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5113482"/>
        <w:docPartObj>
          <w:docPartGallery w:val="Cover Pages"/>
          <w:docPartUnique/>
        </w:docPartObj>
      </w:sdtPr>
      <w:sdtContent>
        <w:p w14:paraId="14C53FD5" w14:textId="167D37EC" w:rsidR="00F12ED0" w:rsidRPr="00B41D7A" w:rsidRDefault="00F12ED0">
          <w:r w:rsidRPr="00B41D7A">
            <w:rPr>
              <w:noProof/>
            </w:rPr>
            <mc:AlternateContent>
              <mc:Choice Requires="wpg">
                <w:drawing>
                  <wp:anchor distT="0" distB="0" distL="114300" distR="114300" simplePos="0" relativeHeight="251674112" behindDoc="0" locked="0" layoutInCell="1" allowOverlap="1" wp14:anchorId="6E2E88E5" wp14:editId="4AB62A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964E0B" id="Group 157" o:spid="_x0000_s1026" style="position:absolute;margin-left:0;margin-top:0;width:8in;height:95.7pt;z-index:2516741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B41D7A">
            <w:rPr>
              <w:noProof/>
            </w:rPr>
            <mc:AlternateContent>
              <mc:Choice Requires="wps">
                <w:drawing>
                  <wp:anchor distT="0" distB="0" distL="114300" distR="114300" simplePos="0" relativeHeight="251665920" behindDoc="0" locked="0" layoutInCell="1" allowOverlap="1" wp14:anchorId="6A7A842D" wp14:editId="738315D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203D7" w14:textId="4A576B46" w:rsidR="00F12ED0" w:rsidRPr="00B41D7A" w:rsidRDefault="00F12ED0">
                                <w:pPr>
                                  <w:pStyle w:val="NoSpacing"/>
                                  <w:jc w:val="right"/>
                                  <w:rPr>
                                    <w:color w:val="595959" w:themeColor="text1" w:themeTint="A6"/>
                                    <w:sz w:val="28"/>
                                    <w:szCs w:val="28"/>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A7A842D" id="_x0000_t202" coordsize="21600,21600" o:spt="202" path="m,l,21600r21600,l21600,xe">
                    <v:stroke joinstyle="miter"/>
                    <v:path gradientshapeok="t" o:connecttype="rect"/>
                  </v:shapetype>
                  <v:shape id="Text Box 161" o:spid="_x0000_s1026" type="#_x0000_t202" style="position:absolute;margin-left:0;margin-top:0;width:8in;height:79.5pt;z-index:25166592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60203D7" w14:textId="4A576B46" w:rsidR="00F12ED0" w:rsidRPr="00B41D7A" w:rsidRDefault="00F12ED0">
                          <w:pPr>
                            <w:pStyle w:val="NoSpacing"/>
                            <w:jc w:val="right"/>
                            <w:rPr>
                              <w:color w:val="595959" w:themeColor="text1" w:themeTint="A6"/>
                              <w:sz w:val="28"/>
                              <w:szCs w:val="28"/>
                              <w:lang w:val="en-GB"/>
                            </w:rPr>
                          </w:pPr>
                        </w:p>
                      </w:txbxContent>
                    </v:textbox>
                    <w10:wrap type="square" anchorx="page" anchory="page"/>
                  </v:shape>
                </w:pict>
              </mc:Fallback>
            </mc:AlternateContent>
          </w:r>
        </w:p>
        <w:p w14:paraId="67F1C46C" w14:textId="5CD7046B" w:rsidR="00F12ED0" w:rsidRPr="00B41D7A" w:rsidRDefault="009D3098">
          <w:r w:rsidRPr="00B41D7A">
            <w:rPr>
              <w:noProof/>
            </w:rPr>
            <mc:AlternateContent>
              <mc:Choice Requires="wps">
                <w:drawing>
                  <wp:anchor distT="0" distB="0" distL="114300" distR="114300" simplePos="0" relativeHeight="251643392" behindDoc="0" locked="0" layoutInCell="1" allowOverlap="1" wp14:anchorId="64453526" wp14:editId="633AC649">
                    <wp:simplePos x="0" y="0"/>
                    <wp:positionH relativeFrom="margin">
                      <wp:align>center</wp:align>
                    </wp:positionH>
                    <wp:positionV relativeFrom="page">
                      <wp:posOffset>3219450</wp:posOffset>
                    </wp:positionV>
                    <wp:extent cx="7315200" cy="25527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55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5A1D55" w14:textId="44111F0D" w:rsidR="00F12ED0" w:rsidRPr="00B41D7A" w:rsidRDefault="00000000">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502D">
                                      <w:rPr>
                                        <w:caps/>
                                        <w:color w:val="156082" w:themeColor="accent1"/>
                                        <w:sz w:val="52"/>
                                        <w:szCs w:val="52"/>
                                      </w:rPr>
                                      <w:t>techinnovate</w:t>
                                    </w:r>
                                    <w:r w:rsidR="002B502D">
                                      <w:rPr>
                                        <w:caps/>
                                        <w:color w:val="156082" w:themeColor="accent1"/>
                                        <w:sz w:val="52"/>
                                        <w:szCs w:val="52"/>
                                      </w:rPr>
                                      <w:br/>
                                      <w:t xml:space="preserve"> </w:t>
                                    </w:r>
                                    <w:r w:rsidR="00B52656">
                                      <w:rPr>
                                        <w:caps/>
                                        <w:color w:val="156082" w:themeColor="accent1"/>
                                        <w:sz w:val="52"/>
                                        <w:szCs w:val="52"/>
                                      </w:rPr>
                                      <w:t>people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2411A2" w14:textId="60918E77" w:rsidR="00F12ED0" w:rsidRPr="00B41D7A" w:rsidRDefault="002B502D">
                                    <w:pPr>
                                      <w:jc w:val="right"/>
                                      <w:rPr>
                                        <w:smallCaps/>
                                        <w:color w:val="404040" w:themeColor="text1" w:themeTint="BF"/>
                                        <w:sz w:val="36"/>
                                        <w:szCs w:val="36"/>
                                      </w:rPr>
                                    </w:pPr>
                                    <w:r>
                                      <w:rPr>
                                        <w:color w:val="404040" w:themeColor="text1" w:themeTint="BF"/>
                                        <w:sz w:val="36"/>
                                        <w:szCs w:val="36"/>
                                      </w:rPr>
                                      <w:t xml:space="preserve">People Management </w:t>
                                    </w:r>
                                    <w:r w:rsidR="00B412FC" w:rsidRPr="00B41D7A">
                                      <w:rPr>
                                        <w:color w:val="404040" w:themeColor="text1" w:themeTint="BF"/>
                                        <w:sz w:val="36"/>
                                        <w:szCs w:val="36"/>
                                      </w:rPr>
                                      <w:t>BMSW</w:t>
                                    </w:r>
                                    <w:r w:rsidR="00D84319" w:rsidRPr="00B41D7A">
                                      <w:rPr>
                                        <w:color w:val="404040" w:themeColor="text1" w:themeTint="BF"/>
                                        <w:sz w:val="36"/>
                                        <w:szCs w:val="36"/>
                                      </w:rPr>
                                      <w:t>50</w:t>
                                    </w:r>
                                    <w:r w:rsidR="00B52656">
                                      <w:rPr>
                                        <w:color w:val="404040" w:themeColor="text1" w:themeTint="BF"/>
                                        <w:sz w:val="36"/>
                                        <w:szCs w:val="36"/>
                                      </w:rPr>
                                      <w:t>10</w:t>
                                    </w:r>
                                    <w:r w:rsidR="009D3098">
                                      <w:rPr>
                                        <w:color w:val="404040" w:themeColor="text1" w:themeTint="BF"/>
                                        <w:sz w:val="36"/>
                                        <w:szCs w:val="36"/>
                                      </w:rPr>
                                      <w:t>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453526" id="Text Box 163" o:spid="_x0000_s1027" type="#_x0000_t202" style="position:absolute;margin-left:0;margin-top:253.5pt;width:8in;height:201pt;z-index:25164339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" filled="f" stroked="f" strokeweight=".5pt">
                    <v:textbox inset="126pt,0,54pt,0">
                      <w:txbxContent>
                        <w:p w14:paraId="365A1D55" w14:textId="44111F0D" w:rsidR="00F12ED0" w:rsidRPr="00B41D7A" w:rsidRDefault="00000000">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502D">
                                <w:rPr>
                                  <w:caps/>
                                  <w:color w:val="156082" w:themeColor="accent1"/>
                                  <w:sz w:val="52"/>
                                  <w:szCs w:val="52"/>
                                </w:rPr>
                                <w:t>techinnovate</w:t>
                              </w:r>
                              <w:r w:rsidR="002B502D">
                                <w:rPr>
                                  <w:caps/>
                                  <w:color w:val="156082" w:themeColor="accent1"/>
                                  <w:sz w:val="52"/>
                                  <w:szCs w:val="52"/>
                                </w:rPr>
                                <w:br/>
                                <w:t xml:space="preserve"> </w:t>
                              </w:r>
                              <w:r w:rsidR="00B52656">
                                <w:rPr>
                                  <w:caps/>
                                  <w:color w:val="156082" w:themeColor="accent1"/>
                                  <w:sz w:val="52"/>
                                  <w:szCs w:val="52"/>
                                </w:rPr>
                                <w:t>people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2411A2" w14:textId="60918E77" w:rsidR="00F12ED0" w:rsidRPr="00B41D7A" w:rsidRDefault="002B502D">
                              <w:pPr>
                                <w:jc w:val="right"/>
                                <w:rPr>
                                  <w:smallCaps/>
                                  <w:color w:val="404040" w:themeColor="text1" w:themeTint="BF"/>
                                  <w:sz w:val="36"/>
                                  <w:szCs w:val="36"/>
                                </w:rPr>
                              </w:pPr>
                              <w:r>
                                <w:rPr>
                                  <w:color w:val="404040" w:themeColor="text1" w:themeTint="BF"/>
                                  <w:sz w:val="36"/>
                                  <w:szCs w:val="36"/>
                                </w:rPr>
                                <w:t xml:space="preserve">People Management </w:t>
                              </w:r>
                              <w:r w:rsidR="00B412FC" w:rsidRPr="00B41D7A">
                                <w:rPr>
                                  <w:color w:val="404040" w:themeColor="text1" w:themeTint="BF"/>
                                  <w:sz w:val="36"/>
                                  <w:szCs w:val="36"/>
                                </w:rPr>
                                <w:t>BMSW</w:t>
                              </w:r>
                              <w:r w:rsidR="00D84319" w:rsidRPr="00B41D7A">
                                <w:rPr>
                                  <w:color w:val="404040" w:themeColor="text1" w:themeTint="BF"/>
                                  <w:sz w:val="36"/>
                                  <w:szCs w:val="36"/>
                                </w:rPr>
                                <w:t>50</w:t>
                              </w:r>
                              <w:r w:rsidR="00B52656">
                                <w:rPr>
                                  <w:color w:val="404040" w:themeColor="text1" w:themeTint="BF"/>
                                  <w:sz w:val="36"/>
                                  <w:szCs w:val="36"/>
                                </w:rPr>
                                <w:t>10</w:t>
                              </w:r>
                              <w:r w:rsidR="009D3098">
                                <w:rPr>
                                  <w:color w:val="404040" w:themeColor="text1" w:themeTint="BF"/>
                                  <w:sz w:val="36"/>
                                  <w:szCs w:val="36"/>
                                </w:rPr>
                                <w:t>_SWAN</w:t>
                              </w:r>
                            </w:p>
                          </w:sdtContent>
                        </w:sdt>
                      </w:txbxContent>
                    </v:textbox>
                    <w10:wrap type="square" anchorx="margin" anchory="page"/>
                  </v:shape>
                </w:pict>
              </mc:Fallback>
            </mc:AlternateContent>
          </w:r>
          <w:r w:rsidR="00E276F0" w:rsidRPr="00B41D7A">
            <w:rPr>
              <w:noProof/>
            </w:rPr>
            <mc:AlternateContent>
              <mc:Choice Requires="wps">
                <w:drawing>
                  <wp:anchor distT="0" distB="0" distL="114300" distR="114300" simplePos="0" relativeHeight="251675136" behindDoc="0" locked="0" layoutInCell="1" allowOverlap="1" wp14:anchorId="50938355" wp14:editId="7F8272D5">
                    <wp:simplePos x="0" y="0"/>
                    <wp:positionH relativeFrom="margin">
                      <wp:align>center</wp:align>
                    </wp:positionH>
                    <wp:positionV relativeFrom="paragraph">
                      <wp:posOffset>8531860</wp:posOffset>
                    </wp:positionV>
                    <wp:extent cx="2305050" cy="476250"/>
                    <wp:effectExtent l="0" t="0" r="0" b="0"/>
                    <wp:wrapNone/>
                    <wp:docPr id="613104025" name="Text Box 6"/>
                    <wp:cNvGraphicFramePr/>
                    <a:graphic xmlns:a="http://schemas.openxmlformats.org/drawingml/2006/main">
                      <a:graphicData uri="http://schemas.microsoft.com/office/word/2010/wordprocessingShape">
                        <wps:wsp>
                          <wps:cNvSpPr txBox="1"/>
                          <wps:spPr>
                            <a:xfrm>
                              <a:off x="0" y="0"/>
                              <a:ext cx="2305050" cy="476250"/>
                            </a:xfrm>
                            <a:prstGeom prst="rect">
                              <a:avLst/>
                            </a:prstGeom>
                            <a:solidFill>
                              <a:schemeClr val="lt1"/>
                            </a:solidFill>
                            <a:ln w="6350">
                              <a:noFill/>
                            </a:ln>
                          </wps:spPr>
                          <wps:txbx>
                            <w:txbxContent>
                              <w:p w14:paraId="281E3F12" w14:textId="5841A2D1" w:rsidR="00E276F0" w:rsidRPr="00B41D7A" w:rsidRDefault="00B52656" w:rsidP="00E276F0">
                                <w:pPr>
                                  <w:jc w:val="center"/>
                                  <w:rPr>
                                    <w:sz w:val="28"/>
                                    <w:szCs w:val="28"/>
                                  </w:rPr>
                                </w:pPr>
                                <w:r>
                                  <w:rPr>
                                    <w:sz w:val="28"/>
                                    <w:szCs w:val="28"/>
                                  </w:rPr>
                                  <w:t>7</w:t>
                                </w:r>
                                <w:r>
                                  <w:rPr>
                                    <w:sz w:val="28"/>
                                    <w:szCs w:val="28"/>
                                    <w:vertAlign w:val="superscript"/>
                                  </w:rPr>
                                  <w:t>th</w:t>
                                </w:r>
                                <w:r w:rsidR="00E276F0" w:rsidRPr="00B41D7A">
                                  <w:rPr>
                                    <w:sz w:val="28"/>
                                    <w:szCs w:val="28"/>
                                  </w:rPr>
                                  <w:t xml:space="preserve"> </w:t>
                                </w:r>
                                <w:r>
                                  <w:rPr>
                                    <w:sz w:val="28"/>
                                    <w:szCs w:val="28"/>
                                  </w:rPr>
                                  <w:t>March</w:t>
                                </w:r>
                                <w:r w:rsidR="00E276F0" w:rsidRPr="00B41D7A">
                                  <w:rPr>
                                    <w:sz w:val="28"/>
                                    <w:szCs w:val="28"/>
                                  </w:rPr>
                                  <w:t xml:space="preserve"> 202</w:t>
                                </w:r>
                                <w:r>
                                  <w:rPr>
                                    <w:sz w:val="28"/>
                                    <w:szCs w:val="2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938355" id="Text Box 6" o:spid="_x0000_s1028" type="#_x0000_t202" style="position:absolute;margin-left:0;margin-top:671.8pt;width:181.5pt;height:37.5pt;z-index:251675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" fillcolor="white [3201]" stroked="f" strokeweight=".5pt">
                    <v:textbox>
                      <w:txbxContent>
                        <w:p w14:paraId="281E3F12" w14:textId="5841A2D1" w:rsidR="00E276F0" w:rsidRPr="00B41D7A" w:rsidRDefault="00B52656" w:rsidP="00E276F0">
                          <w:pPr>
                            <w:jc w:val="center"/>
                            <w:rPr>
                              <w:sz w:val="28"/>
                              <w:szCs w:val="28"/>
                            </w:rPr>
                          </w:pPr>
                          <w:r>
                            <w:rPr>
                              <w:sz w:val="28"/>
                              <w:szCs w:val="28"/>
                            </w:rPr>
                            <w:t>7</w:t>
                          </w:r>
                          <w:r>
                            <w:rPr>
                              <w:sz w:val="28"/>
                              <w:szCs w:val="28"/>
                              <w:vertAlign w:val="superscript"/>
                            </w:rPr>
                            <w:t>th</w:t>
                          </w:r>
                          <w:r w:rsidR="00E276F0" w:rsidRPr="00B41D7A">
                            <w:rPr>
                              <w:sz w:val="28"/>
                              <w:szCs w:val="28"/>
                            </w:rPr>
                            <w:t xml:space="preserve"> </w:t>
                          </w:r>
                          <w:r>
                            <w:rPr>
                              <w:sz w:val="28"/>
                              <w:szCs w:val="28"/>
                            </w:rPr>
                            <w:t>March</w:t>
                          </w:r>
                          <w:r w:rsidR="00E276F0" w:rsidRPr="00B41D7A">
                            <w:rPr>
                              <w:sz w:val="28"/>
                              <w:szCs w:val="28"/>
                            </w:rPr>
                            <w:t xml:space="preserve"> 202</w:t>
                          </w:r>
                          <w:r>
                            <w:rPr>
                              <w:sz w:val="28"/>
                              <w:szCs w:val="28"/>
                            </w:rPr>
                            <w:t>5</w:t>
                          </w:r>
                        </w:p>
                      </w:txbxContent>
                    </v:textbox>
                    <w10:wrap anchorx="margin"/>
                  </v:shape>
                </w:pict>
              </mc:Fallback>
            </mc:AlternateContent>
          </w:r>
          <w:r w:rsidR="00737270" w:rsidRPr="00B41D7A">
            <w:rPr>
              <w:noProof/>
            </w:rPr>
            <mc:AlternateContent>
              <mc:Choice Requires="wps">
                <w:drawing>
                  <wp:anchor distT="0" distB="0" distL="114300" distR="114300" simplePos="0" relativeHeight="251654656" behindDoc="0" locked="0" layoutInCell="1" allowOverlap="1" wp14:anchorId="5577128B" wp14:editId="24C51A2A">
                    <wp:simplePos x="0" y="0"/>
                    <wp:positionH relativeFrom="margin">
                      <wp:posOffset>600075</wp:posOffset>
                    </wp:positionH>
                    <wp:positionV relativeFrom="page">
                      <wp:posOffset>7905750</wp:posOffset>
                    </wp:positionV>
                    <wp:extent cx="581914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58191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E24A08" w14:textId="5B7EDD38" w:rsidR="00F12ED0" w:rsidRPr="00B41D7A" w:rsidRDefault="007D4E71">
                                    <w:pPr>
                                      <w:pStyle w:val="NoSpacing"/>
                                      <w:jc w:val="right"/>
                                      <w:rPr>
                                        <w:color w:val="595959" w:themeColor="text1" w:themeTint="A6"/>
                                        <w:sz w:val="36"/>
                                        <w:szCs w:val="36"/>
                                        <w:lang w:val="en-GB"/>
                                      </w:rPr>
                                    </w:pPr>
                                    <w:r w:rsidRPr="00B41D7A">
                                      <w:rPr>
                                        <w:color w:val="595959" w:themeColor="text1" w:themeTint="A6"/>
                                        <w:sz w:val="32"/>
                                        <w:szCs w:val="32"/>
                                        <w:lang w:val="en-GB"/>
                                      </w:rPr>
                                      <w:t>University of Wales Trinity Saint David Aniko Batki (2313036)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5577128B" id="Text Box 159" o:spid="_x0000_s1029" type="#_x0000_t202" style="position:absolute;margin-left:47.25pt;margin-top:622.5pt;width:458.2pt;height:1in;z-index:251654656;visibility:visible;mso-wrap-style:square;mso-width-percent:0;mso-height-percent:92;mso-wrap-distance-left:9pt;mso-wrap-distance-top:0;mso-wrap-distance-right:9pt;mso-wrap-distance-bottom:0;mso-position-horizontal:absolute;mso-position-horizontal-relative:margin;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" filled="f" stroked="f" strokeweight=".5pt">
                    <v:textbox inset="126pt,0,54pt,0">
                      <w:txbxContent>
                        <w:sdt>
                          <w:sdtPr>
                            <w:rPr>
                              <w:color w:val="595959" w:themeColor="text1" w:themeTint="A6"/>
                              <w:sz w:val="32"/>
                              <w:szCs w:val="32"/>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E24A08" w14:textId="5B7EDD38" w:rsidR="00F12ED0" w:rsidRPr="00B41D7A" w:rsidRDefault="007D4E71">
                              <w:pPr>
                                <w:pStyle w:val="NoSpacing"/>
                                <w:jc w:val="right"/>
                                <w:rPr>
                                  <w:color w:val="595959" w:themeColor="text1" w:themeTint="A6"/>
                                  <w:sz w:val="36"/>
                                  <w:szCs w:val="36"/>
                                  <w:lang w:val="en-GB"/>
                                </w:rPr>
                              </w:pPr>
                              <w:r w:rsidRPr="00B41D7A">
                                <w:rPr>
                                  <w:color w:val="595959" w:themeColor="text1" w:themeTint="A6"/>
                                  <w:sz w:val="32"/>
                                  <w:szCs w:val="32"/>
                                  <w:lang w:val="en-GB"/>
                                </w:rPr>
                                <w:t>University of Wales Trinity Saint David Aniko Batki (2313036)</w:t>
                              </w:r>
                            </w:p>
                          </w:sdtContent>
                        </w:sdt>
                      </w:txbxContent>
                    </v:textbox>
                    <w10:wrap type="square" anchorx="margin" anchory="page"/>
                  </v:shape>
                </w:pict>
              </mc:Fallback>
            </mc:AlternateContent>
          </w:r>
          <w:r w:rsidR="00F12ED0" w:rsidRPr="00B41D7A">
            <w:br w:type="page"/>
          </w:r>
          <w:r w:rsidR="00662213" w:rsidRPr="00B41D7A">
            <w:lastRenderedPageBreak/>
            <w:t> </w:t>
          </w:r>
        </w:p>
      </w:sdtContent>
    </w:sdt>
    <w:sdt>
      <w:sdtPr>
        <w:rPr>
          <w:rFonts w:asciiTheme="minorHAnsi" w:eastAsiaTheme="minorHAnsi" w:hAnsiTheme="minorHAnsi" w:cstheme="minorBidi"/>
          <w:color w:val="auto"/>
          <w:kern w:val="2"/>
          <w:sz w:val="24"/>
          <w:szCs w:val="24"/>
          <w:lang w:eastAsia="en-US"/>
        </w:rPr>
        <w:id w:val="1601379754"/>
        <w:docPartObj>
          <w:docPartGallery w:val="Table of Contents"/>
          <w:docPartUnique/>
        </w:docPartObj>
      </w:sdtPr>
      <w:sdtEndPr>
        <w:rPr>
          <w:b/>
          <w:bCs/>
        </w:rPr>
      </w:sdtEndPr>
      <w:sdtContent>
        <w:p w14:paraId="0E66D332" w14:textId="19C4D8B3" w:rsidR="00E13D4B" w:rsidRPr="00B41D7A" w:rsidRDefault="00E13D4B">
          <w:pPr>
            <w:pStyle w:val="TOCHeading"/>
          </w:pPr>
          <w:r w:rsidRPr="00B41D7A">
            <w:t>Table of Contents</w:t>
          </w:r>
        </w:p>
        <w:p w14:paraId="70B4C481" w14:textId="0226E64C" w:rsidR="00FB5B2A" w:rsidRDefault="00E13D4B">
          <w:pPr>
            <w:pStyle w:val="TOC2"/>
            <w:tabs>
              <w:tab w:val="left" w:pos="720"/>
              <w:tab w:val="right" w:leader="dot" w:pos="9016"/>
            </w:tabs>
            <w:rPr>
              <w:noProof/>
              <w:lang w:eastAsia="en-GB"/>
            </w:rPr>
          </w:pPr>
          <w:r w:rsidRPr="00B41D7A">
            <w:fldChar w:fldCharType="begin"/>
          </w:r>
          <w:r w:rsidRPr="00B41D7A">
            <w:instrText xml:space="preserve"> TOC \o "1-3" \h \z \u </w:instrText>
          </w:r>
          <w:r w:rsidRPr="00B41D7A">
            <w:fldChar w:fldCharType="separate"/>
          </w:r>
          <w:hyperlink w:anchor="_Toc192241059" w:history="1">
            <w:r w:rsidR="00FB5B2A" w:rsidRPr="00570E46">
              <w:rPr>
                <w:rStyle w:val="Hyperlink"/>
                <w:rFonts w:ascii="Arial" w:hAnsi="Arial" w:cs="Arial"/>
                <w:noProof/>
              </w:rPr>
              <w:t>1.</w:t>
            </w:r>
            <w:r w:rsidR="00FB5B2A">
              <w:rPr>
                <w:noProof/>
                <w:lang w:eastAsia="en-GB"/>
              </w:rPr>
              <w:tab/>
            </w:r>
            <w:r w:rsidR="00FB5B2A" w:rsidRPr="00570E46">
              <w:rPr>
                <w:rStyle w:val="Hyperlink"/>
                <w:rFonts w:ascii="Arial" w:hAnsi="Arial" w:cs="Arial"/>
                <w:noProof/>
              </w:rPr>
              <w:t>Introduction</w:t>
            </w:r>
            <w:r w:rsidR="00FB5B2A">
              <w:rPr>
                <w:noProof/>
                <w:webHidden/>
              </w:rPr>
              <w:tab/>
            </w:r>
            <w:r w:rsidR="00FB5B2A">
              <w:rPr>
                <w:noProof/>
                <w:webHidden/>
              </w:rPr>
              <w:fldChar w:fldCharType="begin"/>
            </w:r>
            <w:r w:rsidR="00FB5B2A">
              <w:rPr>
                <w:noProof/>
                <w:webHidden/>
              </w:rPr>
              <w:instrText xml:space="preserve"> PAGEREF _Toc192241059 \h </w:instrText>
            </w:r>
            <w:r w:rsidR="00FB5B2A">
              <w:rPr>
                <w:noProof/>
                <w:webHidden/>
              </w:rPr>
            </w:r>
            <w:r w:rsidR="00FB5B2A">
              <w:rPr>
                <w:noProof/>
                <w:webHidden/>
              </w:rPr>
              <w:fldChar w:fldCharType="separate"/>
            </w:r>
            <w:r w:rsidR="00FB5B2A">
              <w:rPr>
                <w:noProof/>
                <w:webHidden/>
              </w:rPr>
              <w:t>2</w:t>
            </w:r>
            <w:r w:rsidR="00FB5B2A">
              <w:rPr>
                <w:noProof/>
                <w:webHidden/>
              </w:rPr>
              <w:fldChar w:fldCharType="end"/>
            </w:r>
          </w:hyperlink>
        </w:p>
        <w:p w14:paraId="61E38851" w14:textId="5BC3FA60" w:rsidR="00FB5B2A" w:rsidRDefault="00FB5B2A">
          <w:pPr>
            <w:pStyle w:val="TOC2"/>
            <w:tabs>
              <w:tab w:val="left" w:pos="720"/>
              <w:tab w:val="right" w:leader="dot" w:pos="9016"/>
            </w:tabs>
            <w:rPr>
              <w:noProof/>
              <w:lang w:eastAsia="en-GB"/>
            </w:rPr>
          </w:pPr>
          <w:hyperlink w:anchor="_Toc192241060" w:history="1">
            <w:r w:rsidRPr="00570E46">
              <w:rPr>
                <w:rStyle w:val="Hyperlink"/>
                <w:rFonts w:ascii="Arial" w:hAnsi="Arial" w:cs="Arial"/>
                <w:noProof/>
              </w:rPr>
              <w:t>2.</w:t>
            </w:r>
            <w:r>
              <w:rPr>
                <w:noProof/>
                <w:lang w:eastAsia="en-GB"/>
              </w:rPr>
              <w:tab/>
            </w:r>
            <w:r w:rsidRPr="00570E46">
              <w:rPr>
                <w:rStyle w:val="Hyperlink"/>
                <w:rFonts w:ascii="Arial" w:hAnsi="Arial" w:cs="Arial"/>
                <w:noProof/>
              </w:rPr>
              <w:t>Findings</w:t>
            </w:r>
            <w:r>
              <w:rPr>
                <w:noProof/>
                <w:webHidden/>
              </w:rPr>
              <w:tab/>
            </w:r>
            <w:r>
              <w:rPr>
                <w:noProof/>
                <w:webHidden/>
              </w:rPr>
              <w:fldChar w:fldCharType="begin"/>
            </w:r>
            <w:r>
              <w:rPr>
                <w:noProof/>
                <w:webHidden/>
              </w:rPr>
              <w:instrText xml:space="preserve"> PAGEREF _Toc192241060 \h </w:instrText>
            </w:r>
            <w:r>
              <w:rPr>
                <w:noProof/>
                <w:webHidden/>
              </w:rPr>
            </w:r>
            <w:r>
              <w:rPr>
                <w:noProof/>
                <w:webHidden/>
              </w:rPr>
              <w:fldChar w:fldCharType="separate"/>
            </w:r>
            <w:r>
              <w:rPr>
                <w:noProof/>
                <w:webHidden/>
              </w:rPr>
              <w:t>2</w:t>
            </w:r>
            <w:r>
              <w:rPr>
                <w:noProof/>
                <w:webHidden/>
              </w:rPr>
              <w:fldChar w:fldCharType="end"/>
            </w:r>
          </w:hyperlink>
        </w:p>
        <w:p w14:paraId="70F16437" w14:textId="5BDBC6EE" w:rsidR="00FB5B2A" w:rsidRDefault="00FB5B2A">
          <w:pPr>
            <w:pStyle w:val="TOC3"/>
            <w:tabs>
              <w:tab w:val="left" w:pos="1200"/>
              <w:tab w:val="right" w:leader="dot" w:pos="9016"/>
            </w:tabs>
            <w:rPr>
              <w:rFonts w:eastAsiaTheme="minorEastAsia"/>
              <w:noProof/>
              <w:lang w:eastAsia="en-GB"/>
            </w:rPr>
          </w:pPr>
          <w:hyperlink w:anchor="_Toc192241061" w:history="1">
            <w:r w:rsidRPr="00570E46">
              <w:rPr>
                <w:rStyle w:val="Hyperlink"/>
                <w:rFonts w:ascii="Arial" w:hAnsi="Arial" w:cs="Arial"/>
                <w:noProof/>
              </w:rPr>
              <w:t>2.1.</w:t>
            </w:r>
            <w:r>
              <w:rPr>
                <w:rFonts w:eastAsiaTheme="minorEastAsia"/>
                <w:noProof/>
                <w:lang w:eastAsia="en-GB"/>
              </w:rPr>
              <w:tab/>
            </w:r>
            <w:r w:rsidRPr="00570E46">
              <w:rPr>
                <w:rStyle w:val="Hyperlink"/>
                <w:rFonts w:ascii="Arial" w:hAnsi="Arial" w:cs="Arial"/>
                <w:noProof/>
              </w:rPr>
              <w:t>Recruiting and Retention</w:t>
            </w:r>
            <w:r>
              <w:rPr>
                <w:noProof/>
                <w:webHidden/>
              </w:rPr>
              <w:tab/>
            </w:r>
            <w:r>
              <w:rPr>
                <w:noProof/>
                <w:webHidden/>
              </w:rPr>
              <w:fldChar w:fldCharType="begin"/>
            </w:r>
            <w:r>
              <w:rPr>
                <w:noProof/>
                <w:webHidden/>
              </w:rPr>
              <w:instrText xml:space="preserve"> PAGEREF _Toc192241061 \h </w:instrText>
            </w:r>
            <w:r>
              <w:rPr>
                <w:noProof/>
                <w:webHidden/>
              </w:rPr>
            </w:r>
            <w:r>
              <w:rPr>
                <w:noProof/>
                <w:webHidden/>
              </w:rPr>
              <w:fldChar w:fldCharType="separate"/>
            </w:r>
            <w:r>
              <w:rPr>
                <w:noProof/>
                <w:webHidden/>
              </w:rPr>
              <w:t>3</w:t>
            </w:r>
            <w:r>
              <w:rPr>
                <w:noProof/>
                <w:webHidden/>
              </w:rPr>
              <w:fldChar w:fldCharType="end"/>
            </w:r>
          </w:hyperlink>
        </w:p>
        <w:p w14:paraId="779E752F" w14:textId="02A08616" w:rsidR="00FB5B2A" w:rsidRDefault="00FB5B2A">
          <w:pPr>
            <w:pStyle w:val="TOC3"/>
            <w:tabs>
              <w:tab w:val="left" w:pos="1200"/>
              <w:tab w:val="right" w:leader="dot" w:pos="9016"/>
            </w:tabs>
            <w:rPr>
              <w:rFonts w:eastAsiaTheme="minorEastAsia"/>
              <w:noProof/>
              <w:lang w:eastAsia="en-GB"/>
            </w:rPr>
          </w:pPr>
          <w:hyperlink w:anchor="_Toc192241062" w:history="1">
            <w:r w:rsidRPr="00570E46">
              <w:rPr>
                <w:rStyle w:val="Hyperlink"/>
                <w:rFonts w:ascii="Arial" w:hAnsi="Arial" w:cs="Arial"/>
                <w:noProof/>
              </w:rPr>
              <w:t>2.2.</w:t>
            </w:r>
            <w:r>
              <w:rPr>
                <w:rFonts w:eastAsiaTheme="minorEastAsia"/>
                <w:noProof/>
                <w:lang w:eastAsia="en-GB"/>
              </w:rPr>
              <w:tab/>
            </w:r>
            <w:r w:rsidRPr="00570E46">
              <w:rPr>
                <w:rStyle w:val="Hyperlink"/>
                <w:rFonts w:ascii="Arial" w:hAnsi="Arial" w:cs="Arial"/>
                <w:noProof/>
              </w:rPr>
              <w:t>Onboarding and Training</w:t>
            </w:r>
            <w:r>
              <w:rPr>
                <w:noProof/>
                <w:webHidden/>
              </w:rPr>
              <w:tab/>
            </w:r>
            <w:r>
              <w:rPr>
                <w:noProof/>
                <w:webHidden/>
              </w:rPr>
              <w:fldChar w:fldCharType="begin"/>
            </w:r>
            <w:r>
              <w:rPr>
                <w:noProof/>
                <w:webHidden/>
              </w:rPr>
              <w:instrText xml:space="preserve"> PAGEREF _Toc192241062 \h </w:instrText>
            </w:r>
            <w:r>
              <w:rPr>
                <w:noProof/>
                <w:webHidden/>
              </w:rPr>
            </w:r>
            <w:r>
              <w:rPr>
                <w:noProof/>
                <w:webHidden/>
              </w:rPr>
              <w:fldChar w:fldCharType="separate"/>
            </w:r>
            <w:r>
              <w:rPr>
                <w:noProof/>
                <w:webHidden/>
              </w:rPr>
              <w:t>3</w:t>
            </w:r>
            <w:r>
              <w:rPr>
                <w:noProof/>
                <w:webHidden/>
              </w:rPr>
              <w:fldChar w:fldCharType="end"/>
            </w:r>
          </w:hyperlink>
        </w:p>
        <w:p w14:paraId="150278CC" w14:textId="04B73ACB" w:rsidR="00FB5B2A" w:rsidRDefault="00FB5B2A">
          <w:pPr>
            <w:pStyle w:val="TOC3"/>
            <w:tabs>
              <w:tab w:val="left" w:pos="1200"/>
              <w:tab w:val="right" w:leader="dot" w:pos="9016"/>
            </w:tabs>
            <w:rPr>
              <w:rFonts w:eastAsiaTheme="minorEastAsia"/>
              <w:noProof/>
              <w:lang w:eastAsia="en-GB"/>
            </w:rPr>
          </w:pPr>
          <w:hyperlink w:anchor="_Toc192241063" w:history="1">
            <w:r w:rsidRPr="00570E46">
              <w:rPr>
                <w:rStyle w:val="Hyperlink"/>
                <w:rFonts w:ascii="Arial" w:hAnsi="Arial" w:cs="Arial"/>
                <w:noProof/>
              </w:rPr>
              <w:t>2.3.</w:t>
            </w:r>
            <w:r>
              <w:rPr>
                <w:rFonts w:eastAsiaTheme="minorEastAsia"/>
                <w:noProof/>
                <w:lang w:eastAsia="en-GB"/>
              </w:rPr>
              <w:tab/>
            </w:r>
            <w:r w:rsidRPr="00570E46">
              <w:rPr>
                <w:rStyle w:val="Hyperlink"/>
                <w:rFonts w:ascii="Arial" w:hAnsi="Arial" w:cs="Arial"/>
                <w:noProof/>
              </w:rPr>
              <w:t>Performance Management</w:t>
            </w:r>
            <w:r>
              <w:rPr>
                <w:noProof/>
                <w:webHidden/>
              </w:rPr>
              <w:tab/>
            </w:r>
            <w:r>
              <w:rPr>
                <w:noProof/>
                <w:webHidden/>
              </w:rPr>
              <w:fldChar w:fldCharType="begin"/>
            </w:r>
            <w:r>
              <w:rPr>
                <w:noProof/>
                <w:webHidden/>
              </w:rPr>
              <w:instrText xml:space="preserve"> PAGEREF _Toc192241063 \h </w:instrText>
            </w:r>
            <w:r>
              <w:rPr>
                <w:noProof/>
                <w:webHidden/>
              </w:rPr>
            </w:r>
            <w:r>
              <w:rPr>
                <w:noProof/>
                <w:webHidden/>
              </w:rPr>
              <w:fldChar w:fldCharType="separate"/>
            </w:r>
            <w:r>
              <w:rPr>
                <w:noProof/>
                <w:webHidden/>
              </w:rPr>
              <w:t>4</w:t>
            </w:r>
            <w:r>
              <w:rPr>
                <w:noProof/>
                <w:webHidden/>
              </w:rPr>
              <w:fldChar w:fldCharType="end"/>
            </w:r>
          </w:hyperlink>
        </w:p>
        <w:p w14:paraId="1AE0F32B" w14:textId="11897056" w:rsidR="00FB5B2A" w:rsidRDefault="00FB5B2A">
          <w:pPr>
            <w:pStyle w:val="TOC3"/>
            <w:tabs>
              <w:tab w:val="left" w:pos="1200"/>
              <w:tab w:val="right" w:leader="dot" w:pos="9016"/>
            </w:tabs>
            <w:rPr>
              <w:rFonts w:eastAsiaTheme="minorEastAsia"/>
              <w:noProof/>
              <w:lang w:eastAsia="en-GB"/>
            </w:rPr>
          </w:pPr>
          <w:hyperlink w:anchor="_Toc192241064" w:history="1">
            <w:r w:rsidRPr="00570E46">
              <w:rPr>
                <w:rStyle w:val="Hyperlink"/>
                <w:rFonts w:ascii="Arial" w:hAnsi="Arial" w:cs="Arial"/>
                <w:noProof/>
              </w:rPr>
              <w:t>2.4.</w:t>
            </w:r>
            <w:r>
              <w:rPr>
                <w:rFonts w:eastAsiaTheme="minorEastAsia"/>
                <w:noProof/>
                <w:lang w:eastAsia="en-GB"/>
              </w:rPr>
              <w:tab/>
            </w:r>
            <w:r w:rsidRPr="00570E46">
              <w:rPr>
                <w:rStyle w:val="Hyperlink"/>
                <w:rFonts w:ascii="Arial" w:hAnsi="Arial" w:cs="Arial"/>
                <w:noProof/>
              </w:rPr>
              <w:t>Company Culture</w:t>
            </w:r>
            <w:r>
              <w:rPr>
                <w:noProof/>
                <w:webHidden/>
              </w:rPr>
              <w:tab/>
            </w:r>
            <w:r>
              <w:rPr>
                <w:noProof/>
                <w:webHidden/>
              </w:rPr>
              <w:fldChar w:fldCharType="begin"/>
            </w:r>
            <w:r>
              <w:rPr>
                <w:noProof/>
                <w:webHidden/>
              </w:rPr>
              <w:instrText xml:space="preserve"> PAGEREF _Toc192241064 \h </w:instrText>
            </w:r>
            <w:r>
              <w:rPr>
                <w:noProof/>
                <w:webHidden/>
              </w:rPr>
            </w:r>
            <w:r>
              <w:rPr>
                <w:noProof/>
                <w:webHidden/>
              </w:rPr>
              <w:fldChar w:fldCharType="separate"/>
            </w:r>
            <w:r>
              <w:rPr>
                <w:noProof/>
                <w:webHidden/>
              </w:rPr>
              <w:t>5</w:t>
            </w:r>
            <w:r>
              <w:rPr>
                <w:noProof/>
                <w:webHidden/>
              </w:rPr>
              <w:fldChar w:fldCharType="end"/>
            </w:r>
          </w:hyperlink>
        </w:p>
        <w:p w14:paraId="42DD6FEB" w14:textId="61EC99D2" w:rsidR="00FB5B2A" w:rsidRDefault="00FB5B2A">
          <w:pPr>
            <w:pStyle w:val="TOC3"/>
            <w:tabs>
              <w:tab w:val="left" w:pos="1200"/>
              <w:tab w:val="right" w:leader="dot" w:pos="9016"/>
            </w:tabs>
            <w:rPr>
              <w:rFonts w:eastAsiaTheme="minorEastAsia"/>
              <w:noProof/>
              <w:lang w:eastAsia="en-GB"/>
            </w:rPr>
          </w:pPr>
          <w:hyperlink w:anchor="_Toc192241065" w:history="1">
            <w:r w:rsidRPr="00570E46">
              <w:rPr>
                <w:rStyle w:val="Hyperlink"/>
                <w:rFonts w:ascii="Arial" w:hAnsi="Arial" w:cs="Arial"/>
                <w:noProof/>
              </w:rPr>
              <w:t>2.5.</w:t>
            </w:r>
            <w:r>
              <w:rPr>
                <w:rFonts w:eastAsiaTheme="minorEastAsia"/>
                <w:noProof/>
                <w:lang w:eastAsia="en-GB"/>
              </w:rPr>
              <w:tab/>
            </w:r>
            <w:r w:rsidRPr="00570E46">
              <w:rPr>
                <w:rStyle w:val="Hyperlink"/>
                <w:rFonts w:ascii="Arial" w:hAnsi="Arial" w:cs="Arial"/>
                <w:noProof/>
              </w:rPr>
              <w:t>Management Training</w:t>
            </w:r>
            <w:r>
              <w:rPr>
                <w:noProof/>
                <w:webHidden/>
              </w:rPr>
              <w:tab/>
            </w:r>
            <w:r>
              <w:rPr>
                <w:noProof/>
                <w:webHidden/>
              </w:rPr>
              <w:fldChar w:fldCharType="begin"/>
            </w:r>
            <w:r>
              <w:rPr>
                <w:noProof/>
                <w:webHidden/>
              </w:rPr>
              <w:instrText xml:space="preserve"> PAGEREF _Toc192241065 \h </w:instrText>
            </w:r>
            <w:r>
              <w:rPr>
                <w:noProof/>
                <w:webHidden/>
              </w:rPr>
            </w:r>
            <w:r>
              <w:rPr>
                <w:noProof/>
                <w:webHidden/>
              </w:rPr>
              <w:fldChar w:fldCharType="separate"/>
            </w:r>
            <w:r>
              <w:rPr>
                <w:noProof/>
                <w:webHidden/>
              </w:rPr>
              <w:t>5</w:t>
            </w:r>
            <w:r>
              <w:rPr>
                <w:noProof/>
                <w:webHidden/>
              </w:rPr>
              <w:fldChar w:fldCharType="end"/>
            </w:r>
          </w:hyperlink>
        </w:p>
        <w:p w14:paraId="441B6629" w14:textId="55121E16" w:rsidR="00FB5B2A" w:rsidRDefault="00FB5B2A">
          <w:pPr>
            <w:pStyle w:val="TOC3"/>
            <w:tabs>
              <w:tab w:val="left" w:pos="1200"/>
              <w:tab w:val="right" w:leader="dot" w:pos="9016"/>
            </w:tabs>
            <w:rPr>
              <w:rFonts w:eastAsiaTheme="minorEastAsia"/>
              <w:noProof/>
              <w:lang w:eastAsia="en-GB"/>
            </w:rPr>
          </w:pPr>
          <w:hyperlink w:anchor="_Toc192241066" w:history="1">
            <w:r w:rsidRPr="00570E46">
              <w:rPr>
                <w:rStyle w:val="Hyperlink"/>
                <w:rFonts w:ascii="Arial" w:hAnsi="Arial" w:cs="Arial"/>
                <w:noProof/>
              </w:rPr>
              <w:t>2.6.</w:t>
            </w:r>
            <w:r>
              <w:rPr>
                <w:rFonts w:eastAsiaTheme="minorEastAsia"/>
                <w:noProof/>
                <w:lang w:eastAsia="en-GB"/>
              </w:rPr>
              <w:tab/>
            </w:r>
            <w:r w:rsidRPr="00570E46">
              <w:rPr>
                <w:rStyle w:val="Hyperlink"/>
                <w:rFonts w:ascii="Arial" w:hAnsi="Arial" w:cs="Arial"/>
                <w:noProof/>
              </w:rPr>
              <w:t>Equality, Diversity and Inclusion</w:t>
            </w:r>
            <w:r>
              <w:rPr>
                <w:noProof/>
                <w:webHidden/>
              </w:rPr>
              <w:tab/>
            </w:r>
            <w:r>
              <w:rPr>
                <w:noProof/>
                <w:webHidden/>
              </w:rPr>
              <w:fldChar w:fldCharType="begin"/>
            </w:r>
            <w:r>
              <w:rPr>
                <w:noProof/>
                <w:webHidden/>
              </w:rPr>
              <w:instrText xml:space="preserve"> PAGEREF _Toc192241066 \h </w:instrText>
            </w:r>
            <w:r>
              <w:rPr>
                <w:noProof/>
                <w:webHidden/>
              </w:rPr>
            </w:r>
            <w:r>
              <w:rPr>
                <w:noProof/>
                <w:webHidden/>
              </w:rPr>
              <w:fldChar w:fldCharType="separate"/>
            </w:r>
            <w:r>
              <w:rPr>
                <w:noProof/>
                <w:webHidden/>
              </w:rPr>
              <w:t>6</w:t>
            </w:r>
            <w:r>
              <w:rPr>
                <w:noProof/>
                <w:webHidden/>
              </w:rPr>
              <w:fldChar w:fldCharType="end"/>
            </w:r>
          </w:hyperlink>
        </w:p>
        <w:p w14:paraId="6A2AF9ED" w14:textId="6ADBDB8E" w:rsidR="00FB5B2A" w:rsidRDefault="00FB5B2A">
          <w:pPr>
            <w:pStyle w:val="TOC2"/>
            <w:tabs>
              <w:tab w:val="left" w:pos="720"/>
              <w:tab w:val="right" w:leader="dot" w:pos="9016"/>
            </w:tabs>
            <w:rPr>
              <w:noProof/>
              <w:lang w:eastAsia="en-GB"/>
            </w:rPr>
          </w:pPr>
          <w:hyperlink w:anchor="_Toc192241067" w:history="1">
            <w:r w:rsidRPr="00570E46">
              <w:rPr>
                <w:rStyle w:val="Hyperlink"/>
                <w:rFonts w:ascii="Arial" w:hAnsi="Arial" w:cs="Arial"/>
                <w:noProof/>
              </w:rPr>
              <w:t>3.</w:t>
            </w:r>
            <w:r>
              <w:rPr>
                <w:noProof/>
                <w:lang w:eastAsia="en-GB"/>
              </w:rPr>
              <w:tab/>
            </w:r>
            <w:r w:rsidRPr="00570E4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_Toc192241067 \h </w:instrText>
            </w:r>
            <w:r>
              <w:rPr>
                <w:noProof/>
                <w:webHidden/>
              </w:rPr>
            </w:r>
            <w:r>
              <w:rPr>
                <w:noProof/>
                <w:webHidden/>
              </w:rPr>
              <w:fldChar w:fldCharType="separate"/>
            </w:r>
            <w:r>
              <w:rPr>
                <w:noProof/>
                <w:webHidden/>
              </w:rPr>
              <w:t>7</w:t>
            </w:r>
            <w:r>
              <w:rPr>
                <w:noProof/>
                <w:webHidden/>
              </w:rPr>
              <w:fldChar w:fldCharType="end"/>
            </w:r>
          </w:hyperlink>
        </w:p>
        <w:p w14:paraId="0DC2DA6F" w14:textId="5B1B779B" w:rsidR="00FB5B2A" w:rsidRDefault="00FB5B2A">
          <w:pPr>
            <w:pStyle w:val="TOC2"/>
            <w:tabs>
              <w:tab w:val="left" w:pos="720"/>
              <w:tab w:val="right" w:leader="dot" w:pos="9016"/>
            </w:tabs>
            <w:rPr>
              <w:noProof/>
              <w:lang w:eastAsia="en-GB"/>
            </w:rPr>
          </w:pPr>
          <w:hyperlink w:anchor="_Toc192241068" w:history="1">
            <w:r w:rsidRPr="00570E46">
              <w:rPr>
                <w:rStyle w:val="Hyperlink"/>
                <w:rFonts w:ascii="Arial" w:hAnsi="Arial" w:cs="Arial"/>
                <w:noProof/>
              </w:rPr>
              <w:t>4.</w:t>
            </w:r>
            <w:r>
              <w:rPr>
                <w:noProof/>
                <w:lang w:eastAsia="en-GB"/>
              </w:rPr>
              <w:tab/>
            </w:r>
            <w:r w:rsidRPr="00570E4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_Toc192241068 \h </w:instrText>
            </w:r>
            <w:r>
              <w:rPr>
                <w:noProof/>
                <w:webHidden/>
              </w:rPr>
            </w:r>
            <w:r>
              <w:rPr>
                <w:noProof/>
                <w:webHidden/>
              </w:rPr>
              <w:fldChar w:fldCharType="separate"/>
            </w:r>
            <w:r>
              <w:rPr>
                <w:noProof/>
                <w:webHidden/>
              </w:rPr>
              <w:t>8</w:t>
            </w:r>
            <w:r>
              <w:rPr>
                <w:noProof/>
                <w:webHidden/>
              </w:rPr>
              <w:fldChar w:fldCharType="end"/>
            </w:r>
          </w:hyperlink>
        </w:p>
        <w:p w14:paraId="074285EE" w14:textId="7F0CAF5F" w:rsidR="00FB5B2A" w:rsidRDefault="00FB5B2A">
          <w:pPr>
            <w:pStyle w:val="TOC2"/>
            <w:tabs>
              <w:tab w:val="left" w:pos="720"/>
              <w:tab w:val="right" w:leader="dot" w:pos="9016"/>
            </w:tabs>
            <w:rPr>
              <w:noProof/>
              <w:lang w:eastAsia="en-GB"/>
            </w:rPr>
          </w:pPr>
          <w:hyperlink w:anchor="_Toc192241069" w:history="1">
            <w:r w:rsidRPr="00570E46">
              <w:rPr>
                <w:rStyle w:val="Hyperlink"/>
                <w:rFonts w:ascii="Arial" w:hAnsi="Arial" w:cs="Arial"/>
                <w:noProof/>
              </w:rPr>
              <w:t>5.</w:t>
            </w:r>
            <w:r>
              <w:rPr>
                <w:noProof/>
                <w:lang w:eastAsia="en-GB"/>
              </w:rPr>
              <w:tab/>
            </w:r>
            <w:r w:rsidRPr="00570E4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_Toc192241069 \h </w:instrText>
            </w:r>
            <w:r>
              <w:rPr>
                <w:noProof/>
                <w:webHidden/>
              </w:rPr>
            </w:r>
            <w:r>
              <w:rPr>
                <w:noProof/>
                <w:webHidden/>
              </w:rPr>
              <w:fldChar w:fldCharType="separate"/>
            </w:r>
            <w:r>
              <w:rPr>
                <w:noProof/>
                <w:webHidden/>
              </w:rPr>
              <w:t>9</w:t>
            </w:r>
            <w:r>
              <w:rPr>
                <w:noProof/>
                <w:webHidden/>
              </w:rPr>
              <w:fldChar w:fldCharType="end"/>
            </w:r>
          </w:hyperlink>
        </w:p>
        <w:p w14:paraId="19C0E874" w14:textId="1E18B861" w:rsidR="00E13D4B" w:rsidRPr="00B41D7A" w:rsidRDefault="00E13D4B">
          <w:r w:rsidRPr="00B41D7A">
            <w:rPr>
              <w:b/>
              <w:bCs/>
            </w:rPr>
            <w:fldChar w:fldCharType="end"/>
          </w:r>
        </w:p>
      </w:sdtContent>
    </w:sdt>
    <w:p w14:paraId="48C0CDC0" w14:textId="77777777" w:rsidR="00B412FC" w:rsidRPr="00B41D7A" w:rsidRDefault="00B412FC"/>
    <w:p w14:paraId="7DDBFE52" w14:textId="070B70D3" w:rsidR="00216A3D" w:rsidRPr="00B41D7A" w:rsidRDefault="00216A3D">
      <w:r w:rsidRPr="00B41D7A">
        <w:br w:type="page"/>
      </w:r>
    </w:p>
    <w:p w14:paraId="5CF40559" w14:textId="262C0F2F" w:rsidR="00B412FC" w:rsidRPr="00B41D7A" w:rsidRDefault="003D51BD" w:rsidP="001E0D9D">
      <w:pPr>
        <w:pStyle w:val="Heading2"/>
        <w:numPr>
          <w:ilvl w:val="0"/>
          <w:numId w:val="2"/>
        </w:numPr>
        <w:spacing w:line="360" w:lineRule="auto"/>
        <w:ind w:left="714" w:hanging="357"/>
        <w:rPr>
          <w:rFonts w:ascii="Arial" w:hAnsi="Arial" w:cs="Arial"/>
        </w:rPr>
      </w:pPr>
      <w:bookmarkStart w:id="0" w:name="_Hlk184403817"/>
      <w:bookmarkStart w:id="1" w:name="_Hlk170411364"/>
      <w:bookmarkStart w:id="2" w:name="_Toc192241059"/>
      <w:r w:rsidRPr="00B41D7A">
        <w:rPr>
          <w:rFonts w:ascii="Arial" w:hAnsi="Arial" w:cs="Arial"/>
        </w:rPr>
        <w:lastRenderedPageBreak/>
        <w:t>Introduction</w:t>
      </w:r>
      <w:bookmarkEnd w:id="2"/>
    </w:p>
    <w:p w14:paraId="21993EE5" w14:textId="77777777" w:rsidR="00472D29" w:rsidRDefault="00560A3B" w:rsidP="008160D4">
      <w:pPr>
        <w:spacing w:line="360" w:lineRule="auto"/>
        <w:jc w:val="both"/>
        <w:rPr>
          <w:rFonts w:ascii="Arial" w:hAnsi="Arial" w:cs="Arial"/>
        </w:rPr>
      </w:pPr>
      <w:r>
        <w:rPr>
          <w:rFonts w:ascii="Arial" w:hAnsi="Arial" w:cs="Arial"/>
        </w:rPr>
        <w:t xml:space="preserve">The purpose of this report is to make recommendations to the founders of </w:t>
      </w:r>
      <w:proofErr w:type="spellStart"/>
      <w:r>
        <w:rPr>
          <w:rFonts w:ascii="Arial" w:hAnsi="Arial" w:cs="Arial"/>
        </w:rPr>
        <w:t>TechInnovate</w:t>
      </w:r>
      <w:proofErr w:type="spellEnd"/>
      <w:r w:rsidR="00483FDF">
        <w:rPr>
          <w:rFonts w:ascii="Arial" w:hAnsi="Arial" w:cs="Arial"/>
        </w:rPr>
        <w:t xml:space="preserve">, a software </w:t>
      </w:r>
      <w:r w:rsidR="002F0668">
        <w:rPr>
          <w:rFonts w:ascii="Arial" w:hAnsi="Arial" w:cs="Arial"/>
        </w:rPr>
        <w:t>enterprise</w:t>
      </w:r>
      <w:r w:rsidR="00483FDF">
        <w:rPr>
          <w:rFonts w:ascii="Arial" w:hAnsi="Arial" w:cs="Arial"/>
        </w:rPr>
        <w:t xml:space="preserve"> in South Wales featuring new methods on artificial intelligence and machine learning solutions,</w:t>
      </w:r>
      <w:r>
        <w:rPr>
          <w:rFonts w:ascii="Arial" w:hAnsi="Arial" w:cs="Arial"/>
        </w:rPr>
        <w:t xml:space="preserve"> </w:t>
      </w:r>
      <w:r w:rsidR="00DF1594">
        <w:rPr>
          <w:rFonts w:ascii="Arial" w:hAnsi="Arial" w:cs="Arial"/>
        </w:rPr>
        <w:t xml:space="preserve">on how the company can build a </w:t>
      </w:r>
      <w:r w:rsidR="00483FDF">
        <w:rPr>
          <w:rFonts w:ascii="Arial" w:hAnsi="Arial" w:cs="Arial"/>
        </w:rPr>
        <w:t>skilled</w:t>
      </w:r>
      <w:r w:rsidR="00DF1594">
        <w:rPr>
          <w:rFonts w:ascii="Arial" w:hAnsi="Arial" w:cs="Arial"/>
        </w:rPr>
        <w:t xml:space="preserve"> management team</w:t>
      </w:r>
      <w:r w:rsidR="007353AF">
        <w:rPr>
          <w:rFonts w:ascii="Arial" w:hAnsi="Arial" w:cs="Arial"/>
        </w:rPr>
        <w:t xml:space="preserve"> to efficiently manage performance.</w:t>
      </w:r>
    </w:p>
    <w:p w14:paraId="163BC6D7" w14:textId="4ADD29CB" w:rsidR="00560A3B" w:rsidRDefault="002F0668" w:rsidP="008160D4">
      <w:pPr>
        <w:spacing w:line="360" w:lineRule="auto"/>
        <w:jc w:val="both"/>
        <w:rPr>
          <w:rFonts w:ascii="Arial" w:hAnsi="Arial" w:cs="Arial"/>
        </w:rPr>
      </w:pPr>
      <w:r>
        <w:rPr>
          <w:rFonts w:ascii="Arial" w:hAnsi="Arial" w:cs="Arial"/>
        </w:rPr>
        <w:t>The business was founded five years ago as a</w:t>
      </w:r>
      <w:r w:rsidR="003E62EE">
        <w:rPr>
          <w:rFonts w:ascii="Arial" w:hAnsi="Arial" w:cs="Arial"/>
        </w:rPr>
        <w:t xml:space="preserve"> small corporation of engineers and data scienti</w:t>
      </w:r>
      <w:r w:rsidR="008160D4">
        <w:rPr>
          <w:rFonts w:ascii="Arial" w:hAnsi="Arial" w:cs="Arial"/>
        </w:rPr>
        <w:t>sts and has rapidly grown over the past 2 years, increasing from 50 employees to over 200.</w:t>
      </w:r>
      <w:r w:rsidR="00FF7C95">
        <w:rPr>
          <w:rFonts w:ascii="Arial" w:hAnsi="Arial" w:cs="Arial"/>
        </w:rPr>
        <w:t xml:space="preserve"> </w:t>
      </w:r>
      <w:proofErr w:type="spellStart"/>
      <w:r w:rsidR="00672E51">
        <w:rPr>
          <w:rFonts w:ascii="Arial" w:hAnsi="Arial" w:cs="Arial"/>
        </w:rPr>
        <w:t>TechInnovate</w:t>
      </w:r>
      <w:proofErr w:type="spellEnd"/>
      <w:r w:rsidR="00672E51">
        <w:rPr>
          <w:rFonts w:ascii="Arial" w:hAnsi="Arial" w:cs="Arial"/>
        </w:rPr>
        <w:t xml:space="preserve"> hired their first human resource (HR) manager 18 months ago as </w:t>
      </w:r>
      <w:r w:rsidR="009B2A09">
        <w:rPr>
          <w:rFonts w:ascii="Arial" w:hAnsi="Arial" w:cs="Arial"/>
        </w:rPr>
        <w:t xml:space="preserve">HR tasks got challenging during the fast business </w:t>
      </w:r>
      <w:r w:rsidR="00990B4A">
        <w:rPr>
          <w:rFonts w:ascii="Arial" w:hAnsi="Arial" w:cs="Arial"/>
        </w:rPr>
        <w:t>expansion</w:t>
      </w:r>
      <w:r w:rsidR="009B2A09">
        <w:rPr>
          <w:rFonts w:ascii="Arial" w:hAnsi="Arial" w:cs="Arial"/>
        </w:rPr>
        <w:t xml:space="preserve"> and the initial informal </w:t>
      </w:r>
      <w:r w:rsidR="00D14CE9">
        <w:rPr>
          <w:rFonts w:ascii="Arial" w:hAnsi="Arial" w:cs="Arial"/>
        </w:rPr>
        <w:t xml:space="preserve">people management approach </w:t>
      </w:r>
      <w:r w:rsidR="00990B4A">
        <w:rPr>
          <w:rFonts w:ascii="Arial" w:hAnsi="Arial" w:cs="Arial"/>
        </w:rPr>
        <w:t xml:space="preserve">has not </w:t>
      </w:r>
      <w:r w:rsidR="00D14CE9">
        <w:rPr>
          <w:rFonts w:ascii="Arial" w:hAnsi="Arial" w:cs="Arial"/>
        </w:rPr>
        <w:t xml:space="preserve">seemed </w:t>
      </w:r>
      <w:r w:rsidR="00990B4A">
        <w:rPr>
          <w:rFonts w:ascii="Arial" w:hAnsi="Arial" w:cs="Arial"/>
        </w:rPr>
        <w:t xml:space="preserve">sustainable anymore. </w:t>
      </w:r>
    </w:p>
    <w:p w14:paraId="6D0D1176" w14:textId="68846FC7" w:rsidR="009D3098" w:rsidRDefault="00E67A25" w:rsidP="008160D4">
      <w:pPr>
        <w:spacing w:line="360" w:lineRule="auto"/>
        <w:jc w:val="both"/>
        <w:rPr>
          <w:rFonts w:ascii="Arial" w:hAnsi="Arial" w:cs="Arial"/>
        </w:rPr>
      </w:pPr>
      <w:r w:rsidRPr="00B41D7A">
        <w:rPr>
          <w:rFonts w:ascii="Arial" w:hAnsi="Arial" w:cs="Arial"/>
        </w:rPr>
        <w:t xml:space="preserve">The report will </w:t>
      </w:r>
      <w:r w:rsidR="004B1CA1" w:rsidRPr="00B41D7A">
        <w:rPr>
          <w:rFonts w:ascii="Arial" w:hAnsi="Arial" w:cs="Arial"/>
        </w:rPr>
        <w:t>provide a</w:t>
      </w:r>
      <w:r w:rsidR="005F6624">
        <w:rPr>
          <w:rFonts w:ascii="Arial" w:hAnsi="Arial" w:cs="Arial"/>
        </w:rPr>
        <w:t xml:space="preserve"> brief</w:t>
      </w:r>
      <w:r w:rsidR="004B1CA1" w:rsidRPr="00B41D7A">
        <w:rPr>
          <w:rFonts w:ascii="Arial" w:hAnsi="Arial" w:cs="Arial"/>
        </w:rPr>
        <w:t xml:space="preserve"> overview on</w:t>
      </w:r>
      <w:r w:rsidR="000D3EBA">
        <w:rPr>
          <w:rFonts w:ascii="Arial" w:hAnsi="Arial" w:cs="Arial"/>
        </w:rPr>
        <w:t xml:space="preserve"> important HR matters </w:t>
      </w:r>
      <w:r w:rsidR="00472D29">
        <w:rPr>
          <w:rFonts w:ascii="Arial" w:hAnsi="Arial" w:cs="Arial"/>
        </w:rPr>
        <w:t xml:space="preserve">which the company struggles with </w:t>
      </w:r>
      <w:r w:rsidR="000D3EBA">
        <w:rPr>
          <w:rFonts w:ascii="Arial" w:hAnsi="Arial" w:cs="Arial"/>
        </w:rPr>
        <w:t xml:space="preserve">such </w:t>
      </w:r>
      <w:r w:rsidR="0046338F">
        <w:rPr>
          <w:rFonts w:ascii="Arial" w:hAnsi="Arial" w:cs="Arial"/>
        </w:rPr>
        <w:t xml:space="preserve">as </w:t>
      </w:r>
      <w:r w:rsidR="000D3EBA">
        <w:rPr>
          <w:rFonts w:ascii="Arial" w:hAnsi="Arial" w:cs="Arial"/>
        </w:rPr>
        <w:t xml:space="preserve">effective employee recruitment and retention, </w:t>
      </w:r>
      <w:r w:rsidR="005B4CA8">
        <w:rPr>
          <w:rFonts w:ascii="Arial" w:hAnsi="Arial" w:cs="Arial"/>
        </w:rPr>
        <w:t xml:space="preserve">sufficient </w:t>
      </w:r>
      <w:r w:rsidR="0046338F">
        <w:rPr>
          <w:rFonts w:ascii="Arial" w:hAnsi="Arial" w:cs="Arial"/>
        </w:rPr>
        <w:t>onboarding and</w:t>
      </w:r>
      <w:r w:rsidR="005B4CA8">
        <w:rPr>
          <w:rFonts w:ascii="Arial" w:hAnsi="Arial" w:cs="Arial"/>
        </w:rPr>
        <w:t xml:space="preserve"> </w:t>
      </w:r>
      <w:r w:rsidR="0046338F">
        <w:rPr>
          <w:rFonts w:ascii="Arial" w:hAnsi="Arial" w:cs="Arial"/>
        </w:rPr>
        <w:t>training</w:t>
      </w:r>
      <w:r w:rsidR="005B4CA8">
        <w:rPr>
          <w:rFonts w:ascii="Arial" w:hAnsi="Arial" w:cs="Arial"/>
        </w:rPr>
        <w:t xml:space="preserve"> of the new workforce</w:t>
      </w:r>
      <w:r w:rsidR="0046338F">
        <w:rPr>
          <w:rFonts w:ascii="Arial" w:hAnsi="Arial" w:cs="Arial"/>
        </w:rPr>
        <w:t xml:space="preserve">, </w:t>
      </w:r>
      <w:r w:rsidR="005B4CA8">
        <w:rPr>
          <w:rFonts w:ascii="Arial" w:hAnsi="Arial" w:cs="Arial"/>
        </w:rPr>
        <w:t xml:space="preserve">essential formal </w:t>
      </w:r>
      <w:r w:rsidR="0046338F">
        <w:rPr>
          <w:rFonts w:ascii="Arial" w:hAnsi="Arial" w:cs="Arial"/>
        </w:rPr>
        <w:t xml:space="preserve">performance management, </w:t>
      </w:r>
      <w:r w:rsidR="00555704">
        <w:rPr>
          <w:rFonts w:ascii="Arial" w:hAnsi="Arial" w:cs="Arial"/>
        </w:rPr>
        <w:t xml:space="preserve">safe </w:t>
      </w:r>
      <w:r w:rsidR="00CE1043">
        <w:rPr>
          <w:rFonts w:ascii="Arial" w:hAnsi="Arial" w:cs="Arial"/>
        </w:rPr>
        <w:t xml:space="preserve">and positive </w:t>
      </w:r>
      <w:r w:rsidR="0046338F">
        <w:rPr>
          <w:rFonts w:ascii="Arial" w:hAnsi="Arial" w:cs="Arial"/>
        </w:rPr>
        <w:t>company culture</w:t>
      </w:r>
      <w:r w:rsidR="00222ECD">
        <w:rPr>
          <w:rFonts w:ascii="Arial" w:hAnsi="Arial" w:cs="Arial"/>
        </w:rPr>
        <w:t>,</w:t>
      </w:r>
      <w:r w:rsidR="0046338F">
        <w:rPr>
          <w:rFonts w:ascii="Arial" w:hAnsi="Arial" w:cs="Arial"/>
        </w:rPr>
        <w:t xml:space="preserve"> </w:t>
      </w:r>
      <w:r w:rsidR="0041516A">
        <w:rPr>
          <w:rFonts w:ascii="Arial" w:hAnsi="Arial" w:cs="Arial"/>
        </w:rPr>
        <w:t xml:space="preserve">adequate </w:t>
      </w:r>
      <w:r w:rsidR="0046338F">
        <w:rPr>
          <w:rFonts w:ascii="Arial" w:hAnsi="Arial" w:cs="Arial"/>
        </w:rPr>
        <w:t>management training</w:t>
      </w:r>
      <w:r w:rsidR="00222ECD">
        <w:rPr>
          <w:rFonts w:ascii="Arial" w:hAnsi="Arial" w:cs="Arial"/>
        </w:rPr>
        <w:t xml:space="preserve"> and </w:t>
      </w:r>
      <w:r w:rsidR="004C1465">
        <w:rPr>
          <w:rFonts w:ascii="Arial" w:hAnsi="Arial" w:cs="Arial"/>
        </w:rPr>
        <w:t xml:space="preserve">at last, </w:t>
      </w:r>
      <w:r w:rsidR="00222ECD">
        <w:rPr>
          <w:rFonts w:ascii="Arial" w:hAnsi="Arial" w:cs="Arial"/>
        </w:rPr>
        <w:t>fundamental diversity and inclusion within the workplace</w:t>
      </w:r>
      <w:r w:rsidR="00F83D82">
        <w:rPr>
          <w:rFonts w:ascii="Arial" w:hAnsi="Arial" w:cs="Arial"/>
        </w:rPr>
        <w:t>.</w:t>
      </w:r>
    </w:p>
    <w:p w14:paraId="5362256B" w14:textId="2D8315FF" w:rsidR="009D3098" w:rsidRDefault="006E413E" w:rsidP="008160D4">
      <w:pPr>
        <w:spacing w:line="360" w:lineRule="auto"/>
        <w:jc w:val="both"/>
        <w:rPr>
          <w:rFonts w:ascii="Arial" w:hAnsi="Arial" w:cs="Arial"/>
        </w:rPr>
      </w:pPr>
      <w:r>
        <w:rPr>
          <w:rFonts w:ascii="Arial" w:hAnsi="Arial" w:cs="Arial"/>
        </w:rPr>
        <w:t>Meanwhile, t</w:t>
      </w:r>
      <w:r w:rsidR="004B1CA1" w:rsidRPr="00B41D7A">
        <w:rPr>
          <w:rFonts w:ascii="Arial" w:hAnsi="Arial" w:cs="Arial"/>
        </w:rPr>
        <w:t>h</w:t>
      </w:r>
      <w:r w:rsidR="007720C9">
        <w:rPr>
          <w:rFonts w:ascii="Arial" w:hAnsi="Arial" w:cs="Arial"/>
        </w:rPr>
        <w:t xml:space="preserve">is </w:t>
      </w:r>
      <w:r w:rsidR="004B1CA1" w:rsidRPr="00B41D7A">
        <w:rPr>
          <w:rFonts w:ascii="Arial" w:hAnsi="Arial" w:cs="Arial"/>
        </w:rPr>
        <w:t>study</w:t>
      </w:r>
      <w:r w:rsidR="007720C9">
        <w:rPr>
          <w:rFonts w:ascii="Arial" w:hAnsi="Arial" w:cs="Arial"/>
        </w:rPr>
        <w:t xml:space="preserve"> is aimed</w:t>
      </w:r>
      <w:r w:rsidR="004B1CA1" w:rsidRPr="00B41D7A">
        <w:rPr>
          <w:rFonts w:ascii="Arial" w:hAnsi="Arial" w:cs="Arial"/>
        </w:rPr>
        <w:t xml:space="preserve"> </w:t>
      </w:r>
      <w:r w:rsidR="007720C9">
        <w:rPr>
          <w:rFonts w:ascii="Arial" w:hAnsi="Arial" w:cs="Arial"/>
        </w:rPr>
        <w:t>to</w:t>
      </w:r>
      <w:r w:rsidR="004B1CA1" w:rsidRPr="00B41D7A">
        <w:rPr>
          <w:rFonts w:ascii="Arial" w:hAnsi="Arial" w:cs="Arial"/>
        </w:rPr>
        <w:t xml:space="preserve"> critically</w:t>
      </w:r>
      <w:r w:rsidR="00D03E5F" w:rsidRPr="00B41D7A">
        <w:rPr>
          <w:rFonts w:ascii="Arial" w:hAnsi="Arial" w:cs="Arial"/>
        </w:rPr>
        <w:t xml:space="preserve"> </w:t>
      </w:r>
      <w:r w:rsidR="00222ECD">
        <w:rPr>
          <w:rFonts w:ascii="Arial" w:hAnsi="Arial" w:cs="Arial"/>
        </w:rPr>
        <w:t xml:space="preserve">discuss the elemental </w:t>
      </w:r>
      <w:r w:rsidR="00312156">
        <w:rPr>
          <w:rFonts w:ascii="Arial" w:hAnsi="Arial" w:cs="Arial"/>
        </w:rPr>
        <w:t>managerial competence, duties and responsibilities including the investigation of various conceptions</w:t>
      </w:r>
      <w:r w:rsidR="007720C9">
        <w:rPr>
          <w:rFonts w:ascii="Arial" w:hAnsi="Arial" w:cs="Arial"/>
        </w:rPr>
        <w:t>, strategies</w:t>
      </w:r>
      <w:r w:rsidR="00312156">
        <w:rPr>
          <w:rFonts w:ascii="Arial" w:hAnsi="Arial" w:cs="Arial"/>
        </w:rPr>
        <w:t xml:space="preserve"> </w:t>
      </w:r>
      <w:r w:rsidR="001865C0">
        <w:rPr>
          <w:rFonts w:ascii="Arial" w:hAnsi="Arial" w:cs="Arial"/>
        </w:rPr>
        <w:t>and activities on the topic which strengthens good management practice like performance management, employee reward and employee engagement.</w:t>
      </w:r>
    </w:p>
    <w:p w14:paraId="185BC3D8" w14:textId="603DB3AF" w:rsidR="0003681B" w:rsidRPr="00B41D7A" w:rsidRDefault="00BB32D3" w:rsidP="00AC1B97">
      <w:pPr>
        <w:spacing w:line="360" w:lineRule="auto"/>
        <w:jc w:val="both"/>
        <w:rPr>
          <w:rFonts w:ascii="Arial" w:hAnsi="Arial" w:cs="Arial"/>
        </w:rPr>
      </w:pPr>
      <w:r>
        <w:rPr>
          <w:rFonts w:ascii="Arial" w:hAnsi="Arial" w:cs="Arial"/>
        </w:rPr>
        <w:t>Finally</w:t>
      </w:r>
      <w:r w:rsidR="0091511D" w:rsidRPr="00B41D7A">
        <w:rPr>
          <w:rFonts w:ascii="Arial" w:hAnsi="Arial" w:cs="Arial"/>
        </w:rPr>
        <w:t xml:space="preserve">, the report will </w:t>
      </w:r>
      <w:r w:rsidR="00EA2C2F" w:rsidRPr="00B41D7A">
        <w:rPr>
          <w:rFonts w:ascii="Arial" w:hAnsi="Arial" w:cs="Arial"/>
        </w:rPr>
        <w:t xml:space="preserve">summarise </w:t>
      </w:r>
      <w:r w:rsidR="006E413E">
        <w:rPr>
          <w:rFonts w:ascii="Arial" w:hAnsi="Arial" w:cs="Arial"/>
        </w:rPr>
        <w:t xml:space="preserve">the </w:t>
      </w:r>
      <w:r w:rsidR="007720C9">
        <w:rPr>
          <w:rFonts w:ascii="Arial" w:hAnsi="Arial" w:cs="Arial"/>
        </w:rPr>
        <w:t>results on</w:t>
      </w:r>
      <w:r w:rsidR="00F40B03">
        <w:rPr>
          <w:rFonts w:ascii="Arial" w:hAnsi="Arial" w:cs="Arial"/>
        </w:rPr>
        <w:t xml:space="preserve"> </w:t>
      </w:r>
      <w:r w:rsidR="007720C9">
        <w:rPr>
          <w:rFonts w:ascii="Arial" w:hAnsi="Arial" w:cs="Arial"/>
        </w:rPr>
        <w:t xml:space="preserve">the </w:t>
      </w:r>
      <w:r w:rsidR="00F40B03">
        <w:rPr>
          <w:rFonts w:ascii="Arial" w:hAnsi="Arial" w:cs="Arial"/>
        </w:rPr>
        <w:t>discus</w:t>
      </w:r>
      <w:r w:rsidR="007720C9">
        <w:rPr>
          <w:rFonts w:ascii="Arial" w:hAnsi="Arial" w:cs="Arial"/>
        </w:rPr>
        <w:t>sion</w:t>
      </w:r>
      <w:r w:rsidR="006E413E">
        <w:rPr>
          <w:rFonts w:ascii="Arial" w:hAnsi="Arial" w:cs="Arial"/>
        </w:rPr>
        <w:t xml:space="preserve"> </w:t>
      </w:r>
      <w:r w:rsidR="007720C9">
        <w:rPr>
          <w:rFonts w:ascii="Arial" w:hAnsi="Arial" w:cs="Arial"/>
        </w:rPr>
        <w:t xml:space="preserve">of </w:t>
      </w:r>
      <w:r w:rsidR="006E413E">
        <w:rPr>
          <w:rFonts w:ascii="Arial" w:hAnsi="Arial" w:cs="Arial"/>
        </w:rPr>
        <w:t>HR issue</w:t>
      </w:r>
      <w:r w:rsidR="00F40B03">
        <w:rPr>
          <w:rFonts w:ascii="Arial" w:hAnsi="Arial" w:cs="Arial"/>
        </w:rPr>
        <w:t>s</w:t>
      </w:r>
      <w:r w:rsidR="00EA2C2F" w:rsidRPr="00B41D7A">
        <w:rPr>
          <w:rFonts w:ascii="Arial" w:hAnsi="Arial" w:cs="Arial"/>
        </w:rPr>
        <w:t xml:space="preserve"> </w:t>
      </w:r>
      <w:proofErr w:type="spellStart"/>
      <w:r w:rsidR="009D3098">
        <w:rPr>
          <w:rFonts w:ascii="Arial" w:hAnsi="Arial" w:cs="Arial"/>
        </w:rPr>
        <w:t>TechInnovate</w:t>
      </w:r>
      <w:proofErr w:type="spellEnd"/>
      <w:r w:rsidR="00F40B03">
        <w:rPr>
          <w:rFonts w:ascii="Arial" w:hAnsi="Arial" w:cs="Arial"/>
        </w:rPr>
        <w:t xml:space="preserve"> is facing</w:t>
      </w:r>
      <w:r w:rsidR="007720C9">
        <w:rPr>
          <w:rFonts w:ascii="Arial" w:hAnsi="Arial" w:cs="Arial"/>
        </w:rPr>
        <w:t xml:space="preserve"> and propose</w:t>
      </w:r>
      <w:r w:rsidR="00E03F94">
        <w:rPr>
          <w:rFonts w:ascii="Arial" w:hAnsi="Arial" w:cs="Arial"/>
        </w:rPr>
        <w:t xml:space="preserve"> </w:t>
      </w:r>
      <w:r>
        <w:rPr>
          <w:rFonts w:ascii="Arial" w:hAnsi="Arial" w:cs="Arial"/>
        </w:rPr>
        <w:t xml:space="preserve">possible </w:t>
      </w:r>
      <w:r w:rsidR="00E03F94">
        <w:rPr>
          <w:rFonts w:ascii="Arial" w:hAnsi="Arial" w:cs="Arial"/>
        </w:rPr>
        <w:t>solutions for the company.</w:t>
      </w:r>
    </w:p>
    <w:p w14:paraId="7F7F3CE3" w14:textId="6F95A2B9" w:rsidR="00E276F0" w:rsidRPr="00B41D7A" w:rsidRDefault="00E276F0" w:rsidP="00491E9D">
      <w:pPr>
        <w:spacing w:after="240" w:line="360" w:lineRule="auto"/>
        <w:jc w:val="both"/>
        <w:rPr>
          <w:rFonts w:ascii="Arial" w:hAnsi="Arial" w:cs="Arial"/>
        </w:rPr>
      </w:pPr>
      <w:r w:rsidRPr="00B41D7A">
        <w:rPr>
          <w:rFonts w:ascii="Arial" w:hAnsi="Arial" w:cs="Arial"/>
        </w:rPr>
        <w:t xml:space="preserve">Information used for the report was collected from academic books and journal articles, websites and notes of university lectures on </w:t>
      </w:r>
      <w:r w:rsidR="00E03F94">
        <w:rPr>
          <w:rFonts w:ascii="Arial" w:hAnsi="Arial" w:cs="Arial"/>
        </w:rPr>
        <w:t>people management</w:t>
      </w:r>
      <w:r w:rsidRPr="00B41D7A">
        <w:rPr>
          <w:rFonts w:ascii="Arial" w:hAnsi="Arial" w:cs="Arial"/>
        </w:rPr>
        <w:t>.</w:t>
      </w:r>
    </w:p>
    <w:p w14:paraId="2B3D3F72" w14:textId="0EFE9FDA" w:rsidR="003D51BD" w:rsidRDefault="009D3098" w:rsidP="00BE0AC4">
      <w:pPr>
        <w:pStyle w:val="Heading2"/>
        <w:numPr>
          <w:ilvl w:val="0"/>
          <w:numId w:val="2"/>
        </w:numPr>
        <w:spacing w:line="360" w:lineRule="auto"/>
        <w:ind w:left="714" w:hanging="357"/>
        <w:rPr>
          <w:rFonts w:ascii="Arial" w:hAnsi="Arial" w:cs="Arial"/>
        </w:rPr>
      </w:pPr>
      <w:bookmarkStart w:id="3" w:name="_Toc192241060"/>
      <w:r>
        <w:rPr>
          <w:rFonts w:ascii="Arial" w:hAnsi="Arial" w:cs="Arial"/>
        </w:rPr>
        <w:t>Findings</w:t>
      </w:r>
      <w:bookmarkEnd w:id="3"/>
    </w:p>
    <w:p w14:paraId="3632E1FB" w14:textId="2AF9417A" w:rsidR="00E70CE5" w:rsidRPr="004E50B0" w:rsidRDefault="004E50B0" w:rsidP="00AC1B97">
      <w:pPr>
        <w:spacing w:line="360" w:lineRule="auto"/>
        <w:jc w:val="both"/>
        <w:rPr>
          <w:rFonts w:ascii="Arial" w:hAnsi="Arial" w:cs="Arial"/>
        </w:rPr>
      </w:pPr>
      <w:r w:rsidRPr="004E50B0">
        <w:rPr>
          <w:rFonts w:ascii="Arial" w:hAnsi="Arial" w:cs="Arial"/>
        </w:rPr>
        <w:t xml:space="preserve">Human resource management (HRM) is related to the employment, </w:t>
      </w:r>
      <w:r>
        <w:rPr>
          <w:rFonts w:ascii="Arial" w:hAnsi="Arial" w:cs="Arial"/>
        </w:rPr>
        <w:t>development and award of personnel in organi</w:t>
      </w:r>
      <w:r w:rsidR="00AC1B97">
        <w:rPr>
          <w:rFonts w:ascii="Arial" w:hAnsi="Arial" w:cs="Arial"/>
        </w:rPr>
        <w:t>s</w:t>
      </w:r>
      <w:r>
        <w:rPr>
          <w:rFonts w:ascii="Arial" w:hAnsi="Arial" w:cs="Arial"/>
        </w:rPr>
        <w:t>ations</w:t>
      </w:r>
      <w:r w:rsidR="00AC1B97">
        <w:rPr>
          <w:rFonts w:ascii="Arial" w:hAnsi="Arial" w:cs="Arial"/>
        </w:rPr>
        <w:t xml:space="preserve"> and the connection between leadership and employees. </w:t>
      </w:r>
      <w:r w:rsidR="00B33942">
        <w:rPr>
          <w:rFonts w:ascii="Arial" w:hAnsi="Arial" w:cs="Arial"/>
        </w:rPr>
        <w:t>There is a strong relationship between individual performance and business success therefore</w:t>
      </w:r>
      <w:r w:rsidR="00193CD0">
        <w:rPr>
          <w:rFonts w:ascii="Arial" w:hAnsi="Arial" w:cs="Arial"/>
        </w:rPr>
        <w:t>,</w:t>
      </w:r>
      <w:r w:rsidR="00B33942">
        <w:rPr>
          <w:rFonts w:ascii="Arial" w:hAnsi="Arial" w:cs="Arial"/>
        </w:rPr>
        <w:t xml:space="preserve"> </w:t>
      </w:r>
      <w:r w:rsidR="00E03F99">
        <w:rPr>
          <w:rFonts w:ascii="Arial" w:hAnsi="Arial" w:cs="Arial"/>
        </w:rPr>
        <w:t xml:space="preserve">it is necessary to develop people, both managers and </w:t>
      </w:r>
      <w:r w:rsidR="00E03F99">
        <w:rPr>
          <w:rFonts w:ascii="Arial" w:hAnsi="Arial" w:cs="Arial"/>
        </w:rPr>
        <w:lastRenderedPageBreak/>
        <w:t xml:space="preserve">workers, to reach their best potential as a significant contributor to the achievement of business </w:t>
      </w:r>
      <w:r w:rsidR="00193CD0">
        <w:rPr>
          <w:rFonts w:ascii="Arial" w:hAnsi="Arial" w:cs="Arial"/>
        </w:rPr>
        <w:t>goals</w:t>
      </w:r>
      <w:r w:rsidR="00E03F99">
        <w:rPr>
          <w:rFonts w:ascii="Arial" w:hAnsi="Arial" w:cs="Arial"/>
        </w:rPr>
        <w:t xml:space="preserve"> (Leatherbarrow</w:t>
      </w:r>
      <w:r w:rsidR="00BE2332">
        <w:rPr>
          <w:rFonts w:ascii="Arial" w:hAnsi="Arial" w:cs="Arial"/>
        </w:rPr>
        <w:t xml:space="preserve"> and Fletcher</w:t>
      </w:r>
      <w:r w:rsidR="00E03F99">
        <w:rPr>
          <w:rFonts w:ascii="Arial" w:hAnsi="Arial" w:cs="Arial"/>
        </w:rPr>
        <w:t>, 201</w:t>
      </w:r>
      <w:r w:rsidR="009E2022">
        <w:rPr>
          <w:rFonts w:ascii="Arial" w:hAnsi="Arial" w:cs="Arial"/>
        </w:rPr>
        <w:t>9</w:t>
      </w:r>
      <w:r w:rsidR="00E03F99">
        <w:rPr>
          <w:rFonts w:ascii="Arial" w:hAnsi="Arial" w:cs="Arial"/>
        </w:rPr>
        <w:t>).</w:t>
      </w:r>
    </w:p>
    <w:p w14:paraId="25ED81E3" w14:textId="0629CF43" w:rsidR="00970CCE" w:rsidRPr="00B41D7A" w:rsidRDefault="009D3098" w:rsidP="001E0D9D">
      <w:pPr>
        <w:pStyle w:val="Heading3"/>
        <w:numPr>
          <w:ilvl w:val="1"/>
          <w:numId w:val="2"/>
        </w:numPr>
        <w:spacing w:line="360" w:lineRule="auto"/>
        <w:ind w:left="1077"/>
        <w:rPr>
          <w:rFonts w:ascii="Arial" w:hAnsi="Arial" w:cs="Arial"/>
        </w:rPr>
      </w:pPr>
      <w:bookmarkStart w:id="4" w:name="_Toc192241061"/>
      <w:r>
        <w:rPr>
          <w:rFonts w:ascii="Arial" w:hAnsi="Arial" w:cs="Arial"/>
        </w:rPr>
        <w:t>Recruiting and Retention</w:t>
      </w:r>
      <w:bookmarkEnd w:id="4"/>
    </w:p>
    <w:p w14:paraId="3D191F2A" w14:textId="0BCC72E2" w:rsidR="001E6BE8" w:rsidRDefault="008B3C49" w:rsidP="00193CD0">
      <w:pPr>
        <w:spacing w:line="360" w:lineRule="auto"/>
        <w:jc w:val="both"/>
        <w:rPr>
          <w:rFonts w:ascii="Arial" w:hAnsi="Arial" w:cs="Arial"/>
        </w:rPr>
      </w:pPr>
      <w:r>
        <w:rPr>
          <w:rFonts w:ascii="Arial" w:hAnsi="Arial" w:cs="Arial"/>
        </w:rPr>
        <w:t>Recruitment is the procedure of finding and selecting the most competent individuals for a job role. The process</w:t>
      </w:r>
      <w:r w:rsidR="005736E4">
        <w:rPr>
          <w:rFonts w:ascii="Arial" w:hAnsi="Arial" w:cs="Arial"/>
        </w:rPr>
        <w:t xml:space="preserve"> itself</w:t>
      </w:r>
      <w:r>
        <w:rPr>
          <w:rFonts w:ascii="Arial" w:hAnsi="Arial" w:cs="Arial"/>
        </w:rPr>
        <w:t xml:space="preserve"> involves identifying the work needs, </w:t>
      </w:r>
      <w:r w:rsidR="005736E4">
        <w:rPr>
          <w:rFonts w:ascii="Arial" w:hAnsi="Arial" w:cs="Arial"/>
        </w:rPr>
        <w:t>attracting</w:t>
      </w:r>
      <w:r w:rsidR="00AE51EA">
        <w:rPr>
          <w:rFonts w:ascii="Arial" w:hAnsi="Arial" w:cs="Arial"/>
        </w:rPr>
        <w:t xml:space="preserve"> people</w:t>
      </w:r>
      <w:r w:rsidR="005736E4">
        <w:rPr>
          <w:rFonts w:ascii="Arial" w:hAnsi="Arial" w:cs="Arial"/>
        </w:rPr>
        <w:t xml:space="preserve"> to the role, </w:t>
      </w:r>
      <w:r w:rsidR="00BF4D5E">
        <w:rPr>
          <w:rFonts w:ascii="Arial" w:hAnsi="Arial" w:cs="Arial"/>
        </w:rPr>
        <w:t xml:space="preserve">screening, </w:t>
      </w:r>
      <w:r w:rsidR="00AE51EA">
        <w:rPr>
          <w:rFonts w:ascii="Arial" w:hAnsi="Arial" w:cs="Arial"/>
        </w:rPr>
        <w:t xml:space="preserve">shortlisting, </w:t>
      </w:r>
      <w:r w:rsidR="00193CD0">
        <w:rPr>
          <w:rFonts w:ascii="Arial" w:hAnsi="Arial" w:cs="Arial"/>
        </w:rPr>
        <w:t xml:space="preserve">interviewing, </w:t>
      </w:r>
      <w:r w:rsidR="005736E4">
        <w:rPr>
          <w:rFonts w:ascii="Arial" w:hAnsi="Arial" w:cs="Arial"/>
        </w:rPr>
        <w:t>choosing candidates</w:t>
      </w:r>
      <w:r w:rsidR="00AE51EA">
        <w:rPr>
          <w:rFonts w:ascii="Arial" w:hAnsi="Arial" w:cs="Arial"/>
        </w:rPr>
        <w:t xml:space="preserve">, contract making and coordinating the new </w:t>
      </w:r>
      <w:r w:rsidR="00817209">
        <w:rPr>
          <w:rFonts w:ascii="Arial" w:hAnsi="Arial" w:cs="Arial"/>
        </w:rPr>
        <w:t xml:space="preserve">member of staff </w:t>
      </w:r>
      <w:r w:rsidR="00193CD0">
        <w:rPr>
          <w:rFonts w:ascii="Arial" w:hAnsi="Arial" w:cs="Arial"/>
        </w:rPr>
        <w:t xml:space="preserve">to the organisation </w:t>
      </w:r>
      <w:r w:rsidR="00817209">
        <w:rPr>
          <w:rFonts w:ascii="Arial" w:hAnsi="Arial" w:cs="Arial"/>
        </w:rPr>
        <w:t>(Hamza et al., 2021).</w:t>
      </w:r>
      <w:r w:rsidR="004E2470">
        <w:rPr>
          <w:rFonts w:ascii="Arial" w:hAnsi="Arial" w:cs="Arial"/>
        </w:rPr>
        <w:t xml:space="preserve"> </w:t>
      </w:r>
    </w:p>
    <w:p w14:paraId="7D5B9F35" w14:textId="1B035295" w:rsidR="004E2470" w:rsidRDefault="004E2470" w:rsidP="00193CD0">
      <w:pPr>
        <w:spacing w:line="360" w:lineRule="auto"/>
        <w:jc w:val="both"/>
        <w:rPr>
          <w:rFonts w:ascii="Arial" w:hAnsi="Arial" w:cs="Arial"/>
        </w:rPr>
      </w:pPr>
      <w:r>
        <w:rPr>
          <w:rFonts w:ascii="Arial" w:hAnsi="Arial" w:cs="Arial"/>
        </w:rPr>
        <w:t xml:space="preserve">As </w:t>
      </w:r>
      <w:proofErr w:type="spellStart"/>
      <w:r>
        <w:rPr>
          <w:rFonts w:ascii="Arial" w:hAnsi="Arial" w:cs="Arial"/>
        </w:rPr>
        <w:t>TechInnovate</w:t>
      </w:r>
      <w:proofErr w:type="spellEnd"/>
      <w:r>
        <w:rPr>
          <w:rFonts w:ascii="Arial" w:hAnsi="Arial" w:cs="Arial"/>
        </w:rPr>
        <w:t xml:space="preserve"> </w:t>
      </w:r>
      <w:r w:rsidR="00A5294F">
        <w:rPr>
          <w:rFonts w:ascii="Arial" w:hAnsi="Arial" w:cs="Arial"/>
        </w:rPr>
        <w:t>is finding challenging</w:t>
      </w:r>
      <w:r>
        <w:rPr>
          <w:rFonts w:ascii="Arial" w:hAnsi="Arial" w:cs="Arial"/>
        </w:rPr>
        <w:t xml:space="preserve"> to employ sufficient qualified </w:t>
      </w:r>
      <w:r w:rsidR="00A5294F">
        <w:rPr>
          <w:rFonts w:ascii="Arial" w:hAnsi="Arial" w:cs="Arial"/>
        </w:rPr>
        <w:t xml:space="preserve">software specialists, the company may need to inspect </w:t>
      </w:r>
      <w:r w:rsidR="00906E5D">
        <w:rPr>
          <w:rFonts w:ascii="Arial" w:hAnsi="Arial" w:cs="Arial"/>
        </w:rPr>
        <w:t xml:space="preserve">where and how they advertise </w:t>
      </w:r>
      <w:r w:rsidR="00753120">
        <w:rPr>
          <w:rFonts w:ascii="Arial" w:hAnsi="Arial" w:cs="Arial"/>
        </w:rPr>
        <w:t>and</w:t>
      </w:r>
      <w:r w:rsidR="00906E5D">
        <w:rPr>
          <w:rFonts w:ascii="Arial" w:hAnsi="Arial" w:cs="Arial"/>
        </w:rPr>
        <w:t xml:space="preserve">, </w:t>
      </w:r>
      <w:r w:rsidR="00A5294F">
        <w:rPr>
          <w:rFonts w:ascii="Arial" w:hAnsi="Arial" w:cs="Arial"/>
        </w:rPr>
        <w:t xml:space="preserve">if their adverts are </w:t>
      </w:r>
      <w:r w:rsidR="00906E5D">
        <w:rPr>
          <w:rFonts w:ascii="Arial" w:hAnsi="Arial" w:cs="Arial"/>
        </w:rPr>
        <w:t xml:space="preserve">written in a clear, specific and objective manner, </w:t>
      </w:r>
      <w:r w:rsidR="00EC0487">
        <w:rPr>
          <w:rFonts w:ascii="Arial" w:hAnsi="Arial" w:cs="Arial"/>
        </w:rPr>
        <w:t xml:space="preserve">obeying the Equality Act (2010) and </w:t>
      </w:r>
      <w:r w:rsidR="00906E5D">
        <w:rPr>
          <w:rFonts w:ascii="Arial" w:hAnsi="Arial" w:cs="Arial"/>
        </w:rPr>
        <w:t>including all the details of the job role, person specification, application method, company values and purpose</w:t>
      </w:r>
      <w:r w:rsidR="00753120">
        <w:rPr>
          <w:rFonts w:ascii="Arial" w:hAnsi="Arial" w:cs="Arial"/>
        </w:rPr>
        <w:t>s</w:t>
      </w:r>
      <w:r w:rsidR="009E3976">
        <w:rPr>
          <w:rFonts w:ascii="Arial" w:hAnsi="Arial" w:cs="Arial"/>
        </w:rPr>
        <w:t xml:space="preserve"> and employee rewards. In addition to broadening the labour market</w:t>
      </w:r>
      <w:r w:rsidR="001F3432">
        <w:rPr>
          <w:rFonts w:ascii="Arial" w:hAnsi="Arial" w:cs="Arial"/>
        </w:rPr>
        <w:t>,</w:t>
      </w:r>
      <w:r w:rsidR="009E3976">
        <w:rPr>
          <w:rFonts w:ascii="Arial" w:hAnsi="Arial" w:cs="Arial"/>
        </w:rPr>
        <w:t xml:space="preserve"> </w:t>
      </w:r>
      <w:r w:rsidR="00D75D14">
        <w:rPr>
          <w:rFonts w:ascii="Arial" w:hAnsi="Arial" w:cs="Arial"/>
        </w:rPr>
        <w:t>beyond South Wales</w:t>
      </w:r>
      <w:r w:rsidR="001F3432">
        <w:rPr>
          <w:rFonts w:ascii="Arial" w:hAnsi="Arial" w:cs="Arial"/>
        </w:rPr>
        <w:t>,</w:t>
      </w:r>
      <w:r w:rsidR="00D75D14">
        <w:rPr>
          <w:rFonts w:ascii="Arial" w:hAnsi="Arial" w:cs="Arial"/>
        </w:rPr>
        <w:t xml:space="preserve"> </w:t>
      </w:r>
      <w:r w:rsidR="009E3976">
        <w:rPr>
          <w:rFonts w:ascii="Arial" w:hAnsi="Arial" w:cs="Arial"/>
        </w:rPr>
        <w:t xml:space="preserve">the business is seeking for digital transformation </w:t>
      </w:r>
      <w:r w:rsidR="00753120">
        <w:rPr>
          <w:rFonts w:ascii="Arial" w:hAnsi="Arial" w:cs="Arial"/>
        </w:rPr>
        <w:t>experts;</w:t>
      </w:r>
      <w:r w:rsidR="00021712">
        <w:rPr>
          <w:rFonts w:ascii="Arial" w:hAnsi="Arial" w:cs="Arial"/>
        </w:rPr>
        <w:t xml:space="preserve"> the</w:t>
      </w:r>
      <w:r w:rsidR="00E01F9C">
        <w:rPr>
          <w:rFonts w:ascii="Arial" w:hAnsi="Arial" w:cs="Arial"/>
        </w:rPr>
        <w:t>y</w:t>
      </w:r>
      <w:r w:rsidR="00021712">
        <w:rPr>
          <w:rFonts w:ascii="Arial" w:hAnsi="Arial" w:cs="Arial"/>
        </w:rPr>
        <w:t xml:space="preserve"> might consider </w:t>
      </w:r>
      <w:r w:rsidR="00753120">
        <w:rPr>
          <w:rFonts w:ascii="Arial" w:hAnsi="Arial" w:cs="Arial"/>
        </w:rPr>
        <w:t>carrying</w:t>
      </w:r>
      <w:r w:rsidR="00021712">
        <w:rPr>
          <w:rFonts w:ascii="Arial" w:hAnsi="Arial" w:cs="Arial"/>
        </w:rPr>
        <w:t xml:space="preserve"> out selection processes in assessment centres where </w:t>
      </w:r>
      <w:r w:rsidR="00753120">
        <w:rPr>
          <w:rFonts w:ascii="Arial" w:hAnsi="Arial" w:cs="Arial"/>
        </w:rPr>
        <w:t>lots</w:t>
      </w:r>
      <w:r w:rsidR="00021712">
        <w:rPr>
          <w:rFonts w:ascii="Arial" w:hAnsi="Arial" w:cs="Arial"/>
        </w:rPr>
        <w:t xml:space="preserve"> of candidates can be invited</w:t>
      </w:r>
      <w:r w:rsidR="00753120">
        <w:rPr>
          <w:rFonts w:ascii="Arial" w:hAnsi="Arial" w:cs="Arial"/>
        </w:rPr>
        <w:t xml:space="preserve"> and many roles can be recruited at the same time</w:t>
      </w:r>
      <w:r w:rsidR="009E2CAF">
        <w:rPr>
          <w:rFonts w:ascii="Arial" w:hAnsi="Arial" w:cs="Arial"/>
        </w:rPr>
        <w:t xml:space="preserve"> (Picardi, 2019)</w:t>
      </w:r>
      <w:r w:rsidR="00753120">
        <w:rPr>
          <w:rFonts w:ascii="Arial" w:hAnsi="Arial" w:cs="Arial"/>
        </w:rPr>
        <w:t>.</w:t>
      </w:r>
    </w:p>
    <w:p w14:paraId="563462C5" w14:textId="5DAA921F" w:rsidR="00ED023E" w:rsidRDefault="00ED023E" w:rsidP="00406FAC">
      <w:pPr>
        <w:spacing w:after="240" w:line="360" w:lineRule="auto"/>
        <w:jc w:val="both"/>
        <w:rPr>
          <w:rFonts w:ascii="Arial" w:hAnsi="Arial" w:cs="Arial"/>
        </w:rPr>
      </w:pPr>
      <w:r>
        <w:rPr>
          <w:rFonts w:ascii="Arial" w:hAnsi="Arial" w:cs="Arial"/>
        </w:rPr>
        <w:t xml:space="preserve">According to a </w:t>
      </w:r>
      <w:proofErr w:type="spellStart"/>
      <w:r>
        <w:rPr>
          <w:rFonts w:ascii="Arial" w:hAnsi="Arial" w:cs="Arial"/>
        </w:rPr>
        <w:t>Kallidus</w:t>
      </w:r>
      <w:proofErr w:type="spellEnd"/>
      <w:r>
        <w:rPr>
          <w:rFonts w:ascii="Arial" w:hAnsi="Arial" w:cs="Arial"/>
        </w:rPr>
        <w:t xml:space="preserve"> survey (</w:t>
      </w:r>
      <w:proofErr w:type="spellStart"/>
      <w:r w:rsidR="00AF38DE">
        <w:rPr>
          <w:rFonts w:ascii="Arial" w:hAnsi="Arial" w:cs="Arial"/>
        </w:rPr>
        <w:t>Boolkah</w:t>
      </w:r>
      <w:proofErr w:type="spellEnd"/>
      <w:r w:rsidR="00AF38DE">
        <w:rPr>
          <w:rFonts w:ascii="Arial" w:hAnsi="Arial" w:cs="Arial"/>
        </w:rPr>
        <w:t xml:space="preserve">, </w:t>
      </w:r>
      <w:r>
        <w:rPr>
          <w:rFonts w:ascii="Arial" w:hAnsi="Arial" w:cs="Arial"/>
        </w:rPr>
        <w:t xml:space="preserve">2021) </w:t>
      </w:r>
      <w:r w:rsidR="00342A47">
        <w:rPr>
          <w:rFonts w:ascii="Arial" w:hAnsi="Arial" w:cs="Arial"/>
        </w:rPr>
        <w:t>workers</w:t>
      </w:r>
      <w:r>
        <w:rPr>
          <w:rFonts w:ascii="Arial" w:hAnsi="Arial" w:cs="Arial"/>
        </w:rPr>
        <w:t xml:space="preserve"> are thinking to change jobs for getting more flexibility,</w:t>
      </w:r>
      <w:r w:rsidR="00086A22">
        <w:rPr>
          <w:rFonts w:ascii="Arial" w:hAnsi="Arial" w:cs="Arial"/>
        </w:rPr>
        <w:t xml:space="preserve"> learning and progressing in their career</w:t>
      </w:r>
      <w:r w:rsidR="000F4C52">
        <w:rPr>
          <w:rFonts w:ascii="Arial" w:hAnsi="Arial" w:cs="Arial"/>
        </w:rPr>
        <w:t xml:space="preserve"> like some of the key employees have done at </w:t>
      </w:r>
      <w:proofErr w:type="spellStart"/>
      <w:r w:rsidR="000F4C52">
        <w:rPr>
          <w:rFonts w:ascii="Arial" w:hAnsi="Arial" w:cs="Arial"/>
        </w:rPr>
        <w:t>TechInnovate</w:t>
      </w:r>
      <w:proofErr w:type="spellEnd"/>
      <w:r w:rsidR="00086A22">
        <w:rPr>
          <w:rFonts w:ascii="Arial" w:hAnsi="Arial" w:cs="Arial"/>
        </w:rPr>
        <w:t xml:space="preserve">. </w:t>
      </w:r>
      <w:proofErr w:type="spellStart"/>
      <w:r w:rsidR="00086A22">
        <w:rPr>
          <w:rFonts w:ascii="Arial" w:hAnsi="Arial" w:cs="Arial"/>
        </w:rPr>
        <w:t>Boolkah</w:t>
      </w:r>
      <w:proofErr w:type="spellEnd"/>
      <w:r w:rsidR="00086A22">
        <w:rPr>
          <w:rFonts w:ascii="Arial" w:hAnsi="Arial" w:cs="Arial"/>
        </w:rPr>
        <w:t xml:space="preserve"> (2021) discusses that managers need to keep an eye on this factor when retaining </w:t>
      </w:r>
      <w:r w:rsidR="000F4C52">
        <w:rPr>
          <w:rFonts w:ascii="Arial" w:hAnsi="Arial" w:cs="Arial"/>
        </w:rPr>
        <w:t>skilled</w:t>
      </w:r>
      <w:r w:rsidR="00086A22">
        <w:rPr>
          <w:rFonts w:ascii="Arial" w:hAnsi="Arial" w:cs="Arial"/>
        </w:rPr>
        <w:t xml:space="preserve"> workforce. </w:t>
      </w:r>
      <w:r w:rsidR="000F4C52">
        <w:rPr>
          <w:rFonts w:ascii="Arial" w:hAnsi="Arial" w:cs="Arial"/>
        </w:rPr>
        <w:t xml:space="preserve">Furthermore, </w:t>
      </w:r>
      <w:r w:rsidR="00086A22">
        <w:rPr>
          <w:rFonts w:ascii="Arial" w:hAnsi="Arial" w:cs="Arial"/>
        </w:rPr>
        <w:t>the employee market encountering a shortage of experts through all sectors and raised salaries</w:t>
      </w:r>
      <w:r w:rsidR="000F4C52">
        <w:rPr>
          <w:rFonts w:ascii="Arial" w:hAnsi="Arial" w:cs="Arial"/>
        </w:rPr>
        <w:t xml:space="preserve"> creating high volume competition when keeping talents. </w:t>
      </w:r>
      <w:r w:rsidR="00F56FC7">
        <w:rPr>
          <w:rFonts w:ascii="Arial" w:hAnsi="Arial" w:cs="Arial"/>
        </w:rPr>
        <w:t xml:space="preserve">So, </w:t>
      </w:r>
      <w:proofErr w:type="spellStart"/>
      <w:r w:rsidR="00F56FC7">
        <w:rPr>
          <w:rFonts w:ascii="Arial" w:hAnsi="Arial" w:cs="Arial"/>
        </w:rPr>
        <w:t>TechInnovate</w:t>
      </w:r>
      <w:proofErr w:type="spellEnd"/>
      <w:r w:rsidR="00F56FC7">
        <w:rPr>
          <w:rFonts w:ascii="Arial" w:hAnsi="Arial" w:cs="Arial"/>
        </w:rPr>
        <w:t xml:space="preserve"> needs to improve employee experience</w:t>
      </w:r>
      <w:r w:rsidR="00D406D8">
        <w:rPr>
          <w:rFonts w:ascii="Arial" w:hAnsi="Arial" w:cs="Arial"/>
        </w:rPr>
        <w:t xml:space="preserve"> to retain its workforce by</w:t>
      </w:r>
      <w:r w:rsidR="00F56FC7">
        <w:rPr>
          <w:rFonts w:ascii="Arial" w:hAnsi="Arial" w:cs="Arial"/>
        </w:rPr>
        <w:t xml:space="preserve"> providing meaningful work, </w:t>
      </w:r>
      <w:r w:rsidR="00D406D8">
        <w:rPr>
          <w:rFonts w:ascii="Arial" w:hAnsi="Arial" w:cs="Arial"/>
        </w:rPr>
        <w:t xml:space="preserve">encouraging and helpful management, constructive working environment, </w:t>
      </w:r>
      <w:r w:rsidR="00AF38DE">
        <w:rPr>
          <w:rFonts w:ascii="Arial" w:hAnsi="Arial" w:cs="Arial"/>
        </w:rPr>
        <w:t>career progression</w:t>
      </w:r>
      <w:r w:rsidR="000D7930">
        <w:rPr>
          <w:rFonts w:ascii="Arial" w:hAnsi="Arial" w:cs="Arial"/>
        </w:rPr>
        <w:t xml:space="preserve">, </w:t>
      </w:r>
      <w:r w:rsidR="00D406D8">
        <w:rPr>
          <w:rFonts w:ascii="Arial" w:hAnsi="Arial" w:cs="Arial"/>
        </w:rPr>
        <w:t>trust in leadership</w:t>
      </w:r>
      <w:r w:rsidR="000D7930">
        <w:rPr>
          <w:rFonts w:ascii="Arial" w:hAnsi="Arial" w:cs="Arial"/>
        </w:rPr>
        <w:t xml:space="preserve"> and </w:t>
      </w:r>
      <w:r w:rsidR="001F3432">
        <w:rPr>
          <w:rFonts w:ascii="Arial" w:hAnsi="Arial" w:cs="Arial"/>
        </w:rPr>
        <w:t xml:space="preserve">a supportive </w:t>
      </w:r>
      <w:r w:rsidR="000D7930">
        <w:rPr>
          <w:rFonts w:ascii="Arial" w:hAnsi="Arial" w:cs="Arial"/>
        </w:rPr>
        <w:t>health and wellbeing</w:t>
      </w:r>
      <w:r w:rsidR="001F3432">
        <w:rPr>
          <w:rFonts w:ascii="Arial" w:hAnsi="Arial" w:cs="Arial"/>
        </w:rPr>
        <w:t xml:space="preserve"> program</w:t>
      </w:r>
      <w:r w:rsidR="00D406D8">
        <w:rPr>
          <w:rFonts w:ascii="Arial" w:hAnsi="Arial" w:cs="Arial"/>
        </w:rPr>
        <w:t xml:space="preserve"> </w:t>
      </w:r>
      <w:r w:rsidR="001F3432">
        <w:rPr>
          <w:rFonts w:ascii="Arial" w:hAnsi="Arial" w:cs="Arial"/>
        </w:rPr>
        <w:t xml:space="preserve">within the workplace </w:t>
      </w:r>
      <w:r w:rsidR="00BB32D3">
        <w:rPr>
          <w:rFonts w:ascii="Arial" w:hAnsi="Arial" w:cs="Arial"/>
        </w:rPr>
        <w:t xml:space="preserve">as </w:t>
      </w:r>
      <w:r w:rsidR="00D406D8">
        <w:rPr>
          <w:rFonts w:ascii="Arial" w:hAnsi="Arial" w:cs="Arial"/>
        </w:rPr>
        <w:t>Bersin</w:t>
      </w:r>
      <w:r w:rsidR="00BB32D3">
        <w:rPr>
          <w:rFonts w:ascii="Arial" w:hAnsi="Arial" w:cs="Arial"/>
        </w:rPr>
        <w:t>’s model</w:t>
      </w:r>
      <w:r w:rsidR="00D406D8">
        <w:rPr>
          <w:rFonts w:ascii="Arial" w:hAnsi="Arial" w:cs="Arial"/>
        </w:rPr>
        <w:t xml:space="preserve"> </w:t>
      </w:r>
      <w:r w:rsidR="00BB32D3">
        <w:rPr>
          <w:rFonts w:ascii="Arial" w:hAnsi="Arial" w:cs="Arial"/>
        </w:rPr>
        <w:t>(</w:t>
      </w:r>
      <w:r w:rsidR="00D406D8">
        <w:rPr>
          <w:rFonts w:ascii="Arial" w:hAnsi="Arial" w:cs="Arial"/>
        </w:rPr>
        <w:t>201</w:t>
      </w:r>
      <w:r w:rsidR="000D7930">
        <w:rPr>
          <w:rFonts w:ascii="Arial" w:hAnsi="Arial" w:cs="Arial"/>
        </w:rPr>
        <w:t>9</w:t>
      </w:r>
      <w:r w:rsidR="00D406D8">
        <w:rPr>
          <w:rFonts w:ascii="Arial" w:hAnsi="Arial" w:cs="Arial"/>
        </w:rPr>
        <w:t>)</w:t>
      </w:r>
      <w:r w:rsidR="00BB32D3">
        <w:rPr>
          <w:rFonts w:ascii="Arial" w:hAnsi="Arial" w:cs="Arial"/>
        </w:rPr>
        <w:t xml:space="preserve"> describes the powerful factors of retention</w:t>
      </w:r>
      <w:r w:rsidR="00D406D8">
        <w:rPr>
          <w:rFonts w:ascii="Arial" w:hAnsi="Arial" w:cs="Arial"/>
        </w:rPr>
        <w:t>.</w:t>
      </w:r>
    </w:p>
    <w:p w14:paraId="66EACE75" w14:textId="16DEB0C8" w:rsidR="001A3661" w:rsidRPr="00B41D7A" w:rsidRDefault="009D3098" w:rsidP="001E0D9D">
      <w:pPr>
        <w:pStyle w:val="Heading3"/>
        <w:numPr>
          <w:ilvl w:val="1"/>
          <w:numId w:val="2"/>
        </w:numPr>
        <w:spacing w:line="360" w:lineRule="auto"/>
        <w:rPr>
          <w:rFonts w:ascii="Arial" w:hAnsi="Arial" w:cs="Arial"/>
        </w:rPr>
      </w:pPr>
      <w:bookmarkStart w:id="5" w:name="_Toc192241062"/>
      <w:r>
        <w:rPr>
          <w:rFonts w:ascii="Arial" w:hAnsi="Arial" w:cs="Arial"/>
        </w:rPr>
        <w:t>Onboarding and Training</w:t>
      </w:r>
      <w:bookmarkEnd w:id="5"/>
    </w:p>
    <w:p w14:paraId="44D99BC9" w14:textId="53247524" w:rsidR="001A3661" w:rsidRDefault="00580D83" w:rsidP="00406FAC">
      <w:pPr>
        <w:spacing w:after="240" w:line="360" w:lineRule="auto"/>
        <w:jc w:val="both"/>
        <w:rPr>
          <w:rFonts w:ascii="Arial" w:hAnsi="Arial" w:cs="Arial"/>
        </w:rPr>
      </w:pPr>
      <w:r>
        <w:rPr>
          <w:rFonts w:ascii="Arial" w:hAnsi="Arial" w:cs="Arial"/>
        </w:rPr>
        <w:t>Onboarding is a vital process needed for efficient employee performance and retaining new hires</w:t>
      </w:r>
      <w:r w:rsidR="00967AA9">
        <w:rPr>
          <w:rFonts w:ascii="Arial" w:hAnsi="Arial" w:cs="Arial"/>
        </w:rPr>
        <w:t xml:space="preserve"> aiming a </w:t>
      </w:r>
      <w:r w:rsidR="001F3432">
        <w:rPr>
          <w:rFonts w:ascii="Arial" w:hAnsi="Arial" w:cs="Arial"/>
        </w:rPr>
        <w:t xml:space="preserve">good and </w:t>
      </w:r>
      <w:r w:rsidR="00967AA9">
        <w:rPr>
          <w:rFonts w:ascii="Arial" w:hAnsi="Arial" w:cs="Arial"/>
        </w:rPr>
        <w:t xml:space="preserve">long-term relationship between the new staff and the employer (Bell, 2021). </w:t>
      </w:r>
      <w:r w:rsidR="00AA5060">
        <w:rPr>
          <w:rFonts w:ascii="Arial" w:hAnsi="Arial" w:cs="Arial"/>
        </w:rPr>
        <w:t xml:space="preserve">Onboarding is not just the new employee’s introduction to the </w:t>
      </w:r>
      <w:r w:rsidR="00AA5060">
        <w:rPr>
          <w:rFonts w:ascii="Arial" w:hAnsi="Arial" w:cs="Arial"/>
        </w:rPr>
        <w:lastRenderedPageBreak/>
        <w:t>company but based on the guide of the Society of Human Resource Management</w:t>
      </w:r>
      <w:r w:rsidR="003771D7">
        <w:rPr>
          <w:rFonts w:ascii="Arial" w:hAnsi="Arial" w:cs="Arial"/>
        </w:rPr>
        <w:t xml:space="preserve"> (SHRM)</w:t>
      </w:r>
      <w:r w:rsidR="00AA5060">
        <w:rPr>
          <w:rFonts w:ascii="Arial" w:hAnsi="Arial" w:cs="Arial"/>
        </w:rPr>
        <w:t xml:space="preserve">, it is the integration of a new member of staff with an organisation and its culture </w:t>
      </w:r>
      <w:r w:rsidR="003771D7">
        <w:rPr>
          <w:rFonts w:ascii="Arial" w:hAnsi="Arial" w:cs="Arial"/>
        </w:rPr>
        <w:t>and</w:t>
      </w:r>
      <w:r w:rsidR="00AA5060">
        <w:rPr>
          <w:rFonts w:ascii="Arial" w:hAnsi="Arial" w:cs="Arial"/>
        </w:rPr>
        <w:t xml:space="preserve">, </w:t>
      </w:r>
      <w:r w:rsidR="00BB76E3">
        <w:rPr>
          <w:rFonts w:ascii="Arial" w:hAnsi="Arial" w:cs="Arial"/>
        </w:rPr>
        <w:t>providing the tools and information necessary to a new worker to become successful in the workplace</w:t>
      </w:r>
      <w:r w:rsidR="003771D7">
        <w:rPr>
          <w:rFonts w:ascii="Arial" w:hAnsi="Arial" w:cs="Arial"/>
        </w:rPr>
        <w:t xml:space="preserve">. SHRM </w:t>
      </w:r>
      <w:r w:rsidR="001F3432">
        <w:rPr>
          <w:rFonts w:ascii="Arial" w:hAnsi="Arial" w:cs="Arial"/>
        </w:rPr>
        <w:t xml:space="preserve">even </w:t>
      </w:r>
      <w:r w:rsidR="003771D7">
        <w:rPr>
          <w:rFonts w:ascii="Arial" w:hAnsi="Arial" w:cs="Arial"/>
        </w:rPr>
        <w:t xml:space="preserve">suggests </w:t>
      </w:r>
      <w:r w:rsidR="002D158A">
        <w:rPr>
          <w:rFonts w:ascii="Arial" w:hAnsi="Arial" w:cs="Arial"/>
        </w:rPr>
        <w:t>designing</w:t>
      </w:r>
      <w:r w:rsidR="003771D7">
        <w:rPr>
          <w:rFonts w:ascii="Arial" w:hAnsi="Arial" w:cs="Arial"/>
        </w:rPr>
        <w:t xml:space="preserve"> an onboarding pro</w:t>
      </w:r>
      <w:r w:rsidR="00337B28">
        <w:rPr>
          <w:rFonts w:ascii="Arial" w:hAnsi="Arial" w:cs="Arial"/>
        </w:rPr>
        <w:t xml:space="preserve">gram where new employees can immediately get access to an organisation’s online onboarding portal (Maurer, 2025). This </w:t>
      </w:r>
      <w:r w:rsidR="002D158A">
        <w:rPr>
          <w:rFonts w:ascii="Arial" w:hAnsi="Arial" w:cs="Arial"/>
        </w:rPr>
        <w:t xml:space="preserve">strategy could be useful to apply for </w:t>
      </w:r>
      <w:proofErr w:type="spellStart"/>
      <w:r w:rsidR="002D158A">
        <w:rPr>
          <w:rFonts w:ascii="Arial" w:hAnsi="Arial" w:cs="Arial"/>
        </w:rPr>
        <w:t>TechInnovate</w:t>
      </w:r>
      <w:proofErr w:type="spellEnd"/>
      <w:r w:rsidR="002D158A">
        <w:rPr>
          <w:rFonts w:ascii="Arial" w:hAnsi="Arial" w:cs="Arial"/>
        </w:rPr>
        <w:t xml:space="preserve"> to prevent rapid turnover of new employees at the company.</w:t>
      </w:r>
    </w:p>
    <w:p w14:paraId="29D17E3A" w14:textId="0DD5D0D2" w:rsidR="009A4F5B" w:rsidRPr="00B41D7A" w:rsidRDefault="009A4F5B" w:rsidP="00406FAC">
      <w:pPr>
        <w:spacing w:after="240" w:line="360" w:lineRule="auto"/>
        <w:jc w:val="both"/>
        <w:rPr>
          <w:rFonts w:ascii="Arial" w:hAnsi="Arial" w:cs="Arial"/>
        </w:rPr>
      </w:pPr>
      <w:proofErr w:type="spellStart"/>
      <w:r>
        <w:rPr>
          <w:rFonts w:ascii="Arial" w:hAnsi="Arial" w:cs="Arial"/>
        </w:rPr>
        <w:t>TechInnovate</w:t>
      </w:r>
      <w:proofErr w:type="spellEnd"/>
      <w:r>
        <w:rPr>
          <w:rFonts w:ascii="Arial" w:hAnsi="Arial" w:cs="Arial"/>
        </w:rPr>
        <w:t xml:space="preserve"> performed HR tasks in an informal manner when started the </w:t>
      </w:r>
      <w:r w:rsidR="00812F38">
        <w:rPr>
          <w:rFonts w:ascii="Arial" w:hAnsi="Arial" w:cs="Arial"/>
        </w:rPr>
        <w:t>business,</w:t>
      </w:r>
      <w:r>
        <w:rPr>
          <w:rFonts w:ascii="Arial" w:hAnsi="Arial" w:cs="Arial"/>
        </w:rPr>
        <w:t xml:space="preserve"> but the fast-growing </w:t>
      </w:r>
      <w:r w:rsidR="00812F38">
        <w:rPr>
          <w:rFonts w:ascii="Arial" w:hAnsi="Arial" w:cs="Arial"/>
        </w:rPr>
        <w:t>enterprise</w:t>
      </w:r>
      <w:r>
        <w:rPr>
          <w:rFonts w:ascii="Arial" w:hAnsi="Arial" w:cs="Arial"/>
        </w:rPr>
        <w:t xml:space="preserve"> has been accompanied by </w:t>
      </w:r>
      <w:r w:rsidR="00812F38">
        <w:rPr>
          <w:rFonts w:ascii="Arial" w:hAnsi="Arial" w:cs="Arial"/>
        </w:rPr>
        <w:t xml:space="preserve">increased workforce therefore they hired an HR manager 18 months ago. Besides, it would be very useful to the company if they grew the HR team as well to enable them to </w:t>
      </w:r>
      <w:r w:rsidR="00814076">
        <w:rPr>
          <w:rFonts w:ascii="Arial" w:hAnsi="Arial" w:cs="Arial"/>
        </w:rPr>
        <w:t xml:space="preserve">manage </w:t>
      </w:r>
      <w:r w:rsidR="000A41B5">
        <w:rPr>
          <w:rFonts w:ascii="Arial" w:hAnsi="Arial" w:cs="Arial"/>
        </w:rPr>
        <w:t xml:space="preserve">not just </w:t>
      </w:r>
      <w:r w:rsidR="00814076">
        <w:rPr>
          <w:rFonts w:ascii="Arial" w:hAnsi="Arial" w:cs="Arial"/>
        </w:rPr>
        <w:t xml:space="preserve">all the current </w:t>
      </w:r>
      <w:r w:rsidR="000A41B5">
        <w:rPr>
          <w:rFonts w:ascii="Arial" w:hAnsi="Arial" w:cs="Arial"/>
        </w:rPr>
        <w:t>HR functions</w:t>
      </w:r>
      <w:r w:rsidR="000A41B5">
        <w:rPr>
          <w:rFonts w:ascii="Arial" w:hAnsi="Arial" w:cs="Arial"/>
        </w:rPr>
        <w:t xml:space="preserve"> but</w:t>
      </w:r>
      <w:r w:rsidR="00814076">
        <w:rPr>
          <w:rFonts w:ascii="Arial" w:hAnsi="Arial" w:cs="Arial"/>
        </w:rPr>
        <w:t xml:space="preserve"> </w:t>
      </w:r>
      <w:r w:rsidR="000A41B5">
        <w:rPr>
          <w:rFonts w:ascii="Arial" w:hAnsi="Arial" w:cs="Arial"/>
        </w:rPr>
        <w:t xml:space="preserve">the </w:t>
      </w:r>
      <w:r w:rsidR="00814076">
        <w:rPr>
          <w:rFonts w:ascii="Arial" w:hAnsi="Arial" w:cs="Arial"/>
        </w:rPr>
        <w:t xml:space="preserve">planned </w:t>
      </w:r>
      <w:r w:rsidR="000A41B5">
        <w:rPr>
          <w:rFonts w:ascii="Arial" w:hAnsi="Arial" w:cs="Arial"/>
        </w:rPr>
        <w:t xml:space="preserve">ones too, </w:t>
      </w:r>
      <w:r w:rsidR="00814076">
        <w:rPr>
          <w:rFonts w:ascii="Arial" w:hAnsi="Arial" w:cs="Arial"/>
        </w:rPr>
        <w:t>such as organising selection processes in assessment centres or running an online onboarding portal.</w:t>
      </w:r>
    </w:p>
    <w:p w14:paraId="533604F9" w14:textId="503C6133" w:rsidR="00970CCE" w:rsidRDefault="009D3098" w:rsidP="001E0D9D">
      <w:pPr>
        <w:pStyle w:val="Heading3"/>
        <w:numPr>
          <w:ilvl w:val="1"/>
          <w:numId w:val="2"/>
        </w:numPr>
        <w:spacing w:line="360" w:lineRule="auto"/>
        <w:rPr>
          <w:rFonts w:ascii="Arial" w:hAnsi="Arial" w:cs="Arial"/>
        </w:rPr>
      </w:pPr>
      <w:bookmarkStart w:id="6" w:name="_Toc192241063"/>
      <w:r>
        <w:rPr>
          <w:rFonts w:ascii="Arial" w:hAnsi="Arial" w:cs="Arial"/>
        </w:rPr>
        <w:t>Performance Management</w:t>
      </w:r>
      <w:bookmarkEnd w:id="6"/>
    </w:p>
    <w:p w14:paraId="77442C58" w14:textId="30C5C8DC" w:rsidR="00067265" w:rsidRDefault="00067265" w:rsidP="00067265">
      <w:pPr>
        <w:spacing w:line="360" w:lineRule="auto"/>
        <w:jc w:val="both"/>
        <w:rPr>
          <w:rFonts w:ascii="Arial" w:hAnsi="Arial" w:cs="Arial"/>
        </w:rPr>
      </w:pPr>
      <w:r>
        <w:rPr>
          <w:rFonts w:ascii="Arial" w:hAnsi="Arial" w:cs="Arial"/>
        </w:rPr>
        <w:t xml:space="preserve">Performance </w:t>
      </w:r>
      <w:r w:rsidR="008D70AD">
        <w:rPr>
          <w:rFonts w:ascii="Arial" w:hAnsi="Arial" w:cs="Arial"/>
        </w:rPr>
        <w:t>m</w:t>
      </w:r>
      <w:r>
        <w:rPr>
          <w:rFonts w:ascii="Arial" w:hAnsi="Arial" w:cs="Arial"/>
        </w:rPr>
        <w:t>anagement</w:t>
      </w:r>
      <w:r w:rsidR="008D70AD">
        <w:rPr>
          <w:rFonts w:ascii="Arial" w:hAnsi="Arial" w:cs="Arial"/>
        </w:rPr>
        <w:t xml:space="preserve"> is </w:t>
      </w:r>
      <w:r w:rsidR="004834B6">
        <w:rPr>
          <w:rFonts w:ascii="Arial" w:hAnsi="Arial" w:cs="Arial"/>
        </w:rPr>
        <w:t>essential</w:t>
      </w:r>
      <w:r w:rsidR="008D70AD">
        <w:rPr>
          <w:rFonts w:ascii="Arial" w:hAnsi="Arial" w:cs="Arial"/>
        </w:rPr>
        <w:t xml:space="preserve"> both to the organisation and the individuals. </w:t>
      </w:r>
      <w:r w:rsidR="009A11D6">
        <w:rPr>
          <w:rFonts w:ascii="Arial" w:hAnsi="Arial" w:cs="Arial"/>
        </w:rPr>
        <w:t>Armstrong (2022) defines i</w:t>
      </w:r>
      <w:r w:rsidR="004834B6">
        <w:rPr>
          <w:rFonts w:ascii="Arial" w:hAnsi="Arial" w:cs="Arial"/>
        </w:rPr>
        <w:t xml:space="preserve">t </w:t>
      </w:r>
      <w:r w:rsidR="009A11D6">
        <w:rPr>
          <w:rFonts w:ascii="Arial" w:hAnsi="Arial" w:cs="Arial"/>
        </w:rPr>
        <w:t xml:space="preserve">as the </w:t>
      </w:r>
      <w:r w:rsidR="004834B6">
        <w:rPr>
          <w:rFonts w:ascii="Arial" w:hAnsi="Arial" w:cs="Arial"/>
        </w:rPr>
        <w:t>support and encourage</w:t>
      </w:r>
      <w:r w:rsidR="009A11D6">
        <w:rPr>
          <w:rFonts w:ascii="Arial" w:hAnsi="Arial" w:cs="Arial"/>
        </w:rPr>
        <w:t>ment given to</w:t>
      </w:r>
      <w:r w:rsidR="004834B6">
        <w:rPr>
          <w:rFonts w:ascii="Arial" w:hAnsi="Arial" w:cs="Arial"/>
        </w:rPr>
        <w:t xml:space="preserve"> people </w:t>
      </w:r>
      <w:r w:rsidR="009A11D6">
        <w:rPr>
          <w:rFonts w:ascii="Arial" w:hAnsi="Arial" w:cs="Arial"/>
        </w:rPr>
        <w:t>that</w:t>
      </w:r>
      <w:r w:rsidR="004834B6">
        <w:rPr>
          <w:rFonts w:ascii="Arial" w:hAnsi="Arial" w:cs="Arial"/>
        </w:rPr>
        <w:t xml:space="preserve"> enable them to work effectively, to reach their potential and to develop their career.</w:t>
      </w:r>
      <w:r w:rsidR="006A6910">
        <w:rPr>
          <w:rFonts w:ascii="Arial" w:hAnsi="Arial" w:cs="Arial"/>
        </w:rPr>
        <w:t xml:space="preserve"> </w:t>
      </w:r>
      <w:r w:rsidR="004F1920">
        <w:rPr>
          <w:rFonts w:ascii="Arial" w:hAnsi="Arial" w:cs="Arial"/>
        </w:rPr>
        <w:t>In his view, p</w:t>
      </w:r>
      <w:r w:rsidR="006A6910">
        <w:rPr>
          <w:rFonts w:ascii="Arial" w:hAnsi="Arial" w:cs="Arial"/>
        </w:rPr>
        <w:t xml:space="preserve">erformance management is more about looking ahead and promoting skills needed for success </w:t>
      </w:r>
      <w:r w:rsidR="004F1920">
        <w:rPr>
          <w:rFonts w:ascii="Arial" w:hAnsi="Arial" w:cs="Arial"/>
        </w:rPr>
        <w:t xml:space="preserve">and managers who operating as performance leaders rather </w:t>
      </w:r>
      <w:r w:rsidR="006A6910">
        <w:rPr>
          <w:rFonts w:ascii="Arial" w:hAnsi="Arial" w:cs="Arial"/>
        </w:rPr>
        <w:t xml:space="preserve">than about managers proceeding as operators of </w:t>
      </w:r>
      <w:r w:rsidR="004F1920">
        <w:rPr>
          <w:rFonts w:ascii="Arial" w:hAnsi="Arial" w:cs="Arial"/>
        </w:rPr>
        <w:t xml:space="preserve">a </w:t>
      </w:r>
      <w:r w:rsidR="00641D5A">
        <w:rPr>
          <w:rFonts w:ascii="Arial" w:hAnsi="Arial" w:cs="Arial"/>
        </w:rPr>
        <w:t>prescribed</w:t>
      </w:r>
      <w:r w:rsidR="004F1920">
        <w:rPr>
          <w:rFonts w:ascii="Arial" w:hAnsi="Arial" w:cs="Arial"/>
        </w:rPr>
        <w:t xml:space="preserve"> and </w:t>
      </w:r>
      <w:r w:rsidR="00641D5A">
        <w:rPr>
          <w:rFonts w:ascii="Arial" w:hAnsi="Arial" w:cs="Arial"/>
        </w:rPr>
        <w:t xml:space="preserve">fixed </w:t>
      </w:r>
      <w:r w:rsidR="004F1920">
        <w:rPr>
          <w:rFonts w:ascii="Arial" w:hAnsi="Arial" w:cs="Arial"/>
        </w:rPr>
        <w:t>scheme.</w:t>
      </w:r>
    </w:p>
    <w:p w14:paraId="1B67D0CF" w14:textId="3BBEDAFA" w:rsidR="008372F4" w:rsidRDefault="008372F4" w:rsidP="00406FAC">
      <w:pPr>
        <w:spacing w:after="240" w:line="360" w:lineRule="auto"/>
        <w:jc w:val="both"/>
        <w:rPr>
          <w:rFonts w:ascii="Arial" w:hAnsi="Arial" w:cs="Arial"/>
        </w:rPr>
      </w:pPr>
      <w:proofErr w:type="spellStart"/>
      <w:r>
        <w:rPr>
          <w:rFonts w:ascii="Arial" w:hAnsi="Arial" w:cs="Arial"/>
        </w:rPr>
        <w:t>TechInnovate</w:t>
      </w:r>
      <w:proofErr w:type="spellEnd"/>
      <w:r>
        <w:rPr>
          <w:rFonts w:ascii="Arial" w:hAnsi="Arial" w:cs="Arial"/>
        </w:rPr>
        <w:t xml:space="preserve"> has no performance a</w:t>
      </w:r>
      <w:r w:rsidR="00A220D7">
        <w:rPr>
          <w:rFonts w:ascii="Arial" w:hAnsi="Arial" w:cs="Arial"/>
        </w:rPr>
        <w:t>ppraisal</w:t>
      </w:r>
      <w:r>
        <w:rPr>
          <w:rFonts w:ascii="Arial" w:hAnsi="Arial" w:cs="Arial"/>
        </w:rPr>
        <w:t xml:space="preserve"> system</w:t>
      </w:r>
      <w:r w:rsidR="00A220D7">
        <w:rPr>
          <w:rFonts w:ascii="Arial" w:hAnsi="Arial" w:cs="Arial"/>
        </w:rPr>
        <w:t xml:space="preserve"> which could provide periodic feedback about the employee’s performance to </w:t>
      </w:r>
      <w:r w:rsidR="00CC028C">
        <w:rPr>
          <w:rFonts w:ascii="Arial" w:hAnsi="Arial" w:cs="Arial"/>
        </w:rPr>
        <w:t xml:space="preserve">understand strengths and </w:t>
      </w:r>
      <w:r w:rsidR="00486AF9">
        <w:rPr>
          <w:rFonts w:ascii="Arial" w:hAnsi="Arial" w:cs="Arial"/>
        </w:rPr>
        <w:t>blockages</w:t>
      </w:r>
      <w:r w:rsidR="00CC028C">
        <w:rPr>
          <w:rFonts w:ascii="Arial" w:hAnsi="Arial" w:cs="Arial"/>
        </w:rPr>
        <w:t>, to further develop skills</w:t>
      </w:r>
      <w:r w:rsidR="00486AF9">
        <w:rPr>
          <w:rFonts w:ascii="Arial" w:hAnsi="Arial" w:cs="Arial"/>
        </w:rPr>
        <w:t>, to set targets</w:t>
      </w:r>
      <w:r w:rsidR="001B688A">
        <w:rPr>
          <w:rFonts w:ascii="Arial" w:hAnsi="Arial" w:cs="Arial"/>
        </w:rPr>
        <w:t xml:space="preserve"> and</w:t>
      </w:r>
      <w:r w:rsidR="00CC028C">
        <w:rPr>
          <w:rFonts w:ascii="Arial" w:hAnsi="Arial" w:cs="Arial"/>
        </w:rPr>
        <w:t xml:space="preserve"> to motivate individuals for improvement.</w:t>
      </w:r>
      <w:r w:rsidR="001B688A">
        <w:rPr>
          <w:rFonts w:ascii="Arial" w:hAnsi="Arial" w:cs="Arial"/>
        </w:rPr>
        <w:t xml:space="preserve"> This is one of the main manager tools for collecting information about employee satisfaction </w:t>
      </w:r>
      <w:r w:rsidR="00FA6BAD">
        <w:rPr>
          <w:rFonts w:ascii="Arial" w:hAnsi="Arial" w:cs="Arial"/>
        </w:rPr>
        <w:t xml:space="preserve">and for providing employee reward and training to </w:t>
      </w:r>
      <w:r w:rsidR="00BC0330">
        <w:rPr>
          <w:rFonts w:ascii="Arial" w:hAnsi="Arial" w:cs="Arial"/>
        </w:rPr>
        <w:t>reach business goals by pleased workers (</w:t>
      </w:r>
      <w:proofErr w:type="spellStart"/>
      <w:r w:rsidR="00BC0330" w:rsidRPr="00BC0330">
        <w:rPr>
          <w:rFonts w:ascii="Arial" w:hAnsi="Arial" w:cs="Arial"/>
        </w:rPr>
        <w:t>Dasanayaka</w:t>
      </w:r>
      <w:proofErr w:type="spellEnd"/>
      <w:r w:rsidR="00BC0330">
        <w:rPr>
          <w:rFonts w:ascii="Arial" w:hAnsi="Arial" w:cs="Arial"/>
        </w:rPr>
        <w:t xml:space="preserve"> et al., 2021).</w:t>
      </w:r>
    </w:p>
    <w:p w14:paraId="3F14C7E5" w14:textId="5F383191" w:rsidR="00F622BB" w:rsidRPr="00067265" w:rsidRDefault="00F622BB" w:rsidP="00B5073D">
      <w:pPr>
        <w:spacing w:after="240" w:line="360" w:lineRule="auto"/>
        <w:jc w:val="both"/>
        <w:rPr>
          <w:rFonts w:ascii="Arial" w:hAnsi="Arial" w:cs="Arial"/>
        </w:rPr>
      </w:pPr>
      <w:r>
        <w:rPr>
          <w:rFonts w:ascii="Arial" w:hAnsi="Arial" w:cs="Arial"/>
        </w:rPr>
        <w:t xml:space="preserve">Successful communication </w:t>
      </w:r>
      <w:r w:rsidR="00737E5B">
        <w:rPr>
          <w:rFonts w:ascii="Arial" w:hAnsi="Arial" w:cs="Arial"/>
        </w:rPr>
        <w:t xml:space="preserve">at a workplace </w:t>
      </w:r>
      <w:r>
        <w:rPr>
          <w:rFonts w:ascii="Arial" w:hAnsi="Arial" w:cs="Arial"/>
        </w:rPr>
        <w:t xml:space="preserve">is </w:t>
      </w:r>
      <w:r w:rsidR="00737E5B">
        <w:rPr>
          <w:rFonts w:ascii="Arial" w:hAnsi="Arial" w:cs="Arial"/>
        </w:rPr>
        <w:t xml:space="preserve">also a significant element </w:t>
      </w:r>
      <w:r w:rsidR="00641D5A">
        <w:rPr>
          <w:rFonts w:ascii="Arial" w:hAnsi="Arial" w:cs="Arial"/>
        </w:rPr>
        <w:t>in achieving</w:t>
      </w:r>
      <w:r w:rsidR="007C088F">
        <w:rPr>
          <w:rFonts w:ascii="Arial" w:hAnsi="Arial" w:cs="Arial"/>
        </w:rPr>
        <w:t xml:space="preserve"> great performance</w:t>
      </w:r>
      <w:r>
        <w:rPr>
          <w:rFonts w:ascii="Arial" w:hAnsi="Arial" w:cs="Arial"/>
        </w:rPr>
        <w:t xml:space="preserve">. </w:t>
      </w:r>
      <w:r w:rsidRPr="002D60B4">
        <w:rPr>
          <w:rFonts w:ascii="Arial" w:hAnsi="Arial" w:cs="Arial"/>
        </w:rPr>
        <w:t>If</w:t>
      </w:r>
      <w:r w:rsidR="00641D5A">
        <w:rPr>
          <w:rFonts w:ascii="Arial" w:hAnsi="Arial" w:cs="Arial"/>
        </w:rPr>
        <w:t xml:space="preserve"> work</w:t>
      </w:r>
      <w:r w:rsidR="0072006B">
        <w:rPr>
          <w:rFonts w:ascii="Arial" w:hAnsi="Arial" w:cs="Arial"/>
        </w:rPr>
        <w:t>ers</w:t>
      </w:r>
      <w:r w:rsidRPr="002D60B4">
        <w:rPr>
          <w:rFonts w:ascii="Arial" w:hAnsi="Arial" w:cs="Arial"/>
        </w:rPr>
        <w:t xml:space="preserve"> </w:t>
      </w:r>
      <w:r w:rsidR="00641D5A" w:rsidRPr="002D60B4">
        <w:rPr>
          <w:rFonts w:ascii="Arial" w:hAnsi="Arial" w:cs="Arial"/>
        </w:rPr>
        <w:t>ha</w:t>
      </w:r>
      <w:r w:rsidR="0072006B">
        <w:rPr>
          <w:rFonts w:ascii="Arial" w:hAnsi="Arial" w:cs="Arial"/>
        </w:rPr>
        <w:t>ve</w:t>
      </w:r>
      <w:r w:rsidRPr="002D60B4">
        <w:rPr>
          <w:rFonts w:ascii="Arial" w:hAnsi="Arial" w:cs="Arial"/>
        </w:rPr>
        <w:t xml:space="preserve"> a better understanding </w:t>
      </w:r>
      <w:r>
        <w:rPr>
          <w:rFonts w:ascii="Arial" w:hAnsi="Arial" w:cs="Arial"/>
        </w:rPr>
        <w:t>about</w:t>
      </w:r>
      <w:r w:rsidRPr="002D60B4">
        <w:rPr>
          <w:rFonts w:ascii="Arial" w:hAnsi="Arial" w:cs="Arial"/>
        </w:rPr>
        <w:t xml:space="preserve"> the business </w:t>
      </w:r>
      <w:r>
        <w:rPr>
          <w:rFonts w:ascii="Arial" w:hAnsi="Arial" w:cs="Arial"/>
        </w:rPr>
        <w:t>goals</w:t>
      </w:r>
      <w:r w:rsidR="00641D5A">
        <w:rPr>
          <w:rFonts w:ascii="Arial" w:hAnsi="Arial" w:cs="Arial"/>
        </w:rPr>
        <w:t xml:space="preserve"> and views</w:t>
      </w:r>
      <w:r w:rsidRPr="002D60B4">
        <w:rPr>
          <w:rFonts w:ascii="Arial" w:hAnsi="Arial" w:cs="Arial"/>
        </w:rPr>
        <w:t xml:space="preserve"> and leadership expectations, they will have a better chance to </w:t>
      </w:r>
      <w:r>
        <w:rPr>
          <w:rFonts w:ascii="Arial" w:hAnsi="Arial" w:cs="Arial"/>
        </w:rPr>
        <w:t>perform</w:t>
      </w:r>
      <w:r w:rsidRPr="002D60B4">
        <w:rPr>
          <w:rFonts w:ascii="Arial" w:hAnsi="Arial" w:cs="Arial"/>
        </w:rPr>
        <w:t xml:space="preserve"> their </w:t>
      </w:r>
      <w:r w:rsidR="00774E49">
        <w:rPr>
          <w:rFonts w:ascii="Arial" w:hAnsi="Arial" w:cs="Arial"/>
        </w:rPr>
        <w:t>task</w:t>
      </w:r>
      <w:r w:rsidRPr="002D60B4">
        <w:rPr>
          <w:rFonts w:ascii="Arial" w:hAnsi="Arial" w:cs="Arial"/>
        </w:rPr>
        <w:t xml:space="preserve"> properly. Working as a </w:t>
      </w:r>
      <w:r>
        <w:rPr>
          <w:rFonts w:ascii="Arial" w:hAnsi="Arial" w:cs="Arial"/>
        </w:rPr>
        <w:t xml:space="preserve">good </w:t>
      </w:r>
      <w:r w:rsidRPr="002D60B4">
        <w:rPr>
          <w:rFonts w:ascii="Arial" w:hAnsi="Arial" w:cs="Arial"/>
        </w:rPr>
        <w:t>team without</w:t>
      </w:r>
      <w:r>
        <w:rPr>
          <w:rFonts w:ascii="Arial" w:hAnsi="Arial" w:cs="Arial"/>
        </w:rPr>
        <w:t xml:space="preserve"> miscommunication</w:t>
      </w:r>
      <w:r w:rsidRPr="002D60B4">
        <w:rPr>
          <w:rFonts w:ascii="Arial" w:hAnsi="Arial" w:cs="Arial"/>
        </w:rPr>
        <w:t xml:space="preserve"> </w:t>
      </w:r>
      <w:r>
        <w:rPr>
          <w:rFonts w:ascii="Arial" w:hAnsi="Arial" w:cs="Arial"/>
        </w:rPr>
        <w:t>issues</w:t>
      </w:r>
      <w:r w:rsidRPr="002D60B4">
        <w:rPr>
          <w:rFonts w:ascii="Arial" w:hAnsi="Arial" w:cs="Arial"/>
        </w:rPr>
        <w:t xml:space="preserve"> is </w:t>
      </w:r>
      <w:r>
        <w:rPr>
          <w:rFonts w:ascii="Arial" w:hAnsi="Arial" w:cs="Arial"/>
        </w:rPr>
        <w:t>essent</w:t>
      </w:r>
      <w:r w:rsidR="00737E5B">
        <w:rPr>
          <w:rFonts w:ascii="Arial" w:hAnsi="Arial" w:cs="Arial"/>
        </w:rPr>
        <w:t>ial in reaching</w:t>
      </w:r>
      <w:r w:rsidRPr="002D60B4">
        <w:rPr>
          <w:rFonts w:ascii="Arial" w:hAnsi="Arial" w:cs="Arial"/>
        </w:rPr>
        <w:t xml:space="preserve"> high performance at workplaces (Salvation, 2019). </w:t>
      </w:r>
      <w:r>
        <w:rPr>
          <w:rFonts w:ascii="Arial" w:hAnsi="Arial" w:cs="Arial"/>
        </w:rPr>
        <w:t xml:space="preserve">Therefore, </w:t>
      </w:r>
      <w:proofErr w:type="spellStart"/>
      <w:r>
        <w:rPr>
          <w:rFonts w:ascii="Arial" w:hAnsi="Arial" w:cs="Arial"/>
        </w:rPr>
        <w:lastRenderedPageBreak/>
        <w:t>TechInnovate</w:t>
      </w:r>
      <w:proofErr w:type="spellEnd"/>
      <w:r>
        <w:rPr>
          <w:rFonts w:ascii="Arial" w:hAnsi="Arial" w:cs="Arial"/>
        </w:rPr>
        <w:t xml:space="preserve"> needs to improve communication between the management, the staff and the new hires</w:t>
      </w:r>
      <w:r w:rsidR="00913855">
        <w:rPr>
          <w:rFonts w:ascii="Arial" w:hAnsi="Arial" w:cs="Arial"/>
        </w:rPr>
        <w:t>,</w:t>
      </w:r>
      <w:r>
        <w:rPr>
          <w:rFonts w:ascii="Arial" w:hAnsi="Arial" w:cs="Arial"/>
        </w:rPr>
        <w:t xml:space="preserve"> </w:t>
      </w:r>
      <w:r w:rsidR="00913855">
        <w:rPr>
          <w:rFonts w:ascii="Arial" w:hAnsi="Arial" w:cs="Arial"/>
        </w:rPr>
        <w:t>by arranging more face-to-face meetings</w:t>
      </w:r>
      <w:r w:rsidR="0072006B">
        <w:rPr>
          <w:rFonts w:ascii="Arial" w:hAnsi="Arial" w:cs="Arial"/>
        </w:rPr>
        <w:t xml:space="preserve"> or team building company events</w:t>
      </w:r>
      <w:r w:rsidR="00913855">
        <w:rPr>
          <w:rFonts w:ascii="Arial" w:hAnsi="Arial" w:cs="Arial"/>
        </w:rPr>
        <w:t xml:space="preserve"> for example, </w:t>
      </w:r>
      <w:r>
        <w:rPr>
          <w:rFonts w:ascii="Arial" w:hAnsi="Arial" w:cs="Arial"/>
        </w:rPr>
        <w:t xml:space="preserve">to </w:t>
      </w:r>
      <w:r w:rsidR="0072006B">
        <w:rPr>
          <w:rFonts w:ascii="Arial" w:hAnsi="Arial" w:cs="Arial"/>
        </w:rPr>
        <w:t>create</w:t>
      </w:r>
      <w:r>
        <w:rPr>
          <w:rFonts w:ascii="Arial" w:hAnsi="Arial" w:cs="Arial"/>
        </w:rPr>
        <w:t xml:space="preserve"> </w:t>
      </w:r>
      <w:r w:rsidR="007C088F">
        <w:rPr>
          <w:rFonts w:ascii="Arial" w:hAnsi="Arial" w:cs="Arial"/>
        </w:rPr>
        <w:t>effective teams among its workers</w:t>
      </w:r>
      <w:r w:rsidR="00737E5B">
        <w:rPr>
          <w:rFonts w:ascii="Arial" w:hAnsi="Arial" w:cs="Arial"/>
        </w:rPr>
        <w:t>.</w:t>
      </w:r>
    </w:p>
    <w:p w14:paraId="3D86FD10" w14:textId="70F02279" w:rsidR="008A405A" w:rsidRPr="00B41D7A" w:rsidRDefault="009D3098" w:rsidP="003F01BC">
      <w:pPr>
        <w:pStyle w:val="Heading3"/>
        <w:numPr>
          <w:ilvl w:val="1"/>
          <w:numId w:val="2"/>
        </w:numPr>
        <w:spacing w:line="360" w:lineRule="auto"/>
        <w:ind w:left="1077"/>
        <w:rPr>
          <w:rFonts w:ascii="Arial" w:hAnsi="Arial" w:cs="Arial"/>
        </w:rPr>
      </w:pPr>
      <w:bookmarkStart w:id="7" w:name="_Toc192241064"/>
      <w:r>
        <w:rPr>
          <w:rFonts w:ascii="Arial" w:hAnsi="Arial" w:cs="Arial"/>
        </w:rPr>
        <w:t>Company Culture</w:t>
      </w:r>
      <w:bookmarkEnd w:id="7"/>
    </w:p>
    <w:p w14:paraId="694135F2" w14:textId="0EC96052" w:rsidR="00233185" w:rsidRDefault="00406FAC" w:rsidP="00357132">
      <w:pPr>
        <w:spacing w:line="360" w:lineRule="auto"/>
        <w:jc w:val="both"/>
        <w:rPr>
          <w:rFonts w:ascii="Arial" w:hAnsi="Arial" w:cs="Arial"/>
        </w:rPr>
      </w:pPr>
      <w:r>
        <w:rPr>
          <w:rFonts w:ascii="Arial" w:hAnsi="Arial" w:cs="Arial"/>
        </w:rPr>
        <w:t>C</w:t>
      </w:r>
      <w:r w:rsidR="009D3098">
        <w:rPr>
          <w:rFonts w:ascii="Arial" w:hAnsi="Arial" w:cs="Arial"/>
        </w:rPr>
        <w:t>o</w:t>
      </w:r>
      <w:r>
        <w:rPr>
          <w:rFonts w:ascii="Arial" w:hAnsi="Arial" w:cs="Arial"/>
        </w:rPr>
        <w:t>rporate</w:t>
      </w:r>
      <w:r w:rsidR="009D3098">
        <w:rPr>
          <w:rFonts w:ascii="Arial" w:hAnsi="Arial" w:cs="Arial"/>
        </w:rPr>
        <w:t xml:space="preserve"> culture</w:t>
      </w:r>
      <w:r w:rsidR="00357132">
        <w:rPr>
          <w:rFonts w:ascii="Arial" w:hAnsi="Arial" w:cs="Arial"/>
        </w:rPr>
        <w:t xml:space="preserve"> has a deep impact and significance on organisational performance and business success. </w:t>
      </w:r>
      <w:r w:rsidR="00CE1043">
        <w:rPr>
          <w:rFonts w:ascii="Arial" w:hAnsi="Arial" w:cs="Arial"/>
        </w:rPr>
        <w:t xml:space="preserve">Research on various </w:t>
      </w:r>
      <w:r>
        <w:rPr>
          <w:rFonts w:ascii="Arial" w:hAnsi="Arial" w:cs="Arial"/>
        </w:rPr>
        <w:t xml:space="preserve">organisational </w:t>
      </w:r>
      <w:r w:rsidR="00CE1043">
        <w:rPr>
          <w:rFonts w:ascii="Arial" w:hAnsi="Arial" w:cs="Arial"/>
        </w:rPr>
        <w:t xml:space="preserve">theories (e.g. Schein, </w:t>
      </w:r>
      <w:r w:rsidR="00AA44BD">
        <w:rPr>
          <w:rFonts w:ascii="Arial" w:hAnsi="Arial" w:cs="Arial"/>
        </w:rPr>
        <w:t>1990</w:t>
      </w:r>
      <w:r w:rsidR="00CE1043">
        <w:rPr>
          <w:rFonts w:ascii="Arial" w:hAnsi="Arial" w:cs="Arial"/>
        </w:rPr>
        <w:t xml:space="preserve">) and culture models (e.g. Denison, </w:t>
      </w:r>
      <w:r w:rsidR="009E7E76">
        <w:rPr>
          <w:rFonts w:ascii="Arial" w:hAnsi="Arial" w:cs="Arial"/>
        </w:rPr>
        <w:t>1990</w:t>
      </w:r>
      <w:r w:rsidR="00CE1043">
        <w:rPr>
          <w:rFonts w:ascii="Arial" w:hAnsi="Arial" w:cs="Arial"/>
        </w:rPr>
        <w:t>) reveals that employee engagement greatly increases performance</w:t>
      </w:r>
      <w:r w:rsidR="00D12313">
        <w:rPr>
          <w:rFonts w:ascii="Arial" w:hAnsi="Arial" w:cs="Arial"/>
        </w:rPr>
        <w:t xml:space="preserve"> and productivity</w:t>
      </w:r>
      <w:r w:rsidR="00CE1043">
        <w:rPr>
          <w:rFonts w:ascii="Arial" w:hAnsi="Arial" w:cs="Arial"/>
        </w:rPr>
        <w:t xml:space="preserve"> </w:t>
      </w:r>
      <w:r w:rsidR="00D12313">
        <w:rPr>
          <w:rFonts w:ascii="Arial" w:hAnsi="Arial" w:cs="Arial"/>
        </w:rPr>
        <w:t>to achieve organisational goals</w:t>
      </w:r>
      <w:r>
        <w:rPr>
          <w:rFonts w:ascii="Arial" w:hAnsi="Arial" w:cs="Arial"/>
        </w:rPr>
        <w:t>. As a group develops over time, people face challenges like integrating new members</w:t>
      </w:r>
      <w:r w:rsidR="000A194B">
        <w:rPr>
          <w:rFonts w:ascii="Arial" w:hAnsi="Arial" w:cs="Arial"/>
        </w:rPr>
        <w:t xml:space="preserve"> into an effective team and successfully adapting the external environment to progress further</w:t>
      </w:r>
      <w:r w:rsidR="00D12313">
        <w:rPr>
          <w:rFonts w:ascii="Arial" w:hAnsi="Arial" w:cs="Arial"/>
        </w:rPr>
        <w:t xml:space="preserve"> (</w:t>
      </w:r>
      <w:r w:rsidR="00AA44BD">
        <w:rPr>
          <w:rFonts w:ascii="Arial" w:hAnsi="Arial" w:cs="Arial"/>
        </w:rPr>
        <w:t>Akpa et al., 2021).</w:t>
      </w:r>
    </w:p>
    <w:p w14:paraId="5457F7AC" w14:textId="33502530" w:rsidR="002E2A0B" w:rsidRDefault="002E2A0B" w:rsidP="00357132">
      <w:pPr>
        <w:spacing w:line="360" w:lineRule="auto"/>
        <w:jc w:val="both"/>
        <w:rPr>
          <w:rFonts w:ascii="Arial" w:hAnsi="Arial" w:cs="Arial"/>
        </w:rPr>
      </w:pPr>
      <w:proofErr w:type="spellStart"/>
      <w:r>
        <w:rPr>
          <w:rFonts w:ascii="Arial" w:hAnsi="Arial" w:cs="Arial"/>
        </w:rPr>
        <w:t>TechInnovate</w:t>
      </w:r>
      <w:proofErr w:type="spellEnd"/>
      <w:r>
        <w:rPr>
          <w:rFonts w:ascii="Arial" w:hAnsi="Arial" w:cs="Arial"/>
        </w:rPr>
        <w:t xml:space="preserve"> </w:t>
      </w:r>
      <w:r w:rsidR="00A6690C">
        <w:rPr>
          <w:rFonts w:ascii="Arial" w:hAnsi="Arial" w:cs="Arial"/>
        </w:rPr>
        <w:t xml:space="preserve">is also facing the difficulty of new employees’ integration. In the beginning, it </w:t>
      </w:r>
      <w:r>
        <w:rPr>
          <w:rFonts w:ascii="Arial" w:hAnsi="Arial" w:cs="Arial"/>
        </w:rPr>
        <w:t xml:space="preserve">was a small group of software specialists and data scientists and had a close-knit community. By now, this positive startup culture has eroded </w:t>
      </w:r>
      <w:r w:rsidR="009C68EA">
        <w:rPr>
          <w:rFonts w:ascii="Arial" w:hAnsi="Arial" w:cs="Arial"/>
        </w:rPr>
        <w:t>due to the rapid expansion of the business and multiplied workforce which has led to a drop in satisfaction level amongst employees.</w:t>
      </w:r>
    </w:p>
    <w:p w14:paraId="164FE689" w14:textId="0B9A87AA" w:rsidR="007E0688" w:rsidRPr="00B41D7A" w:rsidRDefault="00AC3858" w:rsidP="00B5073D">
      <w:pPr>
        <w:spacing w:after="240" w:line="360" w:lineRule="auto"/>
        <w:jc w:val="both"/>
        <w:rPr>
          <w:rFonts w:ascii="Arial" w:hAnsi="Arial" w:cs="Arial"/>
        </w:rPr>
      </w:pPr>
      <w:proofErr w:type="spellStart"/>
      <w:r>
        <w:rPr>
          <w:rFonts w:ascii="Arial" w:hAnsi="Arial" w:cs="Arial"/>
        </w:rPr>
        <w:t>TecInnovate</w:t>
      </w:r>
      <w:proofErr w:type="spellEnd"/>
      <w:r>
        <w:rPr>
          <w:rFonts w:ascii="Arial" w:hAnsi="Arial" w:cs="Arial"/>
        </w:rPr>
        <w:t xml:space="preserve"> could work out an </w:t>
      </w:r>
      <w:r w:rsidR="00467401">
        <w:rPr>
          <w:rFonts w:ascii="Arial" w:hAnsi="Arial" w:cs="Arial"/>
        </w:rPr>
        <w:t xml:space="preserve">effective and ethical </w:t>
      </w:r>
      <w:r>
        <w:rPr>
          <w:rFonts w:ascii="Arial" w:hAnsi="Arial" w:cs="Arial"/>
        </w:rPr>
        <w:t xml:space="preserve">employee reward scheme to improve staff satisfaction, motivate its workers and prevent talents leaving the company. Popular benefits for people can be additional </w:t>
      </w:r>
      <w:r w:rsidR="00286932">
        <w:rPr>
          <w:rFonts w:ascii="Arial" w:hAnsi="Arial" w:cs="Arial"/>
        </w:rPr>
        <w:t xml:space="preserve">paid </w:t>
      </w:r>
      <w:r>
        <w:rPr>
          <w:rFonts w:ascii="Arial" w:hAnsi="Arial" w:cs="Arial"/>
        </w:rPr>
        <w:t>time off</w:t>
      </w:r>
      <w:r w:rsidR="00286932">
        <w:rPr>
          <w:rFonts w:ascii="Arial" w:hAnsi="Arial" w:cs="Arial"/>
        </w:rPr>
        <w:t xml:space="preserve"> or extra volunteer time</w:t>
      </w:r>
      <w:r>
        <w:rPr>
          <w:rFonts w:ascii="Arial" w:hAnsi="Arial" w:cs="Arial"/>
        </w:rPr>
        <w:t>, flexible working patterns</w:t>
      </w:r>
      <w:r w:rsidR="00467401">
        <w:rPr>
          <w:rFonts w:ascii="Arial" w:hAnsi="Arial" w:cs="Arial"/>
        </w:rPr>
        <w:t>,</w:t>
      </w:r>
      <w:r>
        <w:rPr>
          <w:rFonts w:ascii="Arial" w:hAnsi="Arial" w:cs="Arial"/>
        </w:rPr>
        <w:t xml:space="preserve"> wellness</w:t>
      </w:r>
      <w:r w:rsidR="00467401">
        <w:rPr>
          <w:rFonts w:ascii="Arial" w:hAnsi="Arial" w:cs="Arial"/>
        </w:rPr>
        <w:t xml:space="preserve"> or tuition reimbursements,</w:t>
      </w:r>
      <w:r w:rsidR="00286932">
        <w:rPr>
          <w:rFonts w:ascii="Arial" w:hAnsi="Arial" w:cs="Arial"/>
        </w:rPr>
        <w:t xml:space="preserve"> transportation or workplace perks, digital rewards,</w:t>
      </w:r>
      <w:r w:rsidR="00467401">
        <w:rPr>
          <w:rFonts w:ascii="Arial" w:hAnsi="Arial" w:cs="Arial"/>
        </w:rPr>
        <w:t xml:space="preserve"> bonuses, pay raises or favourable workplace pensions</w:t>
      </w:r>
      <w:r w:rsidR="00286932">
        <w:rPr>
          <w:rFonts w:ascii="Arial" w:hAnsi="Arial" w:cs="Arial"/>
        </w:rPr>
        <w:t>, professional development opportunities or memberships (Blackhawk Network, 2024)</w:t>
      </w:r>
      <w:r w:rsidR="00467401">
        <w:rPr>
          <w:rFonts w:ascii="Arial" w:hAnsi="Arial" w:cs="Arial"/>
        </w:rPr>
        <w:t>.</w:t>
      </w:r>
    </w:p>
    <w:p w14:paraId="2960F895" w14:textId="640A6CE9" w:rsidR="00233185" w:rsidRPr="00B41D7A" w:rsidRDefault="009D3098" w:rsidP="003F01BC">
      <w:pPr>
        <w:pStyle w:val="Heading3"/>
        <w:numPr>
          <w:ilvl w:val="1"/>
          <w:numId w:val="2"/>
        </w:numPr>
        <w:spacing w:line="360" w:lineRule="auto"/>
        <w:ind w:left="1077"/>
        <w:rPr>
          <w:rFonts w:ascii="Arial" w:hAnsi="Arial" w:cs="Arial"/>
        </w:rPr>
      </w:pPr>
      <w:bookmarkStart w:id="8" w:name="_Toc192241065"/>
      <w:r>
        <w:rPr>
          <w:rFonts w:ascii="Arial" w:hAnsi="Arial" w:cs="Arial"/>
        </w:rPr>
        <w:t>Management Training</w:t>
      </w:r>
      <w:bookmarkEnd w:id="8"/>
    </w:p>
    <w:p w14:paraId="3FFED92E" w14:textId="24995156" w:rsidR="00F209D1" w:rsidRPr="00F209D1" w:rsidRDefault="00F209D1" w:rsidP="00F209D1">
      <w:pPr>
        <w:spacing w:line="360" w:lineRule="auto"/>
        <w:jc w:val="both"/>
        <w:rPr>
          <w:rFonts w:ascii="Arial" w:hAnsi="Arial" w:cs="Arial"/>
        </w:rPr>
      </w:pPr>
      <w:r w:rsidRPr="00F209D1">
        <w:rPr>
          <w:rFonts w:ascii="Arial" w:hAnsi="Arial" w:cs="Arial"/>
        </w:rPr>
        <w:t>Leadership is a significant function at a company including organis</w:t>
      </w:r>
      <w:r w:rsidR="001A2EF2">
        <w:rPr>
          <w:rFonts w:ascii="Arial" w:hAnsi="Arial" w:cs="Arial"/>
        </w:rPr>
        <w:t>ation of</w:t>
      </w:r>
      <w:r w:rsidRPr="00F209D1">
        <w:rPr>
          <w:rFonts w:ascii="Arial" w:hAnsi="Arial" w:cs="Arial"/>
        </w:rPr>
        <w:t xml:space="preserve"> people’s activities and co-ordinating their efforts towards achieving organisational goals</w:t>
      </w:r>
      <w:r>
        <w:rPr>
          <w:rFonts w:ascii="Arial" w:hAnsi="Arial" w:cs="Arial"/>
        </w:rPr>
        <w:t xml:space="preserve"> </w:t>
      </w:r>
      <w:r w:rsidRPr="00F209D1">
        <w:rPr>
          <w:rFonts w:ascii="Arial" w:hAnsi="Arial" w:cs="Arial"/>
        </w:rPr>
        <w:t xml:space="preserve">(Mullins, 2019). Organisational behaviour </w:t>
      </w:r>
      <w:r w:rsidR="001A2EF2">
        <w:rPr>
          <w:rFonts w:ascii="Arial" w:hAnsi="Arial" w:cs="Arial"/>
        </w:rPr>
        <w:t xml:space="preserve">has been </w:t>
      </w:r>
      <w:r w:rsidRPr="00F209D1">
        <w:rPr>
          <w:rFonts w:ascii="Arial" w:hAnsi="Arial" w:cs="Arial"/>
        </w:rPr>
        <w:t>chang</w:t>
      </w:r>
      <w:r w:rsidR="001A2EF2">
        <w:rPr>
          <w:rFonts w:ascii="Arial" w:hAnsi="Arial" w:cs="Arial"/>
        </w:rPr>
        <w:t>ing</w:t>
      </w:r>
      <w:r w:rsidRPr="00F209D1">
        <w:rPr>
          <w:rFonts w:ascii="Arial" w:hAnsi="Arial" w:cs="Arial"/>
        </w:rPr>
        <w:t xml:space="preserve"> from an emphasis of instructions and obtaining results by close supervision of the workers, towards a milieu of teamwork coaching, support and authority. Leadership is connected to motivation and </w:t>
      </w:r>
      <w:r>
        <w:rPr>
          <w:rFonts w:ascii="Arial" w:hAnsi="Arial" w:cs="Arial"/>
        </w:rPr>
        <w:t>social behaviour</w:t>
      </w:r>
      <w:r w:rsidR="00374514">
        <w:rPr>
          <w:rFonts w:ascii="Arial" w:hAnsi="Arial" w:cs="Arial"/>
        </w:rPr>
        <w:t xml:space="preserve"> (Adair, 2006)</w:t>
      </w:r>
      <w:r w:rsidRPr="00F209D1">
        <w:rPr>
          <w:rFonts w:ascii="Arial" w:hAnsi="Arial" w:cs="Arial"/>
        </w:rPr>
        <w:t>.</w:t>
      </w:r>
      <w:r w:rsidR="00374514">
        <w:rPr>
          <w:rFonts w:ascii="Arial" w:hAnsi="Arial" w:cs="Arial"/>
        </w:rPr>
        <w:t xml:space="preserve"> Mullins (2019) also says that being a leader is not </w:t>
      </w:r>
      <w:r w:rsidR="00C57B1A">
        <w:rPr>
          <w:rFonts w:ascii="Arial" w:hAnsi="Arial" w:cs="Arial"/>
        </w:rPr>
        <w:t xml:space="preserve">necessarily </w:t>
      </w:r>
      <w:r w:rsidR="00374514">
        <w:rPr>
          <w:rFonts w:ascii="Arial" w:hAnsi="Arial" w:cs="Arial"/>
        </w:rPr>
        <w:t xml:space="preserve">related to positions at the organisation as lots of people act as a good </w:t>
      </w:r>
      <w:r w:rsidR="00374514">
        <w:rPr>
          <w:rFonts w:ascii="Arial" w:hAnsi="Arial" w:cs="Arial"/>
        </w:rPr>
        <w:lastRenderedPageBreak/>
        <w:t>leader</w:t>
      </w:r>
      <w:r w:rsidR="009834C4">
        <w:rPr>
          <w:rFonts w:ascii="Arial" w:hAnsi="Arial" w:cs="Arial"/>
        </w:rPr>
        <w:t xml:space="preserve"> without ever </w:t>
      </w:r>
      <w:r w:rsidR="00BA0592">
        <w:rPr>
          <w:rFonts w:ascii="Arial" w:hAnsi="Arial" w:cs="Arial"/>
        </w:rPr>
        <w:t>promoted</w:t>
      </w:r>
      <w:r w:rsidR="009834C4">
        <w:rPr>
          <w:rFonts w:ascii="Arial" w:hAnsi="Arial" w:cs="Arial"/>
        </w:rPr>
        <w:t xml:space="preserve"> to a specific leadership role because it is a natural human character. The main point to be a leader is the eagerness to develop</w:t>
      </w:r>
      <w:r w:rsidR="00953D09">
        <w:rPr>
          <w:rFonts w:ascii="Arial" w:hAnsi="Arial" w:cs="Arial"/>
        </w:rPr>
        <w:t xml:space="preserve"> and</w:t>
      </w:r>
      <w:r w:rsidR="00696D2D">
        <w:rPr>
          <w:rFonts w:ascii="Arial" w:hAnsi="Arial" w:cs="Arial"/>
        </w:rPr>
        <w:t xml:space="preserve"> always</w:t>
      </w:r>
      <w:r w:rsidR="00953D09">
        <w:rPr>
          <w:rFonts w:ascii="Arial" w:hAnsi="Arial" w:cs="Arial"/>
        </w:rPr>
        <w:t xml:space="preserve"> to keep in mind</w:t>
      </w:r>
      <w:r w:rsidR="00696D2D">
        <w:rPr>
          <w:rFonts w:ascii="Arial" w:hAnsi="Arial" w:cs="Arial"/>
        </w:rPr>
        <w:t xml:space="preserve"> three important aspects of leadership: Future, E</w:t>
      </w:r>
      <w:r w:rsidR="00BA0592">
        <w:rPr>
          <w:rFonts w:ascii="Arial" w:hAnsi="Arial" w:cs="Arial"/>
        </w:rPr>
        <w:t>mployee E</w:t>
      </w:r>
      <w:r w:rsidR="00696D2D">
        <w:rPr>
          <w:rFonts w:ascii="Arial" w:hAnsi="Arial" w:cs="Arial"/>
        </w:rPr>
        <w:t>ngage</w:t>
      </w:r>
      <w:r w:rsidR="00BA0592">
        <w:rPr>
          <w:rFonts w:ascii="Arial" w:hAnsi="Arial" w:cs="Arial"/>
        </w:rPr>
        <w:t>ment</w:t>
      </w:r>
      <w:r w:rsidR="00696D2D">
        <w:rPr>
          <w:rFonts w:ascii="Arial" w:hAnsi="Arial" w:cs="Arial"/>
        </w:rPr>
        <w:t xml:space="preserve"> and Deliver</w:t>
      </w:r>
      <w:r w:rsidR="00BA0592">
        <w:rPr>
          <w:rFonts w:ascii="Arial" w:hAnsi="Arial" w:cs="Arial"/>
        </w:rPr>
        <w:t>y</w:t>
      </w:r>
      <w:r w:rsidR="00696D2D">
        <w:rPr>
          <w:rFonts w:ascii="Arial" w:hAnsi="Arial" w:cs="Arial"/>
        </w:rPr>
        <w:t xml:space="preserve">. First, leading always begins in the future; </w:t>
      </w:r>
      <w:r w:rsidR="000D7AB1">
        <w:rPr>
          <w:rFonts w:ascii="Arial" w:hAnsi="Arial" w:cs="Arial"/>
        </w:rPr>
        <w:t xml:space="preserve">second, other </w:t>
      </w:r>
      <w:r w:rsidR="00696D2D">
        <w:rPr>
          <w:rFonts w:ascii="Arial" w:hAnsi="Arial" w:cs="Arial"/>
        </w:rPr>
        <w:t xml:space="preserve">people </w:t>
      </w:r>
      <w:r w:rsidR="000D7AB1">
        <w:rPr>
          <w:rFonts w:ascii="Arial" w:hAnsi="Arial" w:cs="Arial"/>
        </w:rPr>
        <w:t xml:space="preserve">who help to build that future </w:t>
      </w:r>
      <w:r w:rsidR="00C57B1A">
        <w:rPr>
          <w:rFonts w:ascii="Arial" w:hAnsi="Arial" w:cs="Arial"/>
        </w:rPr>
        <w:t xml:space="preserve">are </w:t>
      </w:r>
      <w:r w:rsidR="00696D2D">
        <w:rPr>
          <w:rFonts w:ascii="Arial" w:hAnsi="Arial" w:cs="Arial"/>
        </w:rPr>
        <w:t>need</w:t>
      </w:r>
      <w:r w:rsidR="00C57B1A">
        <w:rPr>
          <w:rFonts w:ascii="Arial" w:hAnsi="Arial" w:cs="Arial"/>
        </w:rPr>
        <w:t>ed</w:t>
      </w:r>
      <w:r w:rsidR="00696D2D">
        <w:rPr>
          <w:rFonts w:ascii="Arial" w:hAnsi="Arial" w:cs="Arial"/>
        </w:rPr>
        <w:t xml:space="preserve"> to be engaged</w:t>
      </w:r>
      <w:r w:rsidR="000D7AB1">
        <w:rPr>
          <w:rFonts w:ascii="Arial" w:hAnsi="Arial" w:cs="Arial"/>
        </w:rPr>
        <w:t>; and third, the leader makes things happen.</w:t>
      </w:r>
    </w:p>
    <w:p w14:paraId="6A9D04F9" w14:textId="4340E761" w:rsidR="00067265" w:rsidRDefault="00925ACD" w:rsidP="00067265">
      <w:pPr>
        <w:spacing w:line="360" w:lineRule="auto"/>
        <w:jc w:val="both"/>
        <w:rPr>
          <w:rFonts w:ascii="Arial" w:hAnsi="Arial" w:cs="Arial"/>
        </w:rPr>
      </w:pPr>
      <w:r>
        <w:rPr>
          <w:rFonts w:ascii="Arial" w:hAnsi="Arial" w:cs="Arial"/>
        </w:rPr>
        <w:t>In line with the above theory, Hua (2024) states that t</w:t>
      </w:r>
      <w:r w:rsidR="00067265" w:rsidRPr="00067265">
        <w:rPr>
          <w:rFonts w:ascii="Arial" w:hAnsi="Arial" w:cs="Arial"/>
        </w:rPr>
        <w:t>raditional leadership qualities such as operational expertise or technical clairvoyance for successful performance are not enough any longer in the modern transformative technological era. Leaders need to possess social-emotional skills to handle complexity, ambivalence and uncertainty. For example, stress regulation is a central emotional intelligence skill together with an adaptable mindset an efficient manager owns.</w:t>
      </w:r>
    </w:p>
    <w:p w14:paraId="096FD465" w14:textId="70AB6E9E" w:rsidR="00EE3140" w:rsidRPr="00B41D7A" w:rsidRDefault="006505B6" w:rsidP="00B5073D">
      <w:pPr>
        <w:spacing w:after="240" w:line="360" w:lineRule="auto"/>
        <w:jc w:val="both"/>
        <w:rPr>
          <w:rFonts w:ascii="Arial" w:hAnsi="Arial" w:cs="Arial"/>
        </w:rPr>
      </w:pPr>
      <w:r>
        <w:rPr>
          <w:rFonts w:ascii="Arial" w:hAnsi="Arial" w:cs="Arial"/>
        </w:rPr>
        <w:t xml:space="preserve"> </w:t>
      </w:r>
      <w:r w:rsidR="00BA0592">
        <w:rPr>
          <w:rFonts w:ascii="Arial" w:hAnsi="Arial" w:cs="Arial"/>
        </w:rPr>
        <w:t xml:space="preserve">At </w:t>
      </w:r>
      <w:proofErr w:type="spellStart"/>
      <w:r w:rsidR="00BA0592">
        <w:rPr>
          <w:rFonts w:ascii="Arial" w:hAnsi="Arial" w:cs="Arial"/>
        </w:rPr>
        <w:t>TechInnovate</w:t>
      </w:r>
      <w:proofErr w:type="spellEnd"/>
      <w:r w:rsidR="00BA0592">
        <w:rPr>
          <w:rFonts w:ascii="Arial" w:hAnsi="Arial" w:cs="Arial"/>
        </w:rPr>
        <w:t xml:space="preserve"> several employees of the startup team have been appointed to manager positions </w:t>
      </w:r>
      <w:r w:rsidR="003913D2">
        <w:rPr>
          <w:rFonts w:ascii="Arial" w:hAnsi="Arial" w:cs="Arial"/>
        </w:rPr>
        <w:t xml:space="preserve">without appropriate training and support. As the above research </w:t>
      </w:r>
      <w:r w:rsidR="00463BBF">
        <w:rPr>
          <w:rFonts w:ascii="Arial" w:hAnsi="Arial" w:cs="Arial"/>
        </w:rPr>
        <w:t>and</w:t>
      </w:r>
      <w:r w:rsidR="003913D2">
        <w:rPr>
          <w:rFonts w:ascii="Arial" w:hAnsi="Arial" w:cs="Arial"/>
        </w:rPr>
        <w:t xml:space="preserve">, the real life </w:t>
      </w:r>
      <w:r w:rsidR="00463BBF">
        <w:rPr>
          <w:rFonts w:ascii="Arial" w:hAnsi="Arial" w:cs="Arial"/>
        </w:rPr>
        <w:t xml:space="preserve">also </w:t>
      </w:r>
      <w:r w:rsidR="003913D2">
        <w:rPr>
          <w:rFonts w:ascii="Arial" w:hAnsi="Arial" w:cs="Arial"/>
        </w:rPr>
        <w:t xml:space="preserve">shows, being an information technological expert and having a strong experience at the software company is not </w:t>
      </w:r>
      <w:r w:rsidR="00463BBF">
        <w:rPr>
          <w:rFonts w:ascii="Arial" w:hAnsi="Arial" w:cs="Arial"/>
        </w:rPr>
        <w:t xml:space="preserve">an </w:t>
      </w:r>
      <w:r w:rsidR="003913D2">
        <w:rPr>
          <w:rFonts w:ascii="Arial" w:hAnsi="Arial" w:cs="Arial"/>
        </w:rPr>
        <w:t xml:space="preserve">enough </w:t>
      </w:r>
      <w:r w:rsidR="00463BBF">
        <w:rPr>
          <w:rFonts w:ascii="Arial" w:hAnsi="Arial" w:cs="Arial"/>
        </w:rPr>
        <w:t xml:space="preserve">skill set </w:t>
      </w:r>
      <w:r w:rsidR="003913D2">
        <w:rPr>
          <w:rFonts w:ascii="Arial" w:hAnsi="Arial" w:cs="Arial"/>
        </w:rPr>
        <w:t xml:space="preserve">for </w:t>
      </w:r>
      <w:r w:rsidR="00463BBF">
        <w:rPr>
          <w:rFonts w:ascii="Arial" w:hAnsi="Arial" w:cs="Arial"/>
        </w:rPr>
        <w:t xml:space="preserve">being a great manager as well. </w:t>
      </w:r>
      <w:proofErr w:type="spellStart"/>
      <w:r w:rsidR="00463BBF">
        <w:rPr>
          <w:rFonts w:ascii="Arial" w:hAnsi="Arial" w:cs="Arial"/>
        </w:rPr>
        <w:t>TechInnovate</w:t>
      </w:r>
      <w:proofErr w:type="spellEnd"/>
      <w:r w:rsidR="00463BBF">
        <w:rPr>
          <w:rFonts w:ascii="Arial" w:hAnsi="Arial" w:cs="Arial"/>
        </w:rPr>
        <w:t xml:space="preserve"> must ensure that managers participate on further training and coaching to gain confidence in people management. </w:t>
      </w:r>
    </w:p>
    <w:p w14:paraId="1E3308AD" w14:textId="513D5CE6" w:rsidR="00274D35" w:rsidRPr="00B41D7A" w:rsidRDefault="00A607EE" w:rsidP="00EE3140">
      <w:pPr>
        <w:pStyle w:val="Heading3"/>
        <w:numPr>
          <w:ilvl w:val="1"/>
          <w:numId w:val="2"/>
        </w:numPr>
        <w:spacing w:line="360" w:lineRule="auto"/>
        <w:ind w:left="1077"/>
        <w:rPr>
          <w:rFonts w:ascii="Arial" w:hAnsi="Arial" w:cs="Arial"/>
        </w:rPr>
      </w:pPr>
      <w:bookmarkStart w:id="9" w:name="_Toc192241066"/>
      <w:r>
        <w:rPr>
          <w:rFonts w:ascii="Arial" w:hAnsi="Arial" w:cs="Arial"/>
        </w:rPr>
        <w:t xml:space="preserve">Equality, </w:t>
      </w:r>
      <w:r w:rsidR="009D3098">
        <w:rPr>
          <w:rFonts w:ascii="Arial" w:hAnsi="Arial" w:cs="Arial"/>
        </w:rPr>
        <w:t>Diversity and Inclusion</w:t>
      </w:r>
      <w:bookmarkEnd w:id="9"/>
    </w:p>
    <w:p w14:paraId="37D5EC5A" w14:textId="51A513FE" w:rsidR="00DE6F60" w:rsidRDefault="00B5073D" w:rsidP="00B5073D">
      <w:pPr>
        <w:spacing w:line="360" w:lineRule="auto"/>
        <w:jc w:val="both"/>
        <w:rPr>
          <w:rFonts w:ascii="Arial" w:hAnsi="Arial" w:cs="Arial"/>
        </w:rPr>
      </w:pPr>
      <w:r>
        <w:rPr>
          <w:rFonts w:ascii="Arial" w:hAnsi="Arial" w:cs="Arial"/>
        </w:rPr>
        <w:t>Supporting</w:t>
      </w:r>
      <w:r w:rsidR="00FC2D96">
        <w:rPr>
          <w:rFonts w:ascii="Arial" w:hAnsi="Arial" w:cs="Arial"/>
        </w:rPr>
        <w:t xml:space="preserve"> and delivering </w:t>
      </w:r>
      <w:r w:rsidR="00A607EE">
        <w:rPr>
          <w:rFonts w:ascii="Arial" w:hAnsi="Arial" w:cs="Arial"/>
        </w:rPr>
        <w:t xml:space="preserve">equality, </w:t>
      </w:r>
      <w:r w:rsidR="00FC2D96">
        <w:rPr>
          <w:rFonts w:ascii="Arial" w:hAnsi="Arial" w:cs="Arial"/>
        </w:rPr>
        <w:t xml:space="preserve">diversity and inclusion </w:t>
      </w:r>
      <w:r w:rsidR="00DE6F60">
        <w:rPr>
          <w:rFonts w:ascii="Arial" w:hAnsi="Arial" w:cs="Arial"/>
        </w:rPr>
        <w:t xml:space="preserve">(EDI) </w:t>
      </w:r>
      <w:r w:rsidR="00FC2D96">
        <w:rPr>
          <w:rFonts w:ascii="Arial" w:hAnsi="Arial" w:cs="Arial"/>
        </w:rPr>
        <w:t xml:space="preserve">at the workplace is a major part of great people management. It builds such a safe and positive environment at an organisation where people feel equal, </w:t>
      </w:r>
      <w:r>
        <w:rPr>
          <w:rFonts w:ascii="Arial" w:hAnsi="Arial" w:cs="Arial"/>
        </w:rPr>
        <w:t xml:space="preserve">have </w:t>
      </w:r>
      <w:r w:rsidR="00FC2D96">
        <w:rPr>
          <w:rFonts w:ascii="Arial" w:hAnsi="Arial" w:cs="Arial"/>
        </w:rPr>
        <w:t>a sens</w:t>
      </w:r>
      <w:r>
        <w:rPr>
          <w:rFonts w:ascii="Arial" w:hAnsi="Arial" w:cs="Arial"/>
        </w:rPr>
        <w:t>ation</w:t>
      </w:r>
      <w:r w:rsidR="00FC2D96">
        <w:rPr>
          <w:rFonts w:ascii="Arial" w:hAnsi="Arial" w:cs="Arial"/>
        </w:rPr>
        <w:t xml:space="preserve"> of belonging </w:t>
      </w:r>
      <w:r>
        <w:rPr>
          <w:rFonts w:ascii="Arial" w:hAnsi="Arial" w:cs="Arial"/>
        </w:rPr>
        <w:t>and empowerment that enables them to achieve their full potentiality</w:t>
      </w:r>
      <w:r w:rsidR="00AD3115">
        <w:rPr>
          <w:rFonts w:ascii="Arial" w:hAnsi="Arial" w:cs="Arial"/>
        </w:rPr>
        <w:t xml:space="preserve"> (CIPD, 2024)</w:t>
      </w:r>
      <w:r>
        <w:rPr>
          <w:rFonts w:ascii="Arial" w:hAnsi="Arial" w:cs="Arial"/>
        </w:rPr>
        <w:t xml:space="preserve">. </w:t>
      </w:r>
    </w:p>
    <w:p w14:paraId="7B57150B" w14:textId="45271411" w:rsidR="005C54B0" w:rsidRPr="00B41D7A" w:rsidRDefault="00AD3115" w:rsidP="00B5073D">
      <w:pPr>
        <w:spacing w:line="360" w:lineRule="auto"/>
        <w:jc w:val="both"/>
        <w:rPr>
          <w:rFonts w:ascii="Arial" w:hAnsi="Arial" w:cs="Arial"/>
        </w:rPr>
      </w:pPr>
      <w:r>
        <w:rPr>
          <w:rFonts w:ascii="Arial" w:hAnsi="Arial" w:cs="Arial"/>
        </w:rPr>
        <w:t>In the United Kingdom, the Equality Act (2010) ensures legal protection to nine protected features</w:t>
      </w:r>
      <w:r w:rsidR="00DE6F60">
        <w:rPr>
          <w:rFonts w:ascii="Arial" w:hAnsi="Arial" w:cs="Arial"/>
        </w:rPr>
        <w:t xml:space="preserve"> which are the age, gender, </w:t>
      </w:r>
      <w:r w:rsidR="002D63DB">
        <w:rPr>
          <w:rFonts w:ascii="Arial" w:hAnsi="Arial" w:cs="Arial"/>
        </w:rPr>
        <w:t xml:space="preserve">sex, </w:t>
      </w:r>
      <w:r w:rsidR="00DE6F60">
        <w:rPr>
          <w:rFonts w:ascii="Arial" w:hAnsi="Arial" w:cs="Arial"/>
        </w:rPr>
        <w:t xml:space="preserve">marital status, pregnancy and maternity, disability, race, religion and sexual orientation. Nevertheless, a successful EDI at organisations should involve much more than the legal compliance. A widened EDI approach </w:t>
      </w:r>
      <w:r w:rsidR="007A6AE4">
        <w:rPr>
          <w:rFonts w:ascii="Arial" w:hAnsi="Arial" w:cs="Arial"/>
        </w:rPr>
        <w:t xml:space="preserve">including accent, caring responsibilities, colour, culture, visible and invisible disability, neurodiversity such as ASD (autism spectrum disorder) or ADHD (attention deficit hyperactivity disorder), political opinion </w:t>
      </w:r>
      <w:r w:rsidR="002D63DB">
        <w:rPr>
          <w:rFonts w:ascii="Arial" w:hAnsi="Arial" w:cs="Arial"/>
        </w:rPr>
        <w:t>or</w:t>
      </w:r>
      <w:r w:rsidR="007A6AE4">
        <w:rPr>
          <w:rFonts w:ascii="Arial" w:hAnsi="Arial" w:cs="Arial"/>
        </w:rPr>
        <w:t xml:space="preserve"> ideology </w:t>
      </w:r>
      <w:r w:rsidR="00DE6F60">
        <w:rPr>
          <w:rFonts w:ascii="Arial" w:hAnsi="Arial" w:cs="Arial"/>
        </w:rPr>
        <w:t xml:space="preserve">can add value to </w:t>
      </w:r>
      <w:r w:rsidR="007A6AE4">
        <w:rPr>
          <w:rFonts w:ascii="Arial" w:hAnsi="Arial" w:cs="Arial"/>
        </w:rPr>
        <w:lastRenderedPageBreak/>
        <w:t>institutions and companies strengthening wellbeing and having a positive impact on employees</w:t>
      </w:r>
      <w:r w:rsidR="00EA60E0">
        <w:rPr>
          <w:rFonts w:ascii="Arial" w:hAnsi="Arial" w:cs="Arial"/>
        </w:rPr>
        <w:t xml:space="preserve"> </w:t>
      </w:r>
      <w:r w:rsidR="00EA60E0">
        <w:rPr>
          <w:rFonts w:ascii="Arial" w:hAnsi="Arial" w:cs="Arial"/>
        </w:rPr>
        <w:t>(CIPD, 2024)</w:t>
      </w:r>
      <w:r w:rsidR="007A6AE4">
        <w:rPr>
          <w:rFonts w:ascii="Arial" w:hAnsi="Arial" w:cs="Arial"/>
        </w:rPr>
        <w:t xml:space="preserve">. </w:t>
      </w:r>
    </w:p>
    <w:p w14:paraId="477F605D" w14:textId="1DB065DA" w:rsidR="004864BD" w:rsidRPr="00B41D7A" w:rsidRDefault="00FD5B4B" w:rsidP="00630FFE">
      <w:pPr>
        <w:spacing w:line="360" w:lineRule="auto"/>
        <w:jc w:val="both"/>
        <w:rPr>
          <w:rFonts w:ascii="Arial" w:hAnsi="Arial" w:cs="Arial"/>
        </w:rPr>
      </w:pPr>
      <w:proofErr w:type="spellStart"/>
      <w:r>
        <w:rPr>
          <w:rFonts w:ascii="Arial" w:hAnsi="Arial" w:cs="Arial"/>
        </w:rPr>
        <w:t>Kiradoo</w:t>
      </w:r>
      <w:proofErr w:type="spellEnd"/>
      <w:r>
        <w:rPr>
          <w:rFonts w:ascii="Arial" w:hAnsi="Arial" w:cs="Arial"/>
        </w:rPr>
        <w:t xml:space="preserve"> (2022) reveals that organisations can apply variable strategies to increase EDI in the workplace including setting EDI aims and plans, </w:t>
      </w:r>
      <w:r w:rsidR="00630FFE">
        <w:rPr>
          <w:rFonts w:ascii="Arial" w:hAnsi="Arial" w:cs="Arial"/>
        </w:rPr>
        <w:t>administering diversity training, appointing inclusive management and providing flexible work patterns.</w:t>
      </w:r>
      <w:r w:rsidR="004B70D9">
        <w:rPr>
          <w:rFonts w:ascii="Arial" w:hAnsi="Arial" w:cs="Arial"/>
        </w:rPr>
        <w:t xml:space="preserve"> In addition, organisations must create inclusive environments and cultures which recognise and value differences between individuals, support fairness and respect and ensure equal opportunities to </w:t>
      </w:r>
      <w:r w:rsidR="00B5774D">
        <w:rPr>
          <w:rFonts w:ascii="Arial" w:hAnsi="Arial" w:cs="Arial"/>
        </w:rPr>
        <w:t>for all personnel.</w:t>
      </w:r>
      <w:r w:rsidR="00715F8C">
        <w:rPr>
          <w:rFonts w:ascii="Arial" w:hAnsi="Arial" w:cs="Arial"/>
        </w:rPr>
        <w:t xml:space="preserve"> A successfully implemented EDI strategy brings important benefits to organisations like enhanced employee engagement, better individual and business performance together with increased creativity and innovation.</w:t>
      </w:r>
    </w:p>
    <w:p w14:paraId="6E8E330C" w14:textId="080057FF" w:rsidR="00E425B1" w:rsidRDefault="00FC540E" w:rsidP="002E3DB5">
      <w:pPr>
        <w:pStyle w:val="Heading2"/>
        <w:numPr>
          <w:ilvl w:val="0"/>
          <w:numId w:val="2"/>
        </w:numPr>
        <w:spacing w:line="360" w:lineRule="auto"/>
        <w:rPr>
          <w:rFonts w:ascii="Arial" w:hAnsi="Arial" w:cs="Arial"/>
        </w:rPr>
      </w:pPr>
      <w:bookmarkStart w:id="10" w:name="_Toc192241067"/>
      <w:r w:rsidRPr="00B41D7A">
        <w:rPr>
          <w:rFonts w:ascii="Arial" w:hAnsi="Arial" w:cs="Arial"/>
        </w:rPr>
        <w:t>Conclusion</w:t>
      </w:r>
      <w:bookmarkEnd w:id="10"/>
    </w:p>
    <w:p w14:paraId="6AF9C2A4" w14:textId="77777777" w:rsidR="00AF088C" w:rsidRDefault="00B55073" w:rsidP="00AF088C">
      <w:pPr>
        <w:spacing w:after="120" w:line="360" w:lineRule="auto"/>
        <w:jc w:val="both"/>
        <w:rPr>
          <w:rFonts w:ascii="Arial" w:hAnsi="Arial" w:cs="Arial"/>
        </w:rPr>
      </w:pPr>
      <w:bookmarkStart w:id="11" w:name="_Hlk184407448"/>
      <w:bookmarkEnd w:id="0"/>
      <w:r w:rsidRPr="00B55073">
        <w:rPr>
          <w:rFonts w:ascii="Arial" w:hAnsi="Arial" w:cs="Arial"/>
        </w:rPr>
        <w:t xml:space="preserve">In summary, </w:t>
      </w:r>
      <w:r w:rsidR="00AF088C">
        <w:rPr>
          <w:rFonts w:ascii="Arial" w:hAnsi="Arial" w:cs="Arial"/>
        </w:rPr>
        <w:t xml:space="preserve">a good human resource management is </w:t>
      </w:r>
      <w:r w:rsidR="00AF088C">
        <w:rPr>
          <w:rFonts w:ascii="Arial" w:hAnsi="Arial" w:cs="Arial"/>
        </w:rPr>
        <w:t>a significant contributor to the achievement of business goals</w:t>
      </w:r>
      <w:r w:rsidR="00AF088C">
        <w:rPr>
          <w:rFonts w:ascii="Arial" w:hAnsi="Arial" w:cs="Arial"/>
        </w:rPr>
        <w:t xml:space="preserve">. </w:t>
      </w:r>
    </w:p>
    <w:p w14:paraId="53921207" w14:textId="205FAF2F" w:rsidR="00AF088C" w:rsidRDefault="00AF088C" w:rsidP="00AF088C">
      <w:pPr>
        <w:spacing w:after="120" w:line="360" w:lineRule="auto"/>
        <w:jc w:val="both"/>
        <w:rPr>
          <w:rFonts w:ascii="Arial" w:hAnsi="Arial" w:cs="Arial"/>
        </w:rPr>
      </w:pPr>
      <w:r>
        <w:rPr>
          <w:rFonts w:ascii="Arial" w:hAnsi="Arial" w:cs="Arial"/>
        </w:rPr>
        <w:t xml:space="preserve">Recruitment needs to be carried out </w:t>
      </w:r>
      <w:r>
        <w:rPr>
          <w:rFonts w:ascii="Arial" w:hAnsi="Arial" w:cs="Arial"/>
        </w:rPr>
        <w:t>in a clear, specific and objective manner, obeying the Equality Act 2010</w:t>
      </w:r>
      <w:r>
        <w:rPr>
          <w:rFonts w:ascii="Arial" w:hAnsi="Arial" w:cs="Arial"/>
        </w:rPr>
        <w:t xml:space="preserve">. </w:t>
      </w:r>
      <w:r w:rsidR="00F16424">
        <w:rPr>
          <w:rFonts w:ascii="Arial" w:hAnsi="Arial" w:cs="Arial"/>
        </w:rPr>
        <w:t xml:space="preserve">Onboarding and training are vital for efficient employee performance and retention of new hires. </w:t>
      </w:r>
      <w:r>
        <w:rPr>
          <w:rFonts w:ascii="Arial" w:hAnsi="Arial" w:cs="Arial"/>
        </w:rPr>
        <w:t>M</w:t>
      </w:r>
      <w:r>
        <w:rPr>
          <w:rFonts w:ascii="Arial" w:hAnsi="Arial" w:cs="Arial"/>
        </w:rPr>
        <w:t xml:space="preserve">anagers need to keep an eye on </w:t>
      </w:r>
      <w:r>
        <w:rPr>
          <w:rFonts w:ascii="Arial" w:hAnsi="Arial" w:cs="Arial"/>
        </w:rPr>
        <w:t>employee’s need for</w:t>
      </w:r>
      <w:r w:rsidRPr="00AF088C">
        <w:rPr>
          <w:rFonts w:ascii="Arial" w:hAnsi="Arial" w:cs="Arial"/>
        </w:rPr>
        <w:t xml:space="preserve"> </w:t>
      </w:r>
      <w:r>
        <w:rPr>
          <w:rFonts w:ascii="Arial" w:hAnsi="Arial" w:cs="Arial"/>
        </w:rPr>
        <w:t>more flexibility, learning and progressing in their career</w:t>
      </w:r>
      <w:r>
        <w:rPr>
          <w:rFonts w:ascii="Arial" w:hAnsi="Arial" w:cs="Arial"/>
        </w:rPr>
        <w:t xml:space="preserve"> to </w:t>
      </w:r>
      <w:r>
        <w:rPr>
          <w:rFonts w:ascii="Arial" w:hAnsi="Arial" w:cs="Arial"/>
        </w:rPr>
        <w:t>retai</w:t>
      </w:r>
      <w:r>
        <w:rPr>
          <w:rFonts w:ascii="Arial" w:hAnsi="Arial" w:cs="Arial"/>
        </w:rPr>
        <w:t>n</w:t>
      </w:r>
      <w:r>
        <w:rPr>
          <w:rFonts w:ascii="Arial" w:hAnsi="Arial" w:cs="Arial"/>
        </w:rPr>
        <w:t xml:space="preserve"> skilled workforce</w:t>
      </w:r>
      <w:r>
        <w:rPr>
          <w:rFonts w:ascii="Arial" w:hAnsi="Arial" w:cs="Arial"/>
        </w:rPr>
        <w:t xml:space="preserve">. </w:t>
      </w:r>
    </w:p>
    <w:p w14:paraId="4BD9933C" w14:textId="4940A6E9" w:rsidR="00A612C3" w:rsidRDefault="00AF088C" w:rsidP="00AF088C">
      <w:pPr>
        <w:spacing w:after="120" w:line="360" w:lineRule="auto"/>
        <w:jc w:val="both"/>
        <w:rPr>
          <w:rFonts w:ascii="Arial" w:hAnsi="Arial" w:cs="Arial"/>
        </w:rPr>
      </w:pPr>
      <w:r>
        <w:rPr>
          <w:rFonts w:ascii="Arial" w:hAnsi="Arial" w:cs="Arial"/>
        </w:rPr>
        <w:t xml:space="preserve">Performance management is an essential </w:t>
      </w:r>
      <w:r>
        <w:rPr>
          <w:rFonts w:ascii="Arial" w:hAnsi="Arial" w:cs="Arial"/>
        </w:rPr>
        <w:t>support and encouragement given to people that enable them to work effectively, to reach their potential and to develop their career.</w:t>
      </w:r>
      <w:r w:rsidR="00024DF1">
        <w:rPr>
          <w:rFonts w:ascii="Arial" w:hAnsi="Arial" w:cs="Arial"/>
        </w:rPr>
        <w:t xml:space="preserve"> </w:t>
      </w:r>
      <w:r w:rsidR="00024DF1">
        <w:rPr>
          <w:rFonts w:ascii="Arial" w:hAnsi="Arial" w:cs="Arial"/>
        </w:rPr>
        <w:t>Co</w:t>
      </w:r>
      <w:r w:rsidR="00024DF1">
        <w:rPr>
          <w:rFonts w:ascii="Arial" w:hAnsi="Arial" w:cs="Arial"/>
        </w:rPr>
        <w:t>mpany</w:t>
      </w:r>
      <w:r w:rsidR="00024DF1">
        <w:rPr>
          <w:rFonts w:ascii="Arial" w:hAnsi="Arial" w:cs="Arial"/>
        </w:rPr>
        <w:t xml:space="preserve"> culture has a deep impact and significance on organisational performance and business success.</w:t>
      </w:r>
      <w:r w:rsidR="00024DF1">
        <w:rPr>
          <w:rFonts w:ascii="Arial" w:hAnsi="Arial" w:cs="Arial"/>
        </w:rPr>
        <w:t xml:space="preserve"> C</w:t>
      </w:r>
      <w:r w:rsidR="00024DF1">
        <w:rPr>
          <w:rFonts w:ascii="Arial" w:hAnsi="Arial" w:cs="Arial"/>
        </w:rPr>
        <w:t>ulture models reveal that employee engagement greatly increases performance and productivity to achieve organisational goals</w:t>
      </w:r>
      <w:r w:rsidR="00024DF1">
        <w:rPr>
          <w:rFonts w:ascii="Arial" w:hAnsi="Arial" w:cs="Arial"/>
        </w:rPr>
        <w:t xml:space="preserve">. </w:t>
      </w:r>
    </w:p>
    <w:p w14:paraId="4525D9EA" w14:textId="5B85F325" w:rsidR="00024DF1" w:rsidRDefault="00024DF1" w:rsidP="00AF088C">
      <w:pPr>
        <w:spacing w:after="120" w:line="360" w:lineRule="auto"/>
        <w:jc w:val="both"/>
        <w:rPr>
          <w:rFonts w:ascii="Arial" w:hAnsi="Arial" w:cs="Arial"/>
        </w:rPr>
      </w:pPr>
      <w:r w:rsidRPr="00F209D1">
        <w:rPr>
          <w:rFonts w:ascii="Arial" w:hAnsi="Arial" w:cs="Arial"/>
        </w:rPr>
        <w:t>Leadership is a significant function at a company including organis</w:t>
      </w:r>
      <w:r>
        <w:rPr>
          <w:rFonts w:ascii="Arial" w:hAnsi="Arial" w:cs="Arial"/>
        </w:rPr>
        <w:t>ation of</w:t>
      </w:r>
      <w:r w:rsidRPr="00F209D1">
        <w:rPr>
          <w:rFonts w:ascii="Arial" w:hAnsi="Arial" w:cs="Arial"/>
        </w:rPr>
        <w:t xml:space="preserve"> people’s activities and co-ordinating their efforts towards achieving </w:t>
      </w:r>
      <w:r>
        <w:rPr>
          <w:rFonts w:ascii="Arial" w:hAnsi="Arial" w:cs="Arial"/>
        </w:rPr>
        <w:t>business</w:t>
      </w:r>
      <w:r w:rsidRPr="00F209D1">
        <w:rPr>
          <w:rFonts w:ascii="Arial" w:hAnsi="Arial" w:cs="Arial"/>
        </w:rPr>
        <w:t xml:space="preserve"> goals</w:t>
      </w:r>
      <w:r>
        <w:rPr>
          <w:rFonts w:ascii="Arial" w:hAnsi="Arial" w:cs="Arial"/>
        </w:rPr>
        <w:t>.</w:t>
      </w:r>
      <w:r w:rsidRPr="00067265">
        <w:rPr>
          <w:rFonts w:ascii="Arial" w:hAnsi="Arial" w:cs="Arial"/>
        </w:rPr>
        <w:t xml:space="preserve"> </w:t>
      </w:r>
      <w:r w:rsidRPr="00067265">
        <w:rPr>
          <w:rFonts w:ascii="Arial" w:hAnsi="Arial" w:cs="Arial"/>
        </w:rPr>
        <w:t>Leaders need to possess social-emotional skills to handle complexity, ambivalence and uncertainty.</w:t>
      </w:r>
    </w:p>
    <w:p w14:paraId="0E955B05" w14:textId="677ED92F" w:rsidR="00024DF1" w:rsidRDefault="00024DF1" w:rsidP="00AF088C">
      <w:pPr>
        <w:spacing w:after="120" w:line="360" w:lineRule="auto"/>
        <w:jc w:val="both"/>
        <w:rPr>
          <w:rFonts w:ascii="Arial" w:hAnsi="Arial" w:cs="Arial"/>
        </w:rPr>
      </w:pPr>
      <w:r>
        <w:rPr>
          <w:rFonts w:ascii="Arial" w:hAnsi="Arial" w:cs="Arial"/>
        </w:rPr>
        <w:t>Supporting and delivering equality, diversity and inclusion (EDI) at the workplace is a major part of great people management</w:t>
      </w:r>
      <w:r>
        <w:rPr>
          <w:rFonts w:ascii="Arial" w:hAnsi="Arial" w:cs="Arial"/>
        </w:rPr>
        <w:t xml:space="preserve"> because i</w:t>
      </w:r>
      <w:r>
        <w:rPr>
          <w:rFonts w:ascii="Arial" w:hAnsi="Arial" w:cs="Arial"/>
        </w:rPr>
        <w:t xml:space="preserve">t builds a safe and positive </w:t>
      </w:r>
      <w:r>
        <w:rPr>
          <w:rFonts w:ascii="Arial" w:hAnsi="Arial" w:cs="Arial"/>
        </w:rPr>
        <w:lastRenderedPageBreak/>
        <w:t>environment where people feel equal, have a sensation of belonging and empowerment that enables them to achieve their full potenti</w:t>
      </w:r>
      <w:r>
        <w:rPr>
          <w:rFonts w:ascii="Arial" w:hAnsi="Arial" w:cs="Arial"/>
        </w:rPr>
        <w:t>al.</w:t>
      </w:r>
    </w:p>
    <w:p w14:paraId="17F54C18" w14:textId="4C4902AA" w:rsidR="00472D29" w:rsidRPr="00472D29" w:rsidRDefault="00472D29" w:rsidP="00472D29">
      <w:pPr>
        <w:pStyle w:val="Heading2"/>
        <w:numPr>
          <w:ilvl w:val="0"/>
          <w:numId w:val="2"/>
        </w:numPr>
        <w:rPr>
          <w:rFonts w:ascii="Arial" w:hAnsi="Arial" w:cs="Arial"/>
        </w:rPr>
      </w:pPr>
      <w:bookmarkStart w:id="12" w:name="_Toc192241068"/>
      <w:bookmarkEnd w:id="11"/>
      <w:r w:rsidRPr="00472D29">
        <w:rPr>
          <w:rFonts w:ascii="Arial" w:hAnsi="Arial" w:cs="Arial"/>
        </w:rPr>
        <w:t>Recommendations</w:t>
      </w:r>
      <w:bookmarkEnd w:id="12"/>
    </w:p>
    <w:p w14:paraId="1F9F114F" w14:textId="797371FC" w:rsidR="00B55073" w:rsidRDefault="002E1B61" w:rsidP="002E1B61">
      <w:pPr>
        <w:spacing w:line="360" w:lineRule="auto"/>
        <w:jc w:val="both"/>
        <w:rPr>
          <w:rFonts w:ascii="Arial" w:hAnsi="Arial" w:cs="Arial"/>
        </w:rPr>
      </w:pPr>
      <w:proofErr w:type="spellStart"/>
      <w:r>
        <w:rPr>
          <w:rFonts w:ascii="Arial" w:hAnsi="Arial" w:cs="Arial"/>
        </w:rPr>
        <w:t>TechInnovate</w:t>
      </w:r>
      <w:proofErr w:type="spellEnd"/>
      <w:r>
        <w:rPr>
          <w:rFonts w:ascii="Arial" w:hAnsi="Arial" w:cs="Arial"/>
        </w:rPr>
        <w:t xml:space="preserve"> needs to </w:t>
      </w:r>
      <w:r>
        <w:rPr>
          <w:rFonts w:ascii="Arial" w:hAnsi="Arial" w:cs="Arial"/>
        </w:rPr>
        <w:t xml:space="preserve">broaden </w:t>
      </w:r>
      <w:r>
        <w:rPr>
          <w:rFonts w:ascii="Arial" w:hAnsi="Arial" w:cs="Arial"/>
        </w:rPr>
        <w:t>its</w:t>
      </w:r>
      <w:r>
        <w:rPr>
          <w:rFonts w:ascii="Arial" w:hAnsi="Arial" w:cs="Arial"/>
        </w:rPr>
        <w:t xml:space="preserve"> labour market, beyond South Wales, </w:t>
      </w:r>
      <w:r>
        <w:rPr>
          <w:rFonts w:ascii="Arial" w:hAnsi="Arial" w:cs="Arial"/>
        </w:rPr>
        <w:t>where they</w:t>
      </w:r>
      <w:r>
        <w:rPr>
          <w:rFonts w:ascii="Arial" w:hAnsi="Arial" w:cs="Arial"/>
        </w:rPr>
        <w:t xml:space="preserve"> </w:t>
      </w:r>
      <w:r>
        <w:rPr>
          <w:rFonts w:ascii="Arial" w:hAnsi="Arial" w:cs="Arial"/>
        </w:rPr>
        <w:t>are</w:t>
      </w:r>
      <w:r>
        <w:rPr>
          <w:rFonts w:ascii="Arial" w:hAnsi="Arial" w:cs="Arial"/>
        </w:rPr>
        <w:t xml:space="preserve"> seeking for digital transformation experts</w:t>
      </w:r>
      <w:r>
        <w:rPr>
          <w:rFonts w:ascii="Arial" w:hAnsi="Arial" w:cs="Arial"/>
        </w:rPr>
        <w:t>. The company</w:t>
      </w:r>
      <w:r>
        <w:rPr>
          <w:rFonts w:ascii="Arial" w:hAnsi="Arial" w:cs="Arial"/>
        </w:rPr>
        <w:t xml:space="preserve"> might consider carrying out selection processes in assessment centres where lots of candidates can be invited and many roles can be recruited at the same time</w:t>
      </w:r>
      <w:r>
        <w:rPr>
          <w:rFonts w:ascii="Arial" w:hAnsi="Arial" w:cs="Arial"/>
        </w:rPr>
        <w:t>.</w:t>
      </w:r>
    </w:p>
    <w:p w14:paraId="66CCFAA6" w14:textId="360971EA" w:rsidR="00736F0A" w:rsidRDefault="00736F0A" w:rsidP="002E1B61">
      <w:pPr>
        <w:spacing w:line="360" w:lineRule="auto"/>
        <w:jc w:val="both"/>
        <w:rPr>
          <w:rFonts w:ascii="Arial" w:hAnsi="Arial" w:cs="Arial"/>
        </w:rPr>
      </w:pPr>
      <w:r>
        <w:rPr>
          <w:rFonts w:ascii="Arial" w:hAnsi="Arial" w:cs="Arial"/>
        </w:rPr>
        <w:t>A</w:t>
      </w:r>
      <w:r>
        <w:rPr>
          <w:rFonts w:ascii="Arial" w:hAnsi="Arial" w:cs="Arial"/>
        </w:rPr>
        <w:t xml:space="preserve">n onboarding program where new employees can immediately get access to an organisation’s online onboarding portal could be useful to apply for </w:t>
      </w:r>
      <w:proofErr w:type="spellStart"/>
      <w:r>
        <w:rPr>
          <w:rFonts w:ascii="Arial" w:hAnsi="Arial" w:cs="Arial"/>
        </w:rPr>
        <w:t>TechInnovate</w:t>
      </w:r>
      <w:proofErr w:type="spellEnd"/>
      <w:r>
        <w:rPr>
          <w:rFonts w:ascii="Arial" w:hAnsi="Arial" w:cs="Arial"/>
        </w:rPr>
        <w:t xml:space="preserve"> to prevent rapid turnover of new employees at the company.</w:t>
      </w:r>
    </w:p>
    <w:p w14:paraId="11E3078E" w14:textId="77777777" w:rsidR="00736F0A" w:rsidRPr="00067265" w:rsidRDefault="00736F0A" w:rsidP="00736F0A">
      <w:pPr>
        <w:spacing w:after="240" w:line="360" w:lineRule="auto"/>
        <w:jc w:val="both"/>
        <w:rPr>
          <w:rFonts w:ascii="Arial" w:hAnsi="Arial" w:cs="Arial"/>
        </w:rPr>
      </w:pPr>
      <w:proofErr w:type="spellStart"/>
      <w:r>
        <w:rPr>
          <w:rFonts w:ascii="Arial" w:hAnsi="Arial" w:cs="Arial"/>
        </w:rPr>
        <w:t>TechInnovate</w:t>
      </w:r>
      <w:proofErr w:type="spellEnd"/>
      <w:r>
        <w:rPr>
          <w:rFonts w:ascii="Arial" w:hAnsi="Arial" w:cs="Arial"/>
        </w:rPr>
        <w:t xml:space="preserve"> needs to improve communication between the management, the staff and the new hires, by arranging more face-to-face meetings or team building company events for example, to create effective teams among its workers.</w:t>
      </w:r>
    </w:p>
    <w:p w14:paraId="4E7100BB" w14:textId="64B2A759" w:rsidR="00736F0A" w:rsidRDefault="00736F0A" w:rsidP="002E1B61">
      <w:pPr>
        <w:spacing w:line="360" w:lineRule="auto"/>
        <w:jc w:val="both"/>
        <w:rPr>
          <w:rFonts w:ascii="Arial" w:hAnsi="Arial" w:cs="Arial"/>
        </w:rPr>
      </w:pPr>
      <w:proofErr w:type="spellStart"/>
      <w:r>
        <w:rPr>
          <w:rFonts w:ascii="Arial" w:hAnsi="Arial" w:cs="Arial"/>
        </w:rPr>
        <w:t>TecInnovate</w:t>
      </w:r>
      <w:proofErr w:type="spellEnd"/>
      <w:r>
        <w:rPr>
          <w:rFonts w:ascii="Arial" w:hAnsi="Arial" w:cs="Arial"/>
        </w:rPr>
        <w:t xml:space="preserve"> could work out an effective and ethical employee reward scheme to improve staff satisfaction, motivate its workers and prevent talents leaving the company.</w:t>
      </w:r>
    </w:p>
    <w:p w14:paraId="6493B576" w14:textId="4BFE5A5E" w:rsidR="00736F0A" w:rsidRDefault="00736F0A" w:rsidP="002E1B61">
      <w:pPr>
        <w:spacing w:line="360" w:lineRule="auto"/>
        <w:jc w:val="both"/>
        <w:rPr>
          <w:rFonts w:ascii="Arial" w:hAnsi="Arial" w:cs="Arial"/>
        </w:rPr>
      </w:pPr>
      <w:proofErr w:type="spellStart"/>
      <w:r>
        <w:rPr>
          <w:rFonts w:ascii="Arial" w:hAnsi="Arial" w:cs="Arial"/>
        </w:rPr>
        <w:t>TechInnovate</w:t>
      </w:r>
      <w:proofErr w:type="spellEnd"/>
      <w:r>
        <w:rPr>
          <w:rFonts w:ascii="Arial" w:hAnsi="Arial" w:cs="Arial"/>
        </w:rPr>
        <w:t xml:space="preserve"> must ensure that managers participate on further training and coaching to gain confidence in people management.</w:t>
      </w:r>
    </w:p>
    <w:p w14:paraId="17501C06" w14:textId="682C9F2C" w:rsidR="00736F0A" w:rsidRDefault="00736F0A" w:rsidP="002E1B61">
      <w:pPr>
        <w:spacing w:line="360" w:lineRule="auto"/>
        <w:jc w:val="both"/>
        <w:rPr>
          <w:rFonts w:ascii="Arial" w:hAnsi="Arial" w:cs="Arial"/>
        </w:rPr>
      </w:pPr>
      <w:proofErr w:type="spellStart"/>
      <w:r>
        <w:rPr>
          <w:rFonts w:ascii="Arial" w:hAnsi="Arial" w:cs="Arial"/>
        </w:rPr>
        <w:t>TechInnovate</w:t>
      </w:r>
      <w:proofErr w:type="spellEnd"/>
      <w:r>
        <w:rPr>
          <w:rFonts w:ascii="Arial" w:hAnsi="Arial" w:cs="Arial"/>
        </w:rPr>
        <w:t xml:space="preserve"> need to create a</w:t>
      </w:r>
      <w:r>
        <w:rPr>
          <w:rFonts w:ascii="Arial" w:hAnsi="Arial" w:cs="Arial"/>
        </w:rPr>
        <w:t xml:space="preserve"> successful EDI strategy </w:t>
      </w:r>
      <w:r>
        <w:rPr>
          <w:rFonts w:ascii="Arial" w:hAnsi="Arial" w:cs="Arial"/>
        </w:rPr>
        <w:t xml:space="preserve">which would </w:t>
      </w:r>
      <w:r>
        <w:rPr>
          <w:rFonts w:ascii="Arial" w:hAnsi="Arial" w:cs="Arial"/>
        </w:rPr>
        <w:t xml:space="preserve">bring important benefits to </w:t>
      </w:r>
      <w:r>
        <w:rPr>
          <w:rFonts w:ascii="Arial" w:hAnsi="Arial" w:cs="Arial"/>
        </w:rPr>
        <w:t>the company</w:t>
      </w:r>
      <w:r>
        <w:rPr>
          <w:rFonts w:ascii="Arial" w:hAnsi="Arial" w:cs="Arial"/>
        </w:rPr>
        <w:t xml:space="preserve"> like enhanced employee engagement, better individual and business performance together with increased creativity and innovation.</w:t>
      </w:r>
    </w:p>
    <w:bookmarkEnd w:id="1"/>
    <w:p w14:paraId="54388ED4" w14:textId="77777777" w:rsidR="009D3098" w:rsidRDefault="009D3098" w:rsidP="00DA3537">
      <w:pPr>
        <w:pStyle w:val="Heading2"/>
        <w:spacing w:line="360" w:lineRule="auto"/>
        <w:rPr>
          <w:rFonts w:ascii="Arial" w:hAnsi="Arial" w:cs="Arial"/>
        </w:rPr>
      </w:pPr>
    </w:p>
    <w:p w14:paraId="6ACA5928" w14:textId="77777777" w:rsidR="00736F0A" w:rsidRDefault="00736F0A" w:rsidP="00736F0A"/>
    <w:p w14:paraId="61FFB704" w14:textId="77777777" w:rsidR="00736F0A" w:rsidRDefault="00736F0A" w:rsidP="00736F0A"/>
    <w:p w14:paraId="362A5FAC" w14:textId="77777777" w:rsidR="00736F0A" w:rsidRPr="00736F0A" w:rsidRDefault="00736F0A" w:rsidP="00736F0A"/>
    <w:p w14:paraId="53E8DCA6" w14:textId="77777777" w:rsidR="005E5813" w:rsidRDefault="005E5813" w:rsidP="005E5813"/>
    <w:p w14:paraId="03E850FE" w14:textId="77777777" w:rsidR="005E5813" w:rsidRPr="005E5813" w:rsidRDefault="005E5813" w:rsidP="005E5813"/>
    <w:p w14:paraId="10469809" w14:textId="06404916" w:rsidR="00E13D4B" w:rsidRPr="00B41D7A" w:rsidRDefault="00E13D4B" w:rsidP="00472D29">
      <w:pPr>
        <w:pStyle w:val="Heading2"/>
        <w:numPr>
          <w:ilvl w:val="0"/>
          <w:numId w:val="2"/>
        </w:numPr>
        <w:spacing w:line="360" w:lineRule="auto"/>
        <w:rPr>
          <w:rFonts w:ascii="Arial" w:hAnsi="Arial" w:cs="Arial"/>
        </w:rPr>
      </w:pPr>
      <w:bookmarkStart w:id="13" w:name="_Toc192241069"/>
      <w:r w:rsidRPr="00B41D7A">
        <w:rPr>
          <w:rFonts w:ascii="Arial" w:hAnsi="Arial" w:cs="Arial"/>
        </w:rPr>
        <w:lastRenderedPageBreak/>
        <w:t>Referenc</w:t>
      </w:r>
      <w:r w:rsidR="00FC540E" w:rsidRPr="00B41D7A">
        <w:rPr>
          <w:rFonts w:ascii="Arial" w:hAnsi="Arial" w:cs="Arial"/>
        </w:rPr>
        <w:t>e</w:t>
      </w:r>
      <w:r w:rsidRPr="00B41D7A">
        <w:rPr>
          <w:rFonts w:ascii="Arial" w:hAnsi="Arial" w:cs="Arial"/>
        </w:rPr>
        <w:t xml:space="preserve"> list</w:t>
      </w:r>
      <w:bookmarkEnd w:id="13"/>
    </w:p>
    <w:p w14:paraId="669E6AC8" w14:textId="5169112E" w:rsidR="003F616D" w:rsidRDefault="003F616D" w:rsidP="009E2CAF">
      <w:pPr>
        <w:spacing w:line="360" w:lineRule="auto"/>
        <w:jc w:val="both"/>
        <w:rPr>
          <w:rFonts w:ascii="Arial" w:hAnsi="Arial" w:cs="Arial"/>
        </w:rPr>
      </w:pPr>
      <w:r w:rsidRPr="003F616D">
        <w:rPr>
          <w:rFonts w:ascii="Arial" w:hAnsi="Arial" w:cs="Arial"/>
        </w:rPr>
        <w:t xml:space="preserve">Act, E. </w:t>
      </w:r>
      <w:r>
        <w:rPr>
          <w:rFonts w:ascii="Arial" w:hAnsi="Arial" w:cs="Arial"/>
        </w:rPr>
        <w:t>(</w:t>
      </w:r>
      <w:r w:rsidRPr="003F616D">
        <w:rPr>
          <w:rFonts w:ascii="Arial" w:hAnsi="Arial" w:cs="Arial"/>
        </w:rPr>
        <w:t>2010</w:t>
      </w:r>
      <w:r>
        <w:rPr>
          <w:rFonts w:ascii="Arial" w:hAnsi="Arial" w:cs="Arial"/>
        </w:rPr>
        <w:t>)</w:t>
      </w:r>
      <w:r w:rsidRPr="003F616D">
        <w:rPr>
          <w:rFonts w:ascii="Arial" w:hAnsi="Arial" w:cs="Arial"/>
        </w:rPr>
        <w:t xml:space="preserve"> Equality act. </w:t>
      </w:r>
      <w:r w:rsidRPr="003F616D">
        <w:rPr>
          <w:rFonts w:ascii="Arial" w:hAnsi="Arial" w:cs="Arial"/>
          <w:i/>
          <w:iCs/>
        </w:rPr>
        <w:t>The Stationary Office, London</w:t>
      </w:r>
      <w:r w:rsidRPr="003F616D">
        <w:rPr>
          <w:rFonts w:ascii="Arial" w:hAnsi="Arial" w:cs="Arial"/>
        </w:rPr>
        <w:t>.</w:t>
      </w:r>
    </w:p>
    <w:p w14:paraId="353C88B2" w14:textId="0AF504CB" w:rsidR="00374514" w:rsidRDefault="00374514" w:rsidP="009E2CAF">
      <w:pPr>
        <w:spacing w:line="360" w:lineRule="auto"/>
        <w:jc w:val="both"/>
        <w:rPr>
          <w:rFonts w:ascii="Arial" w:hAnsi="Arial" w:cs="Arial"/>
        </w:rPr>
      </w:pPr>
      <w:r>
        <w:rPr>
          <w:rFonts w:ascii="Arial" w:hAnsi="Arial" w:cs="Arial"/>
        </w:rPr>
        <w:t xml:space="preserve">Adair, J. (2006) </w:t>
      </w:r>
      <w:r w:rsidRPr="00374514">
        <w:rPr>
          <w:rFonts w:ascii="Arial" w:hAnsi="Arial" w:cs="Arial"/>
          <w:i/>
          <w:iCs/>
        </w:rPr>
        <w:t>Leadership and Motivation</w:t>
      </w:r>
      <w:r>
        <w:rPr>
          <w:rFonts w:ascii="Arial" w:hAnsi="Arial" w:cs="Arial"/>
        </w:rPr>
        <w:t>. Kogan Page.</w:t>
      </w:r>
    </w:p>
    <w:p w14:paraId="5381FDCA" w14:textId="7405E389" w:rsidR="00AA44BD" w:rsidRDefault="00AA44BD" w:rsidP="009E2CAF">
      <w:pPr>
        <w:spacing w:line="360" w:lineRule="auto"/>
        <w:jc w:val="both"/>
        <w:rPr>
          <w:rFonts w:ascii="Arial" w:hAnsi="Arial" w:cs="Arial"/>
        </w:rPr>
      </w:pPr>
      <w:r w:rsidRPr="00AA44BD">
        <w:rPr>
          <w:rFonts w:ascii="Arial" w:hAnsi="Arial" w:cs="Arial"/>
        </w:rPr>
        <w:t xml:space="preserve">Akpa, V.O., </w:t>
      </w:r>
      <w:proofErr w:type="spellStart"/>
      <w:r w:rsidRPr="00AA44BD">
        <w:rPr>
          <w:rFonts w:ascii="Arial" w:hAnsi="Arial" w:cs="Arial"/>
        </w:rPr>
        <w:t>Asikhia</w:t>
      </w:r>
      <w:proofErr w:type="spellEnd"/>
      <w:r w:rsidRPr="00AA44BD">
        <w:rPr>
          <w:rFonts w:ascii="Arial" w:hAnsi="Arial" w:cs="Arial"/>
        </w:rPr>
        <w:t xml:space="preserve">, O.U. and Nneji, N.E. </w:t>
      </w:r>
      <w:r>
        <w:rPr>
          <w:rFonts w:ascii="Arial" w:hAnsi="Arial" w:cs="Arial"/>
        </w:rPr>
        <w:t>(</w:t>
      </w:r>
      <w:r w:rsidRPr="00AA44BD">
        <w:rPr>
          <w:rFonts w:ascii="Arial" w:hAnsi="Arial" w:cs="Arial"/>
        </w:rPr>
        <w:t>2021</w:t>
      </w:r>
      <w:r>
        <w:rPr>
          <w:rFonts w:ascii="Arial" w:hAnsi="Arial" w:cs="Arial"/>
        </w:rPr>
        <w:t>)</w:t>
      </w:r>
      <w:r w:rsidRPr="00AA44BD">
        <w:rPr>
          <w:rFonts w:ascii="Arial" w:hAnsi="Arial" w:cs="Arial"/>
        </w:rPr>
        <w:t xml:space="preserve"> Organizational culture and organizational performance: A review of literature. </w:t>
      </w:r>
      <w:r w:rsidRPr="00AA44BD">
        <w:rPr>
          <w:rFonts w:ascii="Arial" w:hAnsi="Arial" w:cs="Arial"/>
          <w:i/>
          <w:iCs/>
        </w:rPr>
        <w:t>International Journal of Advances in Engineering and Management</w:t>
      </w:r>
      <w:r w:rsidRPr="00AA44BD">
        <w:rPr>
          <w:rFonts w:ascii="Arial" w:hAnsi="Arial" w:cs="Arial"/>
        </w:rPr>
        <w:t>, </w:t>
      </w:r>
      <w:r w:rsidRPr="00AA44BD">
        <w:rPr>
          <w:rFonts w:ascii="Arial" w:hAnsi="Arial" w:cs="Arial"/>
          <w:i/>
          <w:iCs/>
        </w:rPr>
        <w:t>3</w:t>
      </w:r>
      <w:r w:rsidRPr="00AA44BD">
        <w:rPr>
          <w:rFonts w:ascii="Arial" w:hAnsi="Arial" w:cs="Arial"/>
        </w:rPr>
        <w:t>(1), pp.361-372.</w:t>
      </w:r>
    </w:p>
    <w:p w14:paraId="7BED00E4" w14:textId="63C9F858" w:rsidR="005549DA" w:rsidRDefault="005549DA" w:rsidP="009E2CAF">
      <w:pPr>
        <w:spacing w:line="360" w:lineRule="auto"/>
        <w:jc w:val="both"/>
        <w:rPr>
          <w:rFonts w:ascii="Arial" w:hAnsi="Arial" w:cs="Arial"/>
        </w:rPr>
      </w:pPr>
      <w:r w:rsidRPr="005549DA">
        <w:rPr>
          <w:rFonts w:ascii="Arial" w:hAnsi="Arial" w:cs="Arial"/>
        </w:rPr>
        <w:t xml:space="preserve">Armstrong, M. </w:t>
      </w:r>
      <w:r>
        <w:rPr>
          <w:rFonts w:ascii="Arial" w:hAnsi="Arial" w:cs="Arial"/>
        </w:rPr>
        <w:t>(</w:t>
      </w:r>
      <w:r w:rsidRPr="005549DA">
        <w:rPr>
          <w:rFonts w:ascii="Arial" w:hAnsi="Arial" w:cs="Arial"/>
        </w:rPr>
        <w:t>2022</w:t>
      </w:r>
      <w:r>
        <w:rPr>
          <w:rFonts w:ascii="Arial" w:hAnsi="Arial" w:cs="Arial"/>
        </w:rPr>
        <w:t>)</w:t>
      </w:r>
      <w:r w:rsidRPr="005549DA">
        <w:rPr>
          <w:rFonts w:ascii="Arial" w:hAnsi="Arial" w:cs="Arial"/>
        </w:rPr>
        <w:t> </w:t>
      </w:r>
      <w:r w:rsidRPr="005549DA">
        <w:rPr>
          <w:rFonts w:ascii="Arial" w:hAnsi="Arial" w:cs="Arial"/>
          <w:i/>
          <w:iCs/>
        </w:rPr>
        <w:t>Armstrong's Handbook of Performance Management: An Evidence-Based Guide to Performance Leadership</w:t>
      </w:r>
      <w:r w:rsidRPr="005549DA">
        <w:rPr>
          <w:rFonts w:ascii="Arial" w:hAnsi="Arial" w:cs="Arial"/>
        </w:rPr>
        <w:t xml:space="preserve">. </w:t>
      </w:r>
      <w:r>
        <w:rPr>
          <w:rFonts w:ascii="Arial" w:hAnsi="Arial" w:cs="Arial"/>
        </w:rPr>
        <w:t xml:space="preserve">Seventh edition. </w:t>
      </w:r>
      <w:r w:rsidRPr="005549DA">
        <w:rPr>
          <w:rFonts w:ascii="Arial" w:hAnsi="Arial" w:cs="Arial"/>
        </w:rPr>
        <w:t>Kogan Page Publishers.</w:t>
      </w:r>
    </w:p>
    <w:p w14:paraId="76090EA3" w14:textId="5703918E" w:rsidR="00E21622" w:rsidRDefault="00967AA9" w:rsidP="00E21622">
      <w:pPr>
        <w:spacing w:after="0" w:line="360" w:lineRule="auto"/>
        <w:jc w:val="both"/>
        <w:rPr>
          <w:rFonts w:ascii="Arial" w:hAnsi="Arial" w:cs="Arial"/>
        </w:rPr>
      </w:pPr>
      <w:r>
        <w:rPr>
          <w:rFonts w:ascii="Arial" w:hAnsi="Arial" w:cs="Arial"/>
        </w:rPr>
        <w:t xml:space="preserve">Bell, T. (2021) </w:t>
      </w:r>
      <w:hyperlink r:id="rId13" w:history="1">
        <w:r w:rsidRPr="00967AA9">
          <w:rPr>
            <w:rStyle w:val="Hyperlink"/>
            <w:rFonts w:ascii="Arial" w:hAnsi="Arial" w:cs="Arial"/>
            <w:color w:val="auto"/>
            <w:u w:val="none"/>
          </w:rPr>
          <w:t>Onboarding: Improving Employer and Employee Relations</w:t>
        </w:r>
      </w:hyperlink>
      <w:r>
        <w:rPr>
          <w:rFonts w:ascii="Arial" w:hAnsi="Arial" w:cs="Arial"/>
        </w:rPr>
        <w:t xml:space="preserve">. </w:t>
      </w:r>
      <w:r w:rsidR="00E21622">
        <w:rPr>
          <w:rFonts w:ascii="Arial" w:hAnsi="Arial" w:cs="Arial"/>
        </w:rPr>
        <w:t>Certified Public Manager Applied Research, 2</w:t>
      </w:r>
      <w:r w:rsidR="000B36F3">
        <w:rPr>
          <w:rFonts w:ascii="Arial" w:hAnsi="Arial" w:cs="Arial"/>
        </w:rPr>
        <w:t>(</w:t>
      </w:r>
      <w:r w:rsidR="00E21622">
        <w:rPr>
          <w:rFonts w:ascii="Arial" w:hAnsi="Arial" w:cs="Arial"/>
        </w:rPr>
        <w:t>1</w:t>
      </w:r>
      <w:r w:rsidR="000B36F3">
        <w:rPr>
          <w:rFonts w:ascii="Arial" w:hAnsi="Arial" w:cs="Arial"/>
        </w:rPr>
        <w:t>)</w:t>
      </w:r>
      <w:r w:rsidR="00E21622">
        <w:rPr>
          <w:rFonts w:ascii="Arial" w:hAnsi="Arial" w:cs="Arial"/>
        </w:rPr>
        <w:t xml:space="preserve">, pp. 1-8. Available: </w:t>
      </w:r>
    </w:p>
    <w:p w14:paraId="71FB613F" w14:textId="30A495FA" w:rsidR="00967AA9" w:rsidRDefault="00E21622" w:rsidP="009E2CAF">
      <w:pPr>
        <w:spacing w:line="360" w:lineRule="auto"/>
        <w:jc w:val="both"/>
        <w:rPr>
          <w:rFonts w:ascii="Arial" w:hAnsi="Arial" w:cs="Arial"/>
        </w:rPr>
      </w:pPr>
      <w:hyperlink r:id="rId14" w:history="1">
        <w:r w:rsidRPr="00346A9F">
          <w:rPr>
            <w:rStyle w:val="Hyperlink"/>
            <w:rFonts w:ascii="Arial" w:hAnsi="Arial" w:cs="Arial"/>
          </w:rPr>
          <w:t>https://scholarworks.sfasu.edu/cpmar/vol2/iss1/1</w:t>
        </w:r>
      </w:hyperlink>
      <w:r>
        <w:rPr>
          <w:rFonts w:ascii="Arial" w:hAnsi="Arial" w:cs="Arial"/>
        </w:rPr>
        <w:t>, [4 March 2025].</w:t>
      </w:r>
    </w:p>
    <w:p w14:paraId="4FFBA558" w14:textId="6A99C4B0" w:rsidR="00286932" w:rsidRPr="002F3E76" w:rsidRDefault="00286932" w:rsidP="009E2CAF">
      <w:pPr>
        <w:spacing w:line="360" w:lineRule="auto"/>
        <w:jc w:val="both"/>
        <w:rPr>
          <w:rFonts w:ascii="Arial" w:hAnsi="Arial" w:cs="Arial"/>
        </w:rPr>
      </w:pPr>
      <w:r>
        <w:rPr>
          <w:rFonts w:ascii="Arial" w:hAnsi="Arial" w:cs="Arial"/>
        </w:rPr>
        <w:t>Blackhawk Network (2024)</w:t>
      </w:r>
      <w:r w:rsidR="002F3E76">
        <w:rPr>
          <w:rFonts w:ascii="Arial" w:hAnsi="Arial" w:cs="Arial"/>
        </w:rPr>
        <w:t xml:space="preserve"> </w:t>
      </w:r>
      <w:r w:rsidR="002F3E76" w:rsidRPr="00AD3115">
        <w:rPr>
          <w:rFonts w:ascii="Arial" w:hAnsi="Arial" w:cs="Arial"/>
          <w:i/>
          <w:iCs/>
        </w:rPr>
        <w:t>The Best Employee Incentives to Motivate Your Team.</w:t>
      </w:r>
      <w:r w:rsidR="002F3E76">
        <w:rPr>
          <w:rFonts w:ascii="Arial" w:hAnsi="Arial" w:cs="Arial"/>
        </w:rPr>
        <w:t xml:space="preserve"> </w:t>
      </w:r>
      <w:hyperlink r:id="rId15" w:anchor=":~:text=Work%2Dlife%20balance%20incentives%20like,ensure%20fairness%20and%20maximum%20engagement" w:history="1">
        <w:r w:rsidR="002F3E76" w:rsidRPr="00413FED">
          <w:rPr>
            <w:rStyle w:val="Hyperlink"/>
            <w:rFonts w:ascii="Arial" w:hAnsi="Arial" w:cs="Arial"/>
          </w:rPr>
          <w:t>https://blackhawknetwork.com/resources/blog/rni-ungated/all/oct2024/best-employee-incentives-to-motivate-your-team#:~:text=Work%2Dlife%20balance%20incentives%20like,ensure%20fairness%20and%20maximum%20engagement</w:t>
        </w:r>
      </w:hyperlink>
      <w:r w:rsidR="002F3E76" w:rsidRPr="002F3E76">
        <w:rPr>
          <w:rFonts w:ascii="Arial" w:hAnsi="Arial" w:cs="Arial"/>
        </w:rPr>
        <w:t>.</w:t>
      </w:r>
      <w:r w:rsidR="002F3E76">
        <w:rPr>
          <w:rFonts w:ascii="Arial" w:hAnsi="Arial" w:cs="Arial"/>
        </w:rPr>
        <w:t xml:space="preserve"> [5 March 2025].</w:t>
      </w:r>
    </w:p>
    <w:p w14:paraId="38D1578D" w14:textId="58A94CFD" w:rsidR="00AF38DE" w:rsidRPr="00AF38DE" w:rsidRDefault="00AF38DE" w:rsidP="009E2CAF">
      <w:pPr>
        <w:spacing w:line="360" w:lineRule="auto"/>
        <w:jc w:val="both"/>
        <w:rPr>
          <w:rFonts w:ascii="Arial" w:hAnsi="Arial" w:cs="Arial"/>
          <w:b/>
          <w:bCs/>
        </w:rPr>
      </w:pPr>
      <w:proofErr w:type="spellStart"/>
      <w:r>
        <w:rPr>
          <w:rFonts w:ascii="Arial" w:hAnsi="Arial" w:cs="Arial"/>
        </w:rPr>
        <w:t>Boolkah</w:t>
      </w:r>
      <w:proofErr w:type="spellEnd"/>
      <w:r>
        <w:rPr>
          <w:rFonts w:ascii="Arial" w:hAnsi="Arial" w:cs="Arial"/>
        </w:rPr>
        <w:t xml:space="preserve">, P. (2021) </w:t>
      </w:r>
      <w:r w:rsidRPr="00AF38DE">
        <w:rPr>
          <w:rFonts w:ascii="Arial" w:hAnsi="Arial" w:cs="Arial"/>
        </w:rPr>
        <w:t>How managers can attract and retain talent</w:t>
      </w:r>
      <w:r>
        <w:rPr>
          <w:rFonts w:ascii="Arial" w:hAnsi="Arial" w:cs="Arial"/>
        </w:rPr>
        <w:t xml:space="preserve">? People Management. Available: </w:t>
      </w:r>
      <w:hyperlink r:id="rId16" w:anchor="gref" w:history="1">
        <w:r w:rsidRPr="00346A9F">
          <w:rPr>
            <w:rStyle w:val="Hyperlink"/>
            <w:rFonts w:ascii="Arial" w:hAnsi="Arial" w:cs="Arial"/>
          </w:rPr>
          <w:t>https://www.peoplemanagement.co.uk/article/1746259/how-managers-can-attract-and-retain-talent#gref</w:t>
        </w:r>
      </w:hyperlink>
      <w:r>
        <w:rPr>
          <w:rFonts w:ascii="Arial" w:hAnsi="Arial" w:cs="Arial"/>
        </w:rPr>
        <w:t>, [4 March 2025].</w:t>
      </w:r>
    </w:p>
    <w:p w14:paraId="26E751BD" w14:textId="5663416A" w:rsidR="000D7930" w:rsidRDefault="000D7930" w:rsidP="009E2CAF">
      <w:pPr>
        <w:spacing w:line="360" w:lineRule="auto"/>
        <w:jc w:val="both"/>
        <w:rPr>
          <w:rFonts w:ascii="Arial" w:hAnsi="Arial" w:cs="Arial"/>
        </w:rPr>
      </w:pPr>
      <w:r>
        <w:rPr>
          <w:rFonts w:ascii="Arial" w:hAnsi="Arial" w:cs="Arial"/>
        </w:rPr>
        <w:t xml:space="preserve">Bersin, J. (2019) </w:t>
      </w:r>
      <w:r w:rsidRPr="000D7930">
        <w:rPr>
          <w:rFonts w:ascii="Arial" w:hAnsi="Arial" w:cs="Arial"/>
        </w:rPr>
        <w:t>The Employee Experience: It’s Trickier (and more important) Than You Thought</w:t>
      </w:r>
      <w:r>
        <w:rPr>
          <w:rFonts w:ascii="Arial" w:hAnsi="Arial" w:cs="Arial"/>
        </w:rPr>
        <w:t xml:space="preserve">. Available: </w:t>
      </w:r>
      <w:hyperlink r:id="rId17" w:history="1">
        <w:r w:rsidRPr="00346A9F">
          <w:rPr>
            <w:rStyle w:val="Hyperlink"/>
            <w:rFonts w:ascii="Arial" w:hAnsi="Arial" w:cs="Arial"/>
          </w:rPr>
          <w:t>https://joshbersin.com/2019/03/the-employee-experience-its-trickier-and-more-important-than-you-thought/</w:t>
        </w:r>
      </w:hyperlink>
      <w:r>
        <w:rPr>
          <w:rFonts w:ascii="Arial" w:hAnsi="Arial" w:cs="Arial"/>
        </w:rPr>
        <w:t>, [3 March 2025].</w:t>
      </w:r>
    </w:p>
    <w:p w14:paraId="34E50981" w14:textId="37C6D102" w:rsidR="00AD3115" w:rsidRDefault="00AD3115" w:rsidP="009E2CAF">
      <w:pPr>
        <w:spacing w:line="360" w:lineRule="auto"/>
        <w:jc w:val="both"/>
        <w:rPr>
          <w:rFonts w:ascii="Arial" w:hAnsi="Arial" w:cs="Arial"/>
        </w:rPr>
      </w:pPr>
      <w:r>
        <w:rPr>
          <w:rFonts w:ascii="Arial" w:hAnsi="Arial" w:cs="Arial"/>
        </w:rPr>
        <w:t xml:space="preserve">CIPD (2024) </w:t>
      </w:r>
      <w:r w:rsidRPr="00AD3115">
        <w:rPr>
          <w:rFonts w:ascii="Arial" w:hAnsi="Arial" w:cs="Arial"/>
        </w:rPr>
        <w:t>Equality, diversity and inclusion (EDI) in the workplace</w:t>
      </w:r>
      <w:r>
        <w:rPr>
          <w:rFonts w:ascii="Arial" w:hAnsi="Arial" w:cs="Arial"/>
        </w:rPr>
        <w:t xml:space="preserve">. Available: </w:t>
      </w:r>
      <w:hyperlink r:id="rId18" w:history="1">
        <w:r w:rsidRPr="00076344">
          <w:rPr>
            <w:rStyle w:val="Hyperlink"/>
            <w:rFonts w:ascii="Arial" w:hAnsi="Arial" w:cs="Arial"/>
          </w:rPr>
          <w:t>https://www.cipd.org/en/knowledge/factsheets/diversity-factsheet/</w:t>
        </w:r>
      </w:hyperlink>
      <w:r>
        <w:rPr>
          <w:rFonts w:ascii="Arial" w:hAnsi="Arial" w:cs="Arial"/>
        </w:rPr>
        <w:t xml:space="preserve">, </w:t>
      </w:r>
      <w:r>
        <w:rPr>
          <w:rFonts w:ascii="Arial" w:hAnsi="Arial" w:cs="Arial"/>
        </w:rPr>
        <w:t>[</w:t>
      </w:r>
      <w:r>
        <w:rPr>
          <w:rFonts w:ascii="Arial" w:hAnsi="Arial" w:cs="Arial"/>
        </w:rPr>
        <w:t>7</w:t>
      </w:r>
      <w:r>
        <w:rPr>
          <w:rFonts w:ascii="Arial" w:hAnsi="Arial" w:cs="Arial"/>
        </w:rPr>
        <w:t xml:space="preserve"> March 2025].</w:t>
      </w:r>
    </w:p>
    <w:p w14:paraId="776F404D" w14:textId="3CE403A9" w:rsidR="00BC0330" w:rsidRDefault="00BC0330" w:rsidP="009E2CAF">
      <w:pPr>
        <w:spacing w:line="360" w:lineRule="auto"/>
        <w:jc w:val="both"/>
        <w:rPr>
          <w:rFonts w:ascii="Arial" w:hAnsi="Arial" w:cs="Arial"/>
        </w:rPr>
      </w:pPr>
      <w:proofErr w:type="spellStart"/>
      <w:r w:rsidRPr="00BC0330">
        <w:rPr>
          <w:rFonts w:ascii="Arial" w:hAnsi="Arial" w:cs="Arial"/>
        </w:rPr>
        <w:t>Dasanayaka</w:t>
      </w:r>
      <w:proofErr w:type="spellEnd"/>
      <w:r w:rsidRPr="00BC0330">
        <w:rPr>
          <w:rFonts w:ascii="Arial" w:hAnsi="Arial" w:cs="Arial"/>
        </w:rPr>
        <w:t xml:space="preserve">, C.H., Abeykoon, C., Ranaweera, R.A.A.S. and </w:t>
      </w:r>
      <w:proofErr w:type="spellStart"/>
      <w:r w:rsidRPr="00BC0330">
        <w:rPr>
          <w:rFonts w:ascii="Arial" w:hAnsi="Arial" w:cs="Arial"/>
        </w:rPr>
        <w:t>Koswatte</w:t>
      </w:r>
      <w:proofErr w:type="spellEnd"/>
      <w:r w:rsidRPr="00BC0330">
        <w:rPr>
          <w:rFonts w:ascii="Arial" w:hAnsi="Arial" w:cs="Arial"/>
        </w:rPr>
        <w:t xml:space="preserve">, I. </w:t>
      </w:r>
      <w:r>
        <w:rPr>
          <w:rFonts w:ascii="Arial" w:hAnsi="Arial" w:cs="Arial"/>
        </w:rPr>
        <w:t>(</w:t>
      </w:r>
      <w:r w:rsidRPr="00BC0330">
        <w:rPr>
          <w:rFonts w:ascii="Arial" w:hAnsi="Arial" w:cs="Arial"/>
        </w:rPr>
        <w:t>2021</w:t>
      </w:r>
      <w:r>
        <w:rPr>
          <w:rFonts w:ascii="Arial" w:hAnsi="Arial" w:cs="Arial"/>
        </w:rPr>
        <w:t>)</w:t>
      </w:r>
      <w:r w:rsidRPr="00BC0330">
        <w:rPr>
          <w:rFonts w:ascii="Arial" w:hAnsi="Arial" w:cs="Arial"/>
        </w:rPr>
        <w:t xml:space="preserve"> The impact of the performance appraisal process on job satisfaction of the academic staff in higher educational institutions. </w:t>
      </w:r>
      <w:r w:rsidRPr="00BC0330">
        <w:rPr>
          <w:rFonts w:ascii="Arial" w:hAnsi="Arial" w:cs="Arial"/>
          <w:i/>
          <w:iCs/>
        </w:rPr>
        <w:t>Education Sciences</w:t>
      </w:r>
      <w:r w:rsidRPr="00BC0330">
        <w:rPr>
          <w:rFonts w:ascii="Arial" w:hAnsi="Arial" w:cs="Arial"/>
        </w:rPr>
        <w:t>, </w:t>
      </w:r>
      <w:r w:rsidRPr="00BC0330">
        <w:rPr>
          <w:rFonts w:ascii="Arial" w:hAnsi="Arial" w:cs="Arial"/>
          <w:i/>
          <w:iCs/>
        </w:rPr>
        <w:t>11</w:t>
      </w:r>
      <w:r w:rsidRPr="00BC0330">
        <w:rPr>
          <w:rFonts w:ascii="Arial" w:hAnsi="Arial" w:cs="Arial"/>
        </w:rPr>
        <w:t>(10), p.623.</w:t>
      </w:r>
    </w:p>
    <w:p w14:paraId="6B573711" w14:textId="0BE88549" w:rsidR="009E7E76" w:rsidRDefault="009E7E76" w:rsidP="009E2CAF">
      <w:pPr>
        <w:spacing w:line="360" w:lineRule="auto"/>
        <w:jc w:val="both"/>
        <w:rPr>
          <w:rFonts w:ascii="Arial" w:hAnsi="Arial" w:cs="Arial"/>
        </w:rPr>
      </w:pPr>
      <w:r w:rsidRPr="009E7E76">
        <w:rPr>
          <w:rFonts w:ascii="Arial" w:hAnsi="Arial" w:cs="Arial"/>
        </w:rPr>
        <w:lastRenderedPageBreak/>
        <w:t>Denison, D. R. (1990) </w:t>
      </w:r>
      <w:r w:rsidRPr="009E7E76">
        <w:rPr>
          <w:rFonts w:ascii="Arial" w:hAnsi="Arial" w:cs="Arial"/>
          <w:i/>
          <w:iCs/>
        </w:rPr>
        <w:t>Corporate culture and organizational effectiveness.</w:t>
      </w:r>
      <w:r w:rsidRPr="009E7E76">
        <w:rPr>
          <w:rFonts w:ascii="Arial" w:hAnsi="Arial" w:cs="Arial"/>
        </w:rPr>
        <w:t xml:space="preserve"> New York: John Wiley &amp; Sons. </w:t>
      </w:r>
    </w:p>
    <w:p w14:paraId="1D4624A2" w14:textId="3BC76414" w:rsidR="00817209" w:rsidRPr="00201FE2" w:rsidRDefault="00817209" w:rsidP="009E2CAF">
      <w:pPr>
        <w:spacing w:line="360" w:lineRule="auto"/>
        <w:jc w:val="both"/>
        <w:rPr>
          <w:rFonts w:ascii="Arial" w:hAnsi="Arial" w:cs="Arial"/>
          <w:i/>
          <w:iCs/>
        </w:rPr>
      </w:pPr>
      <w:r w:rsidRPr="00817209">
        <w:rPr>
          <w:rFonts w:ascii="Arial" w:hAnsi="Arial" w:cs="Arial"/>
        </w:rPr>
        <w:t>Hamza, P.</w:t>
      </w:r>
      <w:r>
        <w:rPr>
          <w:rFonts w:ascii="Arial" w:hAnsi="Arial" w:cs="Arial"/>
        </w:rPr>
        <w:t xml:space="preserve"> A.</w:t>
      </w:r>
      <w:r w:rsidRPr="00817209">
        <w:rPr>
          <w:rFonts w:ascii="Arial" w:hAnsi="Arial" w:cs="Arial"/>
        </w:rPr>
        <w:t>, Othman, B.</w:t>
      </w:r>
      <w:r>
        <w:rPr>
          <w:rFonts w:ascii="Arial" w:hAnsi="Arial" w:cs="Arial"/>
        </w:rPr>
        <w:t xml:space="preserve"> J.</w:t>
      </w:r>
      <w:r w:rsidRPr="00817209">
        <w:rPr>
          <w:rFonts w:ascii="Arial" w:hAnsi="Arial" w:cs="Arial"/>
        </w:rPr>
        <w:t xml:space="preserve">, Gardi, B., </w:t>
      </w:r>
      <w:proofErr w:type="spellStart"/>
      <w:r w:rsidRPr="00817209">
        <w:rPr>
          <w:rFonts w:ascii="Arial" w:hAnsi="Arial" w:cs="Arial"/>
        </w:rPr>
        <w:t>Sorguli</w:t>
      </w:r>
      <w:proofErr w:type="spellEnd"/>
      <w:r w:rsidRPr="00817209">
        <w:rPr>
          <w:rFonts w:ascii="Arial" w:hAnsi="Arial" w:cs="Arial"/>
        </w:rPr>
        <w:t>, S., Aziz, H.</w:t>
      </w:r>
      <w:r>
        <w:rPr>
          <w:rFonts w:ascii="Arial" w:hAnsi="Arial" w:cs="Arial"/>
        </w:rPr>
        <w:t xml:space="preserve"> M.</w:t>
      </w:r>
      <w:r w:rsidRPr="00817209">
        <w:rPr>
          <w:rFonts w:ascii="Arial" w:hAnsi="Arial" w:cs="Arial"/>
        </w:rPr>
        <w:t>, Ahmed, S.</w:t>
      </w:r>
      <w:r>
        <w:rPr>
          <w:rFonts w:ascii="Arial" w:hAnsi="Arial" w:cs="Arial"/>
        </w:rPr>
        <w:t xml:space="preserve"> A.</w:t>
      </w:r>
      <w:r w:rsidRPr="00817209">
        <w:rPr>
          <w:rFonts w:ascii="Arial" w:hAnsi="Arial" w:cs="Arial"/>
        </w:rPr>
        <w:t>, Sabir, B.Y., Ismael, N.</w:t>
      </w:r>
      <w:r>
        <w:rPr>
          <w:rFonts w:ascii="Arial" w:hAnsi="Arial" w:cs="Arial"/>
        </w:rPr>
        <w:t xml:space="preserve"> B.</w:t>
      </w:r>
      <w:r w:rsidRPr="00817209">
        <w:rPr>
          <w:rFonts w:ascii="Arial" w:hAnsi="Arial" w:cs="Arial"/>
        </w:rPr>
        <w:t xml:space="preserve">, Ali, B.J. and Anwar, G. </w:t>
      </w:r>
      <w:r>
        <w:rPr>
          <w:rFonts w:ascii="Arial" w:hAnsi="Arial" w:cs="Arial"/>
        </w:rPr>
        <w:t>(</w:t>
      </w:r>
      <w:r w:rsidRPr="00817209">
        <w:rPr>
          <w:rFonts w:ascii="Arial" w:hAnsi="Arial" w:cs="Arial"/>
        </w:rPr>
        <w:t>2021</w:t>
      </w:r>
      <w:r>
        <w:rPr>
          <w:rFonts w:ascii="Arial" w:hAnsi="Arial" w:cs="Arial"/>
        </w:rPr>
        <w:t>)</w:t>
      </w:r>
      <w:r w:rsidRPr="00817209">
        <w:rPr>
          <w:rFonts w:ascii="Arial" w:hAnsi="Arial" w:cs="Arial"/>
        </w:rPr>
        <w:t xml:space="preserve"> Recruitment and selection: The relationship between recruitment and selection with organizational performance. </w:t>
      </w:r>
      <w:r w:rsidR="00193CD0">
        <w:rPr>
          <w:rFonts w:ascii="Arial" w:hAnsi="Arial" w:cs="Arial"/>
        </w:rPr>
        <w:t>International journal of engineering, Business and Management (IJEBM), 5</w:t>
      </w:r>
      <w:r w:rsidR="000B36F3">
        <w:rPr>
          <w:rFonts w:ascii="Arial" w:hAnsi="Arial" w:cs="Arial"/>
        </w:rPr>
        <w:t>(</w:t>
      </w:r>
      <w:r w:rsidR="00193CD0">
        <w:rPr>
          <w:rFonts w:ascii="Arial" w:hAnsi="Arial" w:cs="Arial"/>
        </w:rPr>
        <w:t>3</w:t>
      </w:r>
      <w:r w:rsidR="000B36F3">
        <w:rPr>
          <w:rFonts w:ascii="Arial" w:hAnsi="Arial" w:cs="Arial"/>
        </w:rPr>
        <w:t>)</w:t>
      </w:r>
      <w:r w:rsidR="00193CD0">
        <w:rPr>
          <w:rFonts w:ascii="Arial" w:hAnsi="Arial" w:cs="Arial"/>
        </w:rPr>
        <w:t>, pp. 1-13. Available:</w:t>
      </w:r>
      <w:r w:rsidR="00201FE2">
        <w:rPr>
          <w:rFonts w:ascii="Arial" w:hAnsi="Arial" w:cs="Arial"/>
        </w:rPr>
        <w:t xml:space="preserve"> </w:t>
      </w:r>
      <w:hyperlink r:id="rId19" w:history="1">
        <w:r w:rsidR="00201FE2" w:rsidRPr="00A7169A">
          <w:rPr>
            <w:rStyle w:val="Hyperlink"/>
            <w:rFonts w:ascii="Arial" w:hAnsi="Arial" w:cs="Arial"/>
            <w:i/>
            <w:iCs/>
          </w:rPr>
          <w:t>https://dx.doi.org/10.22161/ijebm.5.3.1</w:t>
        </w:r>
      </w:hyperlink>
      <w:r w:rsidR="00201FE2">
        <w:rPr>
          <w:rFonts w:ascii="Arial" w:hAnsi="Arial" w:cs="Arial"/>
          <w:i/>
          <w:iCs/>
        </w:rPr>
        <w:t xml:space="preserve">, </w:t>
      </w:r>
      <w:r w:rsidR="00201FE2">
        <w:rPr>
          <w:rFonts w:ascii="Arial" w:hAnsi="Arial" w:cs="Arial"/>
        </w:rPr>
        <w:t xml:space="preserve">[28 </w:t>
      </w:r>
      <w:r w:rsidR="00CD62F5">
        <w:rPr>
          <w:rFonts w:ascii="Arial" w:hAnsi="Arial" w:cs="Arial"/>
        </w:rPr>
        <w:t>February</w:t>
      </w:r>
      <w:r w:rsidR="00201FE2">
        <w:rPr>
          <w:rFonts w:ascii="Arial" w:hAnsi="Arial" w:cs="Arial"/>
        </w:rPr>
        <w:t xml:space="preserve"> 2025].</w:t>
      </w:r>
    </w:p>
    <w:p w14:paraId="663C6745" w14:textId="665FB040" w:rsidR="00C6560A" w:rsidRDefault="00C6560A" w:rsidP="009E2CAF">
      <w:pPr>
        <w:spacing w:line="360" w:lineRule="auto"/>
        <w:jc w:val="both"/>
        <w:rPr>
          <w:rFonts w:ascii="Arial" w:hAnsi="Arial" w:cs="Arial"/>
        </w:rPr>
      </w:pPr>
      <w:r>
        <w:rPr>
          <w:rFonts w:ascii="Arial" w:hAnsi="Arial" w:cs="Arial"/>
        </w:rPr>
        <w:t>Hua, R. (2024) What</w:t>
      </w:r>
      <w:r w:rsidRPr="00C6560A">
        <w:rPr>
          <w:rFonts w:ascii="Arial" w:hAnsi="Arial" w:cs="Arial"/>
          <w:b/>
          <w:bCs/>
        </w:rPr>
        <w:t xml:space="preserve"> </w:t>
      </w:r>
      <w:r w:rsidRPr="00C6560A">
        <w:rPr>
          <w:rFonts w:ascii="Arial" w:hAnsi="Arial" w:cs="Arial"/>
        </w:rPr>
        <w:t>surprising skills do leaders need to innovate with generative AI?</w:t>
      </w:r>
      <w:r>
        <w:rPr>
          <w:rFonts w:ascii="Arial" w:hAnsi="Arial" w:cs="Arial"/>
        </w:rPr>
        <w:t xml:space="preserve"> The Guardians. Available: </w:t>
      </w:r>
      <w:hyperlink r:id="rId20" w:history="1">
        <w:r w:rsidRPr="00C842AC">
          <w:rPr>
            <w:rStyle w:val="Hyperlink"/>
            <w:rFonts w:ascii="Arial" w:hAnsi="Arial" w:cs="Arial"/>
          </w:rPr>
          <w:t>https://www.theguardian.com/business-briefs/ng-interactive/2024/aug/28/what-surprising-skills-do-leaders-need-to-innovate-with-generative-ai</w:t>
        </w:r>
      </w:hyperlink>
      <w:r w:rsidR="003103D2">
        <w:rPr>
          <w:rFonts w:ascii="Arial" w:hAnsi="Arial" w:cs="Arial"/>
        </w:rPr>
        <w:t>, [26 February, 2025].</w:t>
      </w:r>
    </w:p>
    <w:p w14:paraId="4496903D" w14:textId="4BC66B70" w:rsidR="00FD5B4B" w:rsidRDefault="00FD5B4B" w:rsidP="009E2CAF">
      <w:pPr>
        <w:spacing w:line="360" w:lineRule="auto"/>
        <w:jc w:val="both"/>
        <w:rPr>
          <w:rFonts w:ascii="Arial" w:hAnsi="Arial" w:cs="Arial"/>
        </w:rPr>
      </w:pPr>
      <w:proofErr w:type="spellStart"/>
      <w:r w:rsidRPr="00FD5B4B">
        <w:rPr>
          <w:rFonts w:ascii="Arial" w:hAnsi="Arial" w:cs="Arial"/>
        </w:rPr>
        <w:t>Kiradoo</w:t>
      </w:r>
      <w:proofErr w:type="spellEnd"/>
      <w:r w:rsidRPr="00FD5B4B">
        <w:rPr>
          <w:rFonts w:ascii="Arial" w:hAnsi="Arial" w:cs="Arial"/>
        </w:rPr>
        <w:t xml:space="preserve">, G. </w:t>
      </w:r>
      <w:r>
        <w:rPr>
          <w:rFonts w:ascii="Arial" w:hAnsi="Arial" w:cs="Arial"/>
        </w:rPr>
        <w:t>(</w:t>
      </w:r>
      <w:r w:rsidRPr="00FD5B4B">
        <w:rPr>
          <w:rFonts w:ascii="Arial" w:hAnsi="Arial" w:cs="Arial"/>
        </w:rPr>
        <w:t>2022</w:t>
      </w:r>
      <w:r>
        <w:rPr>
          <w:rFonts w:ascii="Arial" w:hAnsi="Arial" w:cs="Arial"/>
        </w:rPr>
        <w:t>)</w:t>
      </w:r>
      <w:r w:rsidRPr="00FD5B4B">
        <w:rPr>
          <w:rFonts w:ascii="Arial" w:hAnsi="Arial" w:cs="Arial"/>
        </w:rPr>
        <w:t xml:space="preserve"> Diversity, equity, and inclusion in the workplace: Strategies for achieving and sustaining a diverse workforce. </w:t>
      </w:r>
      <w:r w:rsidRPr="00FD5B4B">
        <w:rPr>
          <w:rFonts w:ascii="Arial" w:hAnsi="Arial" w:cs="Arial"/>
          <w:i/>
          <w:iCs/>
        </w:rPr>
        <w:t>Advance Research in Social Science and Management, Edition</w:t>
      </w:r>
      <w:r w:rsidRPr="00FD5B4B">
        <w:rPr>
          <w:rFonts w:ascii="Arial" w:hAnsi="Arial" w:cs="Arial"/>
        </w:rPr>
        <w:t>, </w:t>
      </w:r>
      <w:r w:rsidRPr="00FD5B4B">
        <w:rPr>
          <w:rFonts w:ascii="Arial" w:hAnsi="Arial" w:cs="Arial"/>
          <w:i/>
          <w:iCs/>
        </w:rPr>
        <w:t>1</w:t>
      </w:r>
      <w:r w:rsidRPr="00FD5B4B">
        <w:rPr>
          <w:rFonts w:ascii="Arial" w:hAnsi="Arial" w:cs="Arial"/>
        </w:rPr>
        <w:t>, pp.139-151.</w:t>
      </w:r>
    </w:p>
    <w:p w14:paraId="16231034" w14:textId="53458F3A" w:rsidR="00C6560A" w:rsidRDefault="00BE2332" w:rsidP="009E2CAF">
      <w:pPr>
        <w:spacing w:line="360" w:lineRule="auto"/>
        <w:jc w:val="both"/>
        <w:rPr>
          <w:rFonts w:ascii="Arial" w:hAnsi="Arial" w:cs="Arial"/>
        </w:rPr>
      </w:pPr>
      <w:r w:rsidRPr="00BE2332">
        <w:rPr>
          <w:rFonts w:ascii="Arial" w:hAnsi="Arial" w:cs="Arial"/>
        </w:rPr>
        <w:t xml:space="preserve">Leatherbarrow, C. and Fletcher, J. (2019) </w:t>
      </w:r>
      <w:r w:rsidRPr="00BE2332">
        <w:rPr>
          <w:rFonts w:ascii="Arial" w:hAnsi="Arial" w:cs="Arial"/>
          <w:i/>
          <w:iCs/>
        </w:rPr>
        <w:t xml:space="preserve">Introduction to human resource </w:t>
      </w:r>
      <w:r w:rsidR="009E2022" w:rsidRPr="00BE2332">
        <w:rPr>
          <w:rFonts w:ascii="Arial" w:hAnsi="Arial" w:cs="Arial"/>
          <w:i/>
          <w:iCs/>
        </w:rPr>
        <w:t>management:</w:t>
      </w:r>
      <w:r w:rsidRPr="00BE2332">
        <w:rPr>
          <w:rFonts w:ascii="Arial" w:hAnsi="Arial" w:cs="Arial"/>
          <w:i/>
          <w:iCs/>
        </w:rPr>
        <w:t xml:space="preserve"> a guide to HR in practice</w:t>
      </w:r>
      <w:r w:rsidRPr="00BE2332">
        <w:rPr>
          <w:rFonts w:ascii="Arial" w:hAnsi="Arial" w:cs="Arial"/>
        </w:rPr>
        <w:t xml:space="preserve">. Fourth edition. London, </w:t>
      </w:r>
      <w:r w:rsidR="009E2022" w:rsidRPr="00BE2332">
        <w:rPr>
          <w:rFonts w:ascii="Arial" w:hAnsi="Arial" w:cs="Arial"/>
        </w:rPr>
        <w:t>England;</w:t>
      </w:r>
      <w:r w:rsidRPr="00BE2332">
        <w:rPr>
          <w:rFonts w:ascii="Arial" w:hAnsi="Arial" w:cs="Arial"/>
        </w:rPr>
        <w:t xml:space="preserve"> Kogan Page.</w:t>
      </w:r>
    </w:p>
    <w:p w14:paraId="083E849B" w14:textId="4070423C" w:rsidR="003771D7" w:rsidRDefault="003771D7" w:rsidP="009E2CAF">
      <w:pPr>
        <w:spacing w:line="360" w:lineRule="auto"/>
        <w:jc w:val="both"/>
        <w:rPr>
          <w:rFonts w:ascii="Arial" w:hAnsi="Arial" w:cs="Arial"/>
        </w:rPr>
      </w:pPr>
      <w:r>
        <w:rPr>
          <w:rFonts w:ascii="Arial" w:hAnsi="Arial" w:cs="Arial"/>
        </w:rPr>
        <w:t xml:space="preserve">Maurer, R. (2025) New Employee: Proper onboarding is key to retaining, engaging talent. Available: </w:t>
      </w:r>
      <w:hyperlink r:id="rId21" w:history="1">
        <w:r w:rsidRPr="00346A9F">
          <w:rPr>
            <w:rStyle w:val="Hyperlink"/>
            <w:rFonts w:ascii="Arial" w:hAnsi="Arial" w:cs="Arial"/>
          </w:rPr>
          <w:t>https://www.shrm.org/topics-tools/news/talent-acquisition/new-employee-onboarding-guide-talent-acquisition</w:t>
        </w:r>
      </w:hyperlink>
      <w:r>
        <w:rPr>
          <w:rFonts w:ascii="Arial" w:hAnsi="Arial" w:cs="Arial"/>
        </w:rPr>
        <w:t>, [4 March 2025].</w:t>
      </w:r>
    </w:p>
    <w:p w14:paraId="33F51F0D" w14:textId="74C59B50" w:rsidR="009E2CAF" w:rsidRPr="00F96940" w:rsidRDefault="0096034B" w:rsidP="00F96940">
      <w:pPr>
        <w:rPr>
          <w:rFonts w:ascii="Arial" w:hAnsi="Arial" w:cs="Arial"/>
          <w:color w:val="000000" w:themeColor="text1"/>
        </w:rPr>
      </w:pPr>
      <w:r>
        <w:rPr>
          <w:rFonts w:ascii="Arial" w:hAnsi="Arial" w:cs="Arial"/>
        </w:rPr>
        <w:t xml:space="preserve">Mullins, L. J. (2019) </w:t>
      </w:r>
      <w:r w:rsidR="006377E7" w:rsidRPr="006377E7">
        <w:rPr>
          <w:rFonts w:ascii="Arial" w:hAnsi="Arial" w:cs="Arial"/>
          <w:i/>
          <w:iCs/>
        </w:rPr>
        <w:t>Mullins: Organisational Behaviour in the Workplace</w:t>
      </w:r>
      <w:r>
        <w:rPr>
          <w:rFonts w:ascii="Arial" w:hAnsi="Arial" w:cs="Arial"/>
        </w:rPr>
        <w:t xml:space="preserve">. </w:t>
      </w:r>
      <w:r w:rsidR="006377E7">
        <w:rPr>
          <w:rFonts w:ascii="Arial" w:hAnsi="Arial" w:cs="Arial"/>
        </w:rPr>
        <w:t>12</w:t>
      </w:r>
      <w:r w:rsidR="006377E7" w:rsidRPr="00D355CB">
        <w:rPr>
          <w:rFonts w:ascii="Arial" w:hAnsi="Arial" w:cs="Arial"/>
          <w:vertAlign w:val="superscript"/>
        </w:rPr>
        <w:t>th</w:t>
      </w:r>
      <w:r w:rsidR="006377E7">
        <w:rPr>
          <w:rFonts w:ascii="Arial" w:hAnsi="Arial" w:cs="Arial"/>
        </w:rPr>
        <w:t xml:space="preserve"> Ed. </w:t>
      </w:r>
      <w:r>
        <w:rPr>
          <w:rFonts w:ascii="Arial" w:hAnsi="Arial" w:cs="Arial"/>
        </w:rPr>
        <w:t>Pearson Education Limited</w:t>
      </w:r>
      <w:r w:rsidR="006377E7">
        <w:rPr>
          <w:rFonts w:ascii="Arial" w:hAnsi="Arial" w:cs="Arial"/>
        </w:rPr>
        <w:t>,</w:t>
      </w:r>
      <w:r w:rsidR="006377E7" w:rsidRPr="006377E7">
        <w:rPr>
          <w:rFonts w:ascii="Arial" w:hAnsi="Arial" w:cs="Arial"/>
        </w:rPr>
        <w:t> UK.</w:t>
      </w:r>
      <w:r>
        <w:rPr>
          <w:rFonts w:ascii="Arial" w:hAnsi="Arial" w:cs="Arial"/>
        </w:rPr>
        <w:t xml:space="preserve"> </w:t>
      </w:r>
      <w:r w:rsidR="003103D2">
        <w:rPr>
          <w:rFonts w:ascii="Arial" w:hAnsi="Arial" w:cs="Arial"/>
        </w:rPr>
        <w:t xml:space="preserve">Available: </w:t>
      </w:r>
      <w:hyperlink r:id="rId22" w:history="1">
        <w:r w:rsidR="00F96940" w:rsidRPr="00F96940">
          <w:rPr>
            <w:rStyle w:val="Hyperlink"/>
            <w:rFonts w:ascii="Arial" w:hAnsi="Arial" w:cs="Arial"/>
          </w:rPr>
          <w:t>https://ebookcentral.proquest.com/lib/trinity/detail.action?docID=5830196</w:t>
        </w:r>
      </w:hyperlink>
      <w:r w:rsidR="00F96940">
        <w:rPr>
          <w:rFonts w:ascii="Arial" w:hAnsi="Arial" w:cs="Arial"/>
          <w:color w:val="000000" w:themeColor="text1"/>
        </w:rPr>
        <w:t xml:space="preserve">, </w:t>
      </w:r>
      <w:r w:rsidR="00F96940">
        <w:rPr>
          <w:rFonts w:ascii="Arial" w:hAnsi="Arial" w:cs="Arial"/>
        </w:rPr>
        <w:t>[26 February 2025].</w:t>
      </w:r>
    </w:p>
    <w:p w14:paraId="231E6CA3" w14:textId="0964AAA0" w:rsidR="009E2CAF" w:rsidRDefault="009E2CAF" w:rsidP="009E2CAF">
      <w:pPr>
        <w:spacing w:line="360" w:lineRule="auto"/>
        <w:jc w:val="both"/>
        <w:rPr>
          <w:rFonts w:ascii="Arial" w:hAnsi="Arial" w:cs="Arial"/>
        </w:rPr>
      </w:pPr>
      <w:r w:rsidRPr="009E2CAF">
        <w:rPr>
          <w:rFonts w:ascii="Arial" w:hAnsi="Arial" w:cs="Arial"/>
        </w:rPr>
        <w:t xml:space="preserve">Picardi, C.A. </w:t>
      </w:r>
      <w:r>
        <w:rPr>
          <w:rFonts w:ascii="Arial" w:hAnsi="Arial" w:cs="Arial"/>
        </w:rPr>
        <w:t>(</w:t>
      </w:r>
      <w:r w:rsidRPr="009E2CAF">
        <w:rPr>
          <w:rFonts w:ascii="Arial" w:hAnsi="Arial" w:cs="Arial"/>
        </w:rPr>
        <w:t>2019</w:t>
      </w:r>
      <w:r>
        <w:rPr>
          <w:rFonts w:ascii="Arial" w:hAnsi="Arial" w:cs="Arial"/>
        </w:rPr>
        <w:t>)</w:t>
      </w:r>
      <w:r w:rsidRPr="009E2CAF">
        <w:rPr>
          <w:rFonts w:ascii="Arial" w:hAnsi="Arial" w:cs="Arial"/>
        </w:rPr>
        <w:t> </w:t>
      </w:r>
      <w:r w:rsidRPr="009E2CAF">
        <w:rPr>
          <w:rFonts w:ascii="Arial" w:hAnsi="Arial" w:cs="Arial"/>
          <w:i/>
          <w:iCs/>
        </w:rPr>
        <w:t>Recruitment and selection: strategies for workforce planning &amp; assessment</w:t>
      </w:r>
      <w:r w:rsidRPr="009E2CAF">
        <w:rPr>
          <w:rFonts w:ascii="Arial" w:hAnsi="Arial" w:cs="Arial"/>
        </w:rPr>
        <w:t>. Sage Publications.</w:t>
      </w:r>
    </w:p>
    <w:p w14:paraId="0FBFDDB1" w14:textId="18F731D8" w:rsidR="00913855" w:rsidRDefault="00913855" w:rsidP="009E2CAF">
      <w:pPr>
        <w:spacing w:line="360" w:lineRule="auto"/>
        <w:jc w:val="both"/>
        <w:rPr>
          <w:rFonts w:ascii="Arial" w:hAnsi="Arial" w:cs="Arial"/>
        </w:rPr>
      </w:pPr>
      <w:r w:rsidRPr="00913855">
        <w:rPr>
          <w:rFonts w:ascii="Arial" w:hAnsi="Arial" w:cs="Arial"/>
        </w:rPr>
        <w:t xml:space="preserve">Salvation, M.D. (2019) Communication and conflict resolution in the workplace: Overcoming barriers in matrix coating. </w:t>
      </w:r>
      <w:r w:rsidRPr="00913855">
        <w:rPr>
          <w:rFonts w:ascii="Arial" w:hAnsi="Arial" w:cs="Arial"/>
          <w:i/>
          <w:iCs/>
        </w:rPr>
        <w:t>Dev Sanskriti Interdisciplinary International Journal</w:t>
      </w:r>
      <w:r w:rsidRPr="00913855">
        <w:rPr>
          <w:rFonts w:ascii="Arial" w:hAnsi="Arial" w:cs="Arial"/>
        </w:rPr>
        <w:t xml:space="preserve">, </w:t>
      </w:r>
      <w:r w:rsidRPr="00913855">
        <w:rPr>
          <w:rFonts w:ascii="Arial" w:hAnsi="Arial" w:cs="Arial"/>
          <w:i/>
          <w:iCs/>
        </w:rPr>
        <w:t>13</w:t>
      </w:r>
      <w:r w:rsidRPr="00913855">
        <w:rPr>
          <w:rFonts w:ascii="Arial" w:hAnsi="Arial" w:cs="Arial"/>
        </w:rPr>
        <w:t>, pp.25-46.</w:t>
      </w:r>
    </w:p>
    <w:p w14:paraId="23F87EE6" w14:textId="3C8718D3" w:rsidR="00AA44BD" w:rsidRPr="003B03A8" w:rsidRDefault="00AA44BD" w:rsidP="009E2CAF">
      <w:pPr>
        <w:spacing w:line="360" w:lineRule="auto"/>
        <w:jc w:val="both"/>
        <w:rPr>
          <w:rFonts w:ascii="Arial" w:hAnsi="Arial" w:cs="Arial"/>
        </w:rPr>
      </w:pPr>
      <w:r w:rsidRPr="00AA44BD">
        <w:rPr>
          <w:rFonts w:ascii="Arial" w:hAnsi="Arial" w:cs="Arial"/>
        </w:rPr>
        <w:lastRenderedPageBreak/>
        <w:t xml:space="preserve">Schein, E.H. </w:t>
      </w:r>
      <w:r>
        <w:rPr>
          <w:rFonts w:ascii="Arial" w:hAnsi="Arial" w:cs="Arial"/>
        </w:rPr>
        <w:t>(</w:t>
      </w:r>
      <w:r w:rsidRPr="00AA44BD">
        <w:rPr>
          <w:rFonts w:ascii="Arial" w:hAnsi="Arial" w:cs="Arial"/>
        </w:rPr>
        <w:t>1990</w:t>
      </w:r>
      <w:r>
        <w:rPr>
          <w:rFonts w:ascii="Arial" w:hAnsi="Arial" w:cs="Arial"/>
        </w:rPr>
        <w:t>)</w:t>
      </w:r>
      <w:r w:rsidRPr="00AA44BD">
        <w:rPr>
          <w:rFonts w:ascii="Arial" w:hAnsi="Arial" w:cs="Arial"/>
        </w:rPr>
        <w:t xml:space="preserve"> Organizational Culture: What it is and How to Change it. In </w:t>
      </w:r>
      <w:r w:rsidRPr="00AA44BD">
        <w:rPr>
          <w:rFonts w:ascii="Arial" w:hAnsi="Arial" w:cs="Arial"/>
          <w:i/>
          <w:iCs/>
        </w:rPr>
        <w:t>Human resource management in international firms: Change, globalization, innovation</w:t>
      </w:r>
      <w:r w:rsidRPr="00AA44BD">
        <w:rPr>
          <w:rFonts w:ascii="Arial" w:hAnsi="Arial" w:cs="Arial"/>
        </w:rPr>
        <w:t> (pp. 56-82). London: Palgrave Macmillan UK.</w:t>
      </w:r>
    </w:p>
    <w:sectPr w:rsidR="00AA44BD" w:rsidRPr="003B03A8" w:rsidSect="00F12ED0">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9EA21" w14:textId="77777777" w:rsidR="00561F3A" w:rsidRPr="00B41D7A" w:rsidRDefault="00561F3A" w:rsidP="000F1FA3">
      <w:pPr>
        <w:spacing w:after="0" w:line="240" w:lineRule="auto"/>
      </w:pPr>
      <w:r w:rsidRPr="00B41D7A">
        <w:separator/>
      </w:r>
    </w:p>
  </w:endnote>
  <w:endnote w:type="continuationSeparator" w:id="0">
    <w:p w14:paraId="2CD350FB" w14:textId="77777777" w:rsidR="00561F3A" w:rsidRPr="00B41D7A" w:rsidRDefault="00561F3A" w:rsidP="000F1FA3">
      <w:pPr>
        <w:spacing w:after="0" w:line="240" w:lineRule="auto"/>
      </w:pPr>
      <w:r w:rsidRPr="00B41D7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9066186"/>
      <w:docPartObj>
        <w:docPartGallery w:val="Page Numbers (Bottom of Page)"/>
        <w:docPartUnique/>
      </w:docPartObj>
    </w:sdtPr>
    <w:sdtContent>
      <w:p w14:paraId="6F2FF6FC" w14:textId="458D6C04" w:rsidR="000F1FA3" w:rsidRPr="00B41D7A" w:rsidRDefault="000F1FA3">
        <w:pPr>
          <w:pStyle w:val="Footer"/>
          <w:jc w:val="right"/>
        </w:pPr>
        <w:r w:rsidRPr="00B41D7A">
          <w:fldChar w:fldCharType="begin"/>
        </w:r>
        <w:r w:rsidRPr="00B41D7A">
          <w:instrText xml:space="preserve"> PAGE   \* MERGEFORMAT </w:instrText>
        </w:r>
        <w:r w:rsidRPr="00B41D7A">
          <w:fldChar w:fldCharType="separate"/>
        </w:r>
        <w:r w:rsidRPr="00B41D7A">
          <w:t>2</w:t>
        </w:r>
        <w:r w:rsidRPr="00B41D7A">
          <w:fldChar w:fldCharType="end"/>
        </w:r>
      </w:p>
    </w:sdtContent>
  </w:sdt>
  <w:p w14:paraId="03AAF5E0" w14:textId="77777777" w:rsidR="000F1FA3" w:rsidRPr="00B41D7A" w:rsidRDefault="000F1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3304E" w14:textId="77777777" w:rsidR="00561F3A" w:rsidRPr="00B41D7A" w:rsidRDefault="00561F3A" w:rsidP="000F1FA3">
      <w:pPr>
        <w:spacing w:after="0" w:line="240" w:lineRule="auto"/>
      </w:pPr>
      <w:r w:rsidRPr="00B41D7A">
        <w:separator/>
      </w:r>
    </w:p>
  </w:footnote>
  <w:footnote w:type="continuationSeparator" w:id="0">
    <w:p w14:paraId="5BCE1FB1" w14:textId="77777777" w:rsidR="00561F3A" w:rsidRPr="00B41D7A" w:rsidRDefault="00561F3A" w:rsidP="000F1FA3">
      <w:pPr>
        <w:spacing w:after="0" w:line="240" w:lineRule="auto"/>
      </w:pPr>
      <w:r w:rsidRPr="00B41D7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279BD" w14:textId="77777777" w:rsidR="00216A3D" w:rsidRPr="00B41D7A" w:rsidRDefault="00216A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D1503"/>
    <w:multiLevelType w:val="hybridMultilevel"/>
    <w:tmpl w:val="09DCB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E82295"/>
    <w:multiLevelType w:val="hybridMultilevel"/>
    <w:tmpl w:val="E1B6C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804A3"/>
    <w:multiLevelType w:val="hybridMultilevel"/>
    <w:tmpl w:val="490E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73A8B"/>
    <w:multiLevelType w:val="multilevel"/>
    <w:tmpl w:val="5CD0F682"/>
    <w:lvl w:ilvl="0">
      <w:start w:val="3"/>
      <w:numFmt w:val="decimal"/>
      <w:lvlText w:val="%1"/>
      <w:lvlJc w:val="left"/>
      <w:pPr>
        <w:ind w:left="405" w:hanging="405"/>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3A482DB8"/>
    <w:multiLevelType w:val="multilevel"/>
    <w:tmpl w:val="8FC622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0B1029D"/>
    <w:multiLevelType w:val="multilevel"/>
    <w:tmpl w:val="8FC622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8F817AF"/>
    <w:multiLevelType w:val="hybridMultilevel"/>
    <w:tmpl w:val="7A14B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72C63"/>
    <w:multiLevelType w:val="hybridMultilevel"/>
    <w:tmpl w:val="32F2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EE78C3"/>
    <w:multiLevelType w:val="multilevel"/>
    <w:tmpl w:val="2D5EB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E7E2669"/>
    <w:multiLevelType w:val="hybridMultilevel"/>
    <w:tmpl w:val="7EF85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C30596"/>
    <w:multiLevelType w:val="multilevel"/>
    <w:tmpl w:val="8FC622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50B74BB"/>
    <w:multiLevelType w:val="multilevel"/>
    <w:tmpl w:val="F9D28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069173">
    <w:abstractNumId w:val="0"/>
  </w:num>
  <w:num w:numId="2" w16cid:durableId="325979609">
    <w:abstractNumId w:val="10"/>
  </w:num>
  <w:num w:numId="3" w16cid:durableId="493112494">
    <w:abstractNumId w:val="9"/>
  </w:num>
  <w:num w:numId="4" w16cid:durableId="1544053453">
    <w:abstractNumId w:val="1"/>
  </w:num>
  <w:num w:numId="5" w16cid:durableId="1637108040">
    <w:abstractNumId w:val="11"/>
  </w:num>
  <w:num w:numId="6" w16cid:durableId="185558935">
    <w:abstractNumId w:val="8"/>
  </w:num>
  <w:num w:numId="7" w16cid:durableId="830021617">
    <w:abstractNumId w:val="2"/>
  </w:num>
  <w:num w:numId="8" w16cid:durableId="1022247004">
    <w:abstractNumId w:val="6"/>
  </w:num>
  <w:num w:numId="9" w16cid:durableId="1096554549">
    <w:abstractNumId w:val="7"/>
  </w:num>
  <w:num w:numId="10" w16cid:durableId="849368926">
    <w:abstractNumId w:val="4"/>
  </w:num>
  <w:num w:numId="11" w16cid:durableId="1086684907">
    <w:abstractNumId w:val="3"/>
  </w:num>
  <w:num w:numId="12" w16cid:durableId="16196047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ED0"/>
    <w:rsid w:val="00005628"/>
    <w:rsid w:val="0000581A"/>
    <w:rsid w:val="000065EB"/>
    <w:rsid w:val="000075D8"/>
    <w:rsid w:val="000103E3"/>
    <w:rsid w:val="000104F1"/>
    <w:rsid w:val="00012008"/>
    <w:rsid w:val="00020C12"/>
    <w:rsid w:val="00021712"/>
    <w:rsid w:val="00024DF1"/>
    <w:rsid w:val="00031E27"/>
    <w:rsid w:val="0003681B"/>
    <w:rsid w:val="0004271E"/>
    <w:rsid w:val="00046117"/>
    <w:rsid w:val="00047B73"/>
    <w:rsid w:val="0005291B"/>
    <w:rsid w:val="00053B71"/>
    <w:rsid w:val="000546EA"/>
    <w:rsid w:val="00055219"/>
    <w:rsid w:val="00055CDE"/>
    <w:rsid w:val="00057A26"/>
    <w:rsid w:val="00060CDD"/>
    <w:rsid w:val="00063938"/>
    <w:rsid w:val="000654D7"/>
    <w:rsid w:val="000656A0"/>
    <w:rsid w:val="00067265"/>
    <w:rsid w:val="0006795C"/>
    <w:rsid w:val="00067A31"/>
    <w:rsid w:val="00067DD0"/>
    <w:rsid w:val="00073EA2"/>
    <w:rsid w:val="00077152"/>
    <w:rsid w:val="00081D2E"/>
    <w:rsid w:val="00086A22"/>
    <w:rsid w:val="0009789C"/>
    <w:rsid w:val="000A194B"/>
    <w:rsid w:val="000A41B5"/>
    <w:rsid w:val="000A6B3B"/>
    <w:rsid w:val="000A727C"/>
    <w:rsid w:val="000A74D2"/>
    <w:rsid w:val="000B0986"/>
    <w:rsid w:val="000B36F3"/>
    <w:rsid w:val="000C040E"/>
    <w:rsid w:val="000C42EF"/>
    <w:rsid w:val="000C5C8F"/>
    <w:rsid w:val="000C7AB7"/>
    <w:rsid w:val="000D03BB"/>
    <w:rsid w:val="000D0CFC"/>
    <w:rsid w:val="000D1826"/>
    <w:rsid w:val="000D1C25"/>
    <w:rsid w:val="000D304C"/>
    <w:rsid w:val="000D3EBA"/>
    <w:rsid w:val="000D7345"/>
    <w:rsid w:val="000D7930"/>
    <w:rsid w:val="000D7AB1"/>
    <w:rsid w:val="000E0F5D"/>
    <w:rsid w:val="000E42D1"/>
    <w:rsid w:val="000E530B"/>
    <w:rsid w:val="000F1DD0"/>
    <w:rsid w:val="000F1FA3"/>
    <w:rsid w:val="000F3DED"/>
    <w:rsid w:val="000F4C52"/>
    <w:rsid w:val="00106F2F"/>
    <w:rsid w:val="00115B2A"/>
    <w:rsid w:val="001172F1"/>
    <w:rsid w:val="00121F76"/>
    <w:rsid w:val="00123D30"/>
    <w:rsid w:val="00127660"/>
    <w:rsid w:val="00142B5F"/>
    <w:rsid w:val="00144FAB"/>
    <w:rsid w:val="0015360F"/>
    <w:rsid w:val="00153AC0"/>
    <w:rsid w:val="00153E8E"/>
    <w:rsid w:val="00161111"/>
    <w:rsid w:val="00162525"/>
    <w:rsid w:val="00162590"/>
    <w:rsid w:val="00164D5E"/>
    <w:rsid w:val="0017334B"/>
    <w:rsid w:val="00174FEF"/>
    <w:rsid w:val="0017636C"/>
    <w:rsid w:val="00176777"/>
    <w:rsid w:val="00182142"/>
    <w:rsid w:val="00183349"/>
    <w:rsid w:val="0018531F"/>
    <w:rsid w:val="00186588"/>
    <w:rsid w:val="001865C0"/>
    <w:rsid w:val="00190D40"/>
    <w:rsid w:val="00193911"/>
    <w:rsid w:val="00193CD0"/>
    <w:rsid w:val="00193F15"/>
    <w:rsid w:val="001957FE"/>
    <w:rsid w:val="001A2EF2"/>
    <w:rsid w:val="001A3661"/>
    <w:rsid w:val="001A43B1"/>
    <w:rsid w:val="001B15E0"/>
    <w:rsid w:val="001B1682"/>
    <w:rsid w:val="001B1C2A"/>
    <w:rsid w:val="001B5A73"/>
    <w:rsid w:val="001B688A"/>
    <w:rsid w:val="001C2FB1"/>
    <w:rsid w:val="001D0679"/>
    <w:rsid w:val="001D2D20"/>
    <w:rsid w:val="001D4AE1"/>
    <w:rsid w:val="001D5530"/>
    <w:rsid w:val="001E0D9D"/>
    <w:rsid w:val="001E2F16"/>
    <w:rsid w:val="001E6BE8"/>
    <w:rsid w:val="001F127E"/>
    <w:rsid w:val="001F3432"/>
    <w:rsid w:val="001F4039"/>
    <w:rsid w:val="001F5C78"/>
    <w:rsid w:val="002002F7"/>
    <w:rsid w:val="00201FE2"/>
    <w:rsid w:val="0021038C"/>
    <w:rsid w:val="00210423"/>
    <w:rsid w:val="00211B58"/>
    <w:rsid w:val="002134F0"/>
    <w:rsid w:val="00214370"/>
    <w:rsid w:val="00216A3D"/>
    <w:rsid w:val="00222ECD"/>
    <w:rsid w:val="00226E2E"/>
    <w:rsid w:val="00233185"/>
    <w:rsid w:val="00233CA8"/>
    <w:rsid w:val="00236E0F"/>
    <w:rsid w:val="00252C98"/>
    <w:rsid w:val="00253D0B"/>
    <w:rsid w:val="00261214"/>
    <w:rsid w:val="00264266"/>
    <w:rsid w:val="002665F5"/>
    <w:rsid w:val="002706D8"/>
    <w:rsid w:val="00274D35"/>
    <w:rsid w:val="00275041"/>
    <w:rsid w:val="0028656E"/>
    <w:rsid w:val="00286932"/>
    <w:rsid w:val="00286DBA"/>
    <w:rsid w:val="0029734D"/>
    <w:rsid w:val="00297DDA"/>
    <w:rsid w:val="00297ED9"/>
    <w:rsid w:val="002A2DC5"/>
    <w:rsid w:val="002B1DDE"/>
    <w:rsid w:val="002B2200"/>
    <w:rsid w:val="002B502D"/>
    <w:rsid w:val="002C4576"/>
    <w:rsid w:val="002C64AC"/>
    <w:rsid w:val="002D158A"/>
    <w:rsid w:val="002D60B4"/>
    <w:rsid w:val="002D63DB"/>
    <w:rsid w:val="002D740E"/>
    <w:rsid w:val="002D7D1D"/>
    <w:rsid w:val="002E1B61"/>
    <w:rsid w:val="002E2A0B"/>
    <w:rsid w:val="002E3DB5"/>
    <w:rsid w:val="002E3E05"/>
    <w:rsid w:val="002E5B9D"/>
    <w:rsid w:val="002F0668"/>
    <w:rsid w:val="002F3E76"/>
    <w:rsid w:val="002F660E"/>
    <w:rsid w:val="003024D3"/>
    <w:rsid w:val="00306EA4"/>
    <w:rsid w:val="003103D2"/>
    <w:rsid w:val="00312156"/>
    <w:rsid w:val="00314535"/>
    <w:rsid w:val="00316E42"/>
    <w:rsid w:val="00320423"/>
    <w:rsid w:val="00320D4D"/>
    <w:rsid w:val="0032577C"/>
    <w:rsid w:val="00337B28"/>
    <w:rsid w:val="0034187C"/>
    <w:rsid w:val="003428BA"/>
    <w:rsid w:val="00342A47"/>
    <w:rsid w:val="00344842"/>
    <w:rsid w:val="00347AA8"/>
    <w:rsid w:val="00351A02"/>
    <w:rsid w:val="0035387B"/>
    <w:rsid w:val="003549BF"/>
    <w:rsid w:val="00357132"/>
    <w:rsid w:val="00360466"/>
    <w:rsid w:val="0036106F"/>
    <w:rsid w:val="003612B5"/>
    <w:rsid w:val="00372BD3"/>
    <w:rsid w:val="00374514"/>
    <w:rsid w:val="003771D7"/>
    <w:rsid w:val="003773FA"/>
    <w:rsid w:val="003802AD"/>
    <w:rsid w:val="00384902"/>
    <w:rsid w:val="00385873"/>
    <w:rsid w:val="00386A1E"/>
    <w:rsid w:val="00386D17"/>
    <w:rsid w:val="003913D2"/>
    <w:rsid w:val="003A203C"/>
    <w:rsid w:val="003B03A8"/>
    <w:rsid w:val="003B0EFB"/>
    <w:rsid w:val="003B1F35"/>
    <w:rsid w:val="003B617D"/>
    <w:rsid w:val="003C4D94"/>
    <w:rsid w:val="003D0B87"/>
    <w:rsid w:val="003D2082"/>
    <w:rsid w:val="003D51BD"/>
    <w:rsid w:val="003E62EE"/>
    <w:rsid w:val="003F01BC"/>
    <w:rsid w:val="003F1295"/>
    <w:rsid w:val="003F281C"/>
    <w:rsid w:val="003F3AB6"/>
    <w:rsid w:val="003F4372"/>
    <w:rsid w:val="003F5036"/>
    <w:rsid w:val="003F616D"/>
    <w:rsid w:val="004020CB"/>
    <w:rsid w:val="004024F5"/>
    <w:rsid w:val="00402500"/>
    <w:rsid w:val="00403D6D"/>
    <w:rsid w:val="00406FAC"/>
    <w:rsid w:val="0040738D"/>
    <w:rsid w:val="00413326"/>
    <w:rsid w:val="0041516A"/>
    <w:rsid w:val="00421E7D"/>
    <w:rsid w:val="00426C13"/>
    <w:rsid w:val="00432763"/>
    <w:rsid w:val="00434828"/>
    <w:rsid w:val="004447CD"/>
    <w:rsid w:val="00450963"/>
    <w:rsid w:val="00455B07"/>
    <w:rsid w:val="0046338F"/>
    <w:rsid w:val="00463BBF"/>
    <w:rsid w:val="0046405E"/>
    <w:rsid w:val="00464452"/>
    <w:rsid w:val="00464522"/>
    <w:rsid w:val="00464F92"/>
    <w:rsid w:val="00465131"/>
    <w:rsid w:val="004657E2"/>
    <w:rsid w:val="004666A2"/>
    <w:rsid w:val="00467401"/>
    <w:rsid w:val="00472D29"/>
    <w:rsid w:val="004834B6"/>
    <w:rsid w:val="00483FDF"/>
    <w:rsid w:val="004862B0"/>
    <w:rsid w:val="004864BD"/>
    <w:rsid w:val="00486AF9"/>
    <w:rsid w:val="0048729B"/>
    <w:rsid w:val="004913DB"/>
    <w:rsid w:val="00491E9D"/>
    <w:rsid w:val="004B0C1A"/>
    <w:rsid w:val="004B1CA1"/>
    <w:rsid w:val="004B70D9"/>
    <w:rsid w:val="004B7CAA"/>
    <w:rsid w:val="004C1465"/>
    <w:rsid w:val="004C2EB8"/>
    <w:rsid w:val="004C5183"/>
    <w:rsid w:val="004D3307"/>
    <w:rsid w:val="004D5211"/>
    <w:rsid w:val="004D73D4"/>
    <w:rsid w:val="004E1839"/>
    <w:rsid w:val="004E2470"/>
    <w:rsid w:val="004E44EF"/>
    <w:rsid w:val="004E4FA8"/>
    <w:rsid w:val="004E50B0"/>
    <w:rsid w:val="004F1920"/>
    <w:rsid w:val="004F5838"/>
    <w:rsid w:val="004F66BC"/>
    <w:rsid w:val="0050020A"/>
    <w:rsid w:val="005009E5"/>
    <w:rsid w:val="00504364"/>
    <w:rsid w:val="0050682F"/>
    <w:rsid w:val="00512393"/>
    <w:rsid w:val="0051368C"/>
    <w:rsid w:val="00513A01"/>
    <w:rsid w:val="00514865"/>
    <w:rsid w:val="00515EE1"/>
    <w:rsid w:val="005168A1"/>
    <w:rsid w:val="00522C04"/>
    <w:rsid w:val="0052795D"/>
    <w:rsid w:val="00530FC7"/>
    <w:rsid w:val="00532720"/>
    <w:rsid w:val="005408E5"/>
    <w:rsid w:val="00547585"/>
    <w:rsid w:val="005547D8"/>
    <w:rsid w:val="005549DA"/>
    <w:rsid w:val="00555704"/>
    <w:rsid w:val="00555E5B"/>
    <w:rsid w:val="00560A3B"/>
    <w:rsid w:val="00561F3A"/>
    <w:rsid w:val="00562DAC"/>
    <w:rsid w:val="00564812"/>
    <w:rsid w:val="00564DC2"/>
    <w:rsid w:val="00573372"/>
    <w:rsid w:val="005736E4"/>
    <w:rsid w:val="005771BD"/>
    <w:rsid w:val="00580D83"/>
    <w:rsid w:val="00581A24"/>
    <w:rsid w:val="00581AD8"/>
    <w:rsid w:val="00581BAF"/>
    <w:rsid w:val="00581D57"/>
    <w:rsid w:val="00594F13"/>
    <w:rsid w:val="005A19A9"/>
    <w:rsid w:val="005A2F3D"/>
    <w:rsid w:val="005A3A1D"/>
    <w:rsid w:val="005A3FD6"/>
    <w:rsid w:val="005B0507"/>
    <w:rsid w:val="005B0A69"/>
    <w:rsid w:val="005B4CA8"/>
    <w:rsid w:val="005B627B"/>
    <w:rsid w:val="005B77A2"/>
    <w:rsid w:val="005C1FAB"/>
    <w:rsid w:val="005C262A"/>
    <w:rsid w:val="005C54B0"/>
    <w:rsid w:val="005D0FE2"/>
    <w:rsid w:val="005D1515"/>
    <w:rsid w:val="005D68E2"/>
    <w:rsid w:val="005D6BCD"/>
    <w:rsid w:val="005E5813"/>
    <w:rsid w:val="005E5C04"/>
    <w:rsid w:val="005F1F20"/>
    <w:rsid w:val="005F55DD"/>
    <w:rsid w:val="005F6624"/>
    <w:rsid w:val="005F67C7"/>
    <w:rsid w:val="00604CAC"/>
    <w:rsid w:val="006057ED"/>
    <w:rsid w:val="00605F90"/>
    <w:rsid w:val="00617E7D"/>
    <w:rsid w:val="00630536"/>
    <w:rsid w:val="00630FFE"/>
    <w:rsid w:val="006377E7"/>
    <w:rsid w:val="00641D5A"/>
    <w:rsid w:val="006505B6"/>
    <w:rsid w:val="00662213"/>
    <w:rsid w:val="00672E51"/>
    <w:rsid w:val="0067336B"/>
    <w:rsid w:val="0067398A"/>
    <w:rsid w:val="00676F66"/>
    <w:rsid w:val="006801A7"/>
    <w:rsid w:val="00686642"/>
    <w:rsid w:val="006878C3"/>
    <w:rsid w:val="00687F8C"/>
    <w:rsid w:val="00694C7E"/>
    <w:rsid w:val="00696D2D"/>
    <w:rsid w:val="006977AE"/>
    <w:rsid w:val="006A2CF8"/>
    <w:rsid w:val="006A3068"/>
    <w:rsid w:val="006A59BF"/>
    <w:rsid w:val="006A6910"/>
    <w:rsid w:val="006B15E5"/>
    <w:rsid w:val="006C1F5B"/>
    <w:rsid w:val="006C31EA"/>
    <w:rsid w:val="006C6313"/>
    <w:rsid w:val="006D30E1"/>
    <w:rsid w:val="006D5942"/>
    <w:rsid w:val="006D594F"/>
    <w:rsid w:val="006D5D22"/>
    <w:rsid w:val="006D6C70"/>
    <w:rsid w:val="006D6DED"/>
    <w:rsid w:val="006D7994"/>
    <w:rsid w:val="006E033E"/>
    <w:rsid w:val="006E413E"/>
    <w:rsid w:val="006E6C97"/>
    <w:rsid w:val="006F4CC7"/>
    <w:rsid w:val="006F5B67"/>
    <w:rsid w:val="006F6409"/>
    <w:rsid w:val="00700B4E"/>
    <w:rsid w:val="00702EEC"/>
    <w:rsid w:val="00704195"/>
    <w:rsid w:val="00707408"/>
    <w:rsid w:val="007100AA"/>
    <w:rsid w:val="00715F8C"/>
    <w:rsid w:val="0072006B"/>
    <w:rsid w:val="0072372C"/>
    <w:rsid w:val="007238AC"/>
    <w:rsid w:val="00726FB1"/>
    <w:rsid w:val="00727329"/>
    <w:rsid w:val="00727F27"/>
    <w:rsid w:val="0073145D"/>
    <w:rsid w:val="00734868"/>
    <w:rsid w:val="007353AF"/>
    <w:rsid w:val="00736F0A"/>
    <w:rsid w:val="00737270"/>
    <w:rsid w:val="00737A88"/>
    <w:rsid w:val="00737E5B"/>
    <w:rsid w:val="00740F66"/>
    <w:rsid w:val="00753120"/>
    <w:rsid w:val="0075363F"/>
    <w:rsid w:val="00753751"/>
    <w:rsid w:val="007720C9"/>
    <w:rsid w:val="00774765"/>
    <w:rsid w:val="00774960"/>
    <w:rsid w:val="00774E49"/>
    <w:rsid w:val="007762EF"/>
    <w:rsid w:val="00777CFD"/>
    <w:rsid w:val="007803B0"/>
    <w:rsid w:val="007809AF"/>
    <w:rsid w:val="007826B7"/>
    <w:rsid w:val="00787069"/>
    <w:rsid w:val="00794306"/>
    <w:rsid w:val="007A14F0"/>
    <w:rsid w:val="007A27BC"/>
    <w:rsid w:val="007A55E6"/>
    <w:rsid w:val="007A6AE4"/>
    <w:rsid w:val="007A7101"/>
    <w:rsid w:val="007B0294"/>
    <w:rsid w:val="007B08D9"/>
    <w:rsid w:val="007B4A57"/>
    <w:rsid w:val="007B56D9"/>
    <w:rsid w:val="007C008F"/>
    <w:rsid w:val="007C01DB"/>
    <w:rsid w:val="007C088F"/>
    <w:rsid w:val="007C32F8"/>
    <w:rsid w:val="007C4E28"/>
    <w:rsid w:val="007C6699"/>
    <w:rsid w:val="007D4562"/>
    <w:rsid w:val="007D46D7"/>
    <w:rsid w:val="007D4E71"/>
    <w:rsid w:val="007D6B0F"/>
    <w:rsid w:val="007D7220"/>
    <w:rsid w:val="007E0688"/>
    <w:rsid w:val="007E1732"/>
    <w:rsid w:val="007F47E3"/>
    <w:rsid w:val="007F69E2"/>
    <w:rsid w:val="008012D6"/>
    <w:rsid w:val="008065DC"/>
    <w:rsid w:val="00812F38"/>
    <w:rsid w:val="00814076"/>
    <w:rsid w:val="008160D4"/>
    <w:rsid w:val="00817209"/>
    <w:rsid w:val="0081779E"/>
    <w:rsid w:val="008209B0"/>
    <w:rsid w:val="00820BCF"/>
    <w:rsid w:val="00820EA4"/>
    <w:rsid w:val="00826552"/>
    <w:rsid w:val="00827D2D"/>
    <w:rsid w:val="00831AC3"/>
    <w:rsid w:val="008372F4"/>
    <w:rsid w:val="00845946"/>
    <w:rsid w:val="00850A18"/>
    <w:rsid w:val="0086564E"/>
    <w:rsid w:val="0087070F"/>
    <w:rsid w:val="00872E71"/>
    <w:rsid w:val="00882754"/>
    <w:rsid w:val="00887C41"/>
    <w:rsid w:val="008919D1"/>
    <w:rsid w:val="008A405A"/>
    <w:rsid w:val="008A68A7"/>
    <w:rsid w:val="008B3C49"/>
    <w:rsid w:val="008B4626"/>
    <w:rsid w:val="008B5694"/>
    <w:rsid w:val="008C082E"/>
    <w:rsid w:val="008C3123"/>
    <w:rsid w:val="008C6D99"/>
    <w:rsid w:val="008D1A55"/>
    <w:rsid w:val="008D5A5C"/>
    <w:rsid w:val="008D70AD"/>
    <w:rsid w:val="008D7245"/>
    <w:rsid w:val="008E73CB"/>
    <w:rsid w:val="008F15C0"/>
    <w:rsid w:val="008F6E97"/>
    <w:rsid w:val="009055C0"/>
    <w:rsid w:val="00906E5D"/>
    <w:rsid w:val="00910EF2"/>
    <w:rsid w:val="00913855"/>
    <w:rsid w:val="0091511D"/>
    <w:rsid w:val="00922503"/>
    <w:rsid w:val="00922C8C"/>
    <w:rsid w:val="00922CEB"/>
    <w:rsid w:val="009246A8"/>
    <w:rsid w:val="00925A78"/>
    <w:rsid w:val="00925ACD"/>
    <w:rsid w:val="009317DD"/>
    <w:rsid w:val="009335F1"/>
    <w:rsid w:val="00933CDE"/>
    <w:rsid w:val="009342B4"/>
    <w:rsid w:val="00934801"/>
    <w:rsid w:val="0093630D"/>
    <w:rsid w:val="00943816"/>
    <w:rsid w:val="00946D4A"/>
    <w:rsid w:val="009508E7"/>
    <w:rsid w:val="00951F25"/>
    <w:rsid w:val="00952311"/>
    <w:rsid w:val="00953D09"/>
    <w:rsid w:val="0095494E"/>
    <w:rsid w:val="0096034B"/>
    <w:rsid w:val="00967AA9"/>
    <w:rsid w:val="00967F14"/>
    <w:rsid w:val="00970CCE"/>
    <w:rsid w:val="00976EA6"/>
    <w:rsid w:val="009814C9"/>
    <w:rsid w:val="00982A1D"/>
    <w:rsid w:val="009834C4"/>
    <w:rsid w:val="009863B9"/>
    <w:rsid w:val="00990B4A"/>
    <w:rsid w:val="00991D01"/>
    <w:rsid w:val="009A10A7"/>
    <w:rsid w:val="009A11D6"/>
    <w:rsid w:val="009A3768"/>
    <w:rsid w:val="009A4F5B"/>
    <w:rsid w:val="009A7FF8"/>
    <w:rsid w:val="009B28BA"/>
    <w:rsid w:val="009B2A09"/>
    <w:rsid w:val="009B57A3"/>
    <w:rsid w:val="009C211F"/>
    <w:rsid w:val="009C635B"/>
    <w:rsid w:val="009C68EA"/>
    <w:rsid w:val="009D3098"/>
    <w:rsid w:val="009E2022"/>
    <w:rsid w:val="009E2C98"/>
    <w:rsid w:val="009E2CAF"/>
    <w:rsid w:val="009E3976"/>
    <w:rsid w:val="009E7E76"/>
    <w:rsid w:val="009F15E9"/>
    <w:rsid w:val="00A0321C"/>
    <w:rsid w:val="00A0349D"/>
    <w:rsid w:val="00A05399"/>
    <w:rsid w:val="00A10C1D"/>
    <w:rsid w:val="00A1121E"/>
    <w:rsid w:val="00A11F63"/>
    <w:rsid w:val="00A128A0"/>
    <w:rsid w:val="00A12B95"/>
    <w:rsid w:val="00A13BAE"/>
    <w:rsid w:val="00A14E32"/>
    <w:rsid w:val="00A155F4"/>
    <w:rsid w:val="00A16938"/>
    <w:rsid w:val="00A220D7"/>
    <w:rsid w:val="00A25874"/>
    <w:rsid w:val="00A27021"/>
    <w:rsid w:val="00A30589"/>
    <w:rsid w:val="00A34683"/>
    <w:rsid w:val="00A3688D"/>
    <w:rsid w:val="00A36E7E"/>
    <w:rsid w:val="00A5269C"/>
    <w:rsid w:val="00A5294F"/>
    <w:rsid w:val="00A607EE"/>
    <w:rsid w:val="00A612C3"/>
    <w:rsid w:val="00A6268A"/>
    <w:rsid w:val="00A636E6"/>
    <w:rsid w:val="00A64080"/>
    <w:rsid w:val="00A66005"/>
    <w:rsid w:val="00A6690C"/>
    <w:rsid w:val="00A7074E"/>
    <w:rsid w:val="00A71170"/>
    <w:rsid w:val="00A71C89"/>
    <w:rsid w:val="00A72E86"/>
    <w:rsid w:val="00A73EAC"/>
    <w:rsid w:val="00A7582D"/>
    <w:rsid w:val="00A7664C"/>
    <w:rsid w:val="00A77545"/>
    <w:rsid w:val="00A94E37"/>
    <w:rsid w:val="00A95D01"/>
    <w:rsid w:val="00AA15AF"/>
    <w:rsid w:val="00AA44BD"/>
    <w:rsid w:val="00AA472A"/>
    <w:rsid w:val="00AA5060"/>
    <w:rsid w:val="00AB154E"/>
    <w:rsid w:val="00AB1570"/>
    <w:rsid w:val="00AB58D4"/>
    <w:rsid w:val="00AC1B97"/>
    <w:rsid w:val="00AC3858"/>
    <w:rsid w:val="00AC7F69"/>
    <w:rsid w:val="00AD3115"/>
    <w:rsid w:val="00AD3143"/>
    <w:rsid w:val="00AE1027"/>
    <w:rsid w:val="00AE2925"/>
    <w:rsid w:val="00AE3589"/>
    <w:rsid w:val="00AE51EA"/>
    <w:rsid w:val="00AE6ED7"/>
    <w:rsid w:val="00AF088C"/>
    <w:rsid w:val="00AF1143"/>
    <w:rsid w:val="00AF38DE"/>
    <w:rsid w:val="00AF3D0D"/>
    <w:rsid w:val="00AF541E"/>
    <w:rsid w:val="00B02159"/>
    <w:rsid w:val="00B035F1"/>
    <w:rsid w:val="00B10E37"/>
    <w:rsid w:val="00B16772"/>
    <w:rsid w:val="00B167BD"/>
    <w:rsid w:val="00B17DBC"/>
    <w:rsid w:val="00B22CF1"/>
    <w:rsid w:val="00B30F10"/>
    <w:rsid w:val="00B32A73"/>
    <w:rsid w:val="00B33839"/>
    <w:rsid w:val="00B33942"/>
    <w:rsid w:val="00B412FC"/>
    <w:rsid w:val="00B41D7A"/>
    <w:rsid w:val="00B5073D"/>
    <w:rsid w:val="00B52656"/>
    <w:rsid w:val="00B55073"/>
    <w:rsid w:val="00B56AE8"/>
    <w:rsid w:val="00B56F63"/>
    <w:rsid w:val="00B5774D"/>
    <w:rsid w:val="00B6404F"/>
    <w:rsid w:val="00B71B0D"/>
    <w:rsid w:val="00B8133E"/>
    <w:rsid w:val="00B81641"/>
    <w:rsid w:val="00B97677"/>
    <w:rsid w:val="00BA0592"/>
    <w:rsid w:val="00BA3582"/>
    <w:rsid w:val="00BA4A92"/>
    <w:rsid w:val="00BB0390"/>
    <w:rsid w:val="00BB32D3"/>
    <w:rsid w:val="00BB563E"/>
    <w:rsid w:val="00BB76E3"/>
    <w:rsid w:val="00BC0330"/>
    <w:rsid w:val="00BC3214"/>
    <w:rsid w:val="00BC36EA"/>
    <w:rsid w:val="00BC41D0"/>
    <w:rsid w:val="00BC60F7"/>
    <w:rsid w:val="00BD0C73"/>
    <w:rsid w:val="00BD3DD4"/>
    <w:rsid w:val="00BD4397"/>
    <w:rsid w:val="00BE0AC4"/>
    <w:rsid w:val="00BE2332"/>
    <w:rsid w:val="00BE2E4A"/>
    <w:rsid w:val="00BE470C"/>
    <w:rsid w:val="00BE4940"/>
    <w:rsid w:val="00BE4C78"/>
    <w:rsid w:val="00BF1751"/>
    <w:rsid w:val="00BF4D5E"/>
    <w:rsid w:val="00BF525F"/>
    <w:rsid w:val="00BF6C49"/>
    <w:rsid w:val="00C0055D"/>
    <w:rsid w:val="00C12E44"/>
    <w:rsid w:val="00C163A4"/>
    <w:rsid w:val="00C21F96"/>
    <w:rsid w:val="00C22086"/>
    <w:rsid w:val="00C24116"/>
    <w:rsid w:val="00C2573C"/>
    <w:rsid w:val="00C32248"/>
    <w:rsid w:val="00C36F23"/>
    <w:rsid w:val="00C36F7B"/>
    <w:rsid w:val="00C4133D"/>
    <w:rsid w:val="00C419D5"/>
    <w:rsid w:val="00C42A37"/>
    <w:rsid w:val="00C43CB7"/>
    <w:rsid w:val="00C4632B"/>
    <w:rsid w:val="00C50985"/>
    <w:rsid w:val="00C53218"/>
    <w:rsid w:val="00C56949"/>
    <w:rsid w:val="00C57B1A"/>
    <w:rsid w:val="00C60A3D"/>
    <w:rsid w:val="00C63504"/>
    <w:rsid w:val="00C6560A"/>
    <w:rsid w:val="00C72C67"/>
    <w:rsid w:val="00C774BF"/>
    <w:rsid w:val="00C77762"/>
    <w:rsid w:val="00C84631"/>
    <w:rsid w:val="00C91799"/>
    <w:rsid w:val="00C91F05"/>
    <w:rsid w:val="00C94DBF"/>
    <w:rsid w:val="00CA14C6"/>
    <w:rsid w:val="00CA4C10"/>
    <w:rsid w:val="00CA4F46"/>
    <w:rsid w:val="00CB0375"/>
    <w:rsid w:val="00CC028C"/>
    <w:rsid w:val="00CC3922"/>
    <w:rsid w:val="00CC7A51"/>
    <w:rsid w:val="00CD0076"/>
    <w:rsid w:val="00CD10E6"/>
    <w:rsid w:val="00CD62F5"/>
    <w:rsid w:val="00CD63E4"/>
    <w:rsid w:val="00CE1043"/>
    <w:rsid w:val="00CE294D"/>
    <w:rsid w:val="00CE5A04"/>
    <w:rsid w:val="00CE68CD"/>
    <w:rsid w:val="00CE758B"/>
    <w:rsid w:val="00CF2CD1"/>
    <w:rsid w:val="00CF3FC5"/>
    <w:rsid w:val="00CF746F"/>
    <w:rsid w:val="00D01A61"/>
    <w:rsid w:val="00D01CA7"/>
    <w:rsid w:val="00D03E5F"/>
    <w:rsid w:val="00D07B2D"/>
    <w:rsid w:val="00D11028"/>
    <w:rsid w:val="00D115F8"/>
    <w:rsid w:val="00D11603"/>
    <w:rsid w:val="00D12313"/>
    <w:rsid w:val="00D12E38"/>
    <w:rsid w:val="00D14CE9"/>
    <w:rsid w:val="00D15635"/>
    <w:rsid w:val="00D15B6F"/>
    <w:rsid w:val="00D21512"/>
    <w:rsid w:val="00D267F0"/>
    <w:rsid w:val="00D30A4F"/>
    <w:rsid w:val="00D355CB"/>
    <w:rsid w:val="00D355FB"/>
    <w:rsid w:val="00D35683"/>
    <w:rsid w:val="00D37A38"/>
    <w:rsid w:val="00D406D8"/>
    <w:rsid w:val="00D4089A"/>
    <w:rsid w:val="00D4120A"/>
    <w:rsid w:val="00D422F5"/>
    <w:rsid w:val="00D52DB9"/>
    <w:rsid w:val="00D57812"/>
    <w:rsid w:val="00D72DE3"/>
    <w:rsid w:val="00D75D14"/>
    <w:rsid w:val="00D76391"/>
    <w:rsid w:val="00D80793"/>
    <w:rsid w:val="00D820AA"/>
    <w:rsid w:val="00D84319"/>
    <w:rsid w:val="00D86857"/>
    <w:rsid w:val="00D9032A"/>
    <w:rsid w:val="00DA3537"/>
    <w:rsid w:val="00DA6120"/>
    <w:rsid w:val="00DB4DDF"/>
    <w:rsid w:val="00DB7578"/>
    <w:rsid w:val="00DB78E4"/>
    <w:rsid w:val="00DB7C8B"/>
    <w:rsid w:val="00DC0887"/>
    <w:rsid w:val="00DC32B3"/>
    <w:rsid w:val="00DC35DD"/>
    <w:rsid w:val="00DC54D0"/>
    <w:rsid w:val="00DC6D5A"/>
    <w:rsid w:val="00DD5608"/>
    <w:rsid w:val="00DE6F60"/>
    <w:rsid w:val="00DE7329"/>
    <w:rsid w:val="00DF1594"/>
    <w:rsid w:val="00DF1679"/>
    <w:rsid w:val="00DF2F6D"/>
    <w:rsid w:val="00E01F9C"/>
    <w:rsid w:val="00E027DA"/>
    <w:rsid w:val="00E028F5"/>
    <w:rsid w:val="00E03F94"/>
    <w:rsid w:val="00E03F99"/>
    <w:rsid w:val="00E124CD"/>
    <w:rsid w:val="00E13D4B"/>
    <w:rsid w:val="00E148B1"/>
    <w:rsid w:val="00E16ADF"/>
    <w:rsid w:val="00E21622"/>
    <w:rsid w:val="00E23614"/>
    <w:rsid w:val="00E237E6"/>
    <w:rsid w:val="00E23A68"/>
    <w:rsid w:val="00E2430E"/>
    <w:rsid w:val="00E276F0"/>
    <w:rsid w:val="00E35AAE"/>
    <w:rsid w:val="00E365AB"/>
    <w:rsid w:val="00E3692E"/>
    <w:rsid w:val="00E425B1"/>
    <w:rsid w:val="00E42880"/>
    <w:rsid w:val="00E43554"/>
    <w:rsid w:val="00E57CD3"/>
    <w:rsid w:val="00E62AEF"/>
    <w:rsid w:val="00E67A25"/>
    <w:rsid w:val="00E70BA9"/>
    <w:rsid w:val="00E70CE5"/>
    <w:rsid w:val="00E71645"/>
    <w:rsid w:val="00E73891"/>
    <w:rsid w:val="00E75B8D"/>
    <w:rsid w:val="00E8329B"/>
    <w:rsid w:val="00E8337E"/>
    <w:rsid w:val="00E90FC3"/>
    <w:rsid w:val="00E93111"/>
    <w:rsid w:val="00E93327"/>
    <w:rsid w:val="00E93DD5"/>
    <w:rsid w:val="00E96339"/>
    <w:rsid w:val="00E96E1F"/>
    <w:rsid w:val="00EA2C2F"/>
    <w:rsid w:val="00EA60E0"/>
    <w:rsid w:val="00EA7E89"/>
    <w:rsid w:val="00EB0740"/>
    <w:rsid w:val="00EB18AB"/>
    <w:rsid w:val="00EB23BF"/>
    <w:rsid w:val="00EB48D7"/>
    <w:rsid w:val="00EB537F"/>
    <w:rsid w:val="00EB776C"/>
    <w:rsid w:val="00EC0487"/>
    <w:rsid w:val="00EC08CC"/>
    <w:rsid w:val="00EC1D87"/>
    <w:rsid w:val="00EC22F9"/>
    <w:rsid w:val="00ED023E"/>
    <w:rsid w:val="00EE0722"/>
    <w:rsid w:val="00EE24A9"/>
    <w:rsid w:val="00EE3140"/>
    <w:rsid w:val="00EE64E0"/>
    <w:rsid w:val="00EF0547"/>
    <w:rsid w:val="00EF25AC"/>
    <w:rsid w:val="00EF29C5"/>
    <w:rsid w:val="00EF6AA9"/>
    <w:rsid w:val="00F00C95"/>
    <w:rsid w:val="00F10479"/>
    <w:rsid w:val="00F10D51"/>
    <w:rsid w:val="00F12ED0"/>
    <w:rsid w:val="00F157C9"/>
    <w:rsid w:val="00F16424"/>
    <w:rsid w:val="00F16D61"/>
    <w:rsid w:val="00F209D1"/>
    <w:rsid w:val="00F2663F"/>
    <w:rsid w:val="00F2754D"/>
    <w:rsid w:val="00F334C6"/>
    <w:rsid w:val="00F334D7"/>
    <w:rsid w:val="00F33571"/>
    <w:rsid w:val="00F3789F"/>
    <w:rsid w:val="00F40B03"/>
    <w:rsid w:val="00F442FD"/>
    <w:rsid w:val="00F52FFA"/>
    <w:rsid w:val="00F53260"/>
    <w:rsid w:val="00F558AA"/>
    <w:rsid w:val="00F56FC7"/>
    <w:rsid w:val="00F5732E"/>
    <w:rsid w:val="00F622BB"/>
    <w:rsid w:val="00F63E08"/>
    <w:rsid w:val="00F6692F"/>
    <w:rsid w:val="00F672DB"/>
    <w:rsid w:val="00F72066"/>
    <w:rsid w:val="00F83497"/>
    <w:rsid w:val="00F83D82"/>
    <w:rsid w:val="00F91B55"/>
    <w:rsid w:val="00F96940"/>
    <w:rsid w:val="00F969E9"/>
    <w:rsid w:val="00F97E7D"/>
    <w:rsid w:val="00FA18AE"/>
    <w:rsid w:val="00FA6BAD"/>
    <w:rsid w:val="00FB3C5B"/>
    <w:rsid w:val="00FB5220"/>
    <w:rsid w:val="00FB5B2A"/>
    <w:rsid w:val="00FC2D96"/>
    <w:rsid w:val="00FC51BA"/>
    <w:rsid w:val="00FC540E"/>
    <w:rsid w:val="00FC64F9"/>
    <w:rsid w:val="00FC6FBD"/>
    <w:rsid w:val="00FD5262"/>
    <w:rsid w:val="00FD5B4B"/>
    <w:rsid w:val="00FF2238"/>
    <w:rsid w:val="00FF4153"/>
    <w:rsid w:val="00FF56C9"/>
    <w:rsid w:val="00FF7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CBF999"/>
  <w15:chartTrackingRefBased/>
  <w15:docId w15:val="{39F0E5FE-A3C9-4E4C-AD83-D0C716E0F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2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2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2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2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ED0"/>
    <w:rPr>
      <w:rFonts w:eastAsiaTheme="majorEastAsia" w:cstheme="majorBidi"/>
      <w:color w:val="272727" w:themeColor="text1" w:themeTint="D8"/>
    </w:rPr>
  </w:style>
  <w:style w:type="paragraph" w:styleId="Title">
    <w:name w:val="Title"/>
    <w:basedOn w:val="Normal"/>
    <w:next w:val="Normal"/>
    <w:link w:val="TitleChar"/>
    <w:uiPriority w:val="10"/>
    <w:qFormat/>
    <w:rsid w:val="00F12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ED0"/>
    <w:pPr>
      <w:spacing w:before="160"/>
      <w:jc w:val="center"/>
    </w:pPr>
    <w:rPr>
      <w:i/>
      <w:iCs/>
      <w:color w:val="404040" w:themeColor="text1" w:themeTint="BF"/>
    </w:rPr>
  </w:style>
  <w:style w:type="character" w:customStyle="1" w:styleId="QuoteChar">
    <w:name w:val="Quote Char"/>
    <w:basedOn w:val="DefaultParagraphFont"/>
    <w:link w:val="Quote"/>
    <w:uiPriority w:val="29"/>
    <w:rsid w:val="00F12ED0"/>
    <w:rPr>
      <w:i/>
      <w:iCs/>
      <w:color w:val="404040" w:themeColor="text1" w:themeTint="BF"/>
    </w:rPr>
  </w:style>
  <w:style w:type="paragraph" w:styleId="ListParagraph">
    <w:name w:val="List Paragraph"/>
    <w:basedOn w:val="Normal"/>
    <w:uiPriority w:val="34"/>
    <w:qFormat/>
    <w:rsid w:val="00F12ED0"/>
    <w:pPr>
      <w:ind w:left="720"/>
      <w:contextualSpacing/>
    </w:pPr>
  </w:style>
  <w:style w:type="character" w:styleId="IntenseEmphasis">
    <w:name w:val="Intense Emphasis"/>
    <w:basedOn w:val="DefaultParagraphFont"/>
    <w:uiPriority w:val="21"/>
    <w:qFormat/>
    <w:rsid w:val="00F12ED0"/>
    <w:rPr>
      <w:i/>
      <w:iCs/>
      <w:color w:val="0F4761" w:themeColor="accent1" w:themeShade="BF"/>
    </w:rPr>
  </w:style>
  <w:style w:type="paragraph" w:styleId="IntenseQuote">
    <w:name w:val="Intense Quote"/>
    <w:basedOn w:val="Normal"/>
    <w:next w:val="Normal"/>
    <w:link w:val="IntenseQuoteChar"/>
    <w:uiPriority w:val="30"/>
    <w:qFormat/>
    <w:rsid w:val="00F12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ED0"/>
    <w:rPr>
      <w:i/>
      <w:iCs/>
      <w:color w:val="0F4761" w:themeColor="accent1" w:themeShade="BF"/>
    </w:rPr>
  </w:style>
  <w:style w:type="character" w:styleId="IntenseReference">
    <w:name w:val="Intense Reference"/>
    <w:basedOn w:val="DefaultParagraphFont"/>
    <w:uiPriority w:val="32"/>
    <w:qFormat/>
    <w:rsid w:val="00F12ED0"/>
    <w:rPr>
      <w:b/>
      <w:bCs/>
      <w:smallCaps/>
      <w:color w:val="0F4761" w:themeColor="accent1" w:themeShade="BF"/>
      <w:spacing w:val="5"/>
    </w:rPr>
  </w:style>
  <w:style w:type="paragraph" w:styleId="NoSpacing">
    <w:name w:val="No Spacing"/>
    <w:link w:val="NoSpacingChar"/>
    <w:uiPriority w:val="1"/>
    <w:qFormat/>
    <w:rsid w:val="00F12ED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12ED0"/>
    <w:rPr>
      <w:rFonts w:eastAsiaTheme="minorEastAsia"/>
      <w:kern w:val="0"/>
      <w:sz w:val="22"/>
      <w:szCs w:val="22"/>
      <w:lang w:val="en-US"/>
      <w14:ligatures w14:val="none"/>
    </w:rPr>
  </w:style>
  <w:style w:type="paragraph" w:styleId="Header">
    <w:name w:val="header"/>
    <w:basedOn w:val="Normal"/>
    <w:link w:val="HeaderChar"/>
    <w:uiPriority w:val="99"/>
    <w:unhideWhenUsed/>
    <w:rsid w:val="000F1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FA3"/>
  </w:style>
  <w:style w:type="paragraph" w:styleId="Footer">
    <w:name w:val="footer"/>
    <w:basedOn w:val="Normal"/>
    <w:link w:val="FooterChar"/>
    <w:uiPriority w:val="99"/>
    <w:unhideWhenUsed/>
    <w:rsid w:val="000F1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FA3"/>
  </w:style>
  <w:style w:type="paragraph" w:styleId="TOCHeading">
    <w:name w:val="TOC Heading"/>
    <w:basedOn w:val="Heading1"/>
    <w:next w:val="Normal"/>
    <w:uiPriority w:val="39"/>
    <w:unhideWhenUsed/>
    <w:qFormat/>
    <w:rsid w:val="00B412FC"/>
    <w:pPr>
      <w:spacing w:before="240" w:after="0" w:line="259" w:lineRule="auto"/>
      <w:outlineLvl w:val="9"/>
    </w:pPr>
    <w:rPr>
      <w:kern w:val="0"/>
      <w:sz w:val="32"/>
      <w:szCs w:val="32"/>
      <w:lang w:eastAsia="zh-CN"/>
    </w:rPr>
  </w:style>
  <w:style w:type="paragraph" w:styleId="TOC1">
    <w:name w:val="toc 1"/>
    <w:basedOn w:val="Normal"/>
    <w:next w:val="Normal"/>
    <w:autoRedefine/>
    <w:uiPriority w:val="39"/>
    <w:unhideWhenUsed/>
    <w:rsid w:val="00B412FC"/>
    <w:pPr>
      <w:spacing w:after="100"/>
    </w:pPr>
    <w:rPr>
      <w:rFonts w:eastAsiaTheme="minorEastAsia"/>
      <w:lang w:eastAsia="zh-CN"/>
    </w:rPr>
  </w:style>
  <w:style w:type="character" w:styleId="Hyperlink">
    <w:name w:val="Hyperlink"/>
    <w:basedOn w:val="DefaultParagraphFont"/>
    <w:uiPriority w:val="99"/>
    <w:unhideWhenUsed/>
    <w:rsid w:val="00B412FC"/>
    <w:rPr>
      <w:color w:val="467886" w:themeColor="hyperlink"/>
      <w:u w:val="single"/>
    </w:rPr>
  </w:style>
  <w:style w:type="paragraph" w:styleId="TOC2">
    <w:name w:val="toc 2"/>
    <w:basedOn w:val="Normal"/>
    <w:next w:val="Normal"/>
    <w:autoRedefine/>
    <w:uiPriority w:val="39"/>
    <w:unhideWhenUsed/>
    <w:rsid w:val="00B412FC"/>
    <w:pPr>
      <w:spacing w:after="100"/>
      <w:ind w:left="240"/>
    </w:pPr>
    <w:rPr>
      <w:rFonts w:eastAsiaTheme="minorEastAsia"/>
      <w:lang w:eastAsia="zh-CN"/>
    </w:rPr>
  </w:style>
  <w:style w:type="paragraph" w:styleId="TOC3">
    <w:name w:val="toc 3"/>
    <w:basedOn w:val="Normal"/>
    <w:next w:val="Normal"/>
    <w:autoRedefine/>
    <w:uiPriority w:val="39"/>
    <w:unhideWhenUsed/>
    <w:rsid w:val="00403D6D"/>
    <w:pPr>
      <w:spacing w:after="100"/>
      <w:ind w:left="480"/>
    </w:pPr>
  </w:style>
  <w:style w:type="character" w:customStyle="1" w:styleId="bcx0">
    <w:name w:val="bcx0"/>
    <w:basedOn w:val="DefaultParagraphFont"/>
    <w:rsid w:val="00077152"/>
  </w:style>
  <w:style w:type="character" w:customStyle="1" w:styleId="normaltextrun">
    <w:name w:val="normaltextrun"/>
    <w:basedOn w:val="DefaultParagraphFont"/>
    <w:rsid w:val="00077152"/>
  </w:style>
  <w:style w:type="character" w:customStyle="1" w:styleId="contextualspellingandgrammarerrorzoomed">
    <w:name w:val="contextualspellingandgrammarerrorzoomed"/>
    <w:basedOn w:val="DefaultParagraphFont"/>
    <w:rsid w:val="00F97E7D"/>
  </w:style>
  <w:style w:type="table" w:styleId="TableGrid">
    <w:name w:val="Table Grid"/>
    <w:basedOn w:val="TableNormal"/>
    <w:uiPriority w:val="39"/>
    <w:rsid w:val="00F91B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91B5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F91B5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F91B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91B5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91B5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532720"/>
    <w:rPr>
      <w:color w:val="605E5C"/>
      <w:shd w:val="clear" w:color="auto" w:fill="E1DFDD"/>
    </w:rPr>
  </w:style>
  <w:style w:type="paragraph" w:customStyle="1" w:styleId="paragraph">
    <w:name w:val="paragraph"/>
    <w:basedOn w:val="Normal"/>
    <w:rsid w:val="008D5A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D5A5C"/>
  </w:style>
  <w:style w:type="character" w:styleId="FollowedHyperlink">
    <w:name w:val="FollowedHyperlink"/>
    <w:basedOn w:val="DefaultParagraphFont"/>
    <w:uiPriority w:val="99"/>
    <w:semiHidden/>
    <w:unhideWhenUsed/>
    <w:rsid w:val="00201FE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061910">
      <w:bodyDiv w:val="1"/>
      <w:marLeft w:val="0"/>
      <w:marRight w:val="0"/>
      <w:marTop w:val="0"/>
      <w:marBottom w:val="0"/>
      <w:divBdr>
        <w:top w:val="none" w:sz="0" w:space="0" w:color="auto"/>
        <w:left w:val="none" w:sz="0" w:space="0" w:color="auto"/>
        <w:bottom w:val="none" w:sz="0" w:space="0" w:color="auto"/>
        <w:right w:val="none" w:sz="0" w:space="0" w:color="auto"/>
      </w:divBdr>
    </w:div>
    <w:div w:id="433287780">
      <w:bodyDiv w:val="1"/>
      <w:marLeft w:val="0"/>
      <w:marRight w:val="0"/>
      <w:marTop w:val="0"/>
      <w:marBottom w:val="0"/>
      <w:divBdr>
        <w:top w:val="none" w:sz="0" w:space="0" w:color="auto"/>
        <w:left w:val="none" w:sz="0" w:space="0" w:color="auto"/>
        <w:bottom w:val="none" w:sz="0" w:space="0" w:color="auto"/>
        <w:right w:val="none" w:sz="0" w:space="0" w:color="auto"/>
      </w:divBdr>
    </w:div>
    <w:div w:id="484971787">
      <w:bodyDiv w:val="1"/>
      <w:marLeft w:val="0"/>
      <w:marRight w:val="0"/>
      <w:marTop w:val="0"/>
      <w:marBottom w:val="0"/>
      <w:divBdr>
        <w:top w:val="none" w:sz="0" w:space="0" w:color="auto"/>
        <w:left w:val="none" w:sz="0" w:space="0" w:color="auto"/>
        <w:bottom w:val="none" w:sz="0" w:space="0" w:color="auto"/>
        <w:right w:val="none" w:sz="0" w:space="0" w:color="auto"/>
      </w:divBdr>
    </w:div>
    <w:div w:id="575745871">
      <w:bodyDiv w:val="1"/>
      <w:marLeft w:val="0"/>
      <w:marRight w:val="0"/>
      <w:marTop w:val="0"/>
      <w:marBottom w:val="0"/>
      <w:divBdr>
        <w:top w:val="none" w:sz="0" w:space="0" w:color="auto"/>
        <w:left w:val="none" w:sz="0" w:space="0" w:color="auto"/>
        <w:bottom w:val="none" w:sz="0" w:space="0" w:color="auto"/>
        <w:right w:val="none" w:sz="0" w:space="0" w:color="auto"/>
      </w:divBdr>
      <w:divsChild>
        <w:div w:id="1630161686">
          <w:marLeft w:val="0"/>
          <w:marRight w:val="0"/>
          <w:marTop w:val="0"/>
          <w:marBottom w:val="0"/>
          <w:divBdr>
            <w:top w:val="none" w:sz="0" w:space="0" w:color="auto"/>
            <w:left w:val="none" w:sz="0" w:space="0" w:color="auto"/>
            <w:bottom w:val="none" w:sz="0" w:space="0" w:color="auto"/>
            <w:right w:val="none" w:sz="0" w:space="0" w:color="auto"/>
          </w:divBdr>
          <w:divsChild>
            <w:div w:id="200758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724464">
      <w:bodyDiv w:val="1"/>
      <w:marLeft w:val="0"/>
      <w:marRight w:val="0"/>
      <w:marTop w:val="0"/>
      <w:marBottom w:val="0"/>
      <w:divBdr>
        <w:top w:val="none" w:sz="0" w:space="0" w:color="auto"/>
        <w:left w:val="none" w:sz="0" w:space="0" w:color="auto"/>
        <w:bottom w:val="none" w:sz="0" w:space="0" w:color="auto"/>
        <w:right w:val="none" w:sz="0" w:space="0" w:color="auto"/>
      </w:divBdr>
    </w:div>
    <w:div w:id="1164660356">
      <w:bodyDiv w:val="1"/>
      <w:marLeft w:val="0"/>
      <w:marRight w:val="0"/>
      <w:marTop w:val="0"/>
      <w:marBottom w:val="0"/>
      <w:divBdr>
        <w:top w:val="none" w:sz="0" w:space="0" w:color="auto"/>
        <w:left w:val="none" w:sz="0" w:space="0" w:color="auto"/>
        <w:bottom w:val="none" w:sz="0" w:space="0" w:color="auto"/>
        <w:right w:val="none" w:sz="0" w:space="0" w:color="auto"/>
      </w:divBdr>
    </w:div>
    <w:div w:id="1352802727">
      <w:bodyDiv w:val="1"/>
      <w:marLeft w:val="0"/>
      <w:marRight w:val="0"/>
      <w:marTop w:val="0"/>
      <w:marBottom w:val="0"/>
      <w:divBdr>
        <w:top w:val="none" w:sz="0" w:space="0" w:color="auto"/>
        <w:left w:val="none" w:sz="0" w:space="0" w:color="auto"/>
        <w:bottom w:val="none" w:sz="0" w:space="0" w:color="auto"/>
        <w:right w:val="none" w:sz="0" w:space="0" w:color="auto"/>
      </w:divBdr>
    </w:div>
    <w:div w:id="1456557827">
      <w:bodyDiv w:val="1"/>
      <w:marLeft w:val="0"/>
      <w:marRight w:val="0"/>
      <w:marTop w:val="0"/>
      <w:marBottom w:val="0"/>
      <w:divBdr>
        <w:top w:val="none" w:sz="0" w:space="0" w:color="auto"/>
        <w:left w:val="none" w:sz="0" w:space="0" w:color="auto"/>
        <w:bottom w:val="none" w:sz="0" w:space="0" w:color="auto"/>
        <w:right w:val="none" w:sz="0" w:space="0" w:color="auto"/>
      </w:divBdr>
      <w:divsChild>
        <w:div w:id="668752561">
          <w:marLeft w:val="0"/>
          <w:marRight w:val="0"/>
          <w:marTop w:val="0"/>
          <w:marBottom w:val="0"/>
          <w:divBdr>
            <w:top w:val="none" w:sz="0" w:space="0" w:color="auto"/>
            <w:left w:val="none" w:sz="0" w:space="0" w:color="auto"/>
            <w:bottom w:val="none" w:sz="0" w:space="0" w:color="auto"/>
            <w:right w:val="none" w:sz="0" w:space="0" w:color="auto"/>
          </w:divBdr>
          <w:divsChild>
            <w:div w:id="20056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502595">
      <w:bodyDiv w:val="1"/>
      <w:marLeft w:val="0"/>
      <w:marRight w:val="0"/>
      <w:marTop w:val="0"/>
      <w:marBottom w:val="0"/>
      <w:divBdr>
        <w:top w:val="none" w:sz="0" w:space="0" w:color="auto"/>
        <w:left w:val="none" w:sz="0" w:space="0" w:color="auto"/>
        <w:bottom w:val="none" w:sz="0" w:space="0" w:color="auto"/>
        <w:right w:val="none" w:sz="0" w:space="0" w:color="auto"/>
      </w:divBdr>
    </w:div>
    <w:div w:id="1486388963">
      <w:bodyDiv w:val="1"/>
      <w:marLeft w:val="0"/>
      <w:marRight w:val="0"/>
      <w:marTop w:val="0"/>
      <w:marBottom w:val="0"/>
      <w:divBdr>
        <w:top w:val="none" w:sz="0" w:space="0" w:color="auto"/>
        <w:left w:val="none" w:sz="0" w:space="0" w:color="auto"/>
        <w:bottom w:val="none" w:sz="0" w:space="0" w:color="auto"/>
        <w:right w:val="none" w:sz="0" w:space="0" w:color="auto"/>
      </w:divBdr>
    </w:div>
    <w:div w:id="1560550089">
      <w:bodyDiv w:val="1"/>
      <w:marLeft w:val="0"/>
      <w:marRight w:val="0"/>
      <w:marTop w:val="0"/>
      <w:marBottom w:val="0"/>
      <w:divBdr>
        <w:top w:val="none" w:sz="0" w:space="0" w:color="auto"/>
        <w:left w:val="none" w:sz="0" w:space="0" w:color="auto"/>
        <w:bottom w:val="none" w:sz="0" w:space="0" w:color="auto"/>
        <w:right w:val="none" w:sz="0" w:space="0" w:color="auto"/>
      </w:divBdr>
    </w:div>
    <w:div w:id="1790707996">
      <w:bodyDiv w:val="1"/>
      <w:marLeft w:val="0"/>
      <w:marRight w:val="0"/>
      <w:marTop w:val="0"/>
      <w:marBottom w:val="0"/>
      <w:divBdr>
        <w:top w:val="none" w:sz="0" w:space="0" w:color="auto"/>
        <w:left w:val="none" w:sz="0" w:space="0" w:color="auto"/>
        <w:bottom w:val="none" w:sz="0" w:space="0" w:color="auto"/>
        <w:right w:val="none" w:sz="0" w:space="0" w:color="auto"/>
      </w:divBdr>
    </w:div>
    <w:div w:id="1923832789">
      <w:bodyDiv w:val="1"/>
      <w:marLeft w:val="0"/>
      <w:marRight w:val="0"/>
      <w:marTop w:val="0"/>
      <w:marBottom w:val="0"/>
      <w:divBdr>
        <w:top w:val="none" w:sz="0" w:space="0" w:color="auto"/>
        <w:left w:val="none" w:sz="0" w:space="0" w:color="auto"/>
        <w:bottom w:val="none" w:sz="0" w:space="0" w:color="auto"/>
        <w:right w:val="none" w:sz="0" w:space="0" w:color="auto"/>
      </w:divBdr>
    </w:div>
    <w:div w:id="206637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holarworks.sfasu.edu/cgi/viewcontent.cgi?article=1005&amp;context=cpmar" TargetMode="External"/><Relationship Id="rId18" Type="http://schemas.openxmlformats.org/officeDocument/2006/relationships/hyperlink" Target="https://www.cipd.org/en/knowledge/factsheets/diversity-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hrm.org/topics-tools/news/talent-acquisition/new-employee-onboarding-guide-talent-acquisitio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joshbersin.com/2019/03/the-employee-experience-its-trickier-and-more-important-than-you-though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eoplemanagement.co.uk/article/1746259/how-managers-can-attract-and-retain-talent" TargetMode="External"/><Relationship Id="rId20" Type="http://schemas.openxmlformats.org/officeDocument/2006/relationships/hyperlink" Target="https://www.theguardian.com/business-briefs/ng-interactive/2024/aug/28/what-surprising-skills-do-leaders-need-to-innovate-with-generative-a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blackhawknetwork.com/resources/blog/rni-ungated/all/oct2024/best-employee-incentives-to-motivate-your-team"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x.doi.org/10.22161/ijebm.5.3.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cholarworks.sfasu.edu/cpmar/vol2/iss1/1" TargetMode="External"/><Relationship Id="rId22" Type="http://schemas.openxmlformats.org/officeDocument/2006/relationships/hyperlink" Target="https://ebookcentral.proquest.com/lib/trinity/detail.action?docID=5830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972814b97f174f5632abfb24e833ffe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7a7373ec9b79ea836bef4ce4b295c0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CE24987E-2716-4B6D-B2F9-CCBE26C5A523}">
  <ds:schemaRefs>
    <ds:schemaRef ds:uri="http://schemas.microsoft.com/sharepoint/v3/contenttype/forms"/>
  </ds:schemaRefs>
</ds:datastoreItem>
</file>

<file path=customXml/itemProps2.xml><?xml version="1.0" encoding="utf-8"?>
<ds:datastoreItem xmlns:ds="http://schemas.openxmlformats.org/officeDocument/2006/customXml" ds:itemID="{6A53BF09-D4CF-44B3-99CF-70D0648FDBE4}">
  <ds:schemaRefs>
    <ds:schemaRef ds:uri="http://schemas.openxmlformats.org/officeDocument/2006/bibliography"/>
  </ds:schemaRefs>
</ds:datastoreItem>
</file>

<file path=customXml/itemProps3.xml><?xml version="1.0" encoding="utf-8"?>
<ds:datastoreItem xmlns:ds="http://schemas.openxmlformats.org/officeDocument/2006/customXml" ds:itemID="{912407BC-3A95-4EAC-B02A-3896BE1847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7158FF-5229-4F50-9CD8-A77392DB7E17}">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2040</TotalTime>
  <Pages>12</Pages>
  <Words>3136</Words>
  <Characters>17879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techinnovate
 people management</vt:lpstr>
    </vt:vector>
  </TitlesOfParts>
  <Company/>
  <LinksUpToDate>false</LinksUpToDate>
  <CharactersWithSpaces>20974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techinnovate
 people management</dc:title>
  <dc:subject>People Management BMSW5010_SWAN</dc:subject>
  <dc:creator>University of Wales Trinity Saint David Aniko Batki (2313036)</dc:creator>
  <cp:keywords/>
  <dc:description/>
  <cp:lastModifiedBy>Aniko Batki (2313036)</cp:lastModifiedBy>
  <cp:revision>67</cp:revision>
  <dcterms:created xsi:type="dcterms:W3CDTF">2025-02-26T17:26:00Z</dcterms:created>
  <dcterms:modified xsi:type="dcterms:W3CDTF">2025-03-07T11:57:00Z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