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DF589DE" w:rsidR="005E6C44" w:rsidRPr="004C3A0B" w:rsidRDefault="00E32162" w:rsidP="00A91894">
            <w:pPr>
              <w:rPr>
                <w:rFonts w:ascii="Arial" w:hAnsi="Arial" w:cs="Arial"/>
                <w:sz w:val="22"/>
                <w:szCs w:val="22"/>
              </w:rPr>
            </w:pPr>
            <w:r>
              <w:rPr>
                <w:rFonts w:ascii="Arial" w:hAnsi="Arial" w:cs="Arial"/>
                <w:sz w:val="22"/>
                <w:szCs w:val="22"/>
              </w:rPr>
              <w:t>Dharmendra Rolaniya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DDFB6AD" w:rsidR="005E6C44" w:rsidRDefault="0098215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1F9F94CA" w:rsidR="005E6C44" w:rsidRPr="004C3A0B" w:rsidRDefault="00982153" w:rsidP="00A91894">
            <w:pPr>
              <w:rPr>
                <w:rFonts w:ascii="Arial" w:hAnsi="Arial" w:cs="Arial"/>
                <w:sz w:val="22"/>
                <w:szCs w:val="22"/>
              </w:rPr>
            </w:pPr>
            <w:r>
              <w:rPr>
                <w:rFonts w:ascii="Arial" w:hAnsi="Arial" w:cs="Arial"/>
                <w:sz w:val="22"/>
                <w:szCs w:val="22"/>
              </w:rPr>
              <w:t>IICL Birmingham</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604D3BFF" w:rsidR="005E6C44" w:rsidRPr="004C3A0B" w:rsidRDefault="00982153"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16FA6587" w:rsidR="005E6C44" w:rsidRPr="004C3A0B" w:rsidRDefault="00982153" w:rsidP="00A91894">
            <w:pPr>
              <w:rPr>
                <w:rFonts w:ascii="Arial" w:hAnsi="Arial" w:cs="Arial"/>
                <w:sz w:val="22"/>
                <w:szCs w:val="22"/>
              </w:rPr>
            </w:pPr>
            <w:r>
              <w:rPr>
                <w:rFonts w:ascii="Arial" w:hAnsi="Arial" w:cs="Arial"/>
                <w:sz w:val="22"/>
                <w:szCs w:val="22"/>
              </w:rPr>
              <w:t>2426430@student.uwtsd.ac.uk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65448FDE" w:rsidR="005E6C44" w:rsidRPr="004C3A0B" w:rsidRDefault="00982153" w:rsidP="00A91894">
            <w:pPr>
              <w:rPr>
                <w:rFonts w:ascii="Arial" w:hAnsi="Arial" w:cs="Arial"/>
                <w:sz w:val="22"/>
                <w:szCs w:val="22"/>
              </w:rPr>
            </w:pPr>
            <w:r>
              <w:rPr>
                <w:rFonts w:ascii="Arial" w:hAnsi="Arial" w:cs="Arial"/>
                <w:sz w:val="22"/>
                <w:szCs w:val="22"/>
              </w:rPr>
              <w:t>07818932977</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A8C5907" w:rsidR="005E6C44" w:rsidRPr="004C3A0B" w:rsidRDefault="00982153" w:rsidP="00A91894">
            <w:pPr>
              <w:rPr>
                <w:rFonts w:ascii="Arial" w:hAnsi="Arial" w:cs="Arial"/>
                <w:sz w:val="22"/>
                <w:szCs w:val="22"/>
              </w:rPr>
            </w:pPr>
            <w:r>
              <w:rPr>
                <w:rFonts w:ascii="Arial" w:hAnsi="Arial" w:cs="Arial"/>
                <w:sz w:val="22"/>
                <w:szCs w:val="22"/>
              </w:rPr>
              <w:t>2426430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30BDC08" w:rsidR="005E6C44" w:rsidRPr="004C3A0B" w:rsidRDefault="00982153" w:rsidP="00A91894">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4A707ED" w:rsidR="005E6C44" w:rsidRPr="004C3A0B" w:rsidRDefault="00982153" w:rsidP="00A91894">
            <w:pPr>
              <w:rPr>
                <w:rFonts w:ascii="Arial" w:hAnsi="Arial" w:cs="Arial"/>
                <w:sz w:val="22"/>
                <w:szCs w:val="22"/>
              </w:rPr>
            </w:pPr>
            <w:r>
              <w:rPr>
                <w:rFonts w:ascii="Arial" w:hAnsi="Arial" w:cs="Arial"/>
                <w:sz w:val="22"/>
                <w:szCs w:val="22"/>
              </w:rPr>
              <w:t>Ejike Udeogu</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7B549D3" w:rsidR="005E6C44" w:rsidRPr="00065801" w:rsidRDefault="0098215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EA1A4C1"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982153">
              <w:rPr>
                <w:rFonts w:ascii="Arial" w:hAnsi="Arial" w:cs="Arial"/>
                <w:sz w:val="22"/>
                <w:szCs w:val="22"/>
              </w:rPr>
              <w:t xml:space="preserve"> Ejike Udeogu</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EF81097" w:rsidR="003F6F7B" w:rsidRPr="002B55BF" w:rsidRDefault="009821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57B60EA" w:rsidR="003F6F7B" w:rsidRPr="004C3A0B" w:rsidRDefault="00992996" w:rsidP="00A91894">
            <w:pPr>
              <w:autoSpaceDE w:val="0"/>
              <w:autoSpaceDN w:val="0"/>
              <w:adjustRightInd w:val="0"/>
              <w:jc w:val="center"/>
              <w:rPr>
                <w:rFonts w:ascii="Arial" w:hAnsi="Arial" w:cs="Arial"/>
                <w:b/>
                <w:bCs/>
                <w:sz w:val="22"/>
                <w:szCs w:val="22"/>
              </w:rPr>
            </w:pPr>
            <w:r>
              <w:rPr>
                <w:rFonts w:ascii="Arial" w:hAnsi="Arial" w:cs="Arial"/>
                <w:b/>
                <w:bCs/>
                <w:sz w:val="22"/>
                <w:szCs w:val="22"/>
              </w:rPr>
              <w:t>17/09/2025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D08AD2C" w:rsidR="005E6C44" w:rsidRPr="002B55BF" w:rsidRDefault="009821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0A14C4D" w:rsidR="005E6C44" w:rsidRPr="002B55BF" w:rsidRDefault="0098215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6D834050" w:rsidR="00835382" w:rsidRDefault="00982153"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36E82938" w:rsidR="00835382" w:rsidRDefault="00982153"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24D487F" w:rsidR="00807192" w:rsidRDefault="00982153"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5F42E25" w:rsidR="00807192" w:rsidRPr="004C3A0B" w:rsidRDefault="009821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7F82C78" w:rsidR="00807192" w:rsidRPr="004C3A0B" w:rsidRDefault="009821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7CC7AEB" w:rsidR="00807192" w:rsidRPr="003257BD" w:rsidRDefault="009821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955C44C" w:rsidR="00807192" w:rsidRPr="003257BD" w:rsidRDefault="009821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FD9A55E" w:rsidR="00807192" w:rsidRPr="00CE6A02" w:rsidRDefault="009821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1E95BE5" w:rsidR="00807192" w:rsidRPr="00CE6A02" w:rsidRDefault="0098215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CD6EA2B" w:rsidR="004C3D85" w:rsidRPr="004C3A0B" w:rsidRDefault="0098215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4C3A0B" w14:paraId="2136C9F7" w14:textId="77777777" w:rsidTr="00F724E1">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0771A8B" w:rsidR="004C3D85" w:rsidRPr="00F724E1" w:rsidRDefault="00914C10" w:rsidP="00F724E1">
            <w:pPr>
              <w:spacing w:line="360" w:lineRule="auto"/>
              <w:rPr>
                <w:rFonts w:ascii="Arial" w:hAnsi="Arial" w:cs="Arial"/>
              </w:rPr>
            </w:pPr>
            <w:r w:rsidRPr="00F724E1">
              <w:rPr>
                <w:rFonts w:ascii="Arial" w:hAnsi="Arial" w:cs="Arial"/>
              </w:rPr>
              <w:t>A Systematic Review of ESG practices Traditional Automotive vs Electric Vehicle Companies</w:t>
            </w:r>
          </w:p>
        </w:tc>
      </w:tr>
      <w:tr w:rsidR="004C3D85" w:rsidRPr="004C3A0B" w14:paraId="52752113" w14:textId="77777777" w:rsidTr="00F724E1">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30EFA83" w:rsidR="004C3D85" w:rsidRPr="00D839CD" w:rsidRDefault="00914C10" w:rsidP="00A91894">
            <w:pPr>
              <w:rPr>
                <w:rFonts w:ascii="Arial" w:hAnsi="Arial" w:cs="Arial"/>
                <w:sz w:val="22"/>
                <w:szCs w:val="22"/>
              </w:rPr>
            </w:pPr>
            <w:r>
              <w:rPr>
                <w:rFonts w:ascii="Arial" w:hAnsi="Arial" w:cs="Arial"/>
                <w:sz w:val="22"/>
                <w:szCs w:val="22"/>
              </w:rPr>
              <w:t>08/09/2025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667E8406" w:rsidR="004C3D85" w:rsidRPr="004C3A0B" w:rsidRDefault="00914C10" w:rsidP="00A91894">
            <w:pPr>
              <w:rPr>
                <w:rFonts w:ascii="Arial" w:hAnsi="Arial" w:cs="Arial"/>
                <w:sz w:val="22"/>
                <w:szCs w:val="22"/>
              </w:rPr>
            </w:pPr>
            <w:r>
              <w:rPr>
                <w:rFonts w:ascii="Arial" w:hAnsi="Arial" w:cs="Arial"/>
                <w:sz w:val="22"/>
                <w:szCs w:val="22"/>
              </w:rPr>
              <w:t>07/01/2026</w:t>
            </w:r>
          </w:p>
        </w:tc>
      </w:tr>
      <w:tr w:rsidR="00F96C3F" w:rsidRPr="004C3A0B" w14:paraId="158575DD" w14:textId="77777777" w:rsidTr="00F724E1">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0F2B91CF" w14:textId="4EF46297" w:rsidR="00F96C3F" w:rsidRPr="00F724E1" w:rsidRDefault="00F96C3F" w:rsidP="00F724E1">
            <w:pPr>
              <w:spacing w:before="120" w:after="120"/>
              <w:rPr>
                <w:rFonts w:ascii="Arial" w:hAnsi="Arial" w:cs="Arial"/>
                <w:b/>
                <w:sz w:val="22"/>
                <w:szCs w:val="22"/>
              </w:rPr>
            </w:pPr>
            <w:r>
              <w:rPr>
                <w:rFonts w:ascii="Arial" w:hAnsi="Arial" w:cs="Arial"/>
                <w:b/>
                <w:sz w:val="22"/>
                <w:szCs w:val="22"/>
              </w:rPr>
              <w:t>Introduction to the Research</w:t>
            </w:r>
            <w:r w:rsidRPr="009D2E0B">
              <w:rPr>
                <w:rFonts w:ascii="Arial" w:hAnsi="Arial" w:cs="Arial"/>
                <w:i/>
              </w:rPr>
              <w:t xml:space="preserve"> </w:t>
            </w:r>
          </w:p>
        </w:tc>
      </w:tr>
      <w:tr w:rsidR="00F724E1" w:rsidRPr="004C3A0B" w:rsidDel="002A152D" w14:paraId="33018EAC" w14:textId="77777777" w:rsidTr="00F724E1">
        <w:trPr>
          <w:trHeight w:val="454"/>
        </w:trPr>
        <w:tc>
          <w:tcPr>
            <w:tcW w:w="296" w:type="pct"/>
            <w:vAlign w:val="center"/>
          </w:tcPr>
          <w:p w14:paraId="42153F40" w14:textId="02EC5A81" w:rsidR="00F724E1" w:rsidRPr="002132F9" w:rsidRDefault="00F724E1" w:rsidP="00F724E1">
            <w:pPr>
              <w:autoSpaceDE w:val="0"/>
              <w:autoSpaceDN w:val="0"/>
              <w:adjustRightInd w:val="0"/>
              <w:rPr>
                <w:rFonts w:ascii="Arial" w:hAnsi="Arial" w:cs="Arial"/>
                <w:sz w:val="22"/>
                <w:szCs w:val="22"/>
              </w:rPr>
            </w:pPr>
            <w:r>
              <w:rPr>
                <w:rFonts w:ascii="Arial" w:hAnsi="Arial" w:cs="Arial"/>
                <w:sz w:val="22"/>
                <w:szCs w:val="22"/>
              </w:rPr>
              <w:t>3</w:t>
            </w:r>
          </w:p>
        </w:tc>
        <w:tc>
          <w:tcPr>
            <w:tcW w:w="4704" w:type="pct"/>
            <w:gridSpan w:val="4"/>
            <w:vAlign w:val="center"/>
          </w:tcPr>
          <w:p w14:paraId="26FD50F1" w14:textId="77777777" w:rsidR="00F724E1" w:rsidRPr="00F724E1" w:rsidRDefault="00F724E1" w:rsidP="00F724E1">
            <w:pPr>
              <w:rPr>
                <w:rFonts w:ascii="Arial" w:eastAsia="Arial" w:hAnsi="Arial" w:cs="Arial"/>
                <w:b/>
                <w:sz w:val="22"/>
                <w:szCs w:val="24"/>
              </w:rPr>
            </w:pPr>
            <w:r w:rsidRPr="00F724E1">
              <w:rPr>
                <w:rFonts w:ascii="Arial" w:eastAsia="Arial" w:hAnsi="Arial" w:cs="Arial"/>
                <w:b/>
                <w:sz w:val="22"/>
                <w:szCs w:val="24"/>
              </w:rPr>
              <w:t>Purpose of Research Activity</w:t>
            </w:r>
          </w:p>
          <w:p w14:paraId="5F64A457" w14:textId="5F16FD7F" w:rsidR="00F724E1" w:rsidRPr="00F724E1" w:rsidDel="00425DA7" w:rsidRDefault="00F724E1" w:rsidP="00F724E1">
            <w:pPr>
              <w:rPr>
                <w:rFonts w:ascii="Arial" w:hAnsi="Arial" w:cs="Arial"/>
                <w:sz w:val="22"/>
                <w:szCs w:val="24"/>
              </w:rPr>
            </w:pPr>
            <w:r w:rsidRPr="00F724E1">
              <w:rPr>
                <w:rFonts w:ascii="Arial" w:eastAsia="Arial" w:hAnsi="Arial" w:cs="Arial"/>
                <w:sz w:val="22"/>
                <w:szCs w:val="24"/>
                <w:lang w:val="en-US"/>
              </w:rPr>
              <w:t>The purpose of this research is to examine and compare the environmental, social, and governance (ESG) practices of traditional automotive companies and electric vehicle manufacturers. It aims to identify key differences, evolving social and governance priorities, and the drivers and barriers influencing ESG adoption, providing insights into sustainable practices within the automotive industry.</w:t>
            </w:r>
          </w:p>
        </w:tc>
      </w:tr>
      <w:tr w:rsidR="00F724E1" w:rsidRPr="006C1FDD" w:rsidDel="002A152D" w14:paraId="495F0243" w14:textId="77777777" w:rsidTr="00F724E1">
        <w:trPr>
          <w:trHeight w:val="454"/>
        </w:trPr>
        <w:tc>
          <w:tcPr>
            <w:tcW w:w="296" w:type="pct"/>
            <w:vAlign w:val="center"/>
          </w:tcPr>
          <w:p w14:paraId="452E4BDD" w14:textId="5D2200CB" w:rsidR="00F724E1" w:rsidRPr="002132F9" w:rsidRDefault="00F724E1" w:rsidP="00F724E1">
            <w:pPr>
              <w:autoSpaceDE w:val="0"/>
              <w:autoSpaceDN w:val="0"/>
              <w:adjustRightInd w:val="0"/>
              <w:rPr>
                <w:rFonts w:ascii="Arial" w:hAnsi="Arial" w:cs="Arial"/>
                <w:sz w:val="22"/>
                <w:szCs w:val="22"/>
              </w:rPr>
            </w:pPr>
            <w:r>
              <w:rPr>
                <w:rFonts w:ascii="Arial" w:hAnsi="Arial" w:cs="Arial"/>
                <w:sz w:val="22"/>
                <w:szCs w:val="22"/>
              </w:rPr>
              <w:t>4</w:t>
            </w:r>
          </w:p>
        </w:tc>
        <w:tc>
          <w:tcPr>
            <w:tcW w:w="4704" w:type="pct"/>
            <w:gridSpan w:val="4"/>
            <w:vAlign w:val="center"/>
          </w:tcPr>
          <w:p w14:paraId="1AAB94D3" w14:textId="77777777" w:rsidR="00F724E1" w:rsidRPr="00F724E1" w:rsidRDefault="00F724E1" w:rsidP="00F724E1">
            <w:pPr>
              <w:rPr>
                <w:rFonts w:ascii="Arial" w:eastAsia="Arial" w:hAnsi="Arial" w:cs="Arial"/>
                <w:b/>
                <w:sz w:val="22"/>
                <w:szCs w:val="24"/>
              </w:rPr>
            </w:pPr>
            <w:r w:rsidRPr="00F724E1">
              <w:rPr>
                <w:rFonts w:ascii="Arial" w:eastAsia="Arial" w:hAnsi="Arial" w:cs="Arial"/>
                <w:b/>
                <w:sz w:val="22"/>
                <w:szCs w:val="24"/>
              </w:rPr>
              <w:t>Research Question</w:t>
            </w:r>
          </w:p>
          <w:p w14:paraId="437925CA" w14:textId="77777777" w:rsidR="00F724E1" w:rsidRPr="00F724E1" w:rsidRDefault="00F724E1" w:rsidP="00F724E1">
            <w:pPr>
              <w:numPr>
                <w:ilvl w:val="0"/>
                <w:numId w:val="28"/>
              </w:numPr>
              <w:jc w:val="both"/>
              <w:rPr>
                <w:rFonts w:ascii="Arial" w:eastAsia="Arial" w:hAnsi="Arial" w:cs="Arial"/>
                <w:bCs/>
                <w:sz w:val="22"/>
                <w:szCs w:val="24"/>
                <w:lang w:val="en-US"/>
              </w:rPr>
            </w:pPr>
            <w:r w:rsidRPr="00F724E1">
              <w:rPr>
                <w:rFonts w:ascii="Arial" w:eastAsia="Arial" w:hAnsi="Arial" w:cs="Arial"/>
                <w:bCs/>
                <w:sz w:val="22"/>
                <w:szCs w:val="24"/>
                <w:lang w:val="en-US"/>
              </w:rPr>
              <w:t>How do environmental, social, and governance (ESG) practices differ between traditional automotive companies and electric vehicle (EV) companies?</w:t>
            </w:r>
          </w:p>
          <w:p w14:paraId="2509996D" w14:textId="77777777" w:rsidR="00F724E1" w:rsidRDefault="00F724E1" w:rsidP="00F724E1">
            <w:pPr>
              <w:numPr>
                <w:ilvl w:val="0"/>
                <w:numId w:val="28"/>
              </w:numPr>
              <w:jc w:val="both"/>
              <w:rPr>
                <w:rFonts w:ascii="Arial" w:eastAsia="Arial" w:hAnsi="Arial" w:cs="Arial"/>
                <w:bCs/>
                <w:sz w:val="22"/>
                <w:szCs w:val="24"/>
                <w:lang w:val="en-US"/>
              </w:rPr>
            </w:pPr>
            <w:r w:rsidRPr="00F724E1">
              <w:rPr>
                <w:rFonts w:ascii="Arial" w:eastAsia="Arial" w:hAnsi="Arial" w:cs="Arial"/>
                <w:bCs/>
                <w:sz w:val="22"/>
                <w:szCs w:val="24"/>
                <w:lang w:val="en-US"/>
              </w:rPr>
              <w:t>What are the key drivers and barriers influencing the adoption and effectiveness of ESG practices in electric vehicle companies compared to traditional automotive firms?</w:t>
            </w:r>
          </w:p>
          <w:p w14:paraId="76C0468A" w14:textId="13F12448" w:rsidR="00F724E1" w:rsidRPr="00F724E1" w:rsidRDefault="00F724E1" w:rsidP="00F724E1">
            <w:pPr>
              <w:numPr>
                <w:ilvl w:val="0"/>
                <w:numId w:val="28"/>
              </w:numPr>
              <w:jc w:val="both"/>
              <w:rPr>
                <w:rFonts w:ascii="Arial" w:eastAsia="Arial" w:hAnsi="Arial" w:cs="Arial"/>
                <w:bCs/>
                <w:sz w:val="22"/>
                <w:szCs w:val="24"/>
                <w:lang w:val="en-US"/>
              </w:rPr>
            </w:pPr>
            <w:r w:rsidRPr="00F724E1">
              <w:rPr>
                <w:rFonts w:ascii="Arial" w:eastAsia="Arial" w:hAnsi="Arial" w:cs="Arial"/>
                <w:bCs/>
                <w:sz w:val="22"/>
                <w:szCs w:val="24"/>
                <w:lang w:val="en-US"/>
              </w:rPr>
              <w:t>What is the impact of environmental, social, and governance (ESG) considerations on the financial performance of automotive companies?</w:t>
            </w:r>
          </w:p>
        </w:tc>
      </w:tr>
      <w:tr w:rsidR="00F724E1" w:rsidRPr="004C3A0B" w14:paraId="5601B9CC" w14:textId="77777777" w:rsidTr="00F724E1">
        <w:trPr>
          <w:trHeight w:val="454"/>
        </w:trPr>
        <w:tc>
          <w:tcPr>
            <w:tcW w:w="296" w:type="pct"/>
            <w:vAlign w:val="center"/>
          </w:tcPr>
          <w:p w14:paraId="5F7B982F" w14:textId="3E1A952B" w:rsidR="00F724E1" w:rsidRPr="002132F9" w:rsidRDefault="00F724E1" w:rsidP="00F724E1">
            <w:pPr>
              <w:autoSpaceDE w:val="0"/>
              <w:autoSpaceDN w:val="0"/>
              <w:adjustRightInd w:val="0"/>
              <w:rPr>
                <w:rFonts w:ascii="Arial" w:hAnsi="Arial" w:cs="Arial"/>
                <w:sz w:val="22"/>
                <w:szCs w:val="22"/>
              </w:rPr>
            </w:pPr>
            <w:r>
              <w:rPr>
                <w:rFonts w:ascii="Arial" w:hAnsi="Arial" w:cs="Arial"/>
                <w:sz w:val="22"/>
                <w:szCs w:val="22"/>
              </w:rPr>
              <w:t>5</w:t>
            </w:r>
          </w:p>
        </w:tc>
        <w:tc>
          <w:tcPr>
            <w:tcW w:w="4704" w:type="pct"/>
            <w:gridSpan w:val="4"/>
            <w:vAlign w:val="center"/>
          </w:tcPr>
          <w:p w14:paraId="44067AC2" w14:textId="77777777" w:rsidR="00F724E1" w:rsidRPr="00F724E1" w:rsidRDefault="00F724E1" w:rsidP="00F724E1">
            <w:pPr>
              <w:rPr>
                <w:rFonts w:ascii="Arial" w:eastAsia="Arial" w:hAnsi="Arial" w:cs="Arial"/>
                <w:b/>
                <w:sz w:val="22"/>
                <w:szCs w:val="24"/>
              </w:rPr>
            </w:pPr>
            <w:r w:rsidRPr="00F724E1">
              <w:rPr>
                <w:rFonts w:ascii="Arial" w:eastAsia="Arial" w:hAnsi="Arial" w:cs="Arial"/>
                <w:b/>
                <w:sz w:val="22"/>
                <w:szCs w:val="24"/>
              </w:rPr>
              <w:t>Aims of Research Activity</w:t>
            </w:r>
          </w:p>
          <w:p w14:paraId="574A3C8C" w14:textId="47A04D00" w:rsidR="00F724E1" w:rsidRPr="00F724E1" w:rsidRDefault="00F724E1" w:rsidP="00F724E1">
            <w:pPr>
              <w:rPr>
                <w:rFonts w:ascii="Arial" w:hAnsi="Arial" w:cs="Arial"/>
                <w:sz w:val="22"/>
                <w:szCs w:val="24"/>
              </w:rPr>
            </w:pPr>
            <w:r w:rsidRPr="00F724E1">
              <w:rPr>
                <w:rFonts w:ascii="Arial" w:eastAsia="Arial" w:hAnsi="Arial" w:cs="Arial"/>
                <w:sz w:val="22"/>
                <w:szCs w:val="24"/>
                <w:lang w:val="en-US"/>
              </w:rPr>
              <w:t>This study aims to systematically review and compare the environmental, social, and governance (ESG) practices of traditional automotive companies and electric vehicle manufacturers.</w:t>
            </w:r>
          </w:p>
        </w:tc>
      </w:tr>
      <w:tr w:rsidR="00F724E1" w:rsidRPr="004C3A0B" w14:paraId="15B95D37" w14:textId="77777777" w:rsidTr="00F724E1">
        <w:trPr>
          <w:trHeight w:val="454"/>
        </w:trPr>
        <w:tc>
          <w:tcPr>
            <w:tcW w:w="296" w:type="pct"/>
            <w:vAlign w:val="center"/>
          </w:tcPr>
          <w:p w14:paraId="530B057F" w14:textId="014B5317" w:rsidR="00F724E1" w:rsidRPr="002132F9" w:rsidRDefault="00F724E1" w:rsidP="00F724E1">
            <w:pPr>
              <w:autoSpaceDE w:val="0"/>
              <w:autoSpaceDN w:val="0"/>
              <w:adjustRightInd w:val="0"/>
              <w:rPr>
                <w:rFonts w:ascii="Arial" w:hAnsi="Arial" w:cs="Arial"/>
                <w:sz w:val="22"/>
                <w:szCs w:val="22"/>
              </w:rPr>
            </w:pPr>
            <w:r>
              <w:rPr>
                <w:rFonts w:ascii="Arial" w:hAnsi="Arial" w:cs="Arial"/>
                <w:sz w:val="22"/>
                <w:szCs w:val="22"/>
              </w:rPr>
              <w:t>6</w:t>
            </w:r>
          </w:p>
        </w:tc>
        <w:tc>
          <w:tcPr>
            <w:tcW w:w="4704" w:type="pct"/>
            <w:gridSpan w:val="4"/>
            <w:vAlign w:val="center"/>
          </w:tcPr>
          <w:p w14:paraId="61FF5A0A" w14:textId="77777777" w:rsidR="00F724E1" w:rsidRPr="00F724E1" w:rsidRDefault="00F724E1" w:rsidP="00F724E1">
            <w:pPr>
              <w:rPr>
                <w:rFonts w:ascii="Arial" w:eastAsia="Arial" w:hAnsi="Arial" w:cs="Arial"/>
                <w:b/>
                <w:sz w:val="22"/>
                <w:szCs w:val="24"/>
              </w:rPr>
            </w:pPr>
            <w:r w:rsidRPr="00F724E1">
              <w:rPr>
                <w:rFonts w:ascii="Arial" w:eastAsia="Arial" w:hAnsi="Arial" w:cs="Arial"/>
                <w:b/>
                <w:sz w:val="22"/>
                <w:szCs w:val="24"/>
              </w:rPr>
              <w:t>Objectives of Research Activity</w:t>
            </w:r>
          </w:p>
          <w:p w14:paraId="1C2E2300" w14:textId="77777777" w:rsidR="00F724E1" w:rsidRPr="00F724E1" w:rsidRDefault="00F724E1" w:rsidP="00F724E1">
            <w:pPr>
              <w:numPr>
                <w:ilvl w:val="0"/>
                <w:numId w:val="29"/>
              </w:numPr>
              <w:ind w:left="648"/>
              <w:jc w:val="both"/>
              <w:rPr>
                <w:rFonts w:ascii="Arial" w:eastAsia="Arial" w:hAnsi="Arial" w:cs="Arial"/>
                <w:sz w:val="22"/>
                <w:szCs w:val="24"/>
                <w:lang w:val="en-US"/>
              </w:rPr>
            </w:pPr>
            <w:r w:rsidRPr="00F724E1">
              <w:rPr>
                <w:rFonts w:ascii="Arial" w:eastAsia="Arial" w:hAnsi="Arial" w:cs="Arial"/>
                <w:sz w:val="22"/>
                <w:szCs w:val="24"/>
                <w:lang w:val="en-US"/>
              </w:rPr>
              <w:t xml:space="preserve">To examine and compare the environmental, social, and governance (ESG) practices of traditional automotive companies and electric vehicle (EV) companies, identifying key differences and trends in their sustainability approaches. </w:t>
            </w:r>
          </w:p>
          <w:p w14:paraId="31018A06" w14:textId="77777777" w:rsidR="00F724E1" w:rsidRPr="00F724E1" w:rsidRDefault="00F724E1" w:rsidP="00F724E1">
            <w:pPr>
              <w:numPr>
                <w:ilvl w:val="0"/>
                <w:numId w:val="29"/>
              </w:numPr>
              <w:ind w:left="648"/>
              <w:jc w:val="both"/>
              <w:rPr>
                <w:rFonts w:ascii="Arial" w:eastAsia="Arial" w:hAnsi="Arial" w:cs="Arial"/>
                <w:sz w:val="22"/>
                <w:szCs w:val="24"/>
                <w:lang w:val="en-US"/>
              </w:rPr>
            </w:pPr>
            <w:r w:rsidRPr="00F724E1">
              <w:rPr>
                <w:rFonts w:ascii="Arial" w:eastAsia="Arial" w:hAnsi="Arial" w:cs="Arial"/>
                <w:sz w:val="22"/>
                <w:szCs w:val="24"/>
                <w:lang w:val="en-US"/>
              </w:rPr>
              <w:t>To identify the key drivers and barriers affecting the adoption and effectiveness of ESG practices in electric vehicle companies compared to traditional automotive firms.</w:t>
            </w:r>
          </w:p>
          <w:p w14:paraId="195CBC88" w14:textId="517CF9EE" w:rsidR="00F724E1" w:rsidRPr="00F724E1" w:rsidRDefault="00F724E1" w:rsidP="00F724E1">
            <w:pPr>
              <w:numPr>
                <w:ilvl w:val="0"/>
                <w:numId w:val="29"/>
              </w:numPr>
              <w:ind w:left="648"/>
              <w:jc w:val="both"/>
              <w:rPr>
                <w:rFonts w:ascii="Arial" w:eastAsia="Arial" w:hAnsi="Arial" w:cs="Arial"/>
                <w:sz w:val="22"/>
                <w:szCs w:val="24"/>
                <w:lang w:val="en-US"/>
              </w:rPr>
            </w:pPr>
            <w:r w:rsidRPr="00F724E1">
              <w:rPr>
                <w:rFonts w:ascii="Arial" w:eastAsia="Arial" w:hAnsi="Arial" w:cs="Arial"/>
                <w:sz w:val="22"/>
                <w:szCs w:val="24"/>
                <w:lang w:val="en-US"/>
              </w:rPr>
              <w:t>To investigate the impact of environmental, social, and governance (ESG) considerations on the financial performance of automotive companies, analysing how sustainable practices influence profitability and long-term value creation.</w:t>
            </w:r>
          </w:p>
        </w:tc>
      </w:tr>
      <w:tr w:rsidR="00F724E1" w:rsidRPr="004C3A0B" w14:paraId="67275614" w14:textId="77777777" w:rsidTr="00F724E1">
        <w:trPr>
          <w:trHeight w:val="454"/>
        </w:trPr>
        <w:tc>
          <w:tcPr>
            <w:tcW w:w="296" w:type="pct"/>
            <w:shd w:val="clear" w:color="auto" w:fill="F2F2F2" w:themeFill="background1" w:themeFillShade="F2"/>
            <w:vAlign w:val="center"/>
          </w:tcPr>
          <w:p w14:paraId="4F01D510" w14:textId="0AD3C9FF" w:rsidR="00F724E1" w:rsidRPr="002132F9" w:rsidRDefault="00F724E1" w:rsidP="00F724E1">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580C33AD" w14:textId="4D718559" w:rsidR="00F724E1" w:rsidRPr="00F724E1" w:rsidRDefault="00F724E1" w:rsidP="00F724E1">
            <w:pPr>
              <w:rPr>
                <w:rFonts w:ascii="Arial" w:hAnsi="Arial" w:cs="Arial"/>
                <w:sz w:val="22"/>
                <w:szCs w:val="24"/>
              </w:rPr>
            </w:pPr>
            <w:r w:rsidRPr="00F724E1">
              <w:rPr>
                <w:rFonts w:ascii="Arial" w:eastAsia="Arial" w:hAnsi="Arial" w:cs="Arial"/>
                <w:b/>
                <w:sz w:val="22"/>
                <w:szCs w:val="24"/>
              </w:rPr>
              <w:t>Proposed methods</w:t>
            </w:r>
          </w:p>
        </w:tc>
      </w:tr>
      <w:tr w:rsidR="00F724E1" w:rsidRPr="004C3A0B" w14:paraId="570BB83E" w14:textId="77777777" w:rsidTr="00F724E1">
        <w:trPr>
          <w:trHeight w:val="454"/>
        </w:trPr>
        <w:tc>
          <w:tcPr>
            <w:tcW w:w="296" w:type="pct"/>
            <w:vAlign w:val="center"/>
          </w:tcPr>
          <w:p w14:paraId="4DE47C2C" w14:textId="2D90040A" w:rsidR="00F724E1" w:rsidRPr="00D66471" w:rsidRDefault="00F724E1" w:rsidP="00F724E1">
            <w:pPr>
              <w:rPr>
                <w:rFonts w:ascii="Arial" w:hAnsi="Arial" w:cs="Arial"/>
                <w:sz w:val="22"/>
                <w:szCs w:val="22"/>
              </w:rPr>
            </w:pPr>
            <w:r>
              <w:rPr>
                <w:rFonts w:ascii="Arial" w:hAnsi="Arial" w:cs="Arial"/>
                <w:sz w:val="22"/>
                <w:szCs w:val="22"/>
              </w:rPr>
              <w:t>7</w:t>
            </w:r>
          </w:p>
        </w:tc>
        <w:tc>
          <w:tcPr>
            <w:tcW w:w="4704" w:type="pct"/>
            <w:gridSpan w:val="4"/>
            <w:vAlign w:val="center"/>
          </w:tcPr>
          <w:p w14:paraId="108EF2F7" w14:textId="2EF52790" w:rsidR="00F724E1" w:rsidRPr="00F724E1" w:rsidRDefault="00F724E1" w:rsidP="00F724E1">
            <w:pPr>
              <w:rPr>
                <w:rFonts w:ascii="Arial" w:hAnsi="Arial" w:cs="Arial"/>
                <w:b/>
                <w:sz w:val="22"/>
                <w:szCs w:val="24"/>
              </w:rPr>
            </w:pPr>
            <w:r w:rsidRPr="00F724E1">
              <w:rPr>
                <w:rFonts w:ascii="Arial" w:eastAsia="Arial" w:hAnsi="Arial" w:cs="Arial"/>
                <w:bCs/>
                <w:sz w:val="22"/>
                <w:szCs w:val="24"/>
                <w:lang w:val="en-US"/>
              </w:rPr>
              <w:t>This study will employ a systematic review to compare the environmental, social, and governance (ESG) practices of traditional automotive and electric vehicle companies. Literature will be sourced from Scopus and Google Scholar using keywords such as 'electric vehicles', 'traditional automotive', 'ESG practices', 'environmental sustainability', 'social responsibility', and 'governance', including peer-reviewed articles, conference papers, and reputable reports published in English from 2015 to 2025. The PRISMA framework will guide the selection process, with duplicates removed and records screened by titles, abstracts, and full texts. Data will be extracted into a table capturing study details, methodologies, findings, and limitations, with results synthesised narratively to identify ESG differences, evolving social and governance priorities, and adoption drivers and barriers. Ethical considerations are minimal, with integrity ensured through accurate reporting and proper referencing.</w:t>
            </w:r>
          </w:p>
        </w:tc>
      </w:tr>
      <w:tr w:rsidR="00B23BFF" w:rsidRPr="004C3A0B" w14:paraId="616401B3" w14:textId="77777777" w:rsidTr="00F724E1">
        <w:trPr>
          <w:trHeight w:val="454"/>
        </w:trPr>
        <w:tc>
          <w:tcPr>
            <w:tcW w:w="296"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4"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F724E1">
        <w:trPr>
          <w:trHeight w:val="454"/>
        </w:trPr>
        <w:tc>
          <w:tcPr>
            <w:tcW w:w="296"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4" w:type="pct"/>
            <w:gridSpan w:val="4"/>
            <w:vAlign w:val="center"/>
          </w:tcPr>
          <w:p w14:paraId="54A224EA" w14:textId="50A0C899" w:rsidR="00B23BFF" w:rsidRPr="004C3A0B" w:rsidRDefault="00B23BFF" w:rsidP="00A91894">
            <w:pPr>
              <w:rPr>
                <w:rFonts w:ascii="Arial" w:hAnsi="Arial" w:cs="Arial"/>
                <w:sz w:val="22"/>
                <w:szCs w:val="22"/>
              </w:rPr>
            </w:pPr>
          </w:p>
          <w:p w14:paraId="6B6F0CA2" w14:textId="59C7AA3B" w:rsidR="00B23BFF" w:rsidRPr="004C3A0B" w:rsidRDefault="00801C4A" w:rsidP="00A91894">
            <w:pPr>
              <w:rPr>
                <w:rFonts w:ascii="Arial" w:hAnsi="Arial" w:cs="Arial"/>
                <w:sz w:val="22"/>
                <w:szCs w:val="22"/>
              </w:rPr>
            </w:pPr>
            <w:r>
              <w:rPr>
                <w:rFonts w:ascii="Arial" w:hAnsi="Arial" w:cs="Arial"/>
                <w:sz w:val="22"/>
                <w:szCs w:val="22"/>
              </w:rPr>
              <w:t>Desk-based</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F724E1">
        <w:trPr>
          <w:trHeight w:val="454"/>
        </w:trPr>
        <w:tc>
          <w:tcPr>
            <w:tcW w:w="296"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F724E1">
        <w:trPr>
          <w:trHeight w:val="454"/>
        </w:trPr>
        <w:tc>
          <w:tcPr>
            <w:tcW w:w="296"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4" w:type="pct"/>
            <w:gridSpan w:val="4"/>
            <w:vAlign w:val="center"/>
          </w:tcPr>
          <w:p w14:paraId="7F3FCE01" w14:textId="47FA5D2B" w:rsidR="00B23BFF" w:rsidRPr="004C3A0B" w:rsidRDefault="00801C4A" w:rsidP="00A91894">
            <w:pPr>
              <w:rPr>
                <w:rFonts w:ascii="Arial" w:hAnsi="Arial" w:cs="Arial"/>
                <w:sz w:val="22"/>
                <w:szCs w:val="22"/>
              </w:rPr>
            </w:pPr>
            <w:r>
              <w:rPr>
                <w:rFonts w:ascii="Arial" w:hAnsi="Arial" w:cs="Arial"/>
                <w:sz w:val="22"/>
                <w:szCs w:val="22"/>
              </w:rPr>
              <w:t>N/A</w:t>
            </w: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E86E1A0" w:rsidR="004942B0" w:rsidRPr="00090CF7" w:rsidRDefault="00801C4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3C2423EB" w:rsidR="004A7DD5" w:rsidRPr="00090CF7" w:rsidRDefault="00801C4A"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1C60B9A" w:rsidR="00D107AC" w:rsidRPr="00392C8E" w:rsidRDefault="00801C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7C51D94" w:rsidR="00D107AC" w:rsidRPr="00392C8E" w:rsidRDefault="00801C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ABE76E2" w:rsidR="00D107AC" w:rsidRPr="00392C8E" w:rsidRDefault="00801C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D24FC75" w:rsidR="00D107AC" w:rsidRPr="00392C8E" w:rsidRDefault="00801C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4734BF7" w:rsidR="00D107AC" w:rsidRPr="00392C8E" w:rsidRDefault="00801C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F5B5F1D" w:rsidR="00D107AC" w:rsidRPr="00392C8E" w:rsidRDefault="00801C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56FD58C" w:rsidR="00D107AC" w:rsidRPr="00392C8E" w:rsidRDefault="00801C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D8E8D2C" w:rsidR="00C11423"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C751677" w:rsidR="00C11423"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62A7F68"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9C25982"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A15F542" w:rsidR="00D107AC"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0A65211"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AEE4297"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07EE59E"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BCF5AAE"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0CE8554"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B1C821A"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B14EE8B"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F1B0B3E"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3657DA2"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1400C4E"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15F89D9"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55681DA" w:rsidR="00770C66"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A0D7E7A" w:rsidR="00ED0C5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ED8D7EB" w:rsidR="00ED0C5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08C64A8" w:rsidR="00ED0C5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088C54D" w:rsidR="00ED0C5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F547AD8" w:rsidR="00ED0C5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9F77B84" w:rsidR="00ED0C5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AF09A18" w:rsidR="00ED0C5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CD9B3B2" w:rsidR="00ED0C5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157F7D9" w:rsidR="00ED0C5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3C3792A5" w:rsidR="00025F69" w:rsidRPr="004C3A0B" w:rsidRDefault="003F232D" w:rsidP="00A91894">
            <w:pPr>
              <w:rPr>
                <w:rFonts w:ascii="Arial" w:hAnsi="Arial" w:cs="Arial"/>
                <w:sz w:val="22"/>
                <w:szCs w:val="22"/>
              </w:rPr>
            </w:pPr>
            <w:r>
              <w:rPr>
                <w:rFonts w:ascii="Arial" w:hAnsi="Arial" w:cs="Arial"/>
                <w:sz w:val="22"/>
                <w:szCs w:val="22"/>
              </w:rPr>
              <w:t>N/A</w:t>
            </w:r>
          </w:p>
          <w:p w14:paraId="22254D4A" w14:textId="010AC5AE"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r w:rsidR="003F232D">
              <w:rPr>
                <w:rFonts w:ascii="Arial" w:hAnsi="Arial" w:cs="Arial"/>
                <w:i/>
                <w:color w:val="808080"/>
                <w:sz w:val="18"/>
                <w:szCs w:val="18"/>
              </w:rPr>
              <w:t>t</w:t>
            </w:r>
            <w:r w:rsidR="003F232D" w:rsidRPr="003257BD">
              <w:rPr>
                <w:rFonts w:ascii="Arial" w:hAnsi="Arial" w:cs="Arial"/>
                <w:i/>
                <w:color w:val="808080"/>
                <w:sz w:val="18"/>
                <w:szCs w:val="18"/>
              </w:rPr>
              <w:t>his</w:t>
            </w:r>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1F9E9A72" w:rsidR="00025F69" w:rsidRDefault="003F232D"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CF86A97" w:rsidR="00025F69" w:rsidRDefault="003F232D"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7A1F25C1" w:rsidR="00025F6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BCC48F9" w:rsidR="00025F6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779890D" w:rsidR="00025F6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54D0597" w:rsidR="00025F6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DF46A74" w:rsidR="00025F6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0D983AF" w:rsidR="00025F6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5E32E922" w:rsidR="00025F6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F4EEFC7" w:rsidR="00025F6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0219813" w:rsidR="00025F69"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49C2449" w:rsidR="00382031"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1AF9EA4" w:rsidR="00382031"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12979F9B" w:rsidR="00382031"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8FFA7BA" w:rsidR="00382031" w:rsidRPr="00392C8E" w:rsidRDefault="003F2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535F9FC1" w:rsidR="00382031" w:rsidRDefault="003F232D" w:rsidP="00A91894">
            <w:pPr>
              <w:rPr>
                <w:rFonts w:ascii="Arial" w:hAnsi="Arial" w:cs="Arial"/>
                <w:sz w:val="22"/>
                <w:szCs w:val="22"/>
              </w:rPr>
            </w:pPr>
            <w:r>
              <w:rPr>
                <w:rFonts w:ascii="Arial" w:hAnsi="Arial" w:cs="Arial"/>
                <w:sz w:val="22"/>
                <w:szCs w:val="22"/>
              </w:rPr>
              <w:t>N/A</w:t>
            </w: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9158C25"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B566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34438CA0" w:rsidR="00003E64" w:rsidRDefault="00AB5668"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176602EC" w:rsidR="00003E64" w:rsidRDefault="00AB5668"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1B9D19CA" w14:textId="77777777" w:rsidR="00AB5668" w:rsidRDefault="00AB5668" w:rsidP="00A91894">
            <w:pPr>
              <w:rPr>
                <w:rFonts w:ascii="Arial" w:hAnsi="Arial" w:cs="Arial"/>
                <w:sz w:val="22"/>
                <w:szCs w:val="22"/>
              </w:rPr>
            </w:pPr>
          </w:p>
          <w:p w14:paraId="1A0E0B68" w14:textId="2AF1DC4C" w:rsidR="00003E64" w:rsidRPr="004C3A0B" w:rsidRDefault="00AB5668" w:rsidP="00A91894">
            <w:pPr>
              <w:rPr>
                <w:rFonts w:ascii="Arial" w:hAnsi="Arial" w:cs="Arial"/>
                <w:sz w:val="22"/>
                <w:szCs w:val="22"/>
              </w:rPr>
            </w:pPr>
            <w:r>
              <w:rPr>
                <w:rFonts w:ascii="Arial" w:hAnsi="Arial" w:cs="Arial"/>
                <w:sz w:val="22"/>
                <w:szCs w:val="22"/>
              </w:rPr>
              <w:t>N/A</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30248C05" w:rsidR="00003E64" w:rsidRDefault="00003E64" w:rsidP="00A91894">
            <w:pPr>
              <w:rPr>
                <w:rFonts w:ascii="Arial" w:hAnsi="Arial" w:cs="Arial"/>
                <w:sz w:val="22"/>
                <w:szCs w:val="22"/>
              </w:rPr>
            </w:pPr>
          </w:p>
          <w:p w14:paraId="2A56717D" w14:textId="7E7F2465" w:rsidR="00003E64" w:rsidRDefault="00AB5668" w:rsidP="00A91894">
            <w:pPr>
              <w:rPr>
                <w:rFonts w:ascii="Arial" w:hAnsi="Arial" w:cs="Arial"/>
                <w:sz w:val="22"/>
                <w:szCs w:val="22"/>
              </w:rPr>
            </w:pPr>
            <w:r>
              <w:rPr>
                <w:rFonts w:ascii="Arial" w:hAnsi="Arial" w:cs="Arial"/>
                <w:sz w:val="22"/>
                <w:szCs w:val="22"/>
              </w:rPr>
              <w:t>No</w:t>
            </w:r>
          </w:p>
          <w:p w14:paraId="514CA3D2" w14:textId="67172A7B"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50E7A73F" w:rsidR="00003E64" w:rsidRDefault="00AB5668" w:rsidP="00A91894">
            <w:pPr>
              <w:rPr>
                <w:rFonts w:ascii="Arial" w:hAnsi="Arial" w:cs="Arial"/>
                <w:sz w:val="22"/>
                <w:szCs w:val="22"/>
              </w:rPr>
            </w:pPr>
            <w:r>
              <w:rPr>
                <w:rFonts w:ascii="Arial" w:hAnsi="Arial" w:cs="Arial"/>
                <w:sz w:val="22"/>
                <w:szCs w:val="22"/>
              </w:rPr>
              <w:t>N/A</w:t>
            </w:r>
          </w:p>
          <w:p w14:paraId="6058A74A" w14:textId="7E1D7184"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3F2B3D42" w:rsidR="0094056C" w:rsidRDefault="00AB5668" w:rsidP="00A91894">
            <w:pPr>
              <w:rPr>
                <w:rFonts w:ascii="Arial" w:hAnsi="Arial" w:cs="Arial"/>
                <w:sz w:val="22"/>
                <w:szCs w:val="22"/>
              </w:rPr>
            </w:pPr>
            <w:r>
              <w:rPr>
                <w:rFonts w:ascii="Arial" w:hAnsi="Arial" w:cs="Arial"/>
                <w:sz w:val="22"/>
                <w:szCs w:val="22"/>
              </w:rPr>
              <w:t>No</w:t>
            </w:r>
          </w:p>
          <w:p w14:paraId="09091714" w14:textId="77EC3FAA"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2AD63D06" w:rsidR="0094056C" w:rsidRDefault="00AB5668"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A52E3E8" w:rsidR="00003E64" w:rsidRDefault="00AB5668" w:rsidP="00A91894">
            <w:pPr>
              <w:rPr>
                <w:rFonts w:ascii="Arial" w:hAnsi="Arial" w:cs="Arial"/>
                <w:sz w:val="22"/>
                <w:szCs w:val="22"/>
              </w:rPr>
            </w:pPr>
            <w:r>
              <w:rPr>
                <w:rFonts w:ascii="Arial" w:hAnsi="Arial" w:cs="Arial"/>
                <w:sz w:val="22"/>
                <w:szCs w:val="22"/>
              </w:rPr>
              <w:t>No</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06B28267" w14:textId="09416A9C" w:rsidR="00AB5668" w:rsidRDefault="00AB5668" w:rsidP="00A91894">
            <w:pPr>
              <w:rPr>
                <w:rFonts w:ascii="Arial" w:hAnsi="Arial" w:cs="Arial"/>
                <w:sz w:val="22"/>
                <w:szCs w:val="22"/>
              </w:rPr>
            </w:pPr>
            <w:r>
              <w:rPr>
                <w:rFonts w:ascii="Arial" w:hAnsi="Arial" w:cs="Arial"/>
                <w:sz w:val="22"/>
                <w:szCs w:val="22"/>
              </w:rPr>
              <w:t xml:space="preserve">N/A </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8AF7B2B"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AB566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7C3F0C4"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AB5668">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0193804B" w:rsidR="0094056C" w:rsidRDefault="00AB5668"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022F1F7F" w:rsidR="006930C2" w:rsidRDefault="00AB5668"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227BA2F8" w:rsidR="006930C2" w:rsidRDefault="00AB5668"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14692F34" w:rsidR="006930C2" w:rsidRDefault="00AB5668"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D24D1E8" w:rsidR="006930C2" w:rsidRPr="000B38C3" w:rsidRDefault="00000000"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691134240"/>
                <w14:checkbox>
                  <w14:checked w14:val="1"/>
                  <w14:checkedState w14:val="2612" w14:font="MS Gothic"/>
                  <w14:uncheckedState w14:val="2610" w14:font="MS Gothic"/>
                </w14:checkbox>
              </w:sdtPr>
              <w:sdtContent>
                <w:r w:rsidR="00AB5668">
                  <w:rPr>
                    <w:rFonts w:ascii="MS Gothic" w:eastAsia="MS Gothic" w:hAnsi="MS Gothic" w:cs="Arial" w:hint="eastAsia"/>
                    <w:sz w:val="22"/>
                    <w:szCs w:val="22"/>
                  </w:rPr>
                  <w:t>☒</w:t>
                </w:r>
              </w:sdtContent>
            </w:sdt>
            <w:r w:rsidR="00AB5668" w:rsidRPr="000B38C3">
              <w:rPr>
                <w:rFonts w:ascii="MS Gothic" w:eastAsia="MS Gothic" w:hAnsi="MS Gothic" w:cs="Arial" w:hint="eastAsia"/>
                <w:sz w:val="22"/>
                <w:szCs w:val="22"/>
                <w:lang w:val="en-US"/>
              </w:rPr>
              <w:t xml:space="preserve"> </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577D41A6" w:rsidR="006930C2" w:rsidRDefault="00AB5668" w:rsidP="00A91894">
            <w:pPr>
              <w:rPr>
                <w:rFonts w:ascii="Arial" w:hAnsi="Arial" w:cs="Arial"/>
                <w:sz w:val="22"/>
                <w:szCs w:val="22"/>
              </w:rPr>
            </w:pPr>
            <w:r>
              <w:rPr>
                <w:rFonts w:ascii="Arial" w:hAnsi="Arial" w:cs="Arial"/>
                <w:sz w:val="22"/>
                <w:szCs w:val="22"/>
              </w:rPr>
              <w:t>N/A</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lastRenderedPageBreak/>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EA61EFA" w:rsidR="006930C2" w:rsidRPr="000B38C3" w:rsidRDefault="00000000" w:rsidP="00A91894">
            <w:pPr>
              <w:pStyle w:val="NormalWeb"/>
              <w:autoSpaceDE w:val="0"/>
              <w:autoSpaceDN w:val="0"/>
              <w:adjustRightInd w:val="0"/>
              <w:jc w:val="center"/>
            </w:pPr>
            <w:sdt>
              <w:sdtPr>
                <w:rPr>
                  <w:rFonts w:ascii="Arial" w:hAnsi="Arial" w:cs="Arial"/>
                  <w:sz w:val="22"/>
                  <w:szCs w:val="22"/>
                </w:rPr>
                <w:id w:val="947969835"/>
                <w14:checkbox>
                  <w14:checked w14:val="1"/>
                  <w14:checkedState w14:val="2612" w14:font="MS Gothic"/>
                  <w14:uncheckedState w14:val="2610" w14:font="MS Gothic"/>
                </w14:checkbox>
              </w:sdtPr>
              <w:sdtContent>
                <w:r w:rsidR="00AB5668">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D27466E" w:rsidR="006930C2" w:rsidRDefault="00AB5668" w:rsidP="00A91894">
            <w:pPr>
              <w:rPr>
                <w:rFonts w:ascii="Arial" w:hAnsi="Arial" w:cs="Arial"/>
                <w:sz w:val="22"/>
                <w:szCs w:val="22"/>
              </w:rPr>
            </w:pPr>
            <w:r>
              <w:rPr>
                <w:rFonts w:ascii="Arial" w:hAnsi="Arial" w:cs="Arial"/>
                <w:sz w:val="22"/>
                <w:szCs w:val="22"/>
              </w:rPr>
              <w:t>N/A</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1000714" w:rsidR="004D0161" w:rsidRPr="00C71BCC" w:rsidRDefault="00AB5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FD1E1A6" w:rsidR="004D0161" w:rsidRPr="00C71BCC" w:rsidRDefault="00AB5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BEE1EC8" w:rsidR="004D0161" w:rsidRPr="00C71BCC" w:rsidRDefault="00AB5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014C0D6" w:rsidR="004D0161" w:rsidRPr="00C71BCC" w:rsidRDefault="00AB5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6D4F8734" w:rsidR="004D0161" w:rsidRPr="00C71BCC" w:rsidRDefault="00AB5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4068F81" w:rsidR="004D0161" w:rsidRPr="00C71BCC" w:rsidRDefault="00AB5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656957FA" w:rsidR="004D0161" w:rsidRPr="00C71BCC" w:rsidRDefault="00AB5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E81666E" w:rsidR="004D0161" w:rsidRPr="00C71BCC" w:rsidRDefault="00AB5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24311239" w:rsidR="004D0161" w:rsidRPr="004C3A0B" w:rsidRDefault="003D1B8A" w:rsidP="00A91894">
            <w:pPr>
              <w:autoSpaceDE w:val="0"/>
              <w:autoSpaceDN w:val="0"/>
              <w:adjustRightInd w:val="0"/>
              <w:rPr>
                <w:rFonts w:ascii="Arial" w:hAnsi="Arial" w:cs="Arial"/>
                <w:sz w:val="22"/>
                <w:szCs w:val="22"/>
              </w:rPr>
            </w:pPr>
            <w:r>
              <w:rPr>
                <w:rFonts w:ascii="Arial" w:hAnsi="Arial" w:cs="Arial"/>
                <w:sz w:val="22"/>
                <w:szCs w:val="22"/>
              </w:rPr>
              <w:t>UWTSD OneDrive</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07D9100C" w:rsidR="004D0161" w:rsidRPr="00C71BCC" w:rsidRDefault="00AB5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6287CA95" w:rsidR="004D0161" w:rsidRPr="00C71BCC" w:rsidRDefault="00AB56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0994DB38" w:rsidR="004D0161" w:rsidRDefault="004D0161" w:rsidP="00A91894">
            <w:pPr>
              <w:rPr>
                <w:rFonts w:ascii="Arial" w:hAnsi="Arial" w:cs="Arial"/>
                <w:sz w:val="22"/>
                <w:szCs w:val="22"/>
              </w:rPr>
            </w:pPr>
          </w:p>
          <w:p w14:paraId="2EAAA3E6" w14:textId="684C55CB" w:rsidR="003D1B8A" w:rsidRDefault="003D1B8A" w:rsidP="00A91894">
            <w:pPr>
              <w:rPr>
                <w:rFonts w:ascii="Arial" w:hAnsi="Arial" w:cs="Arial"/>
                <w:sz w:val="22"/>
                <w:szCs w:val="22"/>
              </w:rPr>
            </w:pPr>
            <w:r>
              <w:rPr>
                <w:rFonts w:ascii="Arial" w:hAnsi="Arial" w:cs="Arial"/>
                <w:sz w:val="22"/>
                <w:szCs w:val="22"/>
              </w:rPr>
              <w:t>N/A</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3F6A2D59" w:rsidR="004D0161" w:rsidRPr="00C71BCC" w:rsidRDefault="003D1B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4C6CC606" w:rsidR="004D0161" w:rsidRPr="00C71BCC" w:rsidRDefault="003D1B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1026C12" w:rsidR="004D0161" w:rsidRPr="00C71BCC" w:rsidRDefault="003D1B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30752A1" w:rsidR="004D0161" w:rsidRPr="00C71BCC" w:rsidRDefault="003D1B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E8852AC" w:rsidR="004D0161" w:rsidRPr="00C71BCC" w:rsidRDefault="003D1B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25F2233" w:rsidR="004D0161" w:rsidRPr="00C71BCC" w:rsidRDefault="003D1B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3629BF1" w:rsidR="004D0161" w:rsidRPr="00C71BCC" w:rsidRDefault="003D1B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2F832CF" w:rsidR="004D0161" w:rsidRPr="00C71BCC" w:rsidRDefault="003D1B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EBEC0D7" w:rsidR="004D0161" w:rsidRPr="00C71BCC" w:rsidRDefault="003D1B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58EC5D1D" w:rsidR="004D0161" w:rsidRDefault="003D1B8A"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150BC9BD" w:rsidR="004D0161" w:rsidRDefault="003D1B8A" w:rsidP="00A91894">
            <w:pPr>
              <w:autoSpaceDE w:val="0"/>
              <w:autoSpaceDN w:val="0"/>
              <w:adjustRightInd w:val="0"/>
              <w:rPr>
                <w:rFonts w:ascii="Arial" w:hAnsi="Arial" w:cs="Arial"/>
                <w:sz w:val="22"/>
                <w:szCs w:val="22"/>
              </w:rPr>
            </w:pPr>
            <w:r>
              <w:rPr>
                <w:rFonts w:ascii="Arial" w:hAnsi="Arial" w:cs="Arial"/>
                <w:sz w:val="22"/>
                <w:szCs w:val="22"/>
              </w:rPr>
              <w:t>Vasilios Tavlaridis and Ejike Udeogu</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2929C88" w:rsidR="004D0161" w:rsidRDefault="003D1B8A"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198EACF" w:rsidR="004D0161" w:rsidRDefault="003D1B8A" w:rsidP="00A91894">
            <w:pPr>
              <w:autoSpaceDE w:val="0"/>
              <w:autoSpaceDN w:val="0"/>
              <w:adjustRightInd w:val="0"/>
              <w:rPr>
                <w:rFonts w:ascii="Arial" w:hAnsi="Arial" w:cs="Arial"/>
                <w:sz w:val="22"/>
                <w:szCs w:val="22"/>
              </w:rPr>
            </w:pPr>
            <w:r>
              <w:rPr>
                <w:rFonts w:ascii="Arial" w:hAnsi="Arial" w:cs="Arial"/>
                <w:sz w:val="22"/>
                <w:szCs w:val="22"/>
              </w:rPr>
              <w:t>UWTSD OneDrive</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2750468" w14:textId="7A37507F" w:rsidR="003D1B8A" w:rsidRDefault="003D1B8A" w:rsidP="003D1B8A">
            <w:pPr>
              <w:autoSpaceDE w:val="0"/>
              <w:autoSpaceDN w:val="0"/>
              <w:adjustRightInd w:val="0"/>
              <w:rPr>
                <w:rFonts w:ascii="Arial" w:hAnsi="Arial" w:cs="Arial"/>
                <w:sz w:val="22"/>
                <w:szCs w:val="22"/>
              </w:rPr>
            </w:pPr>
          </w:p>
          <w:p w14:paraId="342AFF2E" w14:textId="77777777" w:rsidR="003D1B8A" w:rsidRDefault="003D1B8A" w:rsidP="003D1B8A">
            <w:pPr>
              <w:autoSpaceDE w:val="0"/>
              <w:autoSpaceDN w:val="0"/>
              <w:adjustRightInd w:val="0"/>
              <w:rPr>
                <w:rFonts w:ascii="Arial" w:hAnsi="Arial" w:cs="Arial"/>
                <w:sz w:val="22"/>
                <w:szCs w:val="22"/>
              </w:rPr>
            </w:pPr>
            <w:r>
              <w:rPr>
                <w:rFonts w:ascii="Arial" w:hAnsi="Arial" w:cs="Arial"/>
                <w:sz w:val="22"/>
                <w:szCs w:val="22"/>
              </w:rPr>
              <w:t>UWTSD OneDrive</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125F6D2"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D1B8A">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7A0DE31"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D1B8A">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1241BE2" w:rsidR="004D0161" w:rsidRPr="004C3A0B" w:rsidRDefault="003D1B8A" w:rsidP="00A91894">
            <w:pPr>
              <w:spacing w:before="100" w:beforeAutospacing="1" w:after="100" w:afterAutospacing="1"/>
              <w:rPr>
                <w:rFonts w:ascii="Arial" w:hAnsi="Arial" w:cs="Arial"/>
                <w:sz w:val="22"/>
                <w:szCs w:val="22"/>
              </w:rPr>
            </w:pPr>
            <w:r>
              <w:rPr>
                <w:rFonts w:ascii="Arial" w:hAnsi="Arial" w:cs="Arial"/>
                <w:sz w:val="22"/>
                <w:szCs w:val="22"/>
              </w:rPr>
              <w:t>Dharmendra Rolaniya</w:t>
            </w:r>
          </w:p>
        </w:tc>
        <w:tc>
          <w:tcPr>
            <w:tcW w:w="2139" w:type="dxa"/>
            <w:vAlign w:val="center"/>
          </w:tcPr>
          <w:p w14:paraId="6C1C1BE5" w14:textId="243845A5" w:rsidR="004D0161" w:rsidRPr="00F724E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D1B8A">
              <w:rPr>
                <w:rFonts w:ascii="Arial" w:hAnsi="Arial" w:cs="Arial"/>
                <w:b/>
                <w:bCs/>
                <w:sz w:val="22"/>
                <w:szCs w:val="22"/>
              </w:rPr>
              <w:t>08/10/202</w:t>
            </w:r>
            <w:r w:rsidR="00F724E1">
              <w:rPr>
                <w:rFonts w:ascii="Arial" w:hAnsi="Arial" w:cs="Arial"/>
                <w:b/>
                <w:bCs/>
                <w:sz w:val="22"/>
                <w:szCs w:val="22"/>
              </w:rPr>
              <w:t>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67C8C6C8" w:rsidR="00AA7E42" w:rsidRPr="004C3A0B" w:rsidRDefault="003D1B8A" w:rsidP="00A91894">
            <w:pPr>
              <w:pStyle w:val="ListParagraph"/>
              <w:ind w:left="0"/>
              <w:rPr>
                <w:rFonts w:ascii="Arial" w:hAnsi="Arial" w:cs="Arial"/>
              </w:rPr>
            </w:pPr>
            <w:r>
              <w:rPr>
                <w:rFonts w:ascii="Arial" w:hAnsi="Arial" w:cs="Arial"/>
              </w:rPr>
              <w:t>Ejike Udeogu</w:t>
            </w: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80E22DC" w:rsidR="00CC2661" w:rsidRPr="002E13FE" w:rsidRDefault="00F724E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B9120C6" w:rsidR="00CC2661" w:rsidRPr="002E13FE" w:rsidRDefault="00F724E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3CA1E48" w:rsidR="00CC2661" w:rsidRPr="002E13FE" w:rsidRDefault="00F724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7320010" w:rsidR="00743859" w:rsidRPr="002E13FE" w:rsidRDefault="00F724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0CAB82E" w:rsidR="00743859" w:rsidRPr="002E13FE" w:rsidRDefault="00F724E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898A0" w14:textId="77777777" w:rsidR="00A30728" w:rsidRDefault="00A30728" w:rsidP="00390251">
      <w:r>
        <w:separator/>
      </w:r>
    </w:p>
    <w:p w14:paraId="1E13FA35" w14:textId="77777777" w:rsidR="00A30728" w:rsidRDefault="00A30728"/>
  </w:endnote>
  <w:endnote w:type="continuationSeparator" w:id="0">
    <w:p w14:paraId="698044B8" w14:textId="77777777" w:rsidR="00A30728" w:rsidRDefault="00A30728" w:rsidP="00390251">
      <w:r>
        <w:continuationSeparator/>
      </w:r>
    </w:p>
    <w:p w14:paraId="78D92F5E" w14:textId="77777777" w:rsidR="00A30728" w:rsidRDefault="00A307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Vrinda">
    <w:altName w:val="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F9218" w14:textId="77777777" w:rsidR="00A30728" w:rsidRDefault="00A30728" w:rsidP="00390251">
      <w:r>
        <w:separator/>
      </w:r>
    </w:p>
    <w:p w14:paraId="34D46927" w14:textId="77777777" w:rsidR="00A30728" w:rsidRDefault="00A30728"/>
  </w:footnote>
  <w:footnote w:type="continuationSeparator" w:id="0">
    <w:p w14:paraId="5913CA78" w14:textId="77777777" w:rsidR="00A30728" w:rsidRDefault="00A30728" w:rsidP="00390251">
      <w:r>
        <w:continuationSeparator/>
      </w:r>
    </w:p>
    <w:p w14:paraId="674B3DE0" w14:textId="77777777" w:rsidR="00A30728" w:rsidRDefault="00A3072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0C1FAA"/>
    <w:multiLevelType w:val="hybridMultilevel"/>
    <w:tmpl w:val="B0F077C8"/>
    <w:lvl w:ilvl="0" w:tplc="04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B534BA"/>
    <w:multiLevelType w:val="hybridMultilevel"/>
    <w:tmpl w:val="0CF6AAC4"/>
    <w:lvl w:ilvl="0" w:tplc="0409000F">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16cid:durableId="273832596">
    <w:abstractNumId w:val="10"/>
  </w:num>
  <w:num w:numId="2" w16cid:durableId="586230133">
    <w:abstractNumId w:val="20"/>
  </w:num>
  <w:num w:numId="3" w16cid:durableId="1398747132">
    <w:abstractNumId w:val="2"/>
  </w:num>
  <w:num w:numId="4" w16cid:durableId="884683060">
    <w:abstractNumId w:val="25"/>
  </w:num>
  <w:num w:numId="5" w16cid:durableId="154371294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1908909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8129747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56015744">
    <w:abstractNumId w:val="3"/>
  </w:num>
  <w:num w:numId="9" w16cid:durableId="1442191636">
    <w:abstractNumId w:val="7"/>
  </w:num>
  <w:num w:numId="10" w16cid:durableId="1598901411">
    <w:abstractNumId w:val="8"/>
  </w:num>
  <w:num w:numId="11" w16cid:durableId="1112624396">
    <w:abstractNumId w:val="23"/>
  </w:num>
  <w:num w:numId="12" w16cid:durableId="322048176">
    <w:abstractNumId w:val="21"/>
  </w:num>
  <w:num w:numId="13" w16cid:durableId="1641113504">
    <w:abstractNumId w:val="22"/>
  </w:num>
  <w:num w:numId="14" w16cid:durableId="3214096">
    <w:abstractNumId w:val="0"/>
  </w:num>
  <w:num w:numId="15" w16cid:durableId="1211649014">
    <w:abstractNumId w:val="5"/>
  </w:num>
  <w:num w:numId="16" w16cid:durableId="1273049495">
    <w:abstractNumId w:val="6"/>
  </w:num>
  <w:num w:numId="17" w16cid:durableId="1259677499">
    <w:abstractNumId w:val="11"/>
  </w:num>
  <w:num w:numId="18" w16cid:durableId="828908546">
    <w:abstractNumId w:val="13"/>
  </w:num>
  <w:num w:numId="19" w16cid:durableId="257715349">
    <w:abstractNumId w:val="24"/>
  </w:num>
  <w:num w:numId="20" w16cid:durableId="1788045699">
    <w:abstractNumId w:val="4"/>
  </w:num>
  <w:num w:numId="21" w16cid:durableId="333383257">
    <w:abstractNumId w:val="14"/>
  </w:num>
  <w:num w:numId="22" w16cid:durableId="1188712297">
    <w:abstractNumId w:val="19"/>
  </w:num>
  <w:num w:numId="23" w16cid:durableId="82380900">
    <w:abstractNumId w:val="1"/>
  </w:num>
  <w:num w:numId="24" w16cid:durableId="1398164628">
    <w:abstractNumId w:val="9"/>
  </w:num>
  <w:num w:numId="25" w16cid:durableId="9256726">
    <w:abstractNumId w:val="12"/>
  </w:num>
  <w:num w:numId="26" w16cid:durableId="1599097972">
    <w:abstractNumId w:val="26"/>
  </w:num>
  <w:num w:numId="27" w16cid:durableId="871070471">
    <w:abstractNumId w:val="18"/>
  </w:num>
  <w:num w:numId="28" w16cid:durableId="399795485">
    <w:abstractNumId w:val="17"/>
    <w:lvlOverride w:ilvl="0">
      <w:startOverride w:val="1"/>
    </w:lvlOverride>
    <w:lvlOverride w:ilvl="1"/>
    <w:lvlOverride w:ilvl="2"/>
    <w:lvlOverride w:ilvl="3"/>
    <w:lvlOverride w:ilvl="4"/>
    <w:lvlOverride w:ilvl="5"/>
    <w:lvlOverride w:ilvl="6"/>
    <w:lvlOverride w:ilvl="7"/>
    <w:lvlOverride w:ilvl="8"/>
  </w:num>
  <w:num w:numId="29" w16cid:durableId="1052387272">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1A8"/>
    <w:rsid w:val="000C1C04"/>
    <w:rsid w:val="000C3A29"/>
    <w:rsid w:val="000C5E77"/>
    <w:rsid w:val="000C7409"/>
    <w:rsid w:val="000D067B"/>
    <w:rsid w:val="000D23C8"/>
    <w:rsid w:val="000D63A7"/>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1B8A"/>
    <w:rsid w:val="003D2A20"/>
    <w:rsid w:val="003D6F95"/>
    <w:rsid w:val="003F088B"/>
    <w:rsid w:val="003F232D"/>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1C4A"/>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4C10"/>
    <w:rsid w:val="00920981"/>
    <w:rsid w:val="0092487B"/>
    <w:rsid w:val="009300F7"/>
    <w:rsid w:val="0094056C"/>
    <w:rsid w:val="009440D0"/>
    <w:rsid w:val="00946663"/>
    <w:rsid w:val="00947984"/>
    <w:rsid w:val="0095110A"/>
    <w:rsid w:val="00954D22"/>
    <w:rsid w:val="009563B2"/>
    <w:rsid w:val="0096006D"/>
    <w:rsid w:val="00961B2E"/>
    <w:rsid w:val="00965F27"/>
    <w:rsid w:val="00982153"/>
    <w:rsid w:val="009831F5"/>
    <w:rsid w:val="00986EEC"/>
    <w:rsid w:val="00986FD8"/>
    <w:rsid w:val="00992996"/>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0728"/>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5668"/>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32162"/>
    <w:rsid w:val="00E43EC5"/>
    <w:rsid w:val="00E45AB0"/>
    <w:rsid w:val="00E57EF4"/>
    <w:rsid w:val="00E65973"/>
    <w:rsid w:val="00E6714D"/>
    <w:rsid w:val="00E73456"/>
    <w:rsid w:val="00E84BC8"/>
    <w:rsid w:val="00E914D8"/>
    <w:rsid w:val="00E93E44"/>
    <w:rsid w:val="00E95A30"/>
    <w:rsid w:val="00EA0EB7"/>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24E1"/>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3793</Words>
  <Characters>21621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25364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Dharmendra Rolaniya</cp:lastModifiedBy>
  <cp:revision>3</cp:revision>
  <cp:lastPrinted>2016-10-24T12:21:00Z</cp:lastPrinted>
  <dcterms:created xsi:type="dcterms:W3CDTF">2025-10-09T15:58:00Z</dcterms:created>
  <dcterms:modified xsi:type="dcterms:W3CDTF">2025-10-09T16:59:00Z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