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77777777" w:rsidR="003201EE" w:rsidRDefault="003201EE"/>
    <w:p w14:paraId="002AA4AB" w14:textId="6FDB13EE" w:rsidR="3239F29F" w:rsidRDefault="3239F29F" w:rsidP="3239F29F"/>
    <w:p w14:paraId="17F36519" w14:textId="01A739B8" w:rsidR="12538433" w:rsidRDefault="12538433" w:rsidP="733D09FE">
      <w:pPr>
        <w:jc w:val="center"/>
        <w:rPr>
          <w:rFonts w:ascii="Times New Roman" w:eastAsia="Times New Roman" w:hAnsi="Times New Roman" w:cs="Times New Roman"/>
          <w:b/>
          <w:bCs/>
          <w:sz w:val="36"/>
          <w:szCs w:val="36"/>
        </w:rPr>
      </w:pPr>
      <w:r w:rsidRPr="733D09FE">
        <w:rPr>
          <w:rFonts w:ascii="Times New Roman" w:eastAsia="Times New Roman" w:hAnsi="Times New Roman" w:cs="Times New Roman"/>
          <w:b/>
          <w:bCs/>
          <w:sz w:val="36"/>
          <w:szCs w:val="36"/>
        </w:rPr>
        <w:t>Component 1: Written Assignment (Report)</w:t>
      </w:r>
    </w:p>
    <w:p w14:paraId="10762C82" w14:textId="31FF0902" w:rsidR="12538433" w:rsidRDefault="12538433" w:rsidP="733D09FE">
      <w:pPr>
        <w:jc w:val="center"/>
        <w:rPr>
          <w:rFonts w:ascii="Times New Roman" w:eastAsia="Times New Roman" w:hAnsi="Times New Roman" w:cs="Times New Roman"/>
          <w:b/>
          <w:bCs/>
          <w:sz w:val="36"/>
          <w:szCs w:val="36"/>
        </w:rPr>
      </w:pPr>
      <w:r w:rsidRPr="733D09FE">
        <w:rPr>
          <w:rFonts w:ascii="Times New Roman" w:eastAsia="Times New Roman" w:hAnsi="Times New Roman" w:cs="Times New Roman"/>
          <w:b/>
          <w:bCs/>
          <w:sz w:val="36"/>
          <w:szCs w:val="36"/>
        </w:rPr>
        <w:t xml:space="preserve">The impact of loneliness and social isolation on the elderly population </w:t>
      </w:r>
    </w:p>
    <w:p w14:paraId="74960C14" w14:textId="27A2AFD5" w:rsidR="3239F29F" w:rsidRDefault="3239F29F" w:rsidP="3239F29F">
      <w:pPr>
        <w:jc w:val="center"/>
        <w:rPr>
          <w:rFonts w:ascii="Times New Roman" w:eastAsia="Times New Roman" w:hAnsi="Times New Roman" w:cs="Times New Roman"/>
          <w:sz w:val="36"/>
          <w:szCs w:val="36"/>
        </w:rPr>
      </w:pPr>
    </w:p>
    <w:p w14:paraId="505717CC" w14:textId="1B1BA37D" w:rsidR="3239F29F" w:rsidRDefault="3239F29F" w:rsidP="3239F29F">
      <w:pPr>
        <w:rPr>
          <w:rFonts w:ascii="Times New Roman" w:eastAsia="Times New Roman" w:hAnsi="Times New Roman" w:cs="Times New Roman"/>
        </w:rPr>
      </w:pPr>
    </w:p>
    <w:p w14:paraId="44007938" w14:textId="304A6B5A" w:rsidR="3239F29F" w:rsidRDefault="3239F29F" w:rsidP="3239F29F">
      <w:pPr>
        <w:rPr>
          <w:rFonts w:ascii="Times New Roman" w:eastAsia="Times New Roman" w:hAnsi="Times New Roman" w:cs="Times New Roman"/>
        </w:rPr>
      </w:pPr>
    </w:p>
    <w:p w14:paraId="1B736FA3" w14:textId="1422F113" w:rsidR="6D449F1C" w:rsidRDefault="6D449F1C" w:rsidP="3239F29F">
      <w:pPr>
        <w:jc w:val="both"/>
        <w:rPr>
          <w:rFonts w:ascii="Times New Roman" w:eastAsia="Times New Roman" w:hAnsi="Times New Roman" w:cs="Times New Roman"/>
          <w:sz w:val="32"/>
          <w:szCs w:val="32"/>
        </w:rPr>
      </w:pPr>
      <w:r w:rsidRPr="3239F29F">
        <w:rPr>
          <w:rFonts w:ascii="Times New Roman" w:eastAsia="Times New Roman" w:hAnsi="Times New Roman" w:cs="Times New Roman"/>
          <w:sz w:val="32"/>
          <w:szCs w:val="32"/>
        </w:rPr>
        <w:t xml:space="preserve">Student name: Yoanna Uzunova </w:t>
      </w:r>
    </w:p>
    <w:p w14:paraId="2E293C9E" w14:textId="3FDEF938" w:rsidR="6D449F1C" w:rsidRDefault="6D449F1C" w:rsidP="3239F29F">
      <w:pPr>
        <w:jc w:val="both"/>
        <w:rPr>
          <w:rFonts w:ascii="Times New Roman" w:eastAsia="Times New Roman" w:hAnsi="Times New Roman" w:cs="Times New Roman"/>
          <w:sz w:val="32"/>
          <w:szCs w:val="32"/>
        </w:rPr>
      </w:pPr>
      <w:r w:rsidRPr="3239F29F">
        <w:rPr>
          <w:rFonts w:ascii="Times New Roman" w:eastAsia="Times New Roman" w:hAnsi="Times New Roman" w:cs="Times New Roman"/>
          <w:sz w:val="32"/>
          <w:szCs w:val="32"/>
        </w:rPr>
        <w:t xml:space="preserve">Student ID: 2124312 </w:t>
      </w:r>
    </w:p>
    <w:p w14:paraId="460AF9D5" w14:textId="2FFFEA24" w:rsidR="6D449F1C" w:rsidRDefault="6D449F1C" w:rsidP="3239F29F">
      <w:pPr>
        <w:jc w:val="both"/>
        <w:rPr>
          <w:rFonts w:ascii="Times New Roman" w:eastAsia="Times New Roman" w:hAnsi="Times New Roman" w:cs="Times New Roman"/>
          <w:sz w:val="32"/>
          <w:szCs w:val="32"/>
        </w:rPr>
      </w:pPr>
      <w:r w:rsidRPr="3239F29F">
        <w:rPr>
          <w:rFonts w:ascii="Times New Roman" w:eastAsia="Times New Roman" w:hAnsi="Times New Roman" w:cs="Times New Roman"/>
          <w:sz w:val="32"/>
          <w:szCs w:val="32"/>
        </w:rPr>
        <w:t>Module name: Living with Care: The Older Person</w:t>
      </w:r>
    </w:p>
    <w:p w14:paraId="052315C1" w14:textId="1115DDE2" w:rsidR="6D449F1C" w:rsidRDefault="6D449F1C" w:rsidP="3239F29F">
      <w:pPr>
        <w:jc w:val="both"/>
        <w:rPr>
          <w:rFonts w:ascii="Times New Roman" w:eastAsia="Times New Roman" w:hAnsi="Times New Roman" w:cs="Times New Roman"/>
          <w:sz w:val="32"/>
          <w:szCs w:val="32"/>
        </w:rPr>
      </w:pPr>
      <w:r w:rsidRPr="3239F29F">
        <w:rPr>
          <w:rFonts w:ascii="Times New Roman" w:eastAsia="Times New Roman" w:hAnsi="Times New Roman" w:cs="Times New Roman"/>
          <w:sz w:val="32"/>
          <w:szCs w:val="32"/>
        </w:rPr>
        <w:t xml:space="preserve">Module code: BMHP6009 </w:t>
      </w:r>
    </w:p>
    <w:p w14:paraId="5CB5141F" w14:textId="1EA76442" w:rsidR="6D449F1C" w:rsidRDefault="6D449F1C" w:rsidP="3239F29F">
      <w:pPr>
        <w:jc w:val="both"/>
        <w:rPr>
          <w:rFonts w:ascii="Times New Roman" w:eastAsia="Times New Roman" w:hAnsi="Times New Roman" w:cs="Times New Roman"/>
          <w:sz w:val="32"/>
          <w:szCs w:val="32"/>
        </w:rPr>
      </w:pPr>
      <w:r w:rsidRPr="3239F29F">
        <w:rPr>
          <w:rFonts w:ascii="Times New Roman" w:eastAsia="Times New Roman" w:hAnsi="Times New Roman" w:cs="Times New Roman"/>
          <w:sz w:val="32"/>
          <w:szCs w:val="32"/>
        </w:rPr>
        <w:t>Lecturer name: Dr Laila Surani</w:t>
      </w:r>
    </w:p>
    <w:p w14:paraId="7284E990" w14:textId="571C36E4" w:rsidR="3239F29F" w:rsidRDefault="3239F29F" w:rsidP="3239F29F">
      <w:pPr>
        <w:jc w:val="both"/>
        <w:rPr>
          <w:rFonts w:ascii="Times New Roman" w:eastAsia="Times New Roman" w:hAnsi="Times New Roman" w:cs="Times New Roman"/>
          <w:sz w:val="32"/>
          <w:szCs w:val="32"/>
        </w:rPr>
      </w:pPr>
    </w:p>
    <w:p w14:paraId="18D132B5" w14:textId="70136E06" w:rsidR="3239F29F" w:rsidRDefault="3239F29F" w:rsidP="3239F29F">
      <w:pPr>
        <w:jc w:val="both"/>
        <w:rPr>
          <w:rFonts w:ascii="Times New Roman" w:eastAsia="Times New Roman" w:hAnsi="Times New Roman" w:cs="Times New Roman"/>
          <w:sz w:val="32"/>
          <w:szCs w:val="32"/>
        </w:rPr>
      </w:pPr>
    </w:p>
    <w:p w14:paraId="4F6B60C1" w14:textId="4639D400" w:rsidR="7343EC78" w:rsidRDefault="7343EC78" w:rsidP="33935A08">
      <w:pPr>
        <w:jc w:val="both"/>
        <w:rPr>
          <w:rFonts w:ascii="Times New Roman" w:eastAsia="Times New Roman" w:hAnsi="Times New Roman" w:cs="Times New Roman"/>
          <w:sz w:val="32"/>
          <w:szCs w:val="32"/>
        </w:rPr>
      </w:pPr>
    </w:p>
    <w:p w14:paraId="613DD54B" w14:textId="6212B721" w:rsidR="7343EC78" w:rsidRDefault="7343EC78" w:rsidP="33935A08">
      <w:pPr>
        <w:jc w:val="both"/>
        <w:rPr>
          <w:rFonts w:ascii="Times New Roman" w:eastAsia="Times New Roman" w:hAnsi="Times New Roman" w:cs="Times New Roman"/>
          <w:sz w:val="32"/>
          <w:szCs w:val="32"/>
        </w:rPr>
      </w:pPr>
    </w:p>
    <w:p w14:paraId="228EA89D" w14:textId="2E68DAF4" w:rsidR="7343EC78" w:rsidRDefault="7343EC78" w:rsidP="33935A08">
      <w:pPr>
        <w:jc w:val="both"/>
        <w:rPr>
          <w:rFonts w:ascii="Times New Roman" w:eastAsia="Times New Roman" w:hAnsi="Times New Roman" w:cs="Times New Roman"/>
          <w:sz w:val="32"/>
          <w:szCs w:val="32"/>
        </w:rPr>
      </w:pPr>
    </w:p>
    <w:p w14:paraId="7504799D" w14:textId="34EC64A3" w:rsidR="7343EC78" w:rsidRDefault="573127F9" w:rsidP="3239F29F">
      <w:pPr>
        <w:jc w:val="center"/>
      </w:pPr>
      <w:r>
        <w:rPr>
          <w:noProof/>
        </w:rPr>
        <w:drawing>
          <wp:inline distT="0" distB="0" distL="0" distR="0" wp14:anchorId="6602BE44" wp14:editId="2E899276">
            <wp:extent cx="3476625" cy="1314450"/>
            <wp:effectExtent l="0" t="0" r="0" b="0"/>
            <wp:docPr id="1235909080" name="Picture 1235909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476625" cy="1314450"/>
                    </a:xfrm>
                    <a:prstGeom prst="rect">
                      <a:avLst/>
                    </a:prstGeom>
                  </pic:spPr>
                </pic:pic>
              </a:graphicData>
            </a:graphic>
          </wp:inline>
        </w:drawing>
      </w:r>
    </w:p>
    <w:p w14:paraId="061FC4B4" w14:textId="4E86868D" w:rsidR="33935A08" w:rsidRDefault="33935A08" w:rsidP="33935A08">
      <w:pPr>
        <w:jc w:val="center"/>
        <w:rPr>
          <w:rFonts w:ascii="Times New Roman" w:eastAsia="Times New Roman" w:hAnsi="Times New Roman" w:cs="Times New Roman"/>
          <w:sz w:val="32"/>
          <w:szCs w:val="32"/>
        </w:rPr>
      </w:pPr>
    </w:p>
    <w:p w14:paraId="08EB5A9C" w14:textId="7202B8CD" w:rsidR="33935A08" w:rsidRDefault="33935A08" w:rsidP="33935A08">
      <w:pPr>
        <w:jc w:val="center"/>
        <w:rPr>
          <w:rFonts w:ascii="Times New Roman" w:eastAsia="Times New Roman" w:hAnsi="Times New Roman" w:cs="Times New Roman"/>
          <w:sz w:val="32"/>
          <w:szCs w:val="32"/>
        </w:rPr>
      </w:pPr>
    </w:p>
    <w:p w14:paraId="00AEA797" w14:textId="7A62DFDB" w:rsidR="3239F29F" w:rsidRDefault="4A2D1362" w:rsidP="733D09FE">
      <w:pPr>
        <w:jc w:val="center"/>
        <w:rPr>
          <w:rFonts w:ascii="Times New Roman" w:eastAsia="Times New Roman" w:hAnsi="Times New Roman" w:cs="Times New Roman"/>
          <w:b/>
          <w:bCs/>
          <w:sz w:val="36"/>
          <w:szCs w:val="36"/>
        </w:rPr>
      </w:pPr>
      <w:r w:rsidRPr="733D09FE">
        <w:rPr>
          <w:rFonts w:ascii="Times New Roman" w:eastAsia="Times New Roman" w:hAnsi="Times New Roman" w:cs="Times New Roman"/>
          <w:b/>
          <w:bCs/>
          <w:sz w:val="36"/>
          <w:szCs w:val="36"/>
        </w:rPr>
        <w:t>Table of content</w:t>
      </w:r>
    </w:p>
    <w:p w14:paraId="7A7CA5EF" w14:textId="5F03C8B2" w:rsidR="733D09FE" w:rsidRDefault="733D09FE" w:rsidP="733D09FE">
      <w:pPr>
        <w:rPr>
          <w:rFonts w:ascii="Times New Roman" w:eastAsia="Times New Roman" w:hAnsi="Times New Roman" w:cs="Times New Roman"/>
          <w:b/>
          <w:bCs/>
          <w:sz w:val="36"/>
          <w:szCs w:val="36"/>
        </w:rPr>
      </w:pPr>
    </w:p>
    <w:p w14:paraId="0E65024C" w14:textId="2C9CC004" w:rsidR="733D09FE" w:rsidRDefault="733D09FE" w:rsidP="733D09FE">
      <w:pPr>
        <w:rPr>
          <w:rFonts w:ascii="Times New Roman" w:eastAsia="Times New Roman" w:hAnsi="Times New Roman" w:cs="Times New Roman"/>
          <w:b/>
          <w:bCs/>
          <w:sz w:val="36"/>
          <w:szCs w:val="36"/>
        </w:rPr>
      </w:pPr>
    </w:p>
    <w:p w14:paraId="7068890A" w14:textId="2571BB7E" w:rsidR="4A2D1362" w:rsidRDefault="4A2D1362" w:rsidP="54BE6BC5">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Introduction.</w:t>
      </w:r>
      <w:r w:rsidR="3C8B8F7E" w:rsidRPr="549C549F">
        <w:rPr>
          <w:rFonts w:ascii="Times New Roman" w:eastAsia="Times New Roman" w:hAnsi="Times New Roman" w:cs="Times New Roman"/>
          <w:sz w:val="32"/>
          <w:szCs w:val="32"/>
        </w:rPr>
        <w:t>.....</w:t>
      </w:r>
      <w:r w:rsidR="003D11BA" w:rsidRPr="549C549F">
        <w:rPr>
          <w:rFonts w:ascii="Times New Roman" w:eastAsia="Times New Roman" w:hAnsi="Times New Roman" w:cs="Times New Roman"/>
          <w:sz w:val="32"/>
          <w:szCs w:val="32"/>
        </w:rPr>
        <w:t>...........................................................................</w:t>
      </w:r>
      <w:r w:rsidR="3C8B8F7E" w:rsidRPr="549C549F">
        <w:rPr>
          <w:rFonts w:ascii="Times New Roman" w:eastAsia="Times New Roman" w:hAnsi="Times New Roman" w:cs="Times New Roman"/>
          <w:sz w:val="32"/>
          <w:szCs w:val="32"/>
        </w:rPr>
        <w:t>.</w:t>
      </w:r>
      <w:r w:rsidR="4CA9A0CE" w:rsidRPr="549C549F">
        <w:rPr>
          <w:rFonts w:ascii="Times New Roman" w:eastAsia="Times New Roman" w:hAnsi="Times New Roman" w:cs="Times New Roman"/>
          <w:sz w:val="32"/>
          <w:szCs w:val="32"/>
        </w:rPr>
        <w:t>...</w:t>
      </w:r>
      <w:r w:rsidR="3C8B8F7E" w:rsidRPr="549C549F">
        <w:rPr>
          <w:rFonts w:ascii="Times New Roman" w:eastAsia="Times New Roman" w:hAnsi="Times New Roman" w:cs="Times New Roman"/>
          <w:sz w:val="32"/>
          <w:szCs w:val="32"/>
        </w:rPr>
        <w:t>3</w:t>
      </w:r>
    </w:p>
    <w:p w14:paraId="02423AD2" w14:textId="26B3EF43" w:rsidR="66FCF7D6" w:rsidRDefault="66FCF7D6" w:rsidP="54BE6BC5">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Prevalence and impact of loneliness and social isolation on the elderly population of the United Kingdom and Canada.</w:t>
      </w:r>
      <w:r w:rsidR="65D155B5" w:rsidRPr="549C549F">
        <w:rPr>
          <w:rFonts w:ascii="Times New Roman" w:eastAsia="Times New Roman" w:hAnsi="Times New Roman" w:cs="Times New Roman"/>
          <w:sz w:val="32"/>
          <w:szCs w:val="32"/>
        </w:rPr>
        <w:t>......</w:t>
      </w:r>
      <w:r w:rsidR="603A1F13" w:rsidRPr="549C549F">
        <w:rPr>
          <w:rFonts w:ascii="Times New Roman" w:eastAsia="Times New Roman" w:hAnsi="Times New Roman" w:cs="Times New Roman"/>
          <w:sz w:val="32"/>
          <w:szCs w:val="32"/>
        </w:rPr>
        <w:t>.........</w:t>
      </w:r>
      <w:r w:rsidR="65D155B5" w:rsidRPr="549C549F">
        <w:rPr>
          <w:rFonts w:ascii="Times New Roman" w:eastAsia="Times New Roman" w:hAnsi="Times New Roman" w:cs="Times New Roman"/>
          <w:sz w:val="32"/>
          <w:szCs w:val="32"/>
        </w:rPr>
        <w:t>.3</w:t>
      </w:r>
    </w:p>
    <w:p w14:paraId="54E6A94D" w14:textId="38624238" w:rsidR="7C037229" w:rsidRDefault="7C037229" w:rsidP="692D572E">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Theories and practices.</w:t>
      </w:r>
      <w:r w:rsidR="7DA90FF8" w:rsidRPr="549C549F">
        <w:rPr>
          <w:rFonts w:ascii="Times New Roman" w:eastAsia="Times New Roman" w:hAnsi="Times New Roman" w:cs="Times New Roman"/>
          <w:sz w:val="32"/>
          <w:szCs w:val="32"/>
        </w:rPr>
        <w:t>...</w:t>
      </w:r>
      <w:r w:rsidR="506FA98B" w:rsidRPr="549C549F">
        <w:rPr>
          <w:rFonts w:ascii="Times New Roman" w:eastAsia="Times New Roman" w:hAnsi="Times New Roman" w:cs="Times New Roman"/>
          <w:sz w:val="32"/>
          <w:szCs w:val="32"/>
        </w:rPr>
        <w:t>.................................</w:t>
      </w:r>
      <w:r w:rsidR="3FF0C98D" w:rsidRPr="549C549F">
        <w:rPr>
          <w:rFonts w:ascii="Times New Roman" w:eastAsia="Times New Roman" w:hAnsi="Times New Roman" w:cs="Times New Roman"/>
          <w:sz w:val="32"/>
          <w:szCs w:val="32"/>
        </w:rPr>
        <w:t>.</w:t>
      </w:r>
      <w:r w:rsidR="506FA98B" w:rsidRPr="549C549F">
        <w:rPr>
          <w:rFonts w:ascii="Times New Roman" w:eastAsia="Times New Roman" w:hAnsi="Times New Roman" w:cs="Times New Roman"/>
          <w:sz w:val="32"/>
          <w:szCs w:val="32"/>
        </w:rPr>
        <w:t>..............................</w:t>
      </w:r>
      <w:r w:rsidR="7DA90FF8" w:rsidRPr="549C549F">
        <w:rPr>
          <w:rFonts w:ascii="Times New Roman" w:eastAsia="Times New Roman" w:hAnsi="Times New Roman" w:cs="Times New Roman"/>
          <w:sz w:val="32"/>
          <w:szCs w:val="32"/>
        </w:rPr>
        <w:t>7</w:t>
      </w:r>
    </w:p>
    <w:p w14:paraId="7B5EFAE4" w14:textId="2919DDBB" w:rsidR="17B3297D" w:rsidRDefault="17B3297D" w:rsidP="54BE6BC5">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Recommendations.</w:t>
      </w:r>
      <w:r w:rsidR="6263055F" w:rsidRPr="549C549F">
        <w:rPr>
          <w:rFonts w:ascii="Times New Roman" w:eastAsia="Times New Roman" w:hAnsi="Times New Roman" w:cs="Times New Roman"/>
          <w:sz w:val="32"/>
          <w:szCs w:val="32"/>
        </w:rPr>
        <w:t>.....................................................................</w:t>
      </w:r>
      <w:r w:rsidR="6C0FE137" w:rsidRPr="549C549F">
        <w:rPr>
          <w:rFonts w:ascii="Times New Roman" w:eastAsia="Times New Roman" w:hAnsi="Times New Roman" w:cs="Times New Roman"/>
          <w:sz w:val="32"/>
          <w:szCs w:val="32"/>
        </w:rPr>
        <w:t>....</w:t>
      </w:r>
      <w:r w:rsidR="5BD62EE8" w:rsidRPr="549C549F">
        <w:rPr>
          <w:rFonts w:ascii="Times New Roman" w:eastAsia="Times New Roman" w:hAnsi="Times New Roman" w:cs="Times New Roman"/>
          <w:sz w:val="32"/>
          <w:szCs w:val="32"/>
        </w:rPr>
        <w:t>8</w:t>
      </w:r>
    </w:p>
    <w:p w14:paraId="02170A4D" w14:textId="518BC177" w:rsidR="17B3297D" w:rsidRDefault="17B3297D" w:rsidP="54BE6BC5">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Conclusion.</w:t>
      </w:r>
      <w:r w:rsidR="4DE82F78" w:rsidRPr="549C549F">
        <w:rPr>
          <w:rFonts w:ascii="Times New Roman" w:eastAsia="Times New Roman" w:hAnsi="Times New Roman" w:cs="Times New Roman"/>
          <w:sz w:val="32"/>
          <w:szCs w:val="32"/>
        </w:rPr>
        <w:t>.</w:t>
      </w:r>
      <w:r w:rsidR="34119969" w:rsidRPr="549C549F">
        <w:rPr>
          <w:rFonts w:ascii="Times New Roman" w:eastAsia="Times New Roman" w:hAnsi="Times New Roman" w:cs="Times New Roman"/>
          <w:sz w:val="32"/>
          <w:szCs w:val="32"/>
        </w:rPr>
        <w:t>...............................................................................</w:t>
      </w:r>
      <w:r w:rsidR="4DE82F78" w:rsidRPr="549C549F">
        <w:rPr>
          <w:rFonts w:ascii="Times New Roman" w:eastAsia="Times New Roman" w:hAnsi="Times New Roman" w:cs="Times New Roman"/>
          <w:sz w:val="32"/>
          <w:szCs w:val="32"/>
        </w:rPr>
        <w:t>...10</w:t>
      </w:r>
    </w:p>
    <w:p w14:paraId="6977947E" w14:textId="5B358ECC" w:rsidR="17B3297D" w:rsidRDefault="17B3297D" w:rsidP="54BE6BC5">
      <w:pPr>
        <w:pStyle w:val="ListParagraph"/>
        <w:numPr>
          <w:ilvl w:val="0"/>
          <w:numId w:val="3"/>
        </w:numPr>
        <w:jc w:val="both"/>
        <w:rPr>
          <w:rFonts w:ascii="Times New Roman" w:eastAsia="Times New Roman" w:hAnsi="Times New Roman" w:cs="Times New Roman"/>
          <w:sz w:val="32"/>
          <w:szCs w:val="32"/>
        </w:rPr>
      </w:pPr>
      <w:r w:rsidRPr="549C549F">
        <w:rPr>
          <w:rFonts w:ascii="Times New Roman" w:eastAsia="Times New Roman" w:hAnsi="Times New Roman" w:cs="Times New Roman"/>
          <w:sz w:val="32"/>
          <w:szCs w:val="32"/>
        </w:rPr>
        <w:t>References.</w:t>
      </w:r>
      <w:r w:rsidR="4A1FB64C" w:rsidRPr="549C549F">
        <w:rPr>
          <w:rFonts w:ascii="Times New Roman" w:eastAsia="Times New Roman" w:hAnsi="Times New Roman" w:cs="Times New Roman"/>
          <w:sz w:val="32"/>
          <w:szCs w:val="32"/>
        </w:rPr>
        <w:t>..</w:t>
      </w:r>
      <w:r w:rsidR="6739BF3E" w:rsidRPr="549C549F">
        <w:rPr>
          <w:rFonts w:ascii="Times New Roman" w:eastAsia="Times New Roman" w:hAnsi="Times New Roman" w:cs="Times New Roman"/>
          <w:sz w:val="32"/>
          <w:szCs w:val="32"/>
        </w:rPr>
        <w:t>................................................................................</w:t>
      </w:r>
      <w:r w:rsidR="4A1FB64C" w:rsidRPr="549C549F">
        <w:rPr>
          <w:rFonts w:ascii="Times New Roman" w:eastAsia="Times New Roman" w:hAnsi="Times New Roman" w:cs="Times New Roman"/>
          <w:sz w:val="32"/>
          <w:szCs w:val="32"/>
        </w:rPr>
        <w:t>..11</w:t>
      </w:r>
    </w:p>
    <w:p w14:paraId="2B6AAEDF" w14:textId="72A3B7ED" w:rsidR="733D09FE" w:rsidRDefault="733D09FE" w:rsidP="733D09FE">
      <w:pPr>
        <w:rPr>
          <w:rFonts w:ascii="Times New Roman" w:eastAsia="Times New Roman" w:hAnsi="Times New Roman" w:cs="Times New Roman"/>
          <w:sz w:val="32"/>
          <w:szCs w:val="32"/>
        </w:rPr>
      </w:pPr>
    </w:p>
    <w:p w14:paraId="21B57040" w14:textId="4188EBB1" w:rsidR="733D09FE" w:rsidRDefault="733D09FE" w:rsidP="733D09FE">
      <w:pPr>
        <w:rPr>
          <w:rFonts w:ascii="Times New Roman" w:eastAsia="Times New Roman" w:hAnsi="Times New Roman" w:cs="Times New Roman"/>
          <w:sz w:val="32"/>
          <w:szCs w:val="32"/>
        </w:rPr>
      </w:pPr>
    </w:p>
    <w:p w14:paraId="38D86E94" w14:textId="6A9ED4BA" w:rsidR="733D09FE" w:rsidRDefault="733D09FE" w:rsidP="733D09FE">
      <w:pPr>
        <w:rPr>
          <w:rFonts w:ascii="Times New Roman" w:eastAsia="Times New Roman" w:hAnsi="Times New Roman" w:cs="Times New Roman"/>
          <w:sz w:val="32"/>
          <w:szCs w:val="32"/>
        </w:rPr>
      </w:pPr>
    </w:p>
    <w:p w14:paraId="0E9B66EB" w14:textId="5B3E850D" w:rsidR="733D09FE" w:rsidRDefault="0C62AD00" w:rsidP="33935A08">
      <w:pPr>
        <w:jc w:val="center"/>
        <w:rPr>
          <w:rFonts w:ascii="Times New Roman" w:eastAsia="Times New Roman" w:hAnsi="Times New Roman" w:cs="Times New Roman"/>
          <w:sz w:val="32"/>
          <w:szCs w:val="32"/>
        </w:rPr>
      </w:pPr>
      <w:r>
        <w:rPr>
          <w:noProof/>
        </w:rPr>
        <w:drawing>
          <wp:inline distT="0" distB="0" distL="0" distR="0" wp14:anchorId="1B930CC5" wp14:editId="63D9F0A6">
            <wp:extent cx="3714750" cy="2667000"/>
            <wp:effectExtent l="0" t="0" r="0" b="0"/>
            <wp:docPr id="871924792" name="Picture 87192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714750" cy="2667000"/>
                    </a:xfrm>
                    <a:prstGeom prst="rect">
                      <a:avLst/>
                    </a:prstGeom>
                  </pic:spPr>
                </pic:pic>
              </a:graphicData>
            </a:graphic>
          </wp:inline>
        </w:drawing>
      </w:r>
    </w:p>
    <w:p w14:paraId="7408D468" w14:textId="1D16E25E" w:rsidR="733D09FE" w:rsidRDefault="733D09FE" w:rsidP="733D09FE">
      <w:pPr>
        <w:rPr>
          <w:rFonts w:ascii="Times New Roman" w:eastAsia="Times New Roman" w:hAnsi="Times New Roman" w:cs="Times New Roman"/>
          <w:sz w:val="32"/>
          <w:szCs w:val="32"/>
        </w:rPr>
      </w:pPr>
    </w:p>
    <w:p w14:paraId="060275DA" w14:textId="6FF21297" w:rsidR="733D09FE" w:rsidRDefault="733D09FE" w:rsidP="733D09FE">
      <w:pPr>
        <w:rPr>
          <w:rFonts w:ascii="Times New Roman" w:eastAsia="Times New Roman" w:hAnsi="Times New Roman" w:cs="Times New Roman"/>
          <w:sz w:val="32"/>
          <w:szCs w:val="32"/>
        </w:rPr>
      </w:pPr>
    </w:p>
    <w:p w14:paraId="678688C7" w14:textId="1CFF9821" w:rsidR="733D09FE" w:rsidRDefault="733D09FE" w:rsidP="733D09FE">
      <w:pPr>
        <w:rPr>
          <w:rFonts w:ascii="Times New Roman" w:eastAsia="Times New Roman" w:hAnsi="Times New Roman" w:cs="Times New Roman"/>
          <w:sz w:val="32"/>
          <w:szCs w:val="32"/>
        </w:rPr>
      </w:pPr>
    </w:p>
    <w:p w14:paraId="7B908CDD" w14:textId="0CD9F249" w:rsidR="733D09FE" w:rsidRDefault="733D09FE" w:rsidP="733D09FE">
      <w:pPr>
        <w:rPr>
          <w:rFonts w:ascii="Times New Roman" w:eastAsia="Times New Roman" w:hAnsi="Times New Roman" w:cs="Times New Roman"/>
          <w:sz w:val="32"/>
          <w:szCs w:val="32"/>
        </w:rPr>
      </w:pPr>
    </w:p>
    <w:p w14:paraId="506695B4" w14:textId="6667B60A" w:rsidR="47E41949" w:rsidRDefault="47E41949" w:rsidP="733D09FE">
      <w:pPr>
        <w:pStyle w:val="ListParagraph"/>
        <w:numPr>
          <w:ilvl w:val="0"/>
          <w:numId w:val="8"/>
        </w:numPr>
        <w:jc w:val="center"/>
        <w:rPr>
          <w:rFonts w:ascii="Times New Roman" w:eastAsia="Times New Roman" w:hAnsi="Times New Roman" w:cs="Times New Roman"/>
          <w:b/>
          <w:bCs/>
          <w:sz w:val="32"/>
          <w:szCs w:val="32"/>
        </w:rPr>
      </w:pPr>
      <w:r w:rsidRPr="733D09FE">
        <w:rPr>
          <w:rFonts w:ascii="Times New Roman" w:eastAsia="Times New Roman" w:hAnsi="Times New Roman" w:cs="Times New Roman"/>
          <w:b/>
          <w:bCs/>
          <w:sz w:val="32"/>
          <w:szCs w:val="32"/>
        </w:rPr>
        <w:t>Introduction.</w:t>
      </w:r>
    </w:p>
    <w:p w14:paraId="4CFBFC7E" w14:textId="6AFBB39F" w:rsidR="733D09FE" w:rsidRDefault="733D09FE" w:rsidP="733D09FE">
      <w:pPr>
        <w:rPr>
          <w:rFonts w:ascii="Times New Roman" w:eastAsia="Times New Roman" w:hAnsi="Times New Roman" w:cs="Times New Roman"/>
          <w:b/>
          <w:bCs/>
          <w:sz w:val="32"/>
          <w:szCs w:val="32"/>
        </w:rPr>
      </w:pPr>
    </w:p>
    <w:p w14:paraId="077C1E9E" w14:textId="0FCFC064" w:rsidR="56494C03" w:rsidRDefault="56494C03" w:rsidP="733D09FE">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Loneliness and social isolation are two different but related concepts. </w:t>
      </w:r>
      <w:bookmarkStart w:id="0" w:name="_Int_QidjDstH"/>
      <w:r w:rsidRPr="549C549F">
        <w:rPr>
          <w:rFonts w:ascii="Times New Roman" w:eastAsia="Times New Roman" w:hAnsi="Times New Roman" w:cs="Times New Roman"/>
          <w:sz w:val="28"/>
          <w:szCs w:val="28"/>
        </w:rPr>
        <w:t>Loneliness can lead to social isolation, and social isolation can lead to loneliness.</w:t>
      </w:r>
      <w:bookmarkEnd w:id="0"/>
      <w:r w:rsidRPr="549C549F">
        <w:rPr>
          <w:rFonts w:ascii="Times New Roman" w:eastAsia="Times New Roman" w:hAnsi="Times New Roman" w:cs="Times New Roman"/>
          <w:sz w:val="28"/>
          <w:szCs w:val="28"/>
        </w:rPr>
        <w:t xml:space="preserve"> Both feelings can co-occur and affect people of all ages and from all </w:t>
      </w:r>
      <w:r w:rsidR="7CD93DAC" w:rsidRPr="549C549F">
        <w:rPr>
          <w:rFonts w:ascii="Times New Roman" w:eastAsia="Times New Roman" w:hAnsi="Times New Roman" w:cs="Times New Roman"/>
          <w:sz w:val="28"/>
          <w:szCs w:val="28"/>
        </w:rPr>
        <w:t>levels of society</w:t>
      </w:r>
      <w:r w:rsidRPr="549C549F">
        <w:rPr>
          <w:rFonts w:ascii="Times New Roman" w:eastAsia="Times New Roman" w:hAnsi="Times New Roman" w:cs="Times New Roman"/>
          <w:sz w:val="28"/>
          <w:szCs w:val="28"/>
        </w:rPr>
        <w:t xml:space="preserve"> (Age UK, 2022).</w:t>
      </w:r>
    </w:p>
    <w:p w14:paraId="797EC2FA" w14:textId="7F45F093" w:rsidR="56494C03" w:rsidRDefault="56494C03" w:rsidP="5B2D30B8">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Social isolation is the lack of relationships with others, but it does not necessarily lead to feelings of loneliness. Loneliness makes people feel cut off from others and feel like they </w:t>
      </w:r>
      <w:r w:rsidR="54BE367A" w:rsidRPr="549C549F">
        <w:rPr>
          <w:rFonts w:ascii="Times New Roman" w:eastAsia="Times New Roman" w:hAnsi="Times New Roman" w:cs="Times New Roman"/>
          <w:sz w:val="28"/>
          <w:szCs w:val="28"/>
        </w:rPr>
        <w:t>do not</w:t>
      </w:r>
      <w:r w:rsidRPr="549C549F">
        <w:rPr>
          <w:rFonts w:ascii="Times New Roman" w:eastAsia="Times New Roman" w:hAnsi="Times New Roman" w:cs="Times New Roman"/>
          <w:sz w:val="28"/>
          <w:szCs w:val="28"/>
        </w:rPr>
        <w:t xml:space="preserve"> belong anywhere. </w:t>
      </w:r>
      <w:bookmarkStart w:id="1" w:name="_Int_S8BDfuT7"/>
      <w:r w:rsidRPr="549C549F">
        <w:rPr>
          <w:rFonts w:ascii="Times New Roman" w:eastAsia="Times New Roman" w:hAnsi="Times New Roman" w:cs="Times New Roman"/>
          <w:sz w:val="28"/>
          <w:szCs w:val="28"/>
        </w:rPr>
        <w:t>Loneliness reflects the difference between a person's actual and desired level of connection.</w:t>
      </w:r>
      <w:bookmarkEnd w:id="1"/>
      <w:r w:rsidRPr="549C549F">
        <w:rPr>
          <w:rFonts w:ascii="Times New Roman" w:eastAsia="Times New Roman" w:hAnsi="Times New Roman" w:cs="Times New Roman"/>
          <w:sz w:val="28"/>
          <w:szCs w:val="28"/>
        </w:rPr>
        <w:t xml:space="preserve"> Even a person with many friends can feel lonely (Center for Disease Control and Prevention, 2023).</w:t>
      </w:r>
      <w:r w:rsidR="2DCEF6DD" w:rsidRPr="549C549F">
        <w:rPr>
          <w:rFonts w:ascii="Times New Roman" w:eastAsia="Times New Roman" w:hAnsi="Times New Roman" w:cs="Times New Roman"/>
          <w:sz w:val="28"/>
          <w:szCs w:val="28"/>
        </w:rPr>
        <w:t xml:space="preserve"> </w:t>
      </w:r>
    </w:p>
    <w:p w14:paraId="0C6D61E0" w14:textId="4FC60BBE" w:rsidR="56494C03" w:rsidRDefault="56494C03" w:rsidP="733D09FE">
      <w:pPr>
        <w:pStyle w:val="NoSpacing"/>
        <w:jc w:val="both"/>
        <w:rPr>
          <w:rFonts w:ascii="Times New Roman" w:eastAsia="Times New Roman" w:hAnsi="Times New Roman" w:cs="Times New Roman"/>
          <w:sz w:val="28"/>
          <w:szCs w:val="28"/>
        </w:rPr>
      </w:pPr>
      <w:r w:rsidRPr="5B2D30B8">
        <w:rPr>
          <w:rFonts w:ascii="Times New Roman" w:eastAsia="Times New Roman" w:hAnsi="Times New Roman" w:cs="Times New Roman"/>
          <w:sz w:val="28"/>
          <w:szCs w:val="28"/>
        </w:rPr>
        <w:t xml:space="preserve">This report will discuss the impact of loneliness and social isolation on the elderly population of the UK and Canada. Various aspects related to loneliness and social isolation will be examined, as well as methods and programs aimed </w:t>
      </w:r>
      <w:r w:rsidR="0F88CEB7" w:rsidRPr="5B2D30B8">
        <w:rPr>
          <w:rFonts w:ascii="Times New Roman" w:eastAsia="Times New Roman" w:hAnsi="Times New Roman" w:cs="Times New Roman"/>
          <w:sz w:val="28"/>
          <w:szCs w:val="28"/>
        </w:rPr>
        <w:t>at</w:t>
      </w:r>
      <w:r w:rsidRPr="5B2D30B8">
        <w:rPr>
          <w:rFonts w:ascii="Times New Roman" w:eastAsia="Times New Roman" w:hAnsi="Times New Roman" w:cs="Times New Roman"/>
          <w:sz w:val="28"/>
          <w:szCs w:val="28"/>
        </w:rPr>
        <w:t xml:space="preserve"> addressing this problem among the elderly in these two countries.</w:t>
      </w:r>
      <w:r w:rsidR="067D82D7" w:rsidRPr="5B2D30B8">
        <w:rPr>
          <w:rFonts w:ascii="Times New Roman" w:eastAsia="Times New Roman" w:hAnsi="Times New Roman" w:cs="Times New Roman"/>
          <w:sz w:val="28"/>
          <w:szCs w:val="28"/>
        </w:rPr>
        <w:t xml:space="preserve"> </w:t>
      </w:r>
    </w:p>
    <w:p w14:paraId="5528841F" w14:textId="3D8A79FA" w:rsidR="733D09FE" w:rsidRDefault="733D09FE" w:rsidP="733D09FE">
      <w:pPr>
        <w:pStyle w:val="NoSpacing"/>
        <w:jc w:val="both"/>
        <w:rPr>
          <w:rFonts w:ascii="Times New Roman" w:eastAsia="Times New Roman" w:hAnsi="Times New Roman" w:cs="Times New Roman"/>
          <w:sz w:val="28"/>
          <w:szCs w:val="28"/>
        </w:rPr>
      </w:pPr>
    </w:p>
    <w:p w14:paraId="6E29B81C" w14:textId="57A9FF1E" w:rsidR="733D09FE" w:rsidRDefault="733D09FE" w:rsidP="733D09FE">
      <w:pPr>
        <w:pStyle w:val="NoSpacing"/>
        <w:jc w:val="both"/>
        <w:rPr>
          <w:rFonts w:ascii="Times New Roman" w:eastAsia="Times New Roman" w:hAnsi="Times New Roman" w:cs="Times New Roman"/>
          <w:sz w:val="28"/>
          <w:szCs w:val="28"/>
        </w:rPr>
      </w:pPr>
    </w:p>
    <w:p w14:paraId="0BFB5B7F" w14:textId="513AE961" w:rsidR="733D09FE" w:rsidRDefault="733D09FE" w:rsidP="733D09FE">
      <w:pPr>
        <w:pStyle w:val="NoSpacing"/>
        <w:jc w:val="both"/>
        <w:rPr>
          <w:rFonts w:ascii="Times New Roman" w:eastAsia="Times New Roman" w:hAnsi="Times New Roman" w:cs="Times New Roman"/>
          <w:sz w:val="28"/>
          <w:szCs w:val="28"/>
        </w:rPr>
      </w:pPr>
    </w:p>
    <w:p w14:paraId="2E7C2AB1" w14:textId="34D46035" w:rsidR="7BE240C9" w:rsidRDefault="7BE240C9" w:rsidP="54BE6BC5">
      <w:pPr>
        <w:pStyle w:val="NoSpacing"/>
        <w:jc w:val="center"/>
        <w:rPr>
          <w:rFonts w:ascii="Times New Roman" w:eastAsia="Times New Roman" w:hAnsi="Times New Roman" w:cs="Times New Roman"/>
          <w:b/>
          <w:bCs/>
          <w:sz w:val="32"/>
          <w:szCs w:val="32"/>
        </w:rPr>
      </w:pPr>
      <w:r w:rsidRPr="54BE6BC5">
        <w:rPr>
          <w:rFonts w:ascii="Times New Roman" w:eastAsia="Times New Roman" w:hAnsi="Times New Roman" w:cs="Times New Roman"/>
          <w:b/>
          <w:bCs/>
          <w:sz w:val="32"/>
          <w:szCs w:val="32"/>
        </w:rPr>
        <w:t xml:space="preserve">2. </w:t>
      </w:r>
      <w:r w:rsidR="15BAD71B" w:rsidRPr="54BE6BC5">
        <w:rPr>
          <w:rFonts w:ascii="Times New Roman" w:eastAsia="Times New Roman" w:hAnsi="Times New Roman" w:cs="Times New Roman"/>
          <w:b/>
          <w:bCs/>
          <w:sz w:val="32"/>
          <w:szCs w:val="32"/>
        </w:rPr>
        <w:t>Prevalence and impact of loneliness and social isolation on the elderly population of the United Kingdom and Canada.</w:t>
      </w:r>
    </w:p>
    <w:p w14:paraId="350C4630" w14:textId="5B49F6D4" w:rsidR="733D09FE" w:rsidRDefault="733D09FE" w:rsidP="733D09FE">
      <w:pPr>
        <w:pStyle w:val="NoSpacing"/>
        <w:jc w:val="both"/>
        <w:rPr>
          <w:rFonts w:ascii="Times New Roman" w:eastAsia="Times New Roman" w:hAnsi="Times New Roman" w:cs="Times New Roman"/>
          <w:sz w:val="28"/>
          <w:szCs w:val="28"/>
        </w:rPr>
      </w:pPr>
    </w:p>
    <w:p w14:paraId="050295F2" w14:textId="24CB0426" w:rsidR="733D09FE" w:rsidRDefault="733D09FE" w:rsidP="733D09FE">
      <w:pPr>
        <w:pStyle w:val="NoSpacing"/>
        <w:jc w:val="both"/>
        <w:rPr>
          <w:rFonts w:ascii="Times New Roman" w:eastAsia="Times New Roman" w:hAnsi="Times New Roman" w:cs="Times New Roman"/>
          <w:sz w:val="28"/>
          <w:szCs w:val="28"/>
        </w:rPr>
      </w:pPr>
    </w:p>
    <w:p w14:paraId="0C66C06B" w14:textId="4A462156" w:rsidR="733D09FE" w:rsidRDefault="733D09FE" w:rsidP="733D09FE">
      <w:pPr>
        <w:pStyle w:val="NoSpacing"/>
        <w:jc w:val="both"/>
        <w:rPr>
          <w:rFonts w:ascii="Times New Roman" w:eastAsia="Times New Roman" w:hAnsi="Times New Roman" w:cs="Times New Roman"/>
          <w:sz w:val="28"/>
          <w:szCs w:val="28"/>
        </w:rPr>
      </w:pPr>
    </w:p>
    <w:p w14:paraId="19941079" w14:textId="14CE54A9" w:rsidR="54BE6BC5" w:rsidRDefault="2E4FEFB2"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Results from the office for national statistics Census 2021 show that the number of people aged over 65 in England and Wales has increased from 9.2 million in 2011 to over 11 million in 2021 and that the percentage people aged 65 and over grew from 16.4% to 18.6% (Office for national statistics, 2023).</w:t>
      </w:r>
    </w:p>
    <w:p w14:paraId="48FA59B9" w14:textId="2CF2D53C" w:rsidR="54BE6BC5" w:rsidRDefault="29C71CC1"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 xml:space="preserve">The Center for Aging Better in their </w:t>
      </w:r>
      <w:r w:rsidR="59F88A46" w:rsidRPr="692D572E">
        <w:rPr>
          <w:rFonts w:ascii="Times New Roman" w:eastAsia="Times New Roman" w:hAnsi="Times New Roman" w:cs="Times New Roman"/>
          <w:sz w:val="28"/>
          <w:szCs w:val="28"/>
        </w:rPr>
        <w:t xml:space="preserve">annual </w:t>
      </w:r>
      <w:r w:rsidRPr="692D572E">
        <w:rPr>
          <w:rFonts w:ascii="Times New Roman" w:eastAsia="Times New Roman" w:hAnsi="Times New Roman" w:cs="Times New Roman"/>
          <w:sz w:val="28"/>
          <w:szCs w:val="28"/>
        </w:rPr>
        <w:t>report ‘</w:t>
      </w:r>
      <w:r w:rsidR="4DA0D8CD" w:rsidRPr="692D572E">
        <w:rPr>
          <w:rFonts w:ascii="Times New Roman" w:eastAsia="Times New Roman" w:hAnsi="Times New Roman" w:cs="Times New Roman"/>
          <w:sz w:val="28"/>
          <w:szCs w:val="28"/>
        </w:rPr>
        <w:t>Context |</w:t>
      </w:r>
      <w:r w:rsidRPr="692D572E">
        <w:rPr>
          <w:rFonts w:ascii="Times New Roman" w:eastAsia="Times New Roman" w:hAnsi="Times New Roman" w:cs="Times New Roman"/>
          <w:sz w:val="28"/>
          <w:szCs w:val="28"/>
        </w:rPr>
        <w:t>The State of Aging 2022’ presents a forecast</w:t>
      </w:r>
      <w:r w:rsidRPr="692D572E">
        <w:rPr>
          <w:rFonts w:ascii="Times New Roman" w:eastAsia="Times New Roman" w:hAnsi="Times New Roman" w:cs="Times New Roman"/>
          <w:b/>
          <w:bCs/>
          <w:sz w:val="28"/>
          <w:szCs w:val="28"/>
        </w:rPr>
        <w:t xml:space="preserve"> </w:t>
      </w:r>
      <w:hyperlink r:id="rId7">
        <w:r w:rsidR="729D10DA" w:rsidRPr="692D572E">
          <w:rPr>
            <w:rStyle w:val="Hyperlink"/>
            <w:b/>
            <w:bCs/>
          </w:rPr>
          <w:t>Proportion of the population by age group (%), England, 2020 to 2065 (projected)</w:t>
        </w:r>
        <w:r w:rsidR="7903A73E" w:rsidRPr="692D572E">
          <w:rPr>
            <w:rStyle w:val="Hyperlink"/>
            <w:b/>
            <w:bCs/>
          </w:rPr>
          <w:t>.</w:t>
        </w:r>
      </w:hyperlink>
      <w:r w:rsidR="7903A73E" w:rsidRPr="692D572E">
        <w:rPr>
          <w:rFonts w:ascii="Times New Roman" w:eastAsia="Times New Roman" w:hAnsi="Times New Roman" w:cs="Times New Roman"/>
          <w:sz w:val="28"/>
          <w:szCs w:val="28"/>
        </w:rPr>
        <w:t xml:space="preserve"> </w:t>
      </w:r>
    </w:p>
    <w:p w14:paraId="278A1D5F" w14:textId="2E29E81D" w:rsidR="54BE6BC5" w:rsidRDefault="54BE6BC5" w:rsidP="692D572E">
      <w:pPr>
        <w:pStyle w:val="NoSpacing"/>
        <w:jc w:val="both"/>
        <w:rPr>
          <w:rFonts w:ascii="Times New Roman" w:eastAsia="Times New Roman" w:hAnsi="Times New Roman" w:cs="Times New Roman"/>
          <w:sz w:val="28"/>
          <w:szCs w:val="28"/>
        </w:rPr>
      </w:pPr>
    </w:p>
    <w:p w14:paraId="7080E757" w14:textId="7DFB554E" w:rsidR="54BE6BC5" w:rsidRDefault="40A31412" w:rsidP="692D572E">
      <w:pPr>
        <w:pStyle w:val="NoSpacing"/>
        <w:jc w:val="both"/>
        <w:rPr>
          <w:rFonts w:ascii="Times New Roman" w:eastAsia="Times New Roman" w:hAnsi="Times New Roman" w:cs="Times New Roman"/>
          <w:sz w:val="18"/>
          <w:szCs w:val="18"/>
        </w:rPr>
      </w:pPr>
      <w:r>
        <w:rPr>
          <w:noProof/>
        </w:rPr>
        <w:lastRenderedPageBreak/>
        <w:drawing>
          <wp:inline distT="0" distB="0" distL="0" distR="0" wp14:anchorId="54900C87" wp14:editId="4D1B2F9A">
            <wp:extent cx="5943600" cy="3848100"/>
            <wp:effectExtent l="0" t="0" r="0" b="0"/>
            <wp:docPr id="2109676304" name="Picture 210967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848100"/>
                    </a:xfrm>
                    <a:prstGeom prst="rect">
                      <a:avLst/>
                    </a:prstGeom>
                  </pic:spPr>
                </pic:pic>
              </a:graphicData>
            </a:graphic>
          </wp:inline>
        </w:drawing>
      </w:r>
      <w:bookmarkStart w:id="2" w:name="Bookmark2"/>
      <w:bookmarkEnd w:id="2"/>
      <w:r w:rsidR="191FD186" w:rsidRPr="692D572E">
        <w:rPr>
          <w:rFonts w:ascii="Times New Roman" w:eastAsia="Times New Roman" w:hAnsi="Times New Roman" w:cs="Times New Roman"/>
          <w:sz w:val="18"/>
          <w:szCs w:val="18"/>
        </w:rPr>
        <w:t>Image: Center for Aging Better</w:t>
      </w:r>
    </w:p>
    <w:p w14:paraId="28496146" w14:textId="1F5555C8" w:rsidR="54BE6BC5" w:rsidRDefault="54BE6BC5" w:rsidP="54BE6BC5">
      <w:pPr>
        <w:pStyle w:val="NoSpacing"/>
        <w:jc w:val="both"/>
        <w:rPr>
          <w:rFonts w:ascii="Times New Roman" w:eastAsia="Times New Roman" w:hAnsi="Times New Roman" w:cs="Times New Roman"/>
          <w:sz w:val="28"/>
          <w:szCs w:val="28"/>
        </w:rPr>
      </w:pPr>
    </w:p>
    <w:p w14:paraId="2102FF9C" w14:textId="25F74F58" w:rsidR="743C1D3C" w:rsidRDefault="743C1D3C"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The chart shows the increasing of older people in the population:</w:t>
      </w:r>
    </w:p>
    <w:p w14:paraId="6BACB7F5" w14:textId="4DE18AA2" w:rsidR="743C1D3C" w:rsidRDefault="743C1D3C" w:rsidP="692D572E">
      <w:pPr>
        <w:pStyle w:val="NoSpacing"/>
        <w:numPr>
          <w:ilvl w:val="0"/>
          <w:numId w:val="2"/>
        </w:numPr>
        <w:jc w:val="both"/>
      </w:pPr>
      <w:r w:rsidRPr="692D572E">
        <w:rPr>
          <w:rFonts w:ascii="Times New Roman" w:eastAsia="Times New Roman" w:hAnsi="Times New Roman" w:cs="Times New Roman"/>
          <w:sz w:val="28"/>
          <w:szCs w:val="28"/>
        </w:rPr>
        <w:t>People aged 70 and over in England which currently comprise 14% of the population, by 2065, this proportion will have increased to more than one in five (21%).</w:t>
      </w:r>
    </w:p>
    <w:p w14:paraId="284942DD" w14:textId="6A3D27F8" w:rsidR="743C1D3C" w:rsidRDefault="743C1D3C" w:rsidP="692D572E">
      <w:pPr>
        <w:pStyle w:val="NoSpacing"/>
        <w:numPr>
          <w:ilvl w:val="0"/>
          <w:numId w:val="2"/>
        </w:numPr>
        <w:jc w:val="both"/>
      </w:pPr>
      <w:r w:rsidRPr="692D572E">
        <w:rPr>
          <w:rFonts w:ascii="Times New Roman" w:eastAsia="Times New Roman" w:hAnsi="Times New Roman" w:cs="Times New Roman"/>
          <w:sz w:val="28"/>
          <w:szCs w:val="28"/>
        </w:rPr>
        <w:t>The proportion of people aged 85 and over will more than double from 3% to 6% between 2020 and 2065.</w:t>
      </w:r>
    </w:p>
    <w:p w14:paraId="67C63342" w14:textId="28D57416" w:rsidR="743C1D3C" w:rsidRDefault="743C1D3C" w:rsidP="692D572E">
      <w:pPr>
        <w:pStyle w:val="NoSpacing"/>
        <w:numPr>
          <w:ilvl w:val="0"/>
          <w:numId w:val="2"/>
        </w:numPr>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The proportion of the population that is younger than 25 meanwhile, will decline from 30% to 25% (Centre for Aging Better, 2022).</w:t>
      </w:r>
    </w:p>
    <w:p w14:paraId="17608750" w14:textId="7FAA19A2" w:rsidR="5424B20F" w:rsidRDefault="5424B20F"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R</w:t>
      </w:r>
      <w:r w:rsidR="73C7F7F5" w:rsidRPr="692D572E">
        <w:rPr>
          <w:rFonts w:ascii="Times New Roman" w:eastAsia="Times New Roman" w:hAnsi="Times New Roman" w:cs="Times New Roman"/>
          <w:sz w:val="28"/>
          <w:szCs w:val="28"/>
        </w:rPr>
        <w:t>esearch by the Fraser Institute (2022)</w:t>
      </w:r>
      <w:r w:rsidR="60B99C14" w:rsidRPr="692D572E">
        <w:rPr>
          <w:rFonts w:ascii="Times New Roman" w:eastAsia="Times New Roman" w:hAnsi="Times New Roman" w:cs="Times New Roman"/>
          <w:sz w:val="28"/>
          <w:szCs w:val="28"/>
        </w:rPr>
        <w:t xml:space="preserve"> show</w:t>
      </w:r>
      <w:r w:rsidR="73C7F7F5" w:rsidRPr="692D572E">
        <w:rPr>
          <w:rFonts w:ascii="Times New Roman" w:eastAsia="Times New Roman" w:hAnsi="Times New Roman" w:cs="Times New Roman"/>
          <w:sz w:val="28"/>
          <w:szCs w:val="28"/>
        </w:rPr>
        <w:t xml:space="preserve">, </w:t>
      </w:r>
      <w:r w:rsidR="30780247" w:rsidRPr="692D572E">
        <w:rPr>
          <w:rFonts w:ascii="Times New Roman" w:eastAsia="Times New Roman" w:hAnsi="Times New Roman" w:cs="Times New Roman"/>
          <w:sz w:val="28"/>
          <w:szCs w:val="28"/>
        </w:rPr>
        <w:t xml:space="preserve">that </w:t>
      </w:r>
      <w:r w:rsidR="73C7F7F5" w:rsidRPr="692D572E">
        <w:rPr>
          <w:rFonts w:ascii="Times New Roman" w:eastAsia="Times New Roman" w:hAnsi="Times New Roman" w:cs="Times New Roman"/>
          <w:sz w:val="28"/>
          <w:szCs w:val="28"/>
        </w:rPr>
        <w:t>in 2010, 14.1% of Canada's population was 65 or older. This number increased to 19.0 percent in 2022, and Statistics Canada predicts this trend will continue, reaching 22.5 percent in 2030 (Fraser Institute, 2022).</w:t>
      </w:r>
    </w:p>
    <w:p w14:paraId="06DCA1FE" w14:textId="1E15DF38" w:rsidR="73C7F7F5" w:rsidRDefault="73C7F7F5" w:rsidP="692D572E">
      <w:pPr>
        <w:pStyle w:val="NoSpacing"/>
        <w:jc w:val="both"/>
      </w:pPr>
      <w:r w:rsidRPr="692D572E">
        <w:rPr>
          <w:rFonts w:ascii="Times New Roman" w:eastAsia="Times New Roman" w:hAnsi="Times New Roman" w:cs="Times New Roman"/>
          <w:sz w:val="28"/>
          <w:szCs w:val="28"/>
        </w:rPr>
        <w:t xml:space="preserve">According to the Government of Canada, in 2019, around 6.6 million seniors (54.0% women and 46.0% men) were living in Canada, according to the most recent population estimates. Over half (57.7%) were aged 65–74, 29.6% were aged 75–84 and 12.7% were aged 85+. The number of centenarians (those aged 100+) has reached over 10,000 in 2019 with women accounting for 82% (Government of Canada, 2022). </w:t>
      </w:r>
    </w:p>
    <w:p w14:paraId="1C58CE9B" w14:textId="0FA7FBAF" w:rsidR="692D572E" w:rsidRDefault="692D572E" w:rsidP="692D572E">
      <w:pPr>
        <w:pStyle w:val="NoSpacing"/>
        <w:jc w:val="both"/>
        <w:rPr>
          <w:rFonts w:ascii="Times New Roman" w:eastAsia="Times New Roman" w:hAnsi="Times New Roman" w:cs="Times New Roman"/>
          <w:sz w:val="28"/>
          <w:szCs w:val="28"/>
        </w:rPr>
      </w:pPr>
    </w:p>
    <w:p w14:paraId="0B0A9CDD" w14:textId="58575912" w:rsidR="73C7F7F5" w:rsidRDefault="73C7F7F5" w:rsidP="692D572E">
      <w:pPr>
        <w:pStyle w:val="NoSpacing"/>
        <w:jc w:val="both"/>
        <w:rPr>
          <w:rFonts w:ascii="Times New Roman" w:eastAsia="Times New Roman" w:hAnsi="Times New Roman" w:cs="Times New Roman"/>
          <w:sz w:val="18"/>
          <w:szCs w:val="18"/>
        </w:rPr>
      </w:pPr>
      <w:r>
        <w:rPr>
          <w:noProof/>
        </w:rPr>
        <w:lastRenderedPageBreak/>
        <w:drawing>
          <wp:inline distT="0" distB="0" distL="0" distR="0" wp14:anchorId="57029AEC" wp14:editId="779C2219">
            <wp:extent cx="5943600" cy="3143250"/>
            <wp:effectExtent l="0" t="0" r="0" b="0"/>
            <wp:docPr id="243854640" name="Picture 24385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143250"/>
                    </a:xfrm>
                    <a:prstGeom prst="rect">
                      <a:avLst/>
                    </a:prstGeom>
                  </pic:spPr>
                </pic:pic>
              </a:graphicData>
            </a:graphic>
          </wp:inline>
        </w:drawing>
      </w:r>
      <w:bookmarkStart w:id="3" w:name="Bookmark3"/>
      <w:bookmarkEnd w:id="3"/>
      <w:r w:rsidRPr="692D572E">
        <w:rPr>
          <w:rFonts w:ascii="Times New Roman" w:eastAsia="Times New Roman" w:hAnsi="Times New Roman" w:cs="Times New Roman"/>
          <w:sz w:val="18"/>
          <w:szCs w:val="18"/>
        </w:rPr>
        <w:t xml:space="preserve">Image: </w:t>
      </w:r>
      <w:r w:rsidR="20417E3F" w:rsidRPr="692D572E">
        <w:rPr>
          <w:rFonts w:ascii="Times New Roman" w:eastAsia="Times New Roman" w:hAnsi="Times New Roman" w:cs="Times New Roman"/>
          <w:sz w:val="18"/>
          <w:szCs w:val="18"/>
        </w:rPr>
        <w:t>Government of Canada (2022).</w:t>
      </w:r>
    </w:p>
    <w:p w14:paraId="647B19D8" w14:textId="62DC1E50" w:rsidR="692D572E" w:rsidRDefault="692D572E" w:rsidP="692D572E">
      <w:pPr>
        <w:pStyle w:val="NoSpacing"/>
        <w:jc w:val="both"/>
        <w:rPr>
          <w:rFonts w:ascii="Times New Roman" w:eastAsia="Times New Roman" w:hAnsi="Times New Roman" w:cs="Times New Roman"/>
          <w:sz w:val="28"/>
          <w:szCs w:val="28"/>
        </w:rPr>
      </w:pPr>
    </w:p>
    <w:p w14:paraId="7939AC6B" w14:textId="3721C534" w:rsidR="7D42887E" w:rsidRDefault="7D42887E" w:rsidP="2D070093">
      <w:pPr>
        <w:pStyle w:val="NoSpacing"/>
        <w:jc w:val="both"/>
        <w:rPr>
          <w:rFonts w:ascii="Times New Roman" w:eastAsia="Times New Roman" w:hAnsi="Times New Roman" w:cs="Times New Roman"/>
          <w:sz w:val="28"/>
          <w:szCs w:val="28"/>
        </w:rPr>
      </w:pPr>
      <w:r w:rsidRPr="2D070093">
        <w:rPr>
          <w:rFonts w:ascii="Times New Roman" w:eastAsia="Times New Roman" w:hAnsi="Times New Roman" w:cs="Times New Roman"/>
          <w:sz w:val="28"/>
          <w:szCs w:val="28"/>
        </w:rPr>
        <w:t xml:space="preserve">According to </w:t>
      </w:r>
      <w:r>
        <w:t>Age UK</w:t>
      </w:r>
      <w:r w:rsidRPr="2D070093">
        <w:rPr>
          <w:rFonts w:ascii="Times New Roman" w:eastAsia="Times New Roman" w:hAnsi="Times New Roman" w:cs="Times New Roman"/>
          <w:sz w:val="28"/>
          <w:szCs w:val="28"/>
        </w:rPr>
        <w:t>, 3.6 million older people in the UK live alone, of which over 2 million are aged over 75, 1.9 million older people often feel ignored or invisible. 1.4 million of the over 50s in the UK often feel lonely and this is predicted to increase by a further two million by 2026 (Age UK, 2023).</w:t>
      </w:r>
    </w:p>
    <w:p w14:paraId="471271E7" w14:textId="47F3C14D" w:rsidR="3779DBE8" w:rsidRDefault="3779DBE8" w:rsidP="2D070093">
      <w:pPr>
        <w:pStyle w:val="NoSpacing"/>
        <w:jc w:val="both"/>
        <w:rPr>
          <w:rFonts w:ascii="Times New Roman" w:eastAsia="Times New Roman" w:hAnsi="Times New Roman" w:cs="Times New Roman"/>
          <w:sz w:val="28"/>
          <w:szCs w:val="28"/>
        </w:rPr>
      </w:pPr>
      <w:r w:rsidRPr="2D070093">
        <w:rPr>
          <w:rFonts w:ascii="Times New Roman" w:eastAsia="Times New Roman" w:hAnsi="Times New Roman" w:cs="Times New Roman"/>
          <w:sz w:val="28"/>
          <w:szCs w:val="28"/>
        </w:rPr>
        <w:t>According to the Office for National Statistics (2023) the percentage of elderly women living alone is lower in 2021 (36.3%) than in 2011 (39.2%). For men, the rate increased slightly in 2021 (22.7%) compared to 2011 (21.8%) (Office for National Statistics, 2023).</w:t>
      </w:r>
    </w:p>
    <w:p w14:paraId="166DDBBD" w14:textId="2F5C0B9A" w:rsidR="76790E68" w:rsidRDefault="76790E68" w:rsidP="692D572E">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A report by the National Institute on Aging (NIA, Canada) shows that about 41 per cent of Canadians aged 50 and over are at risk of social isolation and up to 58 per cent of that age group have felt lonely. Although most older Canadians reported having a network of family and friends they could rely on, more than four in 10 considered themselves socially isolated. The report found that 58 percent of older Canadians experience some degree of loneliness, and almost 20 percent that they are "very lonely." (National Institute on Ageing, 2023).</w:t>
      </w:r>
      <w:r w:rsidR="11B13778" w:rsidRPr="549C549F">
        <w:rPr>
          <w:rFonts w:ascii="Times New Roman" w:eastAsia="Times New Roman" w:hAnsi="Times New Roman" w:cs="Times New Roman"/>
          <w:sz w:val="28"/>
          <w:szCs w:val="28"/>
        </w:rPr>
        <w:t xml:space="preserve"> </w:t>
      </w:r>
      <w:bookmarkStart w:id="4" w:name="_Int_L6sqQQ0P"/>
      <w:r w:rsidR="506CBD30" w:rsidRPr="549C549F">
        <w:rPr>
          <w:rFonts w:ascii="Times New Roman" w:eastAsia="Times New Roman" w:hAnsi="Times New Roman" w:cs="Times New Roman"/>
          <w:sz w:val="28"/>
          <w:szCs w:val="28"/>
        </w:rPr>
        <w:t>According to Statistics Canada (2022) the prevalence of living alone has always been highest at older ages.</w:t>
      </w:r>
      <w:bookmarkEnd w:id="4"/>
      <w:r w:rsidR="506CBD30" w:rsidRPr="549C549F">
        <w:rPr>
          <w:rFonts w:ascii="Times New Roman" w:eastAsia="Times New Roman" w:hAnsi="Times New Roman" w:cs="Times New Roman"/>
          <w:sz w:val="28"/>
          <w:szCs w:val="28"/>
        </w:rPr>
        <w:t xml:space="preserve"> In 2021 those living alone represented 42% of all people aged 85 and older (Statistics Canada, 2022). </w:t>
      </w:r>
    </w:p>
    <w:p w14:paraId="03F8C7F2" w14:textId="52D6F077" w:rsidR="510B6A4B" w:rsidRDefault="510B6A4B" w:rsidP="692D572E">
      <w:pPr>
        <w:pStyle w:val="NoSpacing"/>
        <w:jc w:val="both"/>
        <w:rPr>
          <w:rFonts w:ascii="Times New Roman" w:eastAsia="Times New Roman" w:hAnsi="Times New Roman" w:cs="Times New Roman"/>
          <w:sz w:val="28"/>
          <w:szCs w:val="28"/>
        </w:rPr>
      </w:pPr>
      <w:bookmarkStart w:id="5" w:name="_Int_NuAd9VHy"/>
      <w:r w:rsidRPr="549C549F">
        <w:rPr>
          <w:rFonts w:ascii="Times New Roman" w:eastAsia="Times New Roman" w:hAnsi="Times New Roman" w:cs="Times New Roman"/>
          <w:sz w:val="28"/>
          <w:szCs w:val="28"/>
        </w:rPr>
        <w:t>Loneliness and social isolation can affect anyone, but these experiences often intensify with age.</w:t>
      </w:r>
      <w:bookmarkEnd w:id="5"/>
      <w:r w:rsidRPr="549C549F">
        <w:rPr>
          <w:rFonts w:ascii="Times New Roman" w:eastAsia="Times New Roman" w:hAnsi="Times New Roman" w:cs="Times New Roman"/>
          <w:sz w:val="28"/>
          <w:szCs w:val="28"/>
        </w:rPr>
        <w:t xml:space="preserve"> </w:t>
      </w:r>
    </w:p>
    <w:p w14:paraId="0DCC15AC" w14:textId="6A743666" w:rsidR="1BF94A23" w:rsidRDefault="1BF94A23" w:rsidP="692D572E">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Elderly</w:t>
      </w:r>
      <w:r w:rsidRPr="549C549F">
        <w:rPr>
          <w:rFonts w:ascii="Times New Roman" w:eastAsia="Times New Roman" w:hAnsi="Times New Roman" w:cs="Times New Roman"/>
          <w:sz w:val="28"/>
          <w:szCs w:val="28"/>
        </w:rPr>
        <w:t xml:space="preserve"> people are especially vulnerable to loneliness and isolation. This can have </w:t>
      </w:r>
      <w:bookmarkStart w:id="6" w:name="_Int_ETpkyQua"/>
      <w:r w:rsidRPr="549C549F">
        <w:rPr>
          <w:rFonts w:ascii="Times New Roman" w:eastAsia="Times New Roman" w:hAnsi="Times New Roman" w:cs="Times New Roman"/>
          <w:sz w:val="28"/>
          <w:szCs w:val="28"/>
        </w:rPr>
        <w:t>serious consequences</w:t>
      </w:r>
      <w:bookmarkEnd w:id="6"/>
      <w:r w:rsidRPr="549C549F">
        <w:rPr>
          <w:rFonts w:ascii="Times New Roman" w:eastAsia="Times New Roman" w:hAnsi="Times New Roman" w:cs="Times New Roman"/>
          <w:sz w:val="28"/>
          <w:szCs w:val="28"/>
        </w:rPr>
        <w:t xml:space="preserve"> for their health and increases the risk of:</w:t>
      </w:r>
    </w:p>
    <w:p w14:paraId="40EE8BFF" w14:textId="1FDB9C10"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t>Addiction.</w:t>
      </w:r>
    </w:p>
    <w:p w14:paraId="45F9FB43" w14:textId="33B724E2"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lastRenderedPageBreak/>
        <w:t>Dementia.</w:t>
      </w:r>
    </w:p>
    <w:p w14:paraId="170B945E" w14:textId="7E098F8D"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t>Heart disease and stroke.</w:t>
      </w:r>
    </w:p>
    <w:p w14:paraId="7E5BDC49" w14:textId="06D0F1E0"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t>Type 2 diabetes.</w:t>
      </w:r>
    </w:p>
    <w:p w14:paraId="1C9434B4" w14:textId="0080CD3D"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t>Depression and anxiety.</w:t>
      </w:r>
    </w:p>
    <w:p w14:paraId="4380010C" w14:textId="1AF3E8BA" w:rsidR="1BF94A23" w:rsidRDefault="1BF94A23" w:rsidP="692D572E">
      <w:pPr>
        <w:pStyle w:val="NoSpacing"/>
        <w:numPr>
          <w:ilvl w:val="0"/>
          <w:numId w:val="4"/>
        </w:numPr>
        <w:jc w:val="both"/>
      </w:pPr>
      <w:r w:rsidRPr="692D572E">
        <w:rPr>
          <w:rFonts w:ascii="Times New Roman" w:eastAsia="Times New Roman" w:hAnsi="Times New Roman" w:cs="Times New Roman"/>
          <w:sz w:val="28"/>
          <w:szCs w:val="28"/>
        </w:rPr>
        <w:t>Suicidality and self-harm.</w:t>
      </w:r>
    </w:p>
    <w:p w14:paraId="56DD3ACF" w14:textId="5C0204CA" w:rsidR="1BF94A23" w:rsidRDefault="1BF94A23" w:rsidP="692D572E">
      <w:pPr>
        <w:pStyle w:val="NoSpacing"/>
        <w:numPr>
          <w:ilvl w:val="0"/>
          <w:numId w:val="4"/>
        </w:numPr>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Early death.</w:t>
      </w:r>
    </w:p>
    <w:p w14:paraId="426CD730" w14:textId="7BD6004C" w:rsidR="692D572E" w:rsidRDefault="692D572E" w:rsidP="692D572E">
      <w:pPr>
        <w:pStyle w:val="NoSpacing"/>
        <w:jc w:val="both"/>
        <w:rPr>
          <w:rFonts w:ascii="Times New Roman" w:eastAsia="Times New Roman" w:hAnsi="Times New Roman" w:cs="Times New Roman"/>
          <w:sz w:val="28"/>
          <w:szCs w:val="28"/>
        </w:rPr>
      </w:pPr>
    </w:p>
    <w:p w14:paraId="43FAD3A2" w14:textId="000C214B" w:rsidR="1BF94A23" w:rsidRDefault="1BF94A23" w:rsidP="692D572E">
      <w:pPr>
        <w:pStyle w:val="NoSpacing"/>
        <w:jc w:val="center"/>
      </w:pPr>
      <w:r>
        <w:rPr>
          <w:noProof/>
        </w:rPr>
        <w:drawing>
          <wp:inline distT="0" distB="0" distL="0" distR="0" wp14:anchorId="6F897E27" wp14:editId="45A5A13D">
            <wp:extent cx="2609852" cy="2638426"/>
            <wp:effectExtent l="0" t="0" r="0" b="0"/>
            <wp:docPr id="345877545" name="Picture 34587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609852" cy="2638426"/>
                    </a:xfrm>
                    <a:prstGeom prst="rect">
                      <a:avLst/>
                    </a:prstGeom>
                  </pic:spPr>
                </pic:pic>
              </a:graphicData>
            </a:graphic>
          </wp:inline>
        </w:drawing>
      </w:r>
    </w:p>
    <w:p w14:paraId="5E004514" w14:textId="7C46D58D" w:rsidR="1BF94A23" w:rsidRDefault="1BF94A23" w:rsidP="692D572E">
      <w:pPr>
        <w:pStyle w:val="NoSpacing"/>
        <w:jc w:val="center"/>
        <w:rPr>
          <w:rFonts w:ascii="Times New Roman" w:eastAsia="Times New Roman" w:hAnsi="Times New Roman" w:cs="Times New Roman"/>
          <w:sz w:val="18"/>
          <w:szCs w:val="18"/>
        </w:rPr>
      </w:pPr>
      <w:r w:rsidRPr="692D572E">
        <w:rPr>
          <w:rFonts w:ascii="Times New Roman" w:eastAsia="Times New Roman" w:hAnsi="Times New Roman" w:cs="Times New Roman"/>
          <w:sz w:val="18"/>
          <w:szCs w:val="18"/>
        </w:rPr>
        <w:t xml:space="preserve">  Image: Center for Disease Control and Prevention, 2023</w:t>
      </w:r>
    </w:p>
    <w:p w14:paraId="392DA922" w14:textId="0C278582" w:rsidR="692D572E" w:rsidRDefault="692D572E" w:rsidP="692D572E">
      <w:pPr>
        <w:pStyle w:val="NoSpacing"/>
        <w:jc w:val="center"/>
      </w:pPr>
    </w:p>
    <w:p w14:paraId="4514D18C" w14:textId="7ED64EE1" w:rsidR="692D572E" w:rsidRDefault="692D572E" w:rsidP="692D572E">
      <w:pPr>
        <w:pStyle w:val="NoSpacing"/>
        <w:jc w:val="both"/>
        <w:rPr>
          <w:rFonts w:ascii="Times New Roman" w:eastAsia="Times New Roman" w:hAnsi="Times New Roman" w:cs="Times New Roman"/>
          <w:sz w:val="28"/>
          <w:szCs w:val="28"/>
        </w:rPr>
      </w:pPr>
    </w:p>
    <w:p w14:paraId="5789B6C5" w14:textId="32ACF302" w:rsidR="510B6A4B" w:rsidRDefault="510B6A4B" w:rsidP="692D572E">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Every person maintains social contacts to some extent and depends on these social connections in </w:t>
      </w:r>
      <w:bookmarkStart w:id="7" w:name="_Int_aivlgLPb"/>
      <w:r w:rsidRPr="549C549F">
        <w:rPr>
          <w:rFonts w:ascii="Times New Roman" w:eastAsia="Times New Roman" w:hAnsi="Times New Roman" w:cs="Times New Roman"/>
          <w:sz w:val="28"/>
          <w:szCs w:val="28"/>
        </w:rPr>
        <w:t>different ways</w:t>
      </w:r>
      <w:bookmarkEnd w:id="7"/>
      <w:r w:rsidRPr="549C549F">
        <w:rPr>
          <w:rFonts w:ascii="Times New Roman" w:eastAsia="Times New Roman" w:hAnsi="Times New Roman" w:cs="Times New Roman"/>
          <w:sz w:val="28"/>
          <w:szCs w:val="28"/>
        </w:rPr>
        <w:t>, which can be divided into three components.</w:t>
      </w:r>
    </w:p>
    <w:p w14:paraId="573C9582" w14:textId="6C2C4CD4" w:rsidR="510B6A4B" w:rsidRDefault="510B6A4B" w:rsidP="692D572E">
      <w:pPr>
        <w:pStyle w:val="NoSpacing"/>
        <w:jc w:val="both"/>
      </w:pPr>
      <w:r w:rsidRPr="692D572E">
        <w:rPr>
          <w:rFonts w:ascii="Times New Roman" w:eastAsia="Times New Roman" w:hAnsi="Times New Roman" w:cs="Times New Roman"/>
          <w:b/>
          <w:bCs/>
          <w:sz w:val="28"/>
          <w:szCs w:val="28"/>
        </w:rPr>
        <w:t>Structure:</w:t>
      </w:r>
      <w:r w:rsidRPr="692D572E">
        <w:rPr>
          <w:rFonts w:ascii="Times New Roman" w:eastAsia="Times New Roman" w:hAnsi="Times New Roman" w:cs="Times New Roman"/>
          <w:sz w:val="28"/>
          <w:szCs w:val="28"/>
        </w:rPr>
        <w:t xml:space="preserve"> The number of relationships, their variety - colleagues, friends, family and how often the person interacts with others.</w:t>
      </w:r>
    </w:p>
    <w:p w14:paraId="09130E05" w14:textId="704CDB0C" w:rsidR="510B6A4B" w:rsidRDefault="510B6A4B" w:rsidP="692D572E">
      <w:pPr>
        <w:pStyle w:val="NoSpacing"/>
        <w:jc w:val="both"/>
      </w:pPr>
      <w:r w:rsidRPr="692D572E">
        <w:rPr>
          <w:rFonts w:ascii="Times New Roman" w:eastAsia="Times New Roman" w:hAnsi="Times New Roman" w:cs="Times New Roman"/>
          <w:b/>
          <w:bCs/>
          <w:sz w:val="28"/>
          <w:szCs w:val="28"/>
        </w:rPr>
        <w:t>Function:</w:t>
      </w:r>
      <w:r w:rsidRPr="692D572E">
        <w:rPr>
          <w:rFonts w:ascii="Times New Roman" w:eastAsia="Times New Roman" w:hAnsi="Times New Roman" w:cs="Times New Roman"/>
          <w:sz w:val="28"/>
          <w:szCs w:val="28"/>
        </w:rPr>
        <w:t xml:space="preserve"> The extent to which an individual can rely on others for various needs, such as emotional support.</w:t>
      </w:r>
    </w:p>
    <w:p w14:paraId="4A34BF78" w14:textId="24F0ACD4" w:rsidR="510B6A4B" w:rsidRDefault="510B6A4B" w:rsidP="692D572E">
      <w:pPr>
        <w:pStyle w:val="NoSpacing"/>
        <w:jc w:val="both"/>
      </w:pPr>
      <w:r w:rsidRPr="549C549F">
        <w:rPr>
          <w:rFonts w:ascii="Times New Roman" w:eastAsia="Times New Roman" w:hAnsi="Times New Roman" w:cs="Times New Roman"/>
          <w:b/>
          <w:bCs/>
          <w:sz w:val="28"/>
          <w:szCs w:val="28"/>
        </w:rPr>
        <w:t>Quality:</w:t>
      </w:r>
      <w:r w:rsidRPr="549C549F">
        <w:rPr>
          <w:rFonts w:ascii="Times New Roman" w:eastAsia="Times New Roman" w:hAnsi="Times New Roman" w:cs="Times New Roman"/>
          <w:sz w:val="28"/>
          <w:szCs w:val="28"/>
        </w:rPr>
        <w:t xml:space="preserve"> Determines the positive and negative aspects of the relationship. Levels of social connection change over time due to </w:t>
      </w:r>
      <w:bookmarkStart w:id="8" w:name="_Int_x1gYqsYj"/>
      <w:r w:rsidRPr="549C549F">
        <w:rPr>
          <w:rFonts w:ascii="Times New Roman" w:eastAsia="Times New Roman" w:hAnsi="Times New Roman" w:cs="Times New Roman"/>
          <w:sz w:val="28"/>
          <w:szCs w:val="28"/>
        </w:rPr>
        <w:t>various reasons</w:t>
      </w:r>
      <w:bookmarkEnd w:id="8"/>
      <w:r w:rsidRPr="549C549F">
        <w:rPr>
          <w:rFonts w:ascii="Times New Roman" w:eastAsia="Times New Roman" w:hAnsi="Times New Roman" w:cs="Times New Roman"/>
          <w:sz w:val="28"/>
          <w:szCs w:val="28"/>
        </w:rPr>
        <w:t xml:space="preserve"> - relocation, job change, illness. This necessitates changes in social contacts.</w:t>
      </w:r>
    </w:p>
    <w:p w14:paraId="578D58BA" w14:textId="1F3E47DC" w:rsidR="510B6A4B" w:rsidRDefault="510B6A4B" w:rsidP="692D572E">
      <w:pPr>
        <w:pStyle w:val="NoSpacing"/>
        <w:jc w:val="both"/>
      </w:pPr>
      <w:r w:rsidRPr="692D572E">
        <w:rPr>
          <w:rFonts w:ascii="Times New Roman" w:eastAsia="Times New Roman" w:hAnsi="Times New Roman" w:cs="Times New Roman"/>
          <w:sz w:val="28"/>
          <w:szCs w:val="28"/>
        </w:rPr>
        <w:t>(Dana K. Rosen, 2023)</w:t>
      </w:r>
    </w:p>
    <w:p w14:paraId="6761A27B" w14:textId="0989E1AF" w:rsidR="510B6A4B" w:rsidRDefault="510B6A4B"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For many people, especially the elderly, loneliness can take a permanent place in their lives and have a significant impact on their health and well-being.</w:t>
      </w:r>
    </w:p>
    <w:p w14:paraId="1A006FD7" w14:textId="01EBA9CC" w:rsidR="510B6A4B" w:rsidRDefault="510B6A4B"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 xml:space="preserve">There are many factors that can lead to loneliness and social isolation, such as: </w:t>
      </w:r>
    </w:p>
    <w:p w14:paraId="4E6A0AD5" w14:textId="53AC03F1"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t>Stress due to a lack of resources.</w:t>
      </w:r>
    </w:p>
    <w:p w14:paraId="7B9DBE52" w14:textId="3179E752"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t>Having a psychiatric or depressive disorder.</w:t>
      </w:r>
    </w:p>
    <w:p w14:paraId="2C0DA8AE" w14:textId="0E7CDE94"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t>Having a chronic disease or condition.</w:t>
      </w:r>
    </w:p>
    <w:p w14:paraId="6B0B11AF" w14:textId="3F4A3990"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t>Having a long-term disability.</w:t>
      </w:r>
    </w:p>
    <w:p w14:paraId="3DA4F489" w14:textId="64C4C6E0"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lastRenderedPageBreak/>
        <w:t>Being marginalized or discriminated against.</w:t>
      </w:r>
    </w:p>
    <w:p w14:paraId="00977C1A" w14:textId="652849E9" w:rsidR="510B6A4B" w:rsidRDefault="510B6A4B" w:rsidP="692D572E">
      <w:pPr>
        <w:pStyle w:val="NoSpacing"/>
        <w:numPr>
          <w:ilvl w:val="0"/>
          <w:numId w:val="5"/>
        </w:numPr>
        <w:jc w:val="both"/>
      </w:pPr>
      <w:r w:rsidRPr="692D572E">
        <w:rPr>
          <w:rFonts w:ascii="Times New Roman" w:eastAsia="Times New Roman" w:hAnsi="Times New Roman" w:cs="Times New Roman"/>
          <w:sz w:val="28"/>
          <w:szCs w:val="28"/>
        </w:rPr>
        <w:t>Being unmarried, unpartnered, or living alone.</w:t>
      </w:r>
    </w:p>
    <w:p w14:paraId="7629E50E" w14:textId="2BC8C9D1" w:rsidR="510B6A4B" w:rsidRDefault="510B6A4B" w:rsidP="549C549F">
      <w:pPr>
        <w:pStyle w:val="NoSpacing"/>
        <w:numPr>
          <w:ilvl w:val="0"/>
          <w:numId w:val="5"/>
        </w:numPr>
        <w:jc w:val="both"/>
        <w:rPr>
          <w:rFonts w:ascii="Times New Roman" w:eastAsia="Times New Roman" w:hAnsi="Times New Roman" w:cs="Times New Roman"/>
          <w:sz w:val="28"/>
          <w:szCs w:val="28"/>
        </w:rPr>
      </w:pPr>
      <w:bookmarkStart w:id="9" w:name="_Int_2YdIS8NA"/>
      <w:r w:rsidRPr="549C549F">
        <w:rPr>
          <w:rFonts w:ascii="Times New Roman" w:eastAsia="Times New Roman" w:hAnsi="Times New Roman" w:cs="Times New Roman"/>
          <w:sz w:val="28"/>
          <w:szCs w:val="28"/>
        </w:rPr>
        <w:t>Challenges to accessing resources, such as living in a rural area, limited transportation, language barriers.</w:t>
      </w:r>
      <w:bookmarkEnd w:id="9"/>
    </w:p>
    <w:p w14:paraId="67109F9C" w14:textId="037220EC" w:rsidR="510B6A4B" w:rsidRDefault="510B6A4B" w:rsidP="692D572E">
      <w:pPr>
        <w:pStyle w:val="NoSpacing"/>
        <w:numPr>
          <w:ilvl w:val="0"/>
          <w:numId w:val="5"/>
        </w:numPr>
        <w:jc w:val="both"/>
        <w:rPr>
          <w:rFonts w:ascii="Times New Roman" w:eastAsia="Times New Roman" w:hAnsi="Times New Roman" w:cs="Times New Roman"/>
          <w:sz w:val="28"/>
          <w:szCs w:val="28"/>
        </w:rPr>
      </w:pPr>
      <w:bookmarkStart w:id="10" w:name="_Int_Bd9WXjy6"/>
      <w:r w:rsidRPr="549C549F">
        <w:rPr>
          <w:rFonts w:ascii="Times New Roman" w:eastAsia="Times New Roman" w:hAnsi="Times New Roman" w:cs="Times New Roman"/>
          <w:sz w:val="28"/>
          <w:szCs w:val="28"/>
        </w:rPr>
        <w:t>Major life transitions like getting divorced, losing a job, or loss of a loved one.</w:t>
      </w:r>
      <w:bookmarkEnd w:id="10"/>
    </w:p>
    <w:p w14:paraId="6C3599C0" w14:textId="0E4900FE" w:rsidR="510B6A4B" w:rsidRDefault="510B6A4B" w:rsidP="692D572E">
      <w:pPr>
        <w:pStyle w:val="NoSpacing"/>
        <w:jc w:val="both"/>
        <w:rPr>
          <w:rFonts w:ascii="Times New Roman" w:eastAsia="Times New Roman" w:hAnsi="Times New Roman" w:cs="Times New Roman"/>
          <w:sz w:val="28"/>
          <w:szCs w:val="28"/>
        </w:rPr>
      </w:pPr>
      <w:r w:rsidRPr="692D572E">
        <w:rPr>
          <w:rFonts w:ascii="Times New Roman" w:eastAsia="Times New Roman" w:hAnsi="Times New Roman" w:cs="Times New Roman"/>
          <w:sz w:val="28"/>
          <w:szCs w:val="28"/>
        </w:rPr>
        <w:t>(Center for Disease Control and Prevention, 2023).</w:t>
      </w:r>
    </w:p>
    <w:p w14:paraId="4DF71341" w14:textId="6F0F635A" w:rsidR="3260E338" w:rsidRDefault="3260E338" w:rsidP="692D572E">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The COVID-19 pandemic has fundamentally changed the lives of all members of society, and especially the elderly, who are already experiencing age limitations, feeling lonely and suffering from excessive anxiety. Reports from </w:t>
      </w:r>
      <w:bookmarkStart w:id="11" w:name="_Int_xI3Mj0yL"/>
      <w:r w:rsidRPr="549C549F">
        <w:rPr>
          <w:rFonts w:ascii="Times New Roman" w:eastAsia="Times New Roman" w:hAnsi="Times New Roman" w:cs="Times New Roman"/>
          <w:sz w:val="28"/>
          <w:szCs w:val="28"/>
        </w:rPr>
        <w:t>various studies</w:t>
      </w:r>
      <w:bookmarkEnd w:id="11"/>
      <w:r w:rsidRPr="549C549F">
        <w:rPr>
          <w:rFonts w:ascii="Times New Roman" w:eastAsia="Times New Roman" w:hAnsi="Times New Roman" w:cs="Times New Roman"/>
          <w:sz w:val="28"/>
          <w:szCs w:val="28"/>
        </w:rPr>
        <w:t xml:space="preserve"> show a deepening of psychological problems and deterioration of the physical condition of the elderly population. Reduced social life, difficulties in accessing services, reduced physical activity during the COVID-19 pandemic have worsened the quality of life of older people and increased depression.</w:t>
      </w:r>
    </w:p>
    <w:p w14:paraId="7242B315" w14:textId="793AF498" w:rsidR="692D572E" w:rsidRDefault="692D572E" w:rsidP="692D572E">
      <w:pPr>
        <w:pStyle w:val="NoSpacing"/>
        <w:jc w:val="both"/>
        <w:rPr>
          <w:rFonts w:ascii="Times New Roman" w:eastAsia="Times New Roman" w:hAnsi="Times New Roman" w:cs="Times New Roman"/>
          <w:sz w:val="28"/>
          <w:szCs w:val="28"/>
        </w:rPr>
      </w:pPr>
    </w:p>
    <w:p w14:paraId="7E97D55A" w14:textId="0936F3A4" w:rsidR="692D572E" w:rsidRDefault="692D572E" w:rsidP="692D572E">
      <w:pPr>
        <w:pStyle w:val="NoSpacing"/>
        <w:jc w:val="both"/>
        <w:rPr>
          <w:rFonts w:ascii="Times New Roman" w:eastAsia="Times New Roman" w:hAnsi="Times New Roman" w:cs="Times New Roman"/>
          <w:sz w:val="28"/>
          <w:szCs w:val="28"/>
        </w:rPr>
      </w:pPr>
    </w:p>
    <w:p w14:paraId="1821C70C" w14:textId="660E8AF3" w:rsidR="692D572E" w:rsidRDefault="692D572E" w:rsidP="692D572E">
      <w:pPr>
        <w:pStyle w:val="NoSpacing"/>
        <w:jc w:val="center"/>
        <w:rPr>
          <w:rFonts w:ascii="Times New Roman" w:eastAsia="Times New Roman" w:hAnsi="Times New Roman" w:cs="Times New Roman"/>
          <w:b/>
          <w:bCs/>
          <w:sz w:val="32"/>
          <w:szCs w:val="32"/>
        </w:rPr>
      </w:pPr>
      <w:r w:rsidRPr="692D572E">
        <w:rPr>
          <w:rFonts w:ascii="Times New Roman" w:eastAsia="Times New Roman" w:hAnsi="Times New Roman" w:cs="Times New Roman"/>
          <w:b/>
          <w:bCs/>
          <w:sz w:val="32"/>
          <w:szCs w:val="32"/>
        </w:rPr>
        <w:t xml:space="preserve">3. </w:t>
      </w:r>
      <w:r w:rsidR="25BF9278" w:rsidRPr="692D572E">
        <w:rPr>
          <w:rFonts w:ascii="Times New Roman" w:eastAsia="Times New Roman" w:hAnsi="Times New Roman" w:cs="Times New Roman"/>
          <w:b/>
          <w:bCs/>
          <w:sz w:val="32"/>
          <w:szCs w:val="32"/>
        </w:rPr>
        <w:t>Theories and practices.</w:t>
      </w:r>
    </w:p>
    <w:p w14:paraId="13B0D13F" w14:textId="2B2E9D5F" w:rsidR="692D572E" w:rsidRDefault="692D572E" w:rsidP="692D572E">
      <w:pPr>
        <w:pStyle w:val="NoSpacing"/>
        <w:rPr>
          <w:rFonts w:ascii="Times New Roman" w:eastAsia="Times New Roman" w:hAnsi="Times New Roman" w:cs="Times New Roman"/>
          <w:b/>
          <w:bCs/>
          <w:sz w:val="32"/>
          <w:szCs w:val="32"/>
        </w:rPr>
      </w:pPr>
    </w:p>
    <w:p w14:paraId="71FF8403" w14:textId="540F82B9" w:rsidR="692D572E" w:rsidRDefault="692D572E" w:rsidP="692D572E">
      <w:pPr>
        <w:pStyle w:val="NoSpacing"/>
        <w:rPr>
          <w:rFonts w:ascii="Times New Roman" w:eastAsia="Times New Roman" w:hAnsi="Times New Roman" w:cs="Times New Roman"/>
          <w:b/>
          <w:bCs/>
          <w:sz w:val="32"/>
          <w:szCs w:val="32"/>
        </w:rPr>
      </w:pPr>
    </w:p>
    <w:p w14:paraId="33D0CD44" w14:textId="1FC9746D" w:rsidR="692D572E" w:rsidRDefault="1A011E62"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The population of England and Wales in mid-2022 is estimated to be 60.2 million (Office for National Statistics, 2023). According to Statistics Canada (2024), the population of Canada is 41,127,324 (Statistics Canada, 2024). By a difference of 20 million, seniors in Canada show higher rates of loneliness and social isolation.</w:t>
      </w:r>
      <w:r w:rsidR="76AFB85A" w:rsidRPr="549C549F">
        <w:rPr>
          <w:rFonts w:ascii="Times New Roman" w:eastAsia="Times New Roman" w:hAnsi="Times New Roman" w:cs="Times New Roman"/>
          <w:sz w:val="28"/>
          <w:szCs w:val="28"/>
        </w:rPr>
        <w:t xml:space="preserve"> </w:t>
      </w:r>
      <w:r w:rsidR="315F3E90" w:rsidRPr="549C549F">
        <w:rPr>
          <w:rFonts w:ascii="Times New Roman" w:eastAsia="Times New Roman" w:hAnsi="Times New Roman" w:cs="Times New Roman"/>
          <w:sz w:val="28"/>
          <w:szCs w:val="28"/>
        </w:rPr>
        <w:t>To</w:t>
      </w:r>
      <w:r w:rsidR="533E2102" w:rsidRPr="549C549F">
        <w:rPr>
          <w:rFonts w:ascii="Times New Roman" w:eastAsia="Times New Roman" w:hAnsi="Times New Roman" w:cs="Times New Roman"/>
          <w:sz w:val="28"/>
          <w:szCs w:val="28"/>
        </w:rPr>
        <w:t xml:space="preserve"> </w:t>
      </w:r>
      <w:bookmarkStart w:id="12" w:name="_Int_dQo6C1me"/>
      <w:r w:rsidR="533E2102" w:rsidRPr="549C549F">
        <w:rPr>
          <w:rFonts w:ascii="Times New Roman" w:eastAsia="Times New Roman" w:hAnsi="Times New Roman" w:cs="Times New Roman"/>
          <w:sz w:val="28"/>
          <w:szCs w:val="28"/>
        </w:rPr>
        <w:t>properly assess</w:t>
      </w:r>
      <w:bookmarkEnd w:id="12"/>
      <w:r w:rsidR="533E2102" w:rsidRPr="549C549F">
        <w:rPr>
          <w:rFonts w:ascii="Times New Roman" w:eastAsia="Times New Roman" w:hAnsi="Times New Roman" w:cs="Times New Roman"/>
          <w:sz w:val="28"/>
          <w:szCs w:val="28"/>
        </w:rPr>
        <w:t xml:space="preserve"> the causes of loneliness and social isolation, the factors leading to loneliness and social isolation such as health and well-being must be assessed;</w:t>
      </w:r>
      <w:r w:rsidR="44FF1F2D" w:rsidRPr="549C549F">
        <w:rPr>
          <w:rFonts w:ascii="Times New Roman" w:eastAsia="Times New Roman" w:hAnsi="Times New Roman" w:cs="Times New Roman"/>
          <w:sz w:val="28"/>
          <w:szCs w:val="28"/>
        </w:rPr>
        <w:t xml:space="preserve"> ageism, discrimination;</w:t>
      </w:r>
      <w:r w:rsidR="533E2102" w:rsidRPr="549C549F">
        <w:rPr>
          <w:rFonts w:ascii="Times New Roman" w:eastAsia="Times New Roman" w:hAnsi="Times New Roman" w:cs="Times New Roman"/>
          <w:sz w:val="28"/>
          <w:szCs w:val="28"/>
        </w:rPr>
        <w:t xml:space="preserve"> national (cross-cultural) differences in partnership, </w:t>
      </w:r>
      <w:r w:rsidR="65CEAE05" w:rsidRPr="549C549F">
        <w:rPr>
          <w:rFonts w:ascii="Times New Roman" w:eastAsia="Times New Roman" w:hAnsi="Times New Roman" w:cs="Times New Roman"/>
          <w:sz w:val="28"/>
          <w:szCs w:val="28"/>
        </w:rPr>
        <w:t>kinship,</w:t>
      </w:r>
      <w:r w:rsidR="533E2102" w:rsidRPr="549C549F">
        <w:rPr>
          <w:rFonts w:ascii="Times New Roman" w:eastAsia="Times New Roman" w:hAnsi="Times New Roman" w:cs="Times New Roman"/>
          <w:sz w:val="28"/>
          <w:szCs w:val="28"/>
        </w:rPr>
        <w:t xml:space="preserve"> and friendship, which are usually associated with standards in society.</w:t>
      </w:r>
    </w:p>
    <w:p w14:paraId="2A07210A" w14:textId="692C03B0" w:rsidR="692D572E" w:rsidRDefault="1A011E62"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Ethnicity:</w:t>
      </w:r>
      <w:r w:rsidRPr="549C549F">
        <w:rPr>
          <w:rFonts w:ascii="Times New Roman" w:eastAsia="Times New Roman" w:hAnsi="Times New Roman" w:cs="Times New Roman"/>
          <w:sz w:val="28"/>
          <w:szCs w:val="28"/>
        </w:rPr>
        <w:t xml:space="preserve"> Having </w:t>
      </w:r>
      <w:bookmarkStart w:id="13" w:name="_Int_r0bBeH3U"/>
      <w:r w:rsidRPr="549C549F">
        <w:rPr>
          <w:rFonts w:ascii="Times New Roman" w:eastAsia="Times New Roman" w:hAnsi="Times New Roman" w:cs="Times New Roman"/>
          <w:sz w:val="28"/>
          <w:szCs w:val="28"/>
        </w:rPr>
        <w:t>a different cultural</w:t>
      </w:r>
      <w:bookmarkEnd w:id="13"/>
      <w:r w:rsidRPr="549C549F">
        <w:rPr>
          <w:rFonts w:ascii="Times New Roman" w:eastAsia="Times New Roman" w:hAnsi="Times New Roman" w:cs="Times New Roman"/>
          <w:sz w:val="28"/>
          <w:szCs w:val="28"/>
        </w:rPr>
        <w:t xml:space="preserve"> and linguistic background from the general population or the community in which you live; as from an official linguistic minority community</w:t>
      </w:r>
      <w:r w:rsidR="53A34F1D" w:rsidRPr="549C549F">
        <w:rPr>
          <w:rFonts w:ascii="Times New Roman" w:eastAsia="Times New Roman" w:hAnsi="Times New Roman" w:cs="Times New Roman"/>
          <w:sz w:val="28"/>
          <w:szCs w:val="28"/>
        </w:rPr>
        <w:t xml:space="preserve"> (Government of Canada, 2017).</w:t>
      </w:r>
      <w:r w:rsidRPr="549C549F">
        <w:rPr>
          <w:rFonts w:ascii="Times New Roman" w:eastAsia="Times New Roman" w:hAnsi="Times New Roman" w:cs="Times New Roman"/>
          <w:sz w:val="28"/>
          <w:szCs w:val="28"/>
        </w:rPr>
        <w:t xml:space="preserve"> Annual immigration to Canada totals almost 500,000 new immigrants. This is one of the highest levels of immigration of any country in the world. As of 2023, there are more than eight million permanent resident immigrants in Canada, which is approximately 20 percent of Canada's total population (Statista, 2024). </w:t>
      </w:r>
    </w:p>
    <w:p w14:paraId="5F6F2198" w14:textId="0DAF730F" w:rsidR="33935A08" w:rsidRDefault="28EE33E1"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Geography:</w:t>
      </w:r>
      <w:r w:rsidRPr="549C549F">
        <w:rPr>
          <w:rFonts w:ascii="Times New Roman" w:eastAsia="Times New Roman" w:hAnsi="Times New Roman" w:cs="Times New Roman"/>
          <w:sz w:val="28"/>
          <w:szCs w:val="28"/>
        </w:rPr>
        <w:t xml:space="preserve"> Those living in a remote region where the provision of services and the distance between families and people in general is greater; residents of areas with a smaller population; residents of poor regions, with a lack of neighborhood values </w:t>
      </w:r>
      <w:r w:rsidR="6BB11247" w:rsidRPr="549C549F">
        <w:rPr>
          <w:rFonts w:ascii="Times New Roman" w:eastAsia="Times New Roman" w:hAnsi="Times New Roman" w:cs="Times New Roman"/>
          <w:sz w:val="28"/>
          <w:szCs w:val="28"/>
        </w:rPr>
        <w:t xml:space="preserve">(Government of Canada, 2017). </w:t>
      </w:r>
    </w:p>
    <w:p w14:paraId="28F2CD75" w14:textId="69EAA389" w:rsidR="33935A08" w:rsidRDefault="499FA963"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Another theory</w:t>
      </w:r>
      <w:r w:rsidRPr="549C549F">
        <w:rPr>
          <w:rFonts w:ascii="Times New Roman" w:eastAsia="Times New Roman" w:hAnsi="Times New Roman" w:cs="Times New Roman"/>
          <w:sz w:val="28"/>
          <w:szCs w:val="28"/>
        </w:rPr>
        <w:t xml:space="preserve"> relates loneliness and social isolation to individualism-collectivism cultures. Research done by the National Library of Medicine (2021) shows that </w:t>
      </w:r>
      <w:r w:rsidRPr="549C549F">
        <w:rPr>
          <w:rFonts w:ascii="Times New Roman" w:eastAsia="Times New Roman" w:hAnsi="Times New Roman" w:cs="Times New Roman"/>
          <w:sz w:val="28"/>
          <w:szCs w:val="28"/>
        </w:rPr>
        <w:lastRenderedPageBreak/>
        <w:t>loneliness increases with individualism, decreases with age, and is greater in men than in women. Age, gender, and culture interact to predict loneliness, although they do not qualify as root causes of loneliness and social isolation, but rather act as an amplifier (National Library of Medicine, 2021).</w:t>
      </w:r>
    </w:p>
    <w:p w14:paraId="2D23BE6E" w14:textId="3B0BE6FD" w:rsidR="33935A08" w:rsidRDefault="74CA0451"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In general</w:t>
      </w:r>
      <w:r w:rsidRPr="549C549F">
        <w:rPr>
          <w:rFonts w:ascii="Times New Roman" w:eastAsia="Times New Roman" w:hAnsi="Times New Roman" w:cs="Times New Roman"/>
          <w:sz w:val="28"/>
          <w:szCs w:val="28"/>
        </w:rPr>
        <w:t>, North American cultures are more individualistic, and American values differ from those of Western Europe in many ways. For example, American culture is more individualistic and lower in collectivist values than the British public. Americans give more priority to personal freedom, while Europeans value more the role of the state and society in ensuring that no one in society is in need (Pew Research Center, 2016).</w:t>
      </w:r>
    </w:p>
    <w:p w14:paraId="37949372" w14:textId="64F8FE56" w:rsidR="33935A08" w:rsidRDefault="1C90A465"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Government policy:</w:t>
      </w:r>
    </w:p>
    <w:p w14:paraId="0FF250DA" w14:textId="31B97208" w:rsidR="33935A08" w:rsidRDefault="1C90A465" w:rsidP="549C549F">
      <w:pPr>
        <w:pStyle w:val="NoSpacing"/>
        <w:jc w:val="both"/>
      </w:pPr>
      <w:r w:rsidRPr="549C549F">
        <w:rPr>
          <w:rFonts w:ascii="Times New Roman" w:eastAsia="Times New Roman" w:hAnsi="Times New Roman" w:cs="Times New Roman"/>
          <w:sz w:val="28"/>
          <w:szCs w:val="28"/>
        </w:rPr>
        <w:t>Loneliness Strategy 2018</w:t>
      </w:r>
    </w:p>
    <w:p w14:paraId="354878D5" w14:textId="688C7B2C" w:rsidR="33935A08" w:rsidRDefault="1C90A465" w:rsidP="549C549F">
      <w:pPr>
        <w:pStyle w:val="NoSpacing"/>
        <w:jc w:val="both"/>
        <w:rPr>
          <w:rFonts w:ascii="Times New Roman" w:eastAsia="Times New Roman" w:hAnsi="Times New Roman" w:cs="Times New Roman"/>
          <w:sz w:val="28"/>
          <w:szCs w:val="28"/>
        </w:rPr>
      </w:pPr>
      <w:bookmarkStart w:id="14" w:name="_Int_000SjyMS"/>
      <w:r w:rsidRPr="549C549F">
        <w:rPr>
          <w:rFonts w:ascii="Times New Roman" w:eastAsia="Times New Roman" w:hAnsi="Times New Roman" w:cs="Times New Roman"/>
          <w:sz w:val="28"/>
          <w:szCs w:val="28"/>
        </w:rPr>
        <w:t>In October 2018, the UK Government published 'A Connected Society: A Strategy for Tackling Loneliness.'</w:t>
      </w:r>
      <w:bookmarkEnd w:id="14"/>
    </w:p>
    <w:p w14:paraId="18E078D0" w14:textId="5E7A9934" w:rsidR="33935A08" w:rsidRDefault="1C90A465" w:rsidP="549C549F">
      <w:pPr>
        <w:pStyle w:val="NoSpacing"/>
        <w:jc w:val="both"/>
      </w:pPr>
      <w:r w:rsidRPr="549C549F">
        <w:rPr>
          <w:rFonts w:ascii="Times New Roman" w:eastAsia="Times New Roman" w:hAnsi="Times New Roman" w:cs="Times New Roman"/>
          <w:sz w:val="28"/>
          <w:szCs w:val="28"/>
        </w:rPr>
        <w:t>Three main goals are set:</w:t>
      </w:r>
    </w:p>
    <w:p w14:paraId="73E3D6CD" w14:textId="0EAFC945" w:rsidR="33935A08" w:rsidRDefault="1C90A465"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What is the cause of loneliness, how can it be measured and what are the ways to deal with loneliness?</w:t>
      </w:r>
    </w:p>
    <w:p w14:paraId="286209F2" w14:textId="453BCB2F" w:rsidR="33935A08" w:rsidRDefault="1C90A465" w:rsidP="549C549F">
      <w:pPr>
        <w:pStyle w:val="NoSpacing"/>
        <w:jc w:val="both"/>
      </w:pPr>
      <w:r w:rsidRPr="549C549F">
        <w:rPr>
          <w:rFonts w:ascii="Times New Roman" w:eastAsia="Times New Roman" w:hAnsi="Times New Roman" w:cs="Times New Roman"/>
          <w:sz w:val="28"/>
          <w:szCs w:val="28"/>
        </w:rPr>
        <w:t>Placing loneliness and the importance of social relationships in government policies.</w:t>
      </w:r>
    </w:p>
    <w:p w14:paraId="241EC995" w14:textId="49742781" w:rsidR="33935A08" w:rsidRDefault="1C90A465"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Tackling the stigma surrounding loneliness and encouraging help-seeking</w:t>
      </w:r>
      <w:r w:rsidR="43F5EE6A" w:rsidRPr="549C549F">
        <w:rPr>
          <w:rFonts w:ascii="Times New Roman" w:eastAsia="Times New Roman" w:hAnsi="Times New Roman" w:cs="Times New Roman"/>
          <w:sz w:val="28"/>
          <w:szCs w:val="28"/>
        </w:rPr>
        <w:t xml:space="preserve"> (UK Parliament, 20</w:t>
      </w:r>
      <w:r w:rsidR="440A9E8C" w:rsidRPr="549C549F">
        <w:rPr>
          <w:rFonts w:ascii="Times New Roman" w:eastAsia="Times New Roman" w:hAnsi="Times New Roman" w:cs="Times New Roman"/>
          <w:sz w:val="28"/>
          <w:szCs w:val="28"/>
        </w:rPr>
        <w:t>23</w:t>
      </w:r>
      <w:r w:rsidR="43F5EE6A" w:rsidRPr="549C549F">
        <w:rPr>
          <w:rFonts w:ascii="Times New Roman" w:eastAsia="Times New Roman" w:hAnsi="Times New Roman" w:cs="Times New Roman"/>
          <w:sz w:val="28"/>
          <w:szCs w:val="28"/>
        </w:rPr>
        <w:t>).</w:t>
      </w:r>
    </w:p>
    <w:p w14:paraId="28C7FF0C" w14:textId="081AD5C0" w:rsidR="33935A08" w:rsidRDefault="3C35A5E6"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The Canadian government</w:t>
      </w:r>
      <w:r w:rsidRPr="549C549F">
        <w:rPr>
          <w:rFonts w:ascii="Times New Roman" w:eastAsia="Times New Roman" w:hAnsi="Times New Roman" w:cs="Times New Roman"/>
          <w:sz w:val="28"/>
          <w:szCs w:val="28"/>
        </w:rPr>
        <w:t xml:space="preserve"> does not have a comprehensive national policy framework to support older adults in coping with loneliness. The lack of a clear pathway to address loneliness at the national level increases the risk of loneliness among Canada's adult population (Women’s Age Lab, 2024). </w:t>
      </w:r>
    </w:p>
    <w:p w14:paraId="10CD7479" w14:textId="1CF6B224" w:rsidR="33935A08" w:rsidRDefault="33935A08" w:rsidP="549C549F">
      <w:pPr>
        <w:pStyle w:val="NoSpacing"/>
        <w:jc w:val="both"/>
        <w:rPr>
          <w:rFonts w:ascii="Times New Roman" w:eastAsia="Times New Roman" w:hAnsi="Times New Roman" w:cs="Times New Roman"/>
          <w:sz w:val="28"/>
          <w:szCs w:val="28"/>
        </w:rPr>
      </w:pPr>
    </w:p>
    <w:p w14:paraId="2AB81716" w14:textId="36D185F6" w:rsidR="33935A08" w:rsidRDefault="33935A08" w:rsidP="549C549F">
      <w:pPr>
        <w:pStyle w:val="NoSpacing"/>
        <w:jc w:val="center"/>
        <w:rPr>
          <w:rFonts w:ascii="Times New Roman" w:eastAsia="Times New Roman" w:hAnsi="Times New Roman" w:cs="Times New Roman"/>
          <w:b/>
          <w:bCs/>
          <w:sz w:val="32"/>
          <w:szCs w:val="32"/>
        </w:rPr>
      </w:pPr>
    </w:p>
    <w:p w14:paraId="3B82A549" w14:textId="1D84F78A" w:rsidR="33935A08" w:rsidRDefault="4E53B37F" w:rsidP="549C549F">
      <w:pPr>
        <w:jc w:val="center"/>
        <w:rPr>
          <w:rFonts w:ascii="Times New Roman" w:eastAsia="Times New Roman" w:hAnsi="Times New Roman" w:cs="Times New Roman"/>
          <w:sz w:val="32"/>
          <w:szCs w:val="32"/>
        </w:rPr>
      </w:pPr>
      <w:r w:rsidRPr="549C549F">
        <w:rPr>
          <w:rFonts w:ascii="Times New Roman" w:eastAsia="Times New Roman" w:hAnsi="Times New Roman" w:cs="Times New Roman"/>
          <w:b/>
          <w:bCs/>
          <w:sz w:val="32"/>
          <w:szCs w:val="32"/>
        </w:rPr>
        <w:t>4. Recommendations.</w:t>
      </w:r>
    </w:p>
    <w:p w14:paraId="2C081145" w14:textId="1AF271A0" w:rsidR="33935A08" w:rsidRDefault="33935A08" w:rsidP="549C549F">
      <w:pPr>
        <w:rPr>
          <w:rFonts w:ascii="Times New Roman" w:eastAsia="Times New Roman" w:hAnsi="Times New Roman" w:cs="Times New Roman"/>
          <w:b/>
          <w:bCs/>
          <w:sz w:val="32"/>
          <w:szCs w:val="32"/>
        </w:rPr>
      </w:pPr>
    </w:p>
    <w:p w14:paraId="5A9B91EC" w14:textId="33D495A4"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The 2018 Loneliness Strategy also includes:</w:t>
      </w:r>
    </w:p>
    <w:p w14:paraId="166F2185" w14:textId="0FA1252E"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Promoting 'Social Prescribing' where people are encouraged to join community groups and activities.</w:t>
      </w:r>
    </w:p>
    <w:p w14:paraId="48FB4991" w14:textId="74C3C9A0"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Using the housing and planning system to promote better communities, including by embedding well-being in planning and housing design.</w:t>
      </w:r>
    </w:p>
    <w:p w14:paraId="71AD2267" w14:textId="565ABC14"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The role of community infrastructure in tackling isolation and preventing loneliness. The strategy set out several commitments aimed at unlocking community spaces.</w:t>
      </w:r>
    </w:p>
    <w:p w14:paraId="40F6E812" w14:textId="347A7614"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Commitments aimed at making the transport network "inclusive and accessible, especially for older people and people with disabilities."</w:t>
      </w:r>
    </w:p>
    <w:p w14:paraId="64DB80EB" w14:textId="49D649A7"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lastRenderedPageBreak/>
        <w:t>• Addressing digital inclusion.</w:t>
      </w:r>
    </w:p>
    <w:p w14:paraId="6FE1377B" w14:textId="202EC10C" w:rsidR="33935A08" w:rsidRDefault="7C660BBB"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(The House of Commons Library, 2023)</w:t>
      </w:r>
    </w:p>
    <w:p w14:paraId="1CF68807" w14:textId="171D26D9" w:rsidR="33935A08" w:rsidRDefault="67D90081"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A key to dealing with loneliness is increasing the relationships that person has and has access to. Everyone can play a part in tackling social isolation and loneliness in older people – including neighbors, friends, family members, faith-based organizations, professionals, and health services (Claire Watts, 2022).</w:t>
      </w:r>
    </w:p>
    <w:p w14:paraId="7B1689B2" w14:textId="47C6671F" w:rsidR="33935A08" w:rsidRDefault="7AC9949B" w:rsidP="549C549F">
      <w:pPr>
        <w:pStyle w:val="NoSpacing"/>
        <w:jc w:val="both"/>
        <w:rPr>
          <w:rFonts w:ascii="Times New Roman" w:eastAsia="Times New Roman" w:hAnsi="Times New Roman" w:cs="Times New Roman"/>
          <w:sz w:val="28"/>
          <w:szCs w:val="28"/>
        </w:rPr>
      </w:pPr>
      <w:bookmarkStart w:id="15" w:name="_Int_9rgKYGXR"/>
      <w:r w:rsidRPr="549C549F">
        <w:rPr>
          <w:rFonts w:ascii="Times New Roman" w:eastAsia="Times New Roman" w:hAnsi="Times New Roman" w:cs="Times New Roman"/>
          <w:b/>
          <w:bCs/>
          <w:sz w:val="28"/>
          <w:szCs w:val="28"/>
        </w:rPr>
        <w:t>Be available to chat</w:t>
      </w:r>
      <w:r w:rsidRPr="549C549F">
        <w:rPr>
          <w:rFonts w:ascii="Times New Roman" w:eastAsia="Times New Roman" w:hAnsi="Times New Roman" w:cs="Times New Roman"/>
          <w:sz w:val="28"/>
          <w:szCs w:val="28"/>
        </w:rPr>
        <w:t xml:space="preserve"> - Say hello and pass the time of day with a neighbor or visiting or phoning an older relative for a chat.</w:t>
      </w:r>
      <w:bookmarkEnd w:id="15"/>
      <w:r w:rsidRPr="549C549F">
        <w:rPr>
          <w:rFonts w:ascii="Times New Roman" w:eastAsia="Times New Roman" w:hAnsi="Times New Roman" w:cs="Times New Roman"/>
          <w:sz w:val="28"/>
          <w:szCs w:val="28"/>
        </w:rPr>
        <w:t xml:space="preserve"> Speaking on the telephone, or via video call, is preferable to texting, as you will be able to judge better how the person is feeling by their tone of voice</w:t>
      </w:r>
      <w:r w:rsidR="3EADD8C3" w:rsidRPr="549C549F">
        <w:rPr>
          <w:rFonts w:ascii="Times New Roman" w:eastAsia="Times New Roman" w:hAnsi="Times New Roman" w:cs="Times New Roman"/>
          <w:sz w:val="28"/>
          <w:szCs w:val="28"/>
        </w:rPr>
        <w:t xml:space="preserve"> (Claire Watts, 2022).</w:t>
      </w:r>
    </w:p>
    <w:p w14:paraId="57043E64" w14:textId="7D3C47D0" w:rsidR="33935A08" w:rsidRDefault="2A6F21E8"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 xml:space="preserve">Embrace volunteering - </w:t>
      </w:r>
      <w:r w:rsidRPr="549C549F">
        <w:rPr>
          <w:rFonts w:ascii="Times New Roman" w:eastAsia="Times New Roman" w:hAnsi="Times New Roman" w:cs="Times New Roman"/>
          <w:sz w:val="28"/>
          <w:szCs w:val="28"/>
        </w:rPr>
        <w:t>Volunteering can work in different ways. Recruiting older people as volunteers can be extremely beneficial as it provides them with a purpose for social interaction, access to a wider variety of contacts.</w:t>
      </w:r>
    </w:p>
    <w:p w14:paraId="304CB684" w14:textId="17FE7FD0" w:rsidR="33935A08" w:rsidRDefault="2A6F21E8" w:rsidP="549C549F">
      <w:pPr>
        <w:pStyle w:val="NoSpacing"/>
        <w:jc w:val="both"/>
      </w:pPr>
      <w:r w:rsidRPr="549C549F">
        <w:rPr>
          <w:rFonts w:ascii="Times New Roman" w:eastAsia="Times New Roman" w:hAnsi="Times New Roman" w:cs="Times New Roman"/>
          <w:sz w:val="28"/>
          <w:szCs w:val="28"/>
        </w:rPr>
        <w:t>Helping others also has a positive effect on their own well-being (Claire Watts, 2022).</w:t>
      </w:r>
    </w:p>
    <w:p w14:paraId="65152BF9" w14:textId="44CFE438" w:rsidR="33935A08" w:rsidRDefault="6DD8D93C"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Encourage digital inclusion</w:t>
      </w:r>
      <w:r w:rsidRPr="549C549F">
        <w:rPr>
          <w:rFonts w:ascii="Times New Roman" w:eastAsia="Times New Roman" w:hAnsi="Times New Roman" w:cs="Times New Roman"/>
          <w:sz w:val="28"/>
          <w:szCs w:val="28"/>
        </w:rPr>
        <w:t xml:space="preserve"> - Making sure that everyone has access to the internet, and everyone is digitally connected is a priority in the Tackling Loneliness Network Action Plan. This includes plans for low-income adults (Claire Watts, 2022).</w:t>
      </w:r>
    </w:p>
    <w:p w14:paraId="6E507BEA" w14:textId="2EF1025D" w:rsidR="33935A08" w:rsidRDefault="4FFCDDE4"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 xml:space="preserve">Better awareness </w:t>
      </w:r>
      <w:r w:rsidRPr="549C549F">
        <w:rPr>
          <w:rFonts w:ascii="Times New Roman" w:eastAsia="Times New Roman" w:hAnsi="Times New Roman" w:cs="Times New Roman"/>
          <w:sz w:val="28"/>
          <w:szCs w:val="28"/>
        </w:rPr>
        <w:t>of community groups and activities.</w:t>
      </w:r>
    </w:p>
    <w:p w14:paraId="76F07790" w14:textId="468DC4E1" w:rsidR="33935A08" w:rsidRDefault="4FFCDDE4" w:rsidP="549C549F">
      <w:pPr>
        <w:pStyle w:val="NoSpacing"/>
        <w:jc w:val="both"/>
      </w:pPr>
      <w:bookmarkStart w:id="16" w:name="_Int_8tDXaHWX"/>
      <w:r w:rsidRPr="549C549F">
        <w:rPr>
          <w:rFonts w:ascii="Times New Roman" w:eastAsia="Times New Roman" w:hAnsi="Times New Roman" w:cs="Times New Roman"/>
          <w:sz w:val="28"/>
          <w:szCs w:val="28"/>
        </w:rPr>
        <w:t>Research by the Center for Better Aging found that many older people were unaware of the support available to them, including social groups they could access.</w:t>
      </w:r>
      <w:bookmarkEnd w:id="16"/>
      <w:r w:rsidRPr="549C549F">
        <w:rPr>
          <w:rFonts w:ascii="Times New Roman" w:eastAsia="Times New Roman" w:hAnsi="Times New Roman" w:cs="Times New Roman"/>
          <w:sz w:val="28"/>
          <w:szCs w:val="28"/>
        </w:rPr>
        <w:t xml:space="preserve"> (Claire Watts, 2022).</w:t>
      </w:r>
    </w:p>
    <w:p w14:paraId="19710F06" w14:textId="076010F5" w:rsidR="33935A08" w:rsidRDefault="5F5A8532"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b/>
          <w:bCs/>
          <w:sz w:val="28"/>
          <w:szCs w:val="28"/>
        </w:rPr>
        <w:t>Recommendations</w:t>
      </w:r>
      <w:r w:rsidRPr="549C549F">
        <w:rPr>
          <w:rFonts w:ascii="Times New Roman" w:eastAsia="Times New Roman" w:hAnsi="Times New Roman" w:cs="Times New Roman"/>
          <w:sz w:val="28"/>
          <w:szCs w:val="28"/>
        </w:rPr>
        <w:t xml:space="preserve"> addressing loneliness should be a strategic priority at all levels of government in Canada to </w:t>
      </w:r>
      <w:bookmarkStart w:id="17" w:name="_Int_0aDkdvih"/>
      <w:r w:rsidRPr="549C549F">
        <w:rPr>
          <w:rFonts w:ascii="Times New Roman" w:eastAsia="Times New Roman" w:hAnsi="Times New Roman" w:cs="Times New Roman"/>
          <w:sz w:val="28"/>
          <w:szCs w:val="28"/>
        </w:rPr>
        <w:t>take action</w:t>
      </w:r>
      <w:bookmarkEnd w:id="17"/>
      <w:r w:rsidRPr="549C549F">
        <w:rPr>
          <w:rFonts w:ascii="Times New Roman" w:eastAsia="Times New Roman" w:hAnsi="Times New Roman" w:cs="Times New Roman"/>
          <w:sz w:val="28"/>
          <w:szCs w:val="28"/>
        </w:rPr>
        <w:t xml:space="preserve"> in collaboration with relevant ministries, agencies, and provincial/territorial and local governments:</w:t>
      </w:r>
    </w:p>
    <w:p w14:paraId="6F088C23" w14:textId="60D32C9E" w:rsidR="33935A08" w:rsidRDefault="5F5A8532" w:rsidP="549C549F">
      <w:pPr>
        <w:pStyle w:val="NoSpacing"/>
        <w:numPr>
          <w:ilvl w:val="0"/>
          <w:numId w:val="1"/>
        </w:numPr>
        <w:jc w:val="both"/>
      </w:pPr>
      <w:r w:rsidRPr="549C549F">
        <w:rPr>
          <w:rFonts w:ascii="Times New Roman" w:eastAsia="Times New Roman" w:hAnsi="Times New Roman" w:cs="Times New Roman"/>
          <w:sz w:val="28"/>
          <w:szCs w:val="28"/>
        </w:rPr>
        <w:t>Building a national strategy to combat loneliness and promote social connections.</w:t>
      </w:r>
    </w:p>
    <w:p w14:paraId="259D24E5" w14:textId="090B184E" w:rsidR="33935A08" w:rsidRDefault="5F5A8532" w:rsidP="549C549F">
      <w:pPr>
        <w:pStyle w:val="NoSpacing"/>
        <w:numPr>
          <w:ilvl w:val="0"/>
          <w:numId w:val="1"/>
        </w:numPr>
        <w:jc w:val="both"/>
      </w:pPr>
      <w:r w:rsidRPr="549C549F">
        <w:rPr>
          <w:rFonts w:ascii="Times New Roman" w:eastAsia="Times New Roman" w:hAnsi="Times New Roman" w:cs="Times New Roman"/>
          <w:sz w:val="28"/>
          <w:szCs w:val="28"/>
        </w:rPr>
        <w:t>Promote the importance of the relationship through a public awareness campaign.</w:t>
      </w:r>
    </w:p>
    <w:p w14:paraId="6FA0DB3C" w14:textId="12F06D91" w:rsidR="33935A08" w:rsidRDefault="5F5A8532" w:rsidP="549C549F">
      <w:pPr>
        <w:pStyle w:val="NoSpacing"/>
        <w:numPr>
          <w:ilvl w:val="0"/>
          <w:numId w:val="1"/>
        </w:numPr>
        <w:jc w:val="both"/>
      </w:pPr>
      <w:r w:rsidRPr="549C549F">
        <w:rPr>
          <w:rFonts w:ascii="Times New Roman" w:eastAsia="Times New Roman" w:hAnsi="Times New Roman" w:cs="Times New Roman"/>
          <w:sz w:val="28"/>
          <w:szCs w:val="28"/>
        </w:rPr>
        <w:t>Measuring loneliness and deepening knowledge through research.</w:t>
      </w:r>
    </w:p>
    <w:p w14:paraId="509BF5D8" w14:textId="44CB0E5C" w:rsidR="33935A08" w:rsidRDefault="5F5A8532" w:rsidP="549C549F">
      <w:pPr>
        <w:pStyle w:val="NoSpacing"/>
        <w:numPr>
          <w:ilvl w:val="0"/>
          <w:numId w:val="1"/>
        </w:numPr>
        <w:jc w:val="both"/>
      </w:pPr>
      <w:r w:rsidRPr="549C549F">
        <w:rPr>
          <w:rFonts w:ascii="Times New Roman" w:eastAsia="Times New Roman" w:hAnsi="Times New Roman" w:cs="Times New Roman"/>
          <w:sz w:val="28"/>
          <w:szCs w:val="28"/>
        </w:rPr>
        <w:t>Expand strategies and increase investment in social infrastructure and interventions.</w:t>
      </w:r>
    </w:p>
    <w:p w14:paraId="3DBF010D" w14:textId="07E7405D" w:rsidR="33935A08" w:rsidRDefault="5F5A8532"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(Women’s Age Lab, 2024). </w:t>
      </w:r>
    </w:p>
    <w:p w14:paraId="64892DD5" w14:textId="545F6A25" w:rsidR="33935A08" w:rsidRDefault="7884D1E1"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As the reasons behind social isolation and loneliness are both complex and personal to everyone, support and outcomes need to be individually focused.</w:t>
      </w:r>
    </w:p>
    <w:p w14:paraId="26D036B3" w14:textId="3CE33324" w:rsidR="33935A08" w:rsidRDefault="7884D1E1" w:rsidP="549C549F">
      <w:pPr>
        <w:pStyle w:val="NoSpacing"/>
        <w:jc w:val="both"/>
      </w:pPr>
      <w:r w:rsidRPr="549C549F">
        <w:rPr>
          <w:rFonts w:ascii="Times New Roman" w:eastAsia="Times New Roman" w:hAnsi="Times New Roman" w:cs="Times New Roman"/>
          <w:sz w:val="28"/>
          <w:szCs w:val="28"/>
        </w:rPr>
        <w:t>Help for people who need support either because social isolation is prolonged or because they are experiencing a life event is most effective when it is person-</w:t>
      </w:r>
      <w:proofErr w:type="spellStart"/>
      <w:r w:rsidRPr="549C549F">
        <w:rPr>
          <w:rFonts w:ascii="Times New Roman" w:eastAsia="Times New Roman" w:hAnsi="Times New Roman" w:cs="Times New Roman"/>
          <w:sz w:val="28"/>
          <w:szCs w:val="28"/>
        </w:rPr>
        <w:t>centred</w:t>
      </w:r>
      <w:proofErr w:type="spellEnd"/>
      <w:r w:rsidRPr="549C549F">
        <w:rPr>
          <w:rFonts w:ascii="Times New Roman" w:eastAsia="Times New Roman" w:hAnsi="Times New Roman" w:cs="Times New Roman"/>
          <w:sz w:val="28"/>
          <w:szCs w:val="28"/>
        </w:rPr>
        <w:t xml:space="preserve"> and holistic. Support should focus on the individual, taking time to establish what they want to do or achieve, rather than making assumptions. The aim is to identify the individual's personal barriers and then work towards a personalized set of goals. </w:t>
      </w:r>
      <w:r w:rsidRPr="549C549F">
        <w:rPr>
          <w:rFonts w:ascii="Times New Roman" w:eastAsia="Times New Roman" w:hAnsi="Times New Roman" w:cs="Times New Roman"/>
          <w:sz w:val="28"/>
          <w:szCs w:val="28"/>
        </w:rPr>
        <w:lastRenderedPageBreak/>
        <w:t>Meeting the person should be in a place where they feel "safe". This is critical, as is taking the time necessary to build a relationship of trust. Taking a person-</w:t>
      </w:r>
      <w:proofErr w:type="spellStart"/>
      <w:r w:rsidRPr="549C549F">
        <w:rPr>
          <w:rFonts w:ascii="Times New Roman" w:eastAsia="Times New Roman" w:hAnsi="Times New Roman" w:cs="Times New Roman"/>
          <w:sz w:val="28"/>
          <w:szCs w:val="28"/>
        </w:rPr>
        <w:t>centred</w:t>
      </w:r>
      <w:proofErr w:type="spellEnd"/>
      <w:r w:rsidRPr="549C549F">
        <w:rPr>
          <w:rFonts w:ascii="Times New Roman" w:eastAsia="Times New Roman" w:hAnsi="Times New Roman" w:cs="Times New Roman"/>
          <w:sz w:val="28"/>
          <w:szCs w:val="28"/>
        </w:rPr>
        <w:t xml:space="preserve"> approach recognizes and allows social isolation and loneliness to be understood in the context of the individual and their circumstances – understanding the impact on them, identifying the barriers they face in making connections and then exploring what they want to make achievement and the steps necessary to achieve change (Ageing Better, 2024).</w:t>
      </w:r>
    </w:p>
    <w:p w14:paraId="109A5B33" w14:textId="70DB6691" w:rsidR="33935A08" w:rsidRDefault="33935A08" w:rsidP="549C549F">
      <w:pPr>
        <w:pStyle w:val="NoSpacing"/>
        <w:jc w:val="both"/>
        <w:rPr>
          <w:rFonts w:ascii="Times New Roman" w:eastAsia="Times New Roman" w:hAnsi="Times New Roman" w:cs="Times New Roman"/>
          <w:sz w:val="28"/>
          <w:szCs w:val="28"/>
        </w:rPr>
      </w:pPr>
    </w:p>
    <w:p w14:paraId="0CDD0626" w14:textId="079BFD8A" w:rsidR="33935A08" w:rsidRDefault="33935A08" w:rsidP="549C549F">
      <w:pPr>
        <w:pStyle w:val="NoSpacing"/>
        <w:jc w:val="both"/>
        <w:rPr>
          <w:rFonts w:ascii="Times New Roman" w:eastAsia="Times New Roman" w:hAnsi="Times New Roman" w:cs="Times New Roman"/>
          <w:sz w:val="28"/>
          <w:szCs w:val="28"/>
        </w:rPr>
      </w:pPr>
    </w:p>
    <w:p w14:paraId="7C4B349D" w14:textId="6B7B8117" w:rsidR="33935A08" w:rsidRDefault="7D779813" w:rsidP="549C549F">
      <w:pPr>
        <w:pStyle w:val="NoSpacing"/>
        <w:jc w:val="center"/>
        <w:rPr>
          <w:rFonts w:ascii="Times New Roman" w:eastAsia="Times New Roman" w:hAnsi="Times New Roman" w:cs="Times New Roman"/>
          <w:b/>
          <w:bCs/>
          <w:sz w:val="32"/>
          <w:szCs w:val="32"/>
        </w:rPr>
      </w:pPr>
      <w:r w:rsidRPr="549C549F">
        <w:rPr>
          <w:rFonts w:ascii="Times New Roman" w:eastAsia="Times New Roman" w:hAnsi="Times New Roman" w:cs="Times New Roman"/>
          <w:b/>
          <w:bCs/>
          <w:sz w:val="32"/>
          <w:szCs w:val="32"/>
        </w:rPr>
        <w:t>5. Conclusion.</w:t>
      </w:r>
    </w:p>
    <w:p w14:paraId="1C784889" w14:textId="25C4925A" w:rsidR="33935A08" w:rsidRDefault="33935A08" w:rsidP="549C549F">
      <w:pPr>
        <w:pStyle w:val="NoSpacing"/>
        <w:rPr>
          <w:rFonts w:ascii="Times New Roman" w:eastAsia="Times New Roman" w:hAnsi="Times New Roman" w:cs="Times New Roman"/>
          <w:b/>
          <w:bCs/>
          <w:sz w:val="32"/>
          <w:szCs w:val="32"/>
        </w:rPr>
      </w:pPr>
    </w:p>
    <w:p w14:paraId="62432F9D" w14:textId="72A7D1D3" w:rsidR="33935A08" w:rsidRDefault="33935A08" w:rsidP="549C549F">
      <w:pPr>
        <w:pStyle w:val="NoSpacing"/>
        <w:jc w:val="both"/>
        <w:rPr>
          <w:rFonts w:ascii="Times New Roman" w:eastAsia="Times New Roman" w:hAnsi="Times New Roman" w:cs="Times New Roman"/>
          <w:sz w:val="28"/>
          <w:szCs w:val="28"/>
        </w:rPr>
      </w:pPr>
    </w:p>
    <w:p w14:paraId="2A8045A3" w14:textId="350259D0" w:rsidR="33935A08" w:rsidRDefault="285436AD" w:rsidP="549C549F">
      <w:pPr>
        <w:pStyle w:val="NoSpacing"/>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Due to a number of factors, older people are more likely to suffer from loneliness; however, friends, family, neighbors, carers and professionals can help older people cope with loneliness by empowering and supporting them. Despite the potential for electronic communications to play a greater role in coping with loneliness among older residents of rural areas, more people need to become familiar with technology. Furthermore, the benefits depend on whether the technology and infrastructure are accessible to everyone.</w:t>
      </w:r>
    </w:p>
    <w:p w14:paraId="62D882E5" w14:textId="1BF907D7" w:rsidR="33935A08" w:rsidRDefault="33935A08" w:rsidP="549C549F">
      <w:pPr>
        <w:pStyle w:val="NoSpacing"/>
        <w:jc w:val="both"/>
        <w:rPr>
          <w:rFonts w:ascii="Times New Roman" w:eastAsia="Times New Roman" w:hAnsi="Times New Roman" w:cs="Times New Roman"/>
          <w:sz w:val="28"/>
          <w:szCs w:val="28"/>
        </w:rPr>
      </w:pPr>
    </w:p>
    <w:p w14:paraId="562D4514" w14:textId="07FD79B1" w:rsidR="33935A08" w:rsidRDefault="33935A08" w:rsidP="549C549F">
      <w:pPr>
        <w:pStyle w:val="NoSpacing"/>
        <w:jc w:val="both"/>
        <w:rPr>
          <w:rFonts w:ascii="Times New Roman" w:eastAsia="Times New Roman" w:hAnsi="Times New Roman" w:cs="Times New Roman"/>
          <w:sz w:val="28"/>
          <w:szCs w:val="28"/>
        </w:rPr>
      </w:pPr>
    </w:p>
    <w:p w14:paraId="5AB03EA7" w14:textId="201AEA5E" w:rsidR="33935A08" w:rsidRDefault="33935A08" w:rsidP="549C549F">
      <w:pPr>
        <w:pStyle w:val="NoSpacing"/>
        <w:jc w:val="both"/>
        <w:rPr>
          <w:rFonts w:ascii="Times New Roman" w:eastAsia="Times New Roman" w:hAnsi="Times New Roman" w:cs="Times New Roman"/>
          <w:sz w:val="28"/>
          <w:szCs w:val="28"/>
        </w:rPr>
      </w:pPr>
    </w:p>
    <w:p w14:paraId="605E334B" w14:textId="1AEFEF1F" w:rsidR="33935A08" w:rsidRDefault="33935A08" w:rsidP="549C549F">
      <w:pPr>
        <w:pStyle w:val="NoSpacing"/>
        <w:jc w:val="both"/>
        <w:rPr>
          <w:rFonts w:ascii="Times New Roman" w:eastAsia="Times New Roman" w:hAnsi="Times New Roman" w:cs="Times New Roman"/>
          <w:sz w:val="28"/>
          <w:szCs w:val="28"/>
        </w:rPr>
      </w:pPr>
    </w:p>
    <w:p w14:paraId="6989D956" w14:textId="77CAE9AB" w:rsidR="549C549F" w:rsidRDefault="549C549F" w:rsidP="549C549F">
      <w:pPr>
        <w:pStyle w:val="NoSpacing"/>
        <w:jc w:val="both"/>
        <w:rPr>
          <w:rFonts w:ascii="Times New Roman" w:eastAsia="Times New Roman" w:hAnsi="Times New Roman" w:cs="Times New Roman"/>
          <w:sz w:val="28"/>
          <w:szCs w:val="28"/>
        </w:rPr>
      </w:pPr>
    </w:p>
    <w:p w14:paraId="21AD78A8" w14:textId="4860F403" w:rsidR="549C549F" w:rsidRDefault="549C549F" w:rsidP="549C549F">
      <w:pPr>
        <w:pStyle w:val="NoSpacing"/>
        <w:jc w:val="both"/>
        <w:rPr>
          <w:rFonts w:ascii="Times New Roman" w:eastAsia="Times New Roman" w:hAnsi="Times New Roman" w:cs="Times New Roman"/>
          <w:sz w:val="28"/>
          <w:szCs w:val="28"/>
        </w:rPr>
      </w:pPr>
    </w:p>
    <w:p w14:paraId="05F19674" w14:textId="35C0F517" w:rsidR="549C549F" w:rsidRDefault="549C549F" w:rsidP="549C549F">
      <w:pPr>
        <w:pStyle w:val="NoSpacing"/>
        <w:jc w:val="both"/>
        <w:rPr>
          <w:rFonts w:ascii="Times New Roman" w:eastAsia="Times New Roman" w:hAnsi="Times New Roman" w:cs="Times New Roman"/>
          <w:sz w:val="28"/>
          <w:szCs w:val="28"/>
        </w:rPr>
      </w:pPr>
    </w:p>
    <w:p w14:paraId="2DC32A4A" w14:textId="7CB53731" w:rsidR="549C549F" w:rsidRDefault="549C549F" w:rsidP="549C549F">
      <w:pPr>
        <w:pStyle w:val="NoSpacing"/>
        <w:jc w:val="both"/>
        <w:rPr>
          <w:rFonts w:ascii="Times New Roman" w:eastAsia="Times New Roman" w:hAnsi="Times New Roman" w:cs="Times New Roman"/>
          <w:sz w:val="28"/>
          <w:szCs w:val="28"/>
        </w:rPr>
      </w:pPr>
    </w:p>
    <w:p w14:paraId="06D5B5E6" w14:textId="0C9420C3" w:rsidR="549C549F" w:rsidRDefault="549C549F" w:rsidP="549C549F">
      <w:pPr>
        <w:pStyle w:val="NoSpacing"/>
        <w:jc w:val="both"/>
        <w:rPr>
          <w:rFonts w:ascii="Times New Roman" w:eastAsia="Times New Roman" w:hAnsi="Times New Roman" w:cs="Times New Roman"/>
          <w:sz w:val="28"/>
          <w:szCs w:val="28"/>
        </w:rPr>
      </w:pPr>
    </w:p>
    <w:p w14:paraId="21C20C00" w14:textId="5DCF5E6A" w:rsidR="549C549F" w:rsidRDefault="549C549F" w:rsidP="549C549F">
      <w:pPr>
        <w:pStyle w:val="NoSpacing"/>
        <w:jc w:val="both"/>
        <w:rPr>
          <w:rFonts w:ascii="Times New Roman" w:eastAsia="Times New Roman" w:hAnsi="Times New Roman" w:cs="Times New Roman"/>
          <w:sz w:val="28"/>
          <w:szCs w:val="28"/>
        </w:rPr>
      </w:pPr>
    </w:p>
    <w:p w14:paraId="4428E5D6" w14:textId="06D291F3" w:rsidR="549C549F" w:rsidRDefault="549C549F" w:rsidP="549C549F">
      <w:pPr>
        <w:pStyle w:val="NoSpacing"/>
        <w:jc w:val="both"/>
        <w:rPr>
          <w:rFonts w:ascii="Times New Roman" w:eastAsia="Times New Roman" w:hAnsi="Times New Roman" w:cs="Times New Roman"/>
          <w:sz w:val="28"/>
          <w:szCs w:val="28"/>
        </w:rPr>
      </w:pPr>
    </w:p>
    <w:p w14:paraId="4268046C" w14:textId="77777777" w:rsidR="00B7237D" w:rsidRDefault="00B7237D" w:rsidP="549C549F">
      <w:pPr>
        <w:pStyle w:val="NoSpacing"/>
        <w:jc w:val="both"/>
        <w:rPr>
          <w:rFonts w:ascii="Times New Roman" w:eastAsia="Times New Roman" w:hAnsi="Times New Roman" w:cs="Times New Roman"/>
          <w:sz w:val="28"/>
          <w:szCs w:val="28"/>
        </w:rPr>
      </w:pPr>
    </w:p>
    <w:p w14:paraId="2DBF3D04" w14:textId="77777777" w:rsidR="00B7237D" w:rsidRDefault="00B7237D" w:rsidP="549C549F">
      <w:pPr>
        <w:pStyle w:val="NoSpacing"/>
        <w:jc w:val="both"/>
        <w:rPr>
          <w:rFonts w:ascii="Times New Roman" w:eastAsia="Times New Roman" w:hAnsi="Times New Roman" w:cs="Times New Roman"/>
          <w:sz w:val="28"/>
          <w:szCs w:val="28"/>
        </w:rPr>
      </w:pPr>
    </w:p>
    <w:p w14:paraId="0B42A62C" w14:textId="77777777" w:rsidR="00B7237D" w:rsidRDefault="00B7237D" w:rsidP="549C549F">
      <w:pPr>
        <w:pStyle w:val="NoSpacing"/>
        <w:jc w:val="both"/>
        <w:rPr>
          <w:rFonts w:ascii="Times New Roman" w:eastAsia="Times New Roman" w:hAnsi="Times New Roman" w:cs="Times New Roman"/>
          <w:sz w:val="28"/>
          <w:szCs w:val="28"/>
        </w:rPr>
      </w:pPr>
    </w:p>
    <w:p w14:paraId="36109F6D" w14:textId="77777777" w:rsidR="00B7237D" w:rsidRDefault="00B7237D" w:rsidP="549C549F">
      <w:pPr>
        <w:pStyle w:val="NoSpacing"/>
        <w:jc w:val="both"/>
        <w:rPr>
          <w:rFonts w:ascii="Times New Roman" w:eastAsia="Times New Roman" w:hAnsi="Times New Roman" w:cs="Times New Roman"/>
          <w:sz w:val="28"/>
          <w:szCs w:val="28"/>
        </w:rPr>
      </w:pPr>
    </w:p>
    <w:p w14:paraId="20F0FD95" w14:textId="77777777" w:rsidR="00B7237D" w:rsidRDefault="00B7237D" w:rsidP="549C549F">
      <w:pPr>
        <w:pStyle w:val="NoSpacing"/>
        <w:jc w:val="both"/>
        <w:rPr>
          <w:rFonts w:ascii="Times New Roman" w:eastAsia="Times New Roman" w:hAnsi="Times New Roman" w:cs="Times New Roman"/>
          <w:sz w:val="28"/>
          <w:szCs w:val="28"/>
        </w:rPr>
      </w:pPr>
    </w:p>
    <w:p w14:paraId="34886040" w14:textId="77777777" w:rsidR="00B7237D" w:rsidRDefault="00B7237D" w:rsidP="549C549F">
      <w:pPr>
        <w:pStyle w:val="NoSpacing"/>
        <w:jc w:val="both"/>
        <w:rPr>
          <w:rFonts w:ascii="Times New Roman" w:eastAsia="Times New Roman" w:hAnsi="Times New Roman" w:cs="Times New Roman"/>
          <w:sz w:val="28"/>
          <w:szCs w:val="28"/>
        </w:rPr>
      </w:pPr>
    </w:p>
    <w:p w14:paraId="5241AFEF" w14:textId="77777777" w:rsidR="00B7237D" w:rsidRDefault="00B7237D" w:rsidP="549C549F">
      <w:pPr>
        <w:pStyle w:val="NoSpacing"/>
        <w:jc w:val="both"/>
        <w:rPr>
          <w:rFonts w:ascii="Times New Roman" w:eastAsia="Times New Roman" w:hAnsi="Times New Roman" w:cs="Times New Roman"/>
          <w:sz w:val="28"/>
          <w:szCs w:val="28"/>
        </w:rPr>
      </w:pPr>
    </w:p>
    <w:p w14:paraId="5DA6C875" w14:textId="77777777" w:rsidR="00B7237D" w:rsidRDefault="00B7237D" w:rsidP="549C549F">
      <w:pPr>
        <w:pStyle w:val="NoSpacing"/>
        <w:jc w:val="both"/>
        <w:rPr>
          <w:rFonts w:ascii="Times New Roman" w:eastAsia="Times New Roman" w:hAnsi="Times New Roman" w:cs="Times New Roman"/>
          <w:sz w:val="28"/>
          <w:szCs w:val="28"/>
        </w:rPr>
      </w:pPr>
    </w:p>
    <w:p w14:paraId="5BF6C4DC" w14:textId="77777777" w:rsidR="00B7237D" w:rsidRDefault="00B7237D" w:rsidP="549C549F">
      <w:pPr>
        <w:pStyle w:val="NoSpacing"/>
        <w:jc w:val="both"/>
        <w:rPr>
          <w:rFonts w:ascii="Times New Roman" w:eastAsia="Times New Roman" w:hAnsi="Times New Roman" w:cs="Times New Roman"/>
          <w:sz w:val="28"/>
          <w:szCs w:val="28"/>
        </w:rPr>
      </w:pPr>
    </w:p>
    <w:p w14:paraId="69B5BF93" w14:textId="77777777" w:rsidR="00B7237D" w:rsidRDefault="00B7237D" w:rsidP="549C549F">
      <w:pPr>
        <w:pStyle w:val="NoSpacing"/>
        <w:jc w:val="both"/>
        <w:rPr>
          <w:rFonts w:ascii="Times New Roman" w:eastAsia="Times New Roman" w:hAnsi="Times New Roman" w:cs="Times New Roman"/>
          <w:sz w:val="28"/>
          <w:szCs w:val="28"/>
        </w:rPr>
      </w:pPr>
    </w:p>
    <w:p w14:paraId="57615C35" w14:textId="77777777" w:rsidR="00B7237D" w:rsidRDefault="00B7237D" w:rsidP="549C549F">
      <w:pPr>
        <w:pStyle w:val="NoSpacing"/>
        <w:jc w:val="both"/>
        <w:rPr>
          <w:rFonts w:ascii="Times New Roman" w:eastAsia="Times New Roman" w:hAnsi="Times New Roman" w:cs="Times New Roman"/>
          <w:sz w:val="28"/>
          <w:szCs w:val="28"/>
        </w:rPr>
      </w:pPr>
    </w:p>
    <w:p w14:paraId="791C101F" w14:textId="2CEADCC5" w:rsidR="733D09FE" w:rsidRDefault="733D09FE" w:rsidP="733D09FE">
      <w:pPr>
        <w:pStyle w:val="NoSpacing"/>
        <w:jc w:val="both"/>
        <w:rPr>
          <w:rFonts w:ascii="Times New Roman" w:eastAsia="Times New Roman" w:hAnsi="Times New Roman" w:cs="Times New Roman"/>
          <w:sz w:val="28"/>
          <w:szCs w:val="28"/>
        </w:rPr>
      </w:pPr>
    </w:p>
    <w:p w14:paraId="71C3085F" w14:textId="651E8922" w:rsidR="733D09FE" w:rsidRDefault="733D09FE" w:rsidP="733D09FE">
      <w:pPr>
        <w:pStyle w:val="NoSpacing"/>
        <w:jc w:val="center"/>
        <w:rPr>
          <w:rFonts w:ascii="Times New Roman" w:eastAsia="Times New Roman" w:hAnsi="Times New Roman" w:cs="Times New Roman"/>
          <w:b/>
          <w:bCs/>
          <w:sz w:val="32"/>
          <w:szCs w:val="32"/>
        </w:rPr>
      </w:pPr>
      <w:r w:rsidRPr="733D09FE">
        <w:rPr>
          <w:rFonts w:ascii="Times New Roman" w:eastAsia="Times New Roman" w:hAnsi="Times New Roman" w:cs="Times New Roman"/>
          <w:b/>
          <w:bCs/>
          <w:sz w:val="32"/>
          <w:szCs w:val="32"/>
        </w:rPr>
        <w:t xml:space="preserve">5. </w:t>
      </w:r>
      <w:r w:rsidR="1D86CB14" w:rsidRPr="733D09FE">
        <w:rPr>
          <w:rFonts w:ascii="Times New Roman" w:eastAsia="Times New Roman" w:hAnsi="Times New Roman" w:cs="Times New Roman"/>
          <w:b/>
          <w:bCs/>
          <w:sz w:val="32"/>
          <w:szCs w:val="32"/>
        </w:rPr>
        <w:t>References.</w:t>
      </w:r>
    </w:p>
    <w:p w14:paraId="05A31589" w14:textId="02167DC6" w:rsidR="733D09FE" w:rsidRDefault="733D09FE" w:rsidP="733D09FE">
      <w:pPr>
        <w:pStyle w:val="NoSpacing"/>
        <w:rPr>
          <w:rFonts w:ascii="Times New Roman" w:eastAsia="Times New Roman" w:hAnsi="Times New Roman" w:cs="Times New Roman"/>
          <w:b/>
          <w:bCs/>
          <w:sz w:val="32"/>
          <w:szCs w:val="32"/>
        </w:rPr>
      </w:pPr>
    </w:p>
    <w:p w14:paraId="48FBD278" w14:textId="3B1F7717" w:rsidR="733D09FE" w:rsidRDefault="733D09FE" w:rsidP="733D09FE">
      <w:pPr>
        <w:pStyle w:val="NoSpacing"/>
        <w:rPr>
          <w:rFonts w:ascii="Times New Roman" w:eastAsia="Times New Roman" w:hAnsi="Times New Roman" w:cs="Times New Roman"/>
          <w:b/>
          <w:bCs/>
          <w:sz w:val="32"/>
          <w:szCs w:val="32"/>
        </w:rPr>
      </w:pPr>
    </w:p>
    <w:p w14:paraId="03C8B179" w14:textId="3DAB9A98" w:rsidR="65A0EDDD" w:rsidRDefault="65A0EDDD" w:rsidP="54BE6BC5">
      <w:pPr>
        <w:pStyle w:val="NoSpacing"/>
        <w:numPr>
          <w:ilvl w:val="0"/>
          <w:numId w:val="7"/>
        </w:numPr>
        <w:jc w:val="both"/>
        <w:rPr>
          <w:rFonts w:ascii="Times New Roman" w:eastAsia="Times New Roman" w:hAnsi="Times New Roman" w:cs="Times New Roman"/>
          <w:sz w:val="28"/>
          <w:szCs w:val="28"/>
        </w:rPr>
      </w:pPr>
      <w:r w:rsidRPr="54BE6BC5">
        <w:rPr>
          <w:rFonts w:ascii="Times New Roman" w:eastAsia="Times New Roman" w:hAnsi="Times New Roman" w:cs="Times New Roman"/>
          <w:sz w:val="28"/>
          <w:szCs w:val="28"/>
        </w:rPr>
        <w:t xml:space="preserve">Age UK (2023) </w:t>
      </w:r>
      <w:r w:rsidRPr="54BE6BC5">
        <w:rPr>
          <w:rFonts w:ascii="Times New Roman" w:eastAsia="Times New Roman" w:hAnsi="Times New Roman" w:cs="Times New Roman"/>
          <w:i/>
          <w:iCs/>
          <w:sz w:val="28"/>
          <w:szCs w:val="28"/>
        </w:rPr>
        <w:t>Loneliness</w:t>
      </w:r>
      <w:r w:rsidRPr="54BE6BC5">
        <w:rPr>
          <w:rFonts w:ascii="Times New Roman" w:eastAsia="Times New Roman" w:hAnsi="Times New Roman" w:cs="Times New Roman"/>
          <w:sz w:val="28"/>
          <w:szCs w:val="28"/>
        </w:rPr>
        <w:t xml:space="preserve"> Available at: https://www.ageuk.org.uk/northern-ireland/information-advice/health-wellbeing/loneliness/ (Accessed: 24. April. 2024).</w:t>
      </w:r>
    </w:p>
    <w:p w14:paraId="16C9A4D5" w14:textId="66E87195" w:rsidR="4276A774" w:rsidRDefault="4276A774" w:rsidP="54BE6BC5">
      <w:pPr>
        <w:pStyle w:val="NoSpacing"/>
        <w:numPr>
          <w:ilvl w:val="0"/>
          <w:numId w:val="7"/>
        </w:numPr>
        <w:jc w:val="both"/>
        <w:rPr>
          <w:rFonts w:ascii="Times New Roman" w:eastAsia="Times New Roman" w:hAnsi="Times New Roman" w:cs="Times New Roman"/>
          <w:sz w:val="28"/>
          <w:szCs w:val="28"/>
        </w:rPr>
      </w:pPr>
      <w:r w:rsidRPr="54BE6BC5">
        <w:rPr>
          <w:rFonts w:ascii="Times New Roman" w:eastAsia="Times New Roman" w:hAnsi="Times New Roman" w:cs="Times New Roman"/>
          <w:sz w:val="28"/>
          <w:szCs w:val="28"/>
        </w:rPr>
        <w:t xml:space="preserve">Age UK (2023) </w:t>
      </w:r>
      <w:r w:rsidRPr="54BE6BC5">
        <w:rPr>
          <w:rFonts w:ascii="Times New Roman" w:eastAsia="Times New Roman" w:hAnsi="Times New Roman" w:cs="Times New Roman"/>
          <w:i/>
          <w:iCs/>
          <w:sz w:val="28"/>
          <w:szCs w:val="28"/>
        </w:rPr>
        <w:t>Loneliness research and resources</w:t>
      </w:r>
      <w:r w:rsidRPr="54BE6BC5">
        <w:rPr>
          <w:rFonts w:ascii="Times New Roman" w:eastAsia="Times New Roman" w:hAnsi="Times New Roman" w:cs="Times New Roman"/>
          <w:sz w:val="28"/>
          <w:szCs w:val="28"/>
        </w:rPr>
        <w:t xml:space="preserve"> Available at: https://www.ageuk.org.uk/our-impact/policy-research/loneliness-research-and-resources/#:~:text=and%20rural%20communities-,Loneliness%20research%20and%20resources,widely%20recognised%20in%20society%20today. (Accessed: 24. April. 2024).</w:t>
      </w:r>
    </w:p>
    <w:p w14:paraId="3267CD78" w14:textId="0AA51D6B" w:rsidR="1D86CB14" w:rsidRDefault="1D86CB14" w:rsidP="733D09F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Age UK (2022) </w:t>
      </w:r>
      <w:r w:rsidR="468B35F4" w:rsidRPr="549C549F">
        <w:rPr>
          <w:rFonts w:ascii="Times New Roman" w:eastAsia="Times New Roman" w:hAnsi="Times New Roman" w:cs="Times New Roman"/>
          <w:i/>
          <w:iCs/>
          <w:sz w:val="28"/>
          <w:szCs w:val="28"/>
        </w:rPr>
        <w:t xml:space="preserve">Loneliness and isolation - understanding the difference and why it matters </w:t>
      </w:r>
      <w:r w:rsidR="468B35F4" w:rsidRPr="549C549F">
        <w:rPr>
          <w:rFonts w:ascii="Times New Roman" w:eastAsia="Times New Roman" w:hAnsi="Times New Roman" w:cs="Times New Roman"/>
          <w:sz w:val="28"/>
          <w:szCs w:val="28"/>
        </w:rPr>
        <w:t>Available at: https://www.ageuk.org.uk/our-impact/policy-research/loneliness-research-and-resources/loneliness-isolation-understanding-the-difference-why-it-matters/ (Accessed: 24. April. 2024).</w:t>
      </w:r>
    </w:p>
    <w:p w14:paraId="56264A5A" w14:textId="143622F8" w:rsidR="15D21BA4" w:rsidRDefault="15D21BA4"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Ageing Better (2024) </w:t>
      </w:r>
      <w:r w:rsidRPr="549C549F">
        <w:rPr>
          <w:rFonts w:ascii="Times New Roman" w:eastAsia="Times New Roman" w:hAnsi="Times New Roman" w:cs="Times New Roman"/>
          <w:i/>
          <w:iCs/>
          <w:sz w:val="28"/>
          <w:szCs w:val="28"/>
        </w:rPr>
        <w:t xml:space="preserve">Person </w:t>
      </w:r>
      <w:proofErr w:type="spellStart"/>
      <w:r w:rsidRPr="549C549F">
        <w:rPr>
          <w:rFonts w:ascii="Times New Roman" w:eastAsia="Times New Roman" w:hAnsi="Times New Roman" w:cs="Times New Roman"/>
          <w:i/>
          <w:iCs/>
          <w:sz w:val="28"/>
          <w:szCs w:val="28"/>
        </w:rPr>
        <w:t>centred</w:t>
      </w:r>
      <w:proofErr w:type="spellEnd"/>
      <w:r w:rsidRPr="549C549F">
        <w:rPr>
          <w:rFonts w:ascii="Times New Roman" w:eastAsia="Times New Roman" w:hAnsi="Times New Roman" w:cs="Times New Roman"/>
          <w:i/>
          <w:iCs/>
          <w:sz w:val="28"/>
          <w:szCs w:val="28"/>
        </w:rPr>
        <w:t xml:space="preserve"> delivery – learning from Ageing Better</w:t>
      </w:r>
      <w:r w:rsidRPr="549C549F">
        <w:rPr>
          <w:rFonts w:ascii="Times New Roman" w:eastAsia="Times New Roman" w:hAnsi="Times New Roman" w:cs="Times New Roman"/>
          <w:sz w:val="28"/>
          <w:szCs w:val="28"/>
        </w:rPr>
        <w:t xml:space="preserve"> Available at: https://www.tnlcommunityfund.org.uk/media/documents/ageing-better/Ageing-Better-person-centred-learning.pdf?mtime=20220524131704&amp;focal=none (Accessed: 28. April. 2024).</w:t>
      </w:r>
    </w:p>
    <w:p w14:paraId="428C0D8C" w14:textId="412D346A" w:rsidR="549C549F" w:rsidRDefault="549C549F" w:rsidP="549C549F">
      <w:pPr>
        <w:pStyle w:val="NoSpacing"/>
        <w:numPr>
          <w:ilvl w:val="0"/>
          <w:numId w:val="7"/>
        </w:numPr>
        <w:jc w:val="both"/>
        <w:rPr>
          <w:rFonts w:ascii="Times New Roman" w:eastAsia="Times New Roman" w:hAnsi="Times New Roman" w:cs="Times New Roman"/>
          <w:sz w:val="28"/>
          <w:szCs w:val="28"/>
        </w:rPr>
      </w:pPr>
    </w:p>
    <w:p w14:paraId="0E1B952F" w14:textId="58B443D9" w:rsidR="0E1F0052" w:rsidRDefault="0E1F0052" w:rsidP="692D572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Centre for Aging Better (2022) </w:t>
      </w:r>
      <w:r w:rsidRPr="549C549F">
        <w:rPr>
          <w:rFonts w:ascii="Times New Roman" w:eastAsia="Times New Roman" w:hAnsi="Times New Roman" w:cs="Times New Roman"/>
          <w:i/>
          <w:iCs/>
          <w:sz w:val="28"/>
          <w:szCs w:val="28"/>
        </w:rPr>
        <w:t>Context | The State of Ageing 2022</w:t>
      </w:r>
      <w:r w:rsidRPr="549C549F">
        <w:rPr>
          <w:rFonts w:ascii="Times New Roman" w:eastAsia="Times New Roman" w:hAnsi="Times New Roman" w:cs="Times New Roman"/>
          <w:sz w:val="28"/>
          <w:szCs w:val="28"/>
        </w:rPr>
        <w:t xml:space="preserve"> Available at: https://ageing-better.org.uk/context-state-ageing-2022 (Accessed: 25. April. 2024).</w:t>
      </w:r>
    </w:p>
    <w:p w14:paraId="64E23630" w14:textId="4BFF5397" w:rsidR="4EEBB8BC" w:rsidRDefault="4EEBB8BC" w:rsidP="733D09F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Center for Disease Control and Prevention (2023) </w:t>
      </w:r>
      <w:r w:rsidRPr="549C549F">
        <w:rPr>
          <w:rFonts w:ascii="Times New Roman" w:eastAsia="Times New Roman" w:hAnsi="Times New Roman" w:cs="Times New Roman"/>
          <w:i/>
          <w:iCs/>
          <w:sz w:val="28"/>
          <w:szCs w:val="28"/>
        </w:rPr>
        <w:t>Health Risks of Social Isolation and Loneliness</w:t>
      </w:r>
      <w:r w:rsidRPr="549C549F">
        <w:rPr>
          <w:rFonts w:ascii="Times New Roman" w:eastAsia="Times New Roman" w:hAnsi="Times New Roman" w:cs="Times New Roman"/>
          <w:sz w:val="28"/>
          <w:szCs w:val="28"/>
        </w:rPr>
        <w:t xml:space="preserve"> Available at: https://www.cdc.gov/emotional-wellbeing/social-connectedness/loneliness.htm#:~:text=Social%20isolation%20is%20the%20lack,or%20a%20sense%20of%20belonging. (Accessed: 24. April. 2024).</w:t>
      </w:r>
    </w:p>
    <w:p w14:paraId="4780C734" w14:textId="330A3FF4" w:rsidR="539179D6" w:rsidRDefault="539179D6" w:rsidP="692D572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Fraser Institute (2022) </w:t>
      </w:r>
      <w:r w:rsidRPr="549C549F">
        <w:rPr>
          <w:rFonts w:ascii="Times New Roman" w:eastAsia="Times New Roman" w:hAnsi="Times New Roman" w:cs="Times New Roman"/>
          <w:i/>
          <w:iCs/>
          <w:sz w:val="28"/>
          <w:szCs w:val="28"/>
        </w:rPr>
        <w:t>Canada’s aging population—what does it mean for government finances?</w:t>
      </w:r>
      <w:r w:rsidRPr="549C549F">
        <w:rPr>
          <w:rFonts w:ascii="Times New Roman" w:eastAsia="Times New Roman" w:hAnsi="Times New Roman" w:cs="Times New Roman"/>
          <w:sz w:val="28"/>
          <w:szCs w:val="28"/>
        </w:rPr>
        <w:t xml:space="preserve"> Available at: https://www.fraserinstitute.org/blogs/canadas-aging-population-what-does-it-mean-for-government-</w:t>
      </w:r>
      <w:r w:rsidRPr="549C549F">
        <w:rPr>
          <w:rFonts w:ascii="Times New Roman" w:eastAsia="Times New Roman" w:hAnsi="Times New Roman" w:cs="Times New Roman"/>
          <w:sz w:val="28"/>
          <w:szCs w:val="28"/>
        </w:rPr>
        <w:lastRenderedPageBreak/>
        <w:t>finances#:~:text=A%20recent%20study%20analyzed%20the,22.5%20per%20cent%20in%202030. (Accessed: 26. April. 2024).</w:t>
      </w:r>
    </w:p>
    <w:p w14:paraId="0701D8B8" w14:textId="42F9E5B2" w:rsidR="0F7FFAF6" w:rsidRDefault="0F7FFAF6" w:rsidP="692D572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Government of Canada (2022) </w:t>
      </w:r>
      <w:r w:rsidRPr="549C549F">
        <w:rPr>
          <w:rFonts w:ascii="Times New Roman" w:eastAsia="Times New Roman" w:hAnsi="Times New Roman" w:cs="Times New Roman"/>
          <w:i/>
          <w:iCs/>
          <w:sz w:val="28"/>
          <w:szCs w:val="28"/>
        </w:rPr>
        <w:t>Aging and chronic diseases: A profile of Canadian seniors</w:t>
      </w:r>
      <w:r w:rsidRPr="549C549F">
        <w:rPr>
          <w:rFonts w:ascii="Times New Roman" w:eastAsia="Times New Roman" w:hAnsi="Times New Roman" w:cs="Times New Roman"/>
          <w:sz w:val="28"/>
          <w:szCs w:val="28"/>
        </w:rPr>
        <w:t xml:space="preserve"> Available at: https://www.canada.ca/en/public-health/services/publications/diseases-conditions/aging-chronic-diseases-profile-canadian-seniors-report.html (Accessed: 26. April. 2024).</w:t>
      </w:r>
    </w:p>
    <w:p w14:paraId="73FB69A2" w14:textId="4C426728" w:rsidR="5AFBFF55" w:rsidRDefault="5AFBFF55"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Government of Canada (2017) </w:t>
      </w:r>
      <w:r w:rsidRPr="549C549F">
        <w:rPr>
          <w:rFonts w:ascii="Times New Roman" w:eastAsia="Times New Roman" w:hAnsi="Times New Roman" w:cs="Times New Roman"/>
          <w:i/>
          <w:iCs/>
          <w:sz w:val="28"/>
          <w:szCs w:val="28"/>
        </w:rPr>
        <w:t>Who’s at risk and what can be done about it? A review of the literature on the social isolation of different groups of seniors</w:t>
      </w:r>
      <w:r w:rsidRPr="549C549F">
        <w:rPr>
          <w:rFonts w:ascii="Times New Roman" w:eastAsia="Times New Roman" w:hAnsi="Times New Roman" w:cs="Times New Roman"/>
          <w:sz w:val="28"/>
          <w:szCs w:val="28"/>
        </w:rPr>
        <w:t xml:space="preserve"> Available at: https://www.canada.ca/en/national-seniors-council/programs/publications-reports/2017/review-social-isolation-seniors.html (Accessed: 28. April. 2024).</w:t>
      </w:r>
    </w:p>
    <w:p w14:paraId="0E071216" w14:textId="7BA25AC7" w:rsidR="060BB0D3" w:rsidRDefault="060BB0D3"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National Library of Medicine (2021) </w:t>
      </w:r>
      <w:r w:rsidRPr="549C549F">
        <w:rPr>
          <w:rFonts w:ascii="Times New Roman" w:eastAsia="Times New Roman" w:hAnsi="Times New Roman" w:cs="Times New Roman"/>
          <w:i/>
          <w:iCs/>
          <w:sz w:val="28"/>
          <w:szCs w:val="28"/>
        </w:rPr>
        <w:t>Loneliness around the world: Age, gender, and cultural differences in loneliness</w:t>
      </w:r>
      <w:r w:rsidRPr="549C549F">
        <w:rPr>
          <w:rFonts w:ascii="Times New Roman" w:eastAsia="Times New Roman" w:hAnsi="Times New Roman" w:cs="Times New Roman"/>
          <w:sz w:val="28"/>
          <w:szCs w:val="28"/>
        </w:rPr>
        <w:t xml:space="preserve"> Available at: https://www.ncbi.nlm.nih.gov/pmc/articles/PMC7768187/ (Accessed: 28. April. 2024).</w:t>
      </w:r>
    </w:p>
    <w:p w14:paraId="2BDA8387" w14:textId="63DBF5B4" w:rsidR="40E96EC3" w:rsidRDefault="40E96EC3" w:rsidP="692D572E">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National Institute on Ageing (2023) </w:t>
      </w:r>
      <w:r w:rsidRPr="549C549F">
        <w:rPr>
          <w:rFonts w:ascii="Times New Roman" w:eastAsia="Times New Roman" w:hAnsi="Times New Roman" w:cs="Times New Roman"/>
          <w:i/>
          <w:iCs/>
          <w:sz w:val="28"/>
          <w:szCs w:val="28"/>
        </w:rPr>
        <w:t>Understanding the Factors Driving the Epidemic of Social Isolation and Loneliness among Older Canadians</w:t>
      </w:r>
      <w:r w:rsidRPr="549C549F">
        <w:rPr>
          <w:rFonts w:ascii="Times New Roman" w:eastAsia="Times New Roman" w:hAnsi="Times New Roman" w:cs="Times New Roman"/>
          <w:sz w:val="28"/>
          <w:szCs w:val="28"/>
        </w:rPr>
        <w:t xml:space="preserve"> Available at: </w:t>
      </w:r>
      <w:r w:rsidR="472D1BEB" w:rsidRPr="549C549F">
        <w:rPr>
          <w:rFonts w:ascii="Times New Roman" w:eastAsia="Times New Roman" w:hAnsi="Times New Roman" w:cs="Times New Roman"/>
          <w:sz w:val="28"/>
          <w:szCs w:val="28"/>
        </w:rPr>
        <w:t>https://www.niageing.ca/loneliness23</w:t>
      </w:r>
      <w:r w:rsidRPr="549C549F">
        <w:rPr>
          <w:rFonts w:ascii="Times New Roman" w:eastAsia="Times New Roman" w:hAnsi="Times New Roman" w:cs="Times New Roman"/>
          <w:sz w:val="28"/>
          <w:szCs w:val="28"/>
        </w:rPr>
        <w:t xml:space="preserve"> (Accessed: 26. April. 2024).</w:t>
      </w:r>
    </w:p>
    <w:p w14:paraId="69E03587" w14:textId="3D69EC5F" w:rsidR="1EE6A83C" w:rsidRDefault="1EE6A83C" w:rsidP="2D070093">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Office for National Statistics (2023) </w:t>
      </w:r>
      <w:r w:rsidRPr="549C549F">
        <w:rPr>
          <w:rFonts w:ascii="Times New Roman" w:eastAsia="Times New Roman" w:hAnsi="Times New Roman" w:cs="Times New Roman"/>
          <w:i/>
          <w:iCs/>
          <w:sz w:val="28"/>
          <w:szCs w:val="28"/>
        </w:rPr>
        <w:t xml:space="preserve">Population estimates for England and Wales: mid-2022 </w:t>
      </w:r>
      <w:r w:rsidRPr="549C549F">
        <w:rPr>
          <w:rFonts w:ascii="Times New Roman" w:eastAsia="Times New Roman" w:hAnsi="Times New Roman" w:cs="Times New Roman"/>
          <w:sz w:val="28"/>
          <w:szCs w:val="28"/>
        </w:rPr>
        <w:t>Available at: https://www.ons.gov.uk/peoplepopulationandcommunity/populationandmigration/populationestimates/bulletins/populationestimatesforenglandandwales/mid2022 (Accessed: 27. April. 2024).</w:t>
      </w:r>
    </w:p>
    <w:p w14:paraId="4068C092" w14:textId="35B4205C" w:rsidR="00C43E89" w:rsidRDefault="00C43E89" w:rsidP="549C549F">
      <w:pPr>
        <w:pStyle w:val="ListParagraph"/>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Office for national statistics, (2023) </w:t>
      </w:r>
      <w:r w:rsidRPr="549C549F">
        <w:rPr>
          <w:rFonts w:ascii="Times New Roman" w:eastAsia="Times New Roman" w:hAnsi="Times New Roman" w:cs="Times New Roman"/>
          <w:i/>
          <w:iCs/>
          <w:sz w:val="28"/>
          <w:szCs w:val="28"/>
        </w:rPr>
        <w:t>Profile of the older population living in England and Wales in 2021 and changes since 2011</w:t>
      </w:r>
      <w:r w:rsidRPr="549C549F">
        <w:rPr>
          <w:rFonts w:ascii="Times New Roman" w:eastAsia="Times New Roman" w:hAnsi="Times New Roman" w:cs="Times New Roman"/>
          <w:sz w:val="28"/>
          <w:szCs w:val="28"/>
        </w:rPr>
        <w:t xml:space="preserve"> Available at: https://www.ons.gov.uk/peoplepopulationandcommunity/birthsdeathsandmarriages/ageing/articles/profileoftheolderpopulationlivinginenglandandwalesin2021andchangessince2011/2023-04-03#:~:text=Census%202021%20results%20show%20the,from%2016.4%25%20to%2018.6%25. (Accessed: 25. April. 2024).</w:t>
      </w:r>
    </w:p>
    <w:p w14:paraId="32E2EA7D" w14:textId="459885E9" w:rsidR="4A951FF3" w:rsidRDefault="4A951FF3" w:rsidP="549C549F">
      <w:pPr>
        <w:pStyle w:val="ListParagraph"/>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Pew Research Center (2016) </w:t>
      </w:r>
      <w:r w:rsidRPr="549C549F">
        <w:rPr>
          <w:rFonts w:ascii="Times New Roman" w:eastAsia="Times New Roman" w:hAnsi="Times New Roman" w:cs="Times New Roman"/>
          <w:i/>
          <w:iCs/>
          <w:sz w:val="28"/>
          <w:szCs w:val="28"/>
        </w:rPr>
        <w:t>5 ways Americans and Europeans are different</w:t>
      </w:r>
      <w:r w:rsidRPr="549C549F">
        <w:rPr>
          <w:rFonts w:ascii="Times New Roman" w:eastAsia="Times New Roman" w:hAnsi="Times New Roman" w:cs="Times New Roman"/>
          <w:sz w:val="28"/>
          <w:szCs w:val="28"/>
        </w:rPr>
        <w:t xml:space="preserve"> Available at: https://www.pewresearch.org/short-reads/2016/04/19/5-ways-americans-and-europeans-are-different/ (Accessed: 28. April. 2024).</w:t>
      </w:r>
    </w:p>
    <w:p w14:paraId="4D81C571" w14:textId="597216DB" w:rsidR="6FB40CE9" w:rsidRDefault="6FB40CE9" w:rsidP="54BE6BC5">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Rosen, D.K. (2023) </w:t>
      </w:r>
      <w:r w:rsidRPr="549C549F">
        <w:rPr>
          <w:rFonts w:ascii="Times New Roman" w:eastAsia="Times New Roman" w:hAnsi="Times New Roman" w:cs="Times New Roman"/>
          <w:i/>
          <w:iCs/>
          <w:sz w:val="28"/>
          <w:szCs w:val="28"/>
        </w:rPr>
        <w:t>An Epidemic of Loneliness and Isolation</w:t>
      </w:r>
      <w:r w:rsidRPr="549C549F">
        <w:rPr>
          <w:rFonts w:ascii="Times New Roman" w:eastAsia="Times New Roman" w:hAnsi="Times New Roman" w:cs="Times New Roman"/>
          <w:sz w:val="28"/>
          <w:szCs w:val="28"/>
        </w:rPr>
        <w:t xml:space="preserve"> Available at: https://www.lifespan.org/lifespan-living/epidemic-loneliness-and-isolation (Accessed: 24. April. 2024).</w:t>
      </w:r>
    </w:p>
    <w:p w14:paraId="27175CF4" w14:textId="5FD7376B" w:rsidR="3237887A" w:rsidRDefault="3237887A" w:rsidP="2D070093">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lastRenderedPageBreak/>
        <w:t xml:space="preserve">Statista (2024) </w:t>
      </w:r>
      <w:r w:rsidRPr="549C549F">
        <w:rPr>
          <w:rFonts w:ascii="Times New Roman" w:eastAsia="Times New Roman" w:hAnsi="Times New Roman" w:cs="Times New Roman"/>
          <w:i/>
          <w:iCs/>
          <w:sz w:val="28"/>
          <w:szCs w:val="28"/>
        </w:rPr>
        <w:t>Immigration in Canada: Statistics &amp; facts</w:t>
      </w:r>
      <w:r w:rsidRPr="549C549F">
        <w:rPr>
          <w:rFonts w:ascii="Times New Roman" w:eastAsia="Times New Roman" w:hAnsi="Times New Roman" w:cs="Times New Roman"/>
          <w:sz w:val="28"/>
          <w:szCs w:val="28"/>
        </w:rPr>
        <w:t xml:space="preserve"> Available at: https://www.statista.com/topics/2917/immigration-in-canada/#topicOverview (Accessed: 27. April.2024).</w:t>
      </w:r>
    </w:p>
    <w:p w14:paraId="1F193F01" w14:textId="02B35689" w:rsidR="38E6F8F7" w:rsidRDefault="38E6F8F7" w:rsidP="2D070093">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Statistics Canada (2024) </w:t>
      </w:r>
      <w:r w:rsidRPr="549C549F">
        <w:rPr>
          <w:rFonts w:ascii="Times New Roman" w:eastAsia="Times New Roman" w:hAnsi="Times New Roman" w:cs="Times New Roman"/>
          <w:i/>
          <w:iCs/>
          <w:sz w:val="28"/>
          <w:szCs w:val="28"/>
        </w:rPr>
        <w:t>Canada's population clock (real-time model)</w:t>
      </w:r>
      <w:r w:rsidRPr="549C549F">
        <w:rPr>
          <w:rFonts w:ascii="Times New Roman" w:eastAsia="Times New Roman" w:hAnsi="Times New Roman" w:cs="Times New Roman"/>
          <w:sz w:val="28"/>
          <w:szCs w:val="28"/>
        </w:rPr>
        <w:t xml:space="preserve"> Available at: https://www150.statcan.gc.ca/n1/pub/71-607-x/71-607-x2018005-eng.htm (Accessed: 27. April. 2024).</w:t>
      </w:r>
    </w:p>
    <w:p w14:paraId="69CBA13B" w14:textId="31F5BDD8" w:rsidR="65A80680" w:rsidRDefault="65A80680" w:rsidP="2D070093">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Statistics Canada (2022) </w:t>
      </w:r>
      <w:r w:rsidRPr="549C549F">
        <w:rPr>
          <w:rFonts w:ascii="Times New Roman" w:eastAsia="Times New Roman" w:hAnsi="Times New Roman" w:cs="Times New Roman"/>
          <w:i/>
          <w:iCs/>
          <w:sz w:val="28"/>
          <w:szCs w:val="28"/>
        </w:rPr>
        <w:t>Living solo</w:t>
      </w:r>
      <w:r w:rsidRPr="549C549F">
        <w:rPr>
          <w:rFonts w:ascii="Times New Roman" w:eastAsia="Times New Roman" w:hAnsi="Times New Roman" w:cs="Times New Roman"/>
          <w:sz w:val="28"/>
          <w:szCs w:val="28"/>
        </w:rPr>
        <w:t xml:space="preserve"> Available at: https://www.statcan.gc.ca/o1/en/plus/1908-living-solo (Accessed: 27. April. 2024).</w:t>
      </w:r>
    </w:p>
    <w:p w14:paraId="3A0F1280" w14:textId="4F514F42" w:rsidR="7AD58066" w:rsidRDefault="7AD58066"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The House of Commons </w:t>
      </w:r>
      <w:r w:rsidR="3AE27874" w:rsidRPr="549C549F">
        <w:rPr>
          <w:rFonts w:ascii="Times New Roman" w:eastAsia="Times New Roman" w:hAnsi="Times New Roman" w:cs="Times New Roman"/>
          <w:sz w:val="28"/>
          <w:szCs w:val="28"/>
        </w:rPr>
        <w:t>Library (</w:t>
      </w:r>
      <w:r w:rsidRPr="549C549F">
        <w:rPr>
          <w:rFonts w:ascii="Times New Roman" w:eastAsia="Times New Roman" w:hAnsi="Times New Roman" w:cs="Times New Roman"/>
          <w:sz w:val="28"/>
          <w:szCs w:val="28"/>
        </w:rPr>
        <w:t xml:space="preserve">2023) </w:t>
      </w:r>
      <w:r w:rsidRPr="549C549F">
        <w:rPr>
          <w:rFonts w:ascii="Times New Roman" w:eastAsia="Times New Roman" w:hAnsi="Times New Roman" w:cs="Times New Roman"/>
          <w:i/>
          <w:iCs/>
          <w:sz w:val="28"/>
          <w:szCs w:val="28"/>
        </w:rPr>
        <w:t>Loneliness and isolation in elderly and vulnerable people</w:t>
      </w:r>
      <w:r w:rsidRPr="549C549F">
        <w:rPr>
          <w:rFonts w:ascii="Times New Roman" w:eastAsia="Times New Roman" w:hAnsi="Times New Roman" w:cs="Times New Roman"/>
          <w:sz w:val="28"/>
          <w:szCs w:val="28"/>
        </w:rPr>
        <w:t xml:space="preserve"> Available at: https://researchbriefings.files.parliament.uk/documents/CDP-2023-0215/CDP-2023-0215.pdf (Accessed: 28. April. 2024).</w:t>
      </w:r>
    </w:p>
    <w:p w14:paraId="4F796F97" w14:textId="7EA39F7F" w:rsidR="3D03B5A1" w:rsidRDefault="3D03B5A1"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UK Parliament (2023) </w:t>
      </w:r>
      <w:r w:rsidRPr="549C549F">
        <w:rPr>
          <w:rFonts w:ascii="Times New Roman" w:eastAsia="Times New Roman" w:hAnsi="Times New Roman" w:cs="Times New Roman"/>
          <w:i/>
          <w:iCs/>
          <w:sz w:val="28"/>
          <w:szCs w:val="28"/>
        </w:rPr>
        <w:t>Loneliness and isolation in elderly and vulnerable people</w:t>
      </w:r>
      <w:r w:rsidRPr="549C549F">
        <w:rPr>
          <w:rFonts w:ascii="Times New Roman" w:eastAsia="Times New Roman" w:hAnsi="Times New Roman" w:cs="Times New Roman"/>
          <w:sz w:val="28"/>
          <w:szCs w:val="28"/>
        </w:rPr>
        <w:t xml:space="preserve"> Available at: https://commonslibrary.parliament.uk/research-briefings/cdp-2023-0215/ (Accessed: 28. April. 2024).</w:t>
      </w:r>
    </w:p>
    <w:p w14:paraId="03606BCA" w14:textId="0669AF7D" w:rsidR="0B1E3FA7" w:rsidRDefault="0B1E3FA7" w:rsidP="549C549F">
      <w:pPr>
        <w:pStyle w:val="NoSpacing"/>
        <w:numPr>
          <w:ilvl w:val="0"/>
          <w:numId w:val="7"/>
        </w:numPr>
        <w:jc w:val="both"/>
        <w:rPr>
          <w:rFonts w:ascii="Times New Roman" w:eastAsia="Times New Roman" w:hAnsi="Times New Roman" w:cs="Times New Roman"/>
          <w:sz w:val="28"/>
          <w:szCs w:val="28"/>
        </w:rPr>
      </w:pPr>
      <w:r w:rsidRPr="549C549F">
        <w:rPr>
          <w:rFonts w:ascii="Times New Roman" w:eastAsia="Times New Roman" w:hAnsi="Times New Roman" w:cs="Times New Roman"/>
          <w:sz w:val="28"/>
          <w:szCs w:val="28"/>
        </w:rPr>
        <w:t xml:space="preserve">Watts, C. (2022) </w:t>
      </w:r>
      <w:r w:rsidRPr="549C549F">
        <w:rPr>
          <w:rFonts w:ascii="Times New Roman" w:eastAsia="Times New Roman" w:hAnsi="Times New Roman" w:cs="Times New Roman"/>
          <w:i/>
          <w:iCs/>
          <w:sz w:val="28"/>
          <w:szCs w:val="28"/>
        </w:rPr>
        <w:t>How to Combat Loneliness in Older People</w:t>
      </w:r>
      <w:r w:rsidRPr="549C549F">
        <w:rPr>
          <w:rFonts w:ascii="Times New Roman" w:eastAsia="Times New Roman" w:hAnsi="Times New Roman" w:cs="Times New Roman"/>
          <w:sz w:val="28"/>
          <w:szCs w:val="28"/>
        </w:rPr>
        <w:t xml:space="preserve"> Available at: https://www.highspeedtraining.co.uk/hub/loneliness-social-isolation-elderly-be-a-friend/ (Accessed: 28. April. 2024).</w:t>
      </w:r>
    </w:p>
    <w:p w14:paraId="46F54944" w14:textId="51189766" w:rsidR="446FD762" w:rsidRDefault="446FD762" w:rsidP="549C549F">
      <w:pPr>
        <w:pStyle w:val="NoSpacing"/>
        <w:numPr>
          <w:ilvl w:val="0"/>
          <w:numId w:val="7"/>
        </w:numPr>
        <w:jc w:val="both"/>
        <w:rPr>
          <w:rFonts w:ascii="Times New Roman" w:eastAsia="Times New Roman" w:hAnsi="Times New Roman" w:cs="Times New Roman"/>
          <w:i/>
          <w:iCs/>
          <w:sz w:val="28"/>
          <w:szCs w:val="28"/>
        </w:rPr>
      </w:pPr>
      <w:r w:rsidRPr="549C549F">
        <w:rPr>
          <w:rFonts w:ascii="Times New Roman" w:eastAsia="Times New Roman" w:hAnsi="Times New Roman" w:cs="Times New Roman"/>
          <w:sz w:val="28"/>
          <w:szCs w:val="28"/>
        </w:rPr>
        <w:t xml:space="preserve">Women’s Age Lab, 2024 </w:t>
      </w:r>
      <w:r w:rsidRPr="549C549F">
        <w:rPr>
          <w:rFonts w:ascii="Times New Roman" w:eastAsia="Times New Roman" w:hAnsi="Times New Roman" w:cs="Times New Roman"/>
          <w:i/>
          <w:iCs/>
          <w:sz w:val="28"/>
          <w:szCs w:val="28"/>
        </w:rPr>
        <w:t>Loneliness epidemic among older</w:t>
      </w:r>
      <w:r w:rsidR="661A72CE" w:rsidRPr="549C549F">
        <w:rPr>
          <w:rFonts w:ascii="Times New Roman" w:eastAsia="Times New Roman" w:hAnsi="Times New Roman" w:cs="Times New Roman"/>
          <w:i/>
          <w:iCs/>
          <w:sz w:val="28"/>
          <w:szCs w:val="28"/>
        </w:rPr>
        <w:t xml:space="preserve"> </w:t>
      </w:r>
      <w:r w:rsidRPr="549C549F">
        <w:rPr>
          <w:rFonts w:ascii="Times New Roman" w:eastAsia="Times New Roman" w:hAnsi="Times New Roman" w:cs="Times New Roman"/>
          <w:i/>
          <w:iCs/>
          <w:sz w:val="28"/>
          <w:szCs w:val="28"/>
        </w:rPr>
        <w:t>adults in Canada</w:t>
      </w:r>
      <w:r w:rsidRPr="549C549F">
        <w:rPr>
          <w:rFonts w:ascii="Times New Roman" w:eastAsia="Times New Roman" w:hAnsi="Times New Roman" w:cs="Times New Roman"/>
          <w:sz w:val="28"/>
          <w:szCs w:val="28"/>
        </w:rPr>
        <w:t xml:space="preserve"> Available at: https://www.womensacademics.ca/wp-content/uploads/2024/03/Recommendations-for-action-to-tackle-the-loneliness-epidemic-among-older-adults-in-Canada.pdf (Accessed: 28. April. 2024).</w:t>
      </w:r>
    </w:p>
    <w:p w14:paraId="077FFF30" w14:textId="20D994E1" w:rsidR="2D070093" w:rsidRDefault="2D070093" w:rsidP="2D070093">
      <w:pPr>
        <w:pStyle w:val="NoSpacing"/>
        <w:jc w:val="both"/>
        <w:rPr>
          <w:rFonts w:ascii="Times New Roman" w:eastAsia="Times New Roman" w:hAnsi="Times New Roman" w:cs="Times New Roman"/>
          <w:sz w:val="28"/>
          <w:szCs w:val="28"/>
        </w:rPr>
      </w:pPr>
    </w:p>
    <w:sectPr w:rsidR="2D0700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ji+abMBs/wxDx" int2:id="ZzpE5q53">
      <int2:state int2:value="Rejected" int2:type="AugLoop_Text_Critique"/>
    </int2:textHash>
    <int2:bookmark int2:bookmarkName="_Int_8tDXaHWX" int2:invalidationBookmarkName="" int2:hashCode="PaDW99O5MEsS68" int2:id="Gu16SV3Z">
      <int2:extLst>
        <oel:ext uri="426473B9-03D8-482F-96C9-C2C85392BACA">
          <int2:similarityCritique int2:version="1" int2:context="Research by the Center for Better Aging found that many older people were unaware of the support available to them, including social groups they could access.">
            <int2:source int2:sourceType="Online" int2:sourceTitle="Elderly Loneliness | Causes, Signs &amp; How to Help - High Speed Training" int2:sourceUrl="https://www.highspeedtraining.co.uk/hub/loneliness-social-isolation-elderly-be-a-friend/" int2:sourceSnippet="Research conducted by the Centre for Aging Better found that many older people were unaware of the support available to them, including social groups that they might be able to access. Depending on how well you know the person you are wishing to support, you can research groups available in their local community that reflect their interests and ...">
              <int2:suggestions int2:citationType="Inline">
                <int2:suggestion int2:citationStyle="Mla" int2:isIdentical="0">
                  <int2:citationText>(“Elderly Loneliness | Causes, Signs &amp; How to Help - High Speed Training”)</int2:citationText>
                </int2:suggestion>
                <int2:suggestion int2:citationStyle="Apa" int2:isIdentical="0">
                  <int2:citationText>(“Elderly Loneliness | Causes, Signs &amp; How to Help - High Speed Training”)</int2:citationText>
                </int2:suggestion>
                <int2:suggestion int2:citationStyle="Chicago" int2:isIdentical="0">
                  <int2:citationText>(“Elderly Loneliness | Causes, Signs &amp; How to Help - High Speed Training”)</int2:citationText>
                </int2:suggestion>
              </int2:suggestions>
              <int2:suggestions int2:citationType="Full">
                <int2:suggestion int2:citationStyle="Mla" int2:isIdentical="0">
                  <int2:citationText>&lt;i&gt;Elderly Loneliness | Causes, Signs &amp; How to Help - High Speed Training&lt;/i&gt;, https://www.highspeedtraining.co.uk/hub/loneliness-social-isolation-elderly-be-a-friend/.</int2:citationText>
                </int2:suggestion>
                <int2:suggestion int2:citationStyle="Apa" int2:isIdentical="0">
                  <int2:citationText>&lt;i&gt;Elderly Loneliness | Causes, Signs &amp; How to Help - High Speed Training&lt;/i&gt;. (n.d.). Retrieved from https://www.highspeedtraining.co.uk/hub/loneliness-social-isolation-elderly-be-a-friend/</int2:citationText>
                </int2:suggestion>
                <int2:suggestion int2:citationStyle="Chicago" int2:isIdentical="0">
                  <int2:citationText>“Elderly Loneliness | Causes, Signs &amp; How to Help - High Speed Training” n.d., https://www.highspeedtraining.co.uk/hub/loneliness-social-isolation-elderly-be-a-friend/.</int2:citationText>
                </int2:suggestion>
              </int2:suggestions>
            </int2:source>
          </int2:similarityCritique>
        </oel:ext>
      </int2:extLst>
    </int2:bookmark>
    <int2:bookmark int2:bookmarkName="_Int_9rgKYGXR" int2:invalidationBookmarkName="" int2:hashCode="zY+rhmO1lE8gkH" int2:id="dDacPv8l">
      <int2:extLst>
        <oel:ext uri="426473B9-03D8-482F-96C9-C2C85392BACA">
          <int2:similarityCritique int2:version="1" int2:context="Be available to chat - Say hello and pass the time of day with a neighbor or visiting or phoning an older relative for a chat.">
            <int2:source int2:sourceType="Online" int2:sourceTitle="Elderly Loneliness | Causes, Signs &amp; How to Help - High Speed Training" int2:sourceUrl="https://www.highspeedtraining.co.uk/hub/loneliness-social-isolation-elderly-be-a-friend/" int2:sourceSnippet="This could be pausing to say hello and pass the time of day with a neighbour, or visiting or phoning an older relative for a chat. If you can’t chat in person, speaking on the telephone, or via video call, is preferable to texting, as you will be able to judge better how they are feeling, by their tone of voice, etc.">
              <int2:suggestions int2:citationType="Inline">
                <int2:suggestion int2:citationStyle="Mla" int2:isIdentical="0">
                  <int2:citationText>(“Elderly Loneliness | Causes, Signs &amp; How to Help - High Speed Training”)</int2:citationText>
                </int2:suggestion>
                <int2:suggestion int2:citationStyle="Apa" int2:isIdentical="0">
                  <int2:citationText>(“Elderly Loneliness | Causes, Signs &amp; How to Help - High Speed Training”)</int2:citationText>
                </int2:suggestion>
                <int2:suggestion int2:citationStyle="Chicago" int2:isIdentical="0">
                  <int2:citationText>(“Elderly Loneliness | Causes, Signs &amp; How to Help - High Speed Training”)</int2:citationText>
                </int2:suggestion>
              </int2:suggestions>
              <int2:suggestions int2:citationType="Full">
                <int2:suggestion int2:citationStyle="Mla" int2:isIdentical="0">
                  <int2:citationText>&lt;i&gt;Elderly Loneliness | Causes, Signs &amp; How to Help - High Speed Training&lt;/i&gt;, https://www.highspeedtraining.co.uk/hub/loneliness-social-isolation-elderly-be-a-friend/.</int2:citationText>
                </int2:suggestion>
                <int2:suggestion int2:citationStyle="Apa" int2:isIdentical="0">
                  <int2:citationText>&lt;i&gt;Elderly Loneliness | Causes, Signs &amp; How to Help - High Speed Training&lt;/i&gt;. (n.d.). Retrieved from https://www.highspeedtraining.co.uk/hub/loneliness-social-isolation-elderly-be-a-friend/</int2:citationText>
                </int2:suggestion>
                <int2:suggestion int2:citationStyle="Chicago" int2:isIdentical="0">
                  <int2:citationText>“Elderly Loneliness | Causes, Signs &amp; How to Help - High Speed Training” n.d., https://www.highspeedtraining.co.uk/hub/loneliness-social-isolation-elderly-be-a-friend/.</int2:citationText>
                </int2:suggestion>
              </int2:suggestions>
            </int2:source>
          </int2:similarityCritique>
        </oel:ext>
      </int2:extLst>
    </int2:bookmark>
    <int2:bookmark int2:bookmarkName="_Int_000SjyMS" int2:invalidationBookmarkName="" int2:hashCode="on1bt2itXtD8lM" int2:id="mzU4V5z6">
      <int2:extLst>
        <oel:ext uri="426473B9-03D8-482F-96C9-C2C85392BACA">
          <int2:similarityCritique int2:version="1" int2:context="In October 2018, the UK Government published 'A Connected Society: A Strategy for Tackling Loneliness.'">
            <int2:source int2:sourceType="Online" int2:sourceTitle="Loneliness annual report: the fourth year - GOV.UK" int2:sourceUrl="https://www.gov.uk/government/publications/loneliness-annual-report-the-fourth-year" int2:sourceSnippet="A connected society: a strategy for tackling loneliness, published in October 2018, was the world’s first government strategy developed to tackle loneliness. It demonstrated that loneliness can ...">
              <int2:suggestions int2:citationType="Inline">
                <int2:suggestion int2:citationStyle="Mla" int2:isIdentical="0">
                  <int2:citationText>(“Loneliness annual report: the fourth year - GOV.UK”)</int2:citationText>
                </int2:suggestion>
                <int2:suggestion int2:citationStyle="Apa" int2:isIdentical="0">
                  <int2:citationText>(“Loneliness annual report: the fourth year - GOV.UK”)</int2:citationText>
                </int2:suggestion>
                <int2:suggestion int2:citationStyle="Chicago" int2:isIdentical="0">
                  <int2:citationText>(“Loneliness annual report: the fourth year - GOV.UK”)</int2:citationText>
                </int2:suggestion>
              </int2:suggestions>
              <int2:suggestions int2:citationType="Full">
                <int2:suggestion int2:citationStyle="Mla" int2:isIdentical="0">
                  <int2:citationText>&lt;i&gt;Loneliness annual report: the fourth year - GOV.UK&lt;/i&gt;, https://www.gov.uk/government/publications/loneliness-annual-report-the-fourth-year.</int2:citationText>
                </int2:suggestion>
                <int2:suggestion int2:citationStyle="Apa" int2:isIdentical="0">
                  <int2:citationText>&lt;i&gt;Loneliness annual report: the fourth year - GOV.UK&lt;/i&gt;. (n.d.). Retrieved from https://www.gov.uk/government/publications/loneliness-annual-report-the-fourth-year</int2:citationText>
                </int2:suggestion>
                <int2:suggestion int2:citationStyle="Chicago" int2:isIdentical="0">
                  <int2:citationText>“Loneliness annual report: the fourth year - GOV.UK” n.d., https://www.gov.uk/government/publications/loneliness-annual-report-the-fourth-year.</int2:citationText>
                </int2:suggestion>
              </int2:suggestions>
            </int2:source>
          </int2:similarityCritique>
        </oel:ext>
      </int2:extLst>
    </int2:bookmark>
    <int2:bookmark int2:bookmarkName="_Int_Bd9WXjy6" int2:invalidationBookmarkName="" int2:hashCode="2cXHokF/XUgdMS" int2:id="f4hepOxW">
      <int2:extLst>
        <oel:ext uri="426473B9-03D8-482F-96C9-C2C85392BACA">
          <int2:similarityCritique int2:version="1" int2:context="Major life transitions like getting divorced, losing a job, or loss of a loved one.">
            <int2:source int2:sourceType="Online" int2:sourceTitle="Health Risks of Social Isolation and Loneliness | CDC" int2:sourceUrl="https://www.cdc.gov/emotional-wellbeing/social-connectedness/loneliness.htm" int2:sourceSnippet="Major life transitions like getting divorced, losing a job, or loss of a loved one. The Costs of Social Isolation and Loneliness. Loneliness costs the US economy an estimated $406 billion a year 14, in addition to the estimated $6.7 billion a year in Medicare costs for socially isolated older adults. 15.">
              <int2:suggestions int2:citationType="Inline">
                <int2:suggestion int2:citationStyle="Mla" int2:isIdentical="1">
                  <int2:citationText>(“Health Risks of Social Isolation and Loneliness | CDC”)</int2:citationText>
                </int2:suggestion>
                <int2:suggestion int2:citationStyle="Apa" int2:isIdentical="1">
                  <int2:citationText>(“Health Risks of Social Isolation and Loneliness | CDC”)</int2:citationText>
                </int2:suggestion>
                <int2:suggestion int2:citationStyle="Chicago" int2:isIdentical="1">
                  <int2:citationText>(“Health Risks of Social Isolation and Loneliness | CDC”)</int2:citationText>
                </int2:suggestion>
              </int2:suggestions>
              <int2:suggestions int2:citationType="Full">
                <int2:suggestion int2:citationStyle="Mla" int2:isIdentical="1">
                  <int2:citationText>&lt;i&gt;Health Risks of Social Isolation and Loneliness | CDC&lt;/i&gt;, https://www.cdc.gov/emotional-wellbeing/social-connectedness/loneliness.htm.</int2:citationText>
                </int2:suggestion>
                <int2:suggestion int2:citationStyle="Apa" int2:isIdentical="1">
                  <int2:citationText>&lt;i&gt;Health Risks of Social Isolation and Loneliness | CDC&lt;/i&gt;. (n.d.). Retrieved from https://www.cdc.gov/emotional-wellbeing/social-connectedness/loneliness.htm</int2:citationText>
                </int2:suggestion>
                <int2:suggestion int2:citationStyle="Chicago" int2:isIdentical="1">
                  <int2:citationText>“Health Risks of Social Isolation and Loneliness | CDC” n.d., https://www.cdc.gov/emotional-wellbeing/social-connectedness/loneliness.htm.</int2:citationText>
                </int2:suggestion>
              </int2:suggestions>
            </int2:source>
          </int2:similarityCritique>
        </oel:ext>
      </int2:extLst>
    </int2:bookmark>
    <int2:bookmark int2:bookmarkName="_Int_2YdIS8NA" int2:invalidationBookmarkName="" int2:hashCode="iDCPxfdOJpL2zb" int2:id="XLlxfFAi">
      <int2:extLst>
        <oel:ext uri="426473B9-03D8-482F-96C9-C2C85392BACA">
          <int2:similarityCritique int2:version="1" int2:context="Challenges to accessing resources, such as living in a rural area, limited transportation, language barriers.">
            <int2:source int2:sourceType="Online" int2:sourceTitle="Health Risks of Social Isolation and Loneliness | CDC" int2:sourceUrl="https://www.cdc.gov/emotional-wellbeing/social-connectedness/loneliness.htm" int2:sourceSnippet="Challenges to accessing resources, such as living in a rural areas, limited transportation, language barriers. Stress due to a lack of resources. Having a chronic disease or condition. Having a long-term disability. Being unmarried, unpartnered, or living alone. Being a victim of violence or abuse.">
              <int2:suggestions int2:citationType="Inline">
                <int2:suggestion int2:citationStyle="Mla" int2:isIdentical="0">
                  <int2:citationText>(“Health Risks of Social Isolation and Loneliness | CDC”)</int2:citationText>
                </int2:suggestion>
                <int2:suggestion int2:citationStyle="Apa" int2:isIdentical="0">
                  <int2:citationText>(“Health Risks of Social Isolation and Loneliness | CDC”)</int2:citationText>
                </int2:suggestion>
                <int2:suggestion int2:citationStyle="Chicago" int2:isIdentical="0">
                  <int2:citationText>(“Health Risks of Social Isolation and Loneliness | CDC”)</int2:citationText>
                </int2:suggestion>
              </int2:suggestions>
              <int2:suggestions int2:citationType="Full">
                <int2:suggestion int2:citationStyle="Mla" int2:isIdentical="0">
                  <int2:citationText>&lt;i&gt;Health Risks of Social Isolation and Loneliness | CDC&lt;/i&gt;, https://www.cdc.gov/emotional-wellbeing/social-connectedness/loneliness.htm.</int2:citationText>
                </int2:suggestion>
                <int2:suggestion int2:citationStyle="Apa" int2:isIdentical="0">
                  <int2:citationText>&lt;i&gt;Health Risks of Social Isolation and Loneliness | CDC&lt;/i&gt;. (n.d.). Retrieved from https://www.cdc.gov/emotional-wellbeing/social-connectedness/loneliness.htm</int2:citationText>
                </int2:suggestion>
                <int2:suggestion int2:citationStyle="Chicago" int2:isIdentical="0">
                  <int2:citationText>“Health Risks of Social Isolation and Loneliness | CDC” n.d., https://www.cdc.gov/emotional-wellbeing/social-connectedness/loneliness.htm.</int2:citationText>
                </int2:suggestion>
              </int2:suggestions>
            </int2:source>
          </int2:similarityCritique>
        </oel:ext>
      </int2:extLst>
    </int2:bookmark>
    <int2:bookmark int2:bookmarkName="_Int_NuAd9VHy" int2:invalidationBookmarkName="" int2:hashCode="r1Y1pyIoTJerE9" int2:id="FvLJxKxZ">
      <int2:extLst>
        <oel:ext uri="426473B9-03D8-482F-96C9-C2C85392BACA">
          <int2:similarityCritique int2:version="1" int2:context="Loneliness and social isolation can affect anyone, but these experiences often intensify with age.">
            <int2:source int2:sourceType="Online" int2:sourceTitle="The reality of loneliness among Canada’s elderly. Why is it getting ..." int2:sourceUrl="https://globalnews.ca/news/10147122/social-isolation-loneliness-older-canadians-report-nia/" int2:sourceSnippet="While loneliness and social isolation can affect anyone, Lee noted that these experiences often intensify with age, compounded by health issues, retirement, widowhood, and the loss of family ...">
              <int2:suggestions int2:citationType="Inline">
                <int2:suggestion int2:citationStyle="Mla" int2:isIdentical="0">
                  <int2:citationText>(“The reality of loneliness among Canada’s elderly. Why is it getting ...”)</int2:citationText>
                </int2:suggestion>
                <int2:suggestion int2:citationStyle="Apa" int2:isIdentical="0">
                  <int2:citationText>(“The reality of loneliness among Canada’s elderly. Why is it getting ...”)</int2:citationText>
                </int2:suggestion>
                <int2:suggestion int2:citationStyle="Chicago" int2:isIdentical="0">
                  <int2:citationText>(“The reality of loneliness among Canada’s elderly. Why is it getting ...”)</int2:citationText>
                </int2:suggestion>
              </int2:suggestions>
              <int2:suggestions int2:citationType="Full">
                <int2:suggestion int2:citationStyle="Mla" int2:isIdentical="0">
                  <int2:citationText>&lt;i&gt;The reality of loneliness among Canada’s elderly. Why is it getting ...&lt;/i&gt;, https://globalnews.ca/news/10147122/social-isolation-loneliness-older-canadians-report-nia/.</int2:citationText>
                </int2:suggestion>
                <int2:suggestion int2:citationStyle="Apa" int2:isIdentical="0">
                  <int2:citationText>&lt;i&gt;The reality of loneliness among Canada’s elderly. Why is it getting ...&lt;/i&gt;. (n.d.). Retrieved from https://globalnews.ca/news/10147122/social-isolation-loneliness-older-canadians-report-nia/</int2:citationText>
                </int2:suggestion>
                <int2:suggestion int2:citationStyle="Chicago" int2:isIdentical="0">
                  <int2:citationText>“The reality of loneliness among Canada’s elderly. Why is it getting ...” n.d., https://globalnews.ca/news/10147122/social-isolation-loneliness-older-canadians-report-nia/.</int2:citationText>
                </int2:suggestion>
              </int2:suggestions>
            </int2:source>
            <int2:source int2:sourceType="Online" int2:sourceTitle="Canada has a loneliness ‘problem.’ How a Toronto hospital aims to ..." int2:sourceUrl="https://globalnews.ca/news/10205942/loneliness-canada-older-patients-mount-sinai-hospital-clinical-trial/" int2:sourceSnippet="While loneliness and social isolation can affect anyone, Lee noted these experiences often intensify with age, compounded by health issues, retirement, widowhood, and the loss of family members or ...">
              <int2:suggestions int2:citationType="Inline">
                <int2:suggestion int2:citationStyle="Mla" int2:isIdentical="0">
                  <int2:citationText>(“Canada has a loneliness ‘problem.’ How a Toronto hospital aims to ...”)</int2:citationText>
                </int2:suggestion>
                <int2:suggestion int2:citationStyle="Apa" int2:isIdentical="0">
                  <int2:citationText>(“Canada has a loneliness ‘problem.’ How a Toronto hospital aims to ...”)</int2:citationText>
                </int2:suggestion>
                <int2:suggestion int2:citationStyle="Chicago" int2:isIdentical="0">
                  <int2:citationText>(“Canada has a loneliness ‘problem.’ How a Toronto hospital aims to ...”)</int2:citationText>
                </int2:suggestion>
              </int2:suggestions>
              <int2:suggestions int2:citationType="Full">
                <int2:suggestion int2:citationStyle="Mla" int2:isIdentical="0">
                  <int2:citationText>&lt;i&gt;Canada has a loneliness ‘problem.’ How a Toronto hospital aims to ...&lt;/i&gt;, https://globalnews.ca/news/10205942/loneliness-canada-older-patients-mount-sinai-hospital-clinical-trial/.</int2:citationText>
                </int2:suggestion>
                <int2:suggestion int2:citationStyle="Apa" int2:isIdentical="0">
                  <int2:citationText>&lt;i&gt;Canada has a loneliness ‘problem.’ How a Toronto hospital aims to ...&lt;/i&gt;. (n.d.). Retrieved from https://globalnews.ca/news/10205942/loneliness-canada-older-patients-mount-sinai-hospital-clinical-trial/</int2:citationText>
                </int2:suggestion>
                <int2:suggestion int2:citationStyle="Chicago" int2:isIdentical="0">
                  <int2:citationText>“Canada has a loneliness ‘problem.’ How a Toronto hospital aims to ...” n.d., https://globalnews.ca/news/10205942/loneliness-canada-older-patients-mount-sinai-hospital-clinical-trial/.</int2:citationText>
                </int2:suggestion>
              </int2:suggestions>
            </int2:source>
          </int2:similarityCritique>
        </oel:ext>
      </int2:extLst>
    </int2:bookmark>
    <int2:bookmark int2:bookmarkName="_Int_L6sqQQ0P" int2:invalidationBookmarkName="" int2:hashCode="vX9GWXcHugjIFq" int2:id="VQ9rgOVD">
      <int2:extLst>
        <oel:ext uri="426473B9-03D8-482F-96C9-C2C85392BACA">
          <int2:similarityCritique int2:version="1" int2:context="According to Statistics Canada (2022) the prevalence of living alone has always been highest at older ages.">
            <int2:source int2:sourceType="Online" int2:sourceTitle="Loneliness in seniors: The cure for isolation is staying connected" int2:sourceUrl="https://www.healthing.ca/wellness/aging/loneliness-in-seniors-the-cure-for-isolation-is-staying-connected/" int2:sourceSnippet="According to Statistics Canada Living Solo report, the prevalence of living alone has always been highest at older ages, and this was still the case in Canada in 2021. Solo dwellers represented 42 per cent of all people aged 85 and older in private households, compared with seven per cent of people aged 20 to 24.">
              <int2:suggestions int2:citationType="Inline">
                <int2:suggestion int2:citationStyle="Mla" int2:isIdentical="0">
                  <int2:citationText>(“Loneliness in seniors: The cure for isolation is staying connected”)</int2:citationText>
                </int2:suggestion>
                <int2:suggestion int2:citationStyle="Apa" int2:isIdentical="0">
                  <int2:citationText>(“Loneliness in seniors: The cure for isolation is staying connected”)</int2:citationText>
                </int2:suggestion>
                <int2:suggestion int2:citationStyle="Chicago" int2:isIdentical="0">
                  <int2:citationText>(“Loneliness in seniors: The cure for isolation is staying connected”)</int2:citationText>
                </int2:suggestion>
              </int2:suggestions>
              <int2:suggestions int2:citationType="Full">
                <int2:suggestion int2:citationStyle="Mla" int2:isIdentical="0">
                  <int2:citationText>&lt;i&gt;Loneliness in seniors: The cure for isolation is staying connected&lt;/i&gt;, https://www.healthing.ca/wellness/aging/loneliness-in-seniors-the-cure-for-isolation-is-staying-connected/.</int2:citationText>
                </int2:suggestion>
                <int2:suggestion int2:citationStyle="Apa" int2:isIdentical="0">
                  <int2:citationText>&lt;i&gt;Loneliness in seniors: The cure for isolation is staying connected&lt;/i&gt;. (n.d.). Retrieved from https://www.healthing.ca/wellness/aging/loneliness-in-seniors-the-cure-for-isolation-is-staying-connected/</int2:citationText>
                </int2:suggestion>
                <int2:suggestion int2:citationStyle="Chicago" int2:isIdentical="0">
                  <int2:citationText>“Loneliness in seniors: The cure for isolation is staying connected” n.d., https://www.healthing.ca/wellness/aging/loneliness-in-seniors-the-cure-for-isolation-is-staying-connected/.</int2:citationText>
                </int2:suggestion>
              </int2:suggestions>
            </int2:source>
          </int2:similarityCritique>
        </oel:ext>
      </int2:extLst>
    </int2:bookmark>
    <int2:bookmark int2:bookmarkName="_Int_S8BDfuT7" int2:invalidationBookmarkName="" int2:hashCode="MVnqHK71hVMa1c" int2:id="ZLDSZbB8">
      <int2:extLst>
        <oel:ext uri="426473B9-03D8-482F-96C9-C2C85392BACA">
          <int2:similarityCritique int2:version="1" int2:context="Loneliness reflects the difference between a person's actual and desired level of connection.">
            <int2:source int2:sourceType="Online" int2:sourceTitle="How Gratitude May Mitigate Loneliness | Psychology Today" int2:sourceUrl="https://www.psychologytoday.com/us/blog/with-love-and-gratitude/202307/how-gratitude-may-mitigate-loneliness" int2:sourceSnippet="The Centers for Disease Control and Prevention says loneliness “reflects the difference between a person’s actual and desired level of connection. This means that even a person with a lot of ...">
              <int2:suggestions int2:citationType="Inline">
                <int2:suggestion int2:citationStyle="Mla" int2:isIdentical="0">
                  <int2:citationText>(“How Gratitude May Mitigate Loneliness | Psychology Today”)</int2:citationText>
                </int2:suggestion>
                <int2:suggestion int2:citationStyle="Apa" int2:isIdentical="0">
                  <int2:citationText>(“How Gratitude May Mitigate Loneliness | Psychology Today”)</int2:citationText>
                </int2:suggestion>
                <int2:suggestion int2:citationStyle="Chicago" int2:isIdentical="0">
                  <int2:citationText>(“How Gratitude May Mitigate Loneliness | Psychology Today”)</int2:citationText>
                </int2:suggestion>
              </int2:suggestions>
              <int2:suggestions int2:citationType="Full">
                <int2:suggestion int2:citationStyle="Mla" int2:isIdentical="0">
                  <int2:citationText>&lt;i&gt;How Gratitude May Mitigate Loneliness | Psychology Today&lt;/i&gt;, https://www.psychologytoday.com/us/blog/with-love-and-gratitude/202307/how-gratitude-may-mitigate-loneliness.</int2:citationText>
                </int2:suggestion>
                <int2:suggestion int2:citationStyle="Apa" int2:isIdentical="0">
                  <int2:citationText>&lt;i&gt;How Gratitude May Mitigate Loneliness | Psychology Today&lt;/i&gt;. (n.d.). Retrieved from https://www.psychologytoday.com/us/blog/with-love-and-gratitude/202307/how-gratitude-may-mitigate-loneliness</int2:citationText>
                </int2:suggestion>
                <int2:suggestion int2:citationStyle="Chicago" int2:isIdentical="0">
                  <int2:citationText>“How Gratitude May Mitigate Loneliness | Psychology Today” n.d., https://www.psychologytoday.com/us/blog/with-love-and-gratitude/202307/how-gratitude-may-mitigate-loneliness.</int2:citationText>
                </int2:suggestion>
              </int2:suggestions>
            </int2:source>
            <int2:source int2:sourceType="Online" int2:sourceTitle="Health Risks of Social Isolation and Loneliness | CDC" int2:sourceUrl="https://www.cdc.gov/emotional-wellbeing/social-connectedness/loneliness.htm" int2:sourceSnippet="It reflects the difference between a person’s actual and desired level of connection. This means that even a person with a lot of friends can feel lonely. Loneliness and isolation may be shaped by many factors, including culture, demographics, and the places where people live, work, learn, and play.">
              <int2:suggestions int2:citationType="Inline">
                <int2:suggestion int2:citationStyle="Mla" int2:isIdentical="0">
                  <int2:citationText>(“Health Risks of Social Isolation and Loneliness | CDC”)</int2:citationText>
                </int2:suggestion>
                <int2:suggestion int2:citationStyle="Apa" int2:isIdentical="0">
                  <int2:citationText>(“Health Risks of Social Isolation and Loneliness | CDC”)</int2:citationText>
                </int2:suggestion>
                <int2:suggestion int2:citationStyle="Chicago" int2:isIdentical="0">
                  <int2:citationText>(“Health Risks of Social Isolation and Loneliness | CDC”)</int2:citationText>
                </int2:suggestion>
              </int2:suggestions>
              <int2:suggestions int2:citationType="Full">
                <int2:suggestion int2:citationStyle="Mla" int2:isIdentical="0">
                  <int2:citationText>&lt;i&gt;Health Risks of Social Isolation and Loneliness | CDC&lt;/i&gt;, https://www.cdc.gov/emotional-wellbeing/social-connectedness/loneliness.htm.</int2:citationText>
                </int2:suggestion>
                <int2:suggestion int2:citationStyle="Apa" int2:isIdentical="0">
                  <int2:citationText>&lt;i&gt;Health Risks of Social Isolation and Loneliness | CDC&lt;/i&gt;. (n.d.). Retrieved from https://www.cdc.gov/emotional-wellbeing/social-connectedness/loneliness.htm</int2:citationText>
                </int2:suggestion>
                <int2:suggestion int2:citationStyle="Chicago" int2:isIdentical="0">
                  <int2:citationText>“Health Risks of Social Isolation and Loneliness | CDC” n.d., https://www.cdc.gov/emotional-wellbeing/social-connectedness/loneliness.htm.</int2:citationText>
                </int2:suggestion>
              </int2:suggestions>
            </int2:source>
            <int2:source int2:sourceType="Online" int2:sourceTitle="Loneliness and Isolation - Berkshire East JSNA" int2:sourceUrl="https://berkshireeastjsna.co.uk/data_sheet_lead/loneliness-and-isolation/" int2:sourceSnippet="It reflects the difference between a person’s actual and desired level of connection. This means that even a person with a lot of friends can feel lonely. Social Isolation and loneliness are increasingly being recognised as a priority public health problem and policy issue for older people as it can have a serious impact on their physical and ...">
              <int2:suggestions int2:citationType="Inline">
                <int2:suggestion int2:citationStyle="Mla" int2:isIdentical="0">
                  <int2:citationText>(“Loneliness and Isolation - Berkshire East JSNA”)</int2:citationText>
                </int2:suggestion>
                <int2:suggestion int2:citationStyle="Apa" int2:isIdentical="0">
                  <int2:citationText>(“Loneliness and Isolation - Berkshire East JSNA”)</int2:citationText>
                </int2:suggestion>
                <int2:suggestion int2:citationStyle="Chicago" int2:isIdentical="0">
                  <int2:citationText>(“Loneliness and Isolation - Berkshire East JSNA”)</int2:citationText>
                </int2:suggestion>
              </int2:suggestions>
              <int2:suggestions int2:citationType="Full">
                <int2:suggestion int2:citationStyle="Mla" int2:isIdentical="0">
                  <int2:citationText>&lt;i&gt;Loneliness and Isolation - Berkshire East JSNA&lt;/i&gt;, https://berkshireeastjsna.co.uk/data_sheet_lead/loneliness-and-isolation/.</int2:citationText>
                </int2:suggestion>
                <int2:suggestion int2:citationStyle="Apa" int2:isIdentical="0">
                  <int2:citationText>&lt;i&gt;Loneliness and Isolation - Berkshire East JSNA&lt;/i&gt;. (n.d.). Retrieved from https://berkshireeastjsna.co.uk/data_sheet_lead/loneliness-and-isolation/</int2:citationText>
                </int2:suggestion>
                <int2:suggestion int2:citationStyle="Chicago" int2:isIdentical="0">
                  <int2:citationText>“Loneliness and Isolation - Berkshire East JSNA” n.d., https://berkshireeastjsna.co.uk/data_sheet_lead/loneliness-and-isolation/.</int2:citationText>
                </int2:suggestion>
              </int2:suggestions>
            </int2:source>
          </int2:similarityCritique>
        </oel:ext>
      </int2:extLst>
    </int2:bookmark>
    <int2:bookmark int2:bookmarkName="_Int_QidjDstH" int2:invalidationBookmarkName="" int2:hashCode="AVB7OpG/74JzlZ" int2:id="DzfUVbAY">
      <int2:extLst>
        <oel:ext uri="426473B9-03D8-482F-96C9-C2C85392BACA">
          <int2:similarityCritique int2:version="1" int2:context="Loneliness can lead to social isolation, and social isolation can lead to loneliness.">
            <int2:source int2:sourceType="Online" int2:sourceTitle="Practical Ways To Alleviate Loneliness And Isolation Among ... - Forbes" int2:sourceUrl="https://www.forbes.com/health/healthy-aging/how-to-mitigate-senior-loneliness/" int2:sourceSnippet="“Social isolation can lead to loneliness, and loneliness can lead to social isolation, and in some instances, social isolation and loneliness may also occur simultaneously,” says board ...">
              <int2:suggestions int2:citationType="Inline">
                <int2:suggestion int2:citationStyle="Mla" int2:isIdentical="0">
                  <int2:citationText>(“Practical Ways To Alleviate Loneliness And Isolation Among ... - Forbes”)</int2:citationText>
                </int2:suggestion>
                <int2:suggestion int2:citationStyle="Apa" int2:isIdentical="0">
                  <int2:citationText>(“Practical Ways To Alleviate Loneliness And Isolation Among ... - Forbes”)</int2:citationText>
                </int2:suggestion>
                <int2:suggestion int2:citationStyle="Chicago" int2:isIdentical="0">
                  <int2:citationText>(“Practical Ways To Alleviate Loneliness And Isolation Among ... - Forbes”)</int2:citationText>
                </int2:suggestion>
              </int2:suggestions>
              <int2:suggestions int2:citationType="Full">
                <int2:suggestion int2:citationStyle="Mla" int2:isIdentical="0">
                  <int2:citationText>&lt;i&gt;Practical Ways To Alleviate Loneliness And Isolation Among ... - Forbes&lt;/i&gt;, https://www.forbes.com/health/healthy-aging/how-to-mitigate-senior-loneliness/.</int2:citationText>
                </int2:suggestion>
                <int2:suggestion int2:citationStyle="Apa" int2:isIdentical="0">
                  <int2:citationText>&lt;i&gt;Practical Ways To Alleviate Loneliness And Isolation Among ... - Forbes&lt;/i&gt;. (n.d.). Retrieved from https://www.forbes.com/health/healthy-aging/how-to-mitigate-senior-loneliness/</int2:citationText>
                </int2:suggestion>
                <int2:suggestion int2:citationStyle="Chicago" int2:isIdentical="0">
                  <int2:citationText>“Practical Ways To Alleviate Loneliness And Isolation Among ... - Forbes” n.d., https://www.forbes.com/health/healthy-aging/how-to-mitigate-senior-loneliness/.</int2:citationText>
                </int2:suggestion>
              </int2:suggestions>
            </int2:source>
            <int2:source int2:sourceType="Online" int2:sourceTitle="Loneliness A Global Health Threat, As Deadly As Smoking 15 Cigarettes A ..." int2:sourceUrl="https://www.ndtv.com/science/loneliness-a-global-health-threat-as-deadly-as-smoking-15-cigarettes-a-day-who-4579187" int2:sourceSnippet="Also, loneliness can lead to social isolation and withdrawal from activities and relationships. Now, the World Health Organization (WHO) has recognized loneliness as a serious global health threat ...">
              <int2:suggestions int2:citationType="Inline">
                <int2:suggestion int2:citationStyle="Mla" int2:isIdentical="0">
                  <int2:citationText>(“Loneliness A Global Health Threat, As Deadly As Smoking 15 Cigarettes A ...”)</int2:citationText>
                </int2:suggestion>
                <int2:suggestion int2:citationStyle="Apa" int2:isIdentical="0">
                  <int2:citationText>(“Loneliness A Global Health Threat, As Deadly As Smoking 15 Cigarettes A ...”)</int2:citationText>
                </int2:suggestion>
                <int2:suggestion int2:citationStyle="Chicago" int2:isIdentical="0">
                  <int2:citationText>(“Loneliness A Global Health Threat, As Deadly As Smoking 15 Cigarettes A ...”)</int2:citationText>
                </int2:suggestion>
              </int2:suggestions>
              <int2:suggestions int2:citationType="Full">
                <int2:suggestion int2:citationStyle="Mla" int2:isIdentical="0">
                  <int2:citationText>&lt;i&gt;Loneliness A Global Health Threat, As Deadly As Smoking 15 Cigarettes A ...&lt;/i&gt;, https://www.ndtv.com/science/loneliness-a-global-health-threat-as-deadly-as-smoking-15-cigarettes-a-day-who-4579187.</int2:citationText>
                </int2:suggestion>
                <int2:suggestion int2:citationStyle="Apa" int2:isIdentical="0">
                  <int2:citationText>&lt;i&gt;Loneliness A Global Health Threat, As Deadly As Smoking 15 Cigarettes A ...&lt;/i&gt;. (n.d.). Retrieved from https://www.ndtv.com/science/loneliness-a-global-health-threat-as-deadly-as-smoking-15-cigarettes-a-day-who-4579187</int2:citationText>
                </int2:suggestion>
                <int2:suggestion int2:citationStyle="Chicago" int2:isIdentical="0">
                  <int2:citationText>“Loneliness A Global Health Threat, As Deadly As Smoking 15 Cigarettes A ...” n.d., https://www.ndtv.com/science/loneliness-a-global-health-threat-as-deadly-as-smoking-15-cigarettes-a-day-who-4579187.</int2:citationText>
                </int2:suggestion>
              </int2:suggestions>
            </int2:source>
          </int2:similarityCritique>
        </oel:ext>
      </int2:extLst>
    </int2:bookmark>
    <int2:bookmark int2:bookmarkName="_Int_0aDkdvih" int2:invalidationBookmarkName="" int2:hashCode="Hl7AA7SkXgmZVG" int2:id="GrLrLGHE">
      <int2:state int2:value="Rejected" int2:type="AugLoop_Text_Critique"/>
    </int2:bookmark>
    <int2:bookmark int2:bookmarkName="_Int_ETpkyQua" int2:invalidationBookmarkName="" int2:hashCode="nhfx+KM2W5Eq/m" int2:id="G5pM0WpK">
      <int2:state int2:value="Rejected" int2:type="AugLoop_Text_Critique"/>
    </int2:bookmark>
    <int2:bookmark int2:bookmarkName="_Int_aivlgLPb" int2:invalidationBookmarkName="" int2:hashCode="SyDlj8g609TV2I" int2:id="qFcjkabt">
      <int2:state int2:value="Rejected" int2:type="AugLoop_Text_Critique"/>
    </int2:bookmark>
    <int2:bookmark int2:bookmarkName="_Int_x1gYqsYj" int2:invalidationBookmarkName="" int2:hashCode="L19RUXGDDgJqGk" int2:id="Bur17bTB">
      <int2:state int2:value="Rejected" int2:type="AugLoop_Text_Critique"/>
    </int2:bookmark>
    <int2:bookmark int2:bookmarkName="_Int_xI3Mj0yL" int2:invalidationBookmarkName="" int2:hashCode="kMQ01NtTC6O3Ds" int2:id="at1KGn6w">
      <int2:state int2:value="Rejected" int2:type="AugLoop_Text_Critique"/>
    </int2:bookmark>
    <int2:bookmark int2:bookmarkName="_Int_r0bBeH3U" int2:invalidationBookmarkName="" int2:hashCode="1Mi6Oprcl2njn/" int2:id="KKSIHNXg">
      <int2:state int2:value="Rejected" int2:type="AugLoop_Text_Critique"/>
    </int2:bookmark>
    <int2:bookmark int2:bookmarkName="_Int_dQo6C1me" int2:invalidationBookmarkName="" int2:hashCode="7PsDjy3qZwtDev" int2:id="21JgcnmQ">
      <int2:state int2:value="Rejected" int2:type="AugLoop_Text_Critique"/>
    </int2:bookmark>
    <int2:entireDocument int2:id="yFEIWEi3">
      <int2:extLst>
        <oel:ext uri="E302BA01-7950-474C-9AD3-286E660C40A8">
          <int2:similaritySummary int2:version="1" int2:runId="1714392345031" int2:tilesCheckedInThisRun="121" int2:totalNumOfTiles="121" int2:similarityAnnotationCount="9" int2:numWords="2654" int2:numFlaggedWords="153"/>
        </oel:ext>
      </int2:extLst>
    </int2:entireDocument>
  </int2:observations>
  <int2:intelligenceSettings/>
  <int2:onDemandWorkflows>
    <int2:onDemandWorkflow int2:type="SimilarityCheck" int2:paragraphVersions="2C078E63-77777777 002AA4AB-6FDB13EE 17F36519-01A739B8 10762C82-31FF0902 74960C14-27A2AFD5 505717CC-1B1BA37D 44007938-304A6B5A 1B736FA3-1422F113 2E293C9E-3FDEF938 460AF9D5-2FFFEA24 052315C1-1115DDE2 5CB5141F-1EA76442 7284E990-571C36E4 18D132B5-70136E06 4F6B60C1-4639D400 613DD54B-6212B721 228EA89D-2E68DAF4 7504799D-34EC64A3 061FC4B4-4E86868D 08EB5A9C-7202B8CD 00AEA797-7A62DFDB 7A7CA5EF-5F03C8B2 0E65024C-2C9CC004 7068890A-69F78AB2 02423AD2-7B0DF5BF 54E6A94D-746BC17F 7B5EFAE4-1F8EA9CB 02170A4D-25B67E43 6977947E-4643BEED 2B6AAEDF-72A3B7ED 21B57040-4188EBB1 38D86E94-6A9ED4BA 0E9B66EB-5B3E850D 7408D468-1D16E25E 060275DA-6FF21297 678688C7-1CFF9821 7B908CDD-0CD9F249 506695B4-6667B60A 4CFBFC7E-6AFBB39F 077C1E9E-0FCFC064 797EC2FA-7F45F093 0C6D61E0-4FC60BBE 5528841F-3D8A79FA 6E29B81C-57A9FF1E 0BFB5B7F-513AE961 2E7C2AB1-34D46035 350C4630-5B49F6D4 050295F2-24CB0426 0C66C06B-4A462156 19941079-14CE54A9 48FA59B9-2CF2D53C 278A1D5F-2E29E81D 7080E757-7DFB554E 28496146-1F5555C8 2102FF9C-25F74F58 6BACB7F5-4DE18AA2 284942DD-6A3D27F8 67C63342-28D57416 17608750-7FAA19A2 06DCA1FE-1E15DF38 1C58CE9B-0FA7FBAF 0B0A9CDD-58575912 647B19D8-62DC1E50 7939AC6B-3721C534 471271E7-47F3C14D 166DDBBD-2F5C0B9A 03F8C7F2-52D6F077 0DCC15AC-6A743666 40EE8BFF-1FDB9C10 45F9FB43-33B724E2 170B945E-7E098F8D 7E5BDC49-06D0F1E0 1C9434B4-0080CD3D 4380010C-1AF3E8BA 56DD3ACF-5C0204CA 426CD730-7BD6004C 43FAD3A2-000C214B 5E004514-7C46D58D 392DA922-0C278582 4514D18C-7ED64EE1 5789B6C5-32ACF302 573C9582-6C2C4CD4 09130E05-704CDB0C 4A34BF78-24F0ACD4 578D58BA-1F3E47DC 6761A27B-0989E1AF 1A006FD7-01EBA9CC 4E6A0AD5-53AC03F1 7B9DBE52-3179E752 2C0DA8AE-0E7CDE94 6B0B11AF-3F4A3990 3DA4F489-64C4C6E0 00977C1A-652849E9 7629E50E-2BC8C9D1 67109F9C-037220EC 6C3599C0-0E4900FE 4DF71341-6F0F635A 7242B315-793AF498 3E3718EC-48F23307 32644F2B-77CAA808 7E97D55A-6FDC532A 1821C70C-660E8AF3 13B0D13F-2B2E9D5F 71FF8403-540F82B9 33D0CD44-1FC9746D 2A07210A-692C03B0 5F6F2198-0DAF730F 28F2CD75-69EAA389 2D23BE6E-3B0BE6FD 37949372-64F8FE56 0FF250DA-31B97208 354878D5-688C7B2C 18E078D0-5E7A9934 73E3D6CD-0EAFC945 286209F2-453BCB2F 241EC995-49742781 20C2590B-75788CD1 39D03CF9-1BF907D7 0C3228A1-3C22ACD1 65C4EB77-288273B3 7FD209E5-0906F51B 6E387307-3030817E 7B3C18E0-0F5361AC 0541E7D8-0799B40F 28C7FF0C-3E7D039D 2AB81716-36D185F6 3B82A549-1D84F78A 2C081145-1AF271A0 5A9B91EC-33D495A4 166F2185-0FA1252E 48FB4991-74C3C9A0 71AD2267-565ABC14 40F6E812-347A7614 64DB80EB-49D649A7 6FE1377B-202EC10C 1CF68807-171D26D9 7B1689B2-47C6671F 57043E64-7D3C47D0 304CB684-17FE7FD0 65152BF9-44CFE438 6E507BEA-2EF1025D 76F07790-468DC4E1 19710F06-076010F5 6F088C23-60D32C9E 259D24E5-090B184E 6FA0DB3C-12F06D91 509BF5D8-44CB0E5C 3DBF010D-07E7405D 64892DD5-545F6A25 26D036B3-3CE33324 109A5B33-70DB6691 0CDD0626-079BFD8A 7C4B349D-6B7B8117 1C784889-25C4925A 62432F9D-72A7D1D3 2A8045A3-350259D0 62D882E5-1BF907D7 562D4514-07FD79B1 5AB03EA7-201AEA5E 2A947B61-10961D12 1B559DE0-5DF2292B 4A3079BA-5795D659 4869F855-41E2AA90 6FA8AD65-05E8C9FA 40E93993-4D874A62 52A902B7-62A7E6F7 36FFD3FF-7EDAA2E9 05A70A88-62427B9D 3D20D889-6E9E6205 6EA6F607-36DBBC18 721593F4-37420CCD 2A3DB255-40A67EDA 5C0B9E2C-348836B8 605E334B-19EEBA53 791C101F-2CEADCC5 71C3085F-651E8922 05A31589-02167DC6 48FBD278-3B1F7717 03C8B179-3DAB9A98 16C9A4D5-66E87195 3267CD78-0AA51D6B 56264A5A-143622F8 428C0D8C-412D346A 0E1B952F-58B443D9 64E23630-4BFF5397 4780C734-330A3FF4 0701D8B8-42F9E5B2 73FB69A2-4C426728 0E071216-7BA25AC7 2BDA8387-63DBF5B4 69E03587-3D69EC5F 4068C092-35B4205C 32E2EA7D-459885E9 4D81C571-597216DB 27175CF4-5FD7376B 1F193F01-02B35689 69CBA13B-31F5BDD8 3A0F1280-4F514F42 4F796F97-7EA39F7F 03606BCA-0669AF7D 46F54944-51189766 077FFF30-20D994E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4FB07"/>
    <w:multiLevelType w:val="hybridMultilevel"/>
    <w:tmpl w:val="9A08C936"/>
    <w:lvl w:ilvl="0" w:tplc="D2E64B3A">
      <w:start w:val="1"/>
      <w:numFmt w:val="decimal"/>
      <w:lvlText w:val="%1."/>
      <w:lvlJc w:val="left"/>
      <w:pPr>
        <w:ind w:left="720" w:hanging="360"/>
      </w:pPr>
    </w:lvl>
    <w:lvl w:ilvl="1" w:tplc="82706428">
      <w:start w:val="1"/>
      <w:numFmt w:val="lowerLetter"/>
      <w:lvlText w:val="%2."/>
      <w:lvlJc w:val="left"/>
      <w:pPr>
        <w:ind w:left="1440" w:hanging="360"/>
      </w:pPr>
    </w:lvl>
    <w:lvl w:ilvl="2" w:tplc="E91A1C0C">
      <w:start w:val="1"/>
      <w:numFmt w:val="lowerRoman"/>
      <w:lvlText w:val="%3."/>
      <w:lvlJc w:val="right"/>
      <w:pPr>
        <w:ind w:left="2160" w:hanging="180"/>
      </w:pPr>
    </w:lvl>
    <w:lvl w:ilvl="3" w:tplc="487E734C">
      <w:start w:val="1"/>
      <w:numFmt w:val="decimal"/>
      <w:lvlText w:val="%4."/>
      <w:lvlJc w:val="left"/>
      <w:pPr>
        <w:ind w:left="2880" w:hanging="360"/>
      </w:pPr>
    </w:lvl>
    <w:lvl w:ilvl="4" w:tplc="CF267AFA">
      <w:start w:val="1"/>
      <w:numFmt w:val="lowerLetter"/>
      <w:lvlText w:val="%5."/>
      <w:lvlJc w:val="left"/>
      <w:pPr>
        <w:ind w:left="3600" w:hanging="360"/>
      </w:pPr>
    </w:lvl>
    <w:lvl w:ilvl="5" w:tplc="27BA6772">
      <w:start w:val="1"/>
      <w:numFmt w:val="lowerRoman"/>
      <w:lvlText w:val="%6."/>
      <w:lvlJc w:val="right"/>
      <w:pPr>
        <w:ind w:left="4320" w:hanging="180"/>
      </w:pPr>
    </w:lvl>
    <w:lvl w:ilvl="6" w:tplc="1F6489AC">
      <w:start w:val="1"/>
      <w:numFmt w:val="decimal"/>
      <w:lvlText w:val="%7."/>
      <w:lvlJc w:val="left"/>
      <w:pPr>
        <w:ind w:left="5040" w:hanging="360"/>
      </w:pPr>
    </w:lvl>
    <w:lvl w:ilvl="7" w:tplc="F32A2D84">
      <w:start w:val="1"/>
      <w:numFmt w:val="lowerLetter"/>
      <w:lvlText w:val="%8."/>
      <w:lvlJc w:val="left"/>
      <w:pPr>
        <w:ind w:left="5760" w:hanging="360"/>
      </w:pPr>
    </w:lvl>
    <w:lvl w:ilvl="8" w:tplc="B0E2533E">
      <w:start w:val="1"/>
      <w:numFmt w:val="lowerRoman"/>
      <w:lvlText w:val="%9."/>
      <w:lvlJc w:val="right"/>
      <w:pPr>
        <w:ind w:left="6480" w:hanging="180"/>
      </w:pPr>
    </w:lvl>
  </w:abstractNum>
  <w:abstractNum w:abstractNumId="1" w15:restartNumberingAfterBreak="0">
    <w:nsid w:val="27D16C0A"/>
    <w:multiLevelType w:val="hybridMultilevel"/>
    <w:tmpl w:val="26EEC36C"/>
    <w:lvl w:ilvl="0" w:tplc="7EF4CC8C">
      <w:start w:val="1"/>
      <w:numFmt w:val="bullet"/>
      <w:lvlText w:val=""/>
      <w:lvlJc w:val="left"/>
      <w:pPr>
        <w:ind w:left="720" w:hanging="360"/>
      </w:pPr>
      <w:rPr>
        <w:rFonts w:ascii="Symbol" w:hAnsi="Symbol" w:hint="default"/>
      </w:rPr>
    </w:lvl>
    <w:lvl w:ilvl="1" w:tplc="8F5AE270">
      <w:start w:val="1"/>
      <w:numFmt w:val="bullet"/>
      <w:lvlText w:val="o"/>
      <w:lvlJc w:val="left"/>
      <w:pPr>
        <w:ind w:left="1440" w:hanging="360"/>
      </w:pPr>
      <w:rPr>
        <w:rFonts w:ascii="Courier New" w:hAnsi="Courier New" w:hint="default"/>
      </w:rPr>
    </w:lvl>
    <w:lvl w:ilvl="2" w:tplc="9E4E9DA6">
      <w:start w:val="1"/>
      <w:numFmt w:val="bullet"/>
      <w:lvlText w:val=""/>
      <w:lvlJc w:val="left"/>
      <w:pPr>
        <w:ind w:left="2160" w:hanging="360"/>
      </w:pPr>
      <w:rPr>
        <w:rFonts w:ascii="Wingdings" w:hAnsi="Wingdings" w:hint="default"/>
      </w:rPr>
    </w:lvl>
    <w:lvl w:ilvl="3" w:tplc="81505834">
      <w:start w:val="1"/>
      <w:numFmt w:val="bullet"/>
      <w:lvlText w:val=""/>
      <w:lvlJc w:val="left"/>
      <w:pPr>
        <w:ind w:left="2880" w:hanging="360"/>
      </w:pPr>
      <w:rPr>
        <w:rFonts w:ascii="Symbol" w:hAnsi="Symbol" w:hint="default"/>
      </w:rPr>
    </w:lvl>
    <w:lvl w:ilvl="4" w:tplc="2E3AEAD6">
      <w:start w:val="1"/>
      <w:numFmt w:val="bullet"/>
      <w:lvlText w:val="o"/>
      <w:lvlJc w:val="left"/>
      <w:pPr>
        <w:ind w:left="3600" w:hanging="360"/>
      </w:pPr>
      <w:rPr>
        <w:rFonts w:ascii="Courier New" w:hAnsi="Courier New" w:hint="default"/>
      </w:rPr>
    </w:lvl>
    <w:lvl w:ilvl="5" w:tplc="C1686014">
      <w:start w:val="1"/>
      <w:numFmt w:val="bullet"/>
      <w:lvlText w:val=""/>
      <w:lvlJc w:val="left"/>
      <w:pPr>
        <w:ind w:left="4320" w:hanging="360"/>
      </w:pPr>
      <w:rPr>
        <w:rFonts w:ascii="Wingdings" w:hAnsi="Wingdings" w:hint="default"/>
      </w:rPr>
    </w:lvl>
    <w:lvl w:ilvl="6" w:tplc="491628C2">
      <w:start w:val="1"/>
      <w:numFmt w:val="bullet"/>
      <w:lvlText w:val=""/>
      <w:lvlJc w:val="left"/>
      <w:pPr>
        <w:ind w:left="5040" w:hanging="360"/>
      </w:pPr>
      <w:rPr>
        <w:rFonts w:ascii="Symbol" w:hAnsi="Symbol" w:hint="default"/>
      </w:rPr>
    </w:lvl>
    <w:lvl w:ilvl="7" w:tplc="14F8F1B6">
      <w:start w:val="1"/>
      <w:numFmt w:val="bullet"/>
      <w:lvlText w:val="o"/>
      <w:lvlJc w:val="left"/>
      <w:pPr>
        <w:ind w:left="5760" w:hanging="360"/>
      </w:pPr>
      <w:rPr>
        <w:rFonts w:ascii="Courier New" w:hAnsi="Courier New" w:hint="default"/>
      </w:rPr>
    </w:lvl>
    <w:lvl w:ilvl="8" w:tplc="732A8DB4">
      <w:start w:val="1"/>
      <w:numFmt w:val="bullet"/>
      <w:lvlText w:val=""/>
      <w:lvlJc w:val="left"/>
      <w:pPr>
        <w:ind w:left="6480" w:hanging="360"/>
      </w:pPr>
      <w:rPr>
        <w:rFonts w:ascii="Wingdings" w:hAnsi="Wingdings" w:hint="default"/>
      </w:rPr>
    </w:lvl>
  </w:abstractNum>
  <w:abstractNum w:abstractNumId="2" w15:restartNumberingAfterBreak="0">
    <w:nsid w:val="3BFD0E25"/>
    <w:multiLevelType w:val="hybridMultilevel"/>
    <w:tmpl w:val="3E8004A2"/>
    <w:lvl w:ilvl="0" w:tplc="15E66C9A">
      <w:start w:val="1"/>
      <w:numFmt w:val="bullet"/>
      <w:lvlText w:val=""/>
      <w:lvlJc w:val="left"/>
      <w:pPr>
        <w:ind w:left="720" w:hanging="360"/>
      </w:pPr>
      <w:rPr>
        <w:rFonts w:ascii="Symbol" w:hAnsi="Symbol" w:hint="default"/>
      </w:rPr>
    </w:lvl>
    <w:lvl w:ilvl="1" w:tplc="A920DD84">
      <w:start w:val="1"/>
      <w:numFmt w:val="bullet"/>
      <w:lvlText w:val="o"/>
      <w:lvlJc w:val="left"/>
      <w:pPr>
        <w:ind w:left="1440" w:hanging="360"/>
      </w:pPr>
      <w:rPr>
        <w:rFonts w:ascii="Courier New" w:hAnsi="Courier New" w:hint="default"/>
      </w:rPr>
    </w:lvl>
    <w:lvl w:ilvl="2" w:tplc="92C87DD6">
      <w:start w:val="1"/>
      <w:numFmt w:val="bullet"/>
      <w:lvlText w:val=""/>
      <w:lvlJc w:val="left"/>
      <w:pPr>
        <w:ind w:left="2160" w:hanging="360"/>
      </w:pPr>
      <w:rPr>
        <w:rFonts w:ascii="Wingdings" w:hAnsi="Wingdings" w:hint="default"/>
      </w:rPr>
    </w:lvl>
    <w:lvl w:ilvl="3" w:tplc="1946EFE2">
      <w:start w:val="1"/>
      <w:numFmt w:val="bullet"/>
      <w:lvlText w:val=""/>
      <w:lvlJc w:val="left"/>
      <w:pPr>
        <w:ind w:left="2880" w:hanging="360"/>
      </w:pPr>
      <w:rPr>
        <w:rFonts w:ascii="Symbol" w:hAnsi="Symbol" w:hint="default"/>
      </w:rPr>
    </w:lvl>
    <w:lvl w:ilvl="4" w:tplc="5838B76C">
      <w:start w:val="1"/>
      <w:numFmt w:val="bullet"/>
      <w:lvlText w:val="o"/>
      <w:lvlJc w:val="left"/>
      <w:pPr>
        <w:ind w:left="3600" w:hanging="360"/>
      </w:pPr>
      <w:rPr>
        <w:rFonts w:ascii="Courier New" w:hAnsi="Courier New" w:hint="default"/>
      </w:rPr>
    </w:lvl>
    <w:lvl w:ilvl="5" w:tplc="4C54B8FC">
      <w:start w:val="1"/>
      <w:numFmt w:val="bullet"/>
      <w:lvlText w:val=""/>
      <w:lvlJc w:val="left"/>
      <w:pPr>
        <w:ind w:left="4320" w:hanging="360"/>
      </w:pPr>
      <w:rPr>
        <w:rFonts w:ascii="Wingdings" w:hAnsi="Wingdings" w:hint="default"/>
      </w:rPr>
    </w:lvl>
    <w:lvl w:ilvl="6" w:tplc="1E1C6782">
      <w:start w:val="1"/>
      <w:numFmt w:val="bullet"/>
      <w:lvlText w:val=""/>
      <w:lvlJc w:val="left"/>
      <w:pPr>
        <w:ind w:left="5040" w:hanging="360"/>
      </w:pPr>
      <w:rPr>
        <w:rFonts w:ascii="Symbol" w:hAnsi="Symbol" w:hint="default"/>
      </w:rPr>
    </w:lvl>
    <w:lvl w:ilvl="7" w:tplc="71043BE6">
      <w:start w:val="1"/>
      <w:numFmt w:val="bullet"/>
      <w:lvlText w:val="o"/>
      <w:lvlJc w:val="left"/>
      <w:pPr>
        <w:ind w:left="5760" w:hanging="360"/>
      </w:pPr>
      <w:rPr>
        <w:rFonts w:ascii="Courier New" w:hAnsi="Courier New" w:hint="default"/>
      </w:rPr>
    </w:lvl>
    <w:lvl w:ilvl="8" w:tplc="5A5252CA">
      <w:start w:val="1"/>
      <w:numFmt w:val="bullet"/>
      <w:lvlText w:val=""/>
      <w:lvlJc w:val="left"/>
      <w:pPr>
        <w:ind w:left="6480" w:hanging="360"/>
      </w:pPr>
      <w:rPr>
        <w:rFonts w:ascii="Wingdings" w:hAnsi="Wingdings" w:hint="default"/>
      </w:rPr>
    </w:lvl>
  </w:abstractNum>
  <w:abstractNum w:abstractNumId="3" w15:restartNumberingAfterBreak="0">
    <w:nsid w:val="3CC144FB"/>
    <w:multiLevelType w:val="hybridMultilevel"/>
    <w:tmpl w:val="4F4EE034"/>
    <w:lvl w:ilvl="0" w:tplc="E7789176">
      <w:start w:val="1"/>
      <w:numFmt w:val="decimal"/>
      <w:lvlText w:val="%1."/>
      <w:lvlJc w:val="left"/>
      <w:pPr>
        <w:ind w:left="720" w:hanging="360"/>
      </w:pPr>
    </w:lvl>
    <w:lvl w:ilvl="1" w:tplc="E2D826D8">
      <w:start w:val="1"/>
      <w:numFmt w:val="lowerLetter"/>
      <w:lvlText w:val="%2."/>
      <w:lvlJc w:val="left"/>
      <w:pPr>
        <w:ind w:left="1440" w:hanging="360"/>
      </w:pPr>
    </w:lvl>
    <w:lvl w:ilvl="2" w:tplc="818A01F8">
      <w:start w:val="1"/>
      <w:numFmt w:val="lowerRoman"/>
      <w:lvlText w:val="%3."/>
      <w:lvlJc w:val="right"/>
      <w:pPr>
        <w:ind w:left="2160" w:hanging="180"/>
      </w:pPr>
    </w:lvl>
    <w:lvl w:ilvl="3" w:tplc="FB6ACD2A">
      <w:start w:val="1"/>
      <w:numFmt w:val="decimal"/>
      <w:lvlText w:val="%4."/>
      <w:lvlJc w:val="left"/>
      <w:pPr>
        <w:ind w:left="2880" w:hanging="360"/>
      </w:pPr>
    </w:lvl>
    <w:lvl w:ilvl="4" w:tplc="4982787E">
      <w:start w:val="1"/>
      <w:numFmt w:val="lowerLetter"/>
      <w:lvlText w:val="%5."/>
      <w:lvlJc w:val="left"/>
      <w:pPr>
        <w:ind w:left="3600" w:hanging="360"/>
      </w:pPr>
    </w:lvl>
    <w:lvl w:ilvl="5" w:tplc="EE76B150">
      <w:start w:val="1"/>
      <w:numFmt w:val="lowerRoman"/>
      <w:lvlText w:val="%6."/>
      <w:lvlJc w:val="right"/>
      <w:pPr>
        <w:ind w:left="4320" w:hanging="180"/>
      </w:pPr>
    </w:lvl>
    <w:lvl w:ilvl="6" w:tplc="DDE88AAE">
      <w:start w:val="1"/>
      <w:numFmt w:val="decimal"/>
      <w:lvlText w:val="%7."/>
      <w:lvlJc w:val="left"/>
      <w:pPr>
        <w:ind w:left="5040" w:hanging="360"/>
      </w:pPr>
    </w:lvl>
    <w:lvl w:ilvl="7" w:tplc="A800AC90">
      <w:start w:val="1"/>
      <w:numFmt w:val="lowerLetter"/>
      <w:lvlText w:val="%8."/>
      <w:lvlJc w:val="left"/>
      <w:pPr>
        <w:ind w:left="5760" w:hanging="360"/>
      </w:pPr>
    </w:lvl>
    <w:lvl w:ilvl="8" w:tplc="9A843CA0">
      <w:start w:val="1"/>
      <w:numFmt w:val="lowerRoman"/>
      <w:lvlText w:val="%9."/>
      <w:lvlJc w:val="right"/>
      <w:pPr>
        <w:ind w:left="6480" w:hanging="180"/>
      </w:pPr>
    </w:lvl>
  </w:abstractNum>
  <w:abstractNum w:abstractNumId="4" w15:restartNumberingAfterBreak="0">
    <w:nsid w:val="60E0E037"/>
    <w:multiLevelType w:val="hybridMultilevel"/>
    <w:tmpl w:val="E1A4CEE6"/>
    <w:lvl w:ilvl="0" w:tplc="09FEA762">
      <w:start w:val="1"/>
      <w:numFmt w:val="bullet"/>
      <w:lvlText w:val=""/>
      <w:lvlJc w:val="left"/>
      <w:pPr>
        <w:ind w:left="720" w:hanging="360"/>
      </w:pPr>
      <w:rPr>
        <w:rFonts w:ascii="Symbol" w:hAnsi="Symbol" w:hint="default"/>
      </w:rPr>
    </w:lvl>
    <w:lvl w:ilvl="1" w:tplc="03427B4E">
      <w:start w:val="1"/>
      <w:numFmt w:val="bullet"/>
      <w:lvlText w:val="o"/>
      <w:lvlJc w:val="left"/>
      <w:pPr>
        <w:ind w:left="1440" w:hanging="360"/>
      </w:pPr>
      <w:rPr>
        <w:rFonts w:ascii="Courier New" w:hAnsi="Courier New" w:hint="default"/>
      </w:rPr>
    </w:lvl>
    <w:lvl w:ilvl="2" w:tplc="02A85E4A">
      <w:start w:val="1"/>
      <w:numFmt w:val="bullet"/>
      <w:lvlText w:val=""/>
      <w:lvlJc w:val="left"/>
      <w:pPr>
        <w:ind w:left="2160" w:hanging="360"/>
      </w:pPr>
      <w:rPr>
        <w:rFonts w:ascii="Wingdings" w:hAnsi="Wingdings" w:hint="default"/>
      </w:rPr>
    </w:lvl>
    <w:lvl w:ilvl="3" w:tplc="D4F8DF86">
      <w:start w:val="1"/>
      <w:numFmt w:val="bullet"/>
      <w:lvlText w:val=""/>
      <w:lvlJc w:val="left"/>
      <w:pPr>
        <w:ind w:left="2880" w:hanging="360"/>
      </w:pPr>
      <w:rPr>
        <w:rFonts w:ascii="Symbol" w:hAnsi="Symbol" w:hint="default"/>
      </w:rPr>
    </w:lvl>
    <w:lvl w:ilvl="4" w:tplc="A0429A96">
      <w:start w:val="1"/>
      <w:numFmt w:val="bullet"/>
      <w:lvlText w:val="o"/>
      <w:lvlJc w:val="left"/>
      <w:pPr>
        <w:ind w:left="3600" w:hanging="360"/>
      </w:pPr>
      <w:rPr>
        <w:rFonts w:ascii="Courier New" w:hAnsi="Courier New" w:hint="default"/>
      </w:rPr>
    </w:lvl>
    <w:lvl w:ilvl="5" w:tplc="EE18C6CA">
      <w:start w:val="1"/>
      <w:numFmt w:val="bullet"/>
      <w:lvlText w:val=""/>
      <w:lvlJc w:val="left"/>
      <w:pPr>
        <w:ind w:left="4320" w:hanging="360"/>
      </w:pPr>
      <w:rPr>
        <w:rFonts w:ascii="Wingdings" w:hAnsi="Wingdings" w:hint="default"/>
      </w:rPr>
    </w:lvl>
    <w:lvl w:ilvl="6" w:tplc="CCDA6E0A">
      <w:start w:val="1"/>
      <w:numFmt w:val="bullet"/>
      <w:lvlText w:val=""/>
      <w:lvlJc w:val="left"/>
      <w:pPr>
        <w:ind w:left="5040" w:hanging="360"/>
      </w:pPr>
      <w:rPr>
        <w:rFonts w:ascii="Symbol" w:hAnsi="Symbol" w:hint="default"/>
      </w:rPr>
    </w:lvl>
    <w:lvl w:ilvl="7" w:tplc="168AF52A">
      <w:start w:val="1"/>
      <w:numFmt w:val="bullet"/>
      <w:lvlText w:val="o"/>
      <w:lvlJc w:val="left"/>
      <w:pPr>
        <w:ind w:left="5760" w:hanging="360"/>
      </w:pPr>
      <w:rPr>
        <w:rFonts w:ascii="Courier New" w:hAnsi="Courier New" w:hint="default"/>
      </w:rPr>
    </w:lvl>
    <w:lvl w:ilvl="8" w:tplc="D7207C2E">
      <w:start w:val="1"/>
      <w:numFmt w:val="bullet"/>
      <w:lvlText w:val=""/>
      <w:lvlJc w:val="left"/>
      <w:pPr>
        <w:ind w:left="6480" w:hanging="360"/>
      </w:pPr>
      <w:rPr>
        <w:rFonts w:ascii="Wingdings" w:hAnsi="Wingdings" w:hint="default"/>
      </w:rPr>
    </w:lvl>
  </w:abstractNum>
  <w:abstractNum w:abstractNumId="5" w15:restartNumberingAfterBreak="0">
    <w:nsid w:val="60F7417A"/>
    <w:multiLevelType w:val="hybridMultilevel"/>
    <w:tmpl w:val="701691CC"/>
    <w:lvl w:ilvl="0" w:tplc="BAACD9F6">
      <w:start w:val="1"/>
      <w:numFmt w:val="bullet"/>
      <w:lvlText w:val=""/>
      <w:lvlJc w:val="left"/>
      <w:pPr>
        <w:ind w:left="720" w:hanging="360"/>
      </w:pPr>
      <w:rPr>
        <w:rFonts w:ascii="Symbol" w:hAnsi="Symbol" w:hint="default"/>
      </w:rPr>
    </w:lvl>
    <w:lvl w:ilvl="1" w:tplc="62AA76D4">
      <w:start w:val="1"/>
      <w:numFmt w:val="bullet"/>
      <w:lvlText w:val="o"/>
      <w:lvlJc w:val="left"/>
      <w:pPr>
        <w:ind w:left="1440" w:hanging="360"/>
      </w:pPr>
      <w:rPr>
        <w:rFonts w:ascii="Courier New" w:hAnsi="Courier New" w:hint="default"/>
      </w:rPr>
    </w:lvl>
    <w:lvl w:ilvl="2" w:tplc="03FC3C56">
      <w:start w:val="1"/>
      <w:numFmt w:val="bullet"/>
      <w:lvlText w:val=""/>
      <w:lvlJc w:val="left"/>
      <w:pPr>
        <w:ind w:left="2160" w:hanging="360"/>
      </w:pPr>
      <w:rPr>
        <w:rFonts w:ascii="Wingdings" w:hAnsi="Wingdings" w:hint="default"/>
      </w:rPr>
    </w:lvl>
    <w:lvl w:ilvl="3" w:tplc="094E54B6">
      <w:start w:val="1"/>
      <w:numFmt w:val="bullet"/>
      <w:lvlText w:val=""/>
      <w:lvlJc w:val="left"/>
      <w:pPr>
        <w:ind w:left="2880" w:hanging="360"/>
      </w:pPr>
      <w:rPr>
        <w:rFonts w:ascii="Symbol" w:hAnsi="Symbol" w:hint="default"/>
      </w:rPr>
    </w:lvl>
    <w:lvl w:ilvl="4" w:tplc="57E20240">
      <w:start w:val="1"/>
      <w:numFmt w:val="bullet"/>
      <w:lvlText w:val="o"/>
      <w:lvlJc w:val="left"/>
      <w:pPr>
        <w:ind w:left="3600" w:hanging="360"/>
      </w:pPr>
      <w:rPr>
        <w:rFonts w:ascii="Courier New" w:hAnsi="Courier New" w:hint="default"/>
      </w:rPr>
    </w:lvl>
    <w:lvl w:ilvl="5" w:tplc="A24A8AD6">
      <w:start w:val="1"/>
      <w:numFmt w:val="bullet"/>
      <w:lvlText w:val=""/>
      <w:lvlJc w:val="left"/>
      <w:pPr>
        <w:ind w:left="4320" w:hanging="360"/>
      </w:pPr>
      <w:rPr>
        <w:rFonts w:ascii="Wingdings" w:hAnsi="Wingdings" w:hint="default"/>
      </w:rPr>
    </w:lvl>
    <w:lvl w:ilvl="6" w:tplc="ADB6CCDE">
      <w:start w:val="1"/>
      <w:numFmt w:val="bullet"/>
      <w:lvlText w:val=""/>
      <w:lvlJc w:val="left"/>
      <w:pPr>
        <w:ind w:left="5040" w:hanging="360"/>
      </w:pPr>
      <w:rPr>
        <w:rFonts w:ascii="Symbol" w:hAnsi="Symbol" w:hint="default"/>
      </w:rPr>
    </w:lvl>
    <w:lvl w:ilvl="7" w:tplc="0F92C5B8">
      <w:start w:val="1"/>
      <w:numFmt w:val="bullet"/>
      <w:lvlText w:val="o"/>
      <w:lvlJc w:val="left"/>
      <w:pPr>
        <w:ind w:left="5760" w:hanging="360"/>
      </w:pPr>
      <w:rPr>
        <w:rFonts w:ascii="Courier New" w:hAnsi="Courier New" w:hint="default"/>
      </w:rPr>
    </w:lvl>
    <w:lvl w:ilvl="8" w:tplc="9D74E694">
      <w:start w:val="1"/>
      <w:numFmt w:val="bullet"/>
      <w:lvlText w:val=""/>
      <w:lvlJc w:val="left"/>
      <w:pPr>
        <w:ind w:left="6480" w:hanging="360"/>
      </w:pPr>
      <w:rPr>
        <w:rFonts w:ascii="Wingdings" w:hAnsi="Wingdings" w:hint="default"/>
      </w:rPr>
    </w:lvl>
  </w:abstractNum>
  <w:abstractNum w:abstractNumId="6" w15:restartNumberingAfterBreak="0">
    <w:nsid w:val="667E27D7"/>
    <w:multiLevelType w:val="hybridMultilevel"/>
    <w:tmpl w:val="05A024D8"/>
    <w:lvl w:ilvl="0" w:tplc="EAB6E2E2">
      <w:start w:val="1"/>
      <w:numFmt w:val="decimal"/>
      <w:lvlText w:val="%1."/>
      <w:lvlJc w:val="left"/>
      <w:pPr>
        <w:ind w:left="720" w:hanging="360"/>
      </w:pPr>
    </w:lvl>
    <w:lvl w:ilvl="1" w:tplc="B7469E20">
      <w:start w:val="1"/>
      <w:numFmt w:val="lowerLetter"/>
      <w:lvlText w:val="%2."/>
      <w:lvlJc w:val="left"/>
      <w:pPr>
        <w:ind w:left="1440" w:hanging="360"/>
      </w:pPr>
    </w:lvl>
    <w:lvl w:ilvl="2" w:tplc="B596AAB0">
      <w:start w:val="1"/>
      <w:numFmt w:val="lowerRoman"/>
      <w:lvlText w:val="%3."/>
      <w:lvlJc w:val="right"/>
      <w:pPr>
        <w:ind w:left="2160" w:hanging="180"/>
      </w:pPr>
    </w:lvl>
    <w:lvl w:ilvl="3" w:tplc="8C865574">
      <w:start w:val="1"/>
      <w:numFmt w:val="decimal"/>
      <w:lvlText w:val="%4."/>
      <w:lvlJc w:val="left"/>
      <w:pPr>
        <w:ind w:left="2880" w:hanging="360"/>
      </w:pPr>
    </w:lvl>
    <w:lvl w:ilvl="4" w:tplc="AF0CD352">
      <w:start w:val="1"/>
      <w:numFmt w:val="lowerLetter"/>
      <w:lvlText w:val="%5."/>
      <w:lvlJc w:val="left"/>
      <w:pPr>
        <w:ind w:left="3600" w:hanging="360"/>
      </w:pPr>
    </w:lvl>
    <w:lvl w:ilvl="5" w:tplc="938E3070">
      <w:start w:val="1"/>
      <w:numFmt w:val="lowerRoman"/>
      <w:lvlText w:val="%6."/>
      <w:lvlJc w:val="right"/>
      <w:pPr>
        <w:ind w:left="4320" w:hanging="180"/>
      </w:pPr>
    </w:lvl>
    <w:lvl w:ilvl="6" w:tplc="B4FA4D04">
      <w:start w:val="1"/>
      <w:numFmt w:val="decimal"/>
      <w:lvlText w:val="%7."/>
      <w:lvlJc w:val="left"/>
      <w:pPr>
        <w:ind w:left="5040" w:hanging="360"/>
      </w:pPr>
    </w:lvl>
    <w:lvl w:ilvl="7" w:tplc="F24A88EA">
      <w:start w:val="1"/>
      <w:numFmt w:val="lowerLetter"/>
      <w:lvlText w:val="%8."/>
      <w:lvlJc w:val="left"/>
      <w:pPr>
        <w:ind w:left="5760" w:hanging="360"/>
      </w:pPr>
    </w:lvl>
    <w:lvl w:ilvl="8" w:tplc="F27288C8">
      <w:start w:val="1"/>
      <w:numFmt w:val="lowerRoman"/>
      <w:lvlText w:val="%9."/>
      <w:lvlJc w:val="right"/>
      <w:pPr>
        <w:ind w:left="6480" w:hanging="180"/>
      </w:pPr>
    </w:lvl>
  </w:abstractNum>
  <w:abstractNum w:abstractNumId="7" w15:restartNumberingAfterBreak="0">
    <w:nsid w:val="6A9DB943"/>
    <w:multiLevelType w:val="hybridMultilevel"/>
    <w:tmpl w:val="12546732"/>
    <w:lvl w:ilvl="0" w:tplc="66B6C902">
      <w:start w:val="1"/>
      <w:numFmt w:val="decimal"/>
      <w:lvlText w:val="%1."/>
      <w:lvlJc w:val="left"/>
      <w:pPr>
        <w:ind w:left="720" w:hanging="360"/>
      </w:pPr>
    </w:lvl>
    <w:lvl w:ilvl="1" w:tplc="F8D6C90A">
      <w:start w:val="1"/>
      <w:numFmt w:val="lowerLetter"/>
      <w:lvlText w:val="%2."/>
      <w:lvlJc w:val="left"/>
      <w:pPr>
        <w:ind w:left="1440" w:hanging="360"/>
      </w:pPr>
    </w:lvl>
    <w:lvl w:ilvl="2" w:tplc="05781828">
      <w:start w:val="1"/>
      <w:numFmt w:val="lowerRoman"/>
      <w:lvlText w:val="%3."/>
      <w:lvlJc w:val="right"/>
      <w:pPr>
        <w:ind w:left="2160" w:hanging="180"/>
      </w:pPr>
    </w:lvl>
    <w:lvl w:ilvl="3" w:tplc="007E3CD8">
      <w:start w:val="1"/>
      <w:numFmt w:val="decimal"/>
      <w:lvlText w:val="%4."/>
      <w:lvlJc w:val="left"/>
      <w:pPr>
        <w:ind w:left="2880" w:hanging="360"/>
      </w:pPr>
    </w:lvl>
    <w:lvl w:ilvl="4" w:tplc="B818E9EC">
      <w:start w:val="1"/>
      <w:numFmt w:val="lowerLetter"/>
      <w:lvlText w:val="%5."/>
      <w:lvlJc w:val="left"/>
      <w:pPr>
        <w:ind w:left="3600" w:hanging="360"/>
      </w:pPr>
    </w:lvl>
    <w:lvl w:ilvl="5" w:tplc="8864CF1C">
      <w:start w:val="1"/>
      <w:numFmt w:val="lowerRoman"/>
      <w:lvlText w:val="%6."/>
      <w:lvlJc w:val="right"/>
      <w:pPr>
        <w:ind w:left="4320" w:hanging="180"/>
      </w:pPr>
    </w:lvl>
    <w:lvl w:ilvl="6" w:tplc="0DC4803C">
      <w:start w:val="1"/>
      <w:numFmt w:val="decimal"/>
      <w:lvlText w:val="%7."/>
      <w:lvlJc w:val="left"/>
      <w:pPr>
        <w:ind w:left="5040" w:hanging="360"/>
      </w:pPr>
    </w:lvl>
    <w:lvl w:ilvl="7" w:tplc="E6027C30">
      <w:start w:val="1"/>
      <w:numFmt w:val="lowerLetter"/>
      <w:lvlText w:val="%8."/>
      <w:lvlJc w:val="left"/>
      <w:pPr>
        <w:ind w:left="5760" w:hanging="360"/>
      </w:pPr>
    </w:lvl>
    <w:lvl w:ilvl="8" w:tplc="C338F352">
      <w:start w:val="1"/>
      <w:numFmt w:val="lowerRoman"/>
      <w:lvlText w:val="%9."/>
      <w:lvlJc w:val="right"/>
      <w:pPr>
        <w:ind w:left="6480" w:hanging="180"/>
      </w:pPr>
    </w:lvl>
  </w:abstractNum>
  <w:abstractNum w:abstractNumId="8" w15:restartNumberingAfterBreak="0">
    <w:nsid w:val="6BEB75CC"/>
    <w:multiLevelType w:val="hybridMultilevel"/>
    <w:tmpl w:val="FD02EC8C"/>
    <w:lvl w:ilvl="0" w:tplc="74DA300E">
      <w:start w:val="1"/>
      <w:numFmt w:val="bullet"/>
      <w:lvlText w:val=""/>
      <w:lvlJc w:val="left"/>
      <w:pPr>
        <w:ind w:left="720" w:hanging="360"/>
      </w:pPr>
      <w:rPr>
        <w:rFonts w:ascii="Symbol" w:hAnsi="Symbol" w:hint="default"/>
      </w:rPr>
    </w:lvl>
    <w:lvl w:ilvl="1" w:tplc="F404EA9C">
      <w:start w:val="1"/>
      <w:numFmt w:val="bullet"/>
      <w:lvlText w:val="o"/>
      <w:lvlJc w:val="left"/>
      <w:pPr>
        <w:ind w:left="1440" w:hanging="360"/>
      </w:pPr>
      <w:rPr>
        <w:rFonts w:ascii="Courier New" w:hAnsi="Courier New" w:hint="default"/>
      </w:rPr>
    </w:lvl>
    <w:lvl w:ilvl="2" w:tplc="28F20F9E">
      <w:start w:val="1"/>
      <w:numFmt w:val="bullet"/>
      <w:lvlText w:val=""/>
      <w:lvlJc w:val="left"/>
      <w:pPr>
        <w:ind w:left="2160" w:hanging="360"/>
      </w:pPr>
      <w:rPr>
        <w:rFonts w:ascii="Wingdings" w:hAnsi="Wingdings" w:hint="default"/>
      </w:rPr>
    </w:lvl>
    <w:lvl w:ilvl="3" w:tplc="7FE4CEA2">
      <w:start w:val="1"/>
      <w:numFmt w:val="bullet"/>
      <w:lvlText w:val=""/>
      <w:lvlJc w:val="left"/>
      <w:pPr>
        <w:ind w:left="2880" w:hanging="360"/>
      </w:pPr>
      <w:rPr>
        <w:rFonts w:ascii="Symbol" w:hAnsi="Symbol" w:hint="default"/>
      </w:rPr>
    </w:lvl>
    <w:lvl w:ilvl="4" w:tplc="C4CE9C20">
      <w:start w:val="1"/>
      <w:numFmt w:val="bullet"/>
      <w:lvlText w:val="o"/>
      <w:lvlJc w:val="left"/>
      <w:pPr>
        <w:ind w:left="3600" w:hanging="360"/>
      </w:pPr>
      <w:rPr>
        <w:rFonts w:ascii="Courier New" w:hAnsi="Courier New" w:hint="default"/>
      </w:rPr>
    </w:lvl>
    <w:lvl w:ilvl="5" w:tplc="1BF26E3E">
      <w:start w:val="1"/>
      <w:numFmt w:val="bullet"/>
      <w:lvlText w:val=""/>
      <w:lvlJc w:val="left"/>
      <w:pPr>
        <w:ind w:left="4320" w:hanging="360"/>
      </w:pPr>
      <w:rPr>
        <w:rFonts w:ascii="Wingdings" w:hAnsi="Wingdings" w:hint="default"/>
      </w:rPr>
    </w:lvl>
    <w:lvl w:ilvl="6" w:tplc="B4A4953E">
      <w:start w:val="1"/>
      <w:numFmt w:val="bullet"/>
      <w:lvlText w:val=""/>
      <w:lvlJc w:val="left"/>
      <w:pPr>
        <w:ind w:left="5040" w:hanging="360"/>
      </w:pPr>
      <w:rPr>
        <w:rFonts w:ascii="Symbol" w:hAnsi="Symbol" w:hint="default"/>
      </w:rPr>
    </w:lvl>
    <w:lvl w:ilvl="7" w:tplc="116CBCD4">
      <w:start w:val="1"/>
      <w:numFmt w:val="bullet"/>
      <w:lvlText w:val="o"/>
      <w:lvlJc w:val="left"/>
      <w:pPr>
        <w:ind w:left="5760" w:hanging="360"/>
      </w:pPr>
      <w:rPr>
        <w:rFonts w:ascii="Courier New" w:hAnsi="Courier New" w:hint="default"/>
      </w:rPr>
    </w:lvl>
    <w:lvl w:ilvl="8" w:tplc="BD2CD866">
      <w:start w:val="1"/>
      <w:numFmt w:val="bullet"/>
      <w:lvlText w:val=""/>
      <w:lvlJc w:val="left"/>
      <w:pPr>
        <w:ind w:left="6480" w:hanging="360"/>
      </w:pPr>
      <w:rPr>
        <w:rFonts w:ascii="Wingdings" w:hAnsi="Wingdings" w:hint="default"/>
      </w:rPr>
    </w:lvl>
  </w:abstractNum>
  <w:abstractNum w:abstractNumId="9" w15:restartNumberingAfterBreak="0">
    <w:nsid w:val="79E238A8"/>
    <w:multiLevelType w:val="hybridMultilevel"/>
    <w:tmpl w:val="5842506E"/>
    <w:lvl w:ilvl="0" w:tplc="E26CC974">
      <w:start w:val="1"/>
      <w:numFmt w:val="bullet"/>
      <w:lvlText w:val=""/>
      <w:lvlJc w:val="left"/>
      <w:pPr>
        <w:ind w:left="720" w:hanging="360"/>
      </w:pPr>
      <w:rPr>
        <w:rFonts w:ascii="Symbol" w:hAnsi="Symbol" w:hint="default"/>
      </w:rPr>
    </w:lvl>
    <w:lvl w:ilvl="1" w:tplc="2354D668">
      <w:start w:val="1"/>
      <w:numFmt w:val="bullet"/>
      <w:lvlText w:val="o"/>
      <w:lvlJc w:val="left"/>
      <w:pPr>
        <w:ind w:left="1440" w:hanging="360"/>
      </w:pPr>
      <w:rPr>
        <w:rFonts w:ascii="Courier New" w:hAnsi="Courier New" w:hint="default"/>
      </w:rPr>
    </w:lvl>
    <w:lvl w:ilvl="2" w:tplc="D60AF27C">
      <w:start w:val="1"/>
      <w:numFmt w:val="bullet"/>
      <w:lvlText w:val=""/>
      <w:lvlJc w:val="left"/>
      <w:pPr>
        <w:ind w:left="2160" w:hanging="360"/>
      </w:pPr>
      <w:rPr>
        <w:rFonts w:ascii="Wingdings" w:hAnsi="Wingdings" w:hint="default"/>
      </w:rPr>
    </w:lvl>
    <w:lvl w:ilvl="3" w:tplc="0298BCEA">
      <w:start w:val="1"/>
      <w:numFmt w:val="bullet"/>
      <w:lvlText w:val=""/>
      <w:lvlJc w:val="left"/>
      <w:pPr>
        <w:ind w:left="2880" w:hanging="360"/>
      </w:pPr>
      <w:rPr>
        <w:rFonts w:ascii="Symbol" w:hAnsi="Symbol" w:hint="default"/>
      </w:rPr>
    </w:lvl>
    <w:lvl w:ilvl="4" w:tplc="DBA83892">
      <w:start w:val="1"/>
      <w:numFmt w:val="bullet"/>
      <w:lvlText w:val="o"/>
      <w:lvlJc w:val="left"/>
      <w:pPr>
        <w:ind w:left="3600" w:hanging="360"/>
      </w:pPr>
      <w:rPr>
        <w:rFonts w:ascii="Courier New" w:hAnsi="Courier New" w:hint="default"/>
      </w:rPr>
    </w:lvl>
    <w:lvl w:ilvl="5" w:tplc="B0C619F6">
      <w:start w:val="1"/>
      <w:numFmt w:val="bullet"/>
      <w:lvlText w:val=""/>
      <w:lvlJc w:val="left"/>
      <w:pPr>
        <w:ind w:left="4320" w:hanging="360"/>
      </w:pPr>
      <w:rPr>
        <w:rFonts w:ascii="Wingdings" w:hAnsi="Wingdings" w:hint="default"/>
      </w:rPr>
    </w:lvl>
    <w:lvl w:ilvl="6" w:tplc="47C6E9FE">
      <w:start w:val="1"/>
      <w:numFmt w:val="bullet"/>
      <w:lvlText w:val=""/>
      <w:lvlJc w:val="left"/>
      <w:pPr>
        <w:ind w:left="5040" w:hanging="360"/>
      </w:pPr>
      <w:rPr>
        <w:rFonts w:ascii="Symbol" w:hAnsi="Symbol" w:hint="default"/>
      </w:rPr>
    </w:lvl>
    <w:lvl w:ilvl="7" w:tplc="58F07844">
      <w:start w:val="1"/>
      <w:numFmt w:val="bullet"/>
      <w:lvlText w:val="o"/>
      <w:lvlJc w:val="left"/>
      <w:pPr>
        <w:ind w:left="5760" w:hanging="360"/>
      </w:pPr>
      <w:rPr>
        <w:rFonts w:ascii="Courier New" w:hAnsi="Courier New" w:hint="default"/>
      </w:rPr>
    </w:lvl>
    <w:lvl w:ilvl="8" w:tplc="694C055E">
      <w:start w:val="1"/>
      <w:numFmt w:val="bullet"/>
      <w:lvlText w:val=""/>
      <w:lvlJc w:val="left"/>
      <w:pPr>
        <w:ind w:left="6480" w:hanging="360"/>
      </w:pPr>
      <w:rPr>
        <w:rFonts w:ascii="Wingdings" w:hAnsi="Wingdings" w:hint="default"/>
      </w:rPr>
    </w:lvl>
  </w:abstractNum>
  <w:num w:numId="1" w16cid:durableId="1184320760">
    <w:abstractNumId w:val="1"/>
  </w:num>
  <w:num w:numId="2" w16cid:durableId="1718162966">
    <w:abstractNumId w:val="5"/>
  </w:num>
  <w:num w:numId="3" w16cid:durableId="511408913">
    <w:abstractNumId w:val="0"/>
  </w:num>
  <w:num w:numId="4" w16cid:durableId="139002574">
    <w:abstractNumId w:val="2"/>
  </w:num>
  <w:num w:numId="5" w16cid:durableId="1705863312">
    <w:abstractNumId w:val="8"/>
  </w:num>
  <w:num w:numId="6" w16cid:durableId="1957562555">
    <w:abstractNumId w:val="9"/>
  </w:num>
  <w:num w:numId="7" w16cid:durableId="85612850">
    <w:abstractNumId w:val="4"/>
  </w:num>
  <w:num w:numId="8" w16cid:durableId="1648196082">
    <w:abstractNumId w:val="3"/>
  </w:num>
  <w:num w:numId="9" w16cid:durableId="830216767">
    <w:abstractNumId w:val="7"/>
  </w:num>
  <w:num w:numId="10" w16cid:durableId="747268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1BE86E"/>
    <w:rsid w:val="003201EE"/>
    <w:rsid w:val="003D11BA"/>
    <w:rsid w:val="00B7237D"/>
    <w:rsid w:val="00C43E89"/>
    <w:rsid w:val="00C4AEDA"/>
    <w:rsid w:val="00C517CC"/>
    <w:rsid w:val="00F64F67"/>
    <w:rsid w:val="01388AB9"/>
    <w:rsid w:val="0141CD72"/>
    <w:rsid w:val="02C7B047"/>
    <w:rsid w:val="0330BE27"/>
    <w:rsid w:val="04425433"/>
    <w:rsid w:val="0477D4AE"/>
    <w:rsid w:val="04A9C34F"/>
    <w:rsid w:val="05602F59"/>
    <w:rsid w:val="060BB0D3"/>
    <w:rsid w:val="067D82D7"/>
    <w:rsid w:val="073B673A"/>
    <w:rsid w:val="091190AE"/>
    <w:rsid w:val="0B1E3FA7"/>
    <w:rsid w:val="0C62AD00"/>
    <w:rsid w:val="0D184E60"/>
    <w:rsid w:val="0D86215C"/>
    <w:rsid w:val="0DBA74D3"/>
    <w:rsid w:val="0DFD6635"/>
    <w:rsid w:val="0E1F0052"/>
    <w:rsid w:val="0F7FFAF6"/>
    <w:rsid w:val="0F88CEB7"/>
    <w:rsid w:val="10281C9F"/>
    <w:rsid w:val="11B13778"/>
    <w:rsid w:val="11C2258F"/>
    <w:rsid w:val="12538433"/>
    <w:rsid w:val="12852E75"/>
    <w:rsid w:val="12AD36D7"/>
    <w:rsid w:val="1377AB11"/>
    <w:rsid w:val="13A48E3C"/>
    <w:rsid w:val="14469C78"/>
    <w:rsid w:val="1480E54E"/>
    <w:rsid w:val="150287BD"/>
    <w:rsid w:val="1544E644"/>
    <w:rsid w:val="15BAD71B"/>
    <w:rsid w:val="15D21BA4"/>
    <w:rsid w:val="1638964F"/>
    <w:rsid w:val="1690D166"/>
    <w:rsid w:val="16AF4BD3"/>
    <w:rsid w:val="17B3297D"/>
    <w:rsid w:val="181A0627"/>
    <w:rsid w:val="186342FE"/>
    <w:rsid w:val="18FD1F12"/>
    <w:rsid w:val="191FD186"/>
    <w:rsid w:val="1956D760"/>
    <w:rsid w:val="19E75587"/>
    <w:rsid w:val="1A011E62"/>
    <w:rsid w:val="1A27B02B"/>
    <w:rsid w:val="1AC0492A"/>
    <w:rsid w:val="1BF94A23"/>
    <w:rsid w:val="1C6B277E"/>
    <w:rsid w:val="1C90A465"/>
    <w:rsid w:val="1D1744DE"/>
    <w:rsid w:val="1D86CB14"/>
    <w:rsid w:val="1DE3BA74"/>
    <w:rsid w:val="1DF481EE"/>
    <w:rsid w:val="1E6BCBC3"/>
    <w:rsid w:val="1EE6A83C"/>
    <w:rsid w:val="1F2FA34D"/>
    <w:rsid w:val="1F6B9FC7"/>
    <w:rsid w:val="1FD2AC6D"/>
    <w:rsid w:val="20417E3F"/>
    <w:rsid w:val="208A7425"/>
    <w:rsid w:val="209580BD"/>
    <w:rsid w:val="22264486"/>
    <w:rsid w:val="22940977"/>
    <w:rsid w:val="22AC8A75"/>
    <w:rsid w:val="231F7E6C"/>
    <w:rsid w:val="23728623"/>
    <w:rsid w:val="2415D58A"/>
    <w:rsid w:val="24348645"/>
    <w:rsid w:val="2454944C"/>
    <w:rsid w:val="2510509C"/>
    <w:rsid w:val="254E8827"/>
    <w:rsid w:val="25BF9278"/>
    <w:rsid w:val="25D906FF"/>
    <w:rsid w:val="26741351"/>
    <w:rsid w:val="26CD5D23"/>
    <w:rsid w:val="271D2187"/>
    <w:rsid w:val="27345821"/>
    <w:rsid w:val="285436AD"/>
    <w:rsid w:val="28630406"/>
    <w:rsid w:val="286B6CE4"/>
    <w:rsid w:val="28EE33E1"/>
    <w:rsid w:val="28F6A4D7"/>
    <w:rsid w:val="29A882F8"/>
    <w:rsid w:val="29C71CC1"/>
    <w:rsid w:val="29E3C1BF"/>
    <w:rsid w:val="2A6F21E8"/>
    <w:rsid w:val="2B58FDBE"/>
    <w:rsid w:val="2C713FFB"/>
    <w:rsid w:val="2C85F01D"/>
    <w:rsid w:val="2D070093"/>
    <w:rsid w:val="2DCEF6DD"/>
    <w:rsid w:val="2E4FEFB2"/>
    <w:rsid w:val="2E69406D"/>
    <w:rsid w:val="2F8B87C3"/>
    <w:rsid w:val="2FCF23F8"/>
    <w:rsid w:val="30780247"/>
    <w:rsid w:val="308FEE15"/>
    <w:rsid w:val="30B3DCD2"/>
    <w:rsid w:val="30B45655"/>
    <w:rsid w:val="31492765"/>
    <w:rsid w:val="315F3E90"/>
    <w:rsid w:val="31C86A1F"/>
    <w:rsid w:val="321C0C2F"/>
    <w:rsid w:val="3237887A"/>
    <w:rsid w:val="3239F29F"/>
    <w:rsid w:val="3260E338"/>
    <w:rsid w:val="32AE5CC1"/>
    <w:rsid w:val="32EC8681"/>
    <w:rsid w:val="33629C51"/>
    <w:rsid w:val="33935A08"/>
    <w:rsid w:val="33EB7D94"/>
    <w:rsid w:val="34119969"/>
    <w:rsid w:val="3411C3C9"/>
    <w:rsid w:val="3528AB14"/>
    <w:rsid w:val="352E882F"/>
    <w:rsid w:val="35E9478F"/>
    <w:rsid w:val="3709D62E"/>
    <w:rsid w:val="3779DBE8"/>
    <w:rsid w:val="378517F0"/>
    <w:rsid w:val="381FF00E"/>
    <w:rsid w:val="3831C8D8"/>
    <w:rsid w:val="38E6F8F7"/>
    <w:rsid w:val="3A053FDE"/>
    <w:rsid w:val="3AD4801F"/>
    <w:rsid w:val="3ADF9E9A"/>
    <w:rsid w:val="3AE27874"/>
    <w:rsid w:val="3AED25E7"/>
    <w:rsid w:val="3B171D78"/>
    <w:rsid w:val="3B9FBA11"/>
    <w:rsid w:val="3BC08CA7"/>
    <w:rsid w:val="3C1BE86E"/>
    <w:rsid w:val="3C35A5E6"/>
    <w:rsid w:val="3C8B8F7E"/>
    <w:rsid w:val="3D03B5A1"/>
    <w:rsid w:val="3E275FDF"/>
    <w:rsid w:val="3E706839"/>
    <w:rsid w:val="3EADD8C3"/>
    <w:rsid w:val="3EC49FD8"/>
    <w:rsid w:val="3F19592A"/>
    <w:rsid w:val="3FF0C98D"/>
    <w:rsid w:val="4083ECC8"/>
    <w:rsid w:val="40A31412"/>
    <w:rsid w:val="40E96EC3"/>
    <w:rsid w:val="4174CD28"/>
    <w:rsid w:val="41B2D582"/>
    <w:rsid w:val="41CBFEDE"/>
    <w:rsid w:val="4223D5B4"/>
    <w:rsid w:val="4276A774"/>
    <w:rsid w:val="4362FFBC"/>
    <w:rsid w:val="43D22A51"/>
    <w:rsid w:val="43DD21A4"/>
    <w:rsid w:val="43F5EE6A"/>
    <w:rsid w:val="440A9E8C"/>
    <w:rsid w:val="440CCB42"/>
    <w:rsid w:val="446FD762"/>
    <w:rsid w:val="44C01BEB"/>
    <w:rsid w:val="44FF1F2D"/>
    <w:rsid w:val="456DFAB2"/>
    <w:rsid w:val="45A89BA3"/>
    <w:rsid w:val="45DCA9AE"/>
    <w:rsid w:val="46793282"/>
    <w:rsid w:val="468B35F4"/>
    <w:rsid w:val="46946678"/>
    <w:rsid w:val="46EB87A7"/>
    <w:rsid w:val="472D1BEB"/>
    <w:rsid w:val="47E32B21"/>
    <w:rsid w:val="47E41949"/>
    <w:rsid w:val="4807FDA1"/>
    <w:rsid w:val="48D147B1"/>
    <w:rsid w:val="4949A238"/>
    <w:rsid w:val="499FA963"/>
    <w:rsid w:val="4A06CED2"/>
    <w:rsid w:val="4A1FB64C"/>
    <w:rsid w:val="4A2D1362"/>
    <w:rsid w:val="4A413BFB"/>
    <w:rsid w:val="4A712794"/>
    <w:rsid w:val="4A951FF3"/>
    <w:rsid w:val="4B4B7D78"/>
    <w:rsid w:val="4BB5FDE8"/>
    <w:rsid w:val="4C6D4BED"/>
    <w:rsid w:val="4CA9A0CE"/>
    <w:rsid w:val="4DA0D8CD"/>
    <w:rsid w:val="4DE82F78"/>
    <w:rsid w:val="4DE9D701"/>
    <w:rsid w:val="4E53B37F"/>
    <w:rsid w:val="4EEBB8BC"/>
    <w:rsid w:val="4FFCDDE4"/>
    <w:rsid w:val="506CBD30"/>
    <w:rsid w:val="506FA98B"/>
    <w:rsid w:val="50A616A3"/>
    <w:rsid w:val="50B68B7B"/>
    <w:rsid w:val="50C90723"/>
    <w:rsid w:val="510B6A4B"/>
    <w:rsid w:val="513B8BC0"/>
    <w:rsid w:val="513BC37D"/>
    <w:rsid w:val="51A8C56F"/>
    <w:rsid w:val="5262CA05"/>
    <w:rsid w:val="52A7ED67"/>
    <w:rsid w:val="533E2102"/>
    <w:rsid w:val="539179D6"/>
    <w:rsid w:val="53A34F1D"/>
    <w:rsid w:val="53EB8F62"/>
    <w:rsid w:val="5424B20F"/>
    <w:rsid w:val="549C549F"/>
    <w:rsid w:val="54BE367A"/>
    <w:rsid w:val="54BE6BC5"/>
    <w:rsid w:val="551B179E"/>
    <w:rsid w:val="55959012"/>
    <w:rsid w:val="55C93ACF"/>
    <w:rsid w:val="55EC501D"/>
    <w:rsid w:val="56494C03"/>
    <w:rsid w:val="573127F9"/>
    <w:rsid w:val="5739121F"/>
    <w:rsid w:val="581B7D03"/>
    <w:rsid w:val="585613C4"/>
    <w:rsid w:val="588736E2"/>
    <w:rsid w:val="5894E230"/>
    <w:rsid w:val="58B12888"/>
    <w:rsid w:val="59F88A46"/>
    <w:rsid w:val="5A13C285"/>
    <w:rsid w:val="5A7C7CBA"/>
    <w:rsid w:val="5AD025D1"/>
    <w:rsid w:val="5AFBFF55"/>
    <w:rsid w:val="5B2D30B8"/>
    <w:rsid w:val="5BD62EE8"/>
    <w:rsid w:val="5C184D1B"/>
    <w:rsid w:val="5C719070"/>
    <w:rsid w:val="5CC1AA12"/>
    <w:rsid w:val="5DD6A5C4"/>
    <w:rsid w:val="5F0741AF"/>
    <w:rsid w:val="5F39B231"/>
    <w:rsid w:val="5F5A8532"/>
    <w:rsid w:val="5FC2FDFF"/>
    <w:rsid w:val="60226586"/>
    <w:rsid w:val="603A1F13"/>
    <w:rsid w:val="6071B178"/>
    <w:rsid w:val="60B99C14"/>
    <w:rsid w:val="60EBBE3E"/>
    <w:rsid w:val="6263055F"/>
    <w:rsid w:val="626527C7"/>
    <w:rsid w:val="62D3D11B"/>
    <w:rsid w:val="63453C88"/>
    <w:rsid w:val="63A9523A"/>
    <w:rsid w:val="64834B2F"/>
    <w:rsid w:val="64913DD2"/>
    <w:rsid w:val="64E10CE9"/>
    <w:rsid w:val="65A0EDDD"/>
    <w:rsid w:val="65A80680"/>
    <w:rsid w:val="65A94AD3"/>
    <w:rsid w:val="65CEAE05"/>
    <w:rsid w:val="65D155B5"/>
    <w:rsid w:val="661A72CE"/>
    <w:rsid w:val="66FCF7D6"/>
    <w:rsid w:val="6739BF3E"/>
    <w:rsid w:val="674B67EC"/>
    <w:rsid w:val="67D90081"/>
    <w:rsid w:val="67F1A721"/>
    <w:rsid w:val="682F62F6"/>
    <w:rsid w:val="692D572E"/>
    <w:rsid w:val="6958D5DF"/>
    <w:rsid w:val="6A00EDE5"/>
    <w:rsid w:val="6B43E69F"/>
    <w:rsid w:val="6BB11247"/>
    <w:rsid w:val="6C0FE137"/>
    <w:rsid w:val="6C7B1782"/>
    <w:rsid w:val="6CF70339"/>
    <w:rsid w:val="6D449F1C"/>
    <w:rsid w:val="6D76C960"/>
    <w:rsid w:val="6DC4E2EE"/>
    <w:rsid w:val="6DD8D93C"/>
    <w:rsid w:val="6E75580B"/>
    <w:rsid w:val="6F155E31"/>
    <w:rsid w:val="6F48437F"/>
    <w:rsid w:val="6F5D08C6"/>
    <w:rsid w:val="6F99F74E"/>
    <w:rsid w:val="6FB40CE9"/>
    <w:rsid w:val="6FF0F2FD"/>
    <w:rsid w:val="7079CEB2"/>
    <w:rsid w:val="71B13EDF"/>
    <w:rsid w:val="729D10DA"/>
    <w:rsid w:val="72A59FEF"/>
    <w:rsid w:val="733D09FE"/>
    <w:rsid w:val="7342E932"/>
    <w:rsid w:val="7343EC78"/>
    <w:rsid w:val="73A36803"/>
    <w:rsid w:val="73C7F7F5"/>
    <w:rsid w:val="741F80DB"/>
    <w:rsid w:val="743C1D3C"/>
    <w:rsid w:val="74417050"/>
    <w:rsid w:val="74572C76"/>
    <w:rsid w:val="74BC80C8"/>
    <w:rsid w:val="74CA0451"/>
    <w:rsid w:val="75872D82"/>
    <w:rsid w:val="765A74EE"/>
    <w:rsid w:val="76790E68"/>
    <w:rsid w:val="76AFB85A"/>
    <w:rsid w:val="76DAC836"/>
    <w:rsid w:val="76DDEF08"/>
    <w:rsid w:val="77443A09"/>
    <w:rsid w:val="77695ECB"/>
    <w:rsid w:val="7791EC13"/>
    <w:rsid w:val="7884D1E1"/>
    <w:rsid w:val="7903A73E"/>
    <w:rsid w:val="796123EF"/>
    <w:rsid w:val="796E785C"/>
    <w:rsid w:val="79EC44EB"/>
    <w:rsid w:val="7AC9949B"/>
    <w:rsid w:val="7AD58066"/>
    <w:rsid w:val="7BE240C9"/>
    <w:rsid w:val="7BE6C07A"/>
    <w:rsid w:val="7C037229"/>
    <w:rsid w:val="7C4412EA"/>
    <w:rsid w:val="7C660BBB"/>
    <w:rsid w:val="7CD93DAC"/>
    <w:rsid w:val="7CE4BD38"/>
    <w:rsid w:val="7D0B5AAC"/>
    <w:rsid w:val="7D42887E"/>
    <w:rsid w:val="7D779813"/>
    <w:rsid w:val="7DA3496F"/>
    <w:rsid w:val="7DA90FF8"/>
    <w:rsid w:val="7DE4E65F"/>
    <w:rsid w:val="7EBCC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E86E"/>
  <w15:chartTrackingRefBased/>
  <w15:docId w15:val="{339C904A-E491-4F1D-B80B-1F93F76A9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ageing-better.org.uk/context-state-ageing-20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3016</Words>
  <Characters>17194</Characters>
  <Application>Microsoft Office Word</Application>
  <DocSecurity>0</DocSecurity>
  <Lines>143</Lines>
  <Paragraphs>40</Paragraphs>
  <ScaleCrop>false</ScaleCrop>
  <Company/>
  <LinksUpToDate>false</LinksUpToDate>
  <CharactersWithSpaces>20170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Koleva Uzunova (2124312)</dc:creator>
  <cp:keywords/>
  <dc:description/>
  <cp:lastModifiedBy>Yoanna Uzunova</cp:lastModifiedBy>
  <cp:revision>2</cp:revision>
  <dcterms:created xsi:type="dcterms:W3CDTF">2024-04-24T15:03:00Z</dcterms:created>
  <dcterms:modified xsi:type="dcterms:W3CDTF">2024-04-29T12:15:00Z</dcterms:modified>
</cp:coreProperties>
</file>