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021D9" w14:textId="4E40A81F" w:rsidR="002C7D7F" w:rsidRDefault="00C00937" w:rsidP="00090208">
      <w:pPr>
        <w:spacing w:line="360" w:lineRule="auto"/>
      </w:pPr>
      <w:r>
        <w:t>Name: Hazeeka Hussain</w:t>
      </w:r>
    </w:p>
    <w:p w14:paraId="382C6F9F" w14:textId="187C924B" w:rsidR="00C00937" w:rsidRDefault="00C00937" w:rsidP="00090208">
      <w:pPr>
        <w:spacing w:line="360" w:lineRule="auto"/>
      </w:pPr>
      <w:r>
        <w:t>Student Number: 2318981</w:t>
      </w:r>
    </w:p>
    <w:p w14:paraId="21E88744" w14:textId="70AAE551" w:rsidR="00C00937" w:rsidRDefault="00C00937" w:rsidP="00090208">
      <w:pPr>
        <w:spacing w:line="360" w:lineRule="auto"/>
      </w:pPr>
      <w:r>
        <w:t>Module Code:</w:t>
      </w:r>
      <w:r w:rsidR="00BB4779">
        <w:t xml:space="preserve"> </w:t>
      </w:r>
      <w:r w:rsidR="00BB4779" w:rsidRPr="00BB4779">
        <w:t>BMHP5016</w:t>
      </w:r>
    </w:p>
    <w:p w14:paraId="4AA1D283" w14:textId="02A36860" w:rsidR="00C00937" w:rsidRDefault="00C00937" w:rsidP="00090208">
      <w:pPr>
        <w:spacing w:line="360" w:lineRule="auto"/>
      </w:pPr>
      <w:r>
        <w:t>Module Title:</w:t>
      </w:r>
      <w:r w:rsidR="00BB4779">
        <w:t xml:space="preserve"> </w:t>
      </w:r>
      <w:r w:rsidR="00646BE4" w:rsidRPr="00646BE4">
        <w:t>Principles of Health and Social Care Practice</w:t>
      </w:r>
    </w:p>
    <w:p w14:paraId="0CA0563F" w14:textId="240D2DF0" w:rsidR="00C00937" w:rsidRDefault="00C00937" w:rsidP="00090208">
      <w:pPr>
        <w:spacing w:line="360" w:lineRule="auto"/>
      </w:pPr>
      <w:r>
        <w:t xml:space="preserve">Assignment Title: </w:t>
      </w:r>
      <w:r w:rsidR="00CC1F69" w:rsidRPr="00CC1F69">
        <w:t>Component 1: Written Assignment (Reflective Report)</w:t>
      </w:r>
    </w:p>
    <w:p w14:paraId="5A92861B" w14:textId="77777777" w:rsidR="008C5D42" w:rsidRDefault="008C5D42" w:rsidP="00090208">
      <w:pPr>
        <w:spacing w:line="360" w:lineRule="auto"/>
      </w:pPr>
    </w:p>
    <w:p w14:paraId="369C2BD8" w14:textId="77777777" w:rsidR="008C5D42" w:rsidRDefault="008C5D42" w:rsidP="00090208">
      <w:pPr>
        <w:spacing w:line="360" w:lineRule="auto"/>
      </w:pPr>
    </w:p>
    <w:p w14:paraId="6E41D0C3" w14:textId="77777777" w:rsidR="008C5D42" w:rsidRDefault="008C5D42" w:rsidP="00090208">
      <w:pPr>
        <w:spacing w:line="360" w:lineRule="auto"/>
      </w:pPr>
    </w:p>
    <w:p w14:paraId="14543120" w14:textId="77777777" w:rsidR="008C5D42" w:rsidRDefault="008C5D42" w:rsidP="00090208">
      <w:pPr>
        <w:spacing w:line="360" w:lineRule="auto"/>
      </w:pPr>
    </w:p>
    <w:p w14:paraId="37CF44A2" w14:textId="77777777" w:rsidR="008C5D42" w:rsidRDefault="008C5D42" w:rsidP="00090208">
      <w:pPr>
        <w:spacing w:line="360" w:lineRule="auto"/>
      </w:pPr>
    </w:p>
    <w:p w14:paraId="0D1ADE90" w14:textId="77777777" w:rsidR="008C5D42" w:rsidRDefault="008C5D42" w:rsidP="00090208">
      <w:pPr>
        <w:spacing w:line="360" w:lineRule="auto"/>
      </w:pPr>
    </w:p>
    <w:p w14:paraId="4FF06700" w14:textId="77777777" w:rsidR="008C5D42" w:rsidRDefault="008C5D42" w:rsidP="00090208">
      <w:pPr>
        <w:spacing w:line="360" w:lineRule="auto"/>
      </w:pPr>
    </w:p>
    <w:p w14:paraId="728B9EBD" w14:textId="77777777" w:rsidR="008C5D42" w:rsidRDefault="008C5D42" w:rsidP="00090208">
      <w:pPr>
        <w:spacing w:line="360" w:lineRule="auto"/>
      </w:pPr>
    </w:p>
    <w:p w14:paraId="7C12BC89" w14:textId="77777777" w:rsidR="008C5D42" w:rsidRDefault="008C5D42" w:rsidP="00090208">
      <w:pPr>
        <w:spacing w:line="360" w:lineRule="auto"/>
      </w:pPr>
    </w:p>
    <w:p w14:paraId="72AF976D" w14:textId="77777777" w:rsidR="008C5D42" w:rsidRDefault="008C5D42" w:rsidP="00090208">
      <w:pPr>
        <w:spacing w:line="360" w:lineRule="auto"/>
      </w:pPr>
    </w:p>
    <w:p w14:paraId="26B8BAFF" w14:textId="77777777" w:rsidR="008C5D42" w:rsidRDefault="008C5D42" w:rsidP="00090208">
      <w:pPr>
        <w:spacing w:line="360" w:lineRule="auto"/>
      </w:pPr>
    </w:p>
    <w:p w14:paraId="1E56E048" w14:textId="77777777" w:rsidR="008C5D42" w:rsidRDefault="008C5D42" w:rsidP="00090208">
      <w:pPr>
        <w:spacing w:line="360" w:lineRule="auto"/>
      </w:pPr>
    </w:p>
    <w:p w14:paraId="05EDF4B9" w14:textId="77777777" w:rsidR="008C5D42" w:rsidRDefault="008C5D42" w:rsidP="00090208">
      <w:pPr>
        <w:spacing w:line="360" w:lineRule="auto"/>
      </w:pPr>
    </w:p>
    <w:p w14:paraId="5BDF23D6" w14:textId="77777777" w:rsidR="008C5D42" w:rsidRDefault="008C5D42" w:rsidP="00090208">
      <w:pPr>
        <w:spacing w:line="360" w:lineRule="auto"/>
      </w:pPr>
    </w:p>
    <w:p w14:paraId="2481FBB9" w14:textId="77777777" w:rsidR="008C5D42" w:rsidRDefault="008C5D42" w:rsidP="00090208">
      <w:pPr>
        <w:spacing w:line="360" w:lineRule="auto"/>
      </w:pPr>
    </w:p>
    <w:p w14:paraId="5E553915" w14:textId="77777777" w:rsidR="008C5D42" w:rsidRDefault="008C5D42" w:rsidP="00090208">
      <w:pPr>
        <w:spacing w:line="360" w:lineRule="auto"/>
      </w:pPr>
    </w:p>
    <w:p w14:paraId="52E6CFD8" w14:textId="77777777" w:rsidR="008C5D42" w:rsidRDefault="008C5D42" w:rsidP="00090208">
      <w:pPr>
        <w:spacing w:line="360" w:lineRule="auto"/>
      </w:pPr>
    </w:p>
    <w:p w14:paraId="1EC4F42D" w14:textId="77777777" w:rsidR="008C5D42" w:rsidRDefault="008C5D42" w:rsidP="00090208">
      <w:pPr>
        <w:spacing w:line="360" w:lineRule="auto"/>
      </w:pPr>
    </w:p>
    <w:p w14:paraId="7461E7F0" w14:textId="77777777" w:rsidR="008C5D42" w:rsidRDefault="008C5D42" w:rsidP="00090208">
      <w:pPr>
        <w:spacing w:line="360" w:lineRule="auto"/>
      </w:pPr>
    </w:p>
    <w:p w14:paraId="3FBFC1AF" w14:textId="77777777" w:rsidR="008C5D42" w:rsidRDefault="008C5D42" w:rsidP="00090208">
      <w:pPr>
        <w:spacing w:line="360" w:lineRule="auto"/>
      </w:pPr>
    </w:p>
    <w:p w14:paraId="79C1CFE0" w14:textId="77777777" w:rsidR="000E6BF5" w:rsidRDefault="000E6BF5" w:rsidP="00090208">
      <w:pPr>
        <w:spacing w:line="360" w:lineRule="auto"/>
      </w:pPr>
      <w:r>
        <w:lastRenderedPageBreak/>
        <w:t>Task 1: Reflection on the Importance of Principles of Health and Social Care (500 words)</w:t>
      </w:r>
    </w:p>
    <w:p w14:paraId="1B50AD94" w14:textId="77777777" w:rsidR="000E6BF5" w:rsidRDefault="000E6BF5" w:rsidP="00090208">
      <w:pPr>
        <w:spacing w:line="360" w:lineRule="auto"/>
      </w:pPr>
    </w:p>
    <w:p w14:paraId="011FBB25" w14:textId="77777777" w:rsidR="000E6BF5" w:rsidRDefault="000E6BF5" w:rsidP="00090208">
      <w:pPr>
        <w:spacing w:line="360" w:lineRule="auto"/>
      </w:pPr>
      <w:r>
        <w:t>Person-centred care, partnership working, and ethics are central to high-quality health and social care in the UK. These principles ensure that care is safe, effective, respectful, and aligned with professional standards and legal requirements. Reflecting on their significance helps to understand how they contribute to individual wellbeing, multi-agency collaboration, and ethical decision-making across different care settings.</w:t>
      </w:r>
    </w:p>
    <w:p w14:paraId="395B2CA5" w14:textId="77777777" w:rsidR="000E6BF5" w:rsidRDefault="000E6BF5" w:rsidP="00090208">
      <w:pPr>
        <w:spacing w:line="360" w:lineRule="auto"/>
      </w:pPr>
    </w:p>
    <w:p w14:paraId="79CC843D" w14:textId="77777777" w:rsidR="000E6BF5" w:rsidRDefault="000E6BF5" w:rsidP="00090208">
      <w:pPr>
        <w:spacing w:line="360" w:lineRule="auto"/>
      </w:pPr>
      <w:r>
        <w:t>Person-centred care places individuals at the heart of every decision and intervention. It recognises that each person has unique experiences, values, and preferences that must shape the care they receive. This approach is emphasised within the NHS Constitution (NHS England, 2021), which highlights dignity, respect, compassion, and shared decision-making as core values. Person-centred practice empowers individuals by giving them choice, promoting autonomy, and ensuring they feel heard. Maslow’s Hierarchy of Needs supports this principle by illustrating that people require emotional, psychological, and social needs to be met alongside physical needs (Maslow, 1943). When individuals feel understood and involved in their care, they are more likely to engage, experience better outcomes, and feel satisfied with the support provided.</w:t>
      </w:r>
    </w:p>
    <w:p w14:paraId="35FA1CB6" w14:textId="77777777" w:rsidR="000E6BF5" w:rsidRDefault="000E6BF5" w:rsidP="00090208">
      <w:pPr>
        <w:spacing w:line="360" w:lineRule="auto"/>
      </w:pPr>
    </w:p>
    <w:p w14:paraId="572C3208" w14:textId="77777777" w:rsidR="000E6BF5" w:rsidRDefault="000E6BF5" w:rsidP="00090208">
      <w:pPr>
        <w:spacing w:line="360" w:lineRule="auto"/>
      </w:pPr>
      <w:r>
        <w:t xml:space="preserve">Partnership working is equally important, especially as individuals often require support from multiple services. Collaboration between professionals, families, communities, and organisations ensures continuity of care, reduces duplication, and promotes effective problem-solving. The Health and Care Act 2022 </w:t>
      </w:r>
      <w:proofErr w:type="gramStart"/>
      <w:r>
        <w:t>establishes</w:t>
      </w:r>
      <w:proofErr w:type="gramEnd"/>
      <w:r>
        <w:t xml:space="preserve"> Integrated Care Systems (ICSs), highlighting the national commitment to partnership working across health and social care (Department of Health and Social Care, 2022). Working together allows professionals to share knowledge, coordinate interventions, and support people holistically. This approach is particularly relevant in complex cases such as safeguarding, disability support, or chronic conditions, where no single agency can meet all needs.</w:t>
      </w:r>
    </w:p>
    <w:p w14:paraId="5588346C" w14:textId="77777777" w:rsidR="000E6BF5" w:rsidRDefault="000E6BF5" w:rsidP="00090208">
      <w:pPr>
        <w:spacing w:line="360" w:lineRule="auto"/>
      </w:pPr>
    </w:p>
    <w:p w14:paraId="654FF311" w14:textId="0420196D" w:rsidR="000E6BF5" w:rsidRDefault="000E6BF5" w:rsidP="00090208">
      <w:pPr>
        <w:spacing w:line="360" w:lineRule="auto"/>
      </w:pPr>
      <w:r>
        <w:t>Ethics form the foundation of safe and lawful practice. Ethical decision</w:t>
      </w:r>
      <w:r w:rsidR="00B659FD">
        <w:t xml:space="preserve"> </w:t>
      </w:r>
      <w:r>
        <w:t xml:space="preserve">making involves balancing autonomy, beneficence, non-maleficence, and justice (Beauchamp and Childress, </w:t>
      </w:r>
      <w:r>
        <w:lastRenderedPageBreak/>
        <w:t>2019). Professionals must consider whether actions benefit the individual, avoid harm, respect their choices, and treat them fairly. The Care Act 2014 reinforces ethical practice by emphasising wellbeing, safeguarding, and empowerment for adults receiving care (Department of Health and Social Care, 2014). The Mental Capacity Act 2005 also provides clear guidance for situations where individuals struggle with decision-making, ensuring autonomy is upheld wherever possible (Department of Health, 2005).</w:t>
      </w:r>
    </w:p>
    <w:p w14:paraId="472CB93A" w14:textId="77777777" w:rsidR="000E6BF5" w:rsidRDefault="000E6BF5" w:rsidP="00090208">
      <w:pPr>
        <w:spacing w:line="360" w:lineRule="auto"/>
      </w:pPr>
    </w:p>
    <w:p w14:paraId="19CACF0C" w14:textId="5CF6B31B" w:rsidR="000E6BF5" w:rsidRDefault="000E6BF5" w:rsidP="00090208">
      <w:pPr>
        <w:spacing w:line="360" w:lineRule="auto"/>
      </w:pPr>
      <w:r>
        <w:t>Together, these principles enhance the quality of care delivered across the UK. Person-centred care ensures the individual’s voice is central; partnership working enables coordinated and comprehensive support; and ethics guide professionals in making safe, fair, and respectful decisions. These principles are not optional</w:t>
      </w:r>
      <w:r w:rsidR="00B659FD">
        <w:t xml:space="preserve">; </w:t>
      </w:r>
      <w:r>
        <w:t>they are legal, professional, and moral expectations that shape every aspect of health and social care practice. Reflecting on them allows practitioners to understand how their approach impacts individuals and how they can contribute to compassionate, equitable, and effective care.</w:t>
      </w:r>
    </w:p>
    <w:p w14:paraId="6AABBA4C" w14:textId="77777777" w:rsidR="000E6BF5" w:rsidRDefault="000E6BF5" w:rsidP="00090208">
      <w:pPr>
        <w:spacing w:line="360" w:lineRule="auto"/>
      </w:pPr>
    </w:p>
    <w:p w14:paraId="5EF85438" w14:textId="77777777" w:rsidR="000E6BF5" w:rsidRDefault="000E6BF5" w:rsidP="00090208">
      <w:pPr>
        <w:spacing w:line="360" w:lineRule="auto"/>
      </w:pPr>
    </w:p>
    <w:p w14:paraId="2D6D4632" w14:textId="77777777" w:rsidR="000E6BF5" w:rsidRDefault="000E6BF5" w:rsidP="00090208">
      <w:pPr>
        <w:spacing w:line="360" w:lineRule="auto"/>
      </w:pPr>
    </w:p>
    <w:p w14:paraId="039F9838" w14:textId="77777777" w:rsidR="000E6BF5" w:rsidRDefault="000E6BF5" w:rsidP="00090208">
      <w:pPr>
        <w:spacing w:line="360" w:lineRule="auto"/>
      </w:pPr>
    </w:p>
    <w:p w14:paraId="24DD52F3" w14:textId="77777777" w:rsidR="000E6BF5" w:rsidRDefault="000E6BF5" w:rsidP="00090208">
      <w:pPr>
        <w:spacing w:line="360" w:lineRule="auto"/>
      </w:pPr>
    </w:p>
    <w:p w14:paraId="4D0E983B" w14:textId="77777777" w:rsidR="000E6BF5" w:rsidRDefault="000E6BF5" w:rsidP="00090208">
      <w:pPr>
        <w:spacing w:line="360" w:lineRule="auto"/>
      </w:pPr>
    </w:p>
    <w:p w14:paraId="5A4AA453" w14:textId="77777777" w:rsidR="000E6BF5" w:rsidRDefault="000E6BF5" w:rsidP="00090208">
      <w:pPr>
        <w:spacing w:line="360" w:lineRule="auto"/>
      </w:pPr>
    </w:p>
    <w:p w14:paraId="0F3AB2B5" w14:textId="77777777" w:rsidR="000E6BF5" w:rsidRDefault="000E6BF5" w:rsidP="00090208">
      <w:pPr>
        <w:spacing w:line="360" w:lineRule="auto"/>
      </w:pPr>
    </w:p>
    <w:p w14:paraId="7CE2F522" w14:textId="77777777" w:rsidR="000E6BF5" w:rsidRDefault="000E6BF5" w:rsidP="00090208">
      <w:pPr>
        <w:spacing w:line="360" w:lineRule="auto"/>
      </w:pPr>
    </w:p>
    <w:p w14:paraId="07EAF340" w14:textId="77777777" w:rsidR="000E6BF5" w:rsidRDefault="000E6BF5" w:rsidP="00090208">
      <w:pPr>
        <w:spacing w:line="360" w:lineRule="auto"/>
      </w:pPr>
    </w:p>
    <w:p w14:paraId="3C902D8F" w14:textId="77777777" w:rsidR="000E6BF5" w:rsidRDefault="000E6BF5" w:rsidP="00090208">
      <w:pPr>
        <w:spacing w:line="360" w:lineRule="auto"/>
      </w:pPr>
    </w:p>
    <w:p w14:paraId="1F55CE64" w14:textId="77777777" w:rsidR="000E6BF5" w:rsidRDefault="000E6BF5" w:rsidP="00090208">
      <w:pPr>
        <w:spacing w:line="360" w:lineRule="auto"/>
      </w:pPr>
    </w:p>
    <w:p w14:paraId="3A354422" w14:textId="77777777" w:rsidR="000E6BF5" w:rsidRDefault="000E6BF5" w:rsidP="00090208">
      <w:pPr>
        <w:spacing w:line="360" w:lineRule="auto"/>
      </w:pPr>
    </w:p>
    <w:p w14:paraId="1475C532" w14:textId="77777777" w:rsidR="000E6BF5" w:rsidRDefault="000E6BF5" w:rsidP="00090208">
      <w:pPr>
        <w:spacing w:line="360" w:lineRule="auto"/>
      </w:pPr>
    </w:p>
    <w:p w14:paraId="051ACDBC" w14:textId="77777777" w:rsidR="000E6BF5" w:rsidRDefault="000E6BF5" w:rsidP="00090208">
      <w:pPr>
        <w:spacing w:line="360" w:lineRule="auto"/>
      </w:pPr>
      <w:r>
        <w:lastRenderedPageBreak/>
        <w:t>Task 2: Practical Examples of Concepts in Practice (500 words)</w:t>
      </w:r>
    </w:p>
    <w:p w14:paraId="70534C1B" w14:textId="77777777" w:rsidR="000E6BF5" w:rsidRDefault="000E6BF5" w:rsidP="00090208">
      <w:pPr>
        <w:spacing w:line="360" w:lineRule="auto"/>
      </w:pPr>
    </w:p>
    <w:p w14:paraId="469BAB75" w14:textId="22A4C2FD" w:rsidR="000E6BF5" w:rsidRDefault="000E6BF5" w:rsidP="00090208">
      <w:pPr>
        <w:spacing w:line="360" w:lineRule="auto"/>
      </w:pPr>
      <w:r>
        <w:t xml:space="preserve">A </w:t>
      </w:r>
      <w:r w:rsidR="00B659FD">
        <w:t>real-world</w:t>
      </w:r>
      <w:r>
        <w:t xml:space="preserve"> example where perso</w:t>
      </w:r>
      <w:r w:rsidR="00B659FD">
        <w:t>n-</w:t>
      </w:r>
      <w:r>
        <w:t>centred care, partnership working, and ethics are applied effectively is in the care of an adult receiving community-based support for long-term mental health needs. Services such as community mental health teams (CMHTs), social workers, family members, GPs, and voluntary organisations work together to support individuals with complex mental health conditions, such as severe depression or anxiety. This example shows how these principles are put into practice in UK health and social care.</w:t>
      </w:r>
    </w:p>
    <w:p w14:paraId="5D0D86E3" w14:textId="77777777" w:rsidR="000E6BF5" w:rsidRDefault="000E6BF5" w:rsidP="00090208">
      <w:pPr>
        <w:spacing w:line="360" w:lineRule="auto"/>
      </w:pPr>
    </w:p>
    <w:p w14:paraId="6AFC9511" w14:textId="16CD06D6" w:rsidR="000E6BF5" w:rsidRDefault="000E6BF5" w:rsidP="00090208">
      <w:pPr>
        <w:spacing w:line="360" w:lineRule="auto"/>
      </w:pPr>
      <w:r>
        <w:t>Person-centred care is demonstrated when professionals tailor support based on the individual’s goals, preferences, and lived experiences. For instance, a care plan might reflect the person’s preferred coping strategies, cultural background, communication needs, and daily routines. Professionals ensure the individual is involved in every decision, from medication choices to therapy options. This aligns with the personalised care model promoted by NHS England (2021), which encourages shared decision</w:t>
      </w:r>
      <w:r w:rsidR="00B659FD">
        <w:t xml:space="preserve"> </w:t>
      </w:r>
      <w:r>
        <w:t>making and respect for individual values.</w:t>
      </w:r>
    </w:p>
    <w:p w14:paraId="76EFAEE0" w14:textId="77777777" w:rsidR="000E6BF5" w:rsidRDefault="000E6BF5" w:rsidP="00090208">
      <w:pPr>
        <w:spacing w:line="360" w:lineRule="auto"/>
      </w:pPr>
    </w:p>
    <w:p w14:paraId="6414B166" w14:textId="77777777" w:rsidR="000E6BF5" w:rsidRDefault="000E6BF5" w:rsidP="00090208">
      <w:pPr>
        <w:spacing w:line="360" w:lineRule="auto"/>
      </w:pPr>
      <w:r>
        <w:t xml:space="preserve">Partnership working is essential in mental health support, as individuals often need input from multiple agencies. The CMHT might work alongside GPs for medication management, social services for housing or financial support, voluntary organisations for peer groups, and crisis teams for safety planning. Effective communication between these services helps reduce delays, prevent gaps in care, and ensure safety. The Health and Care Act 2022 </w:t>
      </w:r>
      <w:proofErr w:type="gramStart"/>
      <w:r>
        <w:t>reinforces</w:t>
      </w:r>
      <w:proofErr w:type="gramEnd"/>
      <w:r>
        <w:t xml:space="preserve"> this integrated approach by encouraging </w:t>
      </w:r>
      <w:proofErr w:type="gramStart"/>
      <w:r>
        <w:t>joined-up</w:t>
      </w:r>
      <w:proofErr w:type="gramEnd"/>
      <w:r>
        <w:t xml:space="preserve"> working across NHS and social care services. For example, team meetings may be held to ensure all professionals understand the individual’s needs, risks, and progress. The person themselves, along with their family or carer (if they choose), are also included in these discussions to maintain transparency and ensure their views are considered.</w:t>
      </w:r>
    </w:p>
    <w:p w14:paraId="08E670CC" w14:textId="77777777" w:rsidR="000E6BF5" w:rsidRDefault="000E6BF5" w:rsidP="00090208">
      <w:pPr>
        <w:spacing w:line="360" w:lineRule="auto"/>
      </w:pPr>
    </w:p>
    <w:p w14:paraId="0B81F451" w14:textId="38C35D48" w:rsidR="000E6BF5" w:rsidRDefault="000E6BF5" w:rsidP="00090208">
      <w:pPr>
        <w:spacing w:line="360" w:lineRule="auto"/>
      </w:pPr>
      <w:r>
        <w:t>Ethics play a significant part when supporting individuals with mental health needs. Professionals must balance autonomy with safety</w:t>
      </w:r>
      <w:r w:rsidR="00C8360E">
        <w:t xml:space="preserve">, </w:t>
      </w:r>
      <w:r>
        <w:t xml:space="preserve">particularly if there are concerns about </w:t>
      </w:r>
      <w:r w:rsidR="00C8360E">
        <w:t>self-harm</w:t>
      </w:r>
      <w:r>
        <w:t xml:space="preserve">. The Mental Capacity Act 2005 guides practice when assessing capacity and making decisions in the person’s best interests when necessary. Confidentiality is also a key ethical </w:t>
      </w:r>
      <w:r>
        <w:lastRenderedPageBreak/>
        <w:t>duty; however, practitioners may need to share information for safeguarding purposes. The principle of non-maleficence requires professionals to avoid harm, while beneficence encourages actions that promote wellbeing. Justice ensures the individual receives fair access to services and is not discriminated against because of their mental health condition.</w:t>
      </w:r>
    </w:p>
    <w:p w14:paraId="13866F5E" w14:textId="77777777" w:rsidR="000E6BF5" w:rsidRDefault="000E6BF5" w:rsidP="00090208">
      <w:pPr>
        <w:spacing w:line="360" w:lineRule="auto"/>
      </w:pPr>
    </w:p>
    <w:p w14:paraId="276B1582" w14:textId="77777777" w:rsidR="000E6BF5" w:rsidRDefault="000E6BF5" w:rsidP="00090208">
      <w:pPr>
        <w:spacing w:line="360" w:lineRule="auto"/>
      </w:pPr>
      <w:r>
        <w:t>Current UK policies help improve outcomes in this scenario by strengthening integration, promoting early intervention, and encouraging a holistic approach. For example, NICE guidelines emphasise a combination of medication, therapy, and social support for mental health conditions. Policies also highlight reducing stigma and promoting independence, which align with person-centred care and ethical values.</w:t>
      </w:r>
    </w:p>
    <w:p w14:paraId="5224E415" w14:textId="77777777" w:rsidR="000E6BF5" w:rsidRDefault="000E6BF5" w:rsidP="00090208">
      <w:pPr>
        <w:spacing w:line="360" w:lineRule="auto"/>
      </w:pPr>
    </w:p>
    <w:p w14:paraId="6C4EDAE2" w14:textId="77777777" w:rsidR="000E6BF5" w:rsidRDefault="000E6BF5" w:rsidP="00090208">
      <w:pPr>
        <w:spacing w:line="360" w:lineRule="auto"/>
      </w:pPr>
      <w:r>
        <w:t>This example demonstrates that when person-centred care, partnership working, and ethics are used effectively, individuals experience better engagement, improved wellbeing, and more coordinated support. It also shows how these principles can overcome challenges, such as communication barriers or complex needs, by keeping the individual at the centre of care.</w:t>
      </w:r>
    </w:p>
    <w:p w14:paraId="28300777" w14:textId="77777777" w:rsidR="000E6BF5" w:rsidRDefault="000E6BF5" w:rsidP="00090208">
      <w:pPr>
        <w:spacing w:line="360" w:lineRule="auto"/>
      </w:pPr>
    </w:p>
    <w:p w14:paraId="5EF5A72D" w14:textId="77777777" w:rsidR="000E6BF5" w:rsidRDefault="000E6BF5" w:rsidP="00090208">
      <w:pPr>
        <w:spacing w:line="360" w:lineRule="auto"/>
      </w:pPr>
    </w:p>
    <w:p w14:paraId="60883C1B" w14:textId="77777777" w:rsidR="000E6BF5" w:rsidRDefault="000E6BF5" w:rsidP="00090208">
      <w:pPr>
        <w:spacing w:line="360" w:lineRule="auto"/>
      </w:pPr>
    </w:p>
    <w:p w14:paraId="15EBBA95" w14:textId="77777777" w:rsidR="000E6BF5" w:rsidRDefault="000E6BF5" w:rsidP="00090208">
      <w:pPr>
        <w:spacing w:line="360" w:lineRule="auto"/>
      </w:pPr>
    </w:p>
    <w:p w14:paraId="303D0ABD" w14:textId="77777777" w:rsidR="000E6BF5" w:rsidRDefault="000E6BF5" w:rsidP="00090208">
      <w:pPr>
        <w:spacing w:line="360" w:lineRule="auto"/>
      </w:pPr>
    </w:p>
    <w:p w14:paraId="791D3680" w14:textId="77777777" w:rsidR="000E6BF5" w:rsidRDefault="000E6BF5" w:rsidP="00090208">
      <w:pPr>
        <w:spacing w:line="360" w:lineRule="auto"/>
      </w:pPr>
    </w:p>
    <w:p w14:paraId="2E93F17C" w14:textId="77777777" w:rsidR="000E6BF5" w:rsidRDefault="000E6BF5" w:rsidP="00090208">
      <w:pPr>
        <w:spacing w:line="360" w:lineRule="auto"/>
      </w:pPr>
    </w:p>
    <w:p w14:paraId="38AA14A8" w14:textId="77777777" w:rsidR="000E6BF5" w:rsidRDefault="000E6BF5" w:rsidP="00090208">
      <w:pPr>
        <w:spacing w:line="360" w:lineRule="auto"/>
      </w:pPr>
    </w:p>
    <w:p w14:paraId="1683A672" w14:textId="77777777" w:rsidR="000E6BF5" w:rsidRDefault="000E6BF5" w:rsidP="00090208">
      <w:pPr>
        <w:spacing w:line="360" w:lineRule="auto"/>
      </w:pPr>
    </w:p>
    <w:p w14:paraId="1C1FDD89" w14:textId="77777777" w:rsidR="000E6BF5" w:rsidRDefault="000E6BF5" w:rsidP="00090208">
      <w:pPr>
        <w:spacing w:line="360" w:lineRule="auto"/>
      </w:pPr>
    </w:p>
    <w:p w14:paraId="62AAFB79" w14:textId="77777777" w:rsidR="000E6BF5" w:rsidRDefault="000E6BF5" w:rsidP="00090208">
      <w:pPr>
        <w:spacing w:line="360" w:lineRule="auto"/>
      </w:pPr>
    </w:p>
    <w:p w14:paraId="07A42121" w14:textId="77777777" w:rsidR="000E6BF5" w:rsidRDefault="000E6BF5" w:rsidP="00090208">
      <w:pPr>
        <w:spacing w:line="360" w:lineRule="auto"/>
      </w:pPr>
    </w:p>
    <w:p w14:paraId="5AF2B8E2" w14:textId="77777777" w:rsidR="000E6BF5" w:rsidRDefault="000E6BF5" w:rsidP="00090208">
      <w:pPr>
        <w:spacing w:line="360" w:lineRule="auto"/>
      </w:pPr>
    </w:p>
    <w:p w14:paraId="559B2158" w14:textId="77777777" w:rsidR="000E6BF5" w:rsidRDefault="000E6BF5" w:rsidP="00090208">
      <w:pPr>
        <w:spacing w:line="360" w:lineRule="auto"/>
      </w:pPr>
      <w:r>
        <w:lastRenderedPageBreak/>
        <w:t>Task 3: Self-Reflection as a Health and Social Care Professional (1,000 words)</w:t>
      </w:r>
    </w:p>
    <w:p w14:paraId="3B5B00E4" w14:textId="77777777" w:rsidR="000E6BF5" w:rsidRDefault="000E6BF5" w:rsidP="00090208">
      <w:pPr>
        <w:spacing w:line="360" w:lineRule="auto"/>
      </w:pPr>
    </w:p>
    <w:p w14:paraId="2D3DEF17" w14:textId="77777777" w:rsidR="000E6BF5" w:rsidRDefault="000E6BF5" w:rsidP="00090208">
      <w:pPr>
        <w:spacing w:line="360" w:lineRule="auto"/>
      </w:pPr>
      <w:r>
        <w:t>As a developing health and social care professional, the principles of person-centred care, partnership working, and ethics will shape the way I approach individuals, colleagues, and decision-making throughout my career. Reflecting on how these principles influence practice helps me understand my current strengths, the skills I need to develop, and the kind of professional I aspire to become.</w:t>
      </w:r>
    </w:p>
    <w:p w14:paraId="3C0A0B0A" w14:textId="77777777" w:rsidR="000E6BF5" w:rsidRDefault="000E6BF5" w:rsidP="00090208">
      <w:pPr>
        <w:spacing w:line="360" w:lineRule="auto"/>
      </w:pPr>
    </w:p>
    <w:p w14:paraId="6856559F" w14:textId="77777777" w:rsidR="000E6BF5" w:rsidRDefault="000E6BF5" w:rsidP="00090208">
      <w:pPr>
        <w:spacing w:line="360" w:lineRule="auto"/>
      </w:pPr>
      <w:r>
        <w:t>Person-centred care is a foundation of UK health and social care, and one of the principles I value most. It means placing individuals at the centre of their care, recognising them as experts in their own lives, and respecting their preferences, values, and identities. In practice, this requires strong communication skills, empathy, active listening, and the ability to build trust. I recognise that individuals often come into contact with services during vulnerable periods of their lives, so how I speak, behave, and respond to them can significantly impact their experience.</w:t>
      </w:r>
    </w:p>
    <w:p w14:paraId="531FB08B" w14:textId="77777777" w:rsidR="000E6BF5" w:rsidRDefault="000E6BF5" w:rsidP="00090208">
      <w:pPr>
        <w:spacing w:line="360" w:lineRule="auto"/>
      </w:pPr>
    </w:p>
    <w:p w14:paraId="01C4A109" w14:textId="505E7A8B" w:rsidR="000E6BF5" w:rsidRDefault="000E6BF5" w:rsidP="00090208">
      <w:pPr>
        <w:spacing w:line="360" w:lineRule="auto"/>
      </w:pPr>
      <w:r>
        <w:t>In my future role, I aim to apply person-centred care by ensuring that every interaction acknowledges the individual’s uniqueness. For example, I would take time to ask about their worries, cultural needs, routines, and communication preferences. Maslow’s Hierarchy of Needs helps me understand that people require more than physical treatment; they also need emotional support, respect, and opportunities for autonomy (Maslow, 1943). Meeting these needs enhances wellbeing, motivation, and engagement with care. I also want to work in ways that promote dignity</w:t>
      </w:r>
      <w:r w:rsidR="002966F4">
        <w:t xml:space="preserve"> - </w:t>
      </w:r>
      <w:r>
        <w:t>for example</w:t>
      </w:r>
      <w:r w:rsidR="002966F4">
        <w:t>:</w:t>
      </w:r>
      <w:r>
        <w:t xml:space="preserve"> explaining procedures clearly, offering choices, and ensuring privacy. I recognise that person-centred care is not only about kindness but also about legal and professional expectations outlined in the Care Act 2014 (Department of Health and Social Care, 2014).</w:t>
      </w:r>
    </w:p>
    <w:p w14:paraId="6F629641" w14:textId="77777777" w:rsidR="000E6BF5" w:rsidRDefault="000E6BF5" w:rsidP="00090208">
      <w:pPr>
        <w:spacing w:line="360" w:lineRule="auto"/>
      </w:pPr>
    </w:p>
    <w:p w14:paraId="342B4077" w14:textId="77777777" w:rsidR="000E6BF5" w:rsidRDefault="000E6BF5" w:rsidP="00090208">
      <w:pPr>
        <w:spacing w:line="360" w:lineRule="auto"/>
      </w:pPr>
      <w:r>
        <w:t xml:space="preserve">Partnership working is another essential principle that I must apply consistently. Modern health and social care </w:t>
      </w:r>
      <w:proofErr w:type="gramStart"/>
      <w:r>
        <w:t>is</w:t>
      </w:r>
      <w:proofErr w:type="gramEnd"/>
      <w:r>
        <w:t xml:space="preserve"> complex, and no single professional or service can meet all an individual’s needs. Effective partnership working requires collaboration between professionals, agencies, families, and communities. I believe I already have strengths in teamwork, adaptability, </w:t>
      </w:r>
      <w:r>
        <w:lastRenderedPageBreak/>
        <w:t>communication, and listening, which will help me contribute positively to multidisciplinary teams. However, I also recognise that partnership working can present challenges, such as differences in professional perspectives, communication breakdowns, or unclear responsibilities. To prepare myself for this, I plan to strengthen my professional communication skills, including accurate documentation, confident verbal communication, and the ability to ask questions when I am unsure.</w:t>
      </w:r>
    </w:p>
    <w:p w14:paraId="7A54E194" w14:textId="77777777" w:rsidR="000E6BF5" w:rsidRDefault="000E6BF5" w:rsidP="00090208">
      <w:pPr>
        <w:spacing w:line="360" w:lineRule="auto"/>
      </w:pPr>
    </w:p>
    <w:p w14:paraId="255EEE7E" w14:textId="77777777" w:rsidR="000E6BF5" w:rsidRDefault="000E6BF5" w:rsidP="00090208">
      <w:pPr>
        <w:spacing w:line="360" w:lineRule="auto"/>
      </w:pPr>
      <w:r>
        <w:t>Following the Health and Care Act 2022 and understanding the role of Integrated Care Systems will also support my ability to work collaboratively. I want to ensure that I communicate respectfully with colleagues, acknowledge their expertise, and work towards shared goals. I also recognise the importance of involving families and carers as equal partners, especially when supporting individuals who may have communication or capacity difficulties. Partnership working not only improves outcomes for individuals but also creates safer and more coordinated care.</w:t>
      </w:r>
    </w:p>
    <w:p w14:paraId="45F017D6" w14:textId="77777777" w:rsidR="000E6BF5" w:rsidRDefault="000E6BF5" w:rsidP="00090208">
      <w:pPr>
        <w:spacing w:line="360" w:lineRule="auto"/>
      </w:pPr>
    </w:p>
    <w:p w14:paraId="26CF5232" w14:textId="7CF0C470" w:rsidR="000E6BF5" w:rsidRDefault="000E6BF5" w:rsidP="00090208">
      <w:pPr>
        <w:spacing w:line="360" w:lineRule="auto"/>
      </w:pPr>
      <w:r>
        <w:t xml:space="preserve">Ethical practice is another key area that will influence my </w:t>
      </w:r>
      <w:r w:rsidR="002966F4">
        <w:t>day-to-day</w:t>
      </w:r>
      <w:r>
        <w:t xml:space="preserve"> decision</w:t>
      </w:r>
      <w:r w:rsidR="002966F4">
        <w:t xml:space="preserve"> </w:t>
      </w:r>
      <w:r>
        <w:t>making. Ethical dilemmas are common in practice, such as when an individual refuses treatment that professionals believe is necessary, or when a person’s safety must be balanced with their independence. To manage these situations effectively, I must rely on ethical frameworks such as the Four Principles of Biomedical Ethics (Beauchamp and Childress, 2019). I understand that respecting autonomy means supporting individuals to make informed decisions, even when their choices differ from what I might expect. Beneficence and non-maleficence require me to consider the benefits and risks of all actions, ensuring that I do not cause harm. Justice reminds me to treat individuals fairly and ensure equal access to support.</w:t>
      </w:r>
    </w:p>
    <w:p w14:paraId="7A911FC1" w14:textId="77777777" w:rsidR="000E6BF5" w:rsidRDefault="000E6BF5" w:rsidP="00090208">
      <w:pPr>
        <w:spacing w:line="360" w:lineRule="auto"/>
      </w:pPr>
    </w:p>
    <w:p w14:paraId="2C7C15EB" w14:textId="7412E3BB" w:rsidR="000E6BF5" w:rsidRDefault="000E6BF5" w:rsidP="00090208">
      <w:pPr>
        <w:spacing w:line="360" w:lineRule="auto"/>
      </w:pPr>
      <w:r>
        <w:t>The Mental Capacity Act 2005 will be essential in guiding practice when individuals may not have capacity to make certain decisions. I plan to develop a strong understanding of best-interest decision</w:t>
      </w:r>
      <w:r w:rsidR="002966F4">
        <w:t xml:space="preserve"> </w:t>
      </w:r>
      <w:r>
        <w:t>making, consent, and safeguarding responsibilities. Confidentiality, professionalism, and maintaining boundaries are also essential ethical responsibilities that protect individuals and maintain trust in services. I also aim to follow professional codes of conduct and local safeguarding procedures to ensure that my practice remains lawful, ethical, and transparent.</w:t>
      </w:r>
    </w:p>
    <w:p w14:paraId="2F6193F1" w14:textId="77777777" w:rsidR="000E6BF5" w:rsidRDefault="000E6BF5" w:rsidP="00090208">
      <w:pPr>
        <w:spacing w:line="360" w:lineRule="auto"/>
      </w:pPr>
    </w:p>
    <w:p w14:paraId="4D754789" w14:textId="77777777" w:rsidR="000E6BF5" w:rsidRDefault="000E6BF5" w:rsidP="00090208">
      <w:pPr>
        <w:spacing w:line="360" w:lineRule="auto"/>
      </w:pPr>
      <w:r>
        <w:t>When reflecting on my current skills, I recognise strengths in active listening, empathy, communication, organisation, and problem-solving. These skills will help me build therapeutic relationships, understand individuals’ concerns, and respond appropriately. My educational background gives me a strong foundation for understanding health conditions and the science behind treatments.</w:t>
      </w:r>
    </w:p>
    <w:p w14:paraId="27463B72" w14:textId="77777777" w:rsidR="000E6BF5" w:rsidRDefault="000E6BF5" w:rsidP="00090208">
      <w:pPr>
        <w:spacing w:line="360" w:lineRule="auto"/>
      </w:pPr>
    </w:p>
    <w:p w14:paraId="4C6354BD" w14:textId="77777777" w:rsidR="000E6BF5" w:rsidRDefault="000E6BF5" w:rsidP="00090208">
      <w:pPr>
        <w:spacing w:line="360" w:lineRule="auto"/>
      </w:pPr>
      <w:r>
        <w:t>However, I also recognise areas for development:</w:t>
      </w:r>
    </w:p>
    <w:p w14:paraId="671A8209" w14:textId="31F94635" w:rsidR="000E6BF5" w:rsidRDefault="000E6BF5" w:rsidP="00090208">
      <w:pPr>
        <w:spacing w:line="360" w:lineRule="auto"/>
      </w:pPr>
      <w:r>
        <w:t>I want to build more confidence in professional communication, particularly when speaking with senior staff or in multidisciplinary meetings.</w:t>
      </w:r>
      <w:r w:rsidR="002966F4">
        <w:t xml:space="preserve"> </w:t>
      </w:r>
      <w:r>
        <w:t>I need to strengthen my ability to manage stressful or emotionally challenging situations.</w:t>
      </w:r>
      <w:r w:rsidR="002966F4">
        <w:t xml:space="preserve"> </w:t>
      </w:r>
      <w:r>
        <w:t>I want to expand my knowledge of legislation, safeguarding, and ethical decision</w:t>
      </w:r>
      <w:r w:rsidR="002966F4">
        <w:t xml:space="preserve"> </w:t>
      </w:r>
      <w:r>
        <w:t>making</w:t>
      </w:r>
      <w:r w:rsidR="002966F4">
        <w:t xml:space="preserve">. </w:t>
      </w:r>
      <w:r>
        <w:t>I aim to improve my reflective skills so I can continually evaluate and improve my practice.</w:t>
      </w:r>
    </w:p>
    <w:p w14:paraId="4EBAAE1B" w14:textId="77777777" w:rsidR="002966F4" w:rsidRDefault="002966F4" w:rsidP="00090208">
      <w:pPr>
        <w:spacing w:line="360" w:lineRule="auto"/>
      </w:pPr>
    </w:p>
    <w:p w14:paraId="7EFB7EB7" w14:textId="77777777" w:rsidR="000E6BF5" w:rsidRDefault="000E6BF5" w:rsidP="00090208">
      <w:pPr>
        <w:spacing w:line="360" w:lineRule="auto"/>
      </w:pPr>
      <w:r>
        <w:t>To address these areas, I plan to engage in continuous professional development (CPD). This includes attending training sessions, workshops, shadowing experienced staff, and seeking feedback on my performance. I want to become comfortable using reflective models such as Gibbs’ Reflective Cycle (Gibbs, 1988) to analyse my actions, understand what went well, identify what I need to improve, and plan practical steps for development. Reflective practice will help me grow in confidence and professionalism over time.</w:t>
      </w:r>
    </w:p>
    <w:p w14:paraId="11391E75" w14:textId="77777777" w:rsidR="000E6BF5" w:rsidRDefault="000E6BF5" w:rsidP="00090208">
      <w:pPr>
        <w:spacing w:line="360" w:lineRule="auto"/>
      </w:pPr>
    </w:p>
    <w:p w14:paraId="5752183D" w14:textId="77777777" w:rsidR="000E6BF5" w:rsidRDefault="000E6BF5" w:rsidP="00090208">
      <w:pPr>
        <w:spacing w:line="360" w:lineRule="auto"/>
      </w:pPr>
      <w:r>
        <w:t>I also want to develop resilience and emotional intelligence. Working in health and social care can be challenging, especially when supporting people with complex needs, experiencing crisis, or expressing strong emotions. Developing resilience will help me remain calm, compassionate, and effective even in difficult situations. I plan to use support systems such as supervision, peer discussions, and wellbeing resources to manage stress and maintain professionalism.</w:t>
      </w:r>
    </w:p>
    <w:p w14:paraId="0378BCAC" w14:textId="77777777" w:rsidR="000E6BF5" w:rsidRDefault="000E6BF5" w:rsidP="00090208">
      <w:pPr>
        <w:spacing w:line="360" w:lineRule="auto"/>
      </w:pPr>
    </w:p>
    <w:p w14:paraId="49EAC429" w14:textId="7B004DE4" w:rsidR="000E6BF5" w:rsidRDefault="000E6BF5" w:rsidP="00090208">
      <w:pPr>
        <w:spacing w:line="360" w:lineRule="auto"/>
      </w:pPr>
      <w:r>
        <w:t xml:space="preserve">Looking forward, I aim to become a practitioner who communicates clearly, acts compassionately, respects dignity, and works collaboratively. I want individuals to feel heard, valued, and respected when I support them. By grounding my practice in person-centred care, </w:t>
      </w:r>
      <w:r>
        <w:lastRenderedPageBreak/>
        <w:t>partnership working, and ethics, I can contribute to delivering high</w:t>
      </w:r>
      <w:r w:rsidR="00A9551F">
        <w:t xml:space="preserve"> </w:t>
      </w:r>
      <w:r>
        <w:t>quality, safe, and respectful care. These principles will continue guiding my development throughout my career, shaping how I interact with others, make decisions, and uphold professional standards.</w:t>
      </w:r>
    </w:p>
    <w:p w14:paraId="4E744324" w14:textId="77777777" w:rsidR="000E6BF5" w:rsidRDefault="000E6BF5" w:rsidP="00090208">
      <w:pPr>
        <w:spacing w:line="360" w:lineRule="auto"/>
      </w:pPr>
    </w:p>
    <w:p w14:paraId="4EA0CC7F" w14:textId="77777777" w:rsidR="000E6BF5" w:rsidRDefault="000E6BF5" w:rsidP="00090208">
      <w:pPr>
        <w:spacing w:line="360" w:lineRule="auto"/>
      </w:pPr>
    </w:p>
    <w:p w14:paraId="57B2F55F" w14:textId="77777777" w:rsidR="000E6BF5" w:rsidRDefault="000E6BF5" w:rsidP="00090208">
      <w:pPr>
        <w:spacing w:line="360" w:lineRule="auto"/>
      </w:pPr>
    </w:p>
    <w:p w14:paraId="3FCF1B66" w14:textId="77777777" w:rsidR="000E6BF5" w:rsidRDefault="000E6BF5" w:rsidP="00090208">
      <w:pPr>
        <w:spacing w:line="360" w:lineRule="auto"/>
      </w:pPr>
    </w:p>
    <w:p w14:paraId="4937D642" w14:textId="77777777" w:rsidR="000E6BF5" w:rsidRDefault="000E6BF5" w:rsidP="00090208">
      <w:pPr>
        <w:spacing w:line="360" w:lineRule="auto"/>
      </w:pPr>
    </w:p>
    <w:p w14:paraId="30B3E539" w14:textId="77777777" w:rsidR="000E6BF5" w:rsidRDefault="000E6BF5" w:rsidP="00090208">
      <w:pPr>
        <w:spacing w:line="360" w:lineRule="auto"/>
      </w:pPr>
    </w:p>
    <w:p w14:paraId="03F5913B" w14:textId="77777777" w:rsidR="000E6BF5" w:rsidRDefault="000E6BF5" w:rsidP="00090208">
      <w:pPr>
        <w:spacing w:line="360" w:lineRule="auto"/>
      </w:pPr>
    </w:p>
    <w:p w14:paraId="39441ADE" w14:textId="77777777" w:rsidR="000E6BF5" w:rsidRDefault="000E6BF5" w:rsidP="00090208">
      <w:pPr>
        <w:spacing w:line="360" w:lineRule="auto"/>
      </w:pPr>
    </w:p>
    <w:p w14:paraId="77DF12FE" w14:textId="77777777" w:rsidR="000E6BF5" w:rsidRDefault="000E6BF5" w:rsidP="000E6BF5">
      <w:pPr>
        <w:spacing w:line="360" w:lineRule="auto"/>
        <w:jc w:val="both"/>
      </w:pPr>
    </w:p>
    <w:p w14:paraId="4B3C25EF" w14:textId="77777777" w:rsidR="000E6BF5" w:rsidRDefault="000E6BF5" w:rsidP="000E6BF5">
      <w:pPr>
        <w:spacing w:line="360" w:lineRule="auto"/>
        <w:jc w:val="both"/>
      </w:pPr>
    </w:p>
    <w:p w14:paraId="479D5152" w14:textId="77777777" w:rsidR="000E6BF5" w:rsidRDefault="000E6BF5" w:rsidP="000E6BF5">
      <w:pPr>
        <w:spacing w:line="360" w:lineRule="auto"/>
        <w:jc w:val="both"/>
      </w:pPr>
    </w:p>
    <w:p w14:paraId="7CCD2207" w14:textId="77777777" w:rsidR="000E6BF5" w:rsidRDefault="000E6BF5" w:rsidP="000E6BF5">
      <w:pPr>
        <w:spacing w:line="360" w:lineRule="auto"/>
        <w:jc w:val="both"/>
      </w:pPr>
    </w:p>
    <w:p w14:paraId="518906E4" w14:textId="77777777" w:rsidR="000E6BF5" w:rsidRDefault="000E6BF5" w:rsidP="000E6BF5">
      <w:pPr>
        <w:spacing w:line="360" w:lineRule="auto"/>
        <w:jc w:val="both"/>
      </w:pPr>
    </w:p>
    <w:p w14:paraId="2160130F" w14:textId="77777777" w:rsidR="000E6BF5" w:rsidRDefault="000E6BF5" w:rsidP="000E6BF5">
      <w:pPr>
        <w:spacing w:line="360" w:lineRule="auto"/>
        <w:jc w:val="both"/>
      </w:pPr>
    </w:p>
    <w:p w14:paraId="77DD80CF" w14:textId="77777777" w:rsidR="000E6BF5" w:rsidRDefault="000E6BF5" w:rsidP="000E6BF5">
      <w:pPr>
        <w:spacing w:line="360" w:lineRule="auto"/>
        <w:jc w:val="both"/>
      </w:pPr>
    </w:p>
    <w:p w14:paraId="25A3A4CA" w14:textId="77777777" w:rsidR="000E6BF5" w:rsidRDefault="000E6BF5" w:rsidP="000E6BF5">
      <w:pPr>
        <w:spacing w:line="360" w:lineRule="auto"/>
        <w:jc w:val="both"/>
      </w:pPr>
    </w:p>
    <w:p w14:paraId="17D59B4F" w14:textId="77777777" w:rsidR="000E6BF5" w:rsidRDefault="000E6BF5" w:rsidP="000E6BF5">
      <w:pPr>
        <w:spacing w:line="360" w:lineRule="auto"/>
        <w:jc w:val="both"/>
      </w:pPr>
    </w:p>
    <w:p w14:paraId="25D34E34" w14:textId="77777777" w:rsidR="000E6BF5" w:rsidRDefault="000E6BF5" w:rsidP="000E6BF5">
      <w:pPr>
        <w:spacing w:line="360" w:lineRule="auto"/>
        <w:jc w:val="both"/>
      </w:pPr>
    </w:p>
    <w:p w14:paraId="654B42F4" w14:textId="77777777" w:rsidR="000E6BF5" w:rsidRDefault="000E6BF5" w:rsidP="000E6BF5">
      <w:pPr>
        <w:spacing w:line="360" w:lineRule="auto"/>
        <w:jc w:val="both"/>
      </w:pPr>
    </w:p>
    <w:p w14:paraId="3C266761" w14:textId="77777777" w:rsidR="00A9551F" w:rsidRDefault="00A9551F" w:rsidP="00090208">
      <w:pPr>
        <w:spacing w:line="360" w:lineRule="auto"/>
      </w:pPr>
    </w:p>
    <w:p w14:paraId="702EDAB9" w14:textId="77777777" w:rsidR="00A9551F" w:rsidRDefault="00A9551F" w:rsidP="00090208">
      <w:pPr>
        <w:spacing w:line="360" w:lineRule="auto"/>
      </w:pPr>
    </w:p>
    <w:p w14:paraId="52C8F2F7" w14:textId="77777777" w:rsidR="00A9551F" w:rsidRDefault="00A9551F" w:rsidP="00090208">
      <w:pPr>
        <w:spacing w:line="360" w:lineRule="auto"/>
      </w:pPr>
    </w:p>
    <w:p w14:paraId="5D40ABA5" w14:textId="5089D54E" w:rsidR="000E6BF5" w:rsidRDefault="000E6BF5" w:rsidP="00090208">
      <w:pPr>
        <w:spacing w:line="360" w:lineRule="auto"/>
      </w:pPr>
      <w:r>
        <w:lastRenderedPageBreak/>
        <w:t>Reference List</w:t>
      </w:r>
      <w:r w:rsidR="00FB368E">
        <w:t>:</w:t>
      </w:r>
    </w:p>
    <w:p w14:paraId="1505C48B" w14:textId="77777777" w:rsidR="000E6BF5" w:rsidRDefault="000E6BF5" w:rsidP="00090208">
      <w:pPr>
        <w:spacing w:line="360" w:lineRule="auto"/>
      </w:pPr>
    </w:p>
    <w:p w14:paraId="2F7D5AAD" w14:textId="30C2515B" w:rsidR="00636228" w:rsidRDefault="00636228" w:rsidP="00090208">
      <w:pPr>
        <w:spacing w:line="360" w:lineRule="auto"/>
      </w:pPr>
      <w:r w:rsidRPr="00636228">
        <w:t>NHS</w:t>
      </w:r>
      <w:r>
        <w:t xml:space="preserve"> </w:t>
      </w:r>
      <w:r w:rsidRPr="00636228">
        <w:t>England (2021) The NHS Constitution for England. Available at: https://www.gov.uk/government/publications/the-nhs-constitution-for-england</w:t>
      </w:r>
    </w:p>
    <w:p w14:paraId="33DDD0DA" w14:textId="77777777" w:rsidR="00636228" w:rsidRDefault="00636228" w:rsidP="00090208">
      <w:pPr>
        <w:spacing w:line="360" w:lineRule="auto"/>
      </w:pPr>
    </w:p>
    <w:p w14:paraId="34D43580" w14:textId="139086EB" w:rsidR="00090208" w:rsidRDefault="00090208" w:rsidP="00090208">
      <w:pPr>
        <w:spacing w:line="360" w:lineRule="auto"/>
      </w:pPr>
      <w:r w:rsidRPr="00090208">
        <w:t>Maslow, A. (1943) ‘A Theory of Human Motivation’, Psychological Review, 50(4), pp. 370–396.</w:t>
      </w:r>
    </w:p>
    <w:p w14:paraId="68241AD8" w14:textId="77777777" w:rsidR="00090208" w:rsidRDefault="00090208" w:rsidP="00090208">
      <w:pPr>
        <w:spacing w:line="360" w:lineRule="auto"/>
      </w:pPr>
    </w:p>
    <w:p w14:paraId="5B447270" w14:textId="596E866B" w:rsidR="00BB0964" w:rsidRDefault="00BB0964" w:rsidP="00090208">
      <w:pPr>
        <w:spacing w:line="360" w:lineRule="auto"/>
      </w:pPr>
      <w:r w:rsidRPr="00BB0964">
        <w:t>Department of Health and Social Care (2022) Health and Care Act 2022. London: DHSC.</w:t>
      </w:r>
    </w:p>
    <w:p w14:paraId="1900D26B" w14:textId="77777777" w:rsidR="00BB0964" w:rsidRDefault="00BB0964" w:rsidP="00090208">
      <w:pPr>
        <w:spacing w:line="360" w:lineRule="auto"/>
      </w:pPr>
    </w:p>
    <w:p w14:paraId="1951B5AE" w14:textId="77777777" w:rsidR="000E6BF5" w:rsidRDefault="000E6BF5" w:rsidP="00090208">
      <w:pPr>
        <w:spacing w:line="360" w:lineRule="auto"/>
      </w:pPr>
      <w:r>
        <w:t>Beauchamp, T. and Childress, J. (2019) Principles of Biomedical Ethics. 8th ed. Oxford: Oxford University Press.</w:t>
      </w:r>
    </w:p>
    <w:p w14:paraId="000F6C1B" w14:textId="77777777" w:rsidR="005632DC" w:rsidRDefault="005632DC" w:rsidP="00090208">
      <w:pPr>
        <w:spacing w:line="360" w:lineRule="auto"/>
      </w:pPr>
    </w:p>
    <w:p w14:paraId="036676B2" w14:textId="5F37F06D" w:rsidR="005632DC" w:rsidRDefault="005632DC" w:rsidP="00090208">
      <w:pPr>
        <w:spacing w:line="360" w:lineRule="auto"/>
      </w:pPr>
      <w:r w:rsidRPr="005632DC">
        <w:t>Department of Health and Social Care (2014) Care Act 2014. London: DHSC.</w:t>
      </w:r>
    </w:p>
    <w:p w14:paraId="2D80E21C" w14:textId="77777777" w:rsidR="005632DC" w:rsidRDefault="005632DC" w:rsidP="00090208">
      <w:pPr>
        <w:spacing w:line="360" w:lineRule="auto"/>
      </w:pPr>
    </w:p>
    <w:p w14:paraId="7B74398F" w14:textId="77777777" w:rsidR="000E6BF5" w:rsidRDefault="000E6BF5" w:rsidP="00090208">
      <w:pPr>
        <w:spacing w:line="360" w:lineRule="auto"/>
      </w:pPr>
      <w:r>
        <w:t>Department of Health (2005) Mental Capacity Act 2005: Code of Practice. London: The Stationery Office.</w:t>
      </w:r>
    </w:p>
    <w:p w14:paraId="6CEED9EF" w14:textId="77777777" w:rsidR="000E6BF5" w:rsidRDefault="000E6BF5" w:rsidP="00090208">
      <w:pPr>
        <w:spacing w:line="360" w:lineRule="auto"/>
      </w:pPr>
    </w:p>
    <w:p w14:paraId="222BA727" w14:textId="77777777" w:rsidR="000E6BF5" w:rsidRDefault="000E6BF5" w:rsidP="00090208">
      <w:pPr>
        <w:spacing w:line="360" w:lineRule="auto"/>
      </w:pPr>
      <w:r>
        <w:t>Gibbs, G. (1988) Learning by Doing: A Guide to Reflective Practice. Oxford: Oxford Further Education Unit.</w:t>
      </w:r>
    </w:p>
    <w:p w14:paraId="55403B9A" w14:textId="77777777" w:rsidR="000E6BF5" w:rsidRDefault="000E6BF5" w:rsidP="00090208">
      <w:pPr>
        <w:spacing w:line="360" w:lineRule="auto"/>
      </w:pPr>
    </w:p>
    <w:p w14:paraId="5A1FD024" w14:textId="1C3B578B" w:rsidR="00041FFD" w:rsidRDefault="000E6BF5" w:rsidP="00090208">
      <w:pPr>
        <w:spacing w:line="360" w:lineRule="auto"/>
      </w:pPr>
      <w:r>
        <w:t>NICE (2011) Common Mental Health Problems: Identification and Pathways to Care. London: National Institute for Health and Care Excellence.</w:t>
      </w:r>
    </w:p>
    <w:sectPr w:rsidR="00041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3E28E4"/>
    <w:multiLevelType w:val="multilevel"/>
    <w:tmpl w:val="BA420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4245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937"/>
    <w:rsid w:val="00041FFD"/>
    <w:rsid w:val="00090208"/>
    <w:rsid w:val="000E6BF5"/>
    <w:rsid w:val="002966F4"/>
    <w:rsid w:val="002C7D7F"/>
    <w:rsid w:val="005632DC"/>
    <w:rsid w:val="00636228"/>
    <w:rsid w:val="00646BE4"/>
    <w:rsid w:val="00647992"/>
    <w:rsid w:val="008C5D42"/>
    <w:rsid w:val="00976059"/>
    <w:rsid w:val="00A9551F"/>
    <w:rsid w:val="00B659FD"/>
    <w:rsid w:val="00BB0964"/>
    <w:rsid w:val="00BB4779"/>
    <w:rsid w:val="00C00937"/>
    <w:rsid w:val="00C8360E"/>
    <w:rsid w:val="00CC1F69"/>
    <w:rsid w:val="00F35F59"/>
    <w:rsid w:val="00FB3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AED3D"/>
  <w15:chartTrackingRefBased/>
  <w15:docId w15:val="{6B913752-D8D8-4689-A61F-29DD2BE32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9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9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9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9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9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9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9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9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9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937"/>
    <w:rPr>
      <w:rFonts w:eastAsiaTheme="majorEastAsia" w:cstheme="majorBidi"/>
      <w:color w:val="272727" w:themeColor="text1" w:themeTint="D8"/>
    </w:rPr>
  </w:style>
  <w:style w:type="paragraph" w:styleId="Title">
    <w:name w:val="Title"/>
    <w:basedOn w:val="Normal"/>
    <w:next w:val="Normal"/>
    <w:link w:val="TitleChar"/>
    <w:uiPriority w:val="10"/>
    <w:qFormat/>
    <w:rsid w:val="00C009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9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937"/>
    <w:pPr>
      <w:spacing w:before="160"/>
      <w:jc w:val="center"/>
    </w:pPr>
    <w:rPr>
      <w:i/>
      <w:iCs/>
      <w:color w:val="404040" w:themeColor="text1" w:themeTint="BF"/>
    </w:rPr>
  </w:style>
  <w:style w:type="character" w:customStyle="1" w:styleId="QuoteChar">
    <w:name w:val="Quote Char"/>
    <w:basedOn w:val="DefaultParagraphFont"/>
    <w:link w:val="Quote"/>
    <w:uiPriority w:val="29"/>
    <w:rsid w:val="00C00937"/>
    <w:rPr>
      <w:i/>
      <w:iCs/>
      <w:color w:val="404040" w:themeColor="text1" w:themeTint="BF"/>
    </w:rPr>
  </w:style>
  <w:style w:type="paragraph" w:styleId="ListParagraph">
    <w:name w:val="List Paragraph"/>
    <w:basedOn w:val="Normal"/>
    <w:uiPriority w:val="34"/>
    <w:qFormat/>
    <w:rsid w:val="00C00937"/>
    <w:pPr>
      <w:ind w:left="720"/>
      <w:contextualSpacing/>
    </w:pPr>
  </w:style>
  <w:style w:type="character" w:styleId="IntenseEmphasis">
    <w:name w:val="Intense Emphasis"/>
    <w:basedOn w:val="DefaultParagraphFont"/>
    <w:uiPriority w:val="21"/>
    <w:qFormat/>
    <w:rsid w:val="00C00937"/>
    <w:rPr>
      <w:i/>
      <w:iCs/>
      <w:color w:val="0F4761" w:themeColor="accent1" w:themeShade="BF"/>
    </w:rPr>
  </w:style>
  <w:style w:type="paragraph" w:styleId="IntenseQuote">
    <w:name w:val="Intense Quote"/>
    <w:basedOn w:val="Normal"/>
    <w:next w:val="Normal"/>
    <w:link w:val="IntenseQuoteChar"/>
    <w:uiPriority w:val="30"/>
    <w:qFormat/>
    <w:rsid w:val="00C009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937"/>
    <w:rPr>
      <w:i/>
      <w:iCs/>
      <w:color w:val="0F4761" w:themeColor="accent1" w:themeShade="BF"/>
    </w:rPr>
  </w:style>
  <w:style w:type="character" w:styleId="IntenseReference">
    <w:name w:val="Intense Reference"/>
    <w:basedOn w:val="DefaultParagraphFont"/>
    <w:uiPriority w:val="32"/>
    <w:qFormat/>
    <w:rsid w:val="00C00937"/>
    <w:rPr>
      <w:b/>
      <w:bCs/>
      <w:smallCaps/>
      <w:color w:val="0F4761" w:themeColor="accent1" w:themeShade="BF"/>
      <w:spacing w:val="5"/>
    </w:rPr>
  </w:style>
  <w:style w:type="character" w:styleId="Hyperlink">
    <w:name w:val="Hyperlink"/>
    <w:basedOn w:val="DefaultParagraphFont"/>
    <w:uiPriority w:val="99"/>
    <w:unhideWhenUsed/>
    <w:rsid w:val="000E6BF5"/>
    <w:rPr>
      <w:color w:val="467886" w:themeColor="hyperlink"/>
      <w:u w:val="single"/>
    </w:rPr>
  </w:style>
  <w:style w:type="character" w:styleId="UnresolvedMention">
    <w:name w:val="Unresolved Mention"/>
    <w:basedOn w:val="DefaultParagraphFont"/>
    <w:uiPriority w:val="99"/>
    <w:semiHidden/>
    <w:unhideWhenUsed/>
    <w:rsid w:val="000E6B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1283</TotalTime>
  <Pages>10</Pages>
  <Words>2255</Words>
  <Characters>12860</Characters>
  <Application>Microsoft Office Word</Application>
  <DocSecurity>0</DocSecurity>
  <Lines>107</Lines>
  <Paragraphs>30</Paragraphs>
  <ScaleCrop>false</ScaleCrop>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Hazeeka Hussain</dc:creator>
  <cp:keywords/>
  <dc:description/>
  <cp:lastModifiedBy>Hazeeka Hussain</cp:lastModifiedBy>
  <cp:revision>19</cp:revision>
  <dcterms:created xsi:type="dcterms:W3CDTF">2025-11-26T21:27:00Z</dcterms:created>
  <dcterms:modified xsi:type="dcterms:W3CDTF">2025-11-27T18:56:00Z</dcterms:modified>
</cp:coreProperties>
</file>