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A52CE3" w14:textId="240113BE" w:rsidR="00BB475F" w:rsidRPr="00074402" w:rsidRDefault="00074402" w:rsidP="003E4ECF">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074402" w:rsidRDefault="00074402" w:rsidP="003E4ECF">
      <w:pPr>
        <w:spacing w:line="360" w:lineRule="auto"/>
        <w:rPr>
          <w:rFonts w:ascii="Arial" w:hAnsi="Arial" w:cs="Arial"/>
          <w:szCs w:val="24"/>
        </w:rPr>
      </w:pPr>
    </w:p>
    <w:p w14:paraId="4E267F2C" w14:textId="35E99859" w:rsidR="00074402" w:rsidRPr="00074402" w:rsidRDefault="00074402" w:rsidP="003E4ECF">
      <w:pPr>
        <w:spacing w:line="360" w:lineRule="auto"/>
        <w:rPr>
          <w:rFonts w:ascii="Arial" w:hAnsi="Arial" w:cs="Arial"/>
          <w:szCs w:val="24"/>
        </w:rPr>
      </w:pPr>
    </w:p>
    <w:p w14:paraId="5D864E3F" w14:textId="04749E68" w:rsidR="00074402" w:rsidRPr="00074402" w:rsidRDefault="00074402" w:rsidP="003E4ECF">
      <w:pPr>
        <w:spacing w:line="360" w:lineRule="auto"/>
        <w:rPr>
          <w:rFonts w:ascii="Arial" w:hAnsi="Arial" w:cs="Arial"/>
          <w:szCs w:val="24"/>
        </w:rPr>
      </w:pPr>
    </w:p>
    <w:p w14:paraId="22F2817A" w14:textId="77777777" w:rsidR="00074402" w:rsidRDefault="00074402" w:rsidP="003E4ECF">
      <w:pPr>
        <w:tabs>
          <w:tab w:val="left" w:pos="6540"/>
        </w:tabs>
        <w:spacing w:line="360" w:lineRule="auto"/>
        <w:rPr>
          <w:rFonts w:ascii="Arial" w:hAnsi="Arial" w:cs="Arial"/>
          <w:sz w:val="28"/>
          <w:szCs w:val="28"/>
        </w:rPr>
      </w:pPr>
    </w:p>
    <w:p w14:paraId="0A48766D" w14:textId="6184209A" w:rsidR="00074402" w:rsidRPr="003241D4" w:rsidRDefault="00074402" w:rsidP="003241D4">
      <w:pPr>
        <w:tabs>
          <w:tab w:val="left" w:pos="6540"/>
        </w:tabs>
        <w:spacing w:line="276" w:lineRule="auto"/>
        <w:rPr>
          <w:rFonts w:ascii="Arial" w:hAnsi="Arial" w:cs="Arial"/>
          <w:b/>
          <w:bCs/>
          <w:sz w:val="48"/>
          <w:szCs w:val="48"/>
        </w:rPr>
      </w:pPr>
      <w:r w:rsidRPr="003241D4">
        <w:rPr>
          <w:rFonts w:ascii="Arial" w:hAnsi="Arial" w:cs="Arial"/>
          <w:b/>
          <w:bCs/>
          <w:sz w:val="48"/>
          <w:szCs w:val="48"/>
        </w:rPr>
        <w:t>Student name:</w:t>
      </w:r>
      <w:r w:rsidR="00806E56" w:rsidRPr="003241D4">
        <w:rPr>
          <w:rFonts w:ascii="Arial" w:hAnsi="Arial" w:cs="Arial"/>
          <w:b/>
          <w:bCs/>
          <w:sz w:val="48"/>
          <w:szCs w:val="48"/>
        </w:rPr>
        <w:t xml:space="preserve"> Raluca Roman</w:t>
      </w:r>
    </w:p>
    <w:p w14:paraId="39AA4413" w14:textId="3013B75D" w:rsidR="00074402" w:rsidRPr="003241D4" w:rsidRDefault="00074402" w:rsidP="003241D4">
      <w:pPr>
        <w:tabs>
          <w:tab w:val="left" w:pos="6540"/>
        </w:tabs>
        <w:spacing w:line="276" w:lineRule="auto"/>
        <w:rPr>
          <w:rFonts w:ascii="Arial" w:hAnsi="Arial" w:cs="Arial"/>
          <w:b/>
          <w:bCs/>
          <w:sz w:val="48"/>
          <w:szCs w:val="48"/>
        </w:rPr>
      </w:pPr>
      <w:r w:rsidRPr="003241D4">
        <w:rPr>
          <w:rFonts w:ascii="Arial" w:hAnsi="Arial" w:cs="Arial"/>
          <w:b/>
          <w:bCs/>
          <w:sz w:val="48"/>
          <w:szCs w:val="48"/>
        </w:rPr>
        <w:t>Student ID:</w:t>
      </w:r>
      <w:r w:rsidR="00806E56" w:rsidRPr="003241D4">
        <w:rPr>
          <w:rFonts w:ascii="Arial" w:hAnsi="Arial" w:cs="Arial"/>
          <w:b/>
          <w:bCs/>
          <w:sz w:val="48"/>
          <w:szCs w:val="48"/>
        </w:rPr>
        <w:t>2113735</w:t>
      </w:r>
    </w:p>
    <w:p w14:paraId="5E81F6AD" w14:textId="77777777" w:rsidR="00074402" w:rsidRPr="003241D4" w:rsidRDefault="00074402" w:rsidP="003241D4">
      <w:pPr>
        <w:tabs>
          <w:tab w:val="left" w:pos="6540"/>
        </w:tabs>
        <w:spacing w:line="276" w:lineRule="auto"/>
        <w:rPr>
          <w:rFonts w:ascii="Arial" w:hAnsi="Arial" w:cs="Arial"/>
          <w:b/>
          <w:bCs/>
          <w:sz w:val="48"/>
          <w:szCs w:val="48"/>
        </w:rPr>
      </w:pPr>
    </w:p>
    <w:p w14:paraId="76B6655A" w14:textId="645FA00B" w:rsidR="00074402" w:rsidRPr="003241D4" w:rsidRDefault="00074402" w:rsidP="003241D4">
      <w:pPr>
        <w:tabs>
          <w:tab w:val="left" w:pos="6540"/>
        </w:tabs>
        <w:spacing w:line="276" w:lineRule="auto"/>
        <w:rPr>
          <w:rFonts w:ascii="Arial" w:hAnsi="Arial" w:cs="Arial"/>
          <w:b/>
          <w:bCs/>
          <w:sz w:val="48"/>
          <w:szCs w:val="48"/>
        </w:rPr>
      </w:pPr>
      <w:r w:rsidRPr="003241D4">
        <w:rPr>
          <w:rFonts w:ascii="Arial" w:hAnsi="Arial" w:cs="Arial"/>
          <w:b/>
          <w:bCs/>
          <w:sz w:val="48"/>
          <w:szCs w:val="48"/>
        </w:rPr>
        <w:t xml:space="preserve">Module name: </w:t>
      </w:r>
      <w:r w:rsidR="00806E56" w:rsidRPr="003241D4">
        <w:rPr>
          <w:rFonts w:ascii="Arial" w:hAnsi="Arial" w:cs="Arial"/>
          <w:b/>
          <w:bCs/>
          <w:sz w:val="48"/>
          <w:szCs w:val="48"/>
        </w:rPr>
        <w:t xml:space="preserve">Introduction to </w:t>
      </w:r>
      <w:r w:rsidR="00344821" w:rsidRPr="003241D4">
        <w:rPr>
          <w:rFonts w:ascii="Arial" w:hAnsi="Arial" w:cs="Arial"/>
          <w:b/>
          <w:bCs/>
          <w:sz w:val="48"/>
          <w:szCs w:val="48"/>
        </w:rPr>
        <w:t>Research</w:t>
      </w:r>
    </w:p>
    <w:p w14:paraId="63C8190B" w14:textId="60CB5A91" w:rsidR="001D295B" w:rsidRDefault="00074402" w:rsidP="001D295B">
      <w:pPr>
        <w:tabs>
          <w:tab w:val="left" w:pos="6540"/>
        </w:tabs>
        <w:spacing w:line="276" w:lineRule="auto"/>
        <w:rPr>
          <w:rFonts w:ascii="Segoe UI" w:hAnsi="Segoe UI" w:cs="Segoe UI"/>
          <w:b/>
          <w:bCs/>
          <w:color w:val="000000" w:themeColor="text1"/>
          <w:sz w:val="48"/>
          <w:szCs w:val="48"/>
          <w:shd w:val="clear" w:color="auto" w:fill="FFFFFF"/>
        </w:rPr>
      </w:pPr>
      <w:r w:rsidRPr="003241D4">
        <w:rPr>
          <w:rFonts w:ascii="Arial" w:hAnsi="Arial" w:cs="Arial"/>
          <w:b/>
          <w:bCs/>
          <w:sz w:val="48"/>
          <w:szCs w:val="48"/>
        </w:rPr>
        <w:t>Module code:</w:t>
      </w:r>
      <w:r w:rsidR="005C4761" w:rsidRPr="003241D4">
        <w:rPr>
          <w:rFonts w:ascii="Arial" w:hAnsi="Arial" w:cs="Arial"/>
          <w:b/>
          <w:bCs/>
          <w:sz w:val="48"/>
          <w:szCs w:val="48"/>
        </w:rPr>
        <w:t xml:space="preserve"> </w:t>
      </w:r>
      <w:r w:rsidR="005C4761" w:rsidRPr="001D295B">
        <w:rPr>
          <w:rFonts w:ascii="Segoe UI" w:hAnsi="Segoe UI" w:cs="Segoe UI"/>
          <w:b/>
          <w:bCs/>
          <w:color w:val="000000" w:themeColor="text1"/>
          <w:sz w:val="48"/>
          <w:szCs w:val="48"/>
          <w:shd w:val="clear" w:color="auto" w:fill="FFFFFF"/>
        </w:rPr>
        <w:t>BMHP5005</w:t>
      </w:r>
      <w:r w:rsidR="001D295B">
        <w:rPr>
          <w:rFonts w:ascii="Segoe UI" w:hAnsi="Segoe UI" w:cs="Segoe UI"/>
          <w:b/>
          <w:bCs/>
          <w:color w:val="000000" w:themeColor="text1"/>
          <w:sz w:val="48"/>
          <w:szCs w:val="48"/>
          <w:shd w:val="clear" w:color="auto" w:fill="FFFFFF"/>
        </w:rPr>
        <w:t>_LON</w:t>
      </w:r>
    </w:p>
    <w:p w14:paraId="37296910" w14:textId="51C73EFC" w:rsidR="00410486" w:rsidRPr="001D295B" w:rsidRDefault="00074402" w:rsidP="001D295B">
      <w:pPr>
        <w:tabs>
          <w:tab w:val="left" w:pos="6540"/>
        </w:tabs>
        <w:spacing w:line="276" w:lineRule="auto"/>
        <w:rPr>
          <w:rFonts w:ascii="Segoe UI" w:hAnsi="Segoe UI" w:cs="Segoe UI"/>
          <w:b/>
          <w:bCs/>
          <w:color w:val="000000" w:themeColor="text1"/>
          <w:sz w:val="48"/>
          <w:szCs w:val="48"/>
        </w:rPr>
      </w:pPr>
      <w:r w:rsidRPr="001D295B">
        <w:rPr>
          <w:rFonts w:ascii="Arial" w:hAnsi="Arial" w:cs="Arial"/>
          <w:b/>
          <w:bCs/>
          <w:color w:val="000000" w:themeColor="text1"/>
          <w:sz w:val="48"/>
          <w:szCs w:val="48"/>
        </w:rPr>
        <w:t>Lecturer name:</w:t>
      </w:r>
      <w:r w:rsidR="00806E56" w:rsidRPr="001D295B">
        <w:rPr>
          <w:rFonts w:ascii="Arial" w:hAnsi="Arial" w:cs="Arial"/>
          <w:b/>
          <w:bCs/>
          <w:color w:val="000000" w:themeColor="text1"/>
          <w:sz w:val="48"/>
          <w:szCs w:val="48"/>
        </w:rPr>
        <w:t xml:space="preserve"> </w:t>
      </w:r>
      <w:r w:rsidR="00410486" w:rsidRPr="001D295B">
        <w:rPr>
          <w:rFonts w:ascii="Segoe UI" w:hAnsi="Segoe UI" w:cs="Segoe UI"/>
          <w:b/>
          <w:bCs/>
          <w:color w:val="000000" w:themeColor="text1"/>
          <w:sz w:val="48"/>
          <w:szCs w:val="48"/>
        </w:rPr>
        <w:t xml:space="preserve">Dr Eleni </w:t>
      </w:r>
      <w:proofErr w:type="spellStart"/>
      <w:r w:rsidR="00410486" w:rsidRPr="001D295B">
        <w:rPr>
          <w:rFonts w:ascii="Segoe UI" w:hAnsi="Segoe UI" w:cs="Segoe UI"/>
          <w:b/>
          <w:bCs/>
          <w:color w:val="000000" w:themeColor="text1"/>
          <w:sz w:val="48"/>
          <w:szCs w:val="48"/>
        </w:rPr>
        <w:t>Koutsogeorgou</w:t>
      </w:r>
      <w:proofErr w:type="spellEnd"/>
    </w:p>
    <w:p w14:paraId="1A0B2D2B" w14:textId="745E2A76" w:rsidR="00074402" w:rsidRPr="003241D4" w:rsidRDefault="003241D4" w:rsidP="003241D4">
      <w:pPr>
        <w:tabs>
          <w:tab w:val="left" w:pos="6540"/>
        </w:tabs>
        <w:spacing w:line="276" w:lineRule="auto"/>
        <w:rPr>
          <w:rFonts w:ascii="Arial" w:hAnsi="Arial" w:cs="Arial"/>
          <w:b/>
          <w:bCs/>
          <w:sz w:val="48"/>
          <w:szCs w:val="48"/>
        </w:rPr>
      </w:pPr>
      <w:r>
        <w:rPr>
          <w:rFonts w:ascii="Arial" w:hAnsi="Arial" w:cs="Arial"/>
          <w:b/>
          <w:bCs/>
          <w:sz w:val="48"/>
          <w:szCs w:val="48"/>
        </w:rPr>
        <w:t xml:space="preserve">Theme: </w:t>
      </w:r>
      <w:r w:rsidRPr="004C410D">
        <w:rPr>
          <w:rFonts w:ascii="Arial" w:hAnsi="Arial" w:cs="Arial"/>
          <w:b/>
          <w:bCs/>
          <w:sz w:val="36"/>
          <w:szCs w:val="36"/>
        </w:rPr>
        <w:t xml:space="preserve">The impact of Covid 19 on the services provided to pregnant </w:t>
      </w:r>
      <w:r w:rsidR="004C410D" w:rsidRPr="004C410D">
        <w:rPr>
          <w:rFonts w:ascii="Arial" w:hAnsi="Arial" w:cs="Arial"/>
          <w:b/>
          <w:bCs/>
          <w:sz w:val="36"/>
          <w:szCs w:val="36"/>
        </w:rPr>
        <w:t>women</w:t>
      </w:r>
      <w:r w:rsidRPr="004C410D">
        <w:rPr>
          <w:rFonts w:ascii="Arial" w:hAnsi="Arial" w:cs="Arial"/>
          <w:b/>
          <w:bCs/>
          <w:sz w:val="36"/>
          <w:szCs w:val="36"/>
        </w:rPr>
        <w:t xml:space="preserve"> by maternity units</w:t>
      </w:r>
      <w:r w:rsidR="004C410D" w:rsidRPr="004C410D">
        <w:rPr>
          <w:rFonts w:ascii="Arial" w:hAnsi="Arial" w:cs="Arial"/>
          <w:b/>
          <w:bCs/>
          <w:sz w:val="36"/>
          <w:szCs w:val="36"/>
        </w:rPr>
        <w:t xml:space="preserve"> in the UK</w:t>
      </w:r>
      <w:r w:rsidRPr="004C410D">
        <w:rPr>
          <w:rFonts w:ascii="Arial" w:hAnsi="Arial" w:cs="Arial"/>
          <w:b/>
          <w:bCs/>
          <w:sz w:val="36"/>
          <w:szCs w:val="36"/>
        </w:rPr>
        <w:t xml:space="preserve">. </w:t>
      </w:r>
      <w:r w:rsidR="004C410D" w:rsidRPr="004C410D">
        <w:rPr>
          <w:rFonts w:ascii="Arial" w:hAnsi="Arial" w:cs="Arial"/>
          <w:b/>
          <w:bCs/>
          <w:sz w:val="36"/>
          <w:szCs w:val="36"/>
        </w:rPr>
        <w:t>Evaluate how it impacted their mental health and pregnancy experience.</w:t>
      </w:r>
      <w:r w:rsidR="004C410D">
        <w:rPr>
          <w:rFonts w:ascii="Arial" w:hAnsi="Arial" w:cs="Arial"/>
          <w:b/>
          <w:bCs/>
          <w:sz w:val="48"/>
          <w:szCs w:val="48"/>
        </w:rPr>
        <w:t xml:space="preserve"> </w:t>
      </w:r>
    </w:p>
    <w:p w14:paraId="39D08584" w14:textId="77777777" w:rsidR="00074402" w:rsidRPr="003241D4" w:rsidRDefault="00074402" w:rsidP="003241D4">
      <w:pPr>
        <w:tabs>
          <w:tab w:val="left" w:pos="6540"/>
        </w:tabs>
        <w:spacing w:line="276" w:lineRule="auto"/>
        <w:rPr>
          <w:rFonts w:ascii="Arial" w:hAnsi="Arial" w:cs="Arial"/>
          <w:b/>
          <w:bCs/>
          <w:sz w:val="48"/>
          <w:szCs w:val="48"/>
        </w:rPr>
      </w:pPr>
    </w:p>
    <w:p w14:paraId="5B66D125" w14:textId="77777777" w:rsidR="00074402" w:rsidRDefault="00074402" w:rsidP="003E4ECF">
      <w:pPr>
        <w:tabs>
          <w:tab w:val="left" w:pos="6540"/>
        </w:tabs>
        <w:spacing w:line="360" w:lineRule="auto"/>
        <w:rPr>
          <w:rFonts w:ascii="Arial" w:hAnsi="Arial" w:cs="Arial"/>
          <w:sz w:val="28"/>
          <w:szCs w:val="28"/>
        </w:rPr>
      </w:pPr>
    </w:p>
    <w:p w14:paraId="291524A2" w14:textId="2CBFF360" w:rsidR="00074402" w:rsidRDefault="00074402" w:rsidP="003E4ECF">
      <w:pPr>
        <w:tabs>
          <w:tab w:val="left" w:pos="6540"/>
        </w:tabs>
        <w:spacing w:line="360" w:lineRule="auto"/>
        <w:rPr>
          <w:rFonts w:ascii="Arial" w:hAnsi="Arial" w:cs="Arial"/>
          <w:sz w:val="28"/>
          <w:szCs w:val="28"/>
        </w:rPr>
      </w:pPr>
    </w:p>
    <w:p w14:paraId="5AE88297" w14:textId="24E6B718" w:rsidR="00B87E75" w:rsidRDefault="00B87E75" w:rsidP="003E4ECF">
      <w:pPr>
        <w:tabs>
          <w:tab w:val="left" w:pos="6540"/>
        </w:tabs>
        <w:spacing w:line="360" w:lineRule="auto"/>
        <w:rPr>
          <w:rFonts w:ascii="Arial" w:hAnsi="Arial" w:cs="Arial"/>
          <w:sz w:val="28"/>
          <w:szCs w:val="28"/>
        </w:rPr>
      </w:pPr>
    </w:p>
    <w:p w14:paraId="420ADE33" w14:textId="35FB1322" w:rsidR="00B87E75" w:rsidRDefault="00B87E75" w:rsidP="003E4ECF">
      <w:pPr>
        <w:spacing w:line="360" w:lineRule="auto"/>
        <w:rPr>
          <w:rFonts w:ascii="Arial" w:hAnsi="Arial" w:cs="Arial"/>
          <w:sz w:val="28"/>
          <w:szCs w:val="28"/>
        </w:rPr>
      </w:pPr>
      <w:r>
        <w:rPr>
          <w:rFonts w:ascii="Arial" w:hAnsi="Arial" w:cs="Arial"/>
          <w:sz w:val="28"/>
          <w:szCs w:val="28"/>
        </w:rPr>
        <w:br w:type="page"/>
      </w:r>
    </w:p>
    <w:p w14:paraId="05AB2C84" w14:textId="4D2C1F1C" w:rsidR="00B87E75" w:rsidRDefault="00B87E75" w:rsidP="001D7C03">
      <w:pPr>
        <w:pStyle w:val="Heading1"/>
      </w:pPr>
      <w:bookmarkStart w:id="0" w:name="_Toc134202369"/>
      <w:r w:rsidRPr="00B87E75">
        <w:lastRenderedPageBreak/>
        <w:t>Table of contents</w:t>
      </w:r>
      <w:bookmarkEnd w:id="0"/>
    </w:p>
    <w:sdt>
      <w:sdtPr>
        <w:id w:val="152113302"/>
        <w:docPartObj>
          <w:docPartGallery w:val="Table of Contents"/>
          <w:docPartUnique/>
        </w:docPartObj>
      </w:sdtPr>
      <w:sdtEndPr>
        <w:rPr>
          <w:rFonts w:ascii="Times New Roman" w:eastAsiaTheme="minorHAnsi" w:hAnsi="Times New Roman" w:cstheme="minorBidi"/>
          <w:b/>
          <w:bCs/>
          <w:noProof/>
          <w:color w:val="auto"/>
          <w:sz w:val="24"/>
          <w:szCs w:val="22"/>
          <w:lang w:val="en-GB"/>
        </w:rPr>
      </w:sdtEndPr>
      <w:sdtContent>
        <w:p w14:paraId="699B60C9" w14:textId="18D37DAA" w:rsidR="001D1945" w:rsidRDefault="001D1945">
          <w:pPr>
            <w:pStyle w:val="TOCHeading"/>
          </w:pPr>
          <w:r>
            <w:t>Contents</w:t>
          </w:r>
        </w:p>
        <w:p w14:paraId="7FC07323" w14:textId="027227FE" w:rsidR="001D1945" w:rsidRDefault="001D1945">
          <w:pPr>
            <w:pStyle w:val="TOC1"/>
            <w:tabs>
              <w:tab w:val="right" w:leader="dot" w:pos="9016"/>
            </w:tabs>
            <w:rPr>
              <w:noProof/>
            </w:rPr>
          </w:pPr>
          <w:r>
            <w:fldChar w:fldCharType="begin"/>
          </w:r>
          <w:r>
            <w:instrText xml:space="preserve"> TOC \o "1-3" \h \z \u </w:instrText>
          </w:r>
          <w:r>
            <w:fldChar w:fldCharType="separate"/>
          </w:r>
          <w:hyperlink w:anchor="_Toc134202369" w:history="1">
            <w:r w:rsidRPr="00891371">
              <w:rPr>
                <w:rStyle w:val="Hyperlink"/>
                <w:noProof/>
              </w:rPr>
              <w:t xml:space="preserve">Table of </w:t>
            </w:r>
            <w:r w:rsidR="00DE311A">
              <w:rPr>
                <w:rStyle w:val="Hyperlink"/>
                <w:noProof/>
              </w:rPr>
              <w:t>Contents</w:t>
            </w:r>
            <w:r>
              <w:rPr>
                <w:noProof/>
                <w:webHidden/>
              </w:rPr>
              <w:tab/>
            </w:r>
            <w:r>
              <w:rPr>
                <w:noProof/>
                <w:webHidden/>
              </w:rPr>
              <w:fldChar w:fldCharType="begin"/>
            </w:r>
            <w:r>
              <w:rPr>
                <w:noProof/>
                <w:webHidden/>
              </w:rPr>
              <w:instrText xml:space="preserve"> PAGEREF _Toc134202369 \h </w:instrText>
            </w:r>
            <w:r>
              <w:rPr>
                <w:noProof/>
                <w:webHidden/>
              </w:rPr>
            </w:r>
            <w:r>
              <w:rPr>
                <w:noProof/>
                <w:webHidden/>
              </w:rPr>
              <w:fldChar w:fldCharType="separate"/>
            </w:r>
            <w:r>
              <w:rPr>
                <w:noProof/>
                <w:webHidden/>
              </w:rPr>
              <w:t>2</w:t>
            </w:r>
            <w:r>
              <w:rPr>
                <w:noProof/>
                <w:webHidden/>
              </w:rPr>
              <w:fldChar w:fldCharType="end"/>
            </w:r>
          </w:hyperlink>
        </w:p>
        <w:p w14:paraId="150DF044" w14:textId="5A118103" w:rsidR="001D1945" w:rsidRDefault="001D1945">
          <w:pPr>
            <w:pStyle w:val="TOC1"/>
            <w:tabs>
              <w:tab w:val="right" w:leader="dot" w:pos="9016"/>
            </w:tabs>
            <w:rPr>
              <w:noProof/>
            </w:rPr>
          </w:pPr>
          <w:hyperlink w:anchor="_Toc134202370" w:history="1">
            <w:r w:rsidRPr="00891371">
              <w:rPr>
                <w:rStyle w:val="Hyperlink"/>
                <w:noProof/>
              </w:rPr>
              <w:t>1. Introduction</w:t>
            </w:r>
            <w:r>
              <w:rPr>
                <w:noProof/>
                <w:webHidden/>
              </w:rPr>
              <w:tab/>
            </w:r>
            <w:r>
              <w:rPr>
                <w:noProof/>
                <w:webHidden/>
              </w:rPr>
              <w:fldChar w:fldCharType="begin"/>
            </w:r>
            <w:r>
              <w:rPr>
                <w:noProof/>
                <w:webHidden/>
              </w:rPr>
              <w:instrText xml:space="preserve"> PAGEREF _Toc134202370 \h </w:instrText>
            </w:r>
            <w:r>
              <w:rPr>
                <w:noProof/>
                <w:webHidden/>
              </w:rPr>
            </w:r>
            <w:r>
              <w:rPr>
                <w:noProof/>
                <w:webHidden/>
              </w:rPr>
              <w:fldChar w:fldCharType="separate"/>
            </w:r>
            <w:r>
              <w:rPr>
                <w:noProof/>
                <w:webHidden/>
              </w:rPr>
              <w:t>3</w:t>
            </w:r>
            <w:r>
              <w:rPr>
                <w:noProof/>
                <w:webHidden/>
              </w:rPr>
              <w:fldChar w:fldCharType="end"/>
            </w:r>
          </w:hyperlink>
        </w:p>
        <w:p w14:paraId="52C71F91" w14:textId="3A0167C0" w:rsidR="001D1945" w:rsidRDefault="001D1945">
          <w:pPr>
            <w:pStyle w:val="TOC1"/>
            <w:tabs>
              <w:tab w:val="right" w:leader="dot" w:pos="9016"/>
            </w:tabs>
            <w:rPr>
              <w:noProof/>
            </w:rPr>
          </w:pPr>
          <w:hyperlink w:anchor="_Toc134202371" w:history="1">
            <w:r w:rsidRPr="00891371">
              <w:rPr>
                <w:rStyle w:val="Hyperlink"/>
                <w:noProof/>
              </w:rPr>
              <w:t>2. Background</w:t>
            </w:r>
            <w:r>
              <w:rPr>
                <w:noProof/>
                <w:webHidden/>
              </w:rPr>
              <w:tab/>
            </w:r>
            <w:r>
              <w:rPr>
                <w:noProof/>
                <w:webHidden/>
              </w:rPr>
              <w:fldChar w:fldCharType="begin"/>
            </w:r>
            <w:r>
              <w:rPr>
                <w:noProof/>
                <w:webHidden/>
              </w:rPr>
              <w:instrText xml:space="preserve"> PAGEREF _Toc134202371 \h </w:instrText>
            </w:r>
            <w:r>
              <w:rPr>
                <w:noProof/>
                <w:webHidden/>
              </w:rPr>
            </w:r>
            <w:r>
              <w:rPr>
                <w:noProof/>
                <w:webHidden/>
              </w:rPr>
              <w:fldChar w:fldCharType="separate"/>
            </w:r>
            <w:r>
              <w:rPr>
                <w:noProof/>
                <w:webHidden/>
              </w:rPr>
              <w:t>4</w:t>
            </w:r>
            <w:r>
              <w:rPr>
                <w:noProof/>
                <w:webHidden/>
              </w:rPr>
              <w:fldChar w:fldCharType="end"/>
            </w:r>
          </w:hyperlink>
        </w:p>
        <w:p w14:paraId="3C12E6BA" w14:textId="512B77D3" w:rsidR="001D1945" w:rsidRDefault="001D1945">
          <w:pPr>
            <w:pStyle w:val="TOC1"/>
            <w:tabs>
              <w:tab w:val="right" w:leader="dot" w:pos="9016"/>
            </w:tabs>
            <w:rPr>
              <w:noProof/>
            </w:rPr>
          </w:pPr>
          <w:hyperlink w:anchor="_Toc134202372" w:history="1">
            <w:r w:rsidRPr="00891371">
              <w:rPr>
                <w:rStyle w:val="Hyperlink"/>
                <w:noProof/>
              </w:rPr>
              <w:t>3. Methods</w:t>
            </w:r>
            <w:r>
              <w:rPr>
                <w:noProof/>
                <w:webHidden/>
              </w:rPr>
              <w:tab/>
            </w:r>
            <w:r>
              <w:rPr>
                <w:noProof/>
                <w:webHidden/>
              </w:rPr>
              <w:fldChar w:fldCharType="begin"/>
            </w:r>
            <w:r>
              <w:rPr>
                <w:noProof/>
                <w:webHidden/>
              </w:rPr>
              <w:instrText xml:space="preserve"> PAGEREF _Toc134202372 \h </w:instrText>
            </w:r>
            <w:r>
              <w:rPr>
                <w:noProof/>
                <w:webHidden/>
              </w:rPr>
            </w:r>
            <w:r>
              <w:rPr>
                <w:noProof/>
                <w:webHidden/>
              </w:rPr>
              <w:fldChar w:fldCharType="separate"/>
            </w:r>
            <w:r>
              <w:rPr>
                <w:noProof/>
                <w:webHidden/>
              </w:rPr>
              <w:t>5</w:t>
            </w:r>
            <w:r>
              <w:rPr>
                <w:noProof/>
                <w:webHidden/>
              </w:rPr>
              <w:fldChar w:fldCharType="end"/>
            </w:r>
          </w:hyperlink>
        </w:p>
        <w:p w14:paraId="3C2A3A5F" w14:textId="234C00B9" w:rsidR="001D1945" w:rsidRDefault="001D1945">
          <w:pPr>
            <w:pStyle w:val="TOC1"/>
            <w:tabs>
              <w:tab w:val="right" w:leader="dot" w:pos="9016"/>
            </w:tabs>
            <w:rPr>
              <w:noProof/>
            </w:rPr>
          </w:pPr>
          <w:hyperlink w:anchor="_Toc134202373" w:history="1">
            <w:r w:rsidRPr="00891371">
              <w:rPr>
                <w:rStyle w:val="Hyperlink"/>
                <w:noProof/>
              </w:rPr>
              <w:t>4. Results</w:t>
            </w:r>
            <w:r>
              <w:rPr>
                <w:noProof/>
                <w:webHidden/>
              </w:rPr>
              <w:tab/>
            </w:r>
            <w:r>
              <w:rPr>
                <w:noProof/>
                <w:webHidden/>
              </w:rPr>
              <w:fldChar w:fldCharType="begin"/>
            </w:r>
            <w:r>
              <w:rPr>
                <w:noProof/>
                <w:webHidden/>
              </w:rPr>
              <w:instrText xml:space="preserve"> PAGEREF _Toc134202373 \h </w:instrText>
            </w:r>
            <w:r>
              <w:rPr>
                <w:noProof/>
                <w:webHidden/>
              </w:rPr>
            </w:r>
            <w:r>
              <w:rPr>
                <w:noProof/>
                <w:webHidden/>
              </w:rPr>
              <w:fldChar w:fldCharType="separate"/>
            </w:r>
            <w:r>
              <w:rPr>
                <w:noProof/>
                <w:webHidden/>
              </w:rPr>
              <w:t>6</w:t>
            </w:r>
            <w:r>
              <w:rPr>
                <w:noProof/>
                <w:webHidden/>
              </w:rPr>
              <w:fldChar w:fldCharType="end"/>
            </w:r>
          </w:hyperlink>
        </w:p>
        <w:p w14:paraId="3B0E2F52" w14:textId="7668E7C7" w:rsidR="001D1945" w:rsidRDefault="001D1945">
          <w:pPr>
            <w:pStyle w:val="TOC1"/>
            <w:tabs>
              <w:tab w:val="right" w:leader="dot" w:pos="9016"/>
            </w:tabs>
            <w:rPr>
              <w:noProof/>
            </w:rPr>
          </w:pPr>
          <w:hyperlink w:anchor="_Toc134202374" w:history="1">
            <w:r w:rsidRPr="00891371">
              <w:rPr>
                <w:rStyle w:val="Hyperlink"/>
                <w:noProof/>
              </w:rPr>
              <w:t>5. Discussion</w:t>
            </w:r>
            <w:r>
              <w:rPr>
                <w:noProof/>
                <w:webHidden/>
              </w:rPr>
              <w:tab/>
            </w:r>
            <w:r>
              <w:rPr>
                <w:noProof/>
                <w:webHidden/>
              </w:rPr>
              <w:fldChar w:fldCharType="begin"/>
            </w:r>
            <w:r>
              <w:rPr>
                <w:noProof/>
                <w:webHidden/>
              </w:rPr>
              <w:instrText xml:space="preserve"> PAGEREF _Toc134202374 \h </w:instrText>
            </w:r>
            <w:r>
              <w:rPr>
                <w:noProof/>
                <w:webHidden/>
              </w:rPr>
            </w:r>
            <w:r>
              <w:rPr>
                <w:noProof/>
                <w:webHidden/>
              </w:rPr>
              <w:fldChar w:fldCharType="separate"/>
            </w:r>
            <w:r>
              <w:rPr>
                <w:noProof/>
                <w:webHidden/>
              </w:rPr>
              <w:t>10</w:t>
            </w:r>
            <w:r>
              <w:rPr>
                <w:noProof/>
                <w:webHidden/>
              </w:rPr>
              <w:fldChar w:fldCharType="end"/>
            </w:r>
          </w:hyperlink>
        </w:p>
        <w:p w14:paraId="2A3A2A57" w14:textId="661F0FD2" w:rsidR="001D1945" w:rsidRDefault="001D1945">
          <w:pPr>
            <w:pStyle w:val="TOC1"/>
            <w:tabs>
              <w:tab w:val="right" w:leader="dot" w:pos="9016"/>
            </w:tabs>
            <w:rPr>
              <w:noProof/>
            </w:rPr>
          </w:pPr>
          <w:hyperlink w:anchor="_Toc134202375" w:history="1">
            <w:r w:rsidRPr="00891371">
              <w:rPr>
                <w:rStyle w:val="Hyperlink"/>
                <w:noProof/>
              </w:rPr>
              <w:t>6. Conclusion</w:t>
            </w:r>
            <w:r>
              <w:rPr>
                <w:noProof/>
                <w:webHidden/>
              </w:rPr>
              <w:tab/>
            </w:r>
            <w:r>
              <w:rPr>
                <w:noProof/>
                <w:webHidden/>
              </w:rPr>
              <w:fldChar w:fldCharType="begin"/>
            </w:r>
            <w:r>
              <w:rPr>
                <w:noProof/>
                <w:webHidden/>
              </w:rPr>
              <w:instrText xml:space="preserve"> PAGEREF _Toc134202375 \h </w:instrText>
            </w:r>
            <w:r>
              <w:rPr>
                <w:noProof/>
                <w:webHidden/>
              </w:rPr>
            </w:r>
            <w:r>
              <w:rPr>
                <w:noProof/>
                <w:webHidden/>
              </w:rPr>
              <w:fldChar w:fldCharType="separate"/>
            </w:r>
            <w:r>
              <w:rPr>
                <w:noProof/>
                <w:webHidden/>
              </w:rPr>
              <w:t>12</w:t>
            </w:r>
            <w:r>
              <w:rPr>
                <w:noProof/>
                <w:webHidden/>
              </w:rPr>
              <w:fldChar w:fldCharType="end"/>
            </w:r>
          </w:hyperlink>
        </w:p>
        <w:p w14:paraId="1477255F" w14:textId="4DA968A1" w:rsidR="001D1945" w:rsidRDefault="001D1945">
          <w:pPr>
            <w:pStyle w:val="TOC1"/>
            <w:tabs>
              <w:tab w:val="right" w:leader="dot" w:pos="9016"/>
            </w:tabs>
            <w:rPr>
              <w:noProof/>
            </w:rPr>
          </w:pPr>
          <w:hyperlink w:anchor="_Toc134202376" w:history="1">
            <w:r w:rsidRPr="00891371">
              <w:rPr>
                <w:rStyle w:val="Hyperlink"/>
                <w:noProof/>
              </w:rPr>
              <w:t>References</w:t>
            </w:r>
            <w:r>
              <w:rPr>
                <w:noProof/>
                <w:webHidden/>
              </w:rPr>
              <w:tab/>
            </w:r>
            <w:r>
              <w:rPr>
                <w:noProof/>
                <w:webHidden/>
              </w:rPr>
              <w:fldChar w:fldCharType="begin"/>
            </w:r>
            <w:r>
              <w:rPr>
                <w:noProof/>
                <w:webHidden/>
              </w:rPr>
              <w:instrText xml:space="preserve"> PAGEREF _Toc134202376 \h </w:instrText>
            </w:r>
            <w:r>
              <w:rPr>
                <w:noProof/>
                <w:webHidden/>
              </w:rPr>
            </w:r>
            <w:r>
              <w:rPr>
                <w:noProof/>
                <w:webHidden/>
              </w:rPr>
              <w:fldChar w:fldCharType="separate"/>
            </w:r>
            <w:r>
              <w:rPr>
                <w:noProof/>
                <w:webHidden/>
              </w:rPr>
              <w:t>13</w:t>
            </w:r>
            <w:r>
              <w:rPr>
                <w:noProof/>
                <w:webHidden/>
              </w:rPr>
              <w:fldChar w:fldCharType="end"/>
            </w:r>
          </w:hyperlink>
        </w:p>
        <w:p w14:paraId="08DCFD6D" w14:textId="771FC4F2" w:rsidR="001D1945" w:rsidRDefault="001D1945">
          <w:r>
            <w:rPr>
              <w:b/>
              <w:bCs/>
              <w:noProof/>
            </w:rPr>
            <w:fldChar w:fldCharType="end"/>
          </w:r>
        </w:p>
      </w:sdtContent>
    </w:sdt>
    <w:p w14:paraId="1341C99A" w14:textId="77777777" w:rsidR="001D1945" w:rsidRPr="001D1945" w:rsidRDefault="001D1945" w:rsidP="001D1945"/>
    <w:p w14:paraId="13E00080" w14:textId="137FF22A" w:rsidR="00B87E75" w:rsidRPr="001D7C03" w:rsidRDefault="00B87E75" w:rsidP="001D7C03">
      <w:pPr>
        <w:rPr>
          <w:rFonts w:ascii="Arial" w:hAnsi="Arial" w:cs="Arial"/>
          <w:szCs w:val="24"/>
        </w:rPr>
      </w:pPr>
    </w:p>
    <w:p w14:paraId="2E79F7ED" w14:textId="182913C0" w:rsidR="00B87E75" w:rsidRPr="001D7C03" w:rsidRDefault="00B87E75" w:rsidP="001D7C03">
      <w:pPr>
        <w:rPr>
          <w:rFonts w:ascii="Arial" w:hAnsi="Arial" w:cs="Arial"/>
          <w:szCs w:val="24"/>
        </w:rPr>
      </w:pPr>
    </w:p>
    <w:p w14:paraId="7AE771D5" w14:textId="1C06E45A" w:rsidR="00B87E75" w:rsidRPr="001D7C03" w:rsidRDefault="00B87E75" w:rsidP="001D7C03">
      <w:pPr>
        <w:rPr>
          <w:rFonts w:ascii="Arial" w:hAnsi="Arial" w:cs="Arial"/>
          <w:szCs w:val="24"/>
        </w:rPr>
      </w:pPr>
    </w:p>
    <w:p w14:paraId="4F7320CB" w14:textId="000D21B8" w:rsidR="00B87E75" w:rsidRDefault="00B87E75" w:rsidP="003E4ECF">
      <w:pPr>
        <w:spacing w:line="360" w:lineRule="auto"/>
        <w:rPr>
          <w:rFonts w:ascii="Arial" w:hAnsi="Arial" w:cs="Arial"/>
          <w:sz w:val="28"/>
          <w:szCs w:val="28"/>
        </w:rPr>
      </w:pPr>
      <w:r>
        <w:rPr>
          <w:rFonts w:ascii="Arial" w:hAnsi="Arial" w:cs="Arial"/>
          <w:sz w:val="28"/>
          <w:szCs w:val="28"/>
        </w:rPr>
        <w:br w:type="page"/>
      </w:r>
    </w:p>
    <w:p w14:paraId="12D76753" w14:textId="2ED51256" w:rsidR="00B87E75" w:rsidRPr="00B87E75" w:rsidRDefault="00B87E75" w:rsidP="009D052C">
      <w:pPr>
        <w:pStyle w:val="Heading1"/>
        <w:spacing w:line="360" w:lineRule="auto"/>
      </w:pPr>
      <w:bookmarkStart w:id="1" w:name="_Toc134202370"/>
      <w:r>
        <w:lastRenderedPageBreak/>
        <w:t>1. Introduction</w:t>
      </w:r>
      <w:bookmarkEnd w:id="1"/>
    </w:p>
    <w:p w14:paraId="02F28C45" w14:textId="4BE0E80C" w:rsidR="00806E56" w:rsidRPr="001D295B" w:rsidRDefault="00806E56" w:rsidP="2228A66D">
      <w:pPr>
        <w:tabs>
          <w:tab w:val="left" w:pos="6540"/>
        </w:tabs>
        <w:spacing w:line="360" w:lineRule="auto"/>
        <w:rPr>
          <w:rFonts w:ascii="Arial" w:hAnsi="Arial" w:cs="Arial"/>
          <w:sz w:val="22"/>
        </w:rPr>
      </w:pPr>
      <w:r w:rsidRPr="001D295B">
        <w:rPr>
          <w:rFonts w:ascii="Arial" w:hAnsi="Arial" w:cs="Arial"/>
          <w:sz w:val="22"/>
        </w:rPr>
        <w:t xml:space="preserve">The main idea of the systematic review is to evaluate and describe the impact of </w:t>
      </w:r>
      <w:r w:rsidR="00FC694C" w:rsidRPr="001D295B">
        <w:rPr>
          <w:rFonts w:ascii="Arial" w:hAnsi="Arial" w:cs="Arial"/>
          <w:sz w:val="22"/>
        </w:rPr>
        <w:t xml:space="preserve">the </w:t>
      </w:r>
      <w:r w:rsidRPr="001D295B">
        <w:rPr>
          <w:rFonts w:ascii="Arial" w:hAnsi="Arial" w:cs="Arial"/>
          <w:sz w:val="22"/>
        </w:rPr>
        <w:t>Covid-19 pandemic on pregnant women’s</w:t>
      </w:r>
      <w:r w:rsidR="00D14EBC" w:rsidRPr="001D295B">
        <w:rPr>
          <w:rFonts w:ascii="Arial" w:hAnsi="Arial" w:cs="Arial"/>
          <w:sz w:val="22"/>
        </w:rPr>
        <w:t xml:space="preserve"> </w:t>
      </w:r>
      <w:r w:rsidRPr="001D295B">
        <w:rPr>
          <w:rFonts w:ascii="Arial" w:hAnsi="Arial" w:cs="Arial"/>
          <w:sz w:val="22"/>
        </w:rPr>
        <w:t>experience and their perception of antenatal care</w:t>
      </w:r>
      <w:r w:rsidR="00D14EBC" w:rsidRPr="001D295B">
        <w:rPr>
          <w:rFonts w:ascii="Arial" w:hAnsi="Arial" w:cs="Arial"/>
          <w:sz w:val="22"/>
        </w:rPr>
        <w:t>, including their</w:t>
      </w:r>
      <w:r w:rsidRPr="001D295B">
        <w:rPr>
          <w:rFonts w:ascii="Arial" w:hAnsi="Arial" w:cs="Arial"/>
          <w:sz w:val="22"/>
        </w:rPr>
        <w:t xml:space="preserve"> experience having their babies during general lockdown</w:t>
      </w:r>
      <w:r w:rsidR="00D14EBC" w:rsidRPr="001D295B">
        <w:rPr>
          <w:rFonts w:ascii="Arial" w:hAnsi="Arial" w:cs="Arial"/>
          <w:sz w:val="22"/>
        </w:rPr>
        <w:t>,</w:t>
      </w:r>
      <w:r w:rsidRPr="001D295B">
        <w:rPr>
          <w:rFonts w:ascii="Arial" w:hAnsi="Arial" w:cs="Arial"/>
          <w:sz w:val="22"/>
        </w:rPr>
        <w:t xml:space="preserve"> with multiple restrictions. </w:t>
      </w:r>
      <w:r w:rsidR="00894028" w:rsidRPr="001D295B">
        <w:rPr>
          <w:rFonts w:ascii="Arial" w:hAnsi="Arial" w:cs="Arial"/>
          <w:sz w:val="22"/>
        </w:rPr>
        <w:t xml:space="preserve">Pregnant women were considered as being </w:t>
      </w:r>
      <w:r w:rsidR="6E953581" w:rsidRPr="001D295B">
        <w:rPr>
          <w:rFonts w:ascii="Arial" w:hAnsi="Arial" w:cs="Arial"/>
          <w:sz w:val="22"/>
        </w:rPr>
        <w:t>a</w:t>
      </w:r>
      <w:r w:rsidR="189B1FC5" w:rsidRPr="001D295B">
        <w:rPr>
          <w:rFonts w:ascii="Arial" w:hAnsi="Arial" w:cs="Arial"/>
          <w:sz w:val="22"/>
        </w:rPr>
        <w:t>t</w:t>
      </w:r>
      <w:r w:rsidR="6E953581" w:rsidRPr="001D295B">
        <w:rPr>
          <w:rFonts w:ascii="Arial" w:hAnsi="Arial" w:cs="Arial"/>
          <w:sz w:val="22"/>
        </w:rPr>
        <w:t xml:space="preserve"> </w:t>
      </w:r>
      <w:r w:rsidR="5F3D81A5" w:rsidRPr="001D295B">
        <w:rPr>
          <w:rFonts w:ascii="Arial" w:hAnsi="Arial" w:cs="Arial"/>
          <w:sz w:val="22"/>
        </w:rPr>
        <w:t>substantial risk</w:t>
      </w:r>
      <w:r w:rsidR="00327A68" w:rsidRPr="001D295B">
        <w:rPr>
          <w:rFonts w:ascii="Arial" w:hAnsi="Arial" w:cs="Arial"/>
          <w:sz w:val="22"/>
        </w:rPr>
        <w:t xml:space="preserve">, </w:t>
      </w:r>
      <w:r w:rsidR="00894028" w:rsidRPr="001D295B">
        <w:rPr>
          <w:rFonts w:ascii="Arial" w:hAnsi="Arial" w:cs="Arial"/>
          <w:sz w:val="22"/>
        </w:rPr>
        <w:t xml:space="preserve">early in the pandemic. Specific restrictions were put in place upon </w:t>
      </w:r>
      <w:r w:rsidR="03B4DF72" w:rsidRPr="001D295B">
        <w:rPr>
          <w:rFonts w:ascii="Arial" w:hAnsi="Arial" w:cs="Arial"/>
          <w:sz w:val="22"/>
        </w:rPr>
        <w:t>birth,</w:t>
      </w:r>
      <w:r w:rsidR="00894028" w:rsidRPr="001D295B">
        <w:rPr>
          <w:rFonts w:ascii="Arial" w:hAnsi="Arial" w:cs="Arial"/>
          <w:sz w:val="22"/>
        </w:rPr>
        <w:t xml:space="preserve"> and this included not allowing </w:t>
      </w:r>
      <w:r w:rsidR="11FF89D1" w:rsidRPr="001D295B">
        <w:rPr>
          <w:rFonts w:ascii="Arial" w:hAnsi="Arial" w:cs="Arial"/>
          <w:sz w:val="22"/>
        </w:rPr>
        <w:t>women</w:t>
      </w:r>
      <w:r w:rsidR="00894028" w:rsidRPr="001D295B">
        <w:rPr>
          <w:rFonts w:ascii="Arial" w:hAnsi="Arial" w:cs="Arial"/>
          <w:sz w:val="22"/>
        </w:rPr>
        <w:t xml:space="preserve"> to attend their antenatal appointments with their partner </w:t>
      </w:r>
      <w:r w:rsidR="0253DF54" w:rsidRPr="001D295B">
        <w:rPr>
          <w:rFonts w:ascii="Arial" w:hAnsi="Arial" w:cs="Arial"/>
          <w:sz w:val="22"/>
        </w:rPr>
        <w:t>and</w:t>
      </w:r>
      <w:r w:rsidR="00894028" w:rsidRPr="001D295B">
        <w:rPr>
          <w:rFonts w:ascii="Arial" w:hAnsi="Arial" w:cs="Arial"/>
          <w:sz w:val="22"/>
        </w:rPr>
        <w:t xml:space="preserve"> the fact that the rules were not specific to all maternity </w:t>
      </w:r>
      <w:r w:rsidR="462E8D3B" w:rsidRPr="001D295B">
        <w:rPr>
          <w:rFonts w:ascii="Arial" w:hAnsi="Arial" w:cs="Arial"/>
          <w:sz w:val="22"/>
        </w:rPr>
        <w:t>units,</w:t>
      </w:r>
      <w:r w:rsidR="00894028" w:rsidRPr="001D295B">
        <w:rPr>
          <w:rFonts w:ascii="Arial" w:hAnsi="Arial" w:cs="Arial"/>
          <w:sz w:val="22"/>
        </w:rPr>
        <w:t xml:space="preserve"> and this caused confusion and </w:t>
      </w:r>
      <w:r w:rsidR="23A8E0C4" w:rsidRPr="001D295B">
        <w:rPr>
          <w:rFonts w:ascii="Arial" w:hAnsi="Arial" w:cs="Arial"/>
          <w:sz w:val="22"/>
        </w:rPr>
        <w:t>frustration (</w:t>
      </w:r>
      <w:r w:rsidR="00894028" w:rsidRPr="001D295B">
        <w:rPr>
          <w:rFonts w:ascii="Arial" w:hAnsi="Arial" w:cs="Arial"/>
          <w:sz w:val="22"/>
        </w:rPr>
        <w:t>Keely et. al. 2023)</w:t>
      </w:r>
    </w:p>
    <w:p w14:paraId="5FC6D225" w14:textId="5707FE2F" w:rsidR="00AD280A" w:rsidRPr="001D295B" w:rsidRDefault="00FD2799" w:rsidP="2228A66D">
      <w:pPr>
        <w:tabs>
          <w:tab w:val="left" w:pos="6540"/>
        </w:tabs>
        <w:spacing w:line="360" w:lineRule="auto"/>
        <w:rPr>
          <w:rFonts w:ascii="Arial" w:hAnsi="Arial" w:cs="Arial"/>
          <w:sz w:val="22"/>
        </w:rPr>
      </w:pPr>
      <w:r w:rsidRPr="001D295B">
        <w:rPr>
          <w:rFonts w:ascii="Arial" w:hAnsi="Arial" w:cs="Arial"/>
          <w:sz w:val="22"/>
        </w:rPr>
        <w:t xml:space="preserve">Covid 19, Coronavirus or SARS-CoV-2 </w:t>
      </w:r>
      <w:r w:rsidR="003A1D3A" w:rsidRPr="001D295B">
        <w:rPr>
          <w:rFonts w:ascii="Arial" w:hAnsi="Arial" w:cs="Arial"/>
          <w:sz w:val="22"/>
        </w:rPr>
        <w:t>is an infection disease caused by a virus. This virus initially appeared in Wuhan City China 2019 and spread all over the world causing a worldwide pandemic. On 11</w:t>
      </w:r>
      <w:r w:rsidR="003A1D3A" w:rsidRPr="001D295B">
        <w:rPr>
          <w:rFonts w:ascii="Arial" w:hAnsi="Arial" w:cs="Arial"/>
          <w:sz w:val="22"/>
          <w:vertAlign w:val="superscript"/>
        </w:rPr>
        <w:t>th</w:t>
      </w:r>
      <w:r w:rsidR="003A1D3A" w:rsidRPr="001D295B">
        <w:rPr>
          <w:rFonts w:ascii="Arial" w:hAnsi="Arial" w:cs="Arial"/>
          <w:sz w:val="22"/>
        </w:rPr>
        <w:t xml:space="preserve"> of March 2020 WHO announced a Covid-19 global pandemic due to the severity of the case </w:t>
      </w:r>
      <w:r w:rsidR="7B994756" w:rsidRPr="001D295B">
        <w:rPr>
          <w:rFonts w:ascii="Arial" w:hAnsi="Arial" w:cs="Arial"/>
          <w:sz w:val="22"/>
        </w:rPr>
        <w:t>and</w:t>
      </w:r>
      <w:r w:rsidR="003A1D3A" w:rsidRPr="001D295B">
        <w:rPr>
          <w:rFonts w:ascii="Arial" w:hAnsi="Arial" w:cs="Arial"/>
          <w:sz w:val="22"/>
        </w:rPr>
        <w:t xml:space="preserve"> due to rapid </w:t>
      </w:r>
      <w:r w:rsidR="7FAD9A35" w:rsidRPr="001D295B">
        <w:rPr>
          <w:rFonts w:ascii="Arial" w:hAnsi="Arial" w:cs="Arial"/>
          <w:sz w:val="22"/>
        </w:rPr>
        <w:t>spread (</w:t>
      </w:r>
      <w:r w:rsidR="003A1D3A" w:rsidRPr="001D295B">
        <w:rPr>
          <w:rFonts w:ascii="Arial" w:hAnsi="Arial" w:cs="Arial"/>
          <w:sz w:val="22"/>
        </w:rPr>
        <w:t>cks.nice.org.uk, 2023)</w:t>
      </w:r>
    </w:p>
    <w:p w14:paraId="1832E076" w14:textId="279BE2D3" w:rsidR="003A1D3A" w:rsidRPr="001D295B" w:rsidRDefault="003A1D3A" w:rsidP="2228A66D">
      <w:pPr>
        <w:tabs>
          <w:tab w:val="left" w:pos="6540"/>
        </w:tabs>
        <w:spacing w:line="360" w:lineRule="auto"/>
        <w:rPr>
          <w:rFonts w:ascii="Arial" w:hAnsi="Arial" w:cs="Arial"/>
          <w:sz w:val="22"/>
        </w:rPr>
      </w:pPr>
      <w:r w:rsidRPr="001D295B">
        <w:rPr>
          <w:rFonts w:ascii="Arial" w:hAnsi="Arial" w:cs="Arial"/>
          <w:sz w:val="22"/>
        </w:rPr>
        <w:t xml:space="preserve">In </w:t>
      </w:r>
      <w:r w:rsidR="00FC694C" w:rsidRPr="001D295B">
        <w:rPr>
          <w:rFonts w:ascii="Arial" w:hAnsi="Arial" w:cs="Arial"/>
          <w:sz w:val="22"/>
        </w:rPr>
        <w:t xml:space="preserve">the </w:t>
      </w:r>
      <w:r w:rsidR="42E89AD5" w:rsidRPr="001D295B">
        <w:rPr>
          <w:rFonts w:ascii="Arial" w:hAnsi="Arial" w:cs="Arial"/>
          <w:sz w:val="22"/>
        </w:rPr>
        <w:t>UK (United Kingdom)</w:t>
      </w:r>
      <w:r w:rsidR="7C03EC14" w:rsidRPr="001D295B">
        <w:rPr>
          <w:rFonts w:ascii="Arial" w:hAnsi="Arial" w:cs="Arial"/>
          <w:sz w:val="22"/>
        </w:rPr>
        <w:t>,</w:t>
      </w:r>
      <w:r w:rsidRPr="001D295B">
        <w:rPr>
          <w:rFonts w:ascii="Arial" w:hAnsi="Arial" w:cs="Arial"/>
          <w:sz w:val="22"/>
        </w:rPr>
        <w:t xml:space="preserve"> the national lockdown due to Covid-19 started in March 2020 and this meant that all non-essential shops were </w:t>
      </w:r>
      <w:r w:rsidR="7C29079C" w:rsidRPr="001D295B">
        <w:rPr>
          <w:rFonts w:ascii="Arial" w:hAnsi="Arial" w:cs="Arial"/>
          <w:sz w:val="22"/>
        </w:rPr>
        <w:t>closed,</w:t>
      </w:r>
      <w:r w:rsidRPr="001D295B">
        <w:rPr>
          <w:rFonts w:ascii="Arial" w:hAnsi="Arial" w:cs="Arial"/>
          <w:sz w:val="22"/>
        </w:rPr>
        <w:t xml:space="preserve"> and people were ordered to stay at home, permitted to leave only for essential </w:t>
      </w:r>
      <w:r w:rsidR="00FC694C" w:rsidRPr="001D295B">
        <w:rPr>
          <w:rFonts w:ascii="Arial" w:hAnsi="Arial" w:cs="Arial"/>
          <w:sz w:val="22"/>
        </w:rPr>
        <w:t>purposes</w:t>
      </w:r>
      <w:r w:rsidR="00021509" w:rsidRPr="001D295B">
        <w:rPr>
          <w:rFonts w:ascii="Arial" w:hAnsi="Arial" w:cs="Arial"/>
          <w:sz w:val="22"/>
        </w:rPr>
        <w:t xml:space="preserve"> (House of Commons, 2023).</w:t>
      </w:r>
    </w:p>
    <w:p w14:paraId="6B2812D5" w14:textId="15639A70" w:rsidR="00021509" w:rsidRPr="001D295B" w:rsidRDefault="00021509" w:rsidP="2228A66D">
      <w:pPr>
        <w:tabs>
          <w:tab w:val="left" w:pos="6540"/>
        </w:tabs>
        <w:spacing w:line="360" w:lineRule="auto"/>
        <w:rPr>
          <w:rFonts w:ascii="Arial" w:hAnsi="Arial" w:cs="Arial"/>
          <w:sz w:val="22"/>
        </w:rPr>
      </w:pPr>
      <w:r w:rsidRPr="001D295B">
        <w:rPr>
          <w:rFonts w:ascii="Arial" w:hAnsi="Arial" w:cs="Arial"/>
          <w:sz w:val="22"/>
        </w:rPr>
        <w:t xml:space="preserve">Pregnant women were considered highly vulnerable and were advised to avoid social interaction to the minimum </w:t>
      </w:r>
      <w:r w:rsidR="2FAED1C4" w:rsidRPr="001D295B">
        <w:rPr>
          <w:rFonts w:ascii="Arial" w:hAnsi="Arial" w:cs="Arial"/>
          <w:sz w:val="22"/>
        </w:rPr>
        <w:t>and</w:t>
      </w:r>
      <w:r w:rsidRPr="001D295B">
        <w:rPr>
          <w:rFonts w:ascii="Arial" w:hAnsi="Arial" w:cs="Arial"/>
          <w:sz w:val="22"/>
        </w:rPr>
        <w:t xml:space="preserve"> to ‘shield’ (UK Government 2020). Even though there was no evidence that pregnant </w:t>
      </w:r>
      <w:r w:rsidR="00FC694C" w:rsidRPr="001D295B">
        <w:rPr>
          <w:rFonts w:ascii="Arial" w:hAnsi="Arial" w:cs="Arial"/>
          <w:sz w:val="22"/>
        </w:rPr>
        <w:t>women</w:t>
      </w:r>
      <w:r w:rsidRPr="001D295B">
        <w:rPr>
          <w:rFonts w:ascii="Arial" w:hAnsi="Arial" w:cs="Arial"/>
          <w:sz w:val="22"/>
        </w:rPr>
        <w:t xml:space="preserve"> and their babies were </w:t>
      </w:r>
      <w:r w:rsidR="00FC694C" w:rsidRPr="001D295B">
        <w:rPr>
          <w:rFonts w:ascii="Arial" w:hAnsi="Arial" w:cs="Arial"/>
          <w:sz w:val="22"/>
        </w:rPr>
        <w:t xml:space="preserve">at </w:t>
      </w:r>
      <w:r w:rsidRPr="001D295B">
        <w:rPr>
          <w:rFonts w:ascii="Arial" w:hAnsi="Arial" w:cs="Arial"/>
          <w:sz w:val="22"/>
        </w:rPr>
        <w:t xml:space="preserve">a greater risk </w:t>
      </w:r>
      <w:r w:rsidR="00596982" w:rsidRPr="001D295B">
        <w:rPr>
          <w:rFonts w:ascii="Arial" w:hAnsi="Arial" w:cs="Arial"/>
          <w:sz w:val="22"/>
        </w:rPr>
        <w:t>than</w:t>
      </w:r>
      <w:r w:rsidRPr="001D295B">
        <w:rPr>
          <w:rFonts w:ascii="Arial" w:hAnsi="Arial" w:cs="Arial"/>
          <w:sz w:val="22"/>
        </w:rPr>
        <w:t xml:space="preserve"> </w:t>
      </w:r>
      <w:r w:rsidR="79BC7626" w:rsidRPr="001D295B">
        <w:rPr>
          <w:rFonts w:ascii="Arial" w:hAnsi="Arial" w:cs="Arial"/>
          <w:sz w:val="22"/>
        </w:rPr>
        <w:t>others,</w:t>
      </w:r>
      <w:r w:rsidRPr="001D295B">
        <w:rPr>
          <w:rFonts w:ascii="Arial" w:hAnsi="Arial" w:cs="Arial"/>
          <w:sz w:val="22"/>
        </w:rPr>
        <w:t xml:space="preserve"> this was considered as a precautionary measure. </w:t>
      </w:r>
    </w:p>
    <w:p w14:paraId="49426F93" w14:textId="3C7D8F0E" w:rsidR="0026393A" w:rsidRPr="001D295B" w:rsidRDefault="0026393A" w:rsidP="0026393A">
      <w:pPr>
        <w:tabs>
          <w:tab w:val="left" w:pos="6540"/>
        </w:tabs>
        <w:spacing w:line="360" w:lineRule="auto"/>
        <w:rPr>
          <w:rFonts w:ascii="Arial" w:hAnsi="Arial" w:cs="Arial"/>
          <w:sz w:val="22"/>
        </w:rPr>
      </w:pPr>
      <w:r w:rsidRPr="001D295B">
        <w:rPr>
          <w:rFonts w:ascii="Arial" w:hAnsi="Arial" w:cs="Arial"/>
          <w:sz w:val="22"/>
        </w:rPr>
        <w:t xml:space="preserve">Aim </w:t>
      </w:r>
    </w:p>
    <w:p w14:paraId="2214BB51" w14:textId="10B68CD3" w:rsidR="00D14EBC" w:rsidRPr="001D295B" w:rsidRDefault="00D14EBC" w:rsidP="0026393A">
      <w:pPr>
        <w:tabs>
          <w:tab w:val="left" w:pos="6540"/>
        </w:tabs>
        <w:spacing w:line="360" w:lineRule="auto"/>
        <w:rPr>
          <w:rFonts w:ascii="Arial" w:hAnsi="Arial" w:cs="Arial"/>
          <w:sz w:val="22"/>
        </w:rPr>
      </w:pPr>
      <w:r w:rsidRPr="001D295B">
        <w:rPr>
          <w:rFonts w:ascii="Arial" w:hAnsi="Arial" w:cs="Arial"/>
          <w:sz w:val="22"/>
        </w:rPr>
        <w:t xml:space="preserve">The aim of the systematic review was to </w:t>
      </w:r>
      <w:r w:rsidR="00FD2799" w:rsidRPr="001D295B">
        <w:rPr>
          <w:rFonts w:ascii="Arial" w:hAnsi="Arial" w:cs="Arial"/>
          <w:sz w:val="22"/>
        </w:rPr>
        <w:t>investigate the</w:t>
      </w:r>
      <w:r w:rsidRPr="001D295B">
        <w:rPr>
          <w:rFonts w:ascii="Arial" w:hAnsi="Arial" w:cs="Arial"/>
          <w:sz w:val="22"/>
        </w:rPr>
        <w:t xml:space="preserve"> </w:t>
      </w:r>
      <w:r w:rsidR="00FD2799" w:rsidRPr="001D295B">
        <w:rPr>
          <w:rFonts w:ascii="Arial" w:hAnsi="Arial" w:cs="Arial"/>
          <w:sz w:val="22"/>
        </w:rPr>
        <w:t>experience</w:t>
      </w:r>
      <w:r w:rsidR="00AD280A" w:rsidRPr="001D295B">
        <w:rPr>
          <w:rFonts w:ascii="Arial" w:hAnsi="Arial" w:cs="Arial"/>
          <w:sz w:val="22"/>
        </w:rPr>
        <w:t xml:space="preserve"> </w:t>
      </w:r>
      <w:r w:rsidRPr="001D295B">
        <w:rPr>
          <w:rFonts w:ascii="Arial" w:hAnsi="Arial" w:cs="Arial"/>
          <w:sz w:val="22"/>
        </w:rPr>
        <w:t xml:space="preserve">of pregnant </w:t>
      </w:r>
      <w:r w:rsidR="00596982" w:rsidRPr="001D295B">
        <w:rPr>
          <w:rFonts w:ascii="Arial" w:hAnsi="Arial" w:cs="Arial"/>
          <w:sz w:val="22"/>
        </w:rPr>
        <w:t>women</w:t>
      </w:r>
      <w:r w:rsidRPr="001D295B">
        <w:rPr>
          <w:rFonts w:ascii="Arial" w:hAnsi="Arial" w:cs="Arial"/>
          <w:sz w:val="22"/>
        </w:rPr>
        <w:t xml:space="preserve"> during the Covid 19 pandemic and how this influenced their mental health. Also, how they experienced antenatal care </w:t>
      </w:r>
      <w:r w:rsidR="00596982" w:rsidRPr="001D295B">
        <w:rPr>
          <w:rFonts w:ascii="Arial" w:hAnsi="Arial" w:cs="Arial"/>
          <w:sz w:val="22"/>
        </w:rPr>
        <w:t xml:space="preserve">and </w:t>
      </w:r>
      <w:r w:rsidRPr="001D295B">
        <w:rPr>
          <w:rFonts w:ascii="Arial" w:hAnsi="Arial" w:cs="Arial"/>
          <w:sz w:val="22"/>
        </w:rPr>
        <w:t xml:space="preserve">ways they managed to cope with stress and anxiety considering it was </w:t>
      </w:r>
      <w:r w:rsidR="00596982" w:rsidRPr="001D295B">
        <w:rPr>
          <w:rFonts w:ascii="Arial" w:hAnsi="Arial" w:cs="Arial"/>
          <w:sz w:val="22"/>
        </w:rPr>
        <w:t xml:space="preserve">a </w:t>
      </w:r>
      <w:r w:rsidRPr="001D295B">
        <w:rPr>
          <w:rFonts w:ascii="Arial" w:hAnsi="Arial" w:cs="Arial"/>
          <w:sz w:val="22"/>
        </w:rPr>
        <w:t xml:space="preserve">national lockdown.  </w:t>
      </w:r>
    </w:p>
    <w:p w14:paraId="751670DE" w14:textId="4658EF9F" w:rsidR="00327A68" w:rsidRPr="001D295B" w:rsidRDefault="00327A68" w:rsidP="5EBF610F">
      <w:pPr>
        <w:tabs>
          <w:tab w:val="left" w:pos="6540"/>
        </w:tabs>
        <w:spacing w:line="360" w:lineRule="auto"/>
        <w:rPr>
          <w:rFonts w:ascii="Arial" w:hAnsi="Arial" w:cs="Arial"/>
          <w:sz w:val="22"/>
        </w:rPr>
      </w:pPr>
    </w:p>
    <w:p w14:paraId="0E619AC8" w14:textId="0C5FFFD9" w:rsidR="00327A68" w:rsidRDefault="00327A68" w:rsidP="5EBF610F">
      <w:pPr>
        <w:tabs>
          <w:tab w:val="left" w:pos="6540"/>
        </w:tabs>
        <w:spacing w:line="360" w:lineRule="auto"/>
        <w:rPr>
          <w:rFonts w:ascii="Arial" w:hAnsi="Arial" w:cs="Arial"/>
        </w:rPr>
      </w:pPr>
    </w:p>
    <w:p w14:paraId="79D17468" w14:textId="3E1D8E94" w:rsidR="00327A68" w:rsidRDefault="00327A68" w:rsidP="5EBF610F">
      <w:pPr>
        <w:tabs>
          <w:tab w:val="left" w:pos="6540"/>
        </w:tabs>
        <w:spacing w:line="360" w:lineRule="auto"/>
        <w:rPr>
          <w:rFonts w:ascii="Arial" w:hAnsi="Arial" w:cs="Arial"/>
        </w:rPr>
      </w:pPr>
    </w:p>
    <w:p w14:paraId="47AC8F10" w14:textId="35DE4C1F" w:rsidR="00327A68" w:rsidRPr="001D295B" w:rsidRDefault="0026393A" w:rsidP="001D295B">
      <w:pPr>
        <w:tabs>
          <w:tab w:val="left" w:pos="6540"/>
        </w:tabs>
        <w:spacing w:line="360" w:lineRule="auto"/>
        <w:rPr>
          <w:rFonts w:ascii="Arial" w:hAnsi="Arial" w:cs="Arial"/>
          <w:sz w:val="22"/>
        </w:rPr>
      </w:pPr>
      <w:r w:rsidRPr="001D295B">
        <w:rPr>
          <w:rFonts w:ascii="Arial" w:hAnsi="Arial" w:cs="Arial"/>
          <w:sz w:val="22"/>
        </w:rPr>
        <w:t xml:space="preserve">Objectives </w:t>
      </w:r>
    </w:p>
    <w:p w14:paraId="41C6871E" w14:textId="40693CA1" w:rsidR="00AD280A" w:rsidRPr="001D295B" w:rsidRDefault="6FD60358" w:rsidP="001D295B">
      <w:pPr>
        <w:tabs>
          <w:tab w:val="left" w:pos="6540"/>
        </w:tabs>
        <w:spacing w:line="360" w:lineRule="auto"/>
        <w:rPr>
          <w:rFonts w:ascii="Arial" w:hAnsi="Arial" w:cs="Arial"/>
          <w:sz w:val="22"/>
        </w:rPr>
      </w:pPr>
      <w:r w:rsidRPr="001D295B">
        <w:rPr>
          <w:rFonts w:ascii="Arial" w:hAnsi="Arial" w:cs="Arial"/>
          <w:sz w:val="22"/>
        </w:rPr>
        <w:t xml:space="preserve">To conduct a systematic literature review </w:t>
      </w:r>
      <w:r w:rsidR="488979A7" w:rsidRPr="001D295B">
        <w:rPr>
          <w:rFonts w:ascii="Arial" w:hAnsi="Arial" w:cs="Arial"/>
          <w:sz w:val="22"/>
        </w:rPr>
        <w:t xml:space="preserve">to </w:t>
      </w:r>
      <w:r w:rsidR="1959BDC1" w:rsidRPr="001D295B">
        <w:rPr>
          <w:rFonts w:ascii="Arial" w:hAnsi="Arial" w:cs="Arial"/>
          <w:sz w:val="22"/>
        </w:rPr>
        <w:t>evaluate</w:t>
      </w:r>
      <w:r w:rsidR="488979A7" w:rsidRPr="001D295B">
        <w:rPr>
          <w:rFonts w:ascii="Arial" w:hAnsi="Arial" w:cs="Arial"/>
          <w:sz w:val="22"/>
        </w:rPr>
        <w:t xml:space="preserve"> the impact of Covid 19 on </w:t>
      </w:r>
      <w:r w:rsidR="601A3B0D" w:rsidRPr="001D295B">
        <w:rPr>
          <w:rFonts w:ascii="Arial" w:hAnsi="Arial" w:cs="Arial"/>
          <w:sz w:val="22"/>
        </w:rPr>
        <w:t>maternity</w:t>
      </w:r>
      <w:r w:rsidR="488979A7" w:rsidRPr="001D295B">
        <w:rPr>
          <w:rFonts w:ascii="Arial" w:hAnsi="Arial" w:cs="Arial"/>
          <w:sz w:val="22"/>
        </w:rPr>
        <w:t xml:space="preserve"> services offered to pregnant women and how it </w:t>
      </w:r>
      <w:r w:rsidR="3629D602" w:rsidRPr="001D295B">
        <w:rPr>
          <w:rFonts w:ascii="Arial" w:hAnsi="Arial" w:cs="Arial"/>
          <w:sz w:val="22"/>
        </w:rPr>
        <w:t>impacted</w:t>
      </w:r>
      <w:r w:rsidR="488979A7" w:rsidRPr="001D295B">
        <w:rPr>
          <w:rFonts w:ascii="Arial" w:hAnsi="Arial" w:cs="Arial"/>
          <w:sz w:val="22"/>
        </w:rPr>
        <w:t xml:space="preserve"> their mental </w:t>
      </w:r>
      <w:r w:rsidR="04E914B0" w:rsidRPr="001D295B">
        <w:rPr>
          <w:rFonts w:ascii="Arial" w:hAnsi="Arial" w:cs="Arial"/>
          <w:sz w:val="22"/>
        </w:rPr>
        <w:t>health</w:t>
      </w:r>
      <w:r w:rsidR="488979A7" w:rsidRPr="001D295B">
        <w:rPr>
          <w:rFonts w:ascii="Arial" w:hAnsi="Arial" w:cs="Arial"/>
          <w:sz w:val="22"/>
        </w:rPr>
        <w:t xml:space="preserve"> and birthing </w:t>
      </w:r>
      <w:r w:rsidR="6F577701" w:rsidRPr="001D295B">
        <w:rPr>
          <w:rFonts w:ascii="Arial" w:hAnsi="Arial" w:cs="Arial"/>
          <w:sz w:val="22"/>
        </w:rPr>
        <w:t>experience</w:t>
      </w:r>
      <w:r w:rsidR="488979A7" w:rsidRPr="001D295B">
        <w:rPr>
          <w:rFonts w:ascii="Arial" w:hAnsi="Arial" w:cs="Arial"/>
          <w:sz w:val="22"/>
        </w:rPr>
        <w:t xml:space="preserve"> overall. </w:t>
      </w:r>
    </w:p>
    <w:p w14:paraId="3F26774C" w14:textId="2048AA97" w:rsidR="00327A68" w:rsidRPr="001D295B" w:rsidRDefault="00327A68" w:rsidP="001D295B">
      <w:pPr>
        <w:tabs>
          <w:tab w:val="left" w:pos="6540"/>
        </w:tabs>
        <w:spacing w:line="360" w:lineRule="auto"/>
        <w:rPr>
          <w:rFonts w:ascii="Arial" w:hAnsi="Arial" w:cs="Arial"/>
          <w:sz w:val="22"/>
        </w:rPr>
      </w:pPr>
      <w:r w:rsidRPr="001D295B">
        <w:rPr>
          <w:rFonts w:ascii="Arial" w:hAnsi="Arial" w:cs="Arial"/>
          <w:sz w:val="22"/>
        </w:rPr>
        <w:lastRenderedPageBreak/>
        <w:t xml:space="preserve">The Covid-19 pandemic caused a general lockdown in 2020 all over </w:t>
      </w:r>
      <w:r w:rsidR="00596982" w:rsidRPr="001D295B">
        <w:rPr>
          <w:rFonts w:ascii="Arial" w:hAnsi="Arial" w:cs="Arial"/>
          <w:sz w:val="22"/>
        </w:rPr>
        <w:t xml:space="preserve">the </w:t>
      </w:r>
      <w:r w:rsidRPr="001D295B">
        <w:rPr>
          <w:rFonts w:ascii="Arial" w:hAnsi="Arial" w:cs="Arial"/>
          <w:sz w:val="22"/>
        </w:rPr>
        <w:t xml:space="preserve">UK. This meant that </w:t>
      </w:r>
      <w:r w:rsidR="00AD280A" w:rsidRPr="001D295B">
        <w:rPr>
          <w:rFonts w:ascii="Arial" w:hAnsi="Arial" w:cs="Arial"/>
          <w:sz w:val="22"/>
        </w:rPr>
        <w:t>most</w:t>
      </w:r>
      <w:r w:rsidRPr="001D295B">
        <w:rPr>
          <w:rFonts w:ascii="Arial" w:hAnsi="Arial" w:cs="Arial"/>
          <w:sz w:val="22"/>
        </w:rPr>
        <w:t xml:space="preserve"> </w:t>
      </w:r>
      <w:r w:rsidR="26390251" w:rsidRPr="001D295B">
        <w:rPr>
          <w:rFonts w:ascii="Arial" w:hAnsi="Arial" w:cs="Arial"/>
          <w:sz w:val="22"/>
        </w:rPr>
        <w:t>NHS (National Health Services)</w:t>
      </w:r>
      <w:r w:rsidRPr="001D295B">
        <w:rPr>
          <w:rFonts w:ascii="Arial" w:hAnsi="Arial" w:cs="Arial"/>
          <w:sz w:val="22"/>
        </w:rPr>
        <w:t xml:space="preserve"> maternity services </w:t>
      </w:r>
      <w:r w:rsidR="00AD280A" w:rsidRPr="001D295B">
        <w:rPr>
          <w:rFonts w:ascii="Arial" w:hAnsi="Arial" w:cs="Arial"/>
          <w:sz w:val="22"/>
        </w:rPr>
        <w:t xml:space="preserve">were gradually reduced </w:t>
      </w:r>
      <w:r w:rsidR="6F3A1D2C" w:rsidRPr="001D295B">
        <w:rPr>
          <w:rFonts w:ascii="Arial" w:hAnsi="Arial" w:cs="Arial"/>
          <w:sz w:val="22"/>
        </w:rPr>
        <w:t>to</w:t>
      </w:r>
      <w:r w:rsidR="00AD280A" w:rsidRPr="001D295B">
        <w:rPr>
          <w:rFonts w:ascii="Arial" w:hAnsi="Arial" w:cs="Arial"/>
          <w:sz w:val="22"/>
        </w:rPr>
        <w:t xml:space="preserve"> protect future mothers </w:t>
      </w:r>
      <w:r w:rsidR="696C7886" w:rsidRPr="001D295B">
        <w:rPr>
          <w:rFonts w:ascii="Arial" w:hAnsi="Arial" w:cs="Arial"/>
          <w:sz w:val="22"/>
        </w:rPr>
        <w:t>and</w:t>
      </w:r>
      <w:r w:rsidR="00AD280A" w:rsidRPr="001D295B">
        <w:rPr>
          <w:rFonts w:ascii="Arial" w:hAnsi="Arial" w:cs="Arial"/>
          <w:sz w:val="22"/>
        </w:rPr>
        <w:t xml:space="preserve"> </w:t>
      </w:r>
      <w:r w:rsidR="00596982" w:rsidRPr="001D295B">
        <w:rPr>
          <w:rFonts w:ascii="Arial" w:hAnsi="Arial" w:cs="Arial"/>
          <w:sz w:val="22"/>
        </w:rPr>
        <w:t>healthcare</w:t>
      </w:r>
      <w:r w:rsidR="00AD280A" w:rsidRPr="001D295B">
        <w:rPr>
          <w:rFonts w:ascii="Arial" w:hAnsi="Arial" w:cs="Arial"/>
          <w:sz w:val="22"/>
        </w:rPr>
        <w:t xml:space="preserve"> workers. The maternity services were reduced to </w:t>
      </w:r>
      <w:r w:rsidR="00596982" w:rsidRPr="001D295B">
        <w:rPr>
          <w:rFonts w:ascii="Arial" w:hAnsi="Arial" w:cs="Arial"/>
          <w:sz w:val="22"/>
        </w:rPr>
        <w:t xml:space="preserve">a </w:t>
      </w:r>
      <w:r w:rsidR="00AD280A" w:rsidRPr="001D295B">
        <w:rPr>
          <w:rFonts w:ascii="Arial" w:hAnsi="Arial" w:cs="Arial"/>
          <w:sz w:val="22"/>
        </w:rPr>
        <w:t xml:space="preserve">minimum as it was considered that the number of </w:t>
      </w:r>
      <w:r w:rsidR="7B3D2554" w:rsidRPr="001D295B">
        <w:rPr>
          <w:rFonts w:ascii="Arial" w:hAnsi="Arial" w:cs="Arial"/>
          <w:sz w:val="22"/>
        </w:rPr>
        <w:t>cases</w:t>
      </w:r>
      <w:r w:rsidR="00AD280A" w:rsidRPr="001D295B">
        <w:rPr>
          <w:rFonts w:ascii="Arial" w:hAnsi="Arial" w:cs="Arial"/>
          <w:sz w:val="22"/>
        </w:rPr>
        <w:t xml:space="preserve"> of Covid-19 will go </w:t>
      </w:r>
      <w:r w:rsidR="28BB434C" w:rsidRPr="001D295B">
        <w:rPr>
          <w:rFonts w:ascii="Arial" w:hAnsi="Arial" w:cs="Arial"/>
          <w:sz w:val="22"/>
        </w:rPr>
        <w:t>extremely high</w:t>
      </w:r>
      <w:r w:rsidR="00AD280A" w:rsidRPr="001D295B">
        <w:rPr>
          <w:rFonts w:ascii="Arial" w:hAnsi="Arial" w:cs="Arial"/>
          <w:sz w:val="22"/>
        </w:rPr>
        <w:t xml:space="preserve"> both for future mothers and </w:t>
      </w:r>
      <w:r w:rsidR="00596982" w:rsidRPr="001D295B">
        <w:rPr>
          <w:rFonts w:ascii="Arial" w:hAnsi="Arial" w:cs="Arial"/>
          <w:sz w:val="22"/>
        </w:rPr>
        <w:t>healthcare</w:t>
      </w:r>
      <w:r w:rsidR="00AD280A" w:rsidRPr="001D295B">
        <w:rPr>
          <w:rFonts w:ascii="Arial" w:hAnsi="Arial" w:cs="Arial"/>
          <w:sz w:val="22"/>
        </w:rPr>
        <w:t xml:space="preserve"> professionals. (Sanders J.2021)</w:t>
      </w:r>
    </w:p>
    <w:p w14:paraId="328A8209" w14:textId="77777777" w:rsidR="00D14EBC" w:rsidRDefault="00D14EBC" w:rsidP="0026393A">
      <w:pPr>
        <w:tabs>
          <w:tab w:val="left" w:pos="6540"/>
        </w:tabs>
        <w:spacing w:line="360" w:lineRule="auto"/>
        <w:rPr>
          <w:rFonts w:ascii="Arial" w:hAnsi="Arial" w:cs="Arial"/>
          <w:szCs w:val="24"/>
        </w:rPr>
      </w:pPr>
    </w:p>
    <w:p w14:paraId="52010A5E" w14:textId="77777777" w:rsidR="0026393A" w:rsidRDefault="0026393A" w:rsidP="009D052C">
      <w:pPr>
        <w:tabs>
          <w:tab w:val="left" w:pos="6540"/>
        </w:tabs>
        <w:spacing w:line="360" w:lineRule="auto"/>
        <w:rPr>
          <w:rFonts w:ascii="Arial" w:hAnsi="Arial" w:cs="Arial"/>
          <w:szCs w:val="24"/>
        </w:rPr>
      </w:pPr>
    </w:p>
    <w:p w14:paraId="0F7D7609" w14:textId="65079916" w:rsidR="0026393A" w:rsidRPr="0026393A" w:rsidRDefault="0026393A" w:rsidP="0026393A">
      <w:pPr>
        <w:pStyle w:val="Heading1"/>
        <w:spacing w:line="360" w:lineRule="auto"/>
      </w:pPr>
      <w:bookmarkStart w:id="2" w:name="_Toc134202371"/>
      <w:r w:rsidRPr="0026393A">
        <w:t>2. Background</w:t>
      </w:r>
      <w:bookmarkEnd w:id="2"/>
    </w:p>
    <w:p w14:paraId="3C4AEC42" w14:textId="61B36B97" w:rsidR="0026393A" w:rsidRPr="001D295B" w:rsidRDefault="78D3434E" w:rsidP="001D295B">
      <w:pPr>
        <w:tabs>
          <w:tab w:val="left" w:pos="6540"/>
        </w:tabs>
        <w:spacing w:line="360" w:lineRule="auto"/>
        <w:rPr>
          <w:rFonts w:ascii="Arial" w:hAnsi="Arial" w:cs="Arial"/>
          <w:sz w:val="22"/>
        </w:rPr>
      </w:pPr>
      <w:r w:rsidRPr="001D295B">
        <w:rPr>
          <w:rFonts w:ascii="Arial" w:hAnsi="Arial" w:cs="Arial"/>
          <w:sz w:val="22"/>
        </w:rPr>
        <w:t>The severe acute respiratory syndrome coronavirus 2 (SARS-CoV-2) generated the coronavirus disease 2019 (COVID-19) pandemic. Because of the virus's rapid and pervasive spread, high-level sweeping restrictions on social meetings and activities were imposed. The pandemic also had a negative impact on pregnancies. To prevent the transmission of the virus among staff and patients, maternity care regulations altered in a variety of ways, particularly in high-income countries. Routine antenatal services have been reduced, with many in-person consultations discontinued or replaced by online appointments.</w:t>
      </w:r>
    </w:p>
    <w:p w14:paraId="7A2859A2" w14:textId="68DBCBFA" w:rsidR="0026393A" w:rsidRPr="001D295B" w:rsidRDefault="1F51B31D" w:rsidP="001D295B">
      <w:pPr>
        <w:tabs>
          <w:tab w:val="left" w:pos="6540"/>
        </w:tabs>
        <w:spacing w:line="360" w:lineRule="auto"/>
        <w:rPr>
          <w:rFonts w:ascii="Arial" w:hAnsi="Arial" w:cs="Arial"/>
          <w:sz w:val="22"/>
        </w:rPr>
      </w:pPr>
      <w:r w:rsidRPr="001D295B">
        <w:rPr>
          <w:rFonts w:ascii="Arial" w:hAnsi="Arial" w:cs="Arial"/>
          <w:sz w:val="22"/>
        </w:rPr>
        <w:t>Visitors were strictly prohibited, particularly during labour and following delivery. According to several reports, the reorganisation of antenatal services triggered mental and emotional discomfort. The regularly changing rules that led to confusion about the currently relevant recommendations about physical distance standards in prenatal and delivery care in hospitals contributed greatly to the frustration.</w:t>
      </w:r>
    </w:p>
    <w:p w14:paraId="232E6A2E" w14:textId="0A54D03F" w:rsidR="0026393A" w:rsidRPr="001D295B" w:rsidRDefault="12438345" w:rsidP="001D295B">
      <w:pPr>
        <w:tabs>
          <w:tab w:val="left" w:pos="6540"/>
        </w:tabs>
        <w:spacing w:line="360" w:lineRule="auto"/>
        <w:rPr>
          <w:rFonts w:ascii="Arial" w:hAnsi="Arial" w:cs="Arial"/>
          <w:sz w:val="22"/>
        </w:rPr>
      </w:pPr>
      <w:r w:rsidRPr="001D295B">
        <w:rPr>
          <w:rFonts w:ascii="Arial" w:hAnsi="Arial" w:cs="Arial"/>
          <w:sz w:val="22"/>
        </w:rPr>
        <w:t>This systematic study is attempting to determine how Covid rules impacted the pregnancy experience for women in the United Kingdom, as well as to learn should anything similar occurs in the future and how to improve.</w:t>
      </w:r>
      <w:r w:rsidR="0026393A" w:rsidRPr="001D295B">
        <w:rPr>
          <w:rFonts w:ascii="Arial" w:hAnsi="Arial" w:cs="Arial"/>
          <w:sz w:val="22"/>
        </w:rPr>
        <w:t xml:space="preserve"> </w:t>
      </w:r>
    </w:p>
    <w:p w14:paraId="7521AF68" w14:textId="77777777" w:rsidR="00D14EBC" w:rsidRPr="001D295B" w:rsidRDefault="00D14EBC" w:rsidP="001D295B">
      <w:pPr>
        <w:tabs>
          <w:tab w:val="left" w:pos="6540"/>
        </w:tabs>
        <w:spacing w:line="360" w:lineRule="auto"/>
        <w:rPr>
          <w:rFonts w:ascii="Arial" w:hAnsi="Arial" w:cs="Arial"/>
          <w:sz w:val="22"/>
        </w:rPr>
      </w:pPr>
    </w:p>
    <w:p w14:paraId="0537CEF5" w14:textId="77777777" w:rsidR="003E4ECF" w:rsidRDefault="003E4ECF" w:rsidP="009D052C">
      <w:pPr>
        <w:tabs>
          <w:tab w:val="left" w:pos="6540"/>
        </w:tabs>
        <w:spacing w:line="360" w:lineRule="auto"/>
        <w:rPr>
          <w:rFonts w:ascii="Arial" w:hAnsi="Arial" w:cs="Arial"/>
          <w:szCs w:val="24"/>
        </w:rPr>
      </w:pPr>
    </w:p>
    <w:p w14:paraId="421ABEBC" w14:textId="77777777" w:rsidR="001D295B" w:rsidRDefault="001D295B" w:rsidP="009D052C">
      <w:pPr>
        <w:tabs>
          <w:tab w:val="left" w:pos="6540"/>
        </w:tabs>
        <w:spacing w:line="360" w:lineRule="auto"/>
        <w:rPr>
          <w:rFonts w:ascii="Arial" w:hAnsi="Arial" w:cs="Arial"/>
          <w:szCs w:val="24"/>
        </w:rPr>
      </w:pPr>
    </w:p>
    <w:p w14:paraId="748A6A42" w14:textId="77777777" w:rsidR="001D295B" w:rsidRDefault="001D295B" w:rsidP="009D052C">
      <w:pPr>
        <w:tabs>
          <w:tab w:val="left" w:pos="6540"/>
        </w:tabs>
        <w:spacing w:line="360" w:lineRule="auto"/>
        <w:rPr>
          <w:rFonts w:ascii="Arial" w:hAnsi="Arial" w:cs="Arial"/>
          <w:szCs w:val="24"/>
        </w:rPr>
      </w:pPr>
    </w:p>
    <w:p w14:paraId="1EE839AC" w14:textId="77777777" w:rsidR="001D295B" w:rsidRPr="00B87E75" w:rsidRDefault="001D295B" w:rsidP="009D052C">
      <w:pPr>
        <w:tabs>
          <w:tab w:val="left" w:pos="6540"/>
        </w:tabs>
        <w:spacing w:line="360" w:lineRule="auto"/>
        <w:rPr>
          <w:rFonts w:ascii="Arial" w:hAnsi="Arial" w:cs="Arial"/>
          <w:szCs w:val="24"/>
        </w:rPr>
      </w:pPr>
    </w:p>
    <w:p w14:paraId="60B2CDC3" w14:textId="16F964EF" w:rsidR="00B87E75" w:rsidRPr="00B87E75" w:rsidRDefault="0026393A" w:rsidP="009D052C">
      <w:pPr>
        <w:pStyle w:val="Heading1"/>
        <w:spacing w:line="360" w:lineRule="auto"/>
      </w:pPr>
      <w:bookmarkStart w:id="3" w:name="_Toc134202372"/>
      <w:r>
        <w:lastRenderedPageBreak/>
        <w:t>3</w:t>
      </w:r>
      <w:r w:rsidR="00B87E75" w:rsidRPr="00B87E75">
        <w:t>. Method</w:t>
      </w:r>
      <w:r w:rsidR="003E4ECF">
        <w:t>s</w:t>
      </w:r>
      <w:bookmarkEnd w:id="3"/>
    </w:p>
    <w:p w14:paraId="5DC3AF92" w14:textId="1EC53069" w:rsidR="00B87E75" w:rsidRPr="00B87E75" w:rsidRDefault="003E4ECF" w:rsidP="3787D9B1">
      <w:pPr>
        <w:tabs>
          <w:tab w:val="left" w:pos="6540"/>
        </w:tabs>
        <w:spacing w:line="360" w:lineRule="auto"/>
        <w:rPr>
          <w:rFonts w:ascii="Arial" w:eastAsia="Arial" w:hAnsi="Arial" w:cs="Arial"/>
          <w:color w:val="000000" w:themeColor="text1"/>
          <w:sz w:val="22"/>
        </w:rPr>
      </w:pPr>
      <w:r w:rsidRPr="3787D9B1">
        <w:rPr>
          <w:rFonts w:ascii="Arial" w:eastAsia="Arial" w:hAnsi="Arial" w:cs="Arial"/>
          <w:color w:val="000000" w:themeColor="text1"/>
          <w:sz w:val="22"/>
        </w:rPr>
        <w:t xml:space="preserve"> </w:t>
      </w:r>
      <w:r w:rsidR="06E40C2E" w:rsidRPr="3787D9B1">
        <w:rPr>
          <w:rFonts w:ascii="Arial" w:eastAsia="Arial" w:hAnsi="Arial" w:cs="Arial"/>
          <w:color w:val="000000" w:themeColor="text1"/>
          <w:sz w:val="22"/>
        </w:rPr>
        <w:t>Data collection is a systematic process of gathering observations or measurements. In my case</w:t>
      </w:r>
      <w:r w:rsidR="00596982">
        <w:rPr>
          <w:rFonts w:ascii="Arial" w:eastAsia="Arial" w:hAnsi="Arial" w:cs="Arial"/>
          <w:color w:val="000000" w:themeColor="text1"/>
          <w:sz w:val="22"/>
        </w:rPr>
        <w:t>,</w:t>
      </w:r>
      <w:r w:rsidR="06E40C2E" w:rsidRPr="3787D9B1">
        <w:rPr>
          <w:rFonts w:ascii="Arial" w:eastAsia="Arial" w:hAnsi="Arial" w:cs="Arial"/>
          <w:color w:val="000000" w:themeColor="text1"/>
          <w:sz w:val="22"/>
        </w:rPr>
        <w:t xml:space="preserve"> I will be collecting data from articles that consist of primary </w:t>
      </w:r>
      <w:r w:rsidR="4CC043DB" w:rsidRPr="3787D9B1">
        <w:rPr>
          <w:rFonts w:ascii="Arial" w:eastAsia="Arial" w:hAnsi="Arial" w:cs="Arial"/>
          <w:color w:val="000000" w:themeColor="text1"/>
          <w:sz w:val="22"/>
        </w:rPr>
        <w:t xml:space="preserve">research in the topic I want to analyse. </w:t>
      </w:r>
      <w:r w:rsidR="302BE764" w:rsidRPr="3787D9B1">
        <w:rPr>
          <w:rFonts w:ascii="Arial" w:eastAsia="Arial" w:hAnsi="Arial" w:cs="Arial"/>
          <w:color w:val="000000" w:themeColor="text1"/>
          <w:sz w:val="22"/>
        </w:rPr>
        <w:t xml:space="preserve">As a result, the findings of a systematic review are vitally dependent on decisions about how data from </w:t>
      </w:r>
      <w:r w:rsidR="0576356E" w:rsidRPr="3787D9B1">
        <w:rPr>
          <w:rFonts w:ascii="Arial" w:eastAsia="Arial" w:hAnsi="Arial" w:cs="Arial"/>
          <w:color w:val="000000" w:themeColor="text1"/>
          <w:sz w:val="22"/>
        </w:rPr>
        <w:t>this research</w:t>
      </w:r>
      <w:r w:rsidR="302BE764" w:rsidRPr="3787D9B1">
        <w:rPr>
          <w:rFonts w:ascii="Arial" w:eastAsia="Arial" w:hAnsi="Arial" w:cs="Arial"/>
          <w:color w:val="000000" w:themeColor="text1"/>
          <w:sz w:val="22"/>
        </w:rPr>
        <w:t xml:space="preserve"> are presented and interpreted. Data collected for systematic reviews should be accurate, thorough, and easily accessible for future review revisions and data sharing. (Bhandari, 2020)</w:t>
      </w:r>
    </w:p>
    <w:p w14:paraId="2B06EB56" w14:textId="18139550" w:rsidR="1524F9AC" w:rsidRDefault="1524F9AC" w:rsidP="3787D9B1">
      <w:pPr>
        <w:tabs>
          <w:tab w:val="left" w:pos="6540"/>
        </w:tabs>
        <w:spacing w:line="360" w:lineRule="auto"/>
        <w:rPr>
          <w:rFonts w:ascii="Arial" w:eastAsia="Arial" w:hAnsi="Arial" w:cs="Arial"/>
          <w:b/>
          <w:bCs/>
          <w:color w:val="000000" w:themeColor="text1"/>
          <w:sz w:val="22"/>
        </w:rPr>
      </w:pPr>
      <w:r w:rsidRPr="3787D9B1">
        <w:rPr>
          <w:rFonts w:ascii="Arial" w:eastAsia="Arial" w:hAnsi="Arial" w:cs="Arial"/>
          <w:b/>
          <w:bCs/>
          <w:color w:val="000000" w:themeColor="text1"/>
          <w:sz w:val="22"/>
        </w:rPr>
        <w:t>Search strategy</w:t>
      </w:r>
    </w:p>
    <w:p w14:paraId="573149CF" w14:textId="1C37BD76" w:rsidR="3B84E612" w:rsidRDefault="3B84E612" w:rsidP="3787D9B1">
      <w:pPr>
        <w:tabs>
          <w:tab w:val="left" w:pos="6540"/>
        </w:tabs>
        <w:spacing w:line="360" w:lineRule="auto"/>
        <w:rPr>
          <w:rFonts w:ascii="Arial" w:eastAsia="Arial" w:hAnsi="Arial" w:cs="Arial"/>
          <w:color w:val="000000" w:themeColor="text1"/>
          <w:sz w:val="22"/>
        </w:rPr>
      </w:pPr>
      <w:r w:rsidRPr="3787D9B1">
        <w:rPr>
          <w:rFonts w:ascii="Arial" w:eastAsia="Arial" w:hAnsi="Arial" w:cs="Arial"/>
          <w:color w:val="000000" w:themeColor="text1"/>
          <w:sz w:val="22"/>
        </w:rPr>
        <w:t>Search strategy: to</w:t>
      </w:r>
      <w:r w:rsidR="4DED4270" w:rsidRPr="3787D9B1">
        <w:rPr>
          <w:rFonts w:ascii="Arial" w:eastAsia="Arial" w:hAnsi="Arial" w:cs="Arial"/>
          <w:color w:val="000000" w:themeColor="text1"/>
          <w:sz w:val="22"/>
        </w:rPr>
        <w:t xml:space="preserve"> determine </w:t>
      </w:r>
      <w:r w:rsidR="2AC79355" w:rsidRPr="3787D9B1">
        <w:rPr>
          <w:rFonts w:ascii="Arial" w:eastAsia="Arial" w:hAnsi="Arial" w:cs="Arial"/>
          <w:color w:val="000000" w:themeColor="text1"/>
          <w:sz w:val="22"/>
        </w:rPr>
        <w:t>the</w:t>
      </w:r>
      <w:r w:rsidR="722DE077" w:rsidRPr="3787D9B1">
        <w:rPr>
          <w:rFonts w:ascii="Arial" w:eastAsia="Arial" w:hAnsi="Arial" w:cs="Arial"/>
          <w:color w:val="000000" w:themeColor="text1"/>
          <w:sz w:val="22"/>
        </w:rPr>
        <w:t xml:space="preserve"> academic</w:t>
      </w:r>
      <w:r w:rsidR="2AC79355" w:rsidRPr="3787D9B1">
        <w:rPr>
          <w:rFonts w:ascii="Arial" w:eastAsia="Arial" w:hAnsi="Arial" w:cs="Arial"/>
          <w:color w:val="000000" w:themeColor="text1"/>
          <w:sz w:val="22"/>
        </w:rPr>
        <w:t xml:space="preserve"> article</w:t>
      </w:r>
      <w:r w:rsidR="7E333B33" w:rsidRPr="3787D9B1">
        <w:rPr>
          <w:rFonts w:ascii="Arial" w:eastAsia="Arial" w:hAnsi="Arial" w:cs="Arial"/>
          <w:color w:val="000000" w:themeColor="text1"/>
          <w:sz w:val="22"/>
        </w:rPr>
        <w:t>s</w:t>
      </w:r>
      <w:r w:rsidR="2AC79355" w:rsidRPr="3787D9B1">
        <w:rPr>
          <w:rFonts w:ascii="Arial" w:eastAsia="Arial" w:hAnsi="Arial" w:cs="Arial"/>
          <w:color w:val="000000" w:themeColor="text1"/>
          <w:sz w:val="22"/>
        </w:rPr>
        <w:t xml:space="preserve"> for systematic review I used the databases listed below:  </w:t>
      </w:r>
      <w:r w:rsidR="4C6F4BE6" w:rsidRPr="3787D9B1">
        <w:rPr>
          <w:rFonts w:ascii="Arial" w:eastAsia="Arial" w:hAnsi="Arial" w:cs="Arial"/>
          <w:color w:val="000000" w:themeColor="text1"/>
          <w:sz w:val="22"/>
        </w:rPr>
        <w:t>ProQuest</w:t>
      </w:r>
      <w:r w:rsidR="2AC79355" w:rsidRPr="3787D9B1">
        <w:rPr>
          <w:rFonts w:ascii="Arial" w:eastAsia="Arial" w:hAnsi="Arial" w:cs="Arial"/>
          <w:color w:val="000000" w:themeColor="text1"/>
          <w:sz w:val="22"/>
        </w:rPr>
        <w:t xml:space="preserve">, </w:t>
      </w:r>
      <w:r w:rsidR="00596982">
        <w:rPr>
          <w:rFonts w:ascii="Arial" w:eastAsia="Arial" w:hAnsi="Arial" w:cs="Arial"/>
          <w:color w:val="000000" w:themeColor="text1"/>
          <w:sz w:val="22"/>
        </w:rPr>
        <w:t>Pub-Med</w:t>
      </w:r>
      <w:r w:rsidR="2AC79355" w:rsidRPr="3787D9B1">
        <w:rPr>
          <w:rFonts w:ascii="Arial" w:eastAsia="Arial" w:hAnsi="Arial" w:cs="Arial"/>
          <w:color w:val="000000" w:themeColor="text1"/>
          <w:sz w:val="22"/>
        </w:rPr>
        <w:t xml:space="preserve">, the UTWSD library website, and Google Scholar. </w:t>
      </w:r>
    </w:p>
    <w:p w14:paraId="47875489" w14:textId="59640F51" w:rsidR="2AC79355" w:rsidRDefault="2AC79355" w:rsidP="5EBF610F">
      <w:pPr>
        <w:tabs>
          <w:tab w:val="left" w:pos="6540"/>
        </w:tabs>
        <w:spacing w:line="360" w:lineRule="auto"/>
        <w:rPr>
          <w:rFonts w:ascii="Arial" w:eastAsia="Arial" w:hAnsi="Arial" w:cs="Arial"/>
          <w:color w:val="000000" w:themeColor="text1"/>
          <w:sz w:val="22"/>
        </w:rPr>
      </w:pPr>
      <w:r w:rsidRPr="5EBF610F">
        <w:rPr>
          <w:rFonts w:ascii="Arial" w:eastAsia="Arial" w:hAnsi="Arial" w:cs="Arial"/>
          <w:color w:val="000000" w:themeColor="text1"/>
          <w:sz w:val="22"/>
        </w:rPr>
        <w:t>As search inclusion criteria, pregnant women, the Covid 19 pandemic, prenatal and postnatal care, maternity services,</w:t>
      </w:r>
      <w:r w:rsidR="589214E2" w:rsidRPr="5EBF610F">
        <w:rPr>
          <w:rFonts w:ascii="Arial" w:eastAsia="Arial" w:hAnsi="Arial" w:cs="Arial"/>
          <w:color w:val="000000" w:themeColor="text1"/>
          <w:sz w:val="22"/>
        </w:rPr>
        <w:t xml:space="preserve"> maternity care,</w:t>
      </w:r>
      <w:r w:rsidRPr="5EBF610F">
        <w:rPr>
          <w:rFonts w:ascii="Arial" w:eastAsia="Arial" w:hAnsi="Arial" w:cs="Arial"/>
          <w:color w:val="000000" w:themeColor="text1"/>
          <w:sz w:val="22"/>
        </w:rPr>
        <w:t xml:space="preserve"> mental health, and birthing experience were used. </w:t>
      </w:r>
    </w:p>
    <w:p w14:paraId="593B58E7" w14:textId="343DCBD5" w:rsidR="2AC79355" w:rsidRDefault="2AC79355" w:rsidP="3787D9B1">
      <w:pPr>
        <w:tabs>
          <w:tab w:val="left" w:pos="6540"/>
        </w:tabs>
        <w:spacing w:line="360" w:lineRule="auto"/>
      </w:pPr>
      <w:r w:rsidRPr="3787D9B1">
        <w:rPr>
          <w:rFonts w:ascii="Arial" w:eastAsia="Arial" w:hAnsi="Arial" w:cs="Arial"/>
          <w:color w:val="000000" w:themeColor="text1"/>
          <w:sz w:val="22"/>
        </w:rPr>
        <w:t xml:space="preserve">Given the nature of the systematic review, the search only included </w:t>
      </w:r>
      <w:r w:rsidR="30A0C50B" w:rsidRPr="3787D9B1">
        <w:rPr>
          <w:rFonts w:ascii="Arial" w:eastAsia="Arial" w:hAnsi="Arial" w:cs="Arial"/>
          <w:color w:val="000000" w:themeColor="text1"/>
          <w:sz w:val="22"/>
        </w:rPr>
        <w:t xml:space="preserve">academic </w:t>
      </w:r>
      <w:r w:rsidRPr="3787D9B1">
        <w:rPr>
          <w:rFonts w:ascii="Arial" w:eastAsia="Arial" w:hAnsi="Arial" w:cs="Arial"/>
          <w:color w:val="000000" w:themeColor="text1"/>
          <w:sz w:val="22"/>
        </w:rPr>
        <w:t xml:space="preserve">articles published after 2020, in English, and located in the United Kingdom. </w:t>
      </w:r>
    </w:p>
    <w:p w14:paraId="60A16FFF" w14:textId="2B7F2411" w:rsidR="78E1A1D1" w:rsidRDefault="78E1A1D1" w:rsidP="3787D9B1">
      <w:pPr>
        <w:tabs>
          <w:tab w:val="left" w:pos="6540"/>
        </w:tabs>
        <w:spacing w:line="360" w:lineRule="auto"/>
      </w:pPr>
      <w:r w:rsidRPr="3787D9B1">
        <w:rPr>
          <w:rFonts w:ascii="Arial" w:eastAsia="Arial" w:hAnsi="Arial" w:cs="Arial"/>
          <w:color w:val="000000" w:themeColor="text1"/>
          <w:sz w:val="22"/>
        </w:rPr>
        <w:t xml:space="preserve">Exclusion criteria: </w:t>
      </w:r>
      <w:r w:rsidR="04DD7182" w:rsidRPr="3787D9B1">
        <w:rPr>
          <w:rFonts w:ascii="Arial" w:eastAsia="Arial" w:hAnsi="Arial" w:cs="Arial"/>
          <w:color w:val="000000" w:themeColor="text1"/>
          <w:sz w:val="22"/>
        </w:rPr>
        <w:t xml:space="preserve">academic </w:t>
      </w:r>
      <w:r w:rsidRPr="3787D9B1">
        <w:rPr>
          <w:rFonts w:ascii="Arial" w:eastAsia="Arial" w:hAnsi="Arial" w:cs="Arial"/>
          <w:color w:val="000000" w:themeColor="text1"/>
          <w:sz w:val="22"/>
        </w:rPr>
        <w:t xml:space="preserve">articles published before 2020, articles in different languages, </w:t>
      </w:r>
      <w:r w:rsidR="73C125CC" w:rsidRPr="3787D9B1">
        <w:rPr>
          <w:rFonts w:ascii="Arial" w:eastAsia="Arial" w:hAnsi="Arial" w:cs="Arial"/>
          <w:color w:val="000000" w:themeColor="text1"/>
          <w:sz w:val="22"/>
        </w:rPr>
        <w:t>articles</w:t>
      </w:r>
      <w:r w:rsidRPr="3787D9B1">
        <w:rPr>
          <w:rFonts w:ascii="Arial" w:eastAsia="Arial" w:hAnsi="Arial" w:cs="Arial"/>
          <w:color w:val="000000" w:themeColor="text1"/>
          <w:sz w:val="22"/>
        </w:rPr>
        <w:t xml:space="preserve"> published outside of </w:t>
      </w:r>
      <w:r w:rsidR="00596982">
        <w:rPr>
          <w:rFonts w:ascii="Arial" w:eastAsia="Arial" w:hAnsi="Arial" w:cs="Arial"/>
          <w:color w:val="000000" w:themeColor="text1"/>
          <w:sz w:val="22"/>
        </w:rPr>
        <w:t xml:space="preserve">the </w:t>
      </w:r>
      <w:r w:rsidRPr="3787D9B1">
        <w:rPr>
          <w:rFonts w:ascii="Arial" w:eastAsia="Arial" w:hAnsi="Arial" w:cs="Arial"/>
          <w:color w:val="000000" w:themeColor="text1"/>
          <w:sz w:val="22"/>
        </w:rPr>
        <w:t>United Kingdom or that inclu</w:t>
      </w:r>
      <w:r w:rsidR="1430FD19" w:rsidRPr="3787D9B1">
        <w:rPr>
          <w:rFonts w:ascii="Arial" w:eastAsia="Arial" w:hAnsi="Arial" w:cs="Arial"/>
          <w:color w:val="000000" w:themeColor="text1"/>
          <w:sz w:val="22"/>
        </w:rPr>
        <w:t xml:space="preserve">de participants from abroad, </w:t>
      </w:r>
      <w:r w:rsidR="00596982">
        <w:rPr>
          <w:rFonts w:ascii="Arial" w:eastAsia="Arial" w:hAnsi="Arial" w:cs="Arial"/>
          <w:color w:val="000000" w:themeColor="text1"/>
          <w:sz w:val="22"/>
        </w:rPr>
        <w:t xml:space="preserve">and </w:t>
      </w:r>
      <w:r w:rsidR="1430FD19" w:rsidRPr="3787D9B1">
        <w:rPr>
          <w:rFonts w:ascii="Arial" w:eastAsia="Arial" w:hAnsi="Arial" w:cs="Arial"/>
          <w:color w:val="000000" w:themeColor="text1"/>
          <w:sz w:val="22"/>
        </w:rPr>
        <w:t xml:space="preserve">other systematic review articles on the same topic. </w:t>
      </w:r>
    </w:p>
    <w:p w14:paraId="58C61B3D" w14:textId="7967DE15" w:rsidR="33BA8E7B" w:rsidRDefault="33BA8E7B" w:rsidP="3787D9B1">
      <w:pPr>
        <w:tabs>
          <w:tab w:val="left" w:pos="6540"/>
        </w:tabs>
        <w:spacing w:line="360" w:lineRule="auto"/>
        <w:rPr>
          <w:rFonts w:ascii="Arial" w:eastAsia="Arial" w:hAnsi="Arial" w:cs="Arial"/>
          <w:b/>
          <w:bCs/>
          <w:color w:val="000000" w:themeColor="text1"/>
          <w:sz w:val="22"/>
        </w:rPr>
      </w:pPr>
      <w:r w:rsidRPr="3787D9B1">
        <w:rPr>
          <w:rFonts w:ascii="Arial" w:eastAsia="Arial" w:hAnsi="Arial" w:cs="Arial"/>
          <w:b/>
          <w:bCs/>
          <w:color w:val="000000" w:themeColor="text1"/>
          <w:sz w:val="22"/>
        </w:rPr>
        <w:t>Thematic analysis</w:t>
      </w:r>
    </w:p>
    <w:p w14:paraId="60B45C28" w14:textId="17BFC17C" w:rsidR="42C158E0" w:rsidRDefault="42C158E0" w:rsidP="3787D9B1">
      <w:pPr>
        <w:tabs>
          <w:tab w:val="left" w:pos="6540"/>
        </w:tabs>
        <w:spacing w:line="360" w:lineRule="auto"/>
      </w:pPr>
      <w:r w:rsidRPr="5EBF610F">
        <w:rPr>
          <w:rFonts w:ascii="Arial" w:eastAsia="Arial" w:hAnsi="Arial" w:cs="Arial"/>
          <w:color w:val="000000" w:themeColor="text1"/>
          <w:sz w:val="22"/>
        </w:rPr>
        <w:t xml:space="preserve">Thematic analysis is a qualitative data analysis approach. The researcher meticulously examines the data in search of common themes - subjects, concepts, and meaning patterns that appear again. Thematic analysis may be done in a variety of ways, but the most common approach involves six steps: familiarisation, coding, generating themes, reviewing themes, defining, and labelling themes, and writing up. </w:t>
      </w:r>
      <w:r w:rsidR="2213CB79" w:rsidRPr="00DE311A">
        <w:rPr>
          <w:rFonts w:ascii="Arial" w:eastAsia="Roboto" w:hAnsi="Arial" w:cs="Arial"/>
          <w:color w:val="000000" w:themeColor="text1"/>
          <w:sz w:val="22"/>
        </w:rPr>
        <w:t>(Caulfield, 2022)</w:t>
      </w:r>
      <w:r w:rsidR="2213CB79" w:rsidRPr="00DE311A">
        <w:rPr>
          <w:rFonts w:ascii="Arial" w:eastAsia="Arial" w:hAnsi="Arial" w:cs="Arial"/>
          <w:color w:val="000000" w:themeColor="text1"/>
          <w:sz w:val="22"/>
        </w:rPr>
        <w:t xml:space="preserve"> </w:t>
      </w:r>
      <w:r w:rsidRPr="5EBF610F">
        <w:rPr>
          <w:rFonts w:ascii="Arial" w:eastAsia="Arial" w:hAnsi="Arial" w:cs="Arial"/>
          <w:color w:val="000000" w:themeColor="text1"/>
          <w:sz w:val="22"/>
        </w:rPr>
        <w:t>I will be going through all the articles to determine what the common themes are, and then I will describe each theme individually.</w:t>
      </w:r>
    </w:p>
    <w:p w14:paraId="2E6B3A3D" w14:textId="24051624" w:rsidR="5EBF610F" w:rsidRDefault="5EBF610F" w:rsidP="5EBF610F">
      <w:pPr>
        <w:tabs>
          <w:tab w:val="left" w:pos="6540"/>
        </w:tabs>
        <w:spacing w:line="360" w:lineRule="auto"/>
        <w:rPr>
          <w:rFonts w:ascii="Arial" w:hAnsi="Arial" w:cs="Arial"/>
          <w:b/>
          <w:bCs/>
        </w:rPr>
      </w:pPr>
    </w:p>
    <w:p w14:paraId="50572D41" w14:textId="77777777" w:rsidR="00596982" w:rsidRDefault="00596982" w:rsidP="3787D9B1">
      <w:pPr>
        <w:tabs>
          <w:tab w:val="left" w:pos="6540"/>
        </w:tabs>
        <w:spacing w:line="360" w:lineRule="auto"/>
        <w:rPr>
          <w:rFonts w:ascii="Arial" w:hAnsi="Arial" w:cs="Arial"/>
          <w:b/>
          <w:bCs/>
        </w:rPr>
      </w:pPr>
    </w:p>
    <w:p w14:paraId="50CFDF28" w14:textId="77777777" w:rsidR="00596982" w:rsidRDefault="00596982" w:rsidP="3787D9B1">
      <w:pPr>
        <w:tabs>
          <w:tab w:val="left" w:pos="6540"/>
        </w:tabs>
        <w:spacing w:line="360" w:lineRule="auto"/>
        <w:rPr>
          <w:rFonts w:ascii="Arial" w:hAnsi="Arial" w:cs="Arial"/>
          <w:b/>
          <w:bCs/>
        </w:rPr>
      </w:pPr>
    </w:p>
    <w:p w14:paraId="1FFE3D24" w14:textId="77777777" w:rsidR="00E84AE1" w:rsidRDefault="00E84AE1" w:rsidP="3787D9B1">
      <w:pPr>
        <w:tabs>
          <w:tab w:val="left" w:pos="6540"/>
        </w:tabs>
        <w:spacing w:line="360" w:lineRule="auto"/>
        <w:rPr>
          <w:rFonts w:ascii="Arial" w:hAnsi="Arial" w:cs="Arial"/>
          <w:b/>
          <w:bCs/>
        </w:rPr>
      </w:pPr>
    </w:p>
    <w:p w14:paraId="39F89E65" w14:textId="655C4635" w:rsidR="00B87E75" w:rsidRPr="00B87E75" w:rsidRDefault="00B87E75" w:rsidP="3787D9B1">
      <w:pPr>
        <w:tabs>
          <w:tab w:val="left" w:pos="6540"/>
        </w:tabs>
        <w:spacing w:line="360" w:lineRule="auto"/>
        <w:rPr>
          <w:rFonts w:ascii="Arial" w:hAnsi="Arial" w:cs="Arial"/>
        </w:rPr>
      </w:pPr>
      <w:r w:rsidRPr="3787D9B1">
        <w:rPr>
          <w:rFonts w:ascii="Arial" w:hAnsi="Arial" w:cs="Arial"/>
          <w:b/>
          <w:bCs/>
        </w:rPr>
        <w:lastRenderedPageBreak/>
        <w:t>Ethical considerations</w:t>
      </w:r>
      <w:r w:rsidRPr="3787D9B1">
        <w:rPr>
          <w:rFonts w:ascii="Arial" w:hAnsi="Arial" w:cs="Arial"/>
        </w:rPr>
        <w:t xml:space="preserve"> </w:t>
      </w:r>
    </w:p>
    <w:p w14:paraId="5196B6BE" w14:textId="4F1E380E" w:rsidR="027568A2" w:rsidRPr="00E84AE1" w:rsidRDefault="027568A2" w:rsidP="00E84AE1">
      <w:pPr>
        <w:tabs>
          <w:tab w:val="left" w:pos="6540"/>
        </w:tabs>
        <w:spacing w:line="360" w:lineRule="auto"/>
        <w:rPr>
          <w:rFonts w:ascii="Arial" w:eastAsia="Arial" w:hAnsi="Arial" w:cs="Arial"/>
          <w:sz w:val="22"/>
        </w:rPr>
      </w:pPr>
      <w:r w:rsidRPr="00E84AE1">
        <w:rPr>
          <w:rFonts w:ascii="Arial" w:hAnsi="Arial" w:cs="Arial"/>
          <w:sz w:val="22"/>
        </w:rPr>
        <w:t>In research, ethical concerns are a set of concepts that influence your study designs and practises. When collecting data from people, scientists and researchers must always follow a set of guidelines.</w:t>
      </w:r>
      <w:r w:rsidRPr="00E84AE1">
        <w:rPr>
          <w:rFonts w:ascii="Arial" w:hAnsi="Arial" w:cs="Arial"/>
          <w:color w:val="000000" w:themeColor="text1"/>
          <w:sz w:val="22"/>
        </w:rPr>
        <w:t xml:space="preserve"> </w:t>
      </w:r>
      <w:r w:rsidRPr="00E84AE1">
        <w:rPr>
          <w:rFonts w:ascii="Arial" w:eastAsia="Roboto" w:hAnsi="Arial" w:cs="Arial"/>
          <w:color w:val="000000" w:themeColor="text1"/>
          <w:sz w:val="22"/>
        </w:rPr>
        <w:t>(Bhandari, 2021)</w:t>
      </w:r>
    </w:p>
    <w:p w14:paraId="45608769" w14:textId="05F0AA24" w:rsidR="704035F5" w:rsidRDefault="704035F5" w:rsidP="3787D9B1">
      <w:pPr>
        <w:tabs>
          <w:tab w:val="left" w:pos="6540"/>
        </w:tabs>
        <w:spacing w:line="360" w:lineRule="auto"/>
        <w:rPr>
          <w:rFonts w:ascii="Arial" w:eastAsia="Arial" w:hAnsi="Arial" w:cs="Arial"/>
          <w:color w:val="000000" w:themeColor="text1"/>
          <w:sz w:val="22"/>
        </w:rPr>
      </w:pPr>
      <w:r w:rsidRPr="3787D9B1">
        <w:rPr>
          <w:rFonts w:ascii="Arial" w:eastAsia="Arial" w:hAnsi="Arial" w:cs="Arial"/>
          <w:color w:val="000000" w:themeColor="text1"/>
          <w:sz w:val="22"/>
        </w:rPr>
        <w:t xml:space="preserve">According to </w:t>
      </w:r>
      <w:r w:rsidR="00596982">
        <w:rPr>
          <w:rFonts w:ascii="Arial" w:eastAsia="Arial" w:hAnsi="Arial" w:cs="Arial"/>
          <w:color w:val="000000" w:themeColor="text1"/>
          <w:sz w:val="22"/>
        </w:rPr>
        <w:t xml:space="preserve">the </w:t>
      </w:r>
      <w:r w:rsidRPr="3787D9B1">
        <w:rPr>
          <w:rFonts w:ascii="Arial" w:eastAsia="Arial" w:hAnsi="Arial" w:cs="Arial"/>
          <w:color w:val="000000" w:themeColor="text1"/>
          <w:sz w:val="22"/>
        </w:rPr>
        <w:t xml:space="preserve">Research Ethics &amp; Integrity Code of Practice UTWSD research integrity involves factors such as honesty in all phases of the research as well as using and appreciating the work of other researchers. We use proper methodology and conduct the research with rigour. The research featured transparency and communication, as well as care and respect for participants. Accountability- </w:t>
      </w:r>
      <w:r w:rsidR="3CB09CD2" w:rsidRPr="3787D9B1">
        <w:rPr>
          <w:rFonts w:ascii="Arial" w:eastAsia="Arial" w:hAnsi="Arial" w:cs="Arial"/>
          <w:color w:val="000000" w:themeColor="text1"/>
          <w:sz w:val="22"/>
        </w:rPr>
        <w:t>r</w:t>
      </w:r>
      <w:r w:rsidRPr="3787D9B1">
        <w:rPr>
          <w:rFonts w:ascii="Arial" w:eastAsia="Arial" w:hAnsi="Arial" w:cs="Arial"/>
          <w:color w:val="000000" w:themeColor="text1"/>
          <w:sz w:val="22"/>
        </w:rPr>
        <w:t xml:space="preserve">esearchers should be held accountable for the way they </w:t>
      </w:r>
      <w:proofErr w:type="gramStart"/>
      <w:r w:rsidRPr="3787D9B1">
        <w:rPr>
          <w:rFonts w:ascii="Arial" w:eastAsia="Arial" w:hAnsi="Arial" w:cs="Arial"/>
          <w:color w:val="000000" w:themeColor="text1"/>
          <w:sz w:val="22"/>
        </w:rPr>
        <w:t>perform their study at all times</w:t>
      </w:r>
      <w:proofErr w:type="gramEnd"/>
      <w:r w:rsidRPr="3787D9B1">
        <w:rPr>
          <w:rFonts w:ascii="Arial" w:eastAsia="Arial" w:hAnsi="Arial" w:cs="Arial"/>
          <w:color w:val="000000" w:themeColor="text1"/>
          <w:sz w:val="22"/>
        </w:rPr>
        <w:t>.</w:t>
      </w:r>
    </w:p>
    <w:p w14:paraId="25A6AE4D" w14:textId="1564E58B" w:rsidR="609891F8" w:rsidRDefault="609891F8" w:rsidP="3787D9B1">
      <w:pPr>
        <w:tabs>
          <w:tab w:val="left" w:pos="6540"/>
        </w:tabs>
        <w:spacing w:line="360" w:lineRule="auto"/>
        <w:rPr>
          <w:rFonts w:ascii="Arial" w:eastAsia="Arial" w:hAnsi="Arial" w:cs="Arial"/>
          <w:color w:val="000000" w:themeColor="text1"/>
          <w:sz w:val="22"/>
        </w:rPr>
      </w:pPr>
      <w:r w:rsidRPr="3787D9B1">
        <w:rPr>
          <w:rFonts w:ascii="Arial" w:eastAsia="Arial" w:hAnsi="Arial" w:cs="Arial"/>
          <w:color w:val="000000" w:themeColor="text1"/>
          <w:sz w:val="22"/>
        </w:rPr>
        <w:t xml:space="preserve">Conducting this systematic review did not </w:t>
      </w:r>
      <w:r w:rsidR="6A039F68" w:rsidRPr="3787D9B1">
        <w:rPr>
          <w:rFonts w:ascii="Arial" w:eastAsia="Arial" w:hAnsi="Arial" w:cs="Arial"/>
          <w:color w:val="000000" w:themeColor="text1"/>
          <w:sz w:val="22"/>
        </w:rPr>
        <w:t>require</w:t>
      </w:r>
      <w:r w:rsidRPr="3787D9B1">
        <w:rPr>
          <w:rFonts w:ascii="Arial" w:eastAsia="Arial" w:hAnsi="Arial" w:cs="Arial"/>
          <w:color w:val="000000" w:themeColor="text1"/>
          <w:sz w:val="22"/>
        </w:rPr>
        <w:t xml:space="preserve"> any ethical </w:t>
      </w:r>
      <w:r w:rsidR="1886ED26" w:rsidRPr="3787D9B1">
        <w:rPr>
          <w:rFonts w:ascii="Arial" w:eastAsia="Arial" w:hAnsi="Arial" w:cs="Arial"/>
          <w:color w:val="000000" w:themeColor="text1"/>
          <w:sz w:val="22"/>
        </w:rPr>
        <w:t>approval</w:t>
      </w:r>
      <w:r w:rsidRPr="3787D9B1">
        <w:rPr>
          <w:rFonts w:ascii="Arial" w:eastAsia="Arial" w:hAnsi="Arial" w:cs="Arial"/>
          <w:color w:val="000000" w:themeColor="text1"/>
          <w:sz w:val="22"/>
        </w:rPr>
        <w:t xml:space="preserve"> from the University but I will consider </w:t>
      </w:r>
      <w:r w:rsidR="7829535E" w:rsidRPr="3787D9B1">
        <w:rPr>
          <w:rFonts w:ascii="Arial" w:eastAsia="Arial" w:hAnsi="Arial" w:cs="Arial"/>
          <w:color w:val="000000" w:themeColor="text1"/>
          <w:sz w:val="22"/>
        </w:rPr>
        <w:t xml:space="preserve">the integrity code of practice. </w:t>
      </w:r>
    </w:p>
    <w:p w14:paraId="4FC14C6B" w14:textId="77777777" w:rsidR="00B87E75" w:rsidRPr="00B87E75" w:rsidRDefault="00B87E75" w:rsidP="009D052C">
      <w:pPr>
        <w:tabs>
          <w:tab w:val="left" w:pos="6540"/>
        </w:tabs>
        <w:spacing w:line="360" w:lineRule="auto"/>
        <w:rPr>
          <w:rFonts w:ascii="Arial" w:hAnsi="Arial" w:cs="Arial"/>
          <w:szCs w:val="24"/>
        </w:rPr>
      </w:pPr>
    </w:p>
    <w:p w14:paraId="581C99BF" w14:textId="1A104984" w:rsidR="00B87E75" w:rsidRPr="00B87E75" w:rsidRDefault="004A736E" w:rsidP="009D052C">
      <w:pPr>
        <w:pStyle w:val="Heading1"/>
        <w:spacing w:line="360" w:lineRule="auto"/>
      </w:pPr>
      <w:bookmarkStart w:id="4" w:name="_Toc134202373"/>
      <w:r>
        <w:t>4</w:t>
      </w:r>
      <w:r w:rsidR="00B87E75">
        <w:t>. Results</w:t>
      </w:r>
      <w:bookmarkEnd w:id="4"/>
    </w:p>
    <w:p w14:paraId="190AAB49" w14:textId="3B93C357" w:rsidR="66DDD319" w:rsidRDefault="66DDD319" w:rsidP="3787D9B1">
      <w:pPr>
        <w:spacing w:line="360" w:lineRule="auto"/>
        <w:rPr>
          <w:rFonts w:ascii="Arial" w:eastAsia="Arial" w:hAnsi="Arial" w:cs="Arial"/>
          <w:sz w:val="22"/>
        </w:rPr>
      </w:pPr>
      <w:r w:rsidRPr="5EBF610F">
        <w:rPr>
          <w:rFonts w:ascii="Arial" w:eastAsia="Arial" w:hAnsi="Arial" w:cs="Arial"/>
          <w:sz w:val="22"/>
        </w:rPr>
        <w:t>As previously indicated, this report will consist of a systematic analysis of scholarly articles regarding the influence of Covid 19 on the services provided to pregnant women and how this has affected their mental health and overall pregnancy experience.</w:t>
      </w:r>
      <w:r w:rsidR="520802BD" w:rsidRPr="5EBF610F">
        <w:rPr>
          <w:rFonts w:ascii="Arial" w:eastAsia="Arial" w:hAnsi="Arial" w:cs="Arial"/>
          <w:sz w:val="22"/>
        </w:rPr>
        <w:t xml:space="preserve"> </w:t>
      </w:r>
      <w:r w:rsidR="0D8F1A06" w:rsidRPr="5EBF610F">
        <w:rPr>
          <w:rFonts w:ascii="Arial" w:eastAsia="Arial" w:hAnsi="Arial" w:cs="Arial"/>
          <w:sz w:val="22"/>
        </w:rPr>
        <w:t xml:space="preserve">My search method returned four scholarly publications that </w:t>
      </w:r>
      <w:r w:rsidR="3F6CADA6" w:rsidRPr="5EBF610F">
        <w:rPr>
          <w:rFonts w:ascii="Arial" w:eastAsia="Arial" w:hAnsi="Arial" w:cs="Arial"/>
          <w:sz w:val="22"/>
        </w:rPr>
        <w:t>are</w:t>
      </w:r>
      <w:r w:rsidR="0D8F1A06" w:rsidRPr="5EBF610F">
        <w:rPr>
          <w:rFonts w:ascii="Arial" w:eastAsia="Arial" w:hAnsi="Arial" w:cs="Arial"/>
          <w:sz w:val="22"/>
        </w:rPr>
        <w:t xml:space="preserve"> pertinent to my chosen topic and contain valuable information for systematic review.</w:t>
      </w:r>
    </w:p>
    <w:tbl>
      <w:tblPr>
        <w:tblStyle w:val="TableGrid"/>
        <w:tblW w:w="0" w:type="auto"/>
        <w:tblLayout w:type="fixed"/>
        <w:tblLook w:val="06A0" w:firstRow="1" w:lastRow="0" w:firstColumn="1" w:lastColumn="0" w:noHBand="1" w:noVBand="1"/>
      </w:tblPr>
      <w:tblGrid>
        <w:gridCol w:w="2254"/>
        <w:gridCol w:w="2254"/>
        <w:gridCol w:w="2254"/>
        <w:gridCol w:w="2254"/>
      </w:tblGrid>
      <w:tr w:rsidR="3787D9B1" w14:paraId="4912B5EC" w14:textId="77777777" w:rsidTr="5EBF610F">
        <w:trPr>
          <w:trHeight w:val="300"/>
        </w:trPr>
        <w:tc>
          <w:tcPr>
            <w:tcW w:w="2254" w:type="dxa"/>
          </w:tcPr>
          <w:p w14:paraId="4DB141D3" w14:textId="700B4979" w:rsidR="575E7FF3" w:rsidRDefault="575E7FF3" w:rsidP="3787D9B1">
            <w:r w:rsidRPr="3787D9B1">
              <w:rPr>
                <w:rFonts w:ascii="Arial" w:eastAsia="Arial" w:hAnsi="Arial" w:cs="Arial"/>
                <w:sz w:val="22"/>
              </w:rPr>
              <w:t>Author(s), title, and year of publication</w:t>
            </w:r>
          </w:p>
        </w:tc>
        <w:tc>
          <w:tcPr>
            <w:tcW w:w="2254" w:type="dxa"/>
          </w:tcPr>
          <w:p w14:paraId="2C9EEA67" w14:textId="7E10E829" w:rsidR="575E7FF3" w:rsidRDefault="575E7FF3" w:rsidP="3787D9B1">
            <w:r w:rsidRPr="3787D9B1">
              <w:rPr>
                <w:rFonts w:ascii="Arial" w:eastAsia="Arial" w:hAnsi="Arial" w:cs="Arial"/>
                <w:sz w:val="22"/>
              </w:rPr>
              <w:t>Aim of study</w:t>
            </w:r>
          </w:p>
        </w:tc>
        <w:tc>
          <w:tcPr>
            <w:tcW w:w="2254" w:type="dxa"/>
          </w:tcPr>
          <w:p w14:paraId="2C34AB6D" w14:textId="0AF452B2" w:rsidR="575E7FF3" w:rsidRDefault="575E7FF3" w:rsidP="3787D9B1">
            <w:r w:rsidRPr="3787D9B1">
              <w:rPr>
                <w:rFonts w:ascii="Arial" w:eastAsia="Arial" w:hAnsi="Arial" w:cs="Arial"/>
                <w:sz w:val="22"/>
              </w:rPr>
              <w:t xml:space="preserve">Methods and Sample size and </w:t>
            </w:r>
            <w:r w:rsidR="00ED0DDE">
              <w:rPr>
                <w:rFonts w:ascii="Arial" w:eastAsia="Arial" w:hAnsi="Arial" w:cs="Arial"/>
                <w:sz w:val="22"/>
              </w:rPr>
              <w:t>Characteristics</w:t>
            </w:r>
          </w:p>
        </w:tc>
        <w:tc>
          <w:tcPr>
            <w:tcW w:w="2254" w:type="dxa"/>
          </w:tcPr>
          <w:p w14:paraId="1501BD29" w14:textId="356953EA" w:rsidR="575E7FF3" w:rsidRDefault="575E7FF3" w:rsidP="3787D9B1">
            <w:r w:rsidRPr="3787D9B1">
              <w:rPr>
                <w:rFonts w:ascii="Arial" w:eastAsia="Arial" w:hAnsi="Arial" w:cs="Arial"/>
                <w:sz w:val="22"/>
              </w:rPr>
              <w:t>Summary of main findings</w:t>
            </w:r>
          </w:p>
        </w:tc>
      </w:tr>
      <w:tr w:rsidR="3787D9B1" w14:paraId="6187690F" w14:textId="77777777" w:rsidTr="5EBF610F">
        <w:trPr>
          <w:trHeight w:val="300"/>
        </w:trPr>
        <w:tc>
          <w:tcPr>
            <w:tcW w:w="2254" w:type="dxa"/>
          </w:tcPr>
          <w:p w14:paraId="599671C1" w14:textId="532427A0" w:rsidR="575E7FF3" w:rsidRDefault="575E7FF3" w:rsidP="3787D9B1">
            <w:r w:rsidRPr="3787D9B1">
              <w:rPr>
                <w:rFonts w:ascii="Arial" w:eastAsia="Arial" w:hAnsi="Arial" w:cs="Arial"/>
                <w:sz w:val="22"/>
              </w:rPr>
              <w:t xml:space="preserve">Keely, </w:t>
            </w:r>
            <w:proofErr w:type="gramStart"/>
            <w:r w:rsidRPr="3787D9B1">
              <w:rPr>
                <w:rFonts w:ascii="Arial" w:eastAsia="Arial" w:hAnsi="Arial" w:cs="Arial"/>
                <w:sz w:val="22"/>
              </w:rPr>
              <w:t>Greenfield</w:t>
            </w:r>
            <w:proofErr w:type="gramEnd"/>
            <w:r w:rsidRPr="3787D9B1">
              <w:rPr>
                <w:rFonts w:ascii="Arial" w:eastAsia="Arial" w:hAnsi="Arial" w:cs="Arial"/>
                <w:sz w:val="22"/>
              </w:rPr>
              <w:t xml:space="preserve"> and Darwin, 2023</w:t>
            </w:r>
          </w:p>
        </w:tc>
        <w:tc>
          <w:tcPr>
            <w:tcW w:w="2254" w:type="dxa"/>
          </w:tcPr>
          <w:p w14:paraId="4C0FE901" w14:textId="338D9D0B" w:rsidR="575E7FF3" w:rsidRDefault="575E7FF3" w:rsidP="3787D9B1">
            <w:r w:rsidRPr="3787D9B1">
              <w:rPr>
                <w:rFonts w:ascii="Arial" w:eastAsia="Arial" w:hAnsi="Arial" w:cs="Arial"/>
                <w:sz w:val="22"/>
              </w:rPr>
              <w:t xml:space="preserve">Evaluate the experience of maternity care for pregnant women and their partners during the first Covid lockdown in </w:t>
            </w:r>
            <w:r w:rsidR="00ED0DDE">
              <w:rPr>
                <w:rFonts w:ascii="Arial" w:eastAsia="Arial" w:hAnsi="Arial" w:cs="Arial"/>
                <w:sz w:val="22"/>
              </w:rPr>
              <w:t xml:space="preserve">the </w:t>
            </w:r>
            <w:r w:rsidRPr="3787D9B1">
              <w:rPr>
                <w:rFonts w:ascii="Arial" w:eastAsia="Arial" w:hAnsi="Arial" w:cs="Arial"/>
                <w:sz w:val="22"/>
              </w:rPr>
              <w:t>UK</w:t>
            </w:r>
          </w:p>
        </w:tc>
        <w:tc>
          <w:tcPr>
            <w:tcW w:w="2254" w:type="dxa"/>
          </w:tcPr>
          <w:p w14:paraId="2A285080" w14:textId="530AAB24" w:rsidR="575E7FF3" w:rsidRDefault="575E7FF3" w:rsidP="3787D9B1">
            <w:r w:rsidRPr="3787D9B1">
              <w:rPr>
                <w:rFonts w:ascii="Arial" w:eastAsia="Arial" w:hAnsi="Arial" w:cs="Arial"/>
                <w:sz w:val="22"/>
              </w:rPr>
              <w:t xml:space="preserve">Pregnant women and their partners during the first covid lockdown in </w:t>
            </w:r>
            <w:r w:rsidR="00ED0DDE">
              <w:rPr>
                <w:rFonts w:ascii="Arial" w:eastAsia="Arial" w:hAnsi="Arial" w:cs="Arial"/>
                <w:sz w:val="22"/>
              </w:rPr>
              <w:t xml:space="preserve">the </w:t>
            </w:r>
            <w:r w:rsidRPr="3787D9B1">
              <w:rPr>
                <w:rFonts w:ascii="Arial" w:eastAsia="Arial" w:hAnsi="Arial" w:cs="Arial"/>
                <w:sz w:val="22"/>
              </w:rPr>
              <w:t xml:space="preserve">UK Semi-structured interviews were used via Skype </w:t>
            </w:r>
            <w:r w:rsidR="00ED0DDE">
              <w:rPr>
                <w:rFonts w:ascii="Arial" w:eastAsia="Arial" w:hAnsi="Arial" w:cs="Arial"/>
                <w:sz w:val="22"/>
              </w:rPr>
              <w:t xml:space="preserve">with </w:t>
            </w:r>
            <w:r w:rsidRPr="3787D9B1">
              <w:rPr>
                <w:rFonts w:ascii="Arial" w:eastAsia="Arial" w:hAnsi="Arial" w:cs="Arial"/>
                <w:sz w:val="22"/>
              </w:rPr>
              <w:t>11 participants both pregnant women and partners.</w:t>
            </w:r>
          </w:p>
        </w:tc>
        <w:tc>
          <w:tcPr>
            <w:tcW w:w="2254" w:type="dxa"/>
          </w:tcPr>
          <w:p w14:paraId="5B3A187A" w14:textId="480C9E7A" w:rsidR="5B313842" w:rsidRDefault="5B313842" w:rsidP="3787D9B1">
            <w:pPr>
              <w:rPr>
                <w:rFonts w:ascii="Arial" w:eastAsia="Arial" w:hAnsi="Arial" w:cs="Arial"/>
                <w:sz w:val="22"/>
              </w:rPr>
            </w:pPr>
            <w:r w:rsidRPr="3787D9B1">
              <w:rPr>
                <w:rFonts w:ascii="Arial" w:eastAsia="Arial" w:hAnsi="Arial" w:cs="Arial"/>
                <w:sz w:val="22"/>
              </w:rPr>
              <w:t>Uncertainty and anxiety due to restriction Uncertainty about maternity services available No partner was allowed for antenatal appointments Anxiety around safety while in hospital Difficulties enjoying their pregnancy</w:t>
            </w:r>
          </w:p>
        </w:tc>
      </w:tr>
      <w:tr w:rsidR="3787D9B1" w14:paraId="4BE534C7" w14:textId="77777777" w:rsidTr="5EBF610F">
        <w:trPr>
          <w:trHeight w:val="300"/>
        </w:trPr>
        <w:tc>
          <w:tcPr>
            <w:tcW w:w="2254" w:type="dxa"/>
          </w:tcPr>
          <w:p w14:paraId="50D78543" w14:textId="68DAB67E" w:rsidR="5B313842" w:rsidRDefault="5B313842" w:rsidP="3787D9B1">
            <w:r w:rsidRPr="3787D9B1">
              <w:rPr>
                <w:rFonts w:ascii="Arial" w:eastAsia="Arial" w:hAnsi="Arial" w:cs="Arial"/>
                <w:sz w:val="22"/>
              </w:rPr>
              <w:t>Meaney et al., 2021</w:t>
            </w:r>
          </w:p>
        </w:tc>
        <w:tc>
          <w:tcPr>
            <w:tcW w:w="2254" w:type="dxa"/>
          </w:tcPr>
          <w:p w14:paraId="3958F965" w14:textId="6A2A2A03" w:rsidR="5B313842" w:rsidRDefault="5B313842" w:rsidP="3787D9B1">
            <w:r w:rsidRPr="3787D9B1">
              <w:rPr>
                <w:rFonts w:ascii="Arial" w:eastAsia="Arial" w:hAnsi="Arial" w:cs="Arial"/>
                <w:sz w:val="22"/>
              </w:rPr>
              <w:t xml:space="preserve">The aim of the study was to assess pregnant women’s satisfaction with </w:t>
            </w:r>
            <w:r w:rsidRPr="3787D9B1">
              <w:rPr>
                <w:rFonts w:ascii="Arial" w:eastAsia="Arial" w:hAnsi="Arial" w:cs="Arial"/>
                <w:sz w:val="22"/>
              </w:rPr>
              <w:lastRenderedPageBreak/>
              <w:t>antenatal care and social support during the Covid-19 Pandemic</w:t>
            </w:r>
          </w:p>
        </w:tc>
        <w:tc>
          <w:tcPr>
            <w:tcW w:w="2254" w:type="dxa"/>
          </w:tcPr>
          <w:p w14:paraId="59BF7860" w14:textId="1B969E37" w:rsidR="5B313842" w:rsidRDefault="5B313842" w:rsidP="3787D9B1">
            <w:r w:rsidRPr="3787D9B1">
              <w:rPr>
                <w:rFonts w:ascii="Arial" w:eastAsia="Arial" w:hAnsi="Arial" w:cs="Arial"/>
                <w:sz w:val="22"/>
              </w:rPr>
              <w:lastRenderedPageBreak/>
              <w:t>573 pregnant women completed the survey between June and July 2020</w:t>
            </w:r>
          </w:p>
        </w:tc>
        <w:tc>
          <w:tcPr>
            <w:tcW w:w="2254" w:type="dxa"/>
          </w:tcPr>
          <w:p w14:paraId="59AE9772" w14:textId="67207630" w:rsidR="5B313842" w:rsidRDefault="5B313842" w:rsidP="3787D9B1">
            <w:r w:rsidRPr="3787D9B1">
              <w:rPr>
                <w:rFonts w:ascii="Arial" w:eastAsia="Arial" w:hAnsi="Arial" w:cs="Arial"/>
                <w:sz w:val="22"/>
              </w:rPr>
              <w:t xml:space="preserve">Satisfaction with antenatal care Issues related to social support </w:t>
            </w:r>
            <w:r w:rsidRPr="3787D9B1">
              <w:rPr>
                <w:rFonts w:ascii="Arial" w:eastAsia="Arial" w:hAnsi="Arial" w:cs="Arial"/>
                <w:sz w:val="22"/>
              </w:rPr>
              <w:lastRenderedPageBreak/>
              <w:t>Concerns related to Covid 19 infection and pregnancy Stress reduction strategy</w:t>
            </w:r>
            <w:r w:rsidR="7355F20A" w:rsidRPr="3787D9B1">
              <w:rPr>
                <w:rFonts w:ascii="Arial" w:eastAsia="Arial" w:hAnsi="Arial" w:cs="Arial"/>
                <w:sz w:val="22"/>
              </w:rPr>
              <w:t xml:space="preserve"> </w:t>
            </w:r>
          </w:p>
        </w:tc>
      </w:tr>
      <w:tr w:rsidR="3787D9B1" w14:paraId="6FFF2A8B" w14:textId="77777777" w:rsidTr="5EBF610F">
        <w:trPr>
          <w:trHeight w:val="300"/>
        </w:trPr>
        <w:tc>
          <w:tcPr>
            <w:tcW w:w="2254" w:type="dxa"/>
          </w:tcPr>
          <w:p w14:paraId="32604865" w14:textId="6525C8A1" w:rsidR="465F69FD" w:rsidRDefault="465F69FD" w:rsidP="3787D9B1">
            <w:r w:rsidRPr="3787D9B1">
              <w:rPr>
                <w:rFonts w:ascii="Arial" w:eastAsia="Arial" w:hAnsi="Arial" w:cs="Arial"/>
                <w:sz w:val="22"/>
              </w:rPr>
              <w:lastRenderedPageBreak/>
              <w:t>Sanders, J. and Blaylock, R. (2021).</w:t>
            </w:r>
          </w:p>
        </w:tc>
        <w:tc>
          <w:tcPr>
            <w:tcW w:w="2254" w:type="dxa"/>
          </w:tcPr>
          <w:p w14:paraId="1D925DED" w14:textId="00FA0AD1" w:rsidR="465F69FD" w:rsidRDefault="465F69FD" w:rsidP="3787D9B1">
            <w:r w:rsidRPr="3787D9B1">
              <w:rPr>
                <w:rFonts w:ascii="Arial" w:eastAsia="Arial" w:hAnsi="Arial" w:cs="Arial"/>
                <w:sz w:val="22"/>
              </w:rPr>
              <w:t>Understand the impact of Covid 19 public health measures and how it impacted the services provided by NHS maternity services.</w:t>
            </w:r>
          </w:p>
        </w:tc>
        <w:tc>
          <w:tcPr>
            <w:tcW w:w="2254" w:type="dxa"/>
          </w:tcPr>
          <w:p w14:paraId="3103E43E" w14:textId="45C1B8EE" w:rsidR="465F69FD" w:rsidRDefault="465F69FD" w:rsidP="3787D9B1">
            <w:r w:rsidRPr="3787D9B1">
              <w:rPr>
                <w:rFonts w:ascii="Arial" w:eastAsia="Arial" w:hAnsi="Arial" w:cs="Arial"/>
                <w:sz w:val="22"/>
              </w:rPr>
              <w:t>Online survey to explore the experience of pregnant women after the 11th of March 2022. Data were collected between June and September 2020 524 women who participated in the survey all experienced maternity care during the pandemic.</w:t>
            </w:r>
          </w:p>
        </w:tc>
        <w:tc>
          <w:tcPr>
            <w:tcW w:w="2254" w:type="dxa"/>
          </w:tcPr>
          <w:p w14:paraId="74243CB6" w14:textId="003B52A0" w:rsidR="465F69FD" w:rsidRDefault="465F69FD" w:rsidP="3787D9B1">
            <w:r w:rsidRPr="3787D9B1">
              <w:rPr>
                <w:rFonts w:ascii="Arial" w:eastAsia="Arial" w:hAnsi="Arial" w:cs="Arial"/>
                <w:sz w:val="22"/>
              </w:rPr>
              <w:t xml:space="preserve">Public health advice - reported to be unclear and </w:t>
            </w:r>
            <w:r w:rsidR="001D1945" w:rsidRPr="3787D9B1">
              <w:rPr>
                <w:rFonts w:ascii="Arial" w:eastAsia="Arial" w:hAnsi="Arial" w:cs="Arial"/>
                <w:sz w:val="22"/>
              </w:rPr>
              <w:t>confusing.</w:t>
            </w:r>
            <w:r w:rsidRPr="3787D9B1">
              <w:rPr>
                <w:rFonts w:ascii="Arial" w:eastAsia="Arial" w:hAnsi="Arial" w:cs="Arial"/>
                <w:sz w:val="22"/>
              </w:rPr>
              <w:t xml:space="preserve"> </w:t>
            </w:r>
          </w:p>
          <w:p w14:paraId="1642841A" w14:textId="25A046B0" w:rsidR="465F69FD" w:rsidRDefault="465F69FD" w:rsidP="3787D9B1">
            <w:r w:rsidRPr="3787D9B1">
              <w:rPr>
                <w:rFonts w:ascii="Arial" w:eastAsia="Arial" w:hAnsi="Arial" w:cs="Arial"/>
                <w:sz w:val="22"/>
              </w:rPr>
              <w:t xml:space="preserve">Antenatal care during the pandemic Women attending the appointments </w:t>
            </w:r>
            <w:r w:rsidR="001D1945" w:rsidRPr="3787D9B1">
              <w:rPr>
                <w:rFonts w:ascii="Arial" w:eastAsia="Arial" w:hAnsi="Arial" w:cs="Arial"/>
                <w:sz w:val="22"/>
              </w:rPr>
              <w:t>alone.</w:t>
            </w:r>
            <w:r w:rsidRPr="3787D9B1">
              <w:rPr>
                <w:rFonts w:ascii="Arial" w:eastAsia="Arial" w:hAnsi="Arial" w:cs="Arial"/>
                <w:sz w:val="22"/>
              </w:rPr>
              <w:t xml:space="preserve"> </w:t>
            </w:r>
          </w:p>
          <w:p w14:paraId="4CF0DEFE" w14:textId="2E72FF78" w:rsidR="465F69FD" w:rsidRDefault="465F69FD" w:rsidP="3787D9B1">
            <w:r w:rsidRPr="3787D9B1">
              <w:rPr>
                <w:rFonts w:ascii="Arial" w:eastAsia="Arial" w:hAnsi="Arial" w:cs="Arial"/>
                <w:sz w:val="22"/>
              </w:rPr>
              <w:t>Virtual antenatal care - routine check-ups by video or phone call</w:t>
            </w:r>
          </w:p>
          <w:p w14:paraId="3167C73C" w14:textId="6AC773F4" w:rsidR="465F69FD" w:rsidRDefault="465F69FD" w:rsidP="3787D9B1">
            <w:r w:rsidRPr="3787D9B1">
              <w:rPr>
                <w:rFonts w:ascii="Arial" w:eastAsia="Arial" w:hAnsi="Arial" w:cs="Arial"/>
                <w:sz w:val="22"/>
              </w:rPr>
              <w:t xml:space="preserve"> Caring during labour and birth Postnatal care at home</w:t>
            </w:r>
          </w:p>
        </w:tc>
      </w:tr>
      <w:tr w:rsidR="3787D9B1" w14:paraId="1469743C" w14:textId="77777777" w:rsidTr="5EBF610F">
        <w:trPr>
          <w:trHeight w:val="300"/>
        </w:trPr>
        <w:tc>
          <w:tcPr>
            <w:tcW w:w="2254" w:type="dxa"/>
          </w:tcPr>
          <w:p w14:paraId="15550E7B" w14:textId="63E1FF00" w:rsidR="282E9598" w:rsidRDefault="282E9598" w:rsidP="3787D9B1">
            <w:r w:rsidRPr="3787D9B1">
              <w:rPr>
                <w:rFonts w:ascii="Arial" w:eastAsia="Arial" w:hAnsi="Arial" w:cs="Arial"/>
                <w:sz w:val="22"/>
              </w:rPr>
              <w:t>Karavadra et al., 2020</w:t>
            </w:r>
          </w:p>
        </w:tc>
        <w:tc>
          <w:tcPr>
            <w:tcW w:w="2254" w:type="dxa"/>
          </w:tcPr>
          <w:p w14:paraId="7F025EAF" w14:textId="0DEBCC4B" w:rsidR="282E9598" w:rsidRDefault="282E9598" w:rsidP="3787D9B1">
            <w:r w:rsidRPr="3787D9B1">
              <w:rPr>
                <w:rFonts w:ascii="Arial" w:eastAsia="Arial" w:hAnsi="Arial" w:cs="Arial"/>
                <w:sz w:val="22"/>
              </w:rPr>
              <w:t>The aim of this national survey was to explore pregnant women’s perception of Covid 19 and their healthcare experience</w:t>
            </w:r>
          </w:p>
        </w:tc>
        <w:tc>
          <w:tcPr>
            <w:tcW w:w="2254" w:type="dxa"/>
          </w:tcPr>
          <w:p w14:paraId="728E4028" w14:textId="59D5D97E" w:rsidR="282E9598" w:rsidRDefault="282E9598" w:rsidP="3787D9B1">
            <w:r w:rsidRPr="3787D9B1">
              <w:rPr>
                <w:rFonts w:ascii="Arial" w:eastAsia="Arial" w:hAnsi="Arial" w:cs="Arial"/>
                <w:sz w:val="22"/>
              </w:rPr>
              <w:t>26 item Online questionnaire 1451 participants both prenatal and postpartum women.</w:t>
            </w:r>
          </w:p>
        </w:tc>
        <w:tc>
          <w:tcPr>
            <w:tcW w:w="2254" w:type="dxa"/>
          </w:tcPr>
          <w:p w14:paraId="60DB5A4A" w14:textId="338C6BDA" w:rsidR="282E9598" w:rsidRDefault="282E9598" w:rsidP="3787D9B1">
            <w:r w:rsidRPr="3787D9B1">
              <w:rPr>
                <w:rFonts w:ascii="Arial" w:eastAsia="Arial" w:hAnsi="Arial" w:cs="Arial"/>
                <w:sz w:val="22"/>
              </w:rPr>
              <w:t xml:space="preserve">Concerns about antenatal care: virtual consultation with midwives </w:t>
            </w:r>
          </w:p>
          <w:p w14:paraId="52D5BAE8" w14:textId="2D04CF8A" w:rsidR="282E9598" w:rsidRDefault="282E9598" w:rsidP="3787D9B1">
            <w:r w:rsidRPr="3787D9B1">
              <w:rPr>
                <w:rFonts w:ascii="Arial" w:eastAsia="Arial" w:hAnsi="Arial" w:cs="Arial"/>
                <w:sz w:val="22"/>
              </w:rPr>
              <w:t xml:space="preserve">Worried about being alone -no partners </w:t>
            </w:r>
            <w:r w:rsidR="001D1945" w:rsidRPr="3787D9B1">
              <w:rPr>
                <w:rFonts w:ascii="Arial" w:eastAsia="Arial" w:hAnsi="Arial" w:cs="Arial"/>
                <w:sz w:val="22"/>
              </w:rPr>
              <w:t>allowed.</w:t>
            </w:r>
            <w:r w:rsidRPr="3787D9B1">
              <w:rPr>
                <w:rFonts w:ascii="Arial" w:eastAsia="Arial" w:hAnsi="Arial" w:cs="Arial"/>
                <w:sz w:val="22"/>
              </w:rPr>
              <w:t xml:space="preserve"> </w:t>
            </w:r>
          </w:p>
          <w:p w14:paraId="2F2BB0B8" w14:textId="5EF13297" w:rsidR="282E9598" w:rsidRDefault="282E9598" w:rsidP="3787D9B1">
            <w:r w:rsidRPr="3787D9B1">
              <w:rPr>
                <w:rFonts w:ascii="Arial" w:eastAsia="Arial" w:hAnsi="Arial" w:cs="Arial"/>
                <w:sz w:val="22"/>
              </w:rPr>
              <w:t>Postnatal care and lack of support from extended family and friends due to Covid 19 restrictions.</w:t>
            </w:r>
          </w:p>
        </w:tc>
      </w:tr>
    </w:tbl>
    <w:p w14:paraId="5542858A" w14:textId="6FEBF6E3" w:rsidR="5EBF610F" w:rsidRDefault="5EBF610F" w:rsidP="5EBF610F">
      <w:pPr>
        <w:tabs>
          <w:tab w:val="left" w:pos="6540"/>
        </w:tabs>
        <w:spacing w:line="360" w:lineRule="auto"/>
        <w:rPr>
          <w:rFonts w:ascii="Arial" w:hAnsi="Arial" w:cs="Arial"/>
          <w:b/>
          <w:bCs/>
        </w:rPr>
      </w:pPr>
    </w:p>
    <w:p w14:paraId="3DBC2F5E" w14:textId="479492AF" w:rsidR="05A1D7F2" w:rsidRDefault="05A1D7F2" w:rsidP="5EBF610F">
      <w:pPr>
        <w:tabs>
          <w:tab w:val="left" w:pos="6540"/>
        </w:tabs>
        <w:spacing w:line="360" w:lineRule="auto"/>
        <w:rPr>
          <w:rFonts w:ascii="Arial" w:hAnsi="Arial" w:cs="Arial"/>
        </w:rPr>
      </w:pPr>
      <w:r w:rsidRPr="5EBF610F">
        <w:rPr>
          <w:rFonts w:ascii="Arial" w:hAnsi="Arial" w:cs="Arial"/>
          <w:b/>
          <w:bCs/>
        </w:rPr>
        <w:t>Identified</w:t>
      </w:r>
      <w:r w:rsidR="4434D809" w:rsidRPr="5EBF610F">
        <w:rPr>
          <w:rFonts w:ascii="Arial" w:hAnsi="Arial" w:cs="Arial"/>
          <w:b/>
          <w:bCs/>
        </w:rPr>
        <w:t xml:space="preserve"> </w:t>
      </w:r>
      <w:r w:rsidR="00596982" w:rsidRPr="5EBF610F">
        <w:rPr>
          <w:rFonts w:ascii="Arial" w:hAnsi="Arial" w:cs="Arial"/>
          <w:b/>
          <w:bCs/>
        </w:rPr>
        <w:t>themes.</w:t>
      </w:r>
    </w:p>
    <w:p w14:paraId="4EF8FFC6" w14:textId="43731538" w:rsidR="4434D809" w:rsidRDefault="4434D809" w:rsidP="5EBF610F">
      <w:pPr>
        <w:tabs>
          <w:tab w:val="left" w:pos="6540"/>
        </w:tabs>
        <w:spacing w:line="360" w:lineRule="auto"/>
        <w:rPr>
          <w:rFonts w:ascii="Arial" w:hAnsi="Arial" w:cs="Arial"/>
          <w:sz w:val="22"/>
        </w:rPr>
      </w:pPr>
      <w:r w:rsidRPr="5EBF610F">
        <w:rPr>
          <w:rFonts w:ascii="Arial" w:hAnsi="Arial" w:cs="Arial"/>
        </w:rPr>
        <w:t xml:space="preserve"> </w:t>
      </w:r>
      <w:r w:rsidR="49FFF784" w:rsidRPr="5EBF610F">
        <w:rPr>
          <w:rFonts w:ascii="Arial" w:hAnsi="Arial" w:cs="Arial"/>
          <w:sz w:val="22"/>
        </w:rPr>
        <w:t xml:space="preserve">After conducting a systematic literature review on articles referring to the impact of the Covid 19 pandemic on services provided to pregnant women in the United Kingdom and how this has affected their mental health and pregnancy experience, the following themes were identified. </w:t>
      </w:r>
    </w:p>
    <w:p w14:paraId="3BF5B061" w14:textId="677D36EA" w:rsidR="64F44A8A" w:rsidRDefault="64F44A8A" w:rsidP="5EBF610F">
      <w:pPr>
        <w:pStyle w:val="ListParagraph"/>
        <w:numPr>
          <w:ilvl w:val="0"/>
          <w:numId w:val="1"/>
        </w:numPr>
        <w:tabs>
          <w:tab w:val="left" w:pos="6540"/>
        </w:tabs>
        <w:spacing w:line="360" w:lineRule="auto"/>
        <w:rPr>
          <w:rFonts w:ascii="Arial" w:hAnsi="Arial" w:cs="Arial"/>
          <w:sz w:val="22"/>
        </w:rPr>
      </w:pPr>
      <w:r w:rsidRPr="5EBF610F">
        <w:rPr>
          <w:rFonts w:ascii="Arial" w:hAnsi="Arial" w:cs="Arial"/>
          <w:sz w:val="22"/>
        </w:rPr>
        <w:t>Uncertainty</w:t>
      </w:r>
      <w:r w:rsidR="023177F6" w:rsidRPr="5EBF610F">
        <w:rPr>
          <w:rFonts w:ascii="Arial" w:hAnsi="Arial" w:cs="Arial"/>
          <w:sz w:val="22"/>
        </w:rPr>
        <w:t xml:space="preserve"> and anxiety</w:t>
      </w:r>
      <w:r w:rsidRPr="5EBF610F">
        <w:rPr>
          <w:rFonts w:ascii="Arial" w:hAnsi="Arial" w:cs="Arial"/>
          <w:sz w:val="22"/>
        </w:rPr>
        <w:t xml:space="preserve"> about prenatal care available in maternity and postnatal care at home</w:t>
      </w:r>
    </w:p>
    <w:p w14:paraId="4C3CFEF7" w14:textId="21A0B08B" w:rsidR="20DE37DF" w:rsidRDefault="20DE37DF" w:rsidP="5EBF610F">
      <w:pPr>
        <w:tabs>
          <w:tab w:val="left" w:pos="6540"/>
        </w:tabs>
        <w:spacing w:line="360" w:lineRule="auto"/>
        <w:rPr>
          <w:rFonts w:ascii="Arial" w:hAnsi="Arial" w:cs="Arial"/>
          <w:sz w:val="22"/>
        </w:rPr>
      </w:pPr>
      <w:r w:rsidRPr="5EBF610F">
        <w:rPr>
          <w:rFonts w:ascii="Arial" w:hAnsi="Arial" w:cs="Arial"/>
          <w:sz w:val="22"/>
        </w:rPr>
        <w:t xml:space="preserve">Lockdown restrictions had impacted the presence of a partner during antenatal screenings, birth, and postpartum. Women indicated that the restrictions imposed by maternity facilities significantly decreased their support, and they felt more worried and terrified about the entire </w:t>
      </w:r>
      <w:r w:rsidRPr="5EBF610F">
        <w:rPr>
          <w:rFonts w:ascii="Arial" w:hAnsi="Arial" w:cs="Arial"/>
          <w:sz w:val="22"/>
        </w:rPr>
        <w:lastRenderedPageBreak/>
        <w:t>process. First-time mothers reported greater worry because they had never been pregnant before.  (Meaney et al, 2021)</w:t>
      </w:r>
      <w:r w:rsidR="64F44A8A" w:rsidRPr="5EBF610F">
        <w:rPr>
          <w:rFonts w:ascii="Arial" w:hAnsi="Arial" w:cs="Arial"/>
          <w:sz w:val="22"/>
        </w:rPr>
        <w:t xml:space="preserve"> </w:t>
      </w:r>
    </w:p>
    <w:p w14:paraId="14E1B97D" w14:textId="755C5366" w:rsidR="37CEF3CB" w:rsidRDefault="37CEF3CB" w:rsidP="5EBF610F">
      <w:pPr>
        <w:tabs>
          <w:tab w:val="left" w:pos="6540"/>
        </w:tabs>
        <w:spacing w:line="360" w:lineRule="auto"/>
        <w:rPr>
          <w:rFonts w:ascii="Arial" w:eastAsia="Arial" w:hAnsi="Arial" w:cs="Arial"/>
          <w:color w:val="000000" w:themeColor="text1"/>
          <w:sz w:val="22"/>
        </w:rPr>
      </w:pPr>
      <w:r w:rsidRPr="5EBF610F">
        <w:rPr>
          <w:rFonts w:ascii="Arial" w:eastAsia="Arial" w:hAnsi="Arial" w:cs="Arial"/>
          <w:color w:val="000000" w:themeColor="text1"/>
          <w:sz w:val="22"/>
        </w:rPr>
        <w:t xml:space="preserve">Women who were either pregnant or had just given birth during the Covid lockdown were all research participants. Some of the women reported complications, miscarriages, or stillbirths, so not all pregnancies were easy. They were forced to deal with this terrible news on their own, and they even had to call their partners to break the news to them and attempt to explain what had </w:t>
      </w:r>
      <w:r w:rsidR="67970041" w:rsidRPr="5EBF610F">
        <w:rPr>
          <w:rFonts w:ascii="Arial" w:eastAsia="Arial" w:hAnsi="Arial" w:cs="Arial"/>
          <w:color w:val="000000" w:themeColor="text1"/>
          <w:sz w:val="22"/>
        </w:rPr>
        <w:t>happened. (Keeley et all, 2023)</w:t>
      </w:r>
    </w:p>
    <w:p w14:paraId="11C3A5EB" w14:textId="5205150C" w:rsidR="3F1561FF" w:rsidRDefault="3F1561FF" w:rsidP="5EBF610F">
      <w:pPr>
        <w:tabs>
          <w:tab w:val="left" w:pos="6540"/>
        </w:tabs>
        <w:spacing w:line="360" w:lineRule="auto"/>
        <w:rPr>
          <w:rFonts w:ascii="Arial" w:eastAsia="Arial" w:hAnsi="Arial" w:cs="Arial"/>
          <w:color w:val="000000" w:themeColor="text1"/>
          <w:sz w:val="22"/>
        </w:rPr>
      </w:pPr>
      <w:r w:rsidRPr="5EBF610F">
        <w:rPr>
          <w:rFonts w:ascii="Arial" w:eastAsia="Arial" w:hAnsi="Arial" w:cs="Arial"/>
          <w:color w:val="000000" w:themeColor="text1"/>
          <w:sz w:val="22"/>
        </w:rPr>
        <w:t>Uncertainty over Covid-19 guidelines, which might have an impact on their birth plan. The NHS Maternity Trust implemented actions such as cancelling elective caesarean section births, closing midwife-led units, removing some painkiller medications, and suspending home birth services, caused more confusion and again anxiety. (Keeley et all, 2023)</w:t>
      </w:r>
    </w:p>
    <w:p w14:paraId="284381BD" w14:textId="5871D23A" w:rsidR="6FD2881B" w:rsidRDefault="6FD2881B" w:rsidP="5EBF610F">
      <w:pPr>
        <w:tabs>
          <w:tab w:val="left" w:pos="6540"/>
        </w:tabs>
        <w:spacing w:line="360" w:lineRule="auto"/>
        <w:rPr>
          <w:rFonts w:ascii="Arial" w:eastAsia="Arial" w:hAnsi="Arial" w:cs="Arial"/>
          <w:color w:val="000000" w:themeColor="text1"/>
          <w:sz w:val="22"/>
        </w:rPr>
      </w:pPr>
      <w:r w:rsidRPr="5EBF610F">
        <w:rPr>
          <w:rFonts w:ascii="Arial" w:eastAsia="Arial" w:hAnsi="Arial" w:cs="Arial"/>
          <w:color w:val="000000" w:themeColor="text1"/>
          <w:sz w:val="22"/>
        </w:rPr>
        <w:t xml:space="preserve">Some respondents stated that they sought maternal care outside of the NHS trust and went private for ultrasounds because the restrictions were not excessively harsh. In addition, some women have reported privately hiring a midwife to assist them during a home birth. However, </w:t>
      </w:r>
      <w:proofErr w:type="gramStart"/>
      <w:r w:rsidRPr="5EBF610F">
        <w:rPr>
          <w:rFonts w:ascii="Arial" w:eastAsia="Arial" w:hAnsi="Arial" w:cs="Arial"/>
          <w:color w:val="000000" w:themeColor="text1"/>
          <w:sz w:val="22"/>
        </w:rPr>
        <w:t>all of</w:t>
      </w:r>
      <w:proofErr w:type="gramEnd"/>
      <w:r w:rsidRPr="5EBF610F">
        <w:rPr>
          <w:rFonts w:ascii="Arial" w:eastAsia="Arial" w:hAnsi="Arial" w:cs="Arial"/>
          <w:color w:val="000000" w:themeColor="text1"/>
          <w:sz w:val="22"/>
        </w:rPr>
        <w:t xml:space="preserve"> these measures imposed a financial burden on the parents while also increasing stress and anxiety.</w:t>
      </w:r>
      <w:r w:rsidR="0D3D110F" w:rsidRPr="5EBF610F">
        <w:rPr>
          <w:rFonts w:ascii="Arial" w:eastAsia="Arial" w:hAnsi="Arial" w:cs="Arial"/>
          <w:color w:val="000000" w:themeColor="text1"/>
          <w:sz w:val="22"/>
        </w:rPr>
        <w:t xml:space="preserve"> (Keeley et all, 2023)</w:t>
      </w:r>
    </w:p>
    <w:p w14:paraId="7B9666DE" w14:textId="766EA2E5" w:rsidR="3DEEF710" w:rsidRDefault="3DEEF710" w:rsidP="5EBF610F">
      <w:pPr>
        <w:pStyle w:val="ListParagraph"/>
        <w:numPr>
          <w:ilvl w:val="0"/>
          <w:numId w:val="1"/>
        </w:numPr>
        <w:tabs>
          <w:tab w:val="left" w:pos="6540"/>
        </w:tabs>
        <w:spacing w:line="360" w:lineRule="auto"/>
        <w:rPr>
          <w:rFonts w:ascii="Arial" w:eastAsia="Arial" w:hAnsi="Arial" w:cs="Arial"/>
          <w:color w:val="000000" w:themeColor="text1"/>
          <w:sz w:val="22"/>
        </w:rPr>
      </w:pPr>
      <w:r w:rsidRPr="5EBF610F">
        <w:rPr>
          <w:rFonts w:ascii="Arial" w:eastAsia="Arial" w:hAnsi="Arial" w:cs="Arial"/>
          <w:color w:val="000000" w:themeColor="text1"/>
          <w:sz w:val="22"/>
        </w:rPr>
        <w:t>Substantial risk</w:t>
      </w:r>
      <w:r w:rsidR="68F88E6F" w:rsidRPr="5EBF610F">
        <w:rPr>
          <w:rFonts w:ascii="Arial" w:eastAsia="Arial" w:hAnsi="Arial" w:cs="Arial"/>
          <w:color w:val="000000" w:themeColor="text1"/>
          <w:sz w:val="22"/>
        </w:rPr>
        <w:t xml:space="preserve"> of developing mental health problems or aggravating the existing conditions.</w:t>
      </w:r>
    </w:p>
    <w:p w14:paraId="603D0102" w14:textId="6C9FB1DA" w:rsidR="3AED381C" w:rsidRDefault="3AED381C" w:rsidP="5EBF610F">
      <w:pPr>
        <w:tabs>
          <w:tab w:val="left" w:pos="6540"/>
        </w:tabs>
        <w:spacing w:line="360" w:lineRule="auto"/>
        <w:rPr>
          <w:rFonts w:ascii="Arial" w:eastAsia="Arial" w:hAnsi="Arial" w:cs="Arial"/>
          <w:color w:val="000000" w:themeColor="text1"/>
          <w:sz w:val="22"/>
        </w:rPr>
      </w:pPr>
      <w:r w:rsidRPr="5EBF610F">
        <w:rPr>
          <w:rFonts w:ascii="Arial" w:eastAsia="Arial" w:hAnsi="Arial" w:cs="Arial"/>
          <w:color w:val="000000" w:themeColor="text1"/>
          <w:sz w:val="22"/>
        </w:rPr>
        <w:t xml:space="preserve">Given that </w:t>
      </w:r>
      <w:proofErr w:type="spellStart"/>
      <w:r w:rsidRPr="5EBF610F">
        <w:rPr>
          <w:rFonts w:ascii="Arial" w:eastAsia="Arial" w:hAnsi="Arial" w:cs="Arial"/>
          <w:color w:val="000000" w:themeColor="text1"/>
          <w:sz w:val="22"/>
        </w:rPr>
        <w:t>Uk</w:t>
      </w:r>
      <w:proofErr w:type="spellEnd"/>
      <w:r w:rsidRPr="5EBF610F">
        <w:rPr>
          <w:rFonts w:ascii="Arial" w:eastAsia="Arial" w:hAnsi="Arial" w:cs="Arial"/>
          <w:color w:val="000000" w:themeColor="text1"/>
          <w:sz w:val="22"/>
        </w:rPr>
        <w:t xml:space="preserve"> was placed under lockdown because of Covid, all pregnant women were considered at risk and advised to shield and isolate at home. This recommendation had a considerable influence on their mental health because it meant they would have restricted access to family, friends, or support groups. Increased feelings of being uncelebrated for having a child, in addition to isolation and loneliness. Because some of the women had older children, they were under more stress with home-schooling their children, housework, and </w:t>
      </w:r>
      <w:r w:rsidR="3C15F7F2" w:rsidRPr="5EBF610F">
        <w:rPr>
          <w:rFonts w:ascii="Arial" w:eastAsia="Arial" w:hAnsi="Arial" w:cs="Arial"/>
          <w:color w:val="000000" w:themeColor="text1"/>
          <w:sz w:val="22"/>
        </w:rPr>
        <w:t>childcare. (</w:t>
      </w:r>
      <w:proofErr w:type="spellStart"/>
      <w:r w:rsidRPr="5EBF610F">
        <w:rPr>
          <w:rFonts w:ascii="Arial" w:eastAsia="Arial" w:hAnsi="Arial" w:cs="Arial"/>
          <w:color w:val="000000" w:themeColor="text1"/>
          <w:sz w:val="22"/>
        </w:rPr>
        <w:t>Meanney</w:t>
      </w:r>
      <w:proofErr w:type="spellEnd"/>
      <w:r w:rsidRPr="5EBF610F">
        <w:rPr>
          <w:rFonts w:ascii="Arial" w:eastAsia="Arial" w:hAnsi="Arial" w:cs="Arial"/>
          <w:color w:val="000000" w:themeColor="text1"/>
          <w:sz w:val="22"/>
        </w:rPr>
        <w:t xml:space="preserve"> et al. 2021)</w:t>
      </w:r>
    </w:p>
    <w:p w14:paraId="00DB10D8" w14:textId="55B266CD" w:rsidR="54277980" w:rsidRDefault="54277980" w:rsidP="5EBF610F">
      <w:pPr>
        <w:tabs>
          <w:tab w:val="left" w:pos="6540"/>
        </w:tabs>
        <w:spacing w:line="360" w:lineRule="auto"/>
        <w:rPr>
          <w:rFonts w:ascii="Arial" w:eastAsia="Arial" w:hAnsi="Arial" w:cs="Arial"/>
          <w:color w:val="000000" w:themeColor="text1"/>
          <w:sz w:val="22"/>
        </w:rPr>
      </w:pPr>
      <w:r w:rsidRPr="5EBF610F">
        <w:rPr>
          <w:rFonts w:ascii="Arial" w:eastAsia="Arial" w:hAnsi="Arial" w:cs="Arial"/>
          <w:color w:val="000000" w:themeColor="text1"/>
          <w:sz w:val="22"/>
        </w:rPr>
        <w:t>During the pandemic, participants discussed their reluctance to discuss mental health issues with healthcare workers. Some participants discussed the difficulties of resolving mood-related issues over the phone.  (</w:t>
      </w:r>
      <w:proofErr w:type="spellStart"/>
      <w:r w:rsidRPr="5EBF610F">
        <w:rPr>
          <w:rFonts w:ascii="Arial" w:eastAsia="Arial" w:hAnsi="Arial" w:cs="Arial"/>
          <w:color w:val="000000" w:themeColor="text1"/>
          <w:sz w:val="22"/>
        </w:rPr>
        <w:t>Karavada</w:t>
      </w:r>
      <w:proofErr w:type="spellEnd"/>
      <w:r w:rsidRPr="5EBF610F">
        <w:rPr>
          <w:rFonts w:ascii="Arial" w:eastAsia="Arial" w:hAnsi="Arial" w:cs="Arial"/>
          <w:color w:val="000000" w:themeColor="text1"/>
          <w:sz w:val="22"/>
        </w:rPr>
        <w:t xml:space="preserve"> et al. 2020)</w:t>
      </w:r>
    </w:p>
    <w:p w14:paraId="043E6B5C" w14:textId="38389168" w:rsidR="401AE06D" w:rsidRDefault="401AE06D" w:rsidP="5EBF610F">
      <w:pPr>
        <w:tabs>
          <w:tab w:val="left" w:pos="6540"/>
        </w:tabs>
        <w:spacing w:line="360" w:lineRule="auto"/>
        <w:rPr>
          <w:rFonts w:ascii="Arial" w:eastAsia="Arial" w:hAnsi="Arial" w:cs="Arial"/>
          <w:color w:val="000000" w:themeColor="text1"/>
          <w:sz w:val="22"/>
        </w:rPr>
      </w:pPr>
      <w:r w:rsidRPr="5EBF610F">
        <w:rPr>
          <w:rFonts w:ascii="Arial" w:eastAsia="Arial" w:hAnsi="Arial" w:cs="Arial"/>
          <w:color w:val="000000" w:themeColor="text1"/>
          <w:sz w:val="22"/>
        </w:rPr>
        <w:t>Recent evidence suggests that stronger social support is related with reduced mental health symptoms, implying that support may operate as a protective factor, particularly for people who believe COVID-19's influence is more negative.</w:t>
      </w:r>
      <w:r w:rsidR="15335825" w:rsidRPr="5EBF610F">
        <w:rPr>
          <w:rFonts w:ascii="Arial" w:eastAsia="Arial" w:hAnsi="Arial" w:cs="Arial"/>
          <w:color w:val="000000" w:themeColor="text1"/>
          <w:sz w:val="22"/>
        </w:rPr>
        <w:t xml:space="preserve"> </w:t>
      </w:r>
      <w:r w:rsidR="0839F93E" w:rsidRPr="5EBF610F">
        <w:rPr>
          <w:rFonts w:ascii="Arial" w:eastAsia="Arial" w:hAnsi="Arial" w:cs="Arial"/>
          <w:color w:val="000000" w:themeColor="text1"/>
          <w:sz w:val="22"/>
        </w:rPr>
        <w:t>(Khoury et al., 2021)</w:t>
      </w:r>
    </w:p>
    <w:p w14:paraId="6F44B2B0" w14:textId="1AB783CD" w:rsidR="0839F93E" w:rsidRDefault="0839F93E" w:rsidP="5EBF610F">
      <w:pPr>
        <w:tabs>
          <w:tab w:val="left" w:pos="6540"/>
        </w:tabs>
        <w:spacing w:line="360" w:lineRule="auto"/>
        <w:rPr>
          <w:rFonts w:ascii="Arial" w:eastAsia="Arial" w:hAnsi="Arial" w:cs="Arial"/>
          <w:color w:val="000000" w:themeColor="text1"/>
          <w:sz w:val="22"/>
        </w:rPr>
      </w:pPr>
      <w:r w:rsidRPr="5EBF610F">
        <w:rPr>
          <w:rFonts w:ascii="Arial" w:eastAsia="Arial" w:hAnsi="Arial" w:cs="Arial"/>
          <w:color w:val="000000" w:themeColor="text1"/>
          <w:sz w:val="22"/>
        </w:rPr>
        <w:lastRenderedPageBreak/>
        <w:t xml:space="preserve"> </w:t>
      </w:r>
      <w:r w:rsidR="15335825" w:rsidRPr="5EBF610F">
        <w:rPr>
          <w:rFonts w:ascii="Arial" w:eastAsia="Arial" w:hAnsi="Arial" w:cs="Arial"/>
          <w:color w:val="000000" w:themeColor="text1"/>
          <w:sz w:val="22"/>
        </w:rPr>
        <w:t xml:space="preserve">Maternal mental health issues, such as </w:t>
      </w:r>
      <w:r w:rsidR="00596982">
        <w:rPr>
          <w:rFonts w:ascii="Arial" w:eastAsia="Arial" w:hAnsi="Arial" w:cs="Arial"/>
          <w:color w:val="000000" w:themeColor="text1"/>
          <w:sz w:val="22"/>
        </w:rPr>
        <w:t>depression</w:t>
      </w:r>
      <w:r w:rsidR="15335825" w:rsidRPr="5EBF610F">
        <w:rPr>
          <w:rFonts w:ascii="Arial" w:eastAsia="Arial" w:hAnsi="Arial" w:cs="Arial"/>
          <w:color w:val="000000" w:themeColor="text1"/>
          <w:sz w:val="22"/>
        </w:rPr>
        <w:t xml:space="preserve"> or anxi</w:t>
      </w:r>
      <w:r w:rsidR="00596982">
        <w:rPr>
          <w:rFonts w:ascii="Arial" w:eastAsia="Arial" w:hAnsi="Arial" w:cs="Arial"/>
          <w:color w:val="000000" w:themeColor="text1"/>
          <w:sz w:val="22"/>
        </w:rPr>
        <w:t>ety</w:t>
      </w:r>
      <w:r w:rsidR="15335825" w:rsidRPr="5EBF610F">
        <w:rPr>
          <w:rFonts w:ascii="Arial" w:eastAsia="Arial" w:hAnsi="Arial" w:cs="Arial"/>
          <w:color w:val="000000" w:themeColor="text1"/>
          <w:sz w:val="22"/>
        </w:rPr>
        <w:t xml:space="preserve"> symptoms, can have immediate consequences by interfering with and impeding the development of a beneficial connection with the baby. (</w:t>
      </w:r>
      <w:proofErr w:type="spellStart"/>
      <w:r w:rsidR="15335825" w:rsidRPr="5EBF610F">
        <w:rPr>
          <w:rFonts w:ascii="Arial" w:eastAsia="Arial" w:hAnsi="Arial" w:cs="Arial"/>
          <w:color w:val="000000" w:themeColor="text1"/>
          <w:sz w:val="22"/>
        </w:rPr>
        <w:t>Filippetti</w:t>
      </w:r>
      <w:proofErr w:type="spellEnd"/>
      <w:r w:rsidR="15335825" w:rsidRPr="5EBF610F">
        <w:rPr>
          <w:rFonts w:ascii="Arial" w:eastAsia="Arial" w:hAnsi="Arial" w:cs="Arial"/>
          <w:color w:val="000000" w:themeColor="text1"/>
          <w:sz w:val="22"/>
        </w:rPr>
        <w:t>, Clarke and Rigato, 2022)</w:t>
      </w:r>
    </w:p>
    <w:p w14:paraId="41AC48A8" w14:textId="1E695E36" w:rsidR="78C4D6C5" w:rsidRDefault="78C4D6C5" w:rsidP="5EBF610F">
      <w:pPr>
        <w:tabs>
          <w:tab w:val="left" w:pos="6540"/>
        </w:tabs>
        <w:spacing w:line="360" w:lineRule="auto"/>
        <w:rPr>
          <w:rFonts w:ascii="Arial" w:eastAsia="Arial" w:hAnsi="Arial" w:cs="Arial"/>
          <w:color w:val="000000" w:themeColor="text1"/>
          <w:sz w:val="22"/>
        </w:rPr>
      </w:pPr>
      <w:r w:rsidRPr="5EBF610F">
        <w:rPr>
          <w:rFonts w:ascii="Arial" w:eastAsia="Arial" w:hAnsi="Arial" w:cs="Arial"/>
          <w:color w:val="000000" w:themeColor="text1"/>
          <w:sz w:val="22"/>
        </w:rPr>
        <w:t xml:space="preserve">According to Meaney et al. 2021, many pregnant women expressed a desire for more specialised formal help for their mental health. They define this help as a contact person who can offer pregnant women support and reassurance during their </w:t>
      </w:r>
      <w:r w:rsidR="00596982" w:rsidRPr="5EBF610F">
        <w:rPr>
          <w:rFonts w:ascii="Arial" w:eastAsia="Arial" w:hAnsi="Arial" w:cs="Arial"/>
          <w:color w:val="000000" w:themeColor="text1"/>
          <w:sz w:val="22"/>
        </w:rPr>
        <w:t>pregnancy. All</w:t>
      </w:r>
      <w:r w:rsidRPr="5EBF610F">
        <w:rPr>
          <w:rFonts w:ascii="Arial" w:eastAsia="Arial" w:hAnsi="Arial" w:cs="Arial"/>
          <w:color w:val="000000" w:themeColor="text1"/>
          <w:sz w:val="22"/>
        </w:rPr>
        <w:t xml:space="preserve"> perinatal support groups were closed during the lockdown, and not all offered online support sessions.</w:t>
      </w:r>
    </w:p>
    <w:p w14:paraId="494A6998" w14:textId="30066354" w:rsidR="6FA953FE" w:rsidRDefault="6FA953FE" w:rsidP="5EBF610F">
      <w:pPr>
        <w:pStyle w:val="ListParagraph"/>
        <w:numPr>
          <w:ilvl w:val="0"/>
          <w:numId w:val="1"/>
        </w:numPr>
        <w:tabs>
          <w:tab w:val="left" w:pos="6540"/>
        </w:tabs>
        <w:spacing w:line="360" w:lineRule="auto"/>
        <w:rPr>
          <w:rFonts w:ascii="Arial" w:eastAsia="Arial" w:hAnsi="Arial" w:cs="Arial"/>
          <w:color w:val="000000" w:themeColor="text1"/>
          <w:sz w:val="22"/>
        </w:rPr>
      </w:pPr>
      <w:r w:rsidRPr="5EBF610F">
        <w:rPr>
          <w:rFonts w:ascii="Arial" w:eastAsia="Arial" w:hAnsi="Arial" w:cs="Arial"/>
          <w:color w:val="000000" w:themeColor="text1"/>
          <w:sz w:val="22"/>
        </w:rPr>
        <w:t xml:space="preserve">Concerns about catching Covid 19 </w:t>
      </w:r>
      <w:r w:rsidR="00596982" w:rsidRPr="5EBF610F">
        <w:rPr>
          <w:rFonts w:ascii="Arial" w:eastAsia="Arial" w:hAnsi="Arial" w:cs="Arial"/>
          <w:color w:val="000000" w:themeColor="text1"/>
          <w:sz w:val="22"/>
        </w:rPr>
        <w:t>infection.</w:t>
      </w:r>
    </w:p>
    <w:p w14:paraId="5F7083BE" w14:textId="2358D94A" w:rsidR="10EAD9C8" w:rsidRDefault="10EAD9C8" w:rsidP="5EBF610F">
      <w:pPr>
        <w:tabs>
          <w:tab w:val="left" w:pos="6540"/>
        </w:tabs>
        <w:spacing w:line="360" w:lineRule="auto"/>
        <w:rPr>
          <w:rFonts w:ascii="Arial" w:eastAsia="Arial" w:hAnsi="Arial" w:cs="Arial"/>
          <w:color w:val="000000" w:themeColor="text1"/>
          <w:sz w:val="22"/>
        </w:rPr>
      </w:pPr>
      <w:r w:rsidRPr="5EBF610F">
        <w:rPr>
          <w:rFonts w:ascii="Arial" w:eastAsia="Arial" w:hAnsi="Arial" w:cs="Arial"/>
          <w:color w:val="000000" w:themeColor="text1"/>
          <w:sz w:val="22"/>
        </w:rPr>
        <w:t>Participants reported being afraid to attend hospital appointments due to the increased chance of contracting Covid. Maternity units were viewed as safe locations which provide care but may also result in infection. Women reported having to cancel or postpone antenatal appointments due to concerns about becoming infected. (Keeley et al., 2023)</w:t>
      </w:r>
    </w:p>
    <w:p w14:paraId="0750D206" w14:textId="1513A26A" w:rsidR="7480EC33" w:rsidRDefault="7480EC33" w:rsidP="5EBF610F">
      <w:pPr>
        <w:tabs>
          <w:tab w:val="left" w:pos="6540"/>
        </w:tabs>
        <w:spacing w:line="360" w:lineRule="auto"/>
        <w:rPr>
          <w:rFonts w:ascii="Arial" w:eastAsia="Arial" w:hAnsi="Arial" w:cs="Arial"/>
          <w:color w:val="000000" w:themeColor="text1"/>
          <w:sz w:val="22"/>
        </w:rPr>
      </w:pPr>
      <w:r w:rsidRPr="5EBF610F">
        <w:rPr>
          <w:rFonts w:ascii="Arial" w:eastAsia="Arial" w:hAnsi="Arial" w:cs="Arial"/>
          <w:color w:val="000000" w:themeColor="text1"/>
          <w:sz w:val="22"/>
        </w:rPr>
        <w:t xml:space="preserve">NHS maternity units were stated to have put in place measures to guarantee that pregnant women were safe while in hospital, however for some women, these measures were insufficient. Participants expressed concern that they would </w:t>
      </w:r>
      <w:proofErr w:type="gramStart"/>
      <w:r w:rsidRPr="5EBF610F">
        <w:rPr>
          <w:rFonts w:ascii="Arial" w:eastAsia="Arial" w:hAnsi="Arial" w:cs="Arial"/>
          <w:color w:val="000000" w:themeColor="text1"/>
          <w:sz w:val="22"/>
        </w:rPr>
        <w:t>come into contact with</w:t>
      </w:r>
      <w:proofErr w:type="gramEnd"/>
      <w:r w:rsidRPr="5EBF610F">
        <w:rPr>
          <w:rFonts w:ascii="Arial" w:eastAsia="Arial" w:hAnsi="Arial" w:cs="Arial"/>
          <w:color w:val="000000" w:themeColor="text1"/>
          <w:sz w:val="22"/>
        </w:rPr>
        <w:t xml:space="preserve"> the virus while in the hospital, which could result in serious complications for both the mother and the baby. There was also no information on the impact Covid could have on babies, which caused a significant level of dread and uncertainty. (Meaney at al., 2021</w:t>
      </w:r>
      <w:r w:rsidR="53D35ECC" w:rsidRPr="5EBF610F">
        <w:rPr>
          <w:rFonts w:ascii="Arial" w:eastAsia="Arial" w:hAnsi="Arial" w:cs="Arial"/>
          <w:color w:val="000000" w:themeColor="text1"/>
          <w:sz w:val="22"/>
        </w:rPr>
        <w:t xml:space="preserve">). </w:t>
      </w:r>
    </w:p>
    <w:p w14:paraId="1978E99F" w14:textId="2E6D2785" w:rsidR="4EC16231" w:rsidRDefault="4EC16231" w:rsidP="5EBF610F">
      <w:pPr>
        <w:tabs>
          <w:tab w:val="left" w:pos="6540"/>
        </w:tabs>
        <w:spacing w:line="360" w:lineRule="auto"/>
        <w:rPr>
          <w:rFonts w:ascii="Arial" w:eastAsia="Arial" w:hAnsi="Arial" w:cs="Arial"/>
          <w:sz w:val="22"/>
        </w:rPr>
      </w:pPr>
      <w:r w:rsidRPr="5EBF610F">
        <w:rPr>
          <w:rFonts w:ascii="Arial" w:eastAsia="Arial" w:hAnsi="Arial" w:cs="Arial"/>
          <w:color w:val="000000" w:themeColor="text1"/>
          <w:sz w:val="22"/>
        </w:rPr>
        <w:t>There was a great deal of concern about the possibility that catching the virus before delivery would result in isolation, complications, separation from the infant, or stillbirth. This caused a great deal of tension and anxiety for women who had to deliver their babies while infected.</w:t>
      </w:r>
      <w:r w:rsidR="5EA77300" w:rsidRPr="5EBF610F">
        <w:rPr>
          <w:rFonts w:ascii="Roboto" w:eastAsia="Roboto" w:hAnsi="Roboto" w:cs="Roboto"/>
          <w:color w:val="2C3E50"/>
          <w:sz w:val="22"/>
        </w:rPr>
        <w:t xml:space="preserve"> </w:t>
      </w:r>
      <w:r w:rsidR="5EA77300" w:rsidRPr="5EBF610F">
        <w:rPr>
          <w:rFonts w:ascii="Arial" w:eastAsia="Arial" w:hAnsi="Arial" w:cs="Arial"/>
          <w:color w:val="000000" w:themeColor="text1"/>
          <w:sz w:val="22"/>
        </w:rPr>
        <w:t>(Information for healthcare professionals Coronavirus (COVID-19) Infection in Pregnancy, n.d.)</w:t>
      </w:r>
    </w:p>
    <w:p w14:paraId="38EA0DD4" w14:textId="0312DFBC" w:rsidR="67097B9D" w:rsidRDefault="67097B9D" w:rsidP="5EBF610F">
      <w:pPr>
        <w:tabs>
          <w:tab w:val="left" w:pos="6540"/>
        </w:tabs>
        <w:spacing w:line="360" w:lineRule="auto"/>
        <w:rPr>
          <w:rFonts w:ascii="Arial" w:eastAsia="Arial" w:hAnsi="Arial" w:cs="Arial"/>
          <w:color w:val="000000" w:themeColor="text1"/>
          <w:sz w:val="22"/>
        </w:rPr>
      </w:pPr>
      <w:r w:rsidRPr="5EBF610F">
        <w:rPr>
          <w:rFonts w:ascii="Arial" w:eastAsia="Arial" w:hAnsi="Arial" w:cs="Arial"/>
          <w:color w:val="000000" w:themeColor="text1"/>
          <w:sz w:val="22"/>
        </w:rPr>
        <w:t xml:space="preserve"> The following part of the systematic </w:t>
      </w:r>
      <w:r w:rsidR="0AE337AA" w:rsidRPr="5EBF610F">
        <w:rPr>
          <w:rFonts w:ascii="Arial" w:eastAsia="Arial" w:hAnsi="Arial" w:cs="Arial"/>
          <w:color w:val="000000" w:themeColor="text1"/>
          <w:sz w:val="22"/>
        </w:rPr>
        <w:t>literature</w:t>
      </w:r>
      <w:r w:rsidRPr="5EBF610F">
        <w:rPr>
          <w:rFonts w:ascii="Arial" w:eastAsia="Arial" w:hAnsi="Arial" w:cs="Arial"/>
          <w:color w:val="000000" w:themeColor="text1"/>
          <w:sz w:val="22"/>
        </w:rPr>
        <w:t xml:space="preserve"> review will be </w:t>
      </w:r>
      <w:r w:rsidR="00596982">
        <w:rPr>
          <w:rFonts w:ascii="Arial" w:eastAsia="Arial" w:hAnsi="Arial" w:cs="Arial"/>
          <w:color w:val="000000" w:themeColor="text1"/>
          <w:sz w:val="22"/>
        </w:rPr>
        <w:t xml:space="preserve">a </w:t>
      </w:r>
      <w:r w:rsidRPr="5EBF610F">
        <w:rPr>
          <w:rFonts w:ascii="Arial" w:eastAsia="Arial" w:hAnsi="Arial" w:cs="Arial"/>
          <w:color w:val="000000" w:themeColor="text1"/>
          <w:sz w:val="22"/>
        </w:rPr>
        <w:t>discussion where findin</w:t>
      </w:r>
      <w:r w:rsidR="465BEE36" w:rsidRPr="5EBF610F">
        <w:rPr>
          <w:rFonts w:ascii="Arial" w:eastAsia="Arial" w:hAnsi="Arial" w:cs="Arial"/>
          <w:color w:val="000000" w:themeColor="text1"/>
          <w:sz w:val="22"/>
        </w:rPr>
        <w:t xml:space="preserve">gs are presented in relation to the aim of the review. </w:t>
      </w:r>
      <w:r w:rsidRPr="5EBF610F">
        <w:rPr>
          <w:rFonts w:ascii="Arial" w:eastAsia="Arial" w:hAnsi="Arial" w:cs="Arial"/>
          <w:color w:val="000000" w:themeColor="text1"/>
          <w:sz w:val="22"/>
        </w:rPr>
        <w:t xml:space="preserve"> </w:t>
      </w:r>
    </w:p>
    <w:p w14:paraId="121085E6" w14:textId="2C9BE1F5" w:rsidR="5EBF610F" w:rsidRDefault="5EBF610F" w:rsidP="5EBF610F">
      <w:pPr>
        <w:tabs>
          <w:tab w:val="left" w:pos="6540"/>
        </w:tabs>
        <w:spacing w:line="360" w:lineRule="auto"/>
        <w:rPr>
          <w:rFonts w:ascii="Arial" w:eastAsia="Arial" w:hAnsi="Arial" w:cs="Arial"/>
          <w:color w:val="000000" w:themeColor="text1"/>
          <w:sz w:val="22"/>
        </w:rPr>
      </w:pPr>
    </w:p>
    <w:p w14:paraId="30CB7F1C" w14:textId="5491D668" w:rsidR="5EBF610F" w:rsidRDefault="5EBF610F" w:rsidP="5EBF610F">
      <w:pPr>
        <w:tabs>
          <w:tab w:val="left" w:pos="6540"/>
        </w:tabs>
        <w:spacing w:line="360" w:lineRule="auto"/>
        <w:rPr>
          <w:rFonts w:ascii="Arial" w:eastAsia="Arial" w:hAnsi="Arial" w:cs="Arial"/>
          <w:color w:val="000000" w:themeColor="text1"/>
          <w:sz w:val="22"/>
        </w:rPr>
      </w:pPr>
    </w:p>
    <w:p w14:paraId="438066C1" w14:textId="77777777" w:rsidR="00596982" w:rsidRDefault="00596982" w:rsidP="5EBF610F">
      <w:pPr>
        <w:tabs>
          <w:tab w:val="left" w:pos="6540"/>
        </w:tabs>
        <w:spacing w:line="360" w:lineRule="auto"/>
        <w:rPr>
          <w:rFonts w:ascii="Arial" w:eastAsia="Arial" w:hAnsi="Arial" w:cs="Arial"/>
          <w:color w:val="000000" w:themeColor="text1"/>
          <w:sz w:val="22"/>
        </w:rPr>
      </w:pPr>
    </w:p>
    <w:p w14:paraId="0EE9F9C0" w14:textId="77777777" w:rsidR="00596982" w:rsidRDefault="00596982" w:rsidP="5EBF610F">
      <w:pPr>
        <w:tabs>
          <w:tab w:val="left" w:pos="6540"/>
        </w:tabs>
        <w:spacing w:line="360" w:lineRule="auto"/>
        <w:rPr>
          <w:rFonts w:ascii="Arial" w:eastAsia="Arial" w:hAnsi="Arial" w:cs="Arial"/>
          <w:color w:val="000000" w:themeColor="text1"/>
          <w:sz w:val="22"/>
        </w:rPr>
      </w:pPr>
    </w:p>
    <w:p w14:paraId="5C43254D" w14:textId="209882EA" w:rsidR="00B87E75" w:rsidRPr="00B87E75" w:rsidRDefault="004A736E" w:rsidP="009D052C">
      <w:pPr>
        <w:pStyle w:val="Heading1"/>
        <w:spacing w:line="360" w:lineRule="auto"/>
      </w:pPr>
      <w:bookmarkStart w:id="5" w:name="_Toc134202374"/>
      <w:r>
        <w:lastRenderedPageBreak/>
        <w:t>5</w:t>
      </w:r>
      <w:r w:rsidR="00B87E75">
        <w:t>. Discussion</w:t>
      </w:r>
      <w:bookmarkEnd w:id="5"/>
    </w:p>
    <w:p w14:paraId="4FF9A7CE" w14:textId="5F239DA3" w:rsidR="00B87E75" w:rsidRPr="00344821" w:rsidRDefault="4DBDB209" w:rsidP="00344821">
      <w:pPr>
        <w:spacing w:line="360" w:lineRule="auto"/>
        <w:rPr>
          <w:rFonts w:ascii="Arial" w:eastAsia="Arial" w:hAnsi="Arial" w:cs="Arial"/>
          <w:color w:val="000000" w:themeColor="text1"/>
          <w:sz w:val="22"/>
        </w:rPr>
      </w:pPr>
      <w:r w:rsidRPr="00344821">
        <w:rPr>
          <w:rFonts w:ascii="Arial" w:eastAsia="Arial" w:hAnsi="Arial" w:cs="Arial"/>
          <w:color w:val="000000" w:themeColor="text1"/>
          <w:sz w:val="22"/>
        </w:rPr>
        <w:t>The goal of this systematic literature review was to assess the impact of Covid 19 on pregnant women's mental health and the overall birthing experience. Despite the restrictions, maternity units were required to continue providing a full range of services to pregnant women. According to the qualitative findings, most women were unsatisfied with the government's real lockdown rules and their effectiveness. (Meaney et al., 2021)</w:t>
      </w:r>
    </w:p>
    <w:p w14:paraId="1660A038" w14:textId="047B61A4" w:rsidR="00B87E75" w:rsidRPr="00344821" w:rsidRDefault="20C91A61" w:rsidP="00344821">
      <w:pPr>
        <w:spacing w:line="360" w:lineRule="auto"/>
        <w:rPr>
          <w:rFonts w:ascii="Arial" w:eastAsia="Arial" w:hAnsi="Arial" w:cs="Arial"/>
          <w:color w:val="000000" w:themeColor="text1"/>
          <w:sz w:val="22"/>
        </w:rPr>
      </w:pPr>
      <w:r w:rsidRPr="00344821">
        <w:rPr>
          <w:rFonts w:ascii="Arial" w:eastAsia="Arial" w:hAnsi="Arial" w:cs="Arial"/>
          <w:color w:val="000000" w:themeColor="text1"/>
          <w:sz w:val="22"/>
        </w:rPr>
        <w:t xml:space="preserve">Uncertainty regarding the antenatal care options provided has grown dramatically since most appointments have changed to video </w:t>
      </w:r>
      <w:r w:rsidR="001D1945" w:rsidRPr="00344821">
        <w:rPr>
          <w:rFonts w:ascii="Arial" w:eastAsia="Arial" w:hAnsi="Arial" w:cs="Arial"/>
          <w:color w:val="000000" w:themeColor="text1"/>
          <w:sz w:val="22"/>
        </w:rPr>
        <w:t>conversations</w:t>
      </w:r>
      <w:r w:rsidRPr="00344821">
        <w:rPr>
          <w:rFonts w:ascii="Arial" w:eastAsia="Arial" w:hAnsi="Arial" w:cs="Arial"/>
          <w:color w:val="000000" w:themeColor="text1"/>
          <w:sz w:val="22"/>
        </w:rPr>
        <w:t xml:space="preserve"> or telephone conversations. Pregnant women reported feeling depressed and unmotivated to seek medical advice because everything was done over the phone, and they could not </w:t>
      </w:r>
      <w:proofErr w:type="gramStart"/>
      <w:r w:rsidRPr="00344821">
        <w:rPr>
          <w:rFonts w:ascii="Arial" w:eastAsia="Arial" w:hAnsi="Arial" w:cs="Arial"/>
          <w:color w:val="000000" w:themeColor="text1"/>
          <w:sz w:val="22"/>
        </w:rPr>
        <w:t xml:space="preserve">open </w:t>
      </w:r>
      <w:r w:rsidR="001D1945" w:rsidRPr="00344821">
        <w:rPr>
          <w:rFonts w:ascii="Arial" w:eastAsia="Arial" w:hAnsi="Arial" w:cs="Arial"/>
          <w:color w:val="000000" w:themeColor="text1"/>
          <w:sz w:val="22"/>
        </w:rPr>
        <w:t>up</w:t>
      </w:r>
      <w:proofErr w:type="gramEnd"/>
      <w:r w:rsidR="001D1945" w:rsidRPr="00344821">
        <w:rPr>
          <w:rFonts w:ascii="Arial" w:eastAsia="Arial" w:hAnsi="Arial" w:cs="Arial"/>
          <w:color w:val="000000" w:themeColor="text1"/>
          <w:sz w:val="22"/>
        </w:rPr>
        <w:t xml:space="preserve"> </w:t>
      </w:r>
      <w:r w:rsidRPr="00344821">
        <w:rPr>
          <w:rFonts w:ascii="Arial" w:eastAsia="Arial" w:hAnsi="Arial" w:cs="Arial"/>
          <w:color w:val="000000" w:themeColor="text1"/>
          <w:sz w:val="22"/>
        </w:rPr>
        <w:t>to talk.</w:t>
      </w:r>
    </w:p>
    <w:p w14:paraId="2707BB0B" w14:textId="7039BC8B" w:rsidR="00B87E75" w:rsidRPr="00344821" w:rsidRDefault="20C91A61" w:rsidP="00344821">
      <w:pPr>
        <w:spacing w:line="360" w:lineRule="auto"/>
        <w:rPr>
          <w:rFonts w:ascii="Arial" w:eastAsia="Arial" w:hAnsi="Arial" w:cs="Arial"/>
          <w:color w:val="000000" w:themeColor="text1"/>
          <w:sz w:val="22"/>
        </w:rPr>
      </w:pPr>
      <w:r w:rsidRPr="00344821">
        <w:rPr>
          <w:rFonts w:ascii="Arial" w:eastAsia="Arial" w:hAnsi="Arial" w:cs="Arial"/>
          <w:color w:val="000000" w:themeColor="text1"/>
          <w:sz w:val="22"/>
        </w:rPr>
        <w:t xml:space="preserve">Due to all the antenatal groups being closed </w:t>
      </w:r>
      <w:r w:rsidR="71D9D86E" w:rsidRPr="00344821">
        <w:rPr>
          <w:rFonts w:ascii="Arial" w:eastAsia="Arial" w:hAnsi="Arial" w:cs="Arial"/>
          <w:color w:val="000000" w:themeColor="text1"/>
          <w:sz w:val="22"/>
        </w:rPr>
        <w:t>and no</w:t>
      </w:r>
      <w:r w:rsidRPr="00344821">
        <w:rPr>
          <w:rFonts w:ascii="Arial" w:eastAsia="Arial" w:hAnsi="Arial" w:cs="Arial"/>
          <w:color w:val="000000" w:themeColor="text1"/>
          <w:sz w:val="22"/>
        </w:rPr>
        <w:t xml:space="preserve"> online availability, there was no social support available. Pregnant women expressed feelings of isolation and loneliness, as well as difficulty managing their pregnancy journey in the absence of social support from family and friends. Feeling as </w:t>
      </w:r>
      <w:r w:rsidR="001D1945" w:rsidRPr="00344821">
        <w:rPr>
          <w:rFonts w:ascii="Arial" w:eastAsia="Arial" w:hAnsi="Arial" w:cs="Arial"/>
          <w:color w:val="000000" w:themeColor="text1"/>
          <w:sz w:val="22"/>
        </w:rPr>
        <w:t xml:space="preserve">if </w:t>
      </w:r>
      <w:r w:rsidRPr="00344821">
        <w:rPr>
          <w:rFonts w:ascii="Arial" w:eastAsia="Arial" w:hAnsi="Arial" w:cs="Arial"/>
          <w:color w:val="000000" w:themeColor="text1"/>
          <w:sz w:val="22"/>
        </w:rPr>
        <w:t>something is missing as they cannot enjoy bab</w:t>
      </w:r>
      <w:r w:rsidR="001B8CFA" w:rsidRPr="00344821">
        <w:rPr>
          <w:rFonts w:ascii="Arial" w:eastAsia="Arial" w:hAnsi="Arial" w:cs="Arial"/>
          <w:color w:val="000000" w:themeColor="text1"/>
          <w:sz w:val="22"/>
        </w:rPr>
        <w:t>y showers with friends and family</w:t>
      </w:r>
      <w:r w:rsidR="29014C52" w:rsidRPr="00344821">
        <w:rPr>
          <w:rFonts w:ascii="Arial" w:eastAsia="Arial" w:hAnsi="Arial" w:cs="Arial"/>
          <w:color w:val="000000" w:themeColor="text1"/>
          <w:sz w:val="22"/>
        </w:rPr>
        <w:t xml:space="preserve"> or celebrate having their babies</w:t>
      </w:r>
      <w:r w:rsidR="001B8CFA" w:rsidRPr="00344821">
        <w:rPr>
          <w:rFonts w:ascii="Arial" w:eastAsia="Arial" w:hAnsi="Arial" w:cs="Arial"/>
          <w:color w:val="000000" w:themeColor="text1"/>
          <w:sz w:val="22"/>
        </w:rPr>
        <w:t>.</w:t>
      </w:r>
    </w:p>
    <w:p w14:paraId="7F4056F1" w14:textId="6FD58A05" w:rsidR="00B87E75" w:rsidRPr="00344821" w:rsidRDefault="092A1FE1" w:rsidP="00344821">
      <w:pPr>
        <w:spacing w:line="360" w:lineRule="auto"/>
        <w:rPr>
          <w:rFonts w:ascii="Arial" w:eastAsia="Arial" w:hAnsi="Arial" w:cs="Arial"/>
          <w:color w:val="000000" w:themeColor="text1"/>
          <w:sz w:val="22"/>
        </w:rPr>
      </w:pPr>
      <w:r w:rsidRPr="00344821">
        <w:rPr>
          <w:rFonts w:ascii="Arial" w:eastAsia="Arial" w:hAnsi="Arial" w:cs="Arial"/>
          <w:color w:val="000000" w:themeColor="text1"/>
          <w:sz w:val="22"/>
        </w:rPr>
        <w:t>Also,</w:t>
      </w:r>
      <w:r w:rsidR="001B8CFA" w:rsidRPr="00344821">
        <w:rPr>
          <w:rFonts w:ascii="Arial" w:eastAsia="Arial" w:hAnsi="Arial" w:cs="Arial"/>
          <w:color w:val="000000" w:themeColor="text1"/>
          <w:sz w:val="22"/>
        </w:rPr>
        <w:t xml:space="preserve"> a part of this systematic literature review was to evaluate the impact of the pandemic on the mental health of future mothers</w:t>
      </w:r>
      <w:r w:rsidR="3CC7B846" w:rsidRPr="00344821">
        <w:rPr>
          <w:rFonts w:ascii="Arial" w:eastAsia="Arial" w:hAnsi="Arial" w:cs="Arial"/>
          <w:color w:val="000000" w:themeColor="text1"/>
          <w:sz w:val="22"/>
        </w:rPr>
        <w:t>. P</w:t>
      </w:r>
      <w:r w:rsidR="4BEE6586" w:rsidRPr="00344821">
        <w:rPr>
          <w:rFonts w:ascii="Arial" w:eastAsia="Arial" w:hAnsi="Arial" w:cs="Arial"/>
          <w:color w:val="000000" w:themeColor="text1"/>
          <w:sz w:val="22"/>
        </w:rPr>
        <w:t>a</w:t>
      </w:r>
      <w:r w:rsidR="27644A51" w:rsidRPr="00344821">
        <w:rPr>
          <w:rFonts w:ascii="Arial" w:eastAsia="Arial" w:hAnsi="Arial" w:cs="Arial"/>
          <w:color w:val="000000" w:themeColor="text1"/>
          <w:sz w:val="22"/>
        </w:rPr>
        <w:t>st research has shown that increasing stress can exacerbate symptoms of depression and anxiety during pregnancy and investigations on the psychosocial impact of the COVID-19 pandemic have recently indicated an increase in prenatal psychological distress among pregnant women. (</w:t>
      </w:r>
      <w:proofErr w:type="spellStart"/>
      <w:r w:rsidR="27644A51" w:rsidRPr="00344821">
        <w:rPr>
          <w:rFonts w:ascii="Arial" w:eastAsia="Arial" w:hAnsi="Arial" w:cs="Arial"/>
          <w:color w:val="000000" w:themeColor="text1"/>
          <w:sz w:val="22"/>
        </w:rPr>
        <w:t>Filippetti</w:t>
      </w:r>
      <w:proofErr w:type="spellEnd"/>
      <w:r w:rsidR="27644A51" w:rsidRPr="00344821">
        <w:rPr>
          <w:rFonts w:ascii="Arial" w:eastAsia="Arial" w:hAnsi="Arial" w:cs="Arial"/>
          <w:color w:val="000000" w:themeColor="text1"/>
          <w:sz w:val="22"/>
        </w:rPr>
        <w:t>, Clarke and Rigato, 2022)</w:t>
      </w:r>
    </w:p>
    <w:p w14:paraId="0C68D431" w14:textId="7B7DE296" w:rsidR="00B87E75" w:rsidRPr="00344821" w:rsidRDefault="001E24FD" w:rsidP="00344821">
      <w:pPr>
        <w:spacing w:line="360" w:lineRule="auto"/>
        <w:rPr>
          <w:rFonts w:ascii="Arial" w:eastAsia="Arial" w:hAnsi="Arial" w:cs="Arial"/>
          <w:color w:val="000000" w:themeColor="text1"/>
          <w:sz w:val="22"/>
        </w:rPr>
      </w:pPr>
      <w:r w:rsidRPr="00344821">
        <w:rPr>
          <w:rFonts w:ascii="Arial" w:eastAsia="Arial" w:hAnsi="Arial" w:cs="Arial"/>
          <w:color w:val="000000" w:themeColor="text1"/>
          <w:sz w:val="22"/>
        </w:rPr>
        <w:t>The findings of this comprehensive literature review show how a lack of access to antenatal care adds to pregnancy-related stress and might lead to a negative perception of the service offered by maternity units. Since no information was available, pregnant women expressed concern about the potential negative pregnancy outcomes associated with Covid 19 infection both for themselves and their babies</w:t>
      </w:r>
      <w:r w:rsidR="049350AA" w:rsidRPr="00344821">
        <w:rPr>
          <w:rFonts w:ascii="Arial" w:eastAsia="Arial" w:hAnsi="Arial" w:cs="Arial"/>
          <w:color w:val="000000" w:themeColor="text1"/>
          <w:sz w:val="22"/>
        </w:rPr>
        <w:t xml:space="preserve">. In addition, mothers with other children reported concern about infecting their dependents and close family. Even with </w:t>
      </w:r>
      <w:r w:rsidR="78406ED2" w:rsidRPr="00344821">
        <w:rPr>
          <w:rFonts w:ascii="Arial" w:eastAsia="Arial" w:hAnsi="Arial" w:cs="Arial"/>
          <w:color w:val="000000" w:themeColor="text1"/>
          <w:sz w:val="22"/>
        </w:rPr>
        <w:t>all</w:t>
      </w:r>
      <w:r w:rsidR="049350AA" w:rsidRPr="00344821">
        <w:rPr>
          <w:rFonts w:ascii="Arial" w:eastAsia="Arial" w:hAnsi="Arial" w:cs="Arial"/>
          <w:color w:val="000000" w:themeColor="text1"/>
          <w:sz w:val="22"/>
        </w:rPr>
        <w:t xml:space="preserve"> the precautions in place, hospital appointments posed </w:t>
      </w:r>
      <w:r w:rsidR="2F8F2DA6" w:rsidRPr="00344821">
        <w:rPr>
          <w:rFonts w:ascii="Arial" w:eastAsia="Arial" w:hAnsi="Arial" w:cs="Arial"/>
          <w:color w:val="000000" w:themeColor="text1"/>
          <w:sz w:val="22"/>
        </w:rPr>
        <w:t>a considerable risk</w:t>
      </w:r>
      <w:r w:rsidR="049350AA" w:rsidRPr="00344821">
        <w:rPr>
          <w:rFonts w:ascii="Arial" w:eastAsia="Arial" w:hAnsi="Arial" w:cs="Arial"/>
          <w:color w:val="000000" w:themeColor="text1"/>
          <w:sz w:val="22"/>
        </w:rPr>
        <w:t xml:space="preserve"> of infection. </w:t>
      </w:r>
      <w:r w:rsidR="02962358" w:rsidRPr="00344821">
        <w:rPr>
          <w:rFonts w:ascii="Arial" w:eastAsia="Arial" w:hAnsi="Arial" w:cs="Arial"/>
          <w:color w:val="000000" w:themeColor="text1"/>
          <w:sz w:val="22"/>
        </w:rPr>
        <w:t>Most</w:t>
      </w:r>
      <w:r w:rsidR="049350AA" w:rsidRPr="00344821">
        <w:rPr>
          <w:rFonts w:ascii="Arial" w:eastAsia="Arial" w:hAnsi="Arial" w:cs="Arial"/>
          <w:color w:val="000000" w:themeColor="text1"/>
          <w:sz w:val="22"/>
        </w:rPr>
        <w:t xml:space="preserve"> pregnant women reported feeling threatened by infection every time they had to visit the hospital. Concerns regarding pregnancy issues were frequently postponed until they were extremely necessary.</w:t>
      </w:r>
    </w:p>
    <w:p w14:paraId="2B15DFB5" w14:textId="4B4B2498" w:rsidR="00B87E75" w:rsidRPr="00344821" w:rsidRDefault="2C45FA2B" w:rsidP="00344821">
      <w:pPr>
        <w:spacing w:line="360" w:lineRule="auto"/>
        <w:rPr>
          <w:rFonts w:ascii="Arial" w:hAnsi="Arial" w:cs="Arial"/>
          <w:sz w:val="22"/>
        </w:rPr>
      </w:pPr>
      <w:r w:rsidRPr="00344821">
        <w:rPr>
          <w:rFonts w:ascii="Arial" w:eastAsia="Arial" w:hAnsi="Arial" w:cs="Arial"/>
          <w:color w:val="000000" w:themeColor="text1"/>
          <w:sz w:val="22"/>
        </w:rPr>
        <w:t xml:space="preserve">Women felt out of control since they were unsure how they would birth their babies. Women who could afford it hired midwives to care for them and their babies at home during labour to regain control. Women also struggled to understand how to prepare for delivery and labour because they did not know if their spouse would be able to attend or worse, what would </w:t>
      </w:r>
      <w:r w:rsidRPr="00344821">
        <w:rPr>
          <w:rFonts w:ascii="Arial" w:eastAsia="Arial" w:hAnsi="Arial" w:cs="Arial"/>
          <w:color w:val="000000" w:themeColor="text1"/>
          <w:sz w:val="22"/>
        </w:rPr>
        <w:lastRenderedPageBreak/>
        <w:t>have occurred if they tested positive for Covid before labour began. More stress was added to their lives.</w:t>
      </w:r>
      <w:r w:rsidR="7AF2F19C" w:rsidRPr="00344821">
        <w:rPr>
          <w:rFonts w:ascii="Arial" w:eastAsia="Arial" w:hAnsi="Arial" w:cs="Arial"/>
          <w:color w:val="000000" w:themeColor="text1"/>
          <w:sz w:val="22"/>
        </w:rPr>
        <w:t xml:space="preserve"> (Meaney, 202</w:t>
      </w:r>
      <w:r w:rsidR="75108D5A" w:rsidRPr="00344821">
        <w:rPr>
          <w:rFonts w:ascii="Arial" w:eastAsia="Arial" w:hAnsi="Arial" w:cs="Arial"/>
          <w:color w:val="000000" w:themeColor="text1"/>
          <w:sz w:val="22"/>
        </w:rPr>
        <w:t>2</w:t>
      </w:r>
      <w:r w:rsidR="7AF2F19C" w:rsidRPr="00344821">
        <w:rPr>
          <w:rFonts w:ascii="Arial" w:eastAsia="Arial" w:hAnsi="Arial" w:cs="Arial"/>
          <w:color w:val="000000" w:themeColor="text1"/>
          <w:sz w:val="22"/>
        </w:rPr>
        <w:t>)</w:t>
      </w:r>
    </w:p>
    <w:p w14:paraId="4BDE69D1" w14:textId="2B9042D6" w:rsidR="00B87E75" w:rsidRPr="00344821" w:rsidRDefault="4E602766" w:rsidP="00344821">
      <w:pPr>
        <w:spacing w:line="360" w:lineRule="auto"/>
        <w:rPr>
          <w:rFonts w:ascii="Arial" w:hAnsi="Arial" w:cs="Arial"/>
          <w:sz w:val="22"/>
        </w:rPr>
      </w:pPr>
      <w:r w:rsidRPr="00344821">
        <w:rPr>
          <w:rFonts w:ascii="Arial" w:hAnsi="Arial" w:cs="Arial"/>
          <w:sz w:val="22"/>
        </w:rPr>
        <w:t>Implication for health care practice</w:t>
      </w:r>
    </w:p>
    <w:p w14:paraId="5391002D" w14:textId="6BAFF896" w:rsidR="00B87E75" w:rsidRPr="00344821" w:rsidRDefault="4E602766" w:rsidP="00344821">
      <w:pPr>
        <w:spacing w:line="360" w:lineRule="auto"/>
        <w:rPr>
          <w:rFonts w:ascii="Arial" w:eastAsia="Arial" w:hAnsi="Arial" w:cs="Arial"/>
          <w:sz w:val="22"/>
        </w:rPr>
      </w:pPr>
      <w:r w:rsidRPr="00344821">
        <w:rPr>
          <w:rFonts w:ascii="Arial" w:hAnsi="Arial" w:cs="Arial"/>
          <w:sz w:val="22"/>
        </w:rPr>
        <w:t xml:space="preserve">National and international recommendations emphasise the necessity of providing high-quality prenatal care. Maternity services given throughout different healthcare systems have changed in the aftermath of the COVID-19 pandemic, and the findings of this study show that these adjustments have had an influence on women's mental and physical health. Our findings also suggest that there is </w:t>
      </w:r>
      <w:r w:rsidR="00596982" w:rsidRPr="00344821">
        <w:rPr>
          <w:rFonts w:ascii="Arial" w:hAnsi="Arial" w:cs="Arial"/>
          <w:sz w:val="22"/>
        </w:rPr>
        <w:t xml:space="preserve">a </w:t>
      </w:r>
      <w:r w:rsidRPr="00344821">
        <w:rPr>
          <w:rFonts w:ascii="Arial" w:hAnsi="Arial" w:cs="Arial"/>
          <w:sz w:val="22"/>
        </w:rPr>
        <w:t>need for service improvement, underlining the necessity of open and accessible prenatal care during the epidemic.</w:t>
      </w:r>
      <w:r w:rsidR="6F6046E0" w:rsidRPr="00344821">
        <w:rPr>
          <w:rFonts w:ascii="Arial" w:hAnsi="Arial" w:cs="Arial"/>
          <w:sz w:val="22"/>
        </w:rPr>
        <w:t xml:space="preserve"> The pregnant women in the present research also indicated that the data </w:t>
      </w:r>
      <w:r w:rsidR="00596982" w:rsidRPr="00344821">
        <w:rPr>
          <w:rFonts w:ascii="Arial" w:hAnsi="Arial" w:cs="Arial"/>
          <w:sz w:val="22"/>
        </w:rPr>
        <w:t>provided</w:t>
      </w:r>
      <w:r w:rsidR="6F6046E0" w:rsidRPr="00344821">
        <w:rPr>
          <w:rFonts w:ascii="Arial" w:hAnsi="Arial" w:cs="Arial"/>
          <w:sz w:val="22"/>
        </w:rPr>
        <w:t xml:space="preserve"> might be improved.</w:t>
      </w:r>
      <w:r w:rsidR="492A6DBF" w:rsidRPr="00344821">
        <w:rPr>
          <w:rFonts w:ascii="Roboto" w:eastAsia="Roboto" w:hAnsi="Roboto" w:cs="Roboto"/>
          <w:color w:val="2C3E50"/>
          <w:sz w:val="22"/>
        </w:rPr>
        <w:t xml:space="preserve"> </w:t>
      </w:r>
      <w:r w:rsidR="492A6DBF" w:rsidRPr="00344821">
        <w:rPr>
          <w:rFonts w:ascii="Arial" w:eastAsia="Arial" w:hAnsi="Arial" w:cs="Arial"/>
          <w:color w:val="000000" w:themeColor="text1"/>
          <w:sz w:val="22"/>
        </w:rPr>
        <w:t>(Nana et al., 2022)</w:t>
      </w:r>
    </w:p>
    <w:p w14:paraId="3DB77FC8" w14:textId="7FBEAB24" w:rsidR="00B87E75" w:rsidRPr="00344821" w:rsidRDefault="0E35E955" w:rsidP="00344821">
      <w:pPr>
        <w:tabs>
          <w:tab w:val="left" w:pos="6540"/>
        </w:tabs>
        <w:spacing w:line="360" w:lineRule="auto"/>
        <w:rPr>
          <w:rFonts w:ascii="Arial" w:hAnsi="Arial" w:cs="Arial"/>
          <w:sz w:val="22"/>
        </w:rPr>
      </w:pPr>
      <w:r w:rsidRPr="00344821">
        <w:rPr>
          <w:rFonts w:ascii="Arial" w:hAnsi="Arial" w:cs="Arial"/>
          <w:sz w:val="22"/>
        </w:rPr>
        <w:t>Limitations of research.</w:t>
      </w:r>
    </w:p>
    <w:p w14:paraId="636CFA1C" w14:textId="270F60BE" w:rsidR="00B87E75" w:rsidRPr="00344821" w:rsidRDefault="3D646759" w:rsidP="00344821">
      <w:pPr>
        <w:tabs>
          <w:tab w:val="left" w:pos="6540"/>
        </w:tabs>
        <w:spacing w:line="360" w:lineRule="auto"/>
        <w:rPr>
          <w:rFonts w:ascii="Arial" w:hAnsi="Arial" w:cs="Arial"/>
          <w:sz w:val="22"/>
        </w:rPr>
      </w:pPr>
      <w:r w:rsidRPr="00344821">
        <w:rPr>
          <w:rFonts w:ascii="Arial" w:hAnsi="Arial" w:cs="Arial"/>
          <w:sz w:val="22"/>
        </w:rPr>
        <w:t>The articles used in this systematic review contained information regarding the experiences of women who received care from NHS maternity units. The number of participants was reduced and did not reflect the diversity of the British population. The researchers included predominantly white women with relatively high levels of education and excluded women of other ethnic backgrounds who were unable to express their pregnancy experiences due to language barrier. It is highly possible that they have had a negative experience with Covid-19 restrictions when it comes to maternal care, but they could not present their opinions.</w:t>
      </w:r>
    </w:p>
    <w:p w14:paraId="2B05DBBA" w14:textId="55E1218B" w:rsidR="00B87E75" w:rsidRPr="00344821" w:rsidRDefault="1795D06D" w:rsidP="00344821">
      <w:pPr>
        <w:tabs>
          <w:tab w:val="left" w:pos="6540"/>
        </w:tabs>
        <w:spacing w:line="360" w:lineRule="auto"/>
        <w:rPr>
          <w:rFonts w:ascii="Arial" w:hAnsi="Arial" w:cs="Arial"/>
          <w:sz w:val="22"/>
        </w:rPr>
      </w:pPr>
      <w:r w:rsidRPr="00344821">
        <w:rPr>
          <w:rFonts w:ascii="Arial" w:hAnsi="Arial" w:cs="Arial"/>
          <w:sz w:val="22"/>
        </w:rPr>
        <w:t xml:space="preserve">Only one study examined the experiences of male partners who assisted their partners during pregnancy. Clearly, </w:t>
      </w:r>
      <w:proofErr w:type="gramStart"/>
      <w:r w:rsidRPr="00344821">
        <w:rPr>
          <w:rFonts w:ascii="Arial" w:hAnsi="Arial" w:cs="Arial"/>
          <w:sz w:val="22"/>
        </w:rPr>
        <w:t>all of</w:t>
      </w:r>
      <w:proofErr w:type="gramEnd"/>
      <w:r w:rsidRPr="00344821">
        <w:rPr>
          <w:rFonts w:ascii="Arial" w:hAnsi="Arial" w:cs="Arial"/>
          <w:sz w:val="22"/>
        </w:rPr>
        <w:t xml:space="preserve"> the precautions taken have had an impact on their pregnancy experience, reducing the frequency of generally favourable events.  There is still room for </w:t>
      </w:r>
      <w:r w:rsidR="563AB59E" w:rsidRPr="00344821">
        <w:rPr>
          <w:rFonts w:ascii="Arial" w:hAnsi="Arial" w:cs="Arial"/>
          <w:sz w:val="22"/>
        </w:rPr>
        <w:t>improvements</w:t>
      </w:r>
      <w:r w:rsidRPr="00344821">
        <w:rPr>
          <w:rFonts w:ascii="Arial" w:hAnsi="Arial" w:cs="Arial"/>
          <w:sz w:val="22"/>
        </w:rPr>
        <w:t xml:space="preserve"> and </w:t>
      </w:r>
      <w:r w:rsidR="71F51DD3" w:rsidRPr="00344821">
        <w:rPr>
          <w:rFonts w:ascii="Arial" w:hAnsi="Arial" w:cs="Arial"/>
          <w:sz w:val="22"/>
        </w:rPr>
        <w:t>research</w:t>
      </w:r>
      <w:r w:rsidRPr="00344821">
        <w:rPr>
          <w:rFonts w:ascii="Arial" w:hAnsi="Arial" w:cs="Arial"/>
          <w:sz w:val="22"/>
        </w:rPr>
        <w:t xml:space="preserve"> </w:t>
      </w:r>
      <w:r w:rsidR="2A456177" w:rsidRPr="00344821">
        <w:rPr>
          <w:rFonts w:ascii="Arial" w:hAnsi="Arial" w:cs="Arial"/>
          <w:sz w:val="22"/>
        </w:rPr>
        <w:t xml:space="preserve">that could be </w:t>
      </w:r>
      <w:r w:rsidR="59E74BDC" w:rsidRPr="00344821">
        <w:rPr>
          <w:rFonts w:ascii="Arial" w:hAnsi="Arial" w:cs="Arial"/>
          <w:sz w:val="22"/>
        </w:rPr>
        <w:t>useful</w:t>
      </w:r>
      <w:r w:rsidR="2A456177" w:rsidRPr="00344821">
        <w:rPr>
          <w:rFonts w:ascii="Arial" w:hAnsi="Arial" w:cs="Arial"/>
          <w:sz w:val="22"/>
        </w:rPr>
        <w:t xml:space="preserve"> in case of another pandemic event. </w:t>
      </w:r>
    </w:p>
    <w:p w14:paraId="1B5D4202" w14:textId="77777777" w:rsidR="001D1945" w:rsidRPr="00344821" w:rsidRDefault="001D1945" w:rsidP="00344821">
      <w:pPr>
        <w:tabs>
          <w:tab w:val="left" w:pos="6540"/>
        </w:tabs>
        <w:spacing w:line="360" w:lineRule="auto"/>
        <w:rPr>
          <w:rFonts w:ascii="Arial" w:hAnsi="Arial" w:cs="Arial"/>
          <w:sz w:val="22"/>
        </w:rPr>
      </w:pPr>
    </w:p>
    <w:p w14:paraId="7455654E" w14:textId="77777777" w:rsidR="001D1945" w:rsidRDefault="001D1945" w:rsidP="5EBF610F">
      <w:pPr>
        <w:tabs>
          <w:tab w:val="left" w:pos="6540"/>
        </w:tabs>
        <w:spacing w:line="360" w:lineRule="auto"/>
        <w:rPr>
          <w:rFonts w:ascii="Arial" w:hAnsi="Arial" w:cs="Arial"/>
        </w:rPr>
      </w:pPr>
    </w:p>
    <w:p w14:paraId="593BAF4C" w14:textId="77777777" w:rsidR="001D1945" w:rsidRDefault="001D1945" w:rsidP="5EBF610F">
      <w:pPr>
        <w:tabs>
          <w:tab w:val="left" w:pos="6540"/>
        </w:tabs>
        <w:spacing w:line="360" w:lineRule="auto"/>
        <w:rPr>
          <w:rFonts w:ascii="Arial" w:hAnsi="Arial" w:cs="Arial"/>
        </w:rPr>
      </w:pPr>
    </w:p>
    <w:p w14:paraId="19073F81" w14:textId="77777777" w:rsidR="00344821" w:rsidRDefault="00344821" w:rsidP="5EBF610F">
      <w:pPr>
        <w:tabs>
          <w:tab w:val="left" w:pos="6540"/>
        </w:tabs>
        <w:spacing w:line="360" w:lineRule="auto"/>
        <w:rPr>
          <w:rFonts w:ascii="Arial" w:hAnsi="Arial" w:cs="Arial"/>
        </w:rPr>
      </w:pPr>
    </w:p>
    <w:p w14:paraId="3AE35A77" w14:textId="77777777" w:rsidR="00344821" w:rsidRDefault="00344821" w:rsidP="5EBF610F">
      <w:pPr>
        <w:tabs>
          <w:tab w:val="left" w:pos="6540"/>
        </w:tabs>
        <w:spacing w:line="360" w:lineRule="auto"/>
        <w:rPr>
          <w:rFonts w:ascii="Arial" w:hAnsi="Arial" w:cs="Arial"/>
        </w:rPr>
      </w:pPr>
    </w:p>
    <w:p w14:paraId="16FAF0EA" w14:textId="5D105DFC" w:rsidR="00B87E75" w:rsidRDefault="004A736E" w:rsidP="5EBF610F">
      <w:pPr>
        <w:pStyle w:val="Heading1"/>
        <w:spacing w:line="360" w:lineRule="auto"/>
        <w:rPr>
          <w:rFonts w:eastAsia="Arial" w:cs="Arial"/>
          <w:b w:val="0"/>
          <w:color w:val="000000" w:themeColor="text1"/>
          <w:sz w:val="22"/>
          <w:szCs w:val="22"/>
        </w:rPr>
      </w:pPr>
      <w:bookmarkStart w:id="6" w:name="_Toc134202375"/>
      <w:r>
        <w:lastRenderedPageBreak/>
        <w:t>6</w:t>
      </w:r>
      <w:r w:rsidR="00B87E75">
        <w:t>. Conclusion</w:t>
      </w:r>
      <w:bookmarkEnd w:id="6"/>
    </w:p>
    <w:p w14:paraId="279BDEA1" w14:textId="061E9290" w:rsidR="00B87E75" w:rsidRDefault="7388E058" w:rsidP="00344821">
      <w:pPr>
        <w:spacing w:line="360" w:lineRule="auto"/>
        <w:rPr>
          <w:rFonts w:ascii="Arial" w:eastAsia="Arial" w:hAnsi="Arial" w:cs="Arial"/>
          <w:sz w:val="22"/>
        </w:rPr>
      </w:pPr>
      <w:proofErr w:type="gramStart"/>
      <w:r w:rsidRPr="5EBF610F">
        <w:rPr>
          <w:rFonts w:ascii="Arial" w:eastAsia="Arial" w:hAnsi="Arial" w:cs="Arial"/>
          <w:sz w:val="22"/>
        </w:rPr>
        <w:t>All of</w:t>
      </w:r>
      <w:proofErr w:type="gramEnd"/>
      <w:r w:rsidRPr="5EBF610F">
        <w:rPr>
          <w:rFonts w:ascii="Arial" w:eastAsia="Arial" w:hAnsi="Arial" w:cs="Arial"/>
          <w:sz w:val="22"/>
        </w:rPr>
        <w:t xml:space="preserve"> the articles that were examined demonstrated that Covid-19 had a significant impact on individuals who had to use maternity services. Participants who had mental health issues before pregnancy reported significant levels of anxiety and less support from healthcare professionals. Respondents also expressed their dissatisfaction at not having control over their delivery plans, since desired caesareans and home deliveries were cancelled. They also had to contend with the fact that they were not permitted to have their spouses with them at antenatal appointments and, in some cases, during birth. Maternity care has seen major changes in the treatment offered temporarily, but this has generated concerns about how services should be delivered in the future.</w:t>
      </w:r>
      <w:r w:rsidR="227689C2" w:rsidRPr="5EBF610F">
        <w:rPr>
          <w:rFonts w:ascii="Arial" w:eastAsia="Arial" w:hAnsi="Arial" w:cs="Arial"/>
          <w:sz w:val="22"/>
        </w:rPr>
        <w:t xml:space="preserve"> Person-centred care was difficult to provide due to all the measures put in place; pregnant women's wishes were not always </w:t>
      </w:r>
      <w:r w:rsidR="001D1945" w:rsidRPr="5EBF610F">
        <w:rPr>
          <w:rFonts w:ascii="Arial" w:eastAsia="Arial" w:hAnsi="Arial" w:cs="Arial"/>
          <w:sz w:val="22"/>
        </w:rPr>
        <w:t>heard.</w:t>
      </w:r>
    </w:p>
    <w:p w14:paraId="5336EF88" w14:textId="6C9D3737" w:rsidR="00B87E75" w:rsidRDefault="00B87E75" w:rsidP="009D052C">
      <w:pPr>
        <w:pStyle w:val="Heading1"/>
        <w:spacing w:line="360" w:lineRule="auto"/>
      </w:pPr>
    </w:p>
    <w:p w14:paraId="651ABC1F" w14:textId="05D7E1F7" w:rsidR="00B87E75" w:rsidRDefault="00B87E75" w:rsidP="009D052C">
      <w:pPr>
        <w:pStyle w:val="Heading1"/>
        <w:spacing w:line="360" w:lineRule="auto"/>
      </w:pPr>
    </w:p>
    <w:p w14:paraId="3BCF3526" w14:textId="74C12487" w:rsidR="00B87E75" w:rsidRDefault="00B87E75" w:rsidP="009D052C">
      <w:pPr>
        <w:pStyle w:val="Heading1"/>
        <w:spacing w:line="360" w:lineRule="auto"/>
      </w:pPr>
    </w:p>
    <w:p w14:paraId="5B0DA73E" w14:textId="5D9E35EF" w:rsidR="00B87E75" w:rsidRDefault="00B87E75" w:rsidP="009D052C">
      <w:pPr>
        <w:pStyle w:val="Heading1"/>
        <w:spacing w:line="360" w:lineRule="auto"/>
      </w:pPr>
    </w:p>
    <w:p w14:paraId="753F47D3" w14:textId="52662C39" w:rsidR="00B87E75" w:rsidRDefault="00B87E75" w:rsidP="009D052C">
      <w:pPr>
        <w:pStyle w:val="Heading1"/>
        <w:spacing w:line="360" w:lineRule="auto"/>
      </w:pPr>
    </w:p>
    <w:p w14:paraId="5E2783B7" w14:textId="445A6285" w:rsidR="00B87E75" w:rsidRDefault="00B87E75" w:rsidP="009D052C">
      <w:pPr>
        <w:pStyle w:val="Heading1"/>
        <w:spacing w:line="360" w:lineRule="auto"/>
      </w:pPr>
    </w:p>
    <w:p w14:paraId="014EDF2B" w14:textId="173F693A" w:rsidR="00B87E75" w:rsidRDefault="00B87E75" w:rsidP="009D052C">
      <w:pPr>
        <w:pStyle w:val="Heading1"/>
        <w:spacing w:line="360" w:lineRule="auto"/>
      </w:pPr>
    </w:p>
    <w:p w14:paraId="38C7BB3D" w14:textId="77777777" w:rsidR="00596982" w:rsidRDefault="00596982" w:rsidP="00596982"/>
    <w:p w14:paraId="44348F75" w14:textId="77777777" w:rsidR="00596982" w:rsidRDefault="00596982" w:rsidP="00596982"/>
    <w:p w14:paraId="0350451A" w14:textId="77777777" w:rsidR="00596982" w:rsidRDefault="00596982" w:rsidP="00596982"/>
    <w:p w14:paraId="3EE9B278" w14:textId="77777777" w:rsidR="00596982" w:rsidRDefault="00596982" w:rsidP="00596982"/>
    <w:p w14:paraId="44B3188C" w14:textId="77777777" w:rsidR="00596982" w:rsidRDefault="00596982" w:rsidP="00596982"/>
    <w:p w14:paraId="0ED7AE57" w14:textId="77777777" w:rsidR="00596982" w:rsidRDefault="00596982" w:rsidP="00596982"/>
    <w:p w14:paraId="78BE4FE3" w14:textId="77777777" w:rsidR="00596982" w:rsidRDefault="00596982" w:rsidP="00596982"/>
    <w:p w14:paraId="7C594CB0" w14:textId="77777777" w:rsidR="00596982" w:rsidRPr="00596982" w:rsidRDefault="00596982" w:rsidP="00596982"/>
    <w:p w14:paraId="5A14247F" w14:textId="77777777" w:rsidR="00795B34" w:rsidRDefault="00795B34" w:rsidP="009D052C">
      <w:pPr>
        <w:pStyle w:val="Heading1"/>
        <w:spacing w:line="360" w:lineRule="auto"/>
      </w:pPr>
    </w:p>
    <w:p w14:paraId="33F8F0BD" w14:textId="0CA96854" w:rsidR="00B87E75" w:rsidRDefault="00B87E75" w:rsidP="009D052C">
      <w:pPr>
        <w:pStyle w:val="Heading1"/>
        <w:spacing w:line="360" w:lineRule="auto"/>
      </w:pPr>
      <w:bookmarkStart w:id="7" w:name="_Toc134202376"/>
      <w:r>
        <w:t>References</w:t>
      </w:r>
      <w:bookmarkEnd w:id="7"/>
    </w:p>
    <w:p w14:paraId="5CEABB7B" w14:textId="07EBC1A0" w:rsidR="080ACE20" w:rsidRPr="00344821" w:rsidRDefault="080ACE20" w:rsidP="00344821">
      <w:pPr>
        <w:spacing w:line="360" w:lineRule="auto"/>
        <w:rPr>
          <w:rFonts w:ascii="Arial" w:eastAsia="Calibri" w:hAnsi="Arial" w:cs="Calibri"/>
          <w:color w:val="000000" w:themeColor="text1"/>
          <w:sz w:val="22"/>
          <w:szCs w:val="27"/>
        </w:rPr>
      </w:pPr>
      <w:r w:rsidRPr="00344821">
        <w:rPr>
          <w:rFonts w:ascii="Arial" w:eastAsia="Calibri" w:hAnsi="Arial" w:cs="Calibri"/>
          <w:color w:val="000000" w:themeColor="text1"/>
          <w:sz w:val="22"/>
          <w:szCs w:val="27"/>
        </w:rPr>
        <w:t xml:space="preserve">Ahmad, M. and Vismara, L. (2021). The Psychological Impact of COVID-19 Pandemic on Women’s Mental Health during Pregnancy: A Rapid Evidence Review. </w:t>
      </w:r>
      <w:r w:rsidRPr="00344821">
        <w:rPr>
          <w:rFonts w:ascii="Arial" w:eastAsia="Calibri" w:hAnsi="Arial" w:cs="Calibri"/>
          <w:i/>
          <w:iCs/>
          <w:color w:val="000000" w:themeColor="text1"/>
          <w:sz w:val="22"/>
          <w:szCs w:val="27"/>
        </w:rPr>
        <w:t>International Journal of Environmental Research and Public Health</w:t>
      </w:r>
      <w:r w:rsidRPr="00344821">
        <w:rPr>
          <w:rFonts w:ascii="Arial" w:eastAsia="Calibri" w:hAnsi="Arial" w:cs="Calibri"/>
          <w:color w:val="000000" w:themeColor="text1"/>
          <w:sz w:val="22"/>
          <w:szCs w:val="27"/>
        </w:rPr>
        <w:t xml:space="preserve">, 18(13), p.7112. </w:t>
      </w:r>
      <w:r w:rsidR="00795B34" w:rsidRPr="00344821">
        <w:rPr>
          <w:rFonts w:ascii="Arial" w:eastAsia="Calibri" w:hAnsi="Arial" w:cs="Calibri"/>
          <w:color w:val="000000" w:themeColor="text1"/>
          <w:sz w:val="22"/>
          <w:szCs w:val="27"/>
        </w:rPr>
        <w:t xml:space="preserve"> </w:t>
      </w:r>
      <w:hyperlink r:id="rId13" w:history="1">
        <w:r w:rsidR="00795B34" w:rsidRPr="00344821">
          <w:rPr>
            <w:rStyle w:val="Hyperlink"/>
            <w:rFonts w:ascii="Arial" w:eastAsia="Calibri" w:hAnsi="Arial" w:cs="Calibri"/>
            <w:sz w:val="22"/>
            <w:szCs w:val="27"/>
          </w:rPr>
          <w:t>https://doi.org/1.3390/ijerph18137112</w:t>
        </w:r>
      </w:hyperlink>
      <w:r w:rsidRPr="00344821">
        <w:rPr>
          <w:rFonts w:ascii="Arial" w:eastAsia="Calibri" w:hAnsi="Arial" w:cs="Calibri"/>
          <w:color w:val="000000" w:themeColor="text1"/>
          <w:sz w:val="22"/>
          <w:szCs w:val="27"/>
        </w:rPr>
        <w:t>.</w:t>
      </w:r>
      <w:r w:rsidR="00795B34" w:rsidRPr="00344821">
        <w:rPr>
          <w:rFonts w:ascii="Arial" w:eastAsia="Calibri" w:hAnsi="Arial" w:cs="Calibri"/>
          <w:color w:val="000000" w:themeColor="text1"/>
          <w:sz w:val="22"/>
          <w:szCs w:val="27"/>
        </w:rPr>
        <w:t xml:space="preserve"> </w:t>
      </w:r>
      <w:r w:rsidRPr="00344821">
        <w:rPr>
          <w:rFonts w:ascii="Arial" w:eastAsia="Calibri" w:hAnsi="Arial" w:cs="Calibri"/>
          <w:color w:val="000000" w:themeColor="text1"/>
          <w:sz w:val="22"/>
          <w:szCs w:val="27"/>
        </w:rPr>
        <w:t xml:space="preserve"> </w:t>
      </w:r>
      <w:r w:rsidR="00795B34" w:rsidRPr="00344821">
        <w:rPr>
          <w:rFonts w:ascii="Arial" w:eastAsia="Calibri" w:hAnsi="Arial" w:cs="Calibri"/>
          <w:color w:val="000000" w:themeColor="text1"/>
          <w:sz w:val="22"/>
          <w:szCs w:val="27"/>
        </w:rPr>
        <w:t xml:space="preserve"> </w:t>
      </w:r>
      <w:r w:rsidRPr="00344821">
        <w:rPr>
          <w:rFonts w:ascii="Arial" w:eastAsia="Calibri" w:hAnsi="Arial" w:cs="Calibri"/>
          <w:color w:val="000000" w:themeColor="text1"/>
          <w:sz w:val="22"/>
          <w:szCs w:val="27"/>
        </w:rPr>
        <w:t>[Accessed 2</w:t>
      </w:r>
      <w:r w:rsidRPr="00344821">
        <w:rPr>
          <w:rFonts w:ascii="Arial" w:eastAsia="Calibri" w:hAnsi="Arial" w:cs="Calibri"/>
          <w:color w:val="000000" w:themeColor="text1"/>
          <w:sz w:val="22"/>
          <w:szCs w:val="27"/>
          <w:vertAlign w:val="superscript"/>
        </w:rPr>
        <w:t>nd</w:t>
      </w:r>
      <w:r w:rsidRPr="00344821">
        <w:rPr>
          <w:rFonts w:ascii="Arial" w:eastAsia="Calibri" w:hAnsi="Arial" w:cs="Calibri"/>
          <w:color w:val="000000" w:themeColor="text1"/>
          <w:sz w:val="22"/>
          <w:szCs w:val="27"/>
        </w:rPr>
        <w:t xml:space="preserve"> May 2023]</w:t>
      </w:r>
    </w:p>
    <w:p w14:paraId="10427E16" w14:textId="6000496C" w:rsidR="187D0459" w:rsidRPr="00344821" w:rsidRDefault="080ACE20" w:rsidP="00344821">
      <w:pPr>
        <w:spacing w:line="360" w:lineRule="auto"/>
        <w:rPr>
          <w:rFonts w:ascii="Arial" w:hAnsi="Arial"/>
          <w:sz w:val="22"/>
        </w:rPr>
      </w:pPr>
      <w:r w:rsidRPr="00344821">
        <w:rPr>
          <w:rFonts w:ascii="Arial" w:eastAsia="Calibri" w:hAnsi="Arial" w:cs="Calibri"/>
          <w:color w:val="000000" w:themeColor="text1"/>
          <w:sz w:val="22"/>
          <w:szCs w:val="24"/>
        </w:rPr>
        <w:t>‌</w:t>
      </w:r>
      <w:r w:rsidR="187D0459" w:rsidRPr="00344821">
        <w:rPr>
          <w:rFonts w:ascii="Arial" w:eastAsia="Calibri" w:hAnsi="Arial" w:cs="Calibri"/>
          <w:color w:val="000000" w:themeColor="text1"/>
          <w:sz w:val="22"/>
          <w:szCs w:val="27"/>
        </w:rPr>
        <w:t xml:space="preserve">Bhandari, P. (2020). </w:t>
      </w:r>
      <w:r w:rsidR="187D0459" w:rsidRPr="00344821">
        <w:rPr>
          <w:rFonts w:ascii="Arial" w:eastAsia="Calibri" w:hAnsi="Arial" w:cs="Calibri"/>
          <w:i/>
          <w:iCs/>
          <w:color w:val="000000" w:themeColor="text1"/>
          <w:sz w:val="22"/>
          <w:szCs w:val="27"/>
        </w:rPr>
        <w:t>Data Collection | A Step-by-Step Guide with Methods and Examples</w:t>
      </w:r>
      <w:r w:rsidR="187D0459" w:rsidRPr="00344821">
        <w:rPr>
          <w:rFonts w:ascii="Arial" w:eastAsia="Calibri" w:hAnsi="Arial" w:cs="Calibri"/>
          <w:color w:val="000000" w:themeColor="text1"/>
          <w:sz w:val="22"/>
          <w:szCs w:val="27"/>
        </w:rPr>
        <w:t xml:space="preserve">. [online] </w:t>
      </w:r>
      <w:proofErr w:type="spellStart"/>
      <w:r w:rsidR="187D0459" w:rsidRPr="00344821">
        <w:rPr>
          <w:rFonts w:ascii="Arial" w:eastAsia="Calibri" w:hAnsi="Arial" w:cs="Calibri"/>
          <w:color w:val="000000" w:themeColor="text1"/>
          <w:sz w:val="22"/>
          <w:szCs w:val="27"/>
        </w:rPr>
        <w:t>Scribbr</w:t>
      </w:r>
      <w:proofErr w:type="spellEnd"/>
      <w:r w:rsidR="187D0459" w:rsidRPr="00344821">
        <w:rPr>
          <w:rFonts w:ascii="Arial" w:eastAsia="Calibri" w:hAnsi="Arial" w:cs="Calibri"/>
          <w:color w:val="000000" w:themeColor="text1"/>
          <w:sz w:val="22"/>
          <w:szCs w:val="27"/>
        </w:rPr>
        <w:t xml:space="preserve">. Available at: </w:t>
      </w:r>
      <w:hyperlink r:id="rId14">
        <w:r w:rsidR="187D0459" w:rsidRPr="00344821">
          <w:rPr>
            <w:rStyle w:val="Hyperlink"/>
            <w:rFonts w:ascii="Arial" w:eastAsia="Calibri" w:hAnsi="Arial" w:cs="Calibri"/>
            <w:sz w:val="22"/>
            <w:szCs w:val="27"/>
          </w:rPr>
          <w:t>https://www.scribbr.com/methodology/data-collection/</w:t>
        </w:r>
      </w:hyperlink>
      <w:r w:rsidR="187D0459" w:rsidRPr="00344821">
        <w:rPr>
          <w:rFonts w:ascii="Arial" w:eastAsia="Calibri" w:hAnsi="Arial" w:cs="Calibri"/>
          <w:color w:val="000000" w:themeColor="text1"/>
          <w:sz w:val="22"/>
          <w:szCs w:val="27"/>
        </w:rPr>
        <w:t>.</w:t>
      </w:r>
      <w:r w:rsidR="522CE265" w:rsidRPr="00344821">
        <w:rPr>
          <w:rFonts w:ascii="Arial" w:eastAsia="Calibri" w:hAnsi="Arial" w:cs="Calibri"/>
          <w:color w:val="000000" w:themeColor="text1"/>
          <w:sz w:val="22"/>
          <w:szCs w:val="27"/>
        </w:rPr>
        <w:t xml:space="preserve"> [Accessed 2 May 2023]</w:t>
      </w:r>
    </w:p>
    <w:p w14:paraId="52FD4323" w14:textId="1F4569E8" w:rsidR="3E4B65FD" w:rsidRPr="00344821" w:rsidRDefault="3E4B65FD" w:rsidP="00344821">
      <w:pPr>
        <w:spacing w:line="360" w:lineRule="auto"/>
        <w:rPr>
          <w:rFonts w:ascii="Arial" w:hAnsi="Arial"/>
          <w:sz w:val="22"/>
        </w:rPr>
      </w:pPr>
      <w:r w:rsidRPr="00344821">
        <w:rPr>
          <w:rFonts w:ascii="Arial" w:eastAsia="Calibri" w:hAnsi="Arial" w:cs="Calibri"/>
          <w:color w:val="000000" w:themeColor="text1"/>
          <w:sz w:val="22"/>
          <w:szCs w:val="27"/>
        </w:rPr>
        <w:t xml:space="preserve">Bhandari, P. (2021). </w:t>
      </w:r>
      <w:r w:rsidRPr="00344821">
        <w:rPr>
          <w:rFonts w:ascii="Arial" w:eastAsia="Calibri" w:hAnsi="Arial" w:cs="Calibri"/>
          <w:i/>
          <w:iCs/>
          <w:color w:val="000000" w:themeColor="text1"/>
          <w:sz w:val="22"/>
          <w:szCs w:val="27"/>
        </w:rPr>
        <w:t>A Guide to Ethical Considerations in Research</w:t>
      </w:r>
      <w:r w:rsidRPr="00344821">
        <w:rPr>
          <w:rFonts w:ascii="Arial" w:eastAsia="Calibri" w:hAnsi="Arial" w:cs="Calibri"/>
          <w:color w:val="000000" w:themeColor="text1"/>
          <w:sz w:val="22"/>
          <w:szCs w:val="27"/>
        </w:rPr>
        <w:t xml:space="preserve">. [online] </w:t>
      </w:r>
      <w:proofErr w:type="spellStart"/>
      <w:r w:rsidRPr="00344821">
        <w:rPr>
          <w:rFonts w:ascii="Arial" w:eastAsia="Calibri" w:hAnsi="Arial" w:cs="Calibri"/>
          <w:color w:val="000000" w:themeColor="text1"/>
          <w:sz w:val="22"/>
          <w:szCs w:val="27"/>
        </w:rPr>
        <w:t>Scribbr</w:t>
      </w:r>
      <w:proofErr w:type="spellEnd"/>
      <w:r w:rsidRPr="00344821">
        <w:rPr>
          <w:rFonts w:ascii="Arial" w:eastAsia="Calibri" w:hAnsi="Arial" w:cs="Calibri"/>
          <w:color w:val="000000" w:themeColor="text1"/>
          <w:sz w:val="22"/>
          <w:szCs w:val="27"/>
        </w:rPr>
        <w:t xml:space="preserve">. Available at: </w:t>
      </w:r>
      <w:hyperlink r:id="rId15">
        <w:r w:rsidRPr="00344821">
          <w:rPr>
            <w:rStyle w:val="Hyperlink"/>
            <w:rFonts w:ascii="Arial" w:eastAsia="Calibri" w:hAnsi="Arial" w:cs="Calibri"/>
            <w:sz w:val="22"/>
            <w:szCs w:val="27"/>
          </w:rPr>
          <w:t>https://www.scribbr.com/methodology/research-ethics/</w:t>
        </w:r>
      </w:hyperlink>
      <w:r w:rsidRPr="00344821">
        <w:rPr>
          <w:rFonts w:ascii="Arial" w:eastAsia="Calibri" w:hAnsi="Arial" w:cs="Calibri"/>
          <w:color w:val="000000" w:themeColor="text1"/>
          <w:sz w:val="22"/>
          <w:szCs w:val="27"/>
        </w:rPr>
        <w:t>. [Accessed 2 May 2023]</w:t>
      </w:r>
    </w:p>
    <w:p w14:paraId="30F45571" w14:textId="7A7F1232" w:rsidR="3E4B65FD" w:rsidRPr="00344821" w:rsidRDefault="3E4B65FD" w:rsidP="00344821">
      <w:pPr>
        <w:spacing w:line="360" w:lineRule="auto"/>
        <w:rPr>
          <w:rFonts w:ascii="Arial" w:hAnsi="Arial"/>
          <w:sz w:val="22"/>
        </w:rPr>
      </w:pPr>
      <w:r w:rsidRPr="00344821">
        <w:rPr>
          <w:rFonts w:ascii="Arial" w:eastAsia="Calibri" w:hAnsi="Arial" w:cs="Calibri"/>
          <w:color w:val="000000" w:themeColor="text1"/>
          <w:sz w:val="22"/>
          <w:szCs w:val="27"/>
        </w:rPr>
        <w:t>‌</w:t>
      </w:r>
      <w:r w:rsidR="76CE430B" w:rsidRPr="00344821">
        <w:rPr>
          <w:rFonts w:ascii="Arial" w:eastAsia="Calibri" w:hAnsi="Arial" w:cs="Calibri"/>
          <w:color w:val="000000" w:themeColor="text1"/>
          <w:sz w:val="22"/>
          <w:szCs w:val="27"/>
        </w:rPr>
        <w:t xml:space="preserve">Caulfield, J. (2022). </w:t>
      </w:r>
      <w:r w:rsidR="76CE430B" w:rsidRPr="00344821">
        <w:rPr>
          <w:rFonts w:ascii="Arial" w:eastAsia="Calibri" w:hAnsi="Arial" w:cs="Calibri"/>
          <w:i/>
          <w:iCs/>
          <w:color w:val="000000" w:themeColor="text1"/>
          <w:sz w:val="22"/>
          <w:szCs w:val="27"/>
        </w:rPr>
        <w:t>How to do thematic analysis</w:t>
      </w:r>
      <w:r w:rsidR="76CE430B" w:rsidRPr="00344821">
        <w:rPr>
          <w:rFonts w:ascii="Arial" w:eastAsia="Calibri" w:hAnsi="Arial" w:cs="Calibri"/>
          <w:color w:val="000000" w:themeColor="text1"/>
          <w:sz w:val="22"/>
          <w:szCs w:val="27"/>
        </w:rPr>
        <w:t xml:space="preserve">. [online] </w:t>
      </w:r>
      <w:proofErr w:type="spellStart"/>
      <w:r w:rsidR="76CE430B" w:rsidRPr="00344821">
        <w:rPr>
          <w:rFonts w:ascii="Arial" w:eastAsia="Calibri" w:hAnsi="Arial" w:cs="Calibri"/>
          <w:color w:val="000000" w:themeColor="text1"/>
          <w:sz w:val="22"/>
          <w:szCs w:val="27"/>
        </w:rPr>
        <w:t>Scribbr</w:t>
      </w:r>
      <w:proofErr w:type="spellEnd"/>
      <w:r w:rsidR="76CE430B" w:rsidRPr="00344821">
        <w:rPr>
          <w:rFonts w:ascii="Arial" w:eastAsia="Calibri" w:hAnsi="Arial" w:cs="Calibri"/>
          <w:color w:val="000000" w:themeColor="text1"/>
          <w:sz w:val="22"/>
          <w:szCs w:val="27"/>
        </w:rPr>
        <w:t xml:space="preserve">. Available at: </w:t>
      </w:r>
      <w:hyperlink r:id="rId16">
        <w:r w:rsidR="76CE430B" w:rsidRPr="00344821">
          <w:rPr>
            <w:rStyle w:val="Hyperlink"/>
            <w:rFonts w:ascii="Arial" w:eastAsia="Calibri" w:hAnsi="Arial" w:cs="Calibri"/>
            <w:sz w:val="22"/>
            <w:szCs w:val="27"/>
          </w:rPr>
          <w:t>https://www.scribbr.com/methodology/thematic-analysis/</w:t>
        </w:r>
      </w:hyperlink>
      <w:r w:rsidR="76CE430B" w:rsidRPr="00344821">
        <w:rPr>
          <w:rFonts w:ascii="Arial" w:eastAsia="Calibri" w:hAnsi="Arial" w:cs="Calibri"/>
          <w:color w:val="000000" w:themeColor="text1"/>
          <w:sz w:val="22"/>
          <w:szCs w:val="27"/>
        </w:rPr>
        <w:t>. [Accessed 2May 2023]</w:t>
      </w:r>
    </w:p>
    <w:p w14:paraId="5911A9C9" w14:textId="75E96675" w:rsidR="5EBF610F" w:rsidRPr="00344821" w:rsidRDefault="3D4DF4C9" w:rsidP="00344821">
      <w:pPr>
        <w:spacing w:line="360" w:lineRule="auto"/>
        <w:rPr>
          <w:rFonts w:ascii="Arial" w:hAnsi="Arial"/>
          <w:sz w:val="22"/>
        </w:rPr>
      </w:pPr>
      <w:r w:rsidRPr="00344821">
        <w:rPr>
          <w:rFonts w:ascii="Arial" w:eastAsia="Calibri" w:hAnsi="Arial" w:cs="Calibri"/>
          <w:color w:val="000000" w:themeColor="text1"/>
          <w:sz w:val="22"/>
          <w:szCs w:val="27"/>
        </w:rPr>
        <w:t xml:space="preserve">Covid-19 and pregnancy. (2020). </w:t>
      </w:r>
      <w:r w:rsidRPr="00344821">
        <w:rPr>
          <w:rFonts w:ascii="Arial" w:eastAsia="Calibri" w:hAnsi="Arial" w:cs="Calibri"/>
          <w:i/>
          <w:iCs/>
          <w:color w:val="000000" w:themeColor="text1"/>
          <w:sz w:val="22"/>
          <w:szCs w:val="27"/>
        </w:rPr>
        <w:t>BMJ</w:t>
      </w:r>
      <w:r w:rsidRPr="00344821">
        <w:rPr>
          <w:rFonts w:ascii="Arial" w:eastAsia="Calibri" w:hAnsi="Arial" w:cs="Calibri"/>
          <w:color w:val="000000" w:themeColor="text1"/>
          <w:sz w:val="22"/>
          <w:szCs w:val="27"/>
        </w:rPr>
        <w:t xml:space="preserve">, p.m1672. </w:t>
      </w:r>
      <w:hyperlink r:id="rId17">
        <w:r w:rsidRPr="00344821">
          <w:rPr>
            <w:rStyle w:val="Hyperlink"/>
            <w:rFonts w:ascii="Arial" w:eastAsia="Calibri" w:hAnsi="Arial" w:cs="Calibri"/>
            <w:sz w:val="22"/>
            <w:szCs w:val="27"/>
          </w:rPr>
          <w:t>https://doi.org/10.1136/bmj.m1672</w:t>
        </w:r>
      </w:hyperlink>
      <w:r w:rsidRPr="00344821">
        <w:rPr>
          <w:rFonts w:ascii="Arial" w:eastAsia="Calibri" w:hAnsi="Arial" w:cs="Calibri"/>
          <w:color w:val="000000" w:themeColor="text1"/>
          <w:sz w:val="22"/>
          <w:szCs w:val="27"/>
        </w:rPr>
        <w:t>. [Accessed 29</w:t>
      </w:r>
      <w:r w:rsidRPr="00344821">
        <w:rPr>
          <w:rFonts w:ascii="Arial" w:eastAsia="Calibri" w:hAnsi="Arial" w:cs="Calibri"/>
          <w:color w:val="000000" w:themeColor="text1"/>
          <w:sz w:val="22"/>
          <w:szCs w:val="27"/>
          <w:vertAlign w:val="superscript"/>
        </w:rPr>
        <w:t>th</w:t>
      </w:r>
      <w:r w:rsidRPr="00344821">
        <w:rPr>
          <w:rFonts w:ascii="Arial" w:eastAsia="Calibri" w:hAnsi="Arial" w:cs="Calibri"/>
          <w:color w:val="000000" w:themeColor="text1"/>
          <w:sz w:val="22"/>
          <w:szCs w:val="27"/>
        </w:rPr>
        <w:t xml:space="preserve"> April 2023]</w:t>
      </w:r>
    </w:p>
    <w:p w14:paraId="2571218C" w14:textId="20209FE1" w:rsidR="5EBF610F" w:rsidRPr="00344821" w:rsidRDefault="1432243F" w:rsidP="00344821">
      <w:pPr>
        <w:spacing w:line="360" w:lineRule="auto"/>
        <w:rPr>
          <w:rFonts w:ascii="Arial" w:hAnsi="Arial"/>
          <w:sz w:val="22"/>
        </w:rPr>
      </w:pPr>
      <w:proofErr w:type="spellStart"/>
      <w:r w:rsidRPr="00344821">
        <w:rPr>
          <w:rFonts w:ascii="Arial" w:eastAsia="Calibri" w:hAnsi="Arial" w:cs="Calibri"/>
          <w:color w:val="000000" w:themeColor="text1"/>
          <w:sz w:val="22"/>
          <w:szCs w:val="27"/>
        </w:rPr>
        <w:t>Filippetti</w:t>
      </w:r>
      <w:proofErr w:type="spellEnd"/>
      <w:r w:rsidRPr="00344821">
        <w:rPr>
          <w:rFonts w:ascii="Arial" w:eastAsia="Calibri" w:hAnsi="Arial" w:cs="Calibri"/>
          <w:color w:val="000000" w:themeColor="text1"/>
          <w:sz w:val="22"/>
          <w:szCs w:val="27"/>
        </w:rPr>
        <w:t xml:space="preserve">, M.L., Clarke, A.D.F. and Rigato, S. (2022). The mental health crisis of expectant women in the UK: effects of the COVID-19 pandemic on prenatal mental health, antenatal attachment, and social support. </w:t>
      </w:r>
      <w:r w:rsidRPr="00344821">
        <w:rPr>
          <w:rFonts w:ascii="Arial" w:eastAsia="Calibri" w:hAnsi="Arial" w:cs="Calibri"/>
          <w:i/>
          <w:iCs/>
          <w:color w:val="000000" w:themeColor="text1"/>
          <w:sz w:val="22"/>
          <w:szCs w:val="27"/>
        </w:rPr>
        <w:t>BMC Pregnancy and Childbirth</w:t>
      </w:r>
      <w:r w:rsidRPr="00344821">
        <w:rPr>
          <w:rFonts w:ascii="Arial" w:eastAsia="Calibri" w:hAnsi="Arial" w:cs="Calibri"/>
          <w:color w:val="000000" w:themeColor="text1"/>
          <w:sz w:val="22"/>
          <w:szCs w:val="27"/>
        </w:rPr>
        <w:t xml:space="preserve">, [online] 22(1). </w:t>
      </w:r>
      <w:hyperlink r:id="rId18">
        <w:r w:rsidRPr="00344821">
          <w:rPr>
            <w:rStyle w:val="Hyperlink"/>
            <w:rFonts w:ascii="Arial" w:eastAsia="Calibri" w:hAnsi="Arial" w:cs="Calibri"/>
            <w:sz w:val="22"/>
            <w:szCs w:val="27"/>
          </w:rPr>
          <w:t>https://doi.org/10.1186/s12884-022-04387-7</w:t>
        </w:r>
      </w:hyperlink>
      <w:r w:rsidRPr="00344821">
        <w:rPr>
          <w:rFonts w:ascii="Arial" w:eastAsia="Calibri" w:hAnsi="Arial" w:cs="Calibri"/>
          <w:color w:val="000000" w:themeColor="text1"/>
          <w:sz w:val="22"/>
          <w:szCs w:val="27"/>
        </w:rPr>
        <w:t xml:space="preserve">. </w:t>
      </w:r>
      <w:r w:rsidR="1FCABAA4" w:rsidRPr="00344821">
        <w:rPr>
          <w:rFonts w:ascii="Arial" w:eastAsia="Calibri" w:hAnsi="Arial" w:cs="Calibri"/>
          <w:color w:val="000000" w:themeColor="text1"/>
          <w:sz w:val="22"/>
          <w:szCs w:val="27"/>
        </w:rPr>
        <w:t xml:space="preserve"> </w:t>
      </w:r>
      <w:r w:rsidRPr="00344821">
        <w:rPr>
          <w:rFonts w:ascii="Arial" w:eastAsia="Calibri" w:hAnsi="Arial" w:cs="Calibri"/>
          <w:color w:val="000000" w:themeColor="text1"/>
          <w:sz w:val="22"/>
          <w:szCs w:val="27"/>
        </w:rPr>
        <w:t>[Accessed 4</w:t>
      </w:r>
      <w:r w:rsidRPr="00344821">
        <w:rPr>
          <w:rFonts w:ascii="Arial" w:eastAsia="Calibri" w:hAnsi="Arial" w:cs="Calibri"/>
          <w:color w:val="000000" w:themeColor="text1"/>
          <w:sz w:val="22"/>
          <w:szCs w:val="27"/>
          <w:vertAlign w:val="superscript"/>
        </w:rPr>
        <w:t>th</w:t>
      </w:r>
      <w:r w:rsidRPr="00344821">
        <w:rPr>
          <w:rFonts w:ascii="Arial" w:eastAsia="Calibri" w:hAnsi="Arial" w:cs="Calibri"/>
          <w:color w:val="000000" w:themeColor="text1"/>
          <w:sz w:val="22"/>
          <w:szCs w:val="27"/>
        </w:rPr>
        <w:t xml:space="preserve"> May 2023]</w:t>
      </w:r>
    </w:p>
    <w:p w14:paraId="47A0F048" w14:textId="4AA5E1D2" w:rsidR="71FA2110" w:rsidRPr="00344821" w:rsidRDefault="71FA2110" w:rsidP="00344821">
      <w:pPr>
        <w:spacing w:line="360" w:lineRule="auto"/>
        <w:rPr>
          <w:rFonts w:ascii="Arial" w:hAnsi="Arial"/>
          <w:sz w:val="22"/>
        </w:rPr>
      </w:pPr>
      <w:r w:rsidRPr="00344821">
        <w:rPr>
          <w:rFonts w:ascii="Arial" w:eastAsia="Calibri" w:hAnsi="Arial" w:cs="Calibri"/>
          <w:sz w:val="22"/>
          <w:szCs w:val="27"/>
        </w:rPr>
        <w:t xml:space="preserve">Karavadra, B., </w:t>
      </w:r>
      <w:proofErr w:type="spellStart"/>
      <w:r w:rsidRPr="00344821">
        <w:rPr>
          <w:rFonts w:ascii="Arial" w:eastAsia="Calibri" w:hAnsi="Arial" w:cs="Calibri"/>
          <w:sz w:val="22"/>
          <w:szCs w:val="27"/>
        </w:rPr>
        <w:t>Stockl</w:t>
      </w:r>
      <w:proofErr w:type="spellEnd"/>
      <w:r w:rsidRPr="00344821">
        <w:rPr>
          <w:rFonts w:ascii="Arial" w:eastAsia="Calibri" w:hAnsi="Arial" w:cs="Calibri"/>
          <w:sz w:val="22"/>
          <w:szCs w:val="27"/>
        </w:rPr>
        <w:t xml:space="preserve">, A., Prosser-Snelling, E., Simpson, P. and Morris, E. (2020). Women’s perceptions of COVID-19 and their healthcare experiences: a qualitative thematic analysis of a national survey of pregnant women in the United Kingdom. BMC Pregnancy and Childbirth, [online] 20(1). </w:t>
      </w:r>
      <w:hyperlink r:id="rId19">
        <w:r w:rsidRPr="00344821">
          <w:rPr>
            <w:rStyle w:val="Hyperlink"/>
            <w:rFonts w:ascii="Arial" w:eastAsia="Calibri" w:hAnsi="Arial" w:cs="Calibri"/>
            <w:sz w:val="22"/>
            <w:szCs w:val="27"/>
          </w:rPr>
          <w:t>https://doi.org/10.1186/s12884-020-03283-2</w:t>
        </w:r>
      </w:hyperlink>
      <w:r w:rsidRPr="00344821">
        <w:rPr>
          <w:rFonts w:ascii="Arial" w:eastAsia="Calibri" w:hAnsi="Arial" w:cs="Calibri"/>
          <w:sz w:val="22"/>
          <w:szCs w:val="27"/>
        </w:rPr>
        <w:t xml:space="preserve">. </w:t>
      </w:r>
      <w:r w:rsidR="5010168D" w:rsidRPr="00344821">
        <w:rPr>
          <w:rFonts w:ascii="Arial" w:eastAsia="Calibri" w:hAnsi="Arial" w:cs="Calibri"/>
          <w:sz w:val="22"/>
          <w:szCs w:val="27"/>
        </w:rPr>
        <w:t xml:space="preserve"> </w:t>
      </w:r>
      <w:r w:rsidRPr="00344821">
        <w:rPr>
          <w:rFonts w:ascii="Arial" w:eastAsia="Calibri" w:hAnsi="Arial" w:cs="Calibri"/>
          <w:sz w:val="22"/>
          <w:szCs w:val="27"/>
        </w:rPr>
        <w:t>[ Accessed 20</w:t>
      </w:r>
      <w:r w:rsidRPr="00344821">
        <w:rPr>
          <w:rFonts w:ascii="Arial" w:eastAsia="Calibri" w:hAnsi="Arial" w:cs="Calibri"/>
          <w:sz w:val="22"/>
          <w:szCs w:val="27"/>
          <w:vertAlign w:val="superscript"/>
        </w:rPr>
        <w:t>th</w:t>
      </w:r>
      <w:r w:rsidRPr="00344821">
        <w:rPr>
          <w:rFonts w:ascii="Arial" w:eastAsia="Calibri" w:hAnsi="Arial" w:cs="Calibri"/>
          <w:sz w:val="22"/>
          <w:szCs w:val="27"/>
        </w:rPr>
        <w:t xml:space="preserve"> April 2023]</w:t>
      </w:r>
    </w:p>
    <w:p w14:paraId="5C027582" w14:textId="5BFE137D" w:rsidR="1DDCBC4E" w:rsidRPr="00344821" w:rsidRDefault="1DDCBC4E" w:rsidP="00344821">
      <w:pPr>
        <w:spacing w:line="360" w:lineRule="auto"/>
        <w:rPr>
          <w:rFonts w:ascii="Arial" w:hAnsi="Arial"/>
          <w:sz w:val="22"/>
        </w:rPr>
      </w:pPr>
      <w:r w:rsidRPr="00344821">
        <w:rPr>
          <w:rFonts w:ascii="Arial" w:eastAsia="Calibri" w:hAnsi="Arial" w:cs="Calibri"/>
          <w:color w:val="000000" w:themeColor="text1"/>
          <w:sz w:val="22"/>
          <w:szCs w:val="27"/>
        </w:rPr>
        <w:t xml:space="preserve">Keely, A.; Greenfield, M.; Darwin, Z. “We Should Be Working Together, and It Felt like They Disrupted That”: Pregnant Women and Partners’ Experiences of Maternity Care in the First UK COVID-19 Pandemic Lockdown. </w:t>
      </w:r>
      <w:r w:rsidRPr="00344821">
        <w:rPr>
          <w:rFonts w:ascii="Arial" w:eastAsia="Calibri" w:hAnsi="Arial" w:cs="Calibri"/>
          <w:i/>
          <w:iCs/>
          <w:color w:val="000000" w:themeColor="text1"/>
          <w:sz w:val="22"/>
          <w:szCs w:val="27"/>
        </w:rPr>
        <w:t>International Journal of Environmental Research and Public Health</w:t>
      </w:r>
      <w:r w:rsidRPr="00344821">
        <w:rPr>
          <w:rFonts w:ascii="Arial" w:eastAsia="Calibri" w:hAnsi="Arial" w:cs="Calibri"/>
          <w:color w:val="000000" w:themeColor="text1"/>
          <w:sz w:val="22"/>
          <w:szCs w:val="27"/>
        </w:rPr>
        <w:t xml:space="preserve"> </w:t>
      </w:r>
      <w:r w:rsidRPr="00344821">
        <w:rPr>
          <w:rFonts w:ascii="Arial" w:eastAsia="Calibri" w:hAnsi="Arial" w:cs="Calibri"/>
          <w:b/>
          <w:bCs/>
          <w:color w:val="000000" w:themeColor="text1"/>
          <w:sz w:val="22"/>
          <w:szCs w:val="27"/>
        </w:rPr>
        <w:t>2023</w:t>
      </w:r>
      <w:r w:rsidRPr="00344821">
        <w:rPr>
          <w:rFonts w:ascii="Arial" w:eastAsia="Calibri" w:hAnsi="Arial" w:cs="Calibri"/>
          <w:color w:val="000000" w:themeColor="text1"/>
          <w:sz w:val="22"/>
          <w:szCs w:val="27"/>
        </w:rPr>
        <w:t xml:space="preserve">, </w:t>
      </w:r>
      <w:r w:rsidRPr="00344821">
        <w:rPr>
          <w:rFonts w:ascii="Arial" w:eastAsia="Calibri" w:hAnsi="Arial" w:cs="Calibri"/>
          <w:i/>
          <w:iCs/>
          <w:color w:val="000000" w:themeColor="text1"/>
          <w:sz w:val="22"/>
          <w:szCs w:val="27"/>
        </w:rPr>
        <w:t>20</w:t>
      </w:r>
      <w:r w:rsidRPr="00344821">
        <w:rPr>
          <w:rFonts w:ascii="Arial" w:eastAsia="Calibri" w:hAnsi="Arial" w:cs="Calibri"/>
          <w:color w:val="000000" w:themeColor="text1"/>
          <w:sz w:val="22"/>
          <w:szCs w:val="27"/>
        </w:rPr>
        <w:t xml:space="preserve"> (4), 3382. </w:t>
      </w:r>
      <w:hyperlink r:id="rId20">
        <w:r w:rsidRPr="00344821">
          <w:rPr>
            <w:rStyle w:val="Hyperlink"/>
            <w:rFonts w:ascii="Arial" w:eastAsia="Calibri" w:hAnsi="Arial" w:cs="Calibri"/>
            <w:sz w:val="22"/>
            <w:szCs w:val="27"/>
          </w:rPr>
          <w:t>https://doi.org/10.3390/ijerph20043382</w:t>
        </w:r>
      </w:hyperlink>
      <w:r w:rsidRPr="00344821">
        <w:rPr>
          <w:rFonts w:ascii="Arial" w:eastAsia="Calibri" w:hAnsi="Arial" w:cs="Calibri"/>
          <w:color w:val="000000" w:themeColor="text1"/>
          <w:sz w:val="22"/>
          <w:szCs w:val="27"/>
        </w:rPr>
        <w:t>. [Accessed 28</w:t>
      </w:r>
      <w:r w:rsidRPr="00344821">
        <w:rPr>
          <w:rFonts w:ascii="Arial" w:eastAsia="Calibri" w:hAnsi="Arial" w:cs="Calibri"/>
          <w:color w:val="000000" w:themeColor="text1"/>
          <w:sz w:val="22"/>
          <w:szCs w:val="27"/>
          <w:vertAlign w:val="superscript"/>
        </w:rPr>
        <w:t>th</w:t>
      </w:r>
      <w:r w:rsidRPr="00344821">
        <w:rPr>
          <w:rFonts w:ascii="Arial" w:eastAsia="Calibri" w:hAnsi="Arial" w:cs="Calibri"/>
          <w:color w:val="000000" w:themeColor="text1"/>
          <w:sz w:val="22"/>
          <w:szCs w:val="27"/>
        </w:rPr>
        <w:t xml:space="preserve"> April 2023]</w:t>
      </w:r>
    </w:p>
    <w:p w14:paraId="43F05CB3" w14:textId="7C4C9BC0" w:rsidR="73D5667C" w:rsidRPr="00344821" w:rsidRDefault="73D5667C" w:rsidP="00344821">
      <w:pPr>
        <w:spacing w:line="360" w:lineRule="auto"/>
        <w:rPr>
          <w:rFonts w:ascii="Arial" w:eastAsia="Calibri" w:hAnsi="Arial" w:cs="Calibri"/>
          <w:color w:val="000000" w:themeColor="text1"/>
          <w:sz w:val="22"/>
          <w:szCs w:val="27"/>
        </w:rPr>
      </w:pPr>
      <w:r w:rsidRPr="00344821">
        <w:rPr>
          <w:rFonts w:ascii="Arial" w:eastAsia="Calibri" w:hAnsi="Arial" w:cs="Calibri"/>
          <w:color w:val="000000" w:themeColor="text1"/>
          <w:sz w:val="22"/>
          <w:szCs w:val="27"/>
        </w:rPr>
        <w:t xml:space="preserve">Khoury, J.E., Atkinson, L., Bennett, T., Jack, S.M. and Gonzalez, A. (2021). COVID-19 and mental health during pregnancy: The importance of cognitive appraisal and social support. </w:t>
      </w:r>
      <w:r w:rsidRPr="00344821">
        <w:rPr>
          <w:rFonts w:ascii="Arial" w:eastAsia="Calibri" w:hAnsi="Arial" w:cs="Calibri"/>
          <w:i/>
          <w:iCs/>
          <w:color w:val="000000" w:themeColor="text1"/>
          <w:sz w:val="22"/>
          <w:szCs w:val="27"/>
        </w:rPr>
        <w:lastRenderedPageBreak/>
        <w:t>Journal of Affective Disorders</w:t>
      </w:r>
      <w:r w:rsidRPr="00344821">
        <w:rPr>
          <w:rFonts w:ascii="Arial" w:eastAsia="Calibri" w:hAnsi="Arial" w:cs="Calibri"/>
          <w:color w:val="000000" w:themeColor="text1"/>
          <w:sz w:val="22"/>
          <w:szCs w:val="27"/>
        </w:rPr>
        <w:t xml:space="preserve">, 282, pp.1161–1169. </w:t>
      </w:r>
      <w:hyperlink r:id="rId21">
        <w:r w:rsidRPr="00344821">
          <w:rPr>
            <w:rStyle w:val="Hyperlink"/>
            <w:rFonts w:ascii="Arial" w:eastAsia="Calibri" w:hAnsi="Arial" w:cs="Calibri"/>
            <w:sz w:val="22"/>
            <w:szCs w:val="27"/>
          </w:rPr>
          <w:t>https://doi.org/10.1016/j.jad.2021.01.027</w:t>
        </w:r>
      </w:hyperlink>
      <w:r w:rsidRPr="00344821">
        <w:rPr>
          <w:rFonts w:ascii="Arial" w:eastAsia="Calibri" w:hAnsi="Arial" w:cs="Calibri"/>
          <w:color w:val="000000" w:themeColor="text1"/>
          <w:sz w:val="22"/>
          <w:szCs w:val="27"/>
        </w:rPr>
        <w:t xml:space="preserve"> . [Accessed 1</w:t>
      </w:r>
      <w:r w:rsidRPr="00344821">
        <w:rPr>
          <w:rFonts w:ascii="Arial" w:eastAsia="Calibri" w:hAnsi="Arial" w:cs="Calibri"/>
          <w:color w:val="000000" w:themeColor="text1"/>
          <w:sz w:val="22"/>
          <w:szCs w:val="27"/>
          <w:vertAlign w:val="superscript"/>
        </w:rPr>
        <w:t>st</w:t>
      </w:r>
      <w:r w:rsidRPr="00344821">
        <w:rPr>
          <w:rFonts w:ascii="Arial" w:eastAsia="Calibri" w:hAnsi="Arial" w:cs="Calibri"/>
          <w:color w:val="000000" w:themeColor="text1"/>
          <w:sz w:val="22"/>
          <w:szCs w:val="27"/>
        </w:rPr>
        <w:t xml:space="preserve"> May 2023]</w:t>
      </w:r>
    </w:p>
    <w:p w14:paraId="4E225227" w14:textId="44EB10B4" w:rsidR="5EBF610F" w:rsidRPr="00344821" w:rsidRDefault="232EBC74" w:rsidP="00344821">
      <w:pPr>
        <w:spacing w:line="360" w:lineRule="auto"/>
        <w:rPr>
          <w:rFonts w:ascii="Arial" w:eastAsia="Calibri" w:hAnsi="Arial" w:cs="Calibri"/>
          <w:color w:val="000000" w:themeColor="text1"/>
          <w:sz w:val="22"/>
          <w:szCs w:val="27"/>
        </w:rPr>
      </w:pPr>
      <w:r w:rsidRPr="00344821">
        <w:rPr>
          <w:rFonts w:ascii="Arial" w:eastAsia="Calibri" w:hAnsi="Arial" w:cs="Calibri"/>
          <w:color w:val="000000" w:themeColor="text1"/>
          <w:sz w:val="22"/>
          <w:szCs w:val="27"/>
        </w:rPr>
        <w:t xml:space="preserve">Information for healthcare professionals Coronavirus (COVID-19) Infection in Pregnancy. (n.d.). Available at: </w:t>
      </w:r>
      <w:hyperlink r:id="rId22">
        <w:r w:rsidRPr="00344821">
          <w:rPr>
            <w:rStyle w:val="Hyperlink"/>
            <w:rFonts w:ascii="Arial" w:eastAsia="Calibri" w:hAnsi="Arial" w:cs="Calibri"/>
            <w:sz w:val="22"/>
            <w:szCs w:val="27"/>
          </w:rPr>
          <w:t>https://www.rcm.org.uk/media/3800/2020-03-21-covid19-pregnancy-guidance.pdf</w:t>
        </w:r>
      </w:hyperlink>
      <w:r w:rsidRPr="00344821">
        <w:rPr>
          <w:rFonts w:ascii="Arial" w:eastAsia="Calibri" w:hAnsi="Arial" w:cs="Calibri"/>
          <w:color w:val="000000" w:themeColor="text1"/>
          <w:sz w:val="22"/>
          <w:szCs w:val="27"/>
        </w:rPr>
        <w:t>. [Accessed 4</w:t>
      </w:r>
      <w:r w:rsidRPr="00344821">
        <w:rPr>
          <w:rFonts w:ascii="Arial" w:eastAsia="Calibri" w:hAnsi="Arial" w:cs="Calibri"/>
          <w:color w:val="000000" w:themeColor="text1"/>
          <w:sz w:val="22"/>
          <w:szCs w:val="27"/>
          <w:vertAlign w:val="superscript"/>
        </w:rPr>
        <w:t>th</w:t>
      </w:r>
      <w:r w:rsidRPr="00344821">
        <w:rPr>
          <w:rFonts w:ascii="Arial" w:eastAsia="Calibri" w:hAnsi="Arial" w:cs="Calibri"/>
          <w:color w:val="000000" w:themeColor="text1"/>
          <w:sz w:val="22"/>
          <w:szCs w:val="27"/>
        </w:rPr>
        <w:t xml:space="preserve"> May 2023]</w:t>
      </w:r>
    </w:p>
    <w:p w14:paraId="78AD6B43" w14:textId="4D3ED375" w:rsidR="00EB60F6" w:rsidRPr="00344821" w:rsidRDefault="00123D5B" w:rsidP="00344821">
      <w:pPr>
        <w:spacing w:after="240" w:line="360" w:lineRule="auto"/>
        <w:rPr>
          <w:rFonts w:ascii="Arial" w:hAnsi="Arial"/>
          <w:sz w:val="22"/>
        </w:rPr>
      </w:pPr>
      <w:r w:rsidRPr="00344821">
        <w:rPr>
          <w:rFonts w:ascii="Arial" w:eastAsia="Calibri" w:hAnsi="Arial" w:cs="Calibri"/>
          <w:color w:val="000000" w:themeColor="text1"/>
          <w:sz w:val="22"/>
          <w:szCs w:val="27"/>
        </w:rPr>
        <w:t>‌</w:t>
      </w:r>
      <w:r w:rsidRPr="00344821">
        <w:rPr>
          <w:rFonts w:ascii="Arial" w:hAnsi="Arial"/>
          <w:sz w:val="22"/>
        </w:rPr>
        <w:t xml:space="preserve">House of Commons (2019). </w:t>
      </w:r>
      <w:r w:rsidRPr="00344821">
        <w:rPr>
          <w:rFonts w:ascii="Arial" w:hAnsi="Arial"/>
          <w:i/>
          <w:iCs/>
          <w:sz w:val="22"/>
        </w:rPr>
        <w:t>House of Commons Library</w:t>
      </w:r>
      <w:r w:rsidRPr="00344821">
        <w:rPr>
          <w:rFonts w:ascii="Arial" w:hAnsi="Arial"/>
          <w:sz w:val="22"/>
        </w:rPr>
        <w:t xml:space="preserve">. [online] House of Commons Library. Available at: </w:t>
      </w:r>
      <w:hyperlink r:id="rId23">
        <w:r w:rsidRPr="00344821">
          <w:rPr>
            <w:rStyle w:val="Hyperlink"/>
            <w:rFonts w:ascii="Arial" w:hAnsi="Arial"/>
            <w:sz w:val="22"/>
          </w:rPr>
          <w:t>https://commonslibrary.parliament.uk/</w:t>
        </w:r>
      </w:hyperlink>
      <w:r w:rsidRPr="00344821">
        <w:rPr>
          <w:rFonts w:ascii="Arial" w:hAnsi="Arial"/>
          <w:sz w:val="22"/>
        </w:rPr>
        <w:t xml:space="preserve">  [Accessed 28 Mar. 2023].</w:t>
      </w:r>
    </w:p>
    <w:p w14:paraId="70F235DD" w14:textId="65ED9BAE" w:rsidR="0A69057F" w:rsidRPr="00344821" w:rsidRDefault="0A69057F" w:rsidP="00344821">
      <w:pPr>
        <w:spacing w:line="360" w:lineRule="auto"/>
        <w:rPr>
          <w:rFonts w:ascii="Arial" w:hAnsi="Arial"/>
          <w:sz w:val="22"/>
        </w:rPr>
      </w:pPr>
      <w:r w:rsidRPr="00344821">
        <w:rPr>
          <w:rFonts w:ascii="Arial" w:eastAsia="Calibri" w:hAnsi="Arial" w:cs="Calibri"/>
          <w:color w:val="000000" w:themeColor="text1"/>
          <w:sz w:val="22"/>
          <w:szCs w:val="27"/>
        </w:rPr>
        <w:t xml:space="preserve">Meaney, S.; </w:t>
      </w:r>
      <w:proofErr w:type="spellStart"/>
      <w:r w:rsidRPr="00344821">
        <w:rPr>
          <w:rFonts w:ascii="Arial" w:eastAsia="Calibri" w:hAnsi="Arial" w:cs="Calibri"/>
          <w:color w:val="000000" w:themeColor="text1"/>
          <w:sz w:val="22"/>
          <w:szCs w:val="27"/>
        </w:rPr>
        <w:t>Leitao</w:t>
      </w:r>
      <w:proofErr w:type="spellEnd"/>
      <w:r w:rsidRPr="00344821">
        <w:rPr>
          <w:rFonts w:ascii="Arial" w:eastAsia="Calibri" w:hAnsi="Arial" w:cs="Calibri"/>
          <w:color w:val="000000" w:themeColor="text1"/>
          <w:sz w:val="22"/>
          <w:szCs w:val="27"/>
        </w:rPr>
        <w:t xml:space="preserve">, S.; Olander, E. K.; Pope, J.; Matvienko-Sikar, K. The Impact of COVID-19 on Pregnant </w:t>
      </w:r>
      <w:proofErr w:type="spellStart"/>
      <w:r w:rsidRPr="00344821">
        <w:rPr>
          <w:rFonts w:ascii="Arial" w:eastAsia="Calibri" w:hAnsi="Arial" w:cs="Calibri"/>
          <w:color w:val="000000" w:themeColor="text1"/>
          <w:sz w:val="22"/>
          <w:szCs w:val="27"/>
        </w:rPr>
        <w:t>Womens</w:t>
      </w:r>
      <w:proofErr w:type="spellEnd"/>
      <w:r w:rsidRPr="00344821">
        <w:rPr>
          <w:rFonts w:ascii="Arial" w:eastAsia="Calibri" w:hAnsi="Arial" w:cs="Calibri"/>
          <w:color w:val="000000" w:themeColor="text1"/>
          <w:sz w:val="22"/>
          <w:szCs w:val="27"/>
        </w:rPr>
        <w:t xml:space="preserve">’ Experiences and Perceptions of Antenatal Maternity Care, Social Support, and Stress-Reduction Strategies. </w:t>
      </w:r>
      <w:r w:rsidRPr="00344821">
        <w:rPr>
          <w:rFonts w:ascii="Arial" w:eastAsia="Calibri" w:hAnsi="Arial" w:cs="Calibri"/>
          <w:i/>
          <w:iCs/>
          <w:color w:val="000000" w:themeColor="text1"/>
          <w:sz w:val="22"/>
          <w:szCs w:val="27"/>
        </w:rPr>
        <w:t>Women and Birth</w:t>
      </w:r>
      <w:r w:rsidRPr="00344821">
        <w:rPr>
          <w:rFonts w:ascii="Arial" w:eastAsia="Calibri" w:hAnsi="Arial" w:cs="Calibri"/>
          <w:color w:val="000000" w:themeColor="text1"/>
          <w:sz w:val="22"/>
          <w:szCs w:val="27"/>
        </w:rPr>
        <w:t xml:space="preserve"> </w:t>
      </w:r>
      <w:r w:rsidRPr="00344821">
        <w:rPr>
          <w:rFonts w:ascii="Arial" w:eastAsia="Calibri" w:hAnsi="Arial" w:cs="Calibri"/>
          <w:b/>
          <w:bCs/>
          <w:color w:val="000000" w:themeColor="text1"/>
          <w:sz w:val="22"/>
          <w:szCs w:val="27"/>
        </w:rPr>
        <w:t>2021</w:t>
      </w:r>
      <w:r w:rsidRPr="00344821">
        <w:rPr>
          <w:rFonts w:ascii="Arial" w:eastAsia="Calibri" w:hAnsi="Arial" w:cs="Calibri"/>
          <w:color w:val="000000" w:themeColor="text1"/>
          <w:sz w:val="22"/>
          <w:szCs w:val="27"/>
        </w:rPr>
        <w:t xml:space="preserve">, </w:t>
      </w:r>
      <w:r w:rsidRPr="00344821">
        <w:rPr>
          <w:rFonts w:ascii="Arial" w:eastAsia="Calibri" w:hAnsi="Arial" w:cs="Calibri"/>
          <w:i/>
          <w:iCs/>
          <w:color w:val="000000" w:themeColor="text1"/>
          <w:sz w:val="22"/>
          <w:szCs w:val="27"/>
        </w:rPr>
        <w:t>35</w:t>
      </w:r>
      <w:r w:rsidRPr="00344821">
        <w:rPr>
          <w:rFonts w:ascii="Arial" w:eastAsia="Calibri" w:hAnsi="Arial" w:cs="Calibri"/>
          <w:color w:val="000000" w:themeColor="text1"/>
          <w:sz w:val="22"/>
          <w:szCs w:val="27"/>
        </w:rPr>
        <w:t xml:space="preserve"> (3). </w:t>
      </w:r>
      <w:hyperlink r:id="rId24">
        <w:r w:rsidRPr="00344821">
          <w:rPr>
            <w:rStyle w:val="Hyperlink"/>
            <w:rFonts w:ascii="Arial" w:eastAsia="Calibri" w:hAnsi="Arial" w:cs="Calibri"/>
            <w:sz w:val="22"/>
            <w:szCs w:val="27"/>
          </w:rPr>
          <w:t>https://doi.org/10.1016/j.wombi.2021.04.013</w:t>
        </w:r>
      </w:hyperlink>
      <w:r w:rsidRPr="00344821">
        <w:rPr>
          <w:rFonts w:ascii="Arial" w:eastAsia="Calibri" w:hAnsi="Arial" w:cs="Calibri"/>
          <w:color w:val="000000" w:themeColor="text1"/>
          <w:sz w:val="22"/>
          <w:szCs w:val="27"/>
        </w:rPr>
        <w:t>. [Accessed 20</w:t>
      </w:r>
      <w:r w:rsidRPr="00344821">
        <w:rPr>
          <w:rFonts w:ascii="Arial" w:eastAsia="Calibri" w:hAnsi="Arial" w:cs="Calibri"/>
          <w:color w:val="000000" w:themeColor="text1"/>
          <w:sz w:val="22"/>
          <w:szCs w:val="27"/>
          <w:vertAlign w:val="superscript"/>
        </w:rPr>
        <w:t>th</w:t>
      </w:r>
      <w:r w:rsidRPr="00344821">
        <w:rPr>
          <w:rFonts w:ascii="Arial" w:eastAsia="Calibri" w:hAnsi="Arial" w:cs="Calibri"/>
          <w:color w:val="000000" w:themeColor="text1"/>
          <w:sz w:val="22"/>
          <w:szCs w:val="27"/>
        </w:rPr>
        <w:t xml:space="preserve"> April 2023]</w:t>
      </w:r>
    </w:p>
    <w:p w14:paraId="790158CC" w14:textId="45C21C94" w:rsidR="2A0514E4" w:rsidRPr="00344821" w:rsidRDefault="2A0514E4" w:rsidP="00344821">
      <w:pPr>
        <w:spacing w:line="360" w:lineRule="auto"/>
        <w:rPr>
          <w:rFonts w:ascii="Arial" w:eastAsia="Calibri" w:hAnsi="Arial" w:cs="Calibri"/>
          <w:color w:val="000000" w:themeColor="text1"/>
          <w:sz w:val="22"/>
          <w:szCs w:val="27"/>
        </w:rPr>
      </w:pPr>
      <w:r w:rsidRPr="00344821">
        <w:rPr>
          <w:rFonts w:ascii="Arial" w:eastAsia="Calibri" w:hAnsi="Arial" w:cs="Calibri"/>
          <w:color w:val="000000" w:themeColor="text1"/>
          <w:sz w:val="22"/>
          <w:szCs w:val="27"/>
        </w:rPr>
        <w:t xml:space="preserve">Nana, M., Hodson, K., Lucas, N., </w:t>
      </w:r>
      <w:proofErr w:type="spellStart"/>
      <w:r w:rsidRPr="00344821">
        <w:rPr>
          <w:rFonts w:ascii="Arial" w:eastAsia="Calibri" w:hAnsi="Arial" w:cs="Calibri"/>
          <w:color w:val="000000" w:themeColor="text1"/>
          <w:sz w:val="22"/>
          <w:szCs w:val="27"/>
        </w:rPr>
        <w:t>Camporota</w:t>
      </w:r>
      <w:proofErr w:type="spellEnd"/>
      <w:r w:rsidRPr="00344821">
        <w:rPr>
          <w:rFonts w:ascii="Arial" w:eastAsia="Calibri" w:hAnsi="Arial" w:cs="Calibri"/>
          <w:color w:val="000000" w:themeColor="text1"/>
          <w:sz w:val="22"/>
          <w:szCs w:val="27"/>
        </w:rPr>
        <w:t xml:space="preserve">, L., Knight, M. and Nelson-Piercy, C. (2022). Diagnosis and management of covid-19 in pregnancy. </w:t>
      </w:r>
      <w:r w:rsidRPr="00344821">
        <w:rPr>
          <w:rFonts w:ascii="Arial" w:eastAsia="Calibri" w:hAnsi="Arial" w:cs="Calibri"/>
          <w:i/>
          <w:iCs/>
          <w:color w:val="000000" w:themeColor="text1"/>
          <w:sz w:val="22"/>
          <w:szCs w:val="27"/>
        </w:rPr>
        <w:t>BMJ</w:t>
      </w:r>
      <w:r w:rsidRPr="00344821">
        <w:rPr>
          <w:rFonts w:ascii="Arial" w:eastAsia="Calibri" w:hAnsi="Arial" w:cs="Calibri"/>
          <w:color w:val="000000" w:themeColor="text1"/>
          <w:sz w:val="22"/>
          <w:szCs w:val="27"/>
        </w:rPr>
        <w:t xml:space="preserve">, [online] 377, p.e069739. </w:t>
      </w:r>
      <w:hyperlink r:id="rId25">
        <w:r w:rsidRPr="00344821">
          <w:rPr>
            <w:rStyle w:val="Hyperlink"/>
            <w:rFonts w:ascii="Arial" w:eastAsia="Calibri" w:hAnsi="Arial" w:cs="Calibri"/>
            <w:sz w:val="22"/>
            <w:szCs w:val="27"/>
          </w:rPr>
          <w:t>https://doi.org/10.1136/bmj-2021-069739</w:t>
        </w:r>
      </w:hyperlink>
      <w:r w:rsidRPr="00344821">
        <w:rPr>
          <w:rFonts w:ascii="Arial" w:eastAsia="Calibri" w:hAnsi="Arial" w:cs="Calibri"/>
          <w:color w:val="000000" w:themeColor="text1"/>
          <w:sz w:val="22"/>
          <w:szCs w:val="27"/>
        </w:rPr>
        <w:t>. [Accessed 5</w:t>
      </w:r>
      <w:r w:rsidRPr="00344821">
        <w:rPr>
          <w:rFonts w:ascii="Arial" w:eastAsia="Calibri" w:hAnsi="Arial" w:cs="Calibri"/>
          <w:color w:val="000000" w:themeColor="text1"/>
          <w:sz w:val="22"/>
          <w:szCs w:val="27"/>
          <w:vertAlign w:val="superscript"/>
        </w:rPr>
        <w:t>th</w:t>
      </w:r>
      <w:r w:rsidRPr="00344821">
        <w:rPr>
          <w:rFonts w:ascii="Arial" w:eastAsia="Calibri" w:hAnsi="Arial" w:cs="Calibri"/>
          <w:color w:val="000000" w:themeColor="text1"/>
          <w:sz w:val="22"/>
          <w:szCs w:val="27"/>
        </w:rPr>
        <w:t xml:space="preserve"> May 2023]</w:t>
      </w:r>
    </w:p>
    <w:p w14:paraId="785E6DFC" w14:textId="4E6143AE" w:rsidR="3787D9B1" w:rsidRPr="00344821" w:rsidRDefault="0A44D4C2" w:rsidP="00344821">
      <w:pPr>
        <w:spacing w:line="360" w:lineRule="auto"/>
        <w:rPr>
          <w:rFonts w:ascii="Arial" w:eastAsia="Calibri" w:hAnsi="Arial" w:cs="Calibri"/>
          <w:color w:val="000000" w:themeColor="text1"/>
          <w:sz w:val="22"/>
          <w:szCs w:val="27"/>
        </w:rPr>
      </w:pPr>
      <w:r w:rsidRPr="00344821">
        <w:rPr>
          <w:rFonts w:ascii="Arial" w:eastAsia="Calibri" w:hAnsi="Arial" w:cs="Calibri"/>
          <w:color w:val="000000" w:themeColor="text1"/>
          <w:sz w:val="22"/>
          <w:szCs w:val="27"/>
        </w:rPr>
        <w:t xml:space="preserve">News-Medical.net. (2021). </w:t>
      </w:r>
      <w:r w:rsidRPr="00344821">
        <w:rPr>
          <w:rFonts w:ascii="Arial" w:eastAsia="Calibri" w:hAnsi="Arial" w:cs="Calibri"/>
          <w:i/>
          <w:iCs/>
          <w:color w:val="000000" w:themeColor="text1"/>
          <w:sz w:val="22"/>
          <w:szCs w:val="27"/>
        </w:rPr>
        <w:t>Impact of COVID-19 pandemic on women’s experience of pregnancy in UK</w:t>
      </w:r>
      <w:r w:rsidRPr="00344821">
        <w:rPr>
          <w:rFonts w:ascii="Arial" w:eastAsia="Calibri" w:hAnsi="Arial" w:cs="Calibri"/>
          <w:color w:val="000000" w:themeColor="text1"/>
          <w:sz w:val="22"/>
          <w:szCs w:val="27"/>
        </w:rPr>
        <w:t xml:space="preserve">. [online] Available at: </w:t>
      </w:r>
      <w:hyperlink r:id="rId26">
        <w:r w:rsidRPr="00344821">
          <w:rPr>
            <w:rStyle w:val="Hyperlink"/>
            <w:rFonts w:ascii="Arial" w:eastAsia="Calibri" w:hAnsi="Arial" w:cs="Calibri"/>
            <w:sz w:val="22"/>
            <w:szCs w:val="27"/>
          </w:rPr>
          <w:t>https://www.news-medical.net/news/20211109/Impact-of-COVID-19-pandemic-on-womene28099s-experience-of-pregnancy-in-UK.aspx</w:t>
        </w:r>
      </w:hyperlink>
      <w:r w:rsidRPr="00344821">
        <w:rPr>
          <w:rFonts w:ascii="Arial" w:eastAsia="Calibri" w:hAnsi="Arial" w:cs="Calibri"/>
          <w:color w:val="000000" w:themeColor="text1"/>
          <w:sz w:val="22"/>
          <w:szCs w:val="27"/>
        </w:rPr>
        <w:t>. [Accessed 5</w:t>
      </w:r>
      <w:r w:rsidRPr="00344821">
        <w:rPr>
          <w:rFonts w:ascii="Arial" w:eastAsia="Calibri" w:hAnsi="Arial" w:cs="Calibri"/>
          <w:color w:val="000000" w:themeColor="text1"/>
          <w:sz w:val="22"/>
          <w:szCs w:val="27"/>
          <w:vertAlign w:val="superscript"/>
        </w:rPr>
        <w:t>th</w:t>
      </w:r>
      <w:r w:rsidRPr="00344821">
        <w:rPr>
          <w:rFonts w:ascii="Arial" w:eastAsia="Calibri" w:hAnsi="Arial" w:cs="Calibri"/>
          <w:color w:val="000000" w:themeColor="text1"/>
          <w:sz w:val="22"/>
          <w:szCs w:val="27"/>
        </w:rPr>
        <w:t xml:space="preserve"> May 2023]</w:t>
      </w:r>
    </w:p>
    <w:p w14:paraId="4156EC44" w14:textId="7F31E960" w:rsidR="00A942D2" w:rsidRPr="00344821" w:rsidRDefault="00A942D2" w:rsidP="00344821">
      <w:pPr>
        <w:pStyle w:val="NormalWeb"/>
        <w:spacing w:before="0" w:beforeAutospacing="0" w:after="0" w:afterAutospacing="0" w:line="360" w:lineRule="auto"/>
        <w:rPr>
          <w:rFonts w:ascii="Arial" w:hAnsi="Arial" w:cs="Calibri"/>
          <w:color w:val="000000"/>
          <w:sz w:val="22"/>
          <w:szCs w:val="27"/>
        </w:rPr>
      </w:pPr>
      <w:r w:rsidRPr="00344821">
        <w:rPr>
          <w:rFonts w:ascii="Arial" w:hAnsi="Arial" w:cs="Calibri"/>
          <w:color w:val="000000"/>
          <w:sz w:val="22"/>
          <w:szCs w:val="27"/>
        </w:rPr>
        <w:t>NHS (2020). </w:t>
      </w:r>
      <w:r w:rsidRPr="00344821">
        <w:rPr>
          <w:rFonts w:ascii="Arial" w:hAnsi="Arial" w:cs="Calibri"/>
          <w:i/>
          <w:iCs/>
          <w:color w:val="000000"/>
          <w:sz w:val="22"/>
          <w:szCs w:val="27"/>
        </w:rPr>
        <w:t>Pregnancy and coronavirus (COVID-19)</w:t>
      </w:r>
      <w:r w:rsidRPr="00344821">
        <w:rPr>
          <w:rFonts w:ascii="Arial" w:hAnsi="Arial" w:cs="Calibri"/>
          <w:color w:val="000000"/>
          <w:sz w:val="22"/>
          <w:szCs w:val="27"/>
        </w:rPr>
        <w:t xml:space="preserve">. [online] nhs.uk. Available at: </w:t>
      </w:r>
      <w:r w:rsidRPr="00344821">
        <w:rPr>
          <w:rFonts w:ascii="Arial" w:hAnsi="Arial" w:cs="Calibri"/>
          <w:color w:val="000000"/>
          <w:sz w:val="22"/>
          <w:szCs w:val="27"/>
        </w:rPr>
        <w:t xml:space="preserve"> </w:t>
      </w:r>
      <w:hyperlink r:id="rId27" w:history="1">
        <w:r w:rsidR="00D07669" w:rsidRPr="00344821">
          <w:rPr>
            <w:rStyle w:val="Hyperlink"/>
            <w:rFonts w:ascii="Arial" w:hAnsi="Arial" w:cs="Calibri"/>
            <w:sz w:val="22"/>
            <w:szCs w:val="27"/>
          </w:rPr>
          <w:t>https://www.nhs.uk/pregnancy/keeping-well/pregnancy-and-coronavirus/</w:t>
        </w:r>
      </w:hyperlink>
      <w:r w:rsidRPr="00344821">
        <w:rPr>
          <w:rFonts w:ascii="Arial" w:hAnsi="Arial" w:cs="Calibri"/>
          <w:color w:val="000000"/>
          <w:sz w:val="22"/>
          <w:szCs w:val="27"/>
        </w:rPr>
        <w:t>.</w:t>
      </w:r>
      <w:r w:rsidR="00D07669" w:rsidRPr="00344821">
        <w:rPr>
          <w:rFonts w:ascii="Arial" w:hAnsi="Arial" w:cs="Calibri"/>
          <w:color w:val="000000"/>
          <w:sz w:val="22"/>
          <w:szCs w:val="27"/>
        </w:rPr>
        <w:t xml:space="preserve"> [</w:t>
      </w:r>
      <w:r w:rsidR="008175F4" w:rsidRPr="00344821">
        <w:rPr>
          <w:rFonts w:ascii="Arial" w:hAnsi="Arial" w:cs="Calibri"/>
          <w:color w:val="000000"/>
          <w:sz w:val="22"/>
          <w:szCs w:val="27"/>
        </w:rPr>
        <w:t>Accessed</w:t>
      </w:r>
      <w:r w:rsidR="00D07669" w:rsidRPr="00344821">
        <w:rPr>
          <w:rFonts w:ascii="Arial" w:hAnsi="Arial" w:cs="Calibri"/>
          <w:color w:val="000000"/>
          <w:sz w:val="22"/>
          <w:szCs w:val="27"/>
        </w:rPr>
        <w:t xml:space="preserve"> </w:t>
      </w:r>
      <w:r w:rsidR="008175F4" w:rsidRPr="00344821">
        <w:rPr>
          <w:rFonts w:ascii="Arial" w:hAnsi="Arial" w:cs="Calibri"/>
          <w:color w:val="000000"/>
          <w:sz w:val="22"/>
          <w:szCs w:val="27"/>
        </w:rPr>
        <w:t>5</w:t>
      </w:r>
      <w:r w:rsidR="008175F4" w:rsidRPr="00344821">
        <w:rPr>
          <w:rFonts w:ascii="Arial" w:hAnsi="Arial" w:cs="Calibri"/>
          <w:color w:val="000000"/>
          <w:sz w:val="22"/>
          <w:szCs w:val="27"/>
          <w:vertAlign w:val="superscript"/>
        </w:rPr>
        <w:t>th</w:t>
      </w:r>
      <w:r w:rsidR="008175F4" w:rsidRPr="00344821">
        <w:rPr>
          <w:rFonts w:ascii="Arial" w:hAnsi="Arial" w:cs="Calibri"/>
          <w:color w:val="000000"/>
          <w:sz w:val="22"/>
          <w:szCs w:val="27"/>
        </w:rPr>
        <w:t xml:space="preserve"> May 2023]</w:t>
      </w:r>
    </w:p>
    <w:p w14:paraId="1FB0E460" w14:textId="3D325533" w:rsidR="713C7FF9" w:rsidRPr="00344821" w:rsidRDefault="713C7FF9" w:rsidP="00344821">
      <w:pPr>
        <w:spacing w:line="360" w:lineRule="auto"/>
        <w:rPr>
          <w:rFonts w:ascii="Arial" w:eastAsia="Calibri" w:hAnsi="Arial" w:cs="Calibri"/>
          <w:color w:val="000000" w:themeColor="text1"/>
          <w:sz w:val="22"/>
          <w:szCs w:val="27"/>
        </w:rPr>
      </w:pPr>
      <w:r w:rsidRPr="00344821">
        <w:rPr>
          <w:rFonts w:ascii="Arial" w:eastAsia="Calibri" w:hAnsi="Arial" w:cs="Calibri"/>
          <w:i/>
          <w:iCs/>
          <w:color w:val="000000" w:themeColor="text1"/>
          <w:sz w:val="22"/>
          <w:szCs w:val="27"/>
        </w:rPr>
        <w:t>Research Ethics | University of Wales Trinity Saint David</w:t>
      </w:r>
      <w:r w:rsidRPr="00344821">
        <w:rPr>
          <w:rFonts w:ascii="Arial" w:eastAsia="Calibri" w:hAnsi="Arial" w:cs="Calibri"/>
          <w:color w:val="000000" w:themeColor="text1"/>
          <w:sz w:val="22"/>
          <w:szCs w:val="27"/>
        </w:rPr>
        <w:t xml:space="preserve">. </w:t>
      </w:r>
      <w:hyperlink>
        <w:r w:rsidRPr="00344821">
          <w:rPr>
            <w:rStyle w:val="Hyperlink"/>
            <w:rFonts w:ascii="Arial" w:eastAsia="Calibri" w:hAnsi="Arial" w:cs="Calibri"/>
            <w:sz w:val="22"/>
            <w:szCs w:val="27"/>
          </w:rPr>
          <w:t>www.uwtsd.ac.uk</w:t>
        </w:r>
      </w:hyperlink>
      <w:r w:rsidRPr="00344821">
        <w:rPr>
          <w:rFonts w:ascii="Arial" w:eastAsia="Calibri" w:hAnsi="Arial" w:cs="Calibri"/>
          <w:color w:val="000000" w:themeColor="text1"/>
          <w:sz w:val="22"/>
          <w:szCs w:val="27"/>
        </w:rPr>
        <w:t xml:space="preserve">. </w:t>
      </w:r>
      <w:hyperlink r:id="rId28">
        <w:r w:rsidRPr="00344821">
          <w:rPr>
            <w:rStyle w:val="Hyperlink"/>
            <w:rFonts w:ascii="Arial" w:eastAsia="Calibri" w:hAnsi="Arial" w:cs="Calibri"/>
            <w:sz w:val="22"/>
            <w:szCs w:val="27"/>
          </w:rPr>
          <w:t>https://www.uwtsd.ac.uk/research/research-ethics/</w:t>
        </w:r>
      </w:hyperlink>
      <w:r w:rsidRPr="00344821">
        <w:rPr>
          <w:rFonts w:ascii="Arial" w:eastAsia="Calibri" w:hAnsi="Arial" w:cs="Calibri"/>
          <w:color w:val="000000" w:themeColor="text1"/>
          <w:sz w:val="22"/>
          <w:szCs w:val="27"/>
        </w:rPr>
        <w:t>. [ Accessed 2 May 2023]</w:t>
      </w:r>
    </w:p>
    <w:p w14:paraId="013C2644" w14:textId="76CA5715" w:rsidR="41453ABF" w:rsidRPr="00344821" w:rsidRDefault="41453ABF" w:rsidP="00344821">
      <w:pPr>
        <w:spacing w:line="360" w:lineRule="auto"/>
        <w:rPr>
          <w:rFonts w:ascii="Arial" w:hAnsi="Arial"/>
          <w:sz w:val="22"/>
        </w:rPr>
      </w:pPr>
      <w:r w:rsidRPr="00344821">
        <w:rPr>
          <w:rFonts w:ascii="Arial" w:eastAsia="Calibri" w:hAnsi="Arial" w:cs="Calibri"/>
          <w:color w:val="000000" w:themeColor="text1"/>
          <w:sz w:val="22"/>
          <w:szCs w:val="27"/>
        </w:rPr>
        <w:t xml:space="preserve">Sanders, J.; Blaylock, R. “Anxious and Traumatised”: Users’ Experiences of Maternity Care in the UK during the COVID-19 Pandemic. </w:t>
      </w:r>
      <w:r w:rsidRPr="00344821">
        <w:rPr>
          <w:rFonts w:ascii="Arial" w:eastAsia="Calibri" w:hAnsi="Arial" w:cs="Calibri"/>
          <w:i/>
          <w:iCs/>
          <w:color w:val="000000" w:themeColor="text1"/>
          <w:sz w:val="22"/>
          <w:szCs w:val="27"/>
        </w:rPr>
        <w:t>Midwifery</w:t>
      </w:r>
      <w:r w:rsidRPr="00344821">
        <w:rPr>
          <w:rFonts w:ascii="Arial" w:eastAsia="Calibri" w:hAnsi="Arial" w:cs="Calibri"/>
          <w:color w:val="000000" w:themeColor="text1"/>
          <w:sz w:val="22"/>
          <w:szCs w:val="27"/>
        </w:rPr>
        <w:t xml:space="preserve"> </w:t>
      </w:r>
      <w:r w:rsidRPr="00344821">
        <w:rPr>
          <w:rFonts w:ascii="Arial" w:eastAsia="Calibri" w:hAnsi="Arial" w:cs="Calibri"/>
          <w:b/>
          <w:bCs/>
          <w:color w:val="000000" w:themeColor="text1"/>
          <w:sz w:val="22"/>
          <w:szCs w:val="27"/>
        </w:rPr>
        <w:t>2021</w:t>
      </w:r>
      <w:r w:rsidRPr="00344821">
        <w:rPr>
          <w:rFonts w:ascii="Arial" w:eastAsia="Calibri" w:hAnsi="Arial" w:cs="Calibri"/>
          <w:color w:val="000000" w:themeColor="text1"/>
          <w:sz w:val="22"/>
          <w:szCs w:val="27"/>
        </w:rPr>
        <w:t xml:space="preserve">, </w:t>
      </w:r>
      <w:r w:rsidRPr="00344821">
        <w:rPr>
          <w:rFonts w:ascii="Arial" w:eastAsia="Calibri" w:hAnsi="Arial" w:cs="Calibri"/>
          <w:i/>
          <w:iCs/>
          <w:color w:val="000000" w:themeColor="text1"/>
          <w:sz w:val="22"/>
          <w:szCs w:val="27"/>
        </w:rPr>
        <w:t>102</w:t>
      </w:r>
      <w:r w:rsidRPr="00344821">
        <w:rPr>
          <w:rFonts w:ascii="Arial" w:eastAsia="Calibri" w:hAnsi="Arial" w:cs="Calibri"/>
          <w:color w:val="000000" w:themeColor="text1"/>
          <w:sz w:val="22"/>
          <w:szCs w:val="27"/>
        </w:rPr>
        <w:t xml:space="preserve">, 103069. </w:t>
      </w:r>
      <w:hyperlink r:id="rId29">
        <w:r w:rsidRPr="00344821">
          <w:rPr>
            <w:rStyle w:val="Hyperlink"/>
            <w:rFonts w:ascii="Arial" w:eastAsia="Calibri" w:hAnsi="Arial" w:cs="Calibri"/>
            <w:sz w:val="22"/>
            <w:szCs w:val="27"/>
          </w:rPr>
          <w:t>https://doi.org/10.1016/j.midw.2021.103069</w:t>
        </w:r>
      </w:hyperlink>
      <w:r w:rsidRPr="00344821">
        <w:rPr>
          <w:rFonts w:ascii="Arial" w:eastAsia="Calibri" w:hAnsi="Arial" w:cs="Calibri"/>
          <w:color w:val="000000" w:themeColor="text1"/>
          <w:sz w:val="22"/>
          <w:szCs w:val="27"/>
        </w:rPr>
        <w:t>. [Accessed 20</w:t>
      </w:r>
      <w:r w:rsidRPr="00344821">
        <w:rPr>
          <w:rFonts w:ascii="Arial" w:eastAsia="Calibri" w:hAnsi="Arial" w:cs="Calibri"/>
          <w:color w:val="000000" w:themeColor="text1"/>
          <w:sz w:val="22"/>
          <w:szCs w:val="27"/>
          <w:vertAlign w:val="superscript"/>
        </w:rPr>
        <w:t>th</w:t>
      </w:r>
      <w:r w:rsidRPr="00344821">
        <w:rPr>
          <w:rFonts w:ascii="Arial" w:eastAsia="Calibri" w:hAnsi="Arial" w:cs="Calibri"/>
          <w:color w:val="000000" w:themeColor="text1"/>
          <w:sz w:val="22"/>
          <w:szCs w:val="27"/>
        </w:rPr>
        <w:t xml:space="preserve"> April 2023]</w:t>
      </w:r>
    </w:p>
    <w:p w14:paraId="11340CCF" w14:textId="7BAB24CC" w:rsidR="5EBF610F" w:rsidRPr="00344821" w:rsidRDefault="28520C75" w:rsidP="00344821">
      <w:pPr>
        <w:spacing w:line="360" w:lineRule="auto"/>
        <w:rPr>
          <w:rFonts w:ascii="Arial" w:eastAsia="Calibri" w:hAnsi="Arial" w:cs="Calibri"/>
          <w:color w:val="000000" w:themeColor="text1"/>
          <w:sz w:val="22"/>
          <w:szCs w:val="27"/>
        </w:rPr>
      </w:pPr>
      <w:r w:rsidRPr="00344821">
        <w:rPr>
          <w:rFonts w:ascii="Arial" w:eastAsia="Calibri" w:hAnsi="Arial" w:cs="Calibri"/>
          <w:color w:val="000000" w:themeColor="text1"/>
          <w:sz w:val="22"/>
          <w:szCs w:val="27"/>
        </w:rPr>
        <w:t xml:space="preserve">Silverio, S.A., De Backer, K., Easter, A., von </w:t>
      </w:r>
      <w:proofErr w:type="spellStart"/>
      <w:r w:rsidRPr="00344821">
        <w:rPr>
          <w:rFonts w:ascii="Arial" w:eastAsia="Calibri" w:hAnsi="Arial" w:cs="Calibri"/>
          <w:color w:val="000000" w:themeColor="text1"/>
          <w:sz w:val="22"/>
          <w:szCs w:val="27"/>
        </w:rPr>
        <w:t>Dadelszen</w:t>
      </w:r>
      <w:proofErr w:type="spellEnd"/>
      <w:r w:rsidRPr="00344821">
        <w:rPr>
          <w:rFonts w:ascii="Arial" w:eastAsia="Calibri" w:hAnsi="Arial" w:cs="Calibri"/>
          <w:color w:val="000000" w:themeColor="text1"/>
          <w:sz w:val="22"/>
          <w:szCs w:val="27"/>
        </w:rPr>
        <w:t xml:space="preserve">, P., Magee, L.A. and Sandall, J. (2021). Women’s experiences of maternity service reconfiguration during the COVID-19 pandemic: A qualitative investigation. </w:t>
      </w:r>
      <w:r w:rsidRPr="00344821">
        <w:rPr>
          <w:rFonts w:ascii="Arial" w:eastAsia="Calibri" w:hAnsi="Arial" w:cs="Calibri"/>
          <w:i/>
          <w:iCs/>
          <w:color w:val="000000" w:themeColor="text1"/>
          <w:sz w:val="22"/>
          <w:szCs w:val="27"/>
        </w:rPr>
        <w:t>Midwifery</w:t>
      </w:r>
      <w:r w:rsidRPr="00344821">
        <w:rPr>
          <w:rFonts w:ascii="Arial" w:eastAsia="Calibri" w:hAnsi="Arial" w:cs="Calibri"/>
          <w:color w:val="000000" w:themeColor="text1"/>
          <w:sz w:val="22"/>
          <w:szCs w:val="27"/>
        </w:rPr>
        <w:t xml:space="preserve">, [online] 102, p.103116. </w:t>
      </w:r>
      <w:hyperlink r:id="rId30">
        <w:r w:rsidRPr="00344821">
          <w:rPr>
            <w:rStyle w:val="Hyperlink"/>
            <w:rFonts w:ascii="Arial" w:eastAsia="Calibri" w:hAnsi="Arial" w:cs="Calibri"/>
            <w:sz w:val="22"/>
            <w:szCs w:val="27"/>
          </w:rPr>
          <w:t>https://doi.org/10.1016/j.midw.2021.103116</w:t>
        </w:r>
      </w:hyperlink>
      <w:r w:rsidRPr="00344821">
        <w:rPr>
          <w:rFonts w:ascii="Arial" w:eastAsia="Calibri" w:hAnsi="Arial" w:cs="Calibri"/>
          <w:color w:val="000000" w:themeColor="text1"/>
          <w:sz w:val="22"/>
          <w:szCs w:val="27"/>
        </w:rPr>
        <w:t>. [Accessed 4</w:t>
      </w:r>
      <w:r w:rsidRPr="00344821">
        <w:rPr>
          <w:rFonts w:ascii="Arial" w:eastAsia="Calibri" w:hAnsi="Arial" w:cs="Calibri"/>
          <w:color w:val="000000" w:themeColor="text1"/>
          <w:sz w:val="22"/>
          <w:szCs w:val="27"/>
          <w:vertAlign w:val="superscript"/>
        </w:rPr>
        <w:t>th</w:t>
      </w:r>
      <w:r w:rsidRPr="00344821">
        <w:rPr>
          <w:rFonts w:ascii="Arial" w:eastAsia="Calibri" w:hAnsi="Arial" w:cs="Calibri"/>
          <w:color w:val="000000" w:themeColor="text1"/>
          <w:sz w:val="22"/>
          <w:szCs w:val="27"/>
        </w:rPr>
        <w:t xml:space="preserve"> May 2023]</w:t>
      </w:r>
    </w:p>
    <w:p w14:paraId="1B05BDEF" w14:textId="55075B48" w:rsidR="00123D5B" w:rsidRPr="00344821" w:rsidRDefault="00123D5B" w:rsidP="00344821">
      <w:pPr>
        <w:pStyle w:val="NormalWeb"/>
        <w:spacing w:before="0" w:beforeAutospacing="0" w:after="0" w:afterAutospacing="0" w:line="360" w:lineRule="auto"/>
        <w:rPr>
          <w:rFonts w:ascii="Arial" w:hAnsi="Arial" w:cs="Calibri"/>
          <w:color w:val="000000"/>
          <w:sz w:val="22"/>
          <w:szCs w:val="27"/>
        </w:rPr>
      </w:pPr>
      <w:r w:rsidRPr="00344821">
        <w:rPr>
          <w:rFonts w:ascii="Arial" w:hAnsi="Arial" w:cs="Calibri"/>
          <w:color w:val="000000"/>
          <w:sz w:val="22"/>
          <w:szCs w:val="27"/>
        </w:rPr>
        <w:t xml:space="preserve">Supporting pregnant women using maternity services during the coronavirus pandemic: Actions for NHS providers. (n.d.). Available at: </w:t>
      </w:r>
      <w:hyperlink r:id="rId31" w:history="1">
        <w:r w:rsidRPr="00344821">
          <w:rPr>
            <w:rStyle w:val="Hyperlink"/>
            <w:rFonts w:ascii="Arial" w:hAnsi="Arial" w:cs="Calibri"/>
            <w:sz w:val="22"/>
            <w:szCs w:val="27"/>
          </w:rPr>
          <w:t>https://www.england.nhs.uk/coronavirus/wp-</w:t>
        </w:r>
        <w:r w:rsidRPr="00344821">
          <w:rPr>
            <w:rStyle w:val="Hyperlink"/>
            <w:rFonts w:ascii="Arial" w:hAnsi="Arial" w:cs="Calibri"/>
            <w:sz w:val="22"/>
            <w:szCs w:val="27"/>
          </w:rPr>
          <w:lastRenderedPageBreak/>
          <w:t>content/uploads/sites/52/2020/12/C0961-supporting-pregnant-women-using-maternity-services-during-the-coronavirus-pandemic-14-december-2020.pdf</w:t>
        </w:r>
      </w:hyperlink>
      <w:r w:rsidRPr="00344821">
        <w:rPr>
          <w:rFonts w:ascii="Arial" w:hAnsi="Arial" w:cs="Calibri"/>
          <w:color w:val="000000"/>
          <w:sz w:val="22"/>
          <w:szCs w:val="27"/>
        </w:rPr>
        <w:t>.</w:t>
      </w:r>
      <w:r w:rsidRPr="00344821">
        <w:rPr>
          <w:rFonts w:ascii="Arial" w:hAnsi="Arial" w:cs="Calibri"/>
          <w:color w:val="000000"/>
          <w:sz w:val="22"/>
          <w:szCs w:val="27"/>
        </w:rPr>
        <w:t xml:space="preserve"> </w:t>
      </w:r>
      <w:r w:rsidR="00344821" w:rsidRPr="00344821">
        <w:rPr>
          <w:rFonts w:ascii="Arial" w:hAnsi="Arial" w:cs="Calibri"/>
          <w:color w:val="000000"/>
          <w:sz w:val="22"/>
          <w:szCs w:val="27"/>
        </w:rPr>
        <w:t>[Accessed 5</w:t>
      </w:r>
      <w:r w:rsidR="00344821" w:rsidRPr="00344821">
        <w:rPr>
          <w:rFonts w:ascii="Arial" w:hAnsi="Arial" w:cs="Calibri"/>
          <w:color w:val="000000"/>
          <w:sz w:val="22"/>
          <w:szCs w:val="27"/>
          <w:vertAlign w:val="superscript"/>
        </w:rPr>
        <w:t>th</w:t>
      </w:r>
      <w:r w:rsidR="00344821" w:rsidRPr="00344821">
        <w:rPr>
          <w:rFonts w:ascii="Arial" w:hAnsi="Arial" w:cs="Calibri"/>
          <w:color w:val="000000"/>
          <w:sz w:val="22"/>
          <w:szCs w:val="27"/>
        </w:rPr>
        <w:t xml:space="preserve"> May 2023].</w:t>
      </w:r>
    </w:p>
    <w:p w14:paraId="26C36D64" w14:textId="2C1BA267" w:rsidR="2D0F5F6B" w:rsidRPr="00344821" w:rsidRDefault="00000000" w:rsidP="00344821">
      <w:pPr>
        <w:spacing w:line="360" w:lineRule="auto"/>
        <w:rPr>
          <w:rFonts w:ascii="Arial" w:eastAsia="Calibri" w:hAnsi="Arial" w:cs="Calibri"/>
          <w:color w:val="000000" w:themeColor="text1"/>
          <w:sz w:val="22"/>
          <w:szCs w:val="27"/>
        </w:rPr>
      </w:pPr>
      <w:hyperlink>
        <w:r w:rsidR="2D0F5F6B" w:rsidRPr="00344821">
          <w:rPr>
            <w:rStyle w:val="Hyperlink"/>
            <w:rFonts w:ascii="Arial" w:eastAsia="Calibri" w:hAnsi="Arial" w:cs="Calibri"/>
            <w:sz w:val="22"/>
            <w:szCs w:val="27"/>
          </w:rPr>
          <w:t>www.ukri.org</w:t>
        </w:r>
      </w:hyperlink>
      <w:r w:rsidR="2D0F5F6B" w:rsidRPr="00344821">
        <w:rPr>
          <w:rFonts w:ascii="Arial" w:eastAsia="Calibri" w:hAnsi="Arial" w:cs="Calibri"/>
          <w:color w:val="000000" w:themeColor="text1"/>
          <w:sz w:val="22"/>
          <w:szCs w:val="27"/>
        </w:rPr>
        <w:t xml:space="preserve">. (n.d.). </w:t>
      </w:r>
      <w:r w:rsidR="2D0F5F6B" w:rsidRPr="00344821">
        <w:rPr>
          <w:rFonts w:ascii="Arial" w:eastAsia="Calibri" w:hAnsi="Arial" w:cs="Calibri"/>
          <w:i/>
          <w:iCs/>
          <w:color w:val="000000" w:themeColor="text1"/>
          <w:sz w:val="22"/>
          <w:szCs w:val="27"/>
        </w:rPr>
        <w:t>The impact of COVID-19 in pregnancy</w:t>
      </w:r>
      <w:r w:rsidR="2D0F5F6B" w:rsidRPr="00344821">
        <w:rPr>
          <w:rFonts w:ascii="Arial" w:eastAsia="Calibri" w:hAnsi="Arial" w:cs="Calibri"/>
          <w:color w:val="000000" w:themeColor="text1"/>
          <w:sz w:val="22"/>
          <w:szCs w:val="27"/>
        </w:rPr>
        <w:t xml:space="preserve">. [online] Available at: </w:t>
      </w:r>
      <w:hyperlink r:id="rId32">
        <w:r w:rsidR="2D0F5F6B" w:rsidRPr="00344821">
          <w:rPr>
            <w:rStyle w:val="Hyperlink"/>
            <w:rFonts w:ascii="Arial" w:eastAsia="Calibri" w:hAnsi="Arial" w:cs="Calibri"/>
            <w:sz w:val="22"/>
            <w:szCs w:val="27"/>
          </w:rPr>
          <w:t>https://www.ukri.org/news-and-events/tackling-the-impact-of-covid-19/understanding-coronavirus-covid-19-and-epidemics/the-impact-of-covid-19-in-pregnancy/</w:t>
        </w:r>
      </w:hyperlink>
      <w:r w:rsidR="2D0F5F6B" w:rsidRPr="00344821">
        <w:rPr>
          <w:rFonts w:ascii="Arial" w:eastAsia="Calibri" w:hAnsi="Arial" w:cs="Calibri"/>
          <w:color w:val="000000" w:themeColor="text1"/>
          <w:sz w:val="22"/>
          <w:szCs w:val="27"/>
        </w:rPr>
        <w:t>. [Accessed 5</w:t>
      </w:r>
      <w:r w:rsidR="2D0F5F6B" w:rsidRPr="00344821">
        <w:rPr>
          <w:rFonts w:ascii="Arial" w:eastAsia="Calibri" w:hAnsi="Arial" w:cs="Calibri"/>
          <w:color w:val="000000" w:themeColor="text1"/>
          <w:sz w:val="22"/>
          <w:szCs w:val="27"/>
          <w:vertAlign w:val="superscript"/>
        </w:rPr>
        <w:t>th</w:t>
      </w:r>
      <w:r w:rsidR="2D0F5F6B" w:rsidRPr="00344821">
        <w:rPr>
          <w:rFonts w:ascii="Arial" w:eastAsia="Calibri" w:hAnsi="Arial" w:cs="Calibri"/>
          <w:color w:val="000000" w:themeColor="text1"/>
          <w:sz w:val="22"/>
          <w:szCs w:val="27"/>
        </w:rPr>
        <w:t xml:space="preserve"> May 2023]</w:t>
      </w:r>
    </w:p>
    <w:p w14:paraId="5110D025" w14:textId="7E5CA5D6" w:rsidR="2D0F5F6B" w:rsidRPr="00344821" w:rsidRDefault="2D0F5F6B" w:rsidP="00344821">
      <w:pPr>
        <w:spacing w:line="360" w:lineRule="auto"/>
        <w:rPr>
          <w:rFonts w:ascii="Arial" w:hAnsi="Arial"/>
          <w:sz w:val="22"/>
        </w:rPr>
      </w:pPr>
      <w:r w:rsidRPr="00344821">
        <w:rPr>
          <w:rFonts w:ascii="Arial" w:eastAsia="Calibri" w:hAnsi="Arial" w:cs="Calibri"/>
          <w:color w:val="000000" w:themeColor="text1"/>
          <w:sz w:val="22"/>
          <w:szCs w:val="24"/>
        </w:rPr>
        <w:t>‌</w:t>
      </w:r>
    </w:p>
    <w:p w14:paraId="10211A04" w14:textId="779A581B" w:rsidR="5EBF610F" w:rsidRPr="00344821" w:rsidRDefault="5EBF610F" w:rsidP="00344821">
      <w:pPr>
        <w:spacing w:line="360" w:lineRule="auto"/>
        <w:rPr>
          <w:rFonts w:ascii="Arial" w:hAnsi="Arial"/>
          <w:sz w:val="22"/>
        </w:rPr>
      </w:pPr>
    </w:p>
    <w:p w14:paraId="1425F4AC" w14:textId="6695D929" w:rsidR="001D7C03" w:rsidRPr="001D7C03" w:rsidRDefault="001D7C03" w:rsidP="009D052C">
      <w:pPr>
        <w:tabs>
          <w:tab w:val="left" w:pos="6540"/>
        </w:tabs>
        <w:spacing w:line="360" w:lineRule="auto"/>
        <w:rPr>
          <w:rFonts w:ascii="Arial" w:hAnsi="Arial" w:cs="Arial"/>
          <w:szCs w:val="24"/>
        </w:rPr>
      </w:pPr>
    </w:p>
    <w:sectPr w:rsidR="001D7C03" w:rsidRPr="001D7C03">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FDDBD6" w14:textId="77777777" w:rsidR="00D8332B" w:rsidRDefault="00D8332B" w:rsidP="003E4ECF">
      <w:pPr>
        <w:spacing w:after="0" w:line="240" w:lineRule="auto"/>
      </w:pPr>
      <w:r>
        <w:separator/>
      </w:r>
    </w:p>
  </w:endnote>
  <w:endnote w:type="continuationSeparator" w:id="0">
    <w:p w14:paraId="4122632F" w14:textId="77777777" w:rsidR="00D8332B" w:rsidRDefault="00D8332B"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7988516"/>
      <w:docPartObj>
        <w:docPartGallery w:val="Page Numbers (Bottom of Page)"/>
        <w:docPartUnique/>
      </w:docPartObj>
    </w:sdtPr>
    <w:sdtEndPr>
      <w:rPr>
        <w:noProof/>
      </w:rPr>
    </w:sdtEndPr>
    <w:sdtContent>
      <w:p w14:paraId="22F0D82E" w14:textId="45C034A5" w:rsidR="003E4ECF" w:rsidRDefault="003E4EC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B3D2E9" w14:textId="77777777" w:rsidR="00D8332B" w:rsidRDefault="00D8332B" w:rsidP="003E4ECF">
      <w:pPr>
        <w:spacing w:after="0" w:line="240" w:lineRule="auto"/>
      </w:pPr>
      <w:r>
        <w:separator/>
      </w:r>
    </w:p>
  </w:footnote>
  <w:footnote w:type="continuationSeparator" w:id="0">
    <w:p w14:paraId="4FCC2AC2" w14:textId="77777777" w:rsidR="00D8332B" w:rsidRDefault="00D8332B" w:rsidP="003E4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6942C7"/>
    <w:multiLevelType w:val="hybridMultilevel"/>
    <w:tmpl w:val="EECA6F62"/>
    <w:lvl w:ilvl="0" w:tplc="7480D3AE">
      <w:start w:val="1"/>
      <w:numFmt w:val="decimal"/>
      <w:lvlText w:val="%1."/>
      <w:lvlJc w:val="left"/>
      <w:pPr>
        <w:ind w:left="720" w:hanging="360"/>
      </w:pPr>
    </w:lvl>
    <w:lvl w:ilvl="1" w:tplc="48FAF5C6">
      <w:start w:val="1"/>
      <w:numFmt w:val="lowerLetter"/>
      <w:lvlText w:val="%2."/>
      <w:lvlJc w:val="left"/>
      <w:pPr>
        <w:ind w:left="1440" w:hanging="360"/>
      </w:pPr>
    </w:lvl>
    <w:lvl w:ilvl="2" w:tplc="46FCAEEA">
      <w:start w:val="1"/>
      <w:numFmt w:val="lowerRoman"/>
      <w:lvlText w:val="%3."/>
      <w:lvlJc w:val="right"/>
      <w:pPr>
        <w:ind w:left="2160" w:hanging="180"/>
      </w:pPr>
    </w:lvl>
    <w:lvl w:ilvl="3" w:tplc="D37A7CEC">
      <w:start w:val="1"/>
      <w:numFmt w:val="decimal"/>
      <w:lvlText w:val="%4."/>
      <w:lvlJc w:val="left"/>
      <w:pPr>
        <w:ind w:left="2880" w:hanging="360"/>
      </w:pPr>
    </w:lvl>
    <w:lvl w:ilvl="4" w:tplc="0A90AAE4">
      <w:start w:val="1"/>
      <w:numFmt w:val="lowerLetter"/>
      <w:lvlText w:val="%5."/>
      <w:lvlJc w:val="left"/>
      <w:pPr>
        <w:ind w:left="3600" w:hanging="360"/>
      </w:pPr>
    </w:lvl>
    <w:lvl w:ilvl="5" w:tplc="5D423108">
      <w:start w:val="1"/>
      <w:numFmt w:val="lowerRoman"/>
      <w:lvlText w:val="%6."/>
      <w:lvlJc w:val="right"/>
      <w:pPr>
        <w:ind w:left="4320" w:hanging="180"/>
      </w:pPr>
    </w:lvl>
    <w:lvl w:ilvl="6" w:tplc="6BF4D8FC">
      <w:start w:val="1"/>
      <w:numFmt w:val="decimal"/>
      <w:lvlText w:val="%7."/>
      <w:lvlJc w:val="left"/>
      <w:pPr>
        <w:ind w:left="5040" w:hanging="360"/>
      </w:pPr>
    </w:lvl>
    <w:lvl w:ilvl="7" w:tplc="D83E6BD2">
      <w:start w:val="1"/>
      <w:numFmt w:val="lowerLetter"/>
      <w:lvlText w:val="%8."/>
      <w:lvlJc w:val="left"/>
      <w:pPr>
        <w:ind w:left="5760" w:hanging="360"/>
      </w:pPr>
    </w:lvl>
    <w:lvl w:ilvl="8" w:tplc="D0A04A4A">
      <w:start w:val="1"/>
      <w:numFmt w:val="lowerRoman"/>
      <w:lvlText w:val="%9."/>
      <w:lvlJc w:val="right"/>
      <w:pPr>
        <w:ind w:left="6480" w:hanging="180"/>
      </w:pPr>
    </w:lvl>
  </w:abstractNum>
  <w:num w:numId="1" w16cid:durableId="12999954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21509"/>
    <w:rsid w:val="00074402"/>
    <w:rsid w:val="00123D5B"/>
    <w:rsid w:val="001B8CFA"/>
    <w:rsid w:val="001D1945"/>
    <w:rsid w:val="001D295B"/>
    <w:rsid w:val="001D7C03"/>
    <w:rsid w:val="001E24FD"/>
    <w:rsid w:val="00216C85"/>
    <w:rsid w:val="0026393A"/>
    <w:rsid w:val="00273EDD"/>
    <w:rsid w:val="002C3965"/>
    <w:rsid w:val="00321C4C"/>
    <w:rsid w:val="003241D4"/>
    <w:rsid w:val="00327A68"/>
    <w:rsid w:val="00344821"/>
    <w:rsid w:val="00392BBC"/>
    <w:rsid w:val="003A1D3A"/>
    <w:rsid w:val="003E4ECF"/>
    <w:rsid w:val="00410486"/>
    <w:rsid w:val="004A736E"/>
    <w:rsid w:val="004C410D"/>
    <w:rsid w:val="00596982"/>
    <w:rsid w:val="005C4761"/>
    <w:rsid w:val="006409C1"/>
    <w:rsid w:val="006925AA"/>
    <w:rsid w:val="00795B34"/>
    <w:rsid w:val="00806E56"/>
    <w:rsid w:val="008175F4"/>
    <w:rsid w:val="00894028"/>
    <w:rsid w:val="0090040D"/>
    <w:rsid w:val="00919A87"/>
    <w:rsid w:val="009D052C"/>
    <w:rsid w:val="009D1D1E"/>
    <w:rsid w:val="00A035FD"/>
    <w:rsid w:val="00A942D2"/>
    <w:rsid w:val="00AD280A"/>
    <w:rsid w:val="00B87E75"/>
    <w:rsid w:val="00D07669"/>
    <w:rsid w:val="00D14EBC"/>
    <w:rsid w:val="00D8332B"/>
    <w:rsid w:val="00DE311A"/>
    <w:rsid w:val="00E84AE1"/>
    <w:rsid w:val="00EB60F6"/>
    <w:rsid w:val="00ED0DDE"/>
    <w:rsid w:val="00F66E1B"/>
    <w:rsid w:val="00FC694C"/>
    <w:rsid w:val="00FD2799"/>
    <w:rsid w:val="01F4F506"/>
    <w:rsid w:val="020EDA66"/>
    <w:rsid w:val="023177F6"/>
    <w:rsid w:val="0253DF54"/>
    <w:rsid w:val="02626C1B"/>
    <w:rsid w:val="027568A2"/>
    <w:rsid w:val="02962358"/>
    <w:rsid w:val="03B4DF72"/>
    <w:rsid w:val="040CDC0A"/>
    <w:rsid w:val="049350AA"/>
    <w:rsid w:val="04DD7182"/>
    <w:rsid w:val="04E914B0"/>
    <w:rsid w:val="0576356E"/>
    <w:rsid w:val="057DDAA8"/>
    <w:rsid w:val="05A1D7F2"/>
    <w:rsid w:val="06E40C2E"/>
    <w:rsid w:val="071B7F33"/>
    <w:rsid w:val="0772F13F"/>
    <w:rsid w:val="080ACE20"/>
    <w:rsid w:val="0839F93E"/>
    <w:rsid w:val="092A1FE1"/>
    <w:rsid w:val="0A44D4C2"/>
    <w:rsid w:val="0A69057F"/>
    <w:rsid w:val="0A74271B"/>
    <w:rsid w:val="0AE337AA"/>
    <w:rsid w:val="0C11C6D1"/>
    <w:rsid w:val="0D3D110F"/>
    <w:rsid w:val="0D83C740"/>
    <w:rsid w:val="0D8F1A06"/>
    <w:rsid w:val="0DBBD3C4"/>
    <w:rsid w:val="0E35E955"/>
    <w:rsid w:val="0F4C5AFA"/>
    <w:rsid w:val="109E4A72"/>
    <w:rsid w:val="10E82B5B"/>
    <w:rsid w:val="10EAD9C8"/>
    <w:rsid w:val="11E310DB"/>
    <w:rsid w:val="11FF89D1"/>
    <w:rsid w:val="12438345"/>
    <w:rsid w:val="12903DB5"/>
    <w:rsid w:val="13E74C99"/>
    <w:rsid w:val="1430FD19"/>
    <w:rsid w:val="1432243F"/>
    <w:rsid w:val="143FB4B6"/>
    <w:rsid w:val="149E56CB"/>
    <w:rsid w:val="1524F9AC"/>
    <w:rsid w:val="15335825"/>
    <w:rsid w:val="15DB39C5"/>
    <w:rsid w:val="163A272C"/>
    <w:rsid w:val="16A4A868"/>
    <w:rsid w:val="16AD9859"/>
    <w:rsid w:val="16B4B1AF"/>
    <w:rsid w:val="171EED5B"/>
    <w:rsid w:val="17628E1C"/>
    <w:rsid w:val="177013EF"/>
    <w:rsid w:val="1795D06D"/>
    <w:rsid w:val="17E074C9"/>
    <w:rsid w:val="184078C9"/>
    <w:rsid w:val="184968BA"/>
    <w:rsid w:val="187D0459"/>
    <w:rsid w:val="1886ED26"/>
    <w:rsid w:val="189B1FC5"/>
    <w:rsid w:val="18D38CBA"/>
    <w:rsid w:val="1959BDC1"/>
    <w:rsid w:val="1A36F026"/>
    <w:rsid w:val="1B40695B"/>
    <w:rsid w:val="1B6A89A1"/>
    <w:rsid w:val="1B7F5AEA"/>
    <w:rsid w:val="1BE6E42D"/>
    <w:rsid w:val="1C0B2D7C"/>
    <w:rsid w:val="1D82B48E"/>
    <w:rsid w:val="1D83BDE6"/>
    <w:rsid w:val="1DA8D207"/>
    <w:rsid w:val="1DDCBC4E"/>
    <w:rsid w:val="1E55B065"/>
    <w:rsid w:val="1F1F8E47"/>
    <w:rsid w:val="1F51B31D"/>
    <w:rsid w:val="1FCABAA4"/>
    <w:rsid w:val="200DD614"/>
    <w:rsid w:val="20BB5EA8"/>
    <w:rsid w:val="20C91A61"/>
    <w:rsid w:val="20DE37DF"/>
    <w:rsid w:val="216CCDEC"/>
    <w:rsid w:val="2213CB79"/>
    <w:rsid w:val="2228A66D"/>
    <w:rsid w:val="227689C2"/>
    <w:rsid w:val="2287E099"/>
    <w:rsid w:val="22D1E436"/>
    <w:rsid w:val="232EBC74"/>
    <w:rsid w:val="238EE089"/>
    <w:rsid w:val="23A8E0C4"/>
    <w:rsid w:val="250BC7C1"/>
    <w:rsid w:val="252DA2A6"/>
    <w:rsid w:val="26390251"/>
    <w:rsid w:val="2748E3A9"/>
    <w:rsid w:val="27644A51"/>
    <w:rsid w:val="282E9598"/>
    <w:rsid w:val="28520C75"/>
    <w:rsid w:val="28BB434C"/>
    <w:rsid w:val="29014C52"/>
    <w:rsid w:val="29E4F9B0"/>
    <w:rsid w:val="29FA6367"/>
    <w:rsid w:val="2A0514E4"/>
    <w:rsid w:val="2A456177"/>
    <w:rsid w:val="2AC79355"/>
    <w:rsid w:val="2B474C7D"/>
    <w:rsid w:val="2B52E4AA"/>
    <w:rsid w:val="2C45FA2B"/>
    <w:rsid w:val="2CEEB50B"/>
    <w:rsid w:val="2D0F5F6B"/>
    <w:rsid w:val="2D633EFD"/>
    <w:rsid w:val="2EB999C3"/>
    <w:rsid w:val="2EE79364"/>
    <w:rsid w:val="2F8F2DA6"/>
    <w:rsid w:val="2FAED1C4"/>
    <w:rsid w:val="3022F3D7"/>
    <w:rsid w:val="302341A3"/>
    <w:rsid w:val="302BE764"/>
    <w:rsid w:val="30556A24"/>
    <w:rsid w:val="308E5FAD"/>
    <w:rsid w:val="30A0C50B"/>
    <w:rsid w:val="31C7B7C5"/>
    <w:rsid w:val="33BA8E7B"/>
    <w:rsid w:val="340AB61B"/>
    <w:rsid w:val="3479DE1D"/>
    <w:rsid w:val="35F691D4"/>
    <w:rsid w:val="35FA0FC0"/>
    <w:rsid w:val="3629D602"/>
    <w:rsid w:val="36959284"/>
    <w:rsid w:val="3787D9B1"/>
    <w:rsid w:val="37CEF3CB"/>
    <w:rsid w:val="384F1AA4"/>
    <w:rsid w:val="38CCCDD0"/>
    <w:rsid w:val="3AD757EA"/>
    <w:rsid w:val="3AED381C"/>
    <w:rsid w:val="3B84E612"/>
    <w:rsid w:val="3C15F7F2"/>
    <w:rsid w:val="3CB09CD2"/>
    <w:rsid w:val="3CC7B846"/>
    <w:rsid w:val="3CECE063"/>
    <w:rsid w:val="3D4DF4C9"/>
    <w:rsid w:val="3D646759"/>
    <w:rsid w:val="3DEEF710"/>
    <w:rsid w:val="3E4B65FD"/>
    <w:rsid w:val="3EC34572"/>
    <w:rsid w:val="3ED78138"/>
    <w:rsid w:val="3F1561FF"/>
    <w:rsid w:val="3F6CADA6"/>
    <w:rsid w:val="3FB0FA13"/>
    <w:rsid w:val="401AE06D"/>
    <w:rsid w:val="4144F994"/>
    <w:rsid w:val="41453ABF"/>
    <w:rsid w:val="42C158E0"/>
    <w:rsid w:val="42E89AD5"/>
    <w:rsid w:val="430D2567"/>
    <w:rsid w:val="4434D809"/>
    <w:rsid w:val="46119450"/>
    <w:rsid w:val="462E8D3B"/>
    <w:rsid w:val="465BEE36"/>
    <w:rsid w:val="465F69FD"/>
    <w:rsid w:val="47007891"/>
    <w:rsid w:val="47BC0BF8"/>
    <w:rsid w:val="47E7224F"/>
    <w:rsid w:val="47EE5F91"/>
    <w:rsid w:val="48685959"/>
    <w:rsid w:val="488979A7"/>
    <w:rsid w:val="48F6EFEE"/>
    <w:rsid w:val="492A6DBF"/>
    <w:rsid w:val="497F340A"/>
    <w:rsid w:val="49C0133F"/>
    <w:rsid w:val="49D5403D"/>
    <w:rsid w:val="49FFF784"/>
    <w:rsid w:val="4A04F4B3"/>
    <w:rsid w:val="4AF3ACBA"/>
    <w:rsid w:val="4B551881"/>
    <w:rsid w:val="4B85AE61"/>
    <w:rsid w:val="4BEE6586"/>
    <w:rsid w:val="4BFDC008"/>
    <w:rsid w:val="4C6F4BE6"/>
    <w:rsid w:val="4CC043DB"/>
    <w:rsid w:val="4DBDB209"/>
    <w:rsid w:val="4DED4270"/>
    <w:rsid w:val="4E2D09FC"/>
    <w:rsid w:val="4E602766"/>
    <w:rsid w:val="4EA256C1"/>
    <w:rsid w:val="4EC16231"/>
    <w:rsid w:val="4F5B816A"/>
    <w:rsid w:val="4F7EC257"/>
    <w:rsid w:val="5010168D"/>
    <w:rsid w:val="502C44A6"/>
    <w:rsid w:val="50955F9F"/>
    <w:rsid w:val="511A92B8"/>
    <w:rsid w:val="5186DE91"/>
    <w:rsid w:val="51EA9AE2"/>
    <w:rsid w:val="520802BD"/>
    <w:rsid w:val="522CE265"/>
    <w:rsid w:val="53D35ECC"/>
    <w:rsid w:val="53F28192"/>
    <w:rsid w:val="54277980"/>
    <w:rsid w:val="56055BE8"/>
    <w:rsid w:val="560896A0"/>
    <w:rsid w:val="563AB59E"/>
    <w:rsid w:val="575E7FF3"/>
    <w:rsid w:val="57A46701"/>
    <w:rsid w:val="589214E2"/>
    <w:rsid w:val="596D1EB9"/>
    <w:rsid w:val="596E1CC9"/>
    <w:rsid w:val="59B7FDB2"/>
    <w:rsid w:val="59E74BDC"/>
    <w:rsid w:val="5A93C738"/>
    <w:rsid w:val="5A9B3FB4"/>
    <w:rsid w:val="5ABF32CE"/>
    <w:rsid w:val="5B09ED2A"/>
    <w:rsid w:val="5B313842"/>
    <w:rsid w:val="5B3915BB"/>
    <w:rsid w:val="5C5B032F"/>
    <w:rsid w:val="5C74762E"/>
    <w:rsid w:val="5C9EE724"/>
    <w:rsid w:val="5D5AA6C5"/>
    <w:rsid w:val="5D719434"/>
    <w:rsid w:val="5D803B7B"/>
    <w:rsid w:val="5E3AB785"/>
    <w:rsid w:val="5EA77300"/>
    <w:rsid w:val="5EBF610F"/>
    <w:rsid w:val="5F3D81A5"/>
    <w:rsid w:val="5FC92436"/>
    <w:rsid w:val="601A3B0D"/>
    <w:rsid w:val="601CC646"/>
    <w:rsid w:val="609891F8"/>
    <w:rsid w:val="617A5D9E"/>
    <w:rsid w:val="61E26B55"/>
    <w:rsid w:val="623BD182"/>
    <w:rsid w:val="63162DFF"/>
    <w:rsid w:val="63EB11B1"/>
    <w:rsid w:val="64F44A8A"/>
    <w:rsid w:val="64FAF20E"/>
    <w:rsid w:val="65468284"/>
    <w:rsid w:val="657FB4ED"/>
    <w:rsid w:val="6626B6B0"/>
    <w:rsid w:val="66DDD319"/>
    <w:rsid w:val="66F5FCF2"/>
    <w:rsid w:val="67097B9D"/>
    <w:rsid w:val="67970041"/>
    <w:rsid w:val="67C4C8F3"/>
    <w:rsid w:val="689835B4"/>
    <w:rsid w:val="68F88E6F"/>
    <w:rsid w:val="69405206"/>
    <w:rsid w:val="696C7886"/>
    <w:rsid w:val="69751425"/>
    <w:rsid w:val="698493EF"/>
    <w:rsid w:val="69FD8B95"/>
    <w:rsid w:val="6A039F68"/>
    <w:rsid w:val="6A55B275"/>
    <w:rsid w:val="6BF7E662"/>
    <w:rsid w:val="6C027C6A"/>
    <w:rsid w:val="6C83DE8C"/>
    <w:rsid w:val="6D32DA37"/>
    <w:rsid w:val="6D64E9EC"/>
    <w:rsid w:val="6E953581"/>
    <w:rsid w:val="6EF89BE7"/>
    <w:rsid w:val="6F3A1D2C"/>
    <w:rsid w:val="6F577701"/>
    <w:rsid w:val="6F5EA7BE"/>
    <w:rsid w:val="6F6046E0"/>
    <w:rsid w:val="6FA953FE"/>
    <w:rsid w:val="6FD2881B"/>
    <w:rsid w:val="6FD30EEA"/>
    <w:rsid w:val="6FD60358"/>
    <w:rsid w:val="704035F5"/>
    <w:rsid w:val="70946C48"/>
    <w:rsid w:val="713C7FF9"/>
    <w:rsid w:val="71D626AA"/>
    <w:rsid w:val="71D9D86E"/>
    <w:rsid w:val="71F51DD3"/>
    <w:rsid w:val="71FA2110"/>
    <w:rsid w:val="722DE077"/>
    <w:rsid w:val="72C7672C"/>
    <w:rsid w:val="7301C807"/>
    <w:rsid w:val="7355F20A"/>
    <w:rsid w:val="7388E058"/>
    <w:rsid w:val="73AAA486"/>
    <w:rsid w:val="73C125CC"/>
    <w:rsid w:val="73D5667C"/>
    <w:rsid w:val="7480EC33"/>
    <w:rsid w:val="74CEAB4E"/>
    <w:rsid w:val="75108D5A"/>
    <w:rsid w:val="75D5311C"/>
    <w:rsid w:val="76CE430B"/>
    <w:rsid w:val="76F2A3D5"/>
    <w:rsid w:val="7829535E"/>
    <w:rsid w:val="78406ED2"/>
    <w:rsid w:val="784F425F"/>
    <w:rsid w:val="78A7E735"/>
    <w:rsid w:val="78C4D6C5"/>
    <w:rsid w:val="78D3434E"/>
    <w:rsid w:val="78DA5D82"/>
    <w:rsid w:val="78E1A1D1"/>
    <w:rsid w:val="78F0D792"/>
    <w:rsid w:val="79BC7626"/>
    <w:rsid w:val="7AF2F19C"/>
    <w:rsid w:val="7B3D2554"/>
    <w:rsid w:val="7B994756"/>
    <w:rsid w:val="7C03EC14"/>
    <w:rsid w:val="7C29079C"/>
    <w:rsid w:val="7C6DBAAB"/>
    <w:rsid w:val="7E333B33"/>
    <w:rsid w:val="7FAD9A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C3965"/>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965"/>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paragraph" w:styleId="NormalWeb">
    <w:name w:val="Normal (Web)"/>
    <w:basedOn w:val="Normal"/>
    <w:uiPriority w:val="99"/>
    <w:unhideWhenUsed/>
    <w:rsid w:val="00021509"/>
    <w:pPr>
      <w:spacing w:before="100" w:beforeAutospacing="1" w:after="100" w:afterAutospacing="1" w:line="240" w:lineRule="auto"/>
    </w:pPr>
    <w:rPr>
      <w:rFonts w:eastAsia="Times New Roman" w:cs="Times New Roman"/>
      <w:szCs w:val="24"/>
      <w:lang w:eastAsia="en-GB"/>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character" w:styleId="UnresolvedMention">
    <w:name w:val="Unresolved Mention"/>
    <w:basedOn w:val="DefaultParagraphFont"/>
    <w:uiPriority w:val="99"/>
    <w:semiHidden/>
    <w:unhideWhenUsed/>
    <w:rsid w:val="00795B34"/>
    <w:rPr>
      <w:color w:val="605E5C"/>
      <w:shd w:val="clear" w:color="auto" w:fill="E1DFDD"/>
    </w:rPr>
  </w:style>
  <w:style w:type="paragraph" w:styleId="TOCHeading">
    <w:name w:val="TOC Heading"/>
    <w:basedOn w:val="Heading1"/>
    <w:next w:val="Normal"/>
    <w:uiPriority w:val="39"/>
    <w:unhideWhenUsed/>
    <w:qFormat/>
    <w:rsid w:val="001D1945"/>
    <w:pPr>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1D1945"/>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7770318">
      <w:bodyDiv w:val="1"/>
      <w:marLeft w:val="0"/>
      <w:marRight w:val="0"/>
      <w:marTop w:val="0"/>
      <w:marBottom w:val="0"/>
      <w:divBdr>
        <w:top w:val="none" w:sz="0" w:space="0" w:color="auto"/>
        <w:left w:val="none" w:sz="0" w:space="0" w:color="auto"/>
        <w:bottom w:val="none" w:sz="0" w:space="0" w:color="auto"/>
        <w:right w:val="none" w:sz="0" w:space="0" w:color="auto"/>
      </w:divBdr>
      <w:divsChild>
        <w:div w:id="1945962564">
          <w:marLeft w:val="0"/>
          <w:marRight w:val="0"/>
          <w:marTop w:val="0"/>
          <w:marBottom w:val="0"/>
          <w:divBdr>
            <w:top w:val="none" w:sz="0" w:space="0" w:color="auto"/>
            <w:left w:val="none" w:sz="0" w:space="0" w:color="auto"/>
            <w:bottom w:val="none" w:sz="0" w:space="0" w:color="auto"/>
            <w:right w:val="none" w:sz="0" w:space="0" w:color="auto"/>
          </w:divBdr>
        </w:div>
      </w:divsChild>
    </w:div>
    <w:div w:id="1257011086">
      <w:bodyDiv w:val="1"/>
      <w:marLeft w:val="0"/>
      <w:marRight w:val="0"/>
      <w:marTop w:val="0"/>
      <w:marBottom w:val="0"/>
      <w:divBdr>
        <w:top w:val="none" w:sz="0" w:space="0" w:color="auto"/>
        <w:left w:val="none" w:sz="0" w:space="0" w:color="auto"/>
        <w:bottom w:val="none" w:sz="0" w:space="0" w:color="auto"/>
        <w:right w:val="none" w:sz="0" w:space="0" w:color="auto"/>
      </w:divBdr>
    </w:div>
    <w:div w:id="1290673200">
      <w:bodyDiv w:val="1"/>
      <w:marLeft w:val="0"/>
      <w:marRight w:val="0"/>
      <w:marTop w:val="0"/>
      <w:marBottom w:val="0"/>
      <w:divBdr>
        <w:top w:val="none" w:sz="0" w:space="0" w:color="auto"/>
        <w:left w:val="none" w:sz="0" w:space="0" w:color="auto"/>
        <w:bottom w:val="none" w:sz="0" w:space="0" w:color="auto"/>
        <w:right w:val="none" w:sz="0" w:space="0" w:color="auto"/>
      </w:divBdr>
    </w:div>
    <w:div w:id="1664700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3390/ijerph18137112" TargetMode="External"/><Relationship Id="rId18" Type="http://schemas.openxmlformats.org/officeDocument/2006/relationships/hyperlink" Target="https://doi.org/10.1186/s12884-022-04387-7" TargetMode="External"/><Relationship Id="rId26" Type="http://schemas.openxmlformats.org/officeDocument/2006/relationships/hyperlink" Target="https://www.news-medical.net/news/20211109/Impact-of-COVID-19-pandemic-on-womene28099s-experience-of-pregnancy-in-UK.aspx" TargetMode="External"/><Relationship Id="rId3" Type="http://schemas.openxmlformats.org/officeDocument/2006/relationships/customXml" Target="../customXml/item3.xml"/><Relationship Id="rId21" Type="http://schemas.openxmlformats.org/officeDocument/2006/relationships/hyperlink" Target="https://doi.org/10.1016/j.jad.2021.01.027"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hyperlink" Target="https://doi.org/10.1136/bmj.m1672" TargetMode="External"/><Relationship Id="rId25" Type="http://schemas.openxmlformats.org/officeDocument/2006/relationships/hyperlink" Target="https://doi.org/10.1136/bmj-2021-069739"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scribbr.com/methodology/thematic-analysis/" TargetMode="External"/><Relationship Id="rId20" Type="http://schemas.openxmlformats.org/officeDocument/2006/relationships/hyperlink" Target="https://doi.org/10.3390/ijerph20043382" TargetMode="External"/><Relationship Id="rId29" Type="http://schemas.openxmlformats.org/officeDocument/2006/relationships/hyperlink" Target="https://doi.org/10.1016/j.midw.2021.103069"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oi.org/10.1016/j.wombi.2021.04.013" TargetMode="External"/><Relationship Id="rId32" Type="http://schemas.openxmlformats.org/officeDocument/2006/relationships/hyperlink" Target="https://www.ukri.org/news-and-events/tackling-the-impact-of-covid-19/understanding-coronavirus-covid-19-and-epidemics/the-impact-of-covid-19-in-pregnancy/" TargetMode="External"/><Relationship Id="rId5" Type="http://schemas.openxmlformats.org/officeDocument/2006/relationships/numbering" Target="numbering.xml"/><Relationship Id="rId15" Type="http://schemas.openxmlformats.org/officeDocument/2006/relationships/hyperlink" Target="https://www.scribbr.com/methodology/research-ethics/" TargetMode="External"/><Relationship Id="rId23" Type="http://schemas.openxmlformats.org/officeDocument/2006/relationships/hyperlink" Target="https://commonslibrary.parliament.uk/" TargetMode="External"/><Relationship Id="rId28"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yperlink" Target="https://doi.org/10.1186/s12884-020-03283-2" TargetMode="External"/><Relationship Id="rId31" Type="http://schemas.openxmlformats.org/officeDocument/2006/relationships/hyperlink" Target="https://www.england.nhs.uk/coronavirus/wp-content/uploads/sites/52/2020/12/C0961-supporting-pregnant-women-using-maternity-services-during-the-coronavirus-pandemic-14-december-2020.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cribbr.com/methodology/data-collection/" TargetMode="External"/><Relationship Id="rId22" Type="http://schemas.openxmlformats.org/officeDocument/2006/relationships/hyperlink" Target="https://www.rcm.org.uk/media/3800/2020-03-21-covid19-pregnancy-guidance.pdf" TargetMode="External"/><Relationship Id="rId27" Type="http://schemas.openxmlformats.org/officeDocument/2006/relationships/hyperlink" Target="https://www.nhs.uk/pregnancy/keeping-well/pregnancy-and-coronavirus/" TargetMode="External"/><Relationship Id="rId30" Type="http://schemas.openxmlformats.org/officeDocument/2006/relationships/hyperlink" Target="https://doi.org/10.1016/j.midw.2021.103116" TargetMode="External"/><Relationship Id="rId35" Type="http://schemas.openxmlformats.org/officeDocument/2006/relationships/theme" Target="theme/theme1.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656cee4-eeba-45fa-a761-9e0ba90d158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B78B175C64519428DD2085AE37A166E" ma:contentTypeVersion="13" ma:contentTypeDescription="Create a new document." ma:contentTypeScope="" ma:versionID="c46bbe766dd70545eddd8e1c41c6dbd7">
  <xsd:schema xmlns:xsd="http://www.w3.org/2001/XMLSchema" xmlns:xs="http://www.w3.org/2001/XMLSchema" xmlns:p="http://schemas.microsoft.com/office/2006/metadata/properties" xmlns:ns3="d656cee4-eeba-45fa-a761-9e0ba90d158e" xmlns:ns4="3deaaa82-f5a2-45b4-bb96-651ce2c0e4b2" targetNamespace="http://schemas.microsoft.com/office/2006/metadata/properties" ma:root="true" ma:fieldsID="ba70da3fb5a2d136a1d518e54044b08d" ns3:_="" ns4:_="">
    <xsd:import namespace="d656cee4-eeba-45fa-a761-9e0ba90d158e"/>
    <xsd:import namespace="3deaaa82-f5a2-45b4-bb96-651ce2c0e4b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MediaServiceAuto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56cee4-eeba-45fa-a761-9e0ba90d15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_activity" ma:index="20"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deaaa82-f5a2-45b4-bb96-651ce2c0e4b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75E6AE-2CB1-4C12-805B-5EE3B8C69617}">
  <ds:schemaRefs>
    <ds:schemaRef ds:uri="http://schemas.microsoft.com/office/2006/metadata/properties"/>
    <ds:schemaRef ds:uri="http://schemas.microsoft.com/office/infopath/2007/PartnerControls"/>
    <ds:schemaRef ds:uri="d656cee4-eeba-45fa-a761-9e0ba90d158e"/>
  </ds:schemaRefs>
</ds:datastoreItem>
</file>

<file path=customXml/itemProps2.xml><?xml version="1.0" encoding="utf-8"?>
<ds:datastoreItem xmlns:ds="http://schemas.openxmlformats.org/officeDocument/2006/customXml" ds:itemID="{08C99DAB-8F75-4040-9F3E-24FE0311143B}">
  <ds:schemaRefs>
    <ds:schemaRef ds:uri="http://schemas.microsoft.com/sharepoint/v3/contenttype/forms"/>
  </ds:schemaRefs>
</ds:datastoreItem>
</file>

<file path=customXml/itemProps3.xml><?xml version="1.0" encoding="utf-8"?>
<ds:datastoreItem xmlns:ds="http://schemas.openxmlformats.org/officeDocument/2006/customXml" ds:itemID="{A6ED84BE-CF90-4942-812D-9FFA3BB25D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56cee4-eeba-45fa-a761-9e0ba90d158e"/>
    <ds:schemaRef ds:uri="3deaaa82-f5a2-45b4-bb96-651ce2c0e4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F0A81BF-B3C2-4EB1-9BC2-35D3404DBA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15</Pages>
  <Words>3953</Words>
  <Characters>23447</Characters>
  <Application>Microsoft Office Word</Application>
  <DocSecurity>0</DocSecurity>
  <Lines>571</Lines>
  <Paragraphs>146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Raluca Roman</cp:lastModifiedBy>
  <cp:revision>22</cp:revision>
  <dcterms:created xsi:type="dcterms:W3CDTF">2023-03-28T14:32:00Z</dcterms:created>
  <dcterms:modified xsi:type="dcterms:W3CDTF">2023-05-05T17:22:00Z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0x0101002B78B175C64519428DD2085AE37A166E</vt:lpwstr>
  </property>
  <property fmtid="{D5CDD505-2E9C-101B-9397-08002B2CF9AE}" pid="3" name="GrammarlyDocumentId">
    <vt:lpwstr>d446619f2a62cdd81ecec8bbe4312d95a693038f9ef7da90827153a83648aee0</vt:lpwstr>
  </property>
</Properties>
</file>