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E8F94A"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Here are three brief, 15-minute critical reading and writing exercises tailored specifically for Doctor of Business Administration (DBA) students. At the doctoral level, the focus shifts from merely understanding text to evaluating methodology, spotting logical leaps, and synthesizing literature.</w:t>
      </w:r>
    </w:p>
    <w:p w14:paraId="26B04D5F" w14:textId="77777777" w:rsidR="0038750C" w:rsidRP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8750C">
        <w:rPr>
          <w:rFonts w:ascii="Times New Roman" w:eastAsia="Times New Roman" w:hAnsi="Times New Roman" w:cs="Times New Roman"/>
          <w:b/>
          <w:bCs/>
          <w:kern w:val="0"/>
          <w:sz w:val="36"/>
          <w:szCs w:val="36"/>
          <w:lang w:eastAsia="en-GB"/>
          <w14:ligatures w14:val="none"/>
        </w:rPr>
        <w:t>Exercise 1: The "Deconstruct the Claim" Challenge</w:t>
      </w:r>
    </w:p>
    <w:p w14:paraId="549505E9"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Focus:</w:t>
      </w:r>
      <w:r w:rsidRPr="0038750C">
        <w:rPr>
          <w:rFonts w:ascii="Times New Roman" w:eastAsia="Times New Roman" w:hAnsi="Times New Roman" w:cs="Times New Roman"/>
          <w:kern w:val="0"/>
          <w:lang w:eastAsia="en-GB"/>
          <w14:ligatures w14:val="none"/>
        </w:rPr>
        <w:t xml:space="preserve"> Critical analysis of empirical evidence and spotting logical leaps. </w:t>
      </w:r>
      <w:r w:rsidRPr="0038750C">
        <w:rPr>
          <w:rFonts w:ascii="Times New Roman" w:eastAsia="Times New Roman" w:hAnsi="Times New Roman" w:cs="Times New Roman"/>
          <w:b/>
          <w:bCs/>
          <w:kern w:val="0"/>
          <w:lang w:eastAsia="en-GB"/>
          <w14:ligatures w14:val="none"/>
        </w:rPr>
        <w:t>Time:</w:t>
      </w:r>
      <w:r w:rsidRPr="0038750C">
        <w:rPr>
          <w:rFonts w:ascii="Times New Roman" w:eastAsia="Times New Roman" w:hAnsi="Times New Roman" w:cs="Times New Roman"/>
          <w:kern w:val="0"/>
          <w:lang w:eastAsia="en-GB"/>
          <w14:ligatures w14:val="none"/>
        </w:rPr>
        <w:t xml:space="preserve"> 15 minutes (7 mins reading, 8 mins writing).</w:t>
      </w:r>
    </w:p>
    <w:p w14:paraId="741091A9" w14:textId="77777777" w:rsidR="0038750C" w:rsidRPr="0038750C" w:rsidRDefault="0038750C" w:rsidP="0038750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750C">
        <w:rPr>
          <w:rFonts w:ascii="Times New Roman" w:eastAsia="Times New Roman" w:hAnsi="Times New Roman" w:cs="Times New Roman"/>
          <w:b/>
          <w:bCs/>
          <w:kern w:val="0"/>
          <w:sz w:val="27"/>
          <w:szCs w:val="27"/>
          <w:lang w:eastAsia="en-GB"/>
          <w14:ligatures w14:val="none"/>
        </w:rPr>
        <w:t>The Task</w:t>
      </w:r>
    </w:p>
    <w:p w14:paraId="3AB0EE51"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Read the following hypothetical abstract excerpt and write a 3-sentence critique addressing the validity of the conclusion based on the methodology described.</w:t>
      </w:r>
    </w:p>
    <w:p w14:paraId="73BE5D54"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i/>
          <w:iCs/>
          <w:kern w:val="0"/>
          <w:lang w:eastAsia="en-GB"/>
          <w14:ligatures w14:val="none"/>
        </w:rPr>
        <w:t>"We investigated the impact of remote work on employee productivity by surveying 150 tech-sector managers during a peak quarter. 82% of managers reported that their teams met or exceeded targets. Therefore, implementing a mandatory remote-work policy across all corporate sectors will guarantee a minimum 10% increase in national GDP."</w:t>
      </w:r>
    </w:p>
    <w:p w14:paraId="588899C8"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C1CF61F"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8D49247"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EC362CD"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B03B536"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F797117"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C41DFFB"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8CD5ED4"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4FD05E8"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716270C"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1228CD08"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7AA765D"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1F1CBEC" w14:textId="424E79FB" w:rsidR="0038750C" w:rsidRP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8750C">
        <w:rPr>
          <w:rFonts w:ascii="Times New Roman" w:eastAsia="Times New Roman" w:hAnsi="Times New Roman" w:cs="Times New Roman"/>
          <w:b/>
          <w:bCs/>
          <w:kern w:val="0"/>
          <w:sz w:val="36"/>
          <w:szCs w:val="36"/>
          <w:lang w:eastAsia="en-GB"/>
          <w14:ligatures w14:val="none"/>
        </w:rPr>
        <w:lastRenderedPageBreak/>
        <w:t>Exercise 2: The "Synthesis Matrix" Speed Run</w:t>
      </w:r>
    </w:p>
    <w:p w14:paraId="64291059"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Focus:</w:t>
      </w:r>
      <w:r w:rsidRPr="0038750C">
        <w:rPr>
          <w:rFonts w:ascii="Times New Roman" w:eastAsia="Times New Roman" w:hAnsi="Times New Roman" w:cs="Times New Roman"/>
          <w:kern w:val="0"/>
          <w:lang w:eastAsia="en-GB"/>
          <w14:ligatures w14:val="none"/>
        </w:rPr>
        <w:t xml:space="preserve"> Literature synthesis and avoiding "he said/she said" descriptive writing. </w:t>
      </w:r>
      <w:r w:rsidRPr="0038750C">
        <w:rPr>
          <w:rFonts w:ascii="Times New Roman" w:eastAsia="Times New Roman" w:hAnsi="Times New Roman" w:cs="Times New Roman"/>
          <w:b/>
          <w:bCs/>
          <w:kern w:val="0"/>
          <w:lang w:eastAsia="en-GB"/>
          <w14:ligatures w14:val="none"/>
        </w:rPr>
        <w:t>Time:</w:t>
      </w:r>
      <w:r w:rsidRPr="0038750C">
        <w:rPr>
          <w:rFonts w:ascii="Times New Roman" w:eastAsia="Times New Roman" w:hAnsi="Times New Roman" w:cs="Times New Roman"/>
          <w:kern w:val="0"/>
          <w:lang w:eastAsia="en-GB"/>
          <w14:ligatures w14:val="none"/>
        </w:rPr>
        <w:t xml:space="preserve"> 15 minutes (5 mins reading the summaries, 10 mins writing the synthesis).</w:t>
      </w:r>
    </w:p>
    <w:p w14:paraId="16650AAA" w14:textId="77777777" w:rsidR="0038750C" w:rsidRPr="0038750C" w:rsidRDefault="0038750C" w:rsidP="0038750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750C">
        <w:rPr>
          <w:rFonts w:ascii="Times New Roman" w:eastAsia="Times New Roman" w:hAnsi="Times New Roman" w:cs="Times New Roman"/>
          <w:b/>
          <w:bCs/>
          <w:kern w:val="0"/>
          <w:sz w:val="27"/>
          <w:szCs w:val="27"/>
          <w:lang w:eastAsia="en-GB"/>
          <w14:ligatures w14:val="none"/>
        </w:rPr>
        <w:t>The Task</w:t>
      </w:r>
    </w:p>
    <w:p w14:paraId="3D56D78D"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 xml:space="preserve">Review the findings of three brief paper summaries on </w:t>
      </w:r>
      <w:r w:rsidRPr="0038750C">
        <w:rPr>
          <w:rFonts w:ascii="Times New Roman" w:eastAsia="Times New Roman" w:hAnsi="Times New Roman" w:cs="Times New Roman"/>
          <w:i/>
          <w:iCs/>
          <w:kern w:val="0"/>
          <w:lang w:eastAsia="en-GB"/>
          <w14:ligatures w14:val="none"/>
        </w:rPr>
        <w:t>AI adoption in leadership</w:t>
      </w:r>
      <w:r w:rsidRPr="0038750C">
        <w:rPr>
          <w:rFonts w:ascii="Times New Roman" w:eastAsia="Times New Roman" w:hAnsi="Times New Roman" w:cs="Times New Roman"/>
          <w:kern w:val="0"/>
          <w:lang w:eastAsia="en-GB"/>
          <w14:ligatures w14:val="none"/>
        </w:rPr>
        <w:t xml:space="preserve"> and write a single, cohesive paragraph (4–5 sentences) that synthesizes them. </w:t>
      </w:r>
      <w:r w:rsidRPr="0038750C">
        <w:rPr>
          <w:rFonts w:ascii="Times New Roman" w:eastAsia="Times New Roman" w:hAnsi="Times New Roman" w:cs="Times New Roman"/>
          <w:b/>
          <w:bCs/>
          <w:kern w:val="0"/>
          <w:lang w:eastAsia="en-GB"/>
          <w14:ligatures w14:val="none"/>
        </w:rPr>
        <w:t>Rule:</w:t>
      </w:r>
      <w:r w:rsidRPr="0038750C">
        <w:rPr>
          <w:rFonts w:ascii="Times New Roman" w:eastAsia="Times New Roman" w:hAnsi="Times New Roman" w:cs="Times New Roman"/>
          <w:kern w:val="0"/>
          <w:lang w:eastAsia="en-GB"/>
          <w14:ligatures w14:val="none"/>
        </w:rPr>
        <w:t xml:space="preserve"> You cannot simply list what each author said; you must find the tension or consensus.</w:t>
      </w:r>
    </w:p>
    <w:p w14:paraId="4798141D" w14:textId="77777777" w:rsidR="0038750C" w:rsidRPr="0038750C" w:rsidRDefault="0038750C" w:rsidP="0038750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Source A (Smith, 2023):</w:t>
      </w:r>
      <w:r w:rsidRPr="0038750C">
        <w:rPr>
          <w:rFonts w:ascii="Times New Roman" w:eastAsia="Times New Roman" w:hAnsi="Times New Roman" w:cs="Times New Roman"/>
          <w:kern w:val="0"/>
          <w:lang w:eastAsia="en-GB"/>
          <w14:ligatures w14:val="none"/>
        </w:rPr>
        <w:t xml:space="preserve"> Generative AI increases executive decision-making speed by 30% but slightly reduces team empathy scores.</w:t>
      </w:r>
    </w:p>
    <w:p w14:paraId="304878D9" w14:textId="77777777" w:rsidR="0038750C" w:rsidRPr="0038750C" w:rsidRDefault="0038750C" w:rsidP="0038750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Source B (Jones, 2024):</w:t>
      </w:r>
      <w:r w:rsidRPr="0038750C">
        <w:rPr>
          <w:rFonts w:ascii="Times New Roman" w:eastAsia="Times New Roman" w:hAnsi="Times New Roman" w:cs="Times New Roman"/>
          <w:kern w:val="0"/>
          <w:lang w:eastAsia="en-GB"/>
          <w14:ligatures w14:val="none"/>
        </w:rPr>
        <w:t xml:space="preserve"> Employees express deep distrust when leaders rely solely on AI-driven analytics for performance reviews.</w:t>
      </w:r>
    </w:p>
    <w:p w14:paraId="6750EE47" w14:textId="77777777" w:rsidR="0038750C" w:rsidRPr="0038750C" w:rsidRDefault="0038750C" w:rsidP="0038750C">
      <w:pPr>
        <w:numPr>
          <w:ilvl w:val="0"/>
          <w:numId w:val="2"/>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Source C (Lee, 2025):</w:t>
      </w:r>
      <w:r w:rsidRPr="0038750C">
        <w:rPr>
          <w:rFonts w:ascii="Times New Roman" w:eastAsia="Times New Roman" w:hAnsi="Times New Roman" w:cs="Times New Roman"/>
          <w:kern w:val="0"/>
          <w:lang w:eastAsia="en-GB"/>
          <w14:ligatures w14:val="none"/>
        </w:rPr>
        <w:t xml:space="preserve"> The most effective modern leaders utilize AI as a collaborative tool while doubling down on human-centric soft skills.</w:t>
      </w:r>
    </w:p>
    <w:p w14:paraId="24D2E080"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A610284"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738A0A25"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587A473"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01DE19EE"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13BE94B"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E35A197"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9532284"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31D7C38D"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C47BEA3"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155BA73"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47A357A6"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52670C65" w14:textId="77777777" w:rsid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p>
    <w:p w14:paraId="696ECDE4" w14:textId="60665F68" w:rsidR="0038750C" w:rsidRPr="0038750C" w:rsidRDefault="0038750C" w:rsidP="0038750C">
      <w:pPr>
        <w:spacing w:before="100" w:beforeAutospacing="1" w:after="100" w:afterAutospacing="1" w:line="240" w:lineRule="auto"/>
        <w:outlineLvl w:val="1"/>
        <w:rPr>
          <w:rFonts w:ascii="Times New Roman" w:eastAsia="Times New Roman" w:hAnsi="Times New Roman" w:cs="Times New Roman"/>
          <w:b/>
          <w:bCs/>
          <w:kern w:val="0"/>
          <w:sz w:val="36"/>
          <w:szCs w:val="36"/>
          <w:lang w:eastAsia="en-GB"/>
          <w14:ligatures w14:val="none"/>
        </w:rPr>
      </w:pPr>
      <w:r w:rsidRPr="0038750C">
        <w:rPr>
          <w:rFonts w:ascii="Times New Roman" w:eastAsia="Times New Roman" w:hAnsi="Times New Roman" w:cs="Times New Roman"/>
          <w:b/>
          <w:bCs/>
          <w:kern w:val="0"/>
          <w:sz w:val="36"/>
          <w:szCs w:val="36"/>
          <w:lang w:eastAsia="en-GB"/>
          <w14:ligatures w14:val="none"/>
        </w:rPr>
        <w:lastRenderedPageBreak/>
        <w:t>Exercise 3: The "Problem Statement" Stripper</w:t>
      </w:r>
    </w:p>
    <w:p w14:paraId="5ADD95DE"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Focus:</w:t>
      </w:r>
      <w:r w:rsidRPr="0038750C">
        <w:rPr>
          <w:rFonts w:ascii="Times New Roman" w:eastAsia="Times New Roman" w:hAnsi="Times New Roman" w:cs="Times New Roman"/>
          <w:kern w:val="0"/>
          <w:lang w:eastAsia="en-GB"/>
          <w14:ligatures w14:val="none"/>
        </w:rPr>
        <w:t xml:space="preserve"> Aligning a business problem with a researchable academic problem. </w:t>
      </w:r>
      <w:r w:rsidRPr="0038750C">
        <w:rPr>
          <w:rFonts w:ascii="Times New Roman" w:eastAsia="Times New Roman" w:hAnsi="Times New Roman" w:cs="Times New Roman"/>
          <w:b/>
          <w:bCs/>
          <w:kern w:val="0"/>
          <w:lang w:eastAsia="en-GB"/>
          <w14:ligatures w14:val="none"/>
        </w:rPr>
        <w:t>Time:</w:t>
      </w:r>
      <w:r w:rsidRPr="0038750C">
        <w:rPr>
          <w:rFonts w:ascii="Times New Roman" w:eastAsia="Times New Roman" w:hAnsi="Times New Roman" w:cs="Times New Roman"/>
          <w:kern w:val="0"/>
          <w:lang w:eastAsia="en-GB"/>
          <w14:ligatures w14:val="none"/>
        </w:rPr>
        <w:t xml:space="preserve"> 15 minutes (5 mins reading, 10 mins editing/rewriting).</w:t>
      </w:r>
    </w:p>
    <w:p w14:paraId="01CB5106" w14:textId="77777777" w:rsidR="0038750C" w:rsidRPr="0038750C" w:rsidRDefault="0038750C" w:rsidP="0038750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750C">
        <w:rPr>
          <w:rFonts w:ascii="Times New Roman" w:eastAsia="Times New Roman" w:hAnsi="Times New Roman" w:cs="Times New Roman"/>
          <w:b/>
          <w:bCs/>
          <w:kern w:val="0"/>
          <w:sz w:val="27"/>
          <w:szCs w:val="27"/>
          <w:lang w:eastAsia="en-GB"/>
          <w14:ligatures w14:val="none"/>
        </w:rPr>
        <w:t>The Task</w:t>
      </w:r>
    </w:p>
    <w:p w14:paraId="6FF011D1"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DBA research must address a specific business problem, not just a broad grievance. Read the poorly constructed problem statement below and rewrite it into a concise, academically rigorous version (under 75 words).</w:t>
      </w:r>
    </w:p>
    <w:p w14:paraId="67E8796F"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i/>
          <w:iCs/>
          <w:kern w:val="0"/>
          <w:lang w:eastAsia="en-GB"/>
          <w14:ligatures w14:val="none"/>
        </w:rPr>
        <w:t>"The problem is that turnover is crazy high right now because Gen Z employees are quiet quitting and managers don't know how to deal with them. It’s costing companies a ton of money and making everyone stressed out, and HR needs to fix it with better training."</w:t>
      </w:r>
    </w:p>
    <w:p w14:paraId="556946DF" w14:textId="77777777" w:rsidR="0038750C" w:rsidRDefault="0038750C"/>
    <w:p w14:paraId="04D18300" w14:textId="77777777" w:rsidR="0038750C" w:rsidRDefault="0038750C"/>
    <w:p w14:paraId="04E1035B" w14:textId="77777777" w:rsidR="0038750C" w:rsidRDefault="0038750C"/>
    <w:p w14:paraId="0BD20408" w14:textId="77777777" w:rsidR="0038750C" w:rsidRDefault="0038750C"/>
    <w:p w14:paraId="5394CBB3" w14:textId="77777777" w:rsidR="0038750C" w:rsidRDefault="0038750C"/>
    <w:p w14:paraId="4B7E6D8F" w14:textId="77777777" w:rsidR="0038750C" w:rsidRDefault="0038750C"/>
    <w:p w14:paraId="0004931B" w14:textId="77777777" w:rsidR="0038750C" w:rsidRDefault="0038750C"/>
    <w:p w14:paraId="7E5D87EA" w14:textId="77777777" w:rsidR="0038750C" w:rsidRDefault="0038750C"/>
    <w:p w14:paraId="1825D83B" w14:textId="77777777" w:rsidR="0038750C" w:rsidRDefault="0038750C"/>
    <w:p w14:paraId="341A85E5" w14:textId="77777777" w:rsidR="0038750C" w:rsidRDefault="0038750C"/>
    <w:p w14:paraId="2FD5FBC6" w14:textId="77777777" w:rsidR="0038750C" w:rsidRDefault="0038750C"/>
    <w:p w14:paraId="16E84409" w14:textId="77777777" w:rsidR="0038750C" w:rsidRDefault="0038750C"/>
    <w:p w14:paraId="394C5DA9" w14:textId="77777777" w:rsidR="0038750C" w:rsidRDefault="0038750C"/>
    <w:p w14:paraId="628835BE" w14:textId="77777777" w:rsidR="0038750C" w:rsidRDefault="0038750C"/>
    <w:p w14:paraId="1765DDCC" w14:textId="77777777" w:rsidR="0038750C" w:rsidRDefault="0038750C"/>
    <w:p w14:paraId="59FA376B" w14:textId="77777777" w:rsidR="0038750C" w:rsidRDefault="0038750C"/>
    <w:p w14:paraId="2B80EFE8" w14:textId="77777777" w:rsidR="0038750C" w:rsidRDefault="0038750C"/>
    <w:p w14:paraId="32F42CCD" w14:textId="77777777" w:rsidR="0038750C" w:rsidRDefault="0038750C"/>
    <w:p w14:paraId="0B69A923" w14:textId="77777777" w:rsidR="0038750C" w:rsidRDefault="0038750C"/>
    <w:p w14:paraId="71D3EA71" w14:textId="5C678BC3" w:rsidR="0038750C" w:rsidRPr="0038750C" w:rsidRDefault="0038750C">
      <w:pPr>
        <w:rPr>
          <w:b/>
          <w:bCs/>
        </w:rPr>
      </w:pPr>
      <w:r w:rsidRPr="0038750C">
        <w:rPr>
          <w:b/>
          <w:bCs/>
        </w:rPr>
        <w:lastRenderedPageBreak/>
        <w:t>ANSWERS</w:t>
      </w:r>
    </w:p>
    <w:p w14:paraId="5B2419CA" w14:textId="77777777" w:rsidR="0038750C" w:rsidRPr="0038750C" w:rsidRDefault="0038750C">
      <w:pPr>
        <w:rPr>
          <w:b/>
          <w:bCs/>
        </w:rPr>
      </w:pPr>
    </w:p>
    <w:p w14:paraId="68344DFD" w14:textId="7A8B2D23" w:rsidR="0038750C" w:rsidRPr="0038750C" w:rsidRDefault="0038750C">
      <w:pPr>
        <w:rPr>
          <w:b/>
          <w:bCs/>
        </w:rPr>
      </w:pPr>
      <w:r w:rsidRPr="0038750C">
        <w:rPr>
          <w:b/>
          <w:bCs/>
        </w:rPr>
        <w:t>EXERCISE 1</w:t>
      </w:r>
    </w:p>
    <w:p w14:paraId="250C9D0C" w14:textId="77777777" w:rsidR="0038750C" w:rsidRPr="0038750C" w:rsidRDefault="0038750C" w:rsidP="0038750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750C">
        <w:rPr>
          <w:rFonts w:ascii="Times New Roman" w:eastAsia="Times New Roman" w:hAnsi="Times New Roman" w:cs="Times New Roman"/>
          <w:b/>
          <w:bCs/>
          <w:kern w:val="0"/>
          <w:sz w:val="27"/>
          <w:szCs w:val="27"/>
          <w:lang w:eastAsia="en-GB"/>
          <w14:ligatures w14:val="none"/>
        </w:rPr>
        <w:t>Explanation &amp; "Answers"</w:t>
      </w:r>
    </w:p>
    <w:p w14:paraId="6FF19A97"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This exercise trains DBA students to instantly spot overgeneralization and flaws in causal mechanisms—a crucial skill when reviewing literature for a dissertation.</w:t>
      </w:r>
    </w:p>
    <w:p w14:paraId="22C48CC4" w14:textId="77777777" w:rsidR="0038750C" w:rsidRPr="0038750C" w:rsidRDefault="0038750C" w:rsidP="0038750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The Flaws:</w:t>
      </w:r>
    </w:p>
    <w:p w14:paraId="6959030F" w14:textId="77777777" w:rsidR="0038750C" w:rsidRPr="0038750C" w:rsidRDefault="0038750C" w:rsidP="0038750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Selection Bias:</w:t>
      </w:r>
      <w:r w:rsidRPr="0038750C">
        <w:rPr>
          <w:rFonts w:ascii="Times New Roman" w:eastAsia="Times New Roman" w:hAnsi="Times New Roman" w:cs="Times New Roman"/>
          <w:kern w:val="0"/>
          <w:lang w:eastAsia="en-GB"/>
          <w14:ligatures w14:val="none"/>
        </w:rPr>
        <w:t xml:space="preserve"> The sample only includes </w:t>
      </w:r>
      <w:r w:rsidRPr="0038750C">
        <w:rPr>
          <w:rFonts w:ascii="Times New Roman" w:eastAsia="Times New Roman" w:hAnsi="Times New Roman" w:cs="Times New Roman"/>
          <w:i/>
          <w:iCs/>
          <w:kern w:val="0"/>
          <w:lang w:eastAsia="en-GB"/>
          <w14:ligatures w14:val="none"/>
        </w:rPr>
        <w:t>tech-sector managers</w:t>
      </w:r>
      <w:r w:rsidRPr="0038750C">
        <w:rPr>
          <w:rFonts w:ascii="Times New Roman" w:eastAsia="Times New Roman" w:hAnsi="Times New Roman" w:cs="Times New Roman"/>
          <w:kern w:val="0"/>
          <w:lang w:eastAsia="en-GB"/>
          <w14:ligatures w14:val="none"/>
        </w:rPr>
        <w:t xml:space="preserve"> during a </w:t>
      </w:r>
      <w:r w:rsidRPr="0038750C">
        <w:rPr>
          <w:rFonts w:ascii="Times New Roman" w:eastAsia="Times New Roman" w:hAnsi="Times New Roman" w:cs="Times New Roman"/>
          <w:i/>
          <w:iCs/>
          <w:kern w:val="0"/>
          <w:lang w:eastAsia="en-GB"/>
          <w14:ligatures w14:val="none"/>
        </w:rPr>
        <w:t>peak quarter</w:t>
      </w:r>
      <w:r w:rsidRPr="0038750C">
        <w:rPr>
          <w:rFonts w:ascii="Times New Roman" w:eastAsia="Times New Roman" w:hAnsi="Times New Roman" w:cs="Times New Roman"/>
          <w:kern w:val="0"/>
          <w:lang w:eastAsia="en-GB"/>
          <w14:ligatures w14:val="none"/>
        </w:rPr>
        <w:t>, which cannot be generalized to "all corporate sectors."</w:t>
      </w:r>
    </w:p>
    <w:p w14:paraId="16D737B5" w14:textId="77777777" w:rsidR="0038750C" w:rsidRPr="0038750C" w:rsidRDefault="0038750C" w:rsidP="0038750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Surrogate Variables:</w:t>
      </w:r>
      <w:r w:rsidRPr="0038750C">
        <w:rPr>
          <w:rFonts w:ascii="Times New Roman" w:eastAsia="Times New Roman" w:hAnsi="Times New Roman" w:cs="Times New Roman"/>
          <w:kern w:val="0"/>
          <w:lang w:eastAsia="en-GB"/>
          <w14:ligatures w14:val="none"/>
        </w:rPr>
        <w:t xml:space="preserve"> Managers' </w:t>
      </w:r>
      <w:r w:rsidRPr="0038750C">
        <w:rPr>
          <w:rFonts w:ascii="Times New Roman" w:eastAsia="Times New Roman" w:hAnsi="Times New Roman" w:cs="Times New Roman"/>
          <w:i/>
          <w:iCs/>
          <w:kern w:val="0"/>
          <w:lang w:eastAsia="en-GB"/>
          <w14:ligatures w14:val="none"/>
        </w:rPr>
        <w:t>perceptions</w:t>
      </w:r>
      <w:r w:rsidRPr="0038750C">
        <w:rPr>
          <w:rFonts w:ascii="Times New Roman" w:eastAsia="Times New Roman" w:hAnsi="Times New Roman" w:cs="Times New Roman"/>
          <w:kern w:val="0"/>
          <w:lang w:eastAsia="en-GB"/>
          <w14:ligatures w14:val="none"/>
        </w:rPr>
        <w:t xml:space="preserve"> of meeting targets are used as a proxy for hard </w:t>
      </w:r>
      <w:r w:rsidRPr="0038750C">
        <w:rPr>
          <w:rFonts w:ascii="Times New Roman" w:eastAsia="Times New Roman" w:hAnsi="Times New Roman" w:cs="Times New Roman"/>
          <w:i/>
          <w:iCs/>
          <w:kern w:val="0"/>
          <w:lang w:eastAsia="en-GB"/>
          <w14:ligatures w14:val="none"/>
        </w:rPr>
        <w:t>productivity</w:t>
      </w:r>
      <w:r w:rsidRPr="0038750C">
        <w:rPr>
          <w:rFonts w:ascii="Times New Roman" w:eastAsia="Times New Roman" w:hAnsi="Times New Roman" w:cs="Times New Roman"/>
          <w:kern w:val="0"/>
          <w:lang w:eastAsia="en-GB"/>
          <w14:ligatures w14:val="none"/>
        </w:rPr>
        <w:t xml:space="preserve"> metrics and, wilder still, </w:t>
      </w:r>
      <w:r w:rsidRPr="0038750C">
        <w:rPr>
          <w:rFonts w:ascii="Times New Roman" w:eastAsia="Times New Roman" w:hAnsi="Times New Roman" w:cs="Times New Roman"/>
          <w:i/>
          <w:iCs/>
          <w:kern w:val="0"/>
          <w:lang w:eastAsia="en-GB"/>
          <w14:ligatures w14:val="none"/>
        </w:rPr>
        <w:t>macroeconomic GDP</w:t>
      </w:r>
      <w:r w:rsidRPr="0038750C">
        <w:rPr>
          <w:rFonts w:ascii="Times New Roman" w:eastAsia="Times New Roman" w:hAnsi="Times New Roman" w:cs="Times New Roman"/>
          <w:kern w:val="0"/>
          <w:lang w:eastAsia="en-GB"/>
          <w14:ligatures w14:val="none"/>
        </w:rPr>
        <w:t>.</w:t>
      </w:r>
    </w:p>
    <w:p w14:paraId="5980EBC0" w14:textId="77777777" w:rsidR="0038750C" w:rsidRDefault="0038750C" w:rsidP="0038750C">
      <w:pPr>
        <w:numPr>
          <w:ilvl w:val="1"/>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Logical Leap:</w:t>
      </w:r>
      <w:r w:rsidRPr="0038750C">
        <w:rPr>
          <w:rFonts w:ascii="Times New Roman" w:eastAsia="Times New Roman" w:hAnsi="Times New Roman" w:cs="Times New Roman"/>
          <w:kern w:val="0"/>
          <w:lang w:eastAsia="en-GB"/>
          <w14:ligatures w14:val="none"/>
        </w:rPr>
        <w:t xml:space="preserve"> Correlation/perception does not equal a "guaranteed" macroeconomic result.</w:t>
      </w:r>
    </w:p>
    <w:p w14:paraId="38E1DFA5" w14:textId="77777777" w:rsidR="0038750C" w:rsidRPr="0038750C" w:rsidRDefault="0038750C" w:rsidP="0038750C">
      <w:pPr>
        <w:spacing w:before="100" w:beforeAutospacing="1" w:after="100" w:afterAutospacing="1" w:line="240" w:lineRule="auto"/>
        <w:ind w:left="1440"/>
        <w:rPr>
          <w:rFonts w:ascii="Times New Roman" w:eastAsia="Times New Roman" w:hAnsi="Times New Roman" w:cs="Times New Roman"/>
          <w:kern w:val="0"/>
          <w:lang w:eastAsia="en-GB"/>
          <w14:ligatures w14:val="none"/>
        </w:rPr>
      </w:pPr>
    </w:p>
    <w:p w14:paraId="41E10C27" w14:textId="77777777" w:rsidR="0038750C" w:rsidRPr="0038750C" w:rsidRDefault="0038750C" w:rsidP="0038750C">
      <w:pPr>
        <w:numPr>
          <w:ilvl w:val="0"/>
          <w:numId w:val="1"/>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Model "Excellent" Student Response:</w:t>
      </w:r>
    </w:p>
    <w:p w14:paraId="719C011E" w14:textId="77777777" w:rsidR="0038750C" w:rsidRPr="0038750C" w:rsidRDefault="0038750C" w:rsidP="0038750C">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"The author’s conclusion suffers from a severe overgeneralization bias, as data gathered exclusively from tech-sector managers cannot be assumed to apply universally across all corporate sectors. Furthermore, the study relies on subjective managerial perceptions of productivity rather than objective output metrics, making the causal link to national GDP entirely speculative. Consequently, the methodology does not support the definitive claim that mandatory remote work will guarantee macroeconomic growth."</w:t>
      </w:r>
    </w:p>
    <w:p w14:paraId="3C48EA56" w14:textId="77777777" w:rsidR="0038750C" w:rsidRDefault="0038750C"/>
    <w:p w14:paraId="62AF8267" w14:textId="700F2B0A" w:rsidR="0038750C" w:rsidRPr="0038750C" w:rsidRDefault="0038750C">
      <w:pPr>
        <w:rPr>
          <w:b/>
          <w:bCs/>
        </w:rPr>
      </w:pPr>
      <w:r w:rsidRPr="0038750C">
        <w:rPr>
          <w:b/>
          <w:bCs/>
        </w:rPr>
        <w:t>EXERCISE 2</w:t>
      </w:r>
    </w:p>
    <w:p w14:paraId="238189F3" w14:textId="77777777" w:rsidR="0038750C" w:rsidRPr="0038750C" w:rsidRDefault="0038750C" w:rsidP="0038750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750C">
        <w:rPr>
          <w:rFonts w:ascii="Times New Roman" w:eastAsia="Times New Roman" w:hAnsi="Times New Roman" w:cs="Times New Roman"/>
          <w:b/>
          <w:bCs/>
          <w:kern w:val="0"/>
          <w:sz w:val="27"/>
          <w:szCs w:val="27"/>
          <w:lang w:eastAsia="en-GB"/>
          <w14:ligatures w14:val="none"/>
        </w:rPr>
        <w:t>Explanation &amp; "Answers"</w:t>
      </w:r>
    </w:p>
    <w:p w14:paraId="3B95FF27"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 xml:space="preserve">DBA students often struggle to transition from </w:t>
      </w:r>
      <w:r w:rsidRPr="0038750C">
        <w:rPr>
          <w:rFonts w:ascii="Times New Roman" w:eastAsia="Times New Roman" w:hAnsi="Times New Roman" w:cs="Times New Roman"/>
          <w:i/>
          <w:iCs/>
          <w:kern w:val="0"/>
          <w:lang w:eastAsia="en-GB"/>
          <w14:ligatures w14:val="none"/>
        </w:rPr>
        <w:t>describing</w:t>
      </w:r>
      <w:r w:rsidRPr="0038750C">
        <w:rPr>
          <w:rFonts w:ascii="Times New Roman" w:eastAsia="Times New Roman" w:hAnsi="Times New Roman" w:cs="Times New Roman"/>
          <w:kern w:val="0"/>
          <w:lang w:eastAsia="en-GB"/>
          <w14:ligatures w14:val="none"/>
        </w:rPr>
        <w:t xml:space="preserve"> sources to </w:t>
      </w:r>
      <w:r w:rsidRPr="0038750C">
        <w:rPr>
          <w:rFonts w:ascii="Times New Roman" w:eastAsia="Times New Roman" w:hAnsi="Times New Roman" w:cs="Times New Roman"/>
          <w:i/>
          <w:iCs/>
          <w:kern w:val="0"/>
          <w:lang w:eastAsia="en-GB"/>
          <w14:ligatures w14:val="none"/>
        </w:rPr>
        <w:t>synthesizing</w:t>
      </w:r>
      <w:r w:rsidRPr="0038750C">
        <w:rPr>
          <w:rFonts w:ascii="Times New Roman" w:eastAsia="Times New Roman" w:hAnsi="Times New Roman" w:cs="Times New Roman"/>
          <w:kern w:val="0"/>
          <w:lang w:eastAsia="en-GB"/>
          <w14:ligatures w14:val="none"/>
        </w:rPr>
        <w:t xml:space="preserve"> them. This exercise forces them to integrate multiple perspectives into a singular academic narrative.</w:t>
      </w:r>
    </w:p>
    <w:p w14:paraId="046A46C6" w14:textId="77777777" w:rsidR="0038750C" w:rsidRDefault="0038750C" w:rsidP="0038750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The Core Insight:</w:t>
      </w:r>
      <w:r w:rsidRPr="0038750C">
        <w:rPr>
          <w:rFonts w:ascii="Times New Roman" w:eastAsia="Times New Roman" w:hAnsi="Times New Roman" w:cs="Times New Roman"/>
          <w:kern w:val="0"/>
          <w:lang w:eastAsia="en-GB"/>
          <w14:ligatures w14:val="none"/>
        </w:rPr>
        <w:t xml:space="preserve"> While AI offers efficiency, it damages the human element (trust/empathy), requiring a balanced, hybrid approach.</w:t>
      </w:r>
    </w:p>
    <w:p w14:paraId="440D2576" w14:textId="77777777" w:rsidR="0038750C" w:rsidRPr="0038750C" w:rsidRDefault="0038750C" w:rsidP="0038750C">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7C29D7F8" w14:textId="77777777" w:rsidR="0038750C" w:rsidRPr="0038750C" w:rsidRDefault="0038750C" w:rsidP="0038750C">
      <w:pPr>
        <w:numPr>
          <w:ilvl w:val="0"/>
          <w:numId w:val="3"/>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Model "Excellent" Student Response:</w:t>
      </w:r>
    </w:p>
    <w:p w14:paraId="6C4F2E37" w14:textId="77777777" w:rsidR="0038750C" w:rsidRPr="0038750C" w:rsidRDefault="0038750C" w:rsidP="0038750C">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 xml:space="preserve">"While the integration of generative AI in corporate leadership significantly accelerates decision-making velocity, it introduces substantial risks to organizational trust and empathy (Smith, 2023; Jones, 2024). Specifically, over-reliance on </w:t>
      </w:r>
      <w:r w:rsidRPr="0038750C">
        <w:rPr>
          <w:rFonts w:ascii="Times New Roman" w:eastAsia="Times New Roman" w:hAnsi="Times New Roman" w:cs="Times New Roman"/>
          <w:kern w:val="0"/>
          <w:lang w:eastAsia="en-GB"/>
          <w14:ligatures w14:val="none"/>
        </w:rPr>
        <w:lastRenderedPageBreak/>
        <w:t>automated metrics can alienate subordinates who perceive AI-driven evaluations as detached or unfair (Jones, 2024). To mitigate this friction, contemporary research suggests a hybrid framework where technical AI capabilities are counterbalanced by heightened human-centric soft skills (Lee, 2025). Ultimately, leadership efficacy in the digital age depends on leveraging AI's speed without sacrificing the relational dynamics essential to workforce morale."</w:t>
      </w:r>
    </w:p>
    <w:p w14:paraId="573F6C98" w14:textId="77777777" w:rsidR="0038750C" w:rsidRDefault="0038750C" w:rsidP="0038750C">
      <w:pPr>
        <w:spacing w:before="100" w:beforeAutospacing="1" w:after="100" w:afterAutospacing="1" w:line="240" w:lineRule="auto"/>
        <w:outlineLvl w:val="2"/>
        <w:rPr>
          <w:rFonts w:eastAsia="Times New Roman" w:cs="Times New Roman"/>
          <w:b/>
          <w:bCs/>
          <w:kern w:val="0"/>
          <w:lang w:eastAsia="en-GB"/>
          <w14:ligatures w14:val="none"/>
        </w:rPr>
      </w:pPr>
    </w:p>
    <w:p w14:paraId="4B877503" w14:textId="4C4D944F" w:rsidR="0038750C" w:rsidRPr="0038750C" w:rsidRDefault="0038750C" w:rsidP="0038750C">
      <w:pPr>
        <w:spacing w:before="100" w:beforeAutospacing="1" w:after="100" w:afterAutospacing="1" w:line="240" w:lineRule="auto"/>
        <w:outlineLvl w:val="2"/>
        <w:rPr>
          <w:rFonts w:eastAsia="Times New Roman" w:cs="Times New Roman"/>
          <w:b/>
          <w:bCs/>
          <w:kern w:val="0"/>
          <w:lang w:eastAsia="en-GB"/>
          <w14:ligatures w14:val="none"/>
        </w:rPr>
      </w:pPr>
      <w:r w:rsidRPr="0038750C">
        <w:rPr>
          <w:rFonts w:eastAsia="Times New Roman" w:cs="Times New Roman"/>
          <w:b/>
          <w:bCs/>
          <w:kern w:val="0"/>
          <w:lang w:eastAsia="en-GB"/>
          <w14:ligatures w14:val="none"/>
        </w:rPr>
        <w:t>EXERCISE 3</w:t>
      </w:r>
    </w:p>
    <w:p w14:paraId="55B2853D" w14:textId="26A0C431" w:rsidR="0038750C" w:rsidRPr="0038750C" w:rsidRDefault="0038750C" w:rsidP="0038750C">
      <w:pPr>
        <w:spacing w:before="100" w:beforeAutospacing="1" w:after="100" w:afterAutospacing="1" w:line="240" w:lineRule="auto"/>
        <w:outlineLvl w:val="2"/>
        <w:rPr>
          <w:rFonts w:ascii="Times New Roman" w:eastAsia="Times New Roman" w:hAnsi="Times New Roman" w:cs="Times New Roman"/>
          <w:b/>
          <w:bCs/>
          <w:kern w:val="0"/>
          <w:sz w:val="27"/>
          <w:szCs w:val="27"/>
          <w:lang w:eastAsia="en-GB"/>
          <w14:ligatures w14:val="none"/>
        </w:rPr>
      </w:pPr>
      <w:r w:rsidRPr="0038750C">
        <w:rPr>
          <w:rFonts w:ascii="Times New Roman" w:eastAsia="Times New Roman" w:hAnsi="Times New Roman" w:cs="Times New Roman"/>
          <w:b/>
          <w:bCs/>
          <w:kern w:val="0"/>
          <w:sz w:val="27"/>
          <w:szCs w:val="27"/>
          <w:lang w:eastAsia="en-GB"/>
          <w14:ligatures w14:val="none"/>
        </w:rPr>
        <w:t>Explanation &amp; "Answers"</w:t>
      </w:r>
    </w:p>
    <w:p w14:paraId="3CAE5166" w14:textId="77777777" w:rsidR="0038750C" w:rsidRPr="0038750C" w:rsidRDefault="0038750C" w:rsidP="0038750C">
      <w:p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This exercise forces students to strip away emotional language, colloquialisms, and conversational assumptions ("quiet quitting," "crazy high") and replace them with objective, measurable, and researchable variables.</w:t>
      </w:r>
    </w:p>
    <w:p w14:paraId="0675808A" w14:textId="77777777" w:rsidR="0038750C" w:rsidRPr="0038750C" w:rsidRDefault="0038750C" w:rsidP="0038750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The Flaws:</w:t>
      </w:r>
      <w:r w:rsidRPr="0038750C">
        <w:rPr>
          <w:rFonts w:ascii="Times New Roman" w:eastAsia="Times New Roman" w:hAnsi="Times New Roman" w:cs="Times New Roman"/>
          <w:kern w:val="0"/>
          <w:lang w:eastAsia="en-GB"/>
          <w14:ligatures w14:val="none"/>
        </w:rPr>
        <w:t xml:space="preserve"> Uses informal slang, assumes the cause without proof (blaming Gen Z), and proposes a solution (HR training) before the research has even begun.</w:t>
      </w:r>
    </w:p>
    <w:p w14:paraId="0F184C6D" w14:textId="77777777" w:rsidR="0038750C" w:rsidRPr="0038750C" w:rsidRDefault="0038750C" w:rsidP="0038750C">
      <w:pPr>
        <w:spacing w:before="100" w:beforeAutospacing="1" w:after="100" w:afterAutospacing="1" w:line="240" w:lineRule="auto"/>
        <w:ind w:left="360"/>
        <w:rPr>
          <w:rFonts w:ascii="Times New Roman" w:eastAsia="Times New Roman" w:hAnsi="Times New Roman" w:cs="Times New Roman"/>
          <w:kern w:val="0"/>
          <w:lang w:eastAsia="en-GB"/>
          <w14:ligatures w14:val="none"/>
        </w:rPr>
      </w:pPr>
    </w:p>
    <w:p w14:paraId="64D0D060" w14:textId="6AB3CEFA" w:rsidR="0038750C" w:rsidRPr="0038750C" w:rsidRDefault="0038750C" w:rsidP="0038750C">
      <w:pPr>
        <w:numPr>
          <w:ilvl w:val="0"/>
          <w:numId w:val="4"/>
        </w:numPr>
        <w:spacing w:before="100" w:beforeAutospacing="1" w:after="100" w:afterAutospacing="1" w:line="240" w:lineRule="auto"/>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b/>
          <w:bCs/>
          <w:kern w:val="0"/>
          <w:lang w:eastAsia="en-GB"/>
          <w14:ligatures w14:val="none"/>
        </w:rPr>
        <w:t>Model "Excellent" Student Response:</w:t>
      </w:r>
    </w:p>
    <w:p w14:paraId="39D6CD17" w14:textId="77777777" w:rsidR="0038750C" w:rsidRPr="0038750C" w:rsidRDefault="0038750C" w:rsidP="0038750C">
      <w:pPr>
        <w:spacing w:before="100" w:beforeAutospacing="1" w:after="100" w:afterAutospacing="1" w:line="240" w:lineRule="auto"/>
        <w:ind w:left="720"/>
        <w:rPr>
          <w:rFonts w:ascii="Times New Roman" w:eastAsia="Times New Roman" w:hAnsi="Times New Roman" w:cs="Times New Roman"/>
          <w:kern w:val="0"/>
          <w:lang w:eastAsia="en-GB"/>
          <w14:ligatures w14:val="none"/>
        </w:rPr>
      </w:pPr>
      <w:r w:rsidRPr="0038750C">
        <w:rPr>
          <w:rFonts w:ascii="Times New Roman" w:eastAsia="Times New Roman" w:hAnsi="Times New Roman" w:cs="Times New Roman"/>
          <w:kern w:val="0"/>
          <w:lang w:eastAsia="en-GB"/>
          <w14:ligatures w14:val="none"/>
        </w:rPr>
        <w:t>"The specific problem is that rising voluntary turnover rates among younger workforce cohorts disrupt organizational continuity and escalate recruitment costs. Despite emerging trends in employee disengagement, current managerial frameworks fail to address the evolving workplace expectations of these demographics. This study addresses this gap by exploring the relationship between targeted leadership adaptability strategies and retention rates within high-turnover corporate environments."</w:t>
      </w:r>
    </w:p>
    <w:p w14:paraId="391631CE" w14:textId="77777777" w:rsidR="0038750C" w:rsidRDefault="0038750C"/>
    <w:sectPr w:rsidR="0038750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5624E"/>
    <w:multiLevelType w:val="multilevel"/>
    <w:tmpl w:val="4A063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EF867BD"/>
    <w:multiLevelType w:val="multilevel"/>
    <w:tmpl w:val="F1B65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226EB4"/>
    <w:multiLevelType w:val="multilevel"/>
    <w:tmpl w:val="9DFC479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B3D519F"/>
    <w:multiLevelType w:val="multilevel"/>
    <w:tmpl w:val="FBA6A5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3452537">
    <w:abstractNumId w:val="2"/>
  </w:num>
  <w:num w:numId="2" w16cid:durableId="2143842881">
    <w:abstractNumId w:val="0"/>
  </w:num>
  <w:num w:numId="3" w16cid:durableId="1991596359">
    <w:abstractNumId w:val="3"/>
  </w:num>
  <w:num w:numId="4" w16cid:durableId="88606999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0C"/>
    <w:rsid w:val="0038750C"/>
    <w:rsid w:val="00B43B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6B0A1"/>
  <w15:chartTrackingRefBased/>
  <w15:docId w15:val="{9D136D16-7CEE-41C4-9728-DF1A601804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75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75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75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75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75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75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75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75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75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75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75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75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75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75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75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75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75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750C"/>
    <w:rPr>
      <w:rFonts w:eastAsiaTheme="majorEastAsia" w:cstheme="majorBidi"/>
      <w:color w:val="272727" w:themeColor="text1" w:themeTint="D8"/>
    </w:rPr>
  </w:style>
  <w:style w:type="paragraph" w:styleId="Title">
    <w:name w:val="Title"/>
    <w:basedOn w:val="Normal"/>
    <w:next w:val="Normal"/>
    <w:link w:val="TitleChar"/>
    <w:uiPriority w:val="10"/>
    <w:qFormat/>
    <w:rsid w:val="003875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75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75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75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750C"/>
    <w:pPr>
      <w:spacing w:before="160"/>
      <w:jc w:val="center"/>
    </w:pPr>
    <w:rPr>
      <w:i/>
      <w:iCs/>
      <w:color w:val="404040" w:themeColor="text1" w:themeTint="BF"/>
    </w:rPr>
  </w:style>
  <w:style w:type="character" w:customStyle="1" w:styleId="QuoteChar">
    <w:name w:val="Quote Char"/>
    <w:basedOn w:val="DefaultParagraphFont"/>
    <w:link w:val="Quote"/>
    <w:uiPriority w:val="29"/>
    <w:rsid w:val="0038750C"/>
    <w:rPr>
      <w:i/>
      <w:iCs/>
      <w:color w:val="404040" w:themeColor="text1" w:themeTint="BF"/>
    </w:rPr>
  </w:style>
  <w:style w:type="paragraph" w:styleId="ListParagraph">
    <w:name w:val="List Paragraph"/>
    <w:basedOn w:val="Normal"/>
    <w:uiPriority w:val="34"/>
    <w:qFormat/>
    <w:rsid w:val="0038750C"/>
    <w:pPr>
      <w:ind w:left="720"/>
      <w:contextualSpacing/>
    </w:pPr>
  </w:style>
  <w:style w:type="character" w:styleId="IntenseEmphasis">
    <w:name w:val="Intense Emphasis"/>
    <w:basedOn w:val="DefaultParagraphFont"/>
    <w:uiPriority w:val="21"/>
    <w:qFormat/>
    <w:rsid w:val="0038750C"/>
    <w:rPr>
      <w:i/>
      <w:iCs/>
      <w:color w:val="0F4761" w:themeColor="accent1" w:themeShade="BF"/>
    </w:rPr>
  </w:style>
  <w:style w:type="paragraph" w:styleId="IntenseQuote">
    <w:name w:val="Intense Quote"/>
    <w:basedOn w:val="Normal"/>
    <w:next w:val="Normal"/>
    <w:link w:val="IntenseQuoteChar"/>
    <w:uiPriority w:val="30"/>
    <w:qFormat/>
    <w:rsid w:val="003875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750C"/>
    <w:rPr>
      <w:i/>
      <w:iCs/>
      <w:color w:val="0F4761" w:themeColor="accent1" w:themeShade="BF"/>
    </w:rPr>
  </w:style>
  <w:style w:type="character" w:styleId="IntenseReference">
    <w:name w:val="Intense Reference"/>
    <w:basedOn w:val="DefaultParagraphFont"/>
    <w:uiPriority w:val="32"/>
    <w:qFormat/>
    <w:rsid w:val="0038750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854</Words>
  <Characters>4874</Characters>
  <Application>Microsoft Office Word</Application>
  <DocSecurity>0</DocSecurity>
  <Lines>40</Lines>
  <Paragraphs>11</Paragraphs>
  <ScaleCrop>false</ScaleCrop>
  <Company/>
  <LinksUpToDate>false</LinksUpToDate>
  <CharactersWithSpaces>5717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Malone</dc:creator>
  <cp:keywords/>
  <dc:description/>
  <cp:lastModifiedBy>Stephen Malone</cp:lastModifiedBy>
  <cp:revision>1</cp:revision>
  <dcterms:created xsi:type="dcterms:W3CDTF">2026-06-22T11:12:00Z</dcterms:created>
  <dcterms:modified xsi:type="dcterms:W3CDTF">2026-06-22T11:17:00Z</dcterms:modified>
</cp:coreProperties>
</file>