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53F363" w14:textId="67A4B11C" w:rsidR="00764DE9" w:rsidRPr="000F69AB" w:rsidRDefault="000F69AB" w:rsidP="002A152A">
      <w:pPr>
        <w:pStyle w:val="NoSpacing"/>
        <w:jc w:val="center"/>
        <w:rPr>
          <w:rFonts w:ascii="Times New Roman" w:hAnsi="Times New Roman" w:cs="Times New Roman"/>
          <w:b/>
          <w:bCs/>
          <w:sz w:val="28"/>
          <w:szCs w:val="28"/>
          <w:u w:val="single"/>
        </w:rPr>
      </w:pPr>
      <w:r w:rsidRPr="000F69AB">
        <w:rPr>
          <w:rFonts w:ascii="Times New Roman" w:hAnsi="Times New Roman" w:cs="Times New Roman"/>
          <w:b/>
          <w:bCs/>
          <w:sz w:val="28"/>
          <w:szCs w:val="28"/>
          <w:u w:val="single"/>
        </w:rPr>
        <w:t>H</w:t>
      </w:r>
      <w:r w:rsidR="002A152A" w:rsidRPr="000F69AB">
        <w:rPr>
          <w:rFonts w:ascii="Times New Roman" w:hAnsi="Times New Roman" w:cs="Times New Roman"/>
          <w:b/>
          <w:bCs/>
          <w:sz w:val="28"/>
          <w:szCs w:val="28"/>
          <w:u w:val="single"/>
        </w:rPr>
        <w:t xml:space="preserve">eat </w:t>
      </w:r>
      <w:r w:rsidR="00D6316A">
        <w:rPr>
          <w:rFonts w:ascii="Times New Roman" w:hAnsi="Times New Roman" w:cs="Times New Roman"/>
          <w:b/>
          <w:bCs/>
          <w:sz w:val="28"/>
          <w:szCs w:val="28"/>
          <w:u w:val="single"/>
        </w:rPr>
        <w:t>a</w:t>
      </w:r>
      <w:r w:rsidR="002A152A" w:rsidRPr="000F69AB">
        <w:rPr>
          <w:rFonts w:ascii="Times New Roman" w:hAnsi="Times New Roman" w:cs="Times New Roman"/>
          <w:b/>
          <w:bCs/>
          <w:sz w:val="28"/>
          <w:szCs w:val="28"/>
          <w:u w:val="single"/>
        </w:rPr>
        <w:t>cclimation</w:t>
      </w:r>
      <w:r w:rsidR="00D6316A">
        <w:rPr>
          <w:rFonts w:ascii="Times New Roman" w:hAnsi="Times New Roman" w:cs="Times New Roman"/>
          <w:b/>
          <w:bCs/>
          <w:sz w:val="28"/>
          <w:szCs w:val="28"/>
          <w:u w:val="single"/>
        </w:rPr>
        <w:t xml:space="preserve"> as an ergogenic aid for performance</w:t>
      </w:r>
      <w:r w:rsidRPr="000F69AB">
        <w:rPr>
          <w:rFonts w:ascii="Times New Roman" w:hAnsi="Times New Roman" w:cs="Times New Roman"/>
          <w:b/>
          <w:bCs/>
          <w:sz w:val="28"/>
          <w:szCs w:val="28"/>
          <w:u w:val="single"/>
        </w:rPr>
        <w:t>: A Review.</w:t>
      </w:r>
    </w:p>
    <w:p w14:paraId="2B405BDC" w14:textId="5F10DD16" w:rsidR="002A152A" w:rsidRDefault="002A152A" w:rsidP="002A152A">
      <w:pPr>
        <w:pStyle w:val="NoSpacing"/>
        <w:jc w:val="center"/>
        <w:rPr>
          <w:rFonts w:ascii="Times New Roman" w:hAnsi="Times New Roman" w:cs="Times New Roman"/>
          <w:sz w:val="28"/>
          <w:szCs w:val="28"/>
          <w:u w:val="single"/>
        </w:rPr>
      </w:pPr>
    </w:p>
    <w:p w14:paraId="676A8641" w14:textId="601CB55E" w:rsidR="0067632D" w:rsidRDefault="003F2A8F" w:rsidP="002A152A">
      <w:pPr>
        <w:pStyle w:val="NoSpacing"/>
        <w:rPr>
          <w:rFonts w:ascii="Times New Roman" w:hAnsi="Times New Roman" w:cs="Times New Roman"/>
          <w:sz w:val="24"/>
          <w:szCs w:val="24"/>
        </w:rPr>
      </w:pPr>
      <w:r>
        <w:rPr>
          <w:rFonts w:ascii="Times New Roman" w:hAnsi="Times New Roman" w:cs="Times New Roman"/>
          <w:sz w:val="24"/>
          <w:szCs w:val="24"/>
        </w:rPr>
        <w:t>Recently, athletes have utilised heat acclimation or acclimatisation</w:t>
      </w:r>
      <w:r w:rsidR="00D45986">
        <w:rPr>
          <w:rFonts w:ascii="Times New Roman" w:hAnsi="Times New Roman" w:cs="Times New Roman"/>
          <w:sz w:val="24"/>
          <w:szCs w:val="24"/>
        </w:rPr>
        <w:t xml:space="preserve"> as an ergogenic aid with the purpose of enhancing physical performance in hot and humid ambient conditions (</w:t>
      </w:r>
      <w:proofErr w:type="spellStart"/>
      <w:r w:rsidR="00D45986">
        <w:rPr>
          <w:rFonts w:ascii="Times New Roman" w:hAnsi="Times New Roman" w:cs="Times New Roman"/>
          <w:sz w:val="24"/>
          <w:szCs w:val="24"/>
        </w:rPr>
        <w:t>Buchheit</w:t>
      </w:r>
      <w:proofErr w:type="spellEnd"/>
      <w:r w:rsidR="00D45986">
        <w:rPr>
          <w:rFonts w:ascii="Times New Roman" w:hAnsi="Times New Roman" w:cs="Times New Roman"/>
          <w:sz w:val="24"/>
          <w:szCs w:val="24"/>
        </w:rPr>
        <w:t xml:space="preserve"> et al., 2011). </w:t>
      </w:r>
      <w:r w:rsidR="000F69AB">
        <w:rPr>
          <w:rFonts w:ascii="Times New Roman" w:hAnsi="Times New Roman" w:cs="Times New Roman"/>
          <w:sz w:val="24"/>
          <w:szCs w:val="24"/>
        </w:rPr>
        <w:t xml:space="preserve">Hot and humid </w:t>
      </w:r>
      <w:r w:rsidR="00023AA4">
        <w:rPr>
          <w:rFonts w:ascii="Times New Roman" w:hAnsi="Times New Roman" w:cs="Times New Roman"/>
          <w:sz w:val="24"/>
          <w:szCs w:val="24"/>
        </w:rPr>
        <w:t xml:space="preserve">ambient </w:t>
      </w:r>
      <w:r w:rsidR="000F69AB">
        <w:rPr>
          <w:rFonts w:ascii="Times New Roman" w:hAnsi="Times New Roman" w:cs="Times New Roman"/>
          <w:sz w:val="24"/>
          <w:szCs w:val="24"/>
        </w:rPr>
        <w:t xml:space="preserve">environments are highly common among sporting events and Chalmers et al., (2014) states that it can pose a great environmental challenge for athletes to maintain optimal performance. </w:t>
      </w:r>
      <w:r w:rsidR="00023AA4">
        <w:rPr>
          <w:rFonts w:ascii="Times New Roman" w:hAnsi="Times New Roman" w:cs="Times New Roman"/>
          <w:sz w:val="24"/>
          <w:szCs w:val="24"/>
        </w:rPr>
        <w:t>For example, the summer Olympics, Tour de France, FIFA World Cup, or World Championships are all major sporting events which are held each year in these extreme conditions. Of course, athlete’s that are already adapted to these conditions due to living in a hot environment are at an advantage as those who do not live nor train regularly in these conditions will be a risk of a deteriorated performance. Therefore, these individual athlete</w:t>
      </w:r>
      <w:r w:rsidR="0067632D">
        <w:rPr>
          <w:rFonts w:ascii="Times New Roman" w:hAnsi="Times New Roman" w:cs="Times New Roman"/>
          <w:sz w:val="24"/>
          <w:szCs w:val="24"/>
        </w:rPr>
        <w:t>s</w:t>
      </w:r>
      <w:r w:rsidR="00023AA4">
        <w:rPr>
          <w:rFonts w:ascii="Times New Roman" w:hAnsi="Times New Roman" w:cs="Times New Roman"/>
          <w:sz w:val="24"/>
          <w:szCs w:val="24"/>
        </w:rPr>
        <w:t xml:space="preserve"> such as British athletes would need to </w:t>
      </w:r>
      <w:r w:rsidR="0067632D">
        <w:rPr>
          <w:rFonts w:ascii="Times New Roman" w:hAnsi="Times New Roman" w:cs="Times New Roman"/>
          <w:sz w:val="24"/>
          <w:szCs w:val="24"/>
        </w:rPr>
        <w:t>implement heat acclimation</w:t>
      </w:r>
      <w:r w:rsidR="00582C9A">
        <w:rPr>
          <w:rFonts w:ascii="Times New Roman" w:hAnsi="Times New Roman" w:cs="Times New Roman"/>
          <w:sz w:val="24"/>
          <w:szCs w:val="24"/>
        </w:rPr>
        <w:t xml:space="preserve"> or acclimatisation</w:t>
      </w:r>
      <w:r w:rsidR="0067632D">
        <w:rPr>
          <w:rFonts w:ascii="Times New Roman" w:hAnsi="Times New Roman" w:cs="Times New Roman"/>
          <w:sz w:val="24"/>
          <w:szCs w:val="24"/>
        </w:rPr>
        <w:t xml:space="preserve"> in their regular training routine to gain additional adaptation </w:t>
      </w:r>
      <w:r w:rsidR="00582C9A">
        <w:rPr>
          <w:rFonts w:ascii="Times New Roman" w:hAnsi="Times New Roman" w:cs="Times New Roman"/>
          <w:sz w:val="24"/>
          <w:szCs w:val="24"/>
        </w:rPr>
        <w:t xml:space="preserve">prior to </w:t>
      </w:r>
      <w:r w:rsidR="0067632D">
        <w:rPr>
          <w:rFonts w:ascii="Times New Roman" w:hAnsi="Times New Roman" w:cs="Times New Roman"/>
          <w:sz w:val="24"/>
          <w:szCs w:val="24"/>
        </w:rPr>
        <w:t>competing in hotter c</w:t>
      </w:r>
      <w:r w:rsidR="00582C9A">
        <w:rPr>
          <w:rFonts w:ascii="Times New Roman" w:hAnsi="Times New Roman" w:cs="Times New Roman"/>
          <w:sz w:val="24"/>
          <w:szCs w:val="24"/>
        </w:rPr>
        <w:t>onditions</w:t>
      </w:r>
      <w:r w:rsidR="0067632D">
        <w:rPr>
          <w:rFonts w:ascii="Times New Roman" w:hAnsi="Times New Roman" w:cs="Times New Roman"/>
          <w:sz w:val="24"/>
          <w:szCs w:val="24"/>
        </w:rPr>
        <w:t>.</w:t>
      </w:r>
    </w:p>
    <w:p w14:paraId="24FE90DA" w14:textId="4077EF39" w:rsidR="002A152A" w:rsidRDefault="000F69AB" w:rsidP="00933759">
      <w:pPr>
        <w:pStyle w:val="NoSpacing"/>
        <w:ind w:firstLine="720"/>
        <w:rPr>
          <w:rFonts w:ascii="Times New Roman" w:hAnsi="Times New Roman" w:cs="Times New Roman"/>
          <w:sz w:val="24"/>
          <w:szCs w:val="24"/>
        </w:rPr>
      </w:pPr>
      <w:r>
        <w:rPr>
          <w:rFonts w:ascii="Times New Roman" w:hAnsi="Times New Roman" w:cs="Times New Roman"/>
          <w:sz w:val="24"/>
          <w:szCs w:val="24"/>
        </w:rPr>
        <w:t xml:space="preserve">Rahimi et al, (2019) explains that the additional challenge from the hot and humid ambient </w:t>
      </w:r>
      <w:r w:rsidR="00E77F51">
        <w:rPr>
          <w:rFonts w:ascii="Times New Roman" w:hAnsi="Times New Roman" w:cs="Times New Roman"/>
          <w:sz w:val="24"/>
          <w:szCs w:val="24"/>
        </w:rPr>
        <w:t>conditions is due to the affect it has of human physiological responses to physical activity. These physiological responses include exercise-induced increases in core temperature, which in turn an increased ambient temperature results in premature fatigue and loss of optimal performance (</w:t>
      </w:r>
      <w:r w:rsidR="00E77F51" w:rsidRPr="007E7704">
        <w:rPr>
          <w:rFonts w:ascii="Times New Roman" w:hAnsi="Times New Roman" w:cs="Times New Roman"/>
          <w:sz w:val="24"/>
          <w:szCs w:val="24"/>
        </w:rPr>
        <w:t>Al-</w:t>
      </w:r>
      <w:proofErr w:type="spellStart"/>
      <w:r w:rsidR="00E77F51" w:rsidRPr="007E7704">
        <w:rPr>
          <w:rFonts w:ascii="Times New Roman" w:hAnsi="Times New Roman" w:cs="Times New Roman"/>
          <w:sz w:val="24"/>
          <w:szCs w:val="24"/>
        </w:rPr>
        <w:t>Nawaiseh</w:t>
      </w:r>
      <w:proofErr w:type="spellEnd"/>
      <w:r w:rsidR="00E77F51" w:rsidRPr="007E7704">
        <w:rPr>
          <w:rFonts w:ascii="Times New Roman" w:hAnsi="Times New Roman" w:cs="Times New Roman"/>
          <w:sz w:val="24"/>
          <w:szCs w:val="24"/>
        </w:rPr>
        <w:t xml:space="preserve"> et al., 2013). </w:t>
      </w:r>
      <w:r w:rsidR="00C1325E" w:rsidRPr="007E7704">
        <w:rPr>
          <w:rFonts w:ascii="Times New Roman" w:hAnsi="Times New Roman" w:cs="Times New Roman"/>
          <w:sz w:val="24"/>
          <w:szCs w:val="24"/>
        </w:rPr>
        <w:t xml:space="preserve">According to </w:t>
      </w:r>
      <w:proofErr w:type="spellStart"/>
      <w:r w:rsidR="00C1325E" w:rsidRPr="007E7704">
        <w:rPr>
          <w:rFonts w:ascii="Times New Roman" w:hAnsi="Times New Roman" w:cs="Times New Roman"/>
          <w:sz w:val="24"/>
          <w:szCs w:val="24"/>
        </w:rPr>
        <w:t>Racinais</w:t>
      </w:r>
      <w:proofErr w:type="spellEnd"/>
      <w:r w:rsidR="00C1325E" w:rsidRPr="007E7704">
        <w:rPr>
          <w:rFonts w:ascii="Times New Roman" w:hAnsi="Times New Roman" w:cs="Times New Roman"/>
          <w:sz w:val="24"/>
          <w:szCs w:val="24"/>
        </w:rPr>
        <w:t xml:space="preserve"> et al., (2012) heat-induced performance</w:t>
      </w:r>
      <w:r w:rsidR="00FC2108" w:rsidRPr="007E7704">
        <w:rPr>
          <w:rFonts w:ascii="Times New Roman" w:hAnsi="Times New Roman" w:cs="Times New Roman"/>
          <w:sz w:val="24"/>
          <w:szCs w:val="24"/>
        </w:rPr>
        <w:t xml:space="preserve"> can</w:t>
      </w:r>
      <w:r w:rsidR="00C1325E" w:rsidRPr="007E7704">
        <w:rPr>
          <w:rFonts w:ascii="Times New Roman" w:hAnsi="Times New Roman" w:cs="Times New Roman"/>
          <w:sz w:val="24"/>
          <w:szCs w:val="24"/>
        </w:rPr>
        <w:t xml:space="preserve"> decrease performance b</w:t>
      </w:r>
      <w:r w:rsidR="00FC2108" w:rsidRPr="007E7704">
        <w:rPr>
          <w:rFonts w:ascii="Times New Roman" w:hAnsi="Times New Roman" w:cs="Times New Roman"/>
          <w:sz w:val="24"/>
          <w:szCs w:val="24"/>
        </w:rPr>
        <w:t>y</w:t>
      </w:r>
      <w:r w:rsidR="00C1325E" w:rsidRPr="007E7704">
        <w:rPr>
          <w:rFonts w:ascii="Times New Roman" w:hAnsi="Times New Roman" w:cs="Times New Roman"/>
          <w:sz w:val="24"/>
          <w:szCs w:val="24"/>
        </w:rPr>
        <w:t xml:space="preserve"> 6 to 16% in trained athletes during endurance and team sport events. </w:t>
      </w:r>
      <w:r w:rsidR="00FC2108" w:rsidRPr="007E7704">
        <w:rPr>
          <w:rFonts w:ascii="Times New Roman" w:hAnsi="Times New Roman" w:cs="Times New Roman"/>
          <w:sz w:val="24"/>
          <w:szCs w:val="24"/>
        </w:rPr>
        <w:t xml:space="preserve">An increased body temperature during exercise can impact many physiological responses such as an increased use of intramuscular glycogen and lactate accumulation, muscle and skin blood flow, stimulation and accumulation of stress hormones, and early onset of anaerobic threshold (Rahimi et al., 2019). </w:t>
      </w:r>
      <w:r w:rsidR="000817DD" w:rsidRPr="007E7704">
        <w:rPr>
          <w:rFonts w:ascii="Times New Roman" w:hAnsi="Times New Roman" w:cs="Times New Roman"/>
          <w:sz w:val="24"/>
          <w:szCs w:val="24"/>
        </w:rPr>
        <w:t xml:space="preserve">As competitive athletes contend in a variety of environmental conditions, is it crucial for them to reduce the potential adverse effects in order to optimise performance. Therefore, heat acclimation should be </w:t>
      </w:r>
      <w:r w:rsidR="00F27387" w:rsidRPr="007E7704">
        <w:rPr>
          <w:rFonts w:ascii="Times New Roman" w:hAnsi="Times New Roman" w:cs="Times New Roman"/>
          <w:sz w:val="24"/>
          <w:szCs w:val="24"/>
        </w:rPr>
        <w:t>utilised</w:t>
      </w:r>
      <w:r w:rsidR="000817DD" w:rsidRPr="007E7704">
        <w:rPr>
          <w:rFonts w:ascii="Times New Roman" w:hAnsi="Times New Roman" w:cs="Times New Roman"/>
          <w:sz w:val="24"/>
          <w:szCs w:val="24"/>
        </w:rPr>
        <w:t xml:space="preserve"> by endurance athletes to enhance tolerance and exercise performance for hot</w:t>
      </w:r>
      <w:r w:rsidR="00F27387" w:rsidRPr="007E7704">
        <w:rPr>
          <w:rFonts w:ascii="Times New Roman" w:hAnsi="Times New Roman" w:cs="Times New Roman"/>
          <w:sz w:val="24"/>
          <w:szCs w:val="24"/>
        </w:rPr>
        <w:t xml:space="preserve"> and humid</w:t>
      </w:r>
      <w:r w:rsidR="000817DD" w:rsidRPr="007E7704">
        <w:rPr>
          <w:rFonts w:ascii="Times New Roman" w:hAnsi="Times New Roman" w:cs="Times New Roman"/>
          <w:sz w:val="24"/>
          <w:szCs w:val="24"/>
        </w:rPr>
        <w:t xml:space="preserve"> environment </w:t>
      </w:r>
      <w:r w:rsidR="00F27387" w:rsidRPr="007E7704">
        <w:rPr>
          <w:rFonts w:ascii="Times New Roman" w:hAnsi="Times New Roman" w:cs="Times New Roman"/>
          <w:sz w:val="24"/>
          <w:szCs w:val="24"/>
        </w:rPr>
        <w:t>competitions (Guy et al., 2016).</w:t>
      </w:r>
      <w:r w:rsidR="00FA4A1D" w:rsidRPr="007E7704">
        <w:rPr>
          <w:rFonts w:ascii="Times New Roman" w:hAnsi="Times New Roman" w:cs="Times New Roman"/>
          <w:sz w:val="24"/>
          <w:szCs w:val="24"/>
        </w:rPr>
        <w:t xml:space="preserve"> </w:t>
      </w:r>
      <w:r w:rsidR="007E7704">
        <w:rPr>
          <w:rFonts w:ascii="Times New Roman" w:hAnsi="Times New Roman" w:cs="Times New Roman"/>
          <w:sz w:val="24"/>
          <w:szCs w:val="24"/>
        </w:rPr>
        <w:t xml:space="preserve">Heat acclimation involves repeated exercise sessions in similar heated conditions to match the environment the athlete will be competing in. </w:t>
      </w:r>
      <w:r w:rsidR="00B441A8">
        <w:rPr>
          <w:rFonts w:ascii="Times New Roman" w:hAnsi="Times New Roman" w:cs="Times New Roman"/>
          <w:sz w:val="24"/>
          <w:szCs w:val="24"/>
        </w:rPr>
        <w:t xml:space="preserve">Explained by </w:t>
      </w:r>
      <w:proofErr w:type="spellStart"/>
      <w:r w:rsidR="00B441A8">
        <w:rPr>
          <w:rFonts w:ascii="Times New Roman" w:hAnsi="Times New Roman" w:cs="Times New Roman"/>
          <w:sz w:val="24"/>
          <w:szCs w:val="24"/>
        </w:rPr>
        <w:t>Casadio</w:t>
      </w:r>
      <w:proofErr w:type="spellEnd"/>
      <w:r w:rsidR="00B441A8">
        <w:rPr>
          <w:rFonts w:ascii="Times New Roman" w:hAnsi="Times New Roman" w:cs="Times New Roman"/>
          <w:sz w:val="24"/>
          <w:szCs w:val="24"/>
        </w:rPr>
        <w:t xml:space="preserve"> et al., (2017) t</w:t>
      </w:r>
      <w:r w:rsidR="007E7704">
        <w:rPr>
          <w:rFonts w:ascii="Times New Roman" w:hAnsi="Times New Roman" w:cs="Times New Roman"/>
          <w:sz w:val="24"/>
          <w:szCs w:val="24"/>
        </w:rPr>
        <w:t>hese conditions are typically at a heat of 30-40</w:t>
      </w:r>
      <w:r w:rsidR="00B441A8">
        <w:rPr>
          <w:rFonts w:ascii="Times New Roman" w:hAnsi="Times New Roman" w:cs="Times New Roman"/>
          <w:sz w:val="24"/>
          <w:szCs w:val="24"/>
        </w:rPr>
        <w:t>°C and a relative humidity of 20-60%. Furthermore, these environments can be either artificially conducted (acclimation = heated rooms or chambers) or outdoors (acclimatisation = hot ambient temperature), and should be a routine strategy utilised to induce physiological adaptations which will reduce heat-induced impairments towards performance. Heat acclimation or acclimatisation can also be useful in the offer of protection against heat stress and external heat injuries (Tyler</w:t>
      </w:r>
      <w:r w:rsidR="002B1272">
        <w:rPr>
          <w:rFonts w:ascii="Times New Roman" w:hAnsi="Times New Roman" w:cs="Times New Roman"/>
          <w:sz w:val="24"/>
          <w:szCs w:val="24"/>
        </w:rPr>
        <w:t xml:space="preserve"> et al., 2016). </w:t>
      </w:r>
      <w:r w:rsidR="00074DCE">
        <w:rPr>
          <w:rFonts w:ascii="Times New Roman" w:hAnsi="Times New Roman" w:cs="Times New Roman"/>
          <w:sz w:val="24"/>
          <w:szCs w:val="24"/>
        </w:rPr>
        <w:t>Alternations in major physiological parameters such as reduce exercise heart rate, lower resting and exercise core temperature, an increase plasma volume, and improved maximal cardiac output can all be improved through the utilisation of short or medium during heat acclimation programme (Guy et al., 2016). These improvements will help increase optimal performance for a longer duration in hotter conditions. These possible improvements identify how essential heat acclimation can be for an athletes forthcoming performance</w:t>
      </w:r>
      <w:r w:rsidR="00FD5EFC">
        <w:rPr>
          <w:rFonts w:ascii="Times New Roman" w:hAnsi="Times New Roman" w:cs="Times New Roman"/>
          <w:sz w:val="24"/>
          <w:szCs w:val="24"/>
        </w:rPr>
        <w:t xml:space="preserve"> in a competition.</w:t>
      </w:r>
    </w:p>
    <w:p w14:paraId="63FA8A6C" w14:textId="1D9D466D" w:rsidR="00A413F8" w:rsidRDefault="00A413F8" w:rsidP="00A413F8">
      <w:pPr>
        <w:pStyle w:val="NoSpacing"/>
        <w:rPr>
          <w:rFonts w:ascii="Times New Roman" w:hAnsi="Times New Roman" w:cs="Times New Roman"/>
          <w:sz w:val="24"/>
          <w:szCs w:val="24"/>
        </w:rPr>
      </w:pPr>
    </w:p>
    <w:p w14:paraId="35A37A5F" w14:textId="1EE39CB0" w:rsidR="00A413F8" w:rsidRDefault="00A413F8" w:rsidP="00A413F8">
      <w:pPr>
        <w:pStyle w:val="NoSpacing"/>
        <w:rPr>
          <w:rFonts w:ascii="Times New Roman" w:hAnsi="Times New Roman" w:cs="Times New Roman"/>
          <w:b/>
          <w:bCs/>
          <w:i/>
          <w:iCs/>
          <w:sz w:val="24"/>
          <w:szCs w:val="24"/>
        </w:rPr>
      </w:pPr>
      <w:r>
        <w:rPr>
          <w:rFonts w:ascii="Times New Roman" w:hAnsi="Times New Roman" w:cs="Times New Roman"/>
          <w:b/>
          <w:bCs/>
          <w:i/>
          <w:iCs/>
          <w:sz w:val="24"/>
          <w:szCs w:val="24"/>
        </w:rPr>
        <w:t>Athlete Considerations:</w:t>
      </w:r>
    </w:p>
    <w:p w14:paraId="1CFED751" w14:textId="384374C0" w:rsidR="00A413F8" w:rsidRDefault="00A413F8" w:rsidP="00A413F8">
      <w:pPr>
        <w:pStyle w:val="NoSpacing"/>
        <w:rPr>
          <w:rFonts w:ascii="Times New Roman" w:hAnsi="Times New Roman" w:cs="Times New Roman"/>
          <w:sz w:val="24"/>
          <w:szCs w:val="24"/>
        </w:rPr>
      </w:pPr>
      <w:r>
        <w:rPr>
          <w:rFonts w:ascii="Times New Roman" w:hAnsi="Times New Roman" w:cs="Times New Roman"/>
          <w:sz w:val="24"/>
          <w:szCs w:val="24"/>
        </w:rPr>
        <w:t xml:space="preserve">Athletes have a high variation in individual responses to training </w:t>
      </w:r>
      <w:r w:rsidR="00282A00">
        <w:rPr>
          <w:rFonts w:ascii="Times New Roman" w:hAnsi="Times New Roman" w:cs="Times New Roman"/>
          <w:sz w:val="24"/>
          <w:szCs w:val="24"/>
        </w:rPr>
        <w:t>(</w:t>
      </w:r>
      <w:proofErr w:type="spellStart"/>
      <w:r w:rsidR="007D4920">
        <w:rPr>
          <w:rFonts w:ascii="Times New Roman" w:hAnsi="Times New Roman" w:cs="Times New Roman"/>
          <w:sz w:val="24"/>
          <w:szCs w:val="24"/>
        </w:rPr>
        <w:t>Plews</w:t>
      </w:r>
      <w:proofErr w:type="spellEnd"/>
      <w:r w:rsidR="007D4920">
        <w:rPr>
          <w:rFonts w:ascii="Times New Roman" w:hAnsi="Times New Roman" w:cs="Times New Roman"/>
          <w:sz w:val="24"/>
          <w:szCs w:val="24"/>
        </w:rPr>
        <w:t xml:space="preserve"> et al., 2013</w:t>
      </w:r>
      <w:r w:rsidR="00282A00">
        <w:rPr>
          <w:rFonts w:ascii="Times New Roman" w:hAnsi="Times New Roman" w:cs="Times New Roman"/>
          <w:sz w:val="24"/>
          <w:szCs w:val="24"/>
        </w:rPr>
        <w:t>) and environmental stress (</w:t>
      </w:r>
      <w:proofErr w:type="spellStart"/>
      <w:r w:rsidR="007D4920">
        <w:rPr>
          <w:rFonts w:ascii="Times New Roman" w:hAnsi="Times New Roman" w:cs="Times New Roman"/>
          <w:sz w:val="24"/>
          <w:szCs w:val="24"/>
        </w:rPr>
        <w:t>Racinais</w:t>
      </w:r>
      <w:proofErr w:type="spellEnd"/>
      <w:r w:rsidR="007D4920">
        <w:rPr>
          <w:rFonts w:ascii="Times New Roman" w:hAnsi="Times New Roman" w:cs="Times New Roman"/>
          <w:sz w:val="24"/>
          <w:szCs w:val="24"/>
        </w:rPr>
        <w:t xml:space="preserve"> et al., 2012</w:t>
      </w:r>
      <w:r w:rsidR="00282A00">
        <w:rPr>
          <w:rFonts w:ascii="Times New Roman" w:hAnsi="Times New Roman" w:cs="Times New Roman"/>
          <w:sz w:val="24"/>
          <w:szCs w:val="24"/>
        </w:rPr>
        <w:t xml:space="preserve">) adaptations. Due to this, it is key to understand the </w:t>
      </w:r>
      <w:r w:rsidR="007D4920">
        <w:rPr>
          <w:rFonts w:ascii="Times New Roman" w:hAnsi="Times New Roman" w:cs="Times New Roman"/>
          <w:sz w:val="24"/>
          <w:szCs w:val="24"/>
        </w:rPr>
        <w:t>athlete’s</w:t>
      </w:r>
      <w:r w:rsidR="00282A00">
        <w:rPr>
          <w:rFonts w:ascii="Times New Roman" w:hAnsi="Times New Roman" w:cs="Times New Roman"/>
          <w:sz w:val="24"/>
          <w:szCs w:val="24"/>
        </w:rPr>
        <w:t xml:space="preserve"> response to repeated heat exposures prior to critical events in hot conditions</w:t>
      </w:r>
      <w:r w:rsidR="007D4920">
        <w:rPr>
          <w:rFonts w:ascii="Times New Roman" w:hAnsi="Times New Roman" w:cs="Times New Roman"/>
          <w:sz w:val="24"/>
          <w:szCs w:val="24"/>
        </w:rPr>
        <w:t>.</w:t>
      </w:r>
      <w:r w:rsidR="00282A00">
        <w:rPr>
          <w:rFonts w:ascii="Times New Roman" w:hAnsi="Times New Roman" w:cs="Times New Roman"/>
          <w:sz w:val="24"/>
          <w:szCs w:val="24"/>
        </w:rPr>
        <w:t xml:space="preserve"> Further</w:t>
      </w:r>
      <w:r w:rsidR="007D4920">
        <w:rPr>
          <w:rFonts w:ascii="Times New Roman" w:hAnsi="Times New Roman" w:cs="Times New Roman"/>
          <w:sz w:val="24"/>
          <w:szCs w:val="24"/>
        </w:rPr>
        <w:t xml:space="preserve">, </w:t>
      </w:r>
      <w:proofErr w:type="spellStart"/>
      <w:r w:rsidR="007D4920">
        <w:rPr>
          <w:rFonts w:ascii="Times New Roman" w:hAnsi="Times New Roman" w:cs="Times New Roman"/>
          <w:sz w:val="24"/>
          <w:szCs w:val="24"/>
        </w:rPr>
        <w:t>Racinais</w:t>
      </w:r>
      <w:proofErr w:type="spellEnd"/>
      <w:r w:rsidR="007D4920">
        <w:rPr>
          <w:rFonts w:ascii="Times New Roman" w:hAnsi="Times New Roman" w:cs="Times New Roman"/>
          <w:sz w:val="24"/>
          <w:szCs w:val="24"/>
        </w:rPr>
        <w:t xml:space="preserve"> et al., (2012</w:t>
      </w:r>
      <w:r w:rsidR="00282A00">
        <w:rPr>
          <w:rFonts w:ascii="Times New Roman" w:hAnsi="Times New Roman" w:cs="Times New Roman"/>
          <w:sz w:val="24"/>
          <w:szCs w:val="24"/>
        </w:rPr>
        <w:t xml:space="preserve">) suggests that protocols should mirror normal training routines in order to be easily repeated, and it should be conducted multiple times a season to identify the </w:t>
      </w:r>
      <w:r w:rsidR="007D4920">
        <w:rPr>
          <w:rFonts w:ascii="Times New Roman" w:hAnsi="Times New Roman" w:cs="Times New Roman"/>
          <w:sz w:val="24"/>
          <w:szCs w:val="24"/>
        </w:rPr>
        <w:t xml:space="preserve">athlete’s </w:t>
      </w:r>
      <w:r w:rsidR="00282A00">
        <w:rPr>
          <w:rFonts w:ascii="Times New Roman" w:hAnsi="Times New Roman" w:cs="Times New Roman"/>
          <w:sz w:val="24"/>
          <w:szCs w:val="24"/>
        </w:rPr>
        <w:t xml:space="preserve">level of acclimation. </w:t>
      </w:r>
      <w:proofErr w:type="spellStart"/>
      <w:r w:rsidR="00282A00">
        <w:rPr>
          <w:rFonts w:ascii="Times New Roman" w:hAnsi="Times New Roman" w:cs="Times New Roman"/>
          <w:sz w:val="24"/>
          <w:szCs w:val="24"/>
        </w:rPr>
        <w:t>Casadio</w:t>
      </w:r>
      <w:proofErr w:type="spellEnd"/>
      <w:r w:rsidR="00282A00">
        <w:rPr>
          <w:rFonts w:ascii="Times New Roman" w:hAnsi="Times New Roman" w:cs="Times New Roman"/>
          <w:sz w:val="24"/>
          <w:szCs w:val="24"/>
        </w:rPr>
        <w:t xml:space="preserve"> et al., (2017) states that simple measures such as </w:t>
      </w:r>
      <w:r w:rsidR="00282A00">
        <w:rPr>
          <w:rFonts w:ascii="Times New Roman" w:hAnsi="Times New Roman" w:cs="Times New Roman"/>
          <w:sz w:val="24"/>
          <w:szCs w:val="24"/>
        </w:rPr>
        <w:lastRenderedPageBreak/>
        <w:t xml:space="preserve">sweat rate, heart rate, rate of perceived exertion and thermal perception can be utilised without specialised equipment, whereas plasma volume or core temperature may be needed for additional value, if available. Additionally, </w:t>
      </w:r>
      <w:proofErr w:type="spellStart"/>
      <w:r w:rsidR="00282A00">
        <w:rPr>
          <w:rFonts w:ascii="Times New Roman" w:hAnsi="Times New Roman" w:cs="Times New Roman"/>
          <w:sz w:val="24"/>
          <w:szCs w:val="24"/>
        </w:rPr>
        <w:t>Casadio</w:t>
      </w:r>
      <w:proofErr w:type="spellEnd"/>
      <w:r w:rsidR="00282A00">
        <w:rPr>
          <w:rFonts w:ascii="Times New Roman" w:hAnsi="Times New Roman" w:cs="Times New Roman"/>
          <w:sz w:val="24"/>
          <w:szCs w:val="24"/>
        </w:rPr>
        <w:t xml:space="preserve"> et al., (2017) explains that several factors can influences the variability in responses to heat acclimation tests which is summarised in table 1. </w:t>
      </w:r>
    </w:p>
    <w:p w14:paraId="0EE2C58A" w14:textId="2CC1062B" w:rsidR="00EA68A2" w:rsidRDefault="00EA68A2" w:rsidP="00A413F8">
      <w:pPr>
        <w:pStyle w:val="NoSpacing"/>
        <w:rPr>
          <w:rFonts w:ascii="Times New Roman" w:hAnsi="Times New Roman" w:cs="Times New Roman"/>
          <w:sz w:val="24"/>
          <w:szCs w:val="24"/>
        </w:rPr>
      </w:pPr>
    </w:p>
    <w:p w14:paraId="04165A98" w14:textId="04D76E26" w:rsidR="00EA68A2" w:rsidRPr="00EA68A2" w:rsidRDefault="00EA68A2" w:rsidP="00A413F8">
      <w:pPr>
        <w:pStyle w:val="NoSpacing"/>
        <w:rPr>
          <w:rFonts w:ascii="Times New Roman" w:hAnsi="Times New Roman" w:cs="Times New Roman"/>
          <w:i/>
          <w:iCs/>
        </w:rPr>
      </w:pPr>
      <w:r w:rsidRPr="00EA68A2">
        <w:rPr>
          <w:rFonts w:ascii="Times New Roman" w:hAnsi="Times New Roman" w:cs="Times New Roman"/>
          <w:i/>
          <w:iCs/>
        </w:rPr>
        <w:t xml:space="preserve">Table 1: Possible factors contributing to individual athlete response acclimation and testing, summarised by </w:t>
      </w:r>
      <w:proofErr w:type="spellStart"/>
      <w:r w:rsidRPr="00EA68A2">
        <w:rPr>
          <w:rFonts w:ascii="Times New Roman" w:hAnsi="Times New Roman" w:cs="Times New Roman"/>
          <w:i/>
          <w:iCs/>
        </w:rPr>
        <w:t>Casadio</w:t>
      </w:r>
      <w:proofErr w:type="spellEnd"/>
      <w:r w:rsidRPr="00EA68A2">
        <w:rPr>
          <w:rFonts w:ascii="Times New Roman" w:hAnsi="Times New Roman" w:cs="Times New Roman"/>
          <w:i/>
          <w:iCs/>
        </w:rPr>
        <w:t xml:space="preserve"> et al., (2017).</w:t>
      </w:r>
    </w:p>
    <w:tbl>
      <w:tblPr>
        <w:tblStyle w:val="PlainTable3"/>
        <w:tblpPr w:leftFromText="180" w:rightFromText="180" w:vertAnchor="text" w:tblpY="13"/>
        <w:tblW w:w="0" w:type="auto"/>
        <w:tblLook w:val="04A0" w:firstRow="1" w:lastRow="0" w:firstColumn="1" w:lastColumn="0" w:noHBand="0" w:noVBand="1"/>
      </w:tblPr>
      <w:tblGrid>
        <w:gridCol w:w="2293"/>
        <w:gridCol w:w="3732"/>
        <w:gridCol w:w="3001"/>
      </w:tblGrid>
      <w:tr w:rsidR="00EA68A2" w:rsidRPr="00EA68A2" w14:paraId="00F1FCAE" w14:textId="77777777" w:rsidTr="00EA68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93" w:type="dxa"/>
          </w:tcPr>
          <w:p w14:paraId="790BCD90" w14:textId="77777777" w:rsidR="00EA68A2" w:rsidRPr="00EA68A2" w:rsidRDefault="00EA68A2" w:rsidP="00EA68A2">
            <w:pPr>
              <w:pStyle w:val="NoSpacing"/>
              <w:rPr>
                <w:rFonts w:ascii="Times New Roman" w:hAnsi="Times New Roman" w:cs="Times New Roman"/>
                <w:sz w:val="21"/>
                <w:szCs w:val="21"/>
              </w:rPr>
            </w:pPr>
            <w:r w:rsidRPr="00EA68A2">
              <w:rPr>
                <w:rFonts w:ascii="Times New Roman" w:hAnsi="Times New Roman" w:cs="Times New Roman"/>
                <w:sz w:val="21"/>
                <w:szCs w:val="21"/>
              </w:rPr>
              <w:t xml:space="preserve">Factor </w:t>
            </w:r>
          </w:p>
        </w:tc>
        <w:tc>
          <w:tcPr>
            <w:tcW w:w="3732" w:type="dxa"/>
          </w:tcPr>
          <w:p w14:paraId="54DA0C8A" w14:textId="77777777" w:rsidR="00EA68A2" w:rsidRPr="00EA68A2" w:rsidRDefault="00EA68A2" w:rsidP="00EA68A2">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In</w:t>
            </w:r>
            <w:r>
              <w:rPr>
                <w:rFonts w:ascii="Times New Roman" w:hAnsi="Times New Roman" w:cs="Times New Roman"/>
                <w:sz w:val="21"/>
                <w:szCs w:val="21"/>
              </w:rPr>
              <w:t>FLU</w:t>
            </w:r>
            <w:r w:rsidRPr="00EA68A2">
              <w:rPr>
                <w:rFonts w:ascii="Times New Roman" w:hAnsi="Times New Roman" w:cs="Times New Roman"/>
                <w:sz w:val="21"/>
                <w:szCs w:val="21"/>
              </w:rPr>
              <w:t>ence on heat response te</w:t>
            </w:r>
            <w:r>
              <w:rPr>
                <w:rFonts w:ascii="Times New Roman" w:hAnsi="Times New Roman" w:cs="Times New Roman"/>
                <w:sz w:val="21"/>
                <w:szCs w:val="21"/>
              </w:rPr>
              <w:t>st</w:t>
            </w:r>
            <w:r w:rsidRPr="00EA68A2">
              <w:rPr>
                <w:rFonts w:ascii="Times New Roman" w:hAnsi="Times New Roman" w:cs="Times New Roman"/>
                <w:sz w:val="21"/>
                <w:szCs w:val="21"/>
              </w:rPr>
              <w:t>ing</w:t>
            </w:r>
          </w:p>
        </w:tc>
        <w:tc>
          <w:tcPr>
            <w:tcW w:w="3001" w:type="dxa"/>
          </w:tcPr>
          <w:p w14:paraId="4C1FF475" w14:textId="77777777" w:rsidR="00EA68A2" w:rsidRPr="00EA68A2" w:rsidRDefault="00EA68A2" w:rsidP="00EA68A2">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In</w:t>
            </w:r>
            <w:r>
              <w:rPr>
                <w:rFonts w:ascii="Times New Roman" w:hAnsi="Times New Roman" w:cs="Times New Roman"/>
                <w:sz w:val="21"/>
                <w:szCs w:val="21"/>
              </w:rPr>
              <w:t>FLU</w:t>
            </w:r>
            <w:r w:rsidRPr="00EA68A2">
              <w:rPr>
                <w:rFonts w:ascii="Times New Roman" w:hAnsi="Times New Roman" w:cs="Times New Roman"/>
                <w:sz w:val="21"/>
                <w:szCs w:val="21"/>
              </w:rPr>
              <w:t>ence on heat acclimation</w:t>
            </w:r>
          </w:p>
        </w:tc>
      </w:tr>
      <w:tr w:rsidR="00EA68A2" w:rsidRPr="00EA68A2" w14:paraId="0E7206D1" w14:textId="77777777" w:rsidTr="00EA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3" w:type="dxa"/>
          </w:tcPr>
          <w:p w14:paraId="5E776052" w14:textId="77777777" w:rsidR="00EA68A2" w:rsidRPr="00EA68A2" w:rsidRDefault="00EA68A2" w:rsidP="00EA68A2">
            <w:pPr>
              <w:pStyle w:val="NoSpacing"/>
              <w:rPr>
                <w:rFonts w:ascii="Times New Roman" w:hAnsi="Times New Roman" w:cs="Times New Roman"/>
                <w:sz w:val="21"/>
                <w:szCs w:val="21"/>
              </w:rPr>
            </w:pPr>
            <w:r>
              <w:rPr>
                <w:rFonts w:ascii="Times New Roman" w:hAnsi="Times New Roman" w:cs="Times New Roman"/>
                <w:sz w:val="21"/>
                <w:szCs w:val="21"/>
              </w:rPr>
              <w:t>Gender</w:t>
            </w:r>
          </w:p>
          <w:p w14:paraId="24B72413" w14:textId="77777777" w:rsidR="00EA68A2" w:rsidRPr="00EA68A2" w:rsidRDefault="00EA68A2" w:rsidP="00EA68A2">
            <w:pPr>
              <w:pStyle w:val="NoSpacing"/>
              <w:rPr>
                <w:rFonts w:ascii="Times New Roman" w:hAnsi="Times New Roman" w:cs="Times New Roman"/>
                <w:sz w:val="21"/>
                <w:szCs w:val="21"/>
              </w:rPr>
            </w:pPr>
          </w:p>
        </w:tc>
        <w:tc>
          <w:tcPr>
            <w:tcW w:w="3732" w:type="dxa"/>
          </w:tcPr>
          <w:p w14:paraId="20EFBCA1" w14:textId="77777777" w:rsidR="00EA68A2" w:rsidRPr="00EA68A2" w:rsidRDefault="00EA68A2" w:rsidP="00EA68A2">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Females have a higher threshold for sweating onset and reduced sweating output compared to males</w:t>
            </w:r>
            <w:r>
              <w:rPr>
                <w:rFonts w:ascii="Times New Roman" w:hAnsi="Times New Roman" w:cs="Times New Roman"/>
                <w:sz w:val="21"/>
                <w:szCs w:val="21"/>
              </w:rPr>
              <w:t>.</w:t>
            </w:r>
          </w:p>
        </w:tc>
        <w:tc>
          <w:tcPr>
            <w:tcW w:w="3001" w:type="dxa"/>
          </w:tcPr>
          <w:p w14:paraId="28242A28" w14:textId="77777777" w:rsidR="00EA68A2" w:rsidRPr="00EA68A2" w:rsidRDefault="00EA68A2" w:rsidP="00EA68A2">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 xml:space="preserve">Females may require </w:t>
            </w:r>
            <w:r>
              <w:rPr>
                <w:rFonts w:ascii="Times New Roman" w:hAnsi="Times New Roman" w:cs="Times New Roman"/>
                <w:sz w:val="21"/>
                <w:szCs w:val="21"/>
              </w:rPr>
              <w:t>moderate-term heat acclimation</w:t>
            </w:r>
            <w:r w:rsidRPr="00EA68A2">
              <w:rPr>
                <w:rFonts w:ascii="Times New Roman" w:hAnsi="Times New Roman" w:cs="Times New Roman"/>
                <w:sz w:val="21"/>
                <w:szCs w:val="21"/>
              </w:rPr>
              <w:t xml:space="preserve"> to achieve reductions in </w:t>
            </w:r>
            <w:r>
              <w:rPr>
                <w:rFonts w:ascii="Times New Roman" w:hAnsi="Times New Roman" w:cs="Times New Roman"/>
                <w:sz w:val="21"/>
                <w:szCs w:val="21"/>
              </w:rPr>
              <w:t>core temperature</w:t>
            </w:r>
            <w:r w:rsidRPr="00EA68A2">
              <w:rPr>
                <w:rFonts w:ascii="Times New Roman" w:hAnsi="Times New Roman" w:cs="Times New Roman"/>
                <w:sz w:val="21"/>
                <w:szCs w:val="21"/>
              </w:rPr>
              <w:t xml:space="preserve"> and </w:t>
            </w:r>
            <w:r>
              <w:rPr>
                <w:rFonts w:ascii="Times New Roman" w:hAnsi="Times New Roman" w:cs="Times New Roman"/>
                <w:sz w:val="21"/>
                <w:szCs w:val="21"/>
              </w:rPr>
              <w:t>heart rate</w:t>
            </w:r>
            <w:r w:rsidRPr="00EA68A2">
              <w:rPr>
                <w:rFonts w:ascii="Times New Roman" w:hAnsi="Times New Roman" w:cs="Times New Roman"/>
                <w:sz w:val="21"/>
                <w:szCs w:val="21"/>
              </w:rPr>
              <w:t xml:space="preserve"> seen in males with </w:t>
            </w:r>
            <w:r>
              <w:rPr>
                <w:rFonts w:ascii="Times New Roman" w:hAnsi="Times New Roman" w:cs="Times New Roman"/>
                <w:sz w:val="21"/>
                <w:szCs w:val="21"/>
              </w:rPr>
              <w:t xml:space="preserve">short-term. </w:t>
            </w:r>
          </w:p>
        </w:tc>
      </w:tr>
      <w:tr w:rsidR="00EA68A2" w:rsidRPr="00EA68A2" w14:paraId="43ABEC5F" w14:textId="77777777" w:rsidTr="00EA68A2">
        <w:tc>
          <w:tcPr>
            <w:cnfStyle w:val="001000000000" w:firstRow="0" w:lastRow="0" w:firstColumn="1" w:lastColumn="0" w:oddVBand="0" w:evenVBand="0" w:oddHBand="0" w:evenHBand="0" w:firstRowFirstColumn="0" w:firstRowLastColumn="0" w:lastRowFirstColumn="0" w:lastRowLastColumn="0"/>
            <w:tcW w:w="2293" w:type="dxa"/>
          </w:tcPr>
          <w:p w14:paraId="477C41F0" w14:textId="77777777" w:rsidR="00EA68A2" w:rsidRPr="00EA68A2" w:rsidRDefault="00EA68A2" w:rsidP="00EA68A2">
            <w:pPr>
              <w:pStyle w:val="NoSpacing"/>
              <w:rPr>
                <w:rFonts w:ascii="Times New Roman" w:hAnsi="Times New Roman" w:cs="Times New Roman"/>
                <w:sz w:val="21"/>
                <w:szCs w:val="21"/>
              </w:rPr>
            </w:pPr>
            <w:r w:rsidRPr="00EA68A2">
              <w:rPr>
                <w:rFonts w:ascii="Times New Roman" w:hAnsi="Times New Roman" w:cs="Times New Roman"/>
                <w:sz w:val="21"/>
                <w:szCs w:val="21"/>
              </w:rPr>
              <w:t xml:space="preserve">Ethnicity </w:t>
            </w:r>
          </w:p>
          <w:p w14:paraId="04FA6F01" w14:textId="77777777" w:rsidR="00EA68A2" w:rsidRPr="00EA68A2" w:rsidRDefault="00EA68A2" w:rsidP="00EA68A2">
            <w:pPr>
              <w:pStyle w:val="NoSpacing"/>
              <w:rPr>
                <w:rFonts w:ascii="Times New Roman" w:hAnsi="Times New Roman" w:cs="Times New Roman"/>
                <w:sz w:val="21"/>
                <w:szCs w:val="21"/>
              </w:rPr>
            </w:pPr>
          </w:p>
        </w:tc>
        <w:tc>
          <w:tcPr>
            <w:tcW w:w="3732" w:type="dxa"/>
          </w:tcPr>
          <w:p w14:paraId="16813289" w14:textId="77777777" w:rsidR="00EA68A2" w:rsidRPr="00EA68A2" w:rsidRDefault="00EA68A2" w:rsidP="00EA68A2">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 xml:space="preserve">Individuals from hot climates may have greater </w:t>
            </w:r>
            <w:r>
              <w:rPr>
                <w:rFonts w:ascii="Times New Roman" w:hAnsi="Times New Roman" w:cs="Times New Roman"/>
                <w:sz w:val="21"/>
                <w:szCs w:val="21"/>
              </w:rPr>
              <w:t>heat shock protein</w:t>
            </w:r>
            <w:r w:rsidRPr="00EA68A2">
              <w:rPr>
                <w:rFonts w:ascii="Times New Roman" w:hAnsi="Times New Roman" w:cs="Times New Roman"/>
                <w:sz w:val="21"/>
                <w:szCs w:val="21"/>
              </w:rPr>
              <w:t xml:space="preserve"> content and enhanced sudomotor function</w:t>
            </w:r>
            <w:r>
              <w:rPr>
                <w:rFonts w:ascii="Times New Roman" w:hAnsi="Times New Roman" w:cs="Times New Roman"/>
                <w:sz w:val="21"/>
                <w:szCs w:val="21"/>
              </w:rPr>
              <w:t>.</w:t>
            </w:r>
          </w:p>
        </w:tc>
        <w:tc>
          <w:tcPr>
            <w:tcW w:w="3001" w:type="dxa"/>
          </w:tcPr>
          <w:p w14:paraId="757C7BF2" w14:textId="77777777" w:rsidR="00EA68A2" w:rsidRPr="00EA68A2" w:rsidRDefault="00EA68A2" w:rsidP="00EA68A2">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 xml:space="preserve">Faster </w:t>
            </w:r>
            <w:r>
              <w:rPr>
                <w:rFonts w:ascii="Times New Roman" w:hAnsi="Times New Roman" w:cs="Times New Roman"/>
                <w:sz w:val="21"/>
                <w:szCs w:val="21"/>
              </w:rPr>
              <w:t>heat acclimation</w:t>
            </w:r>
            <w:r w:rsidRPr="00EA68A2">
              <w:rPr>
                <w:rFonts w:ascii="Times New Roman" w:hAnsi="Times New Roman" w:cs="Times New Roman"/>
                <w:sz w:val="21"/>
                <w:szCs w:val="21"/>
              </w:rPr>
              <w:t xml:space="preserve"> kinetics in individuals from hot climates</w:t>
            </w:r>
          </w:p>
        </w:tc>
      </w:tr>
      <w:tr w:rsidR="00EA68A2" w:rsidRPr="00EA68A2" w14:paraId="39276191" w14:textId="77777777" w:rsidTr="00EA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3" w:type="dxa"/>
          </w:tcPr>
          <w:p w14:paraId="3597E349" w14:textId="77777777" w:rsidR="00EA68A2" w:rsidRPr="00EA68A2" w:rsidRDefault="00EA68A2" w:rsidP="00EA68A2">
            <w:pPr>
              <w:pStyle w:val="NoSpacing"/>
              <w:rPr>
                <w:rFonts w:ascii="Times New Roman" w:hAnsi="Times New Roman" w:cs="Times New Roman"/>
                <w:sz w:val="21"/>
                <w:szCs w:val="21"/>
              </w:rPr>
            </w:pPr>
            <w:r w:rsidRPr="00EA68A2">
              <w:rPr>
                <w:rFonts w:ascii="Times New Roman" w:hAnsi="Times New Roman" w:cs="Times New Roman"/>
                <w:sz w:val="21"/>
                <w:szCs w:val="21"/>
              </w:rPr>
              <w:t xml:space="preserve">Athlete type </w:t>
            </w:r>
          </w:p>
          <w:p w14:paraId="1EF73B24" w14:textId="77777777" w:rsidR="00EA68A2" w:rsidRPr="00EA68A2" w:rsidRDefault="00EA68A2" w:rsidP="00EA68A2">
            <w:pPr>
              <w:pStyle w:val="NoSpacing"/>
              <w:rPr>
                <w:rFonts w:ascii="Times New Roman" w:hAnsi="Times New Roman" w:cs="Times New Roman"/>
                <w:sz w:val="21"/>
                <w:szCs w:val="21"/>
              </w:rPr>
            </w:pPr>
          </w:p>
        </w:tc>
        <w:tc>
          <w:tcPr>
            <w:tcW w:w="3732" w:type="dxa"/>
          </w:tcPr>
          <w:p w14:paraId="0DA4A2D5" w14:textId="77777777" w:rsidR="00EA68A2" w:rsidRPr="00EA68A2" w:rsidRDefault="00EA68A2" w:rsidP="00EA68A2">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Enhanced evaporative cooling in endurance versus sprint athletes</w:t>
            </w:r>
            <w:r>
              <w:rPr>
                <w:rFonts w:ascii="Times New Roman" w:hAnsi="Times New Roman" w:cs="Times New Roman"/>
                <w:sz w:val="21"/>
                <w:szCs w:val="21"/>
              </w:rPr>
              <w:t>.</w:t>
            </w:r>
          </w:p>
        </w:tc>
        <w:tc>
          <w:tcPr>
            <w:tcW w:w="3001" w:type="dxa"/>
          </w:tcPr>
          <w:p w14:paraId="00077530" w14:textId="77777777" w:rsidR="00EA68A2" w:rsidRPr="00EA68A2" w:rsidRDefault="00EA68A2" w:rsidP="00EA68A2">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Speciﬁc athlete type differences unknown, however, can relate to VO2max</w:t>
            </w:r>
            <w:r>
              <w:rPr>
                <w:rFonts w:ascii="Times New Roman" w:hAnsi="Times New Roman" w:cs="Times New Roman"/>
                <w:sz w:val="21"/>
                <w:szCs w:val="21"/>
              </w:rPr>
              <w:t>.</w:t>
            </w:r>
          </w:p>
        </w:tc>
      </w:tr>
      <w:tr w:rsidR="00EA68A2" w:rsidRPr="00EA68A2" w14:paraId="55CF030B" w14:textId="77777777" w:rsidTr="00EA68A2">
        <w:tc>
          <w:tcPr>
            <w:cnfStyle w:val="001000000000" w:firstRow="0" w:lastRow="0" w:firstColumn="1" w:lastColumn="0" w:oddVBand="0" w:evenVBand="0" w:oddHBand="0" w:evenHBand="0" w:firstRowFirstColumn="0" w:firstRowLastColumn="0" w:lastRowFirstColumn="0" w:lastRowLastColumn="0"/>
            <w:tcW w:w="2293" w:type="dxa"/>
          </w:tcPr>
          <w:p w14:paraId="36D6DB2F" w14:textId="77777777" w:rsidR="00EA68A2" w:rsidRPr="00EA68A2" w:rsidRDefault="00EA68A2" w:rsidP="00EA68A2">
            <w:pPr>
              <w:pStyle w:val="NoSpacing"/>
              <w:rPr>
                <w:rFonts w:ascii="Times New Roman" w:hAnsi="Times New Roman" w:cs="Times New Roman"/>
                <w:sz w:val="21"/>
                <w:szCs w:val="21"/>
              </w:rPr>
            </w:pPr>
            <w:r w:rsidRPr="00EA68A2">
              <w:rPr>
                <w:rFonts w:ascii="Times New Roman" w:hAnsi="Times New Roman" w:cs="Times New Roman"/>
                <w:sz w:val="21"/>
                <w:szCs w:val="21"/>
              </w:rPr>
              <w:t xml:space="preserve">Training status </w:t>
            </w:r>
          </w:p>
          <w:p w14:paraId="6BA36394" w14:textId="77777777" w:rsidR="00EA68A2" w:rsidRPr="00EA68A2" w:rsidRDefault="00EA68A2" w:rsidP="00EA68A2">
            <w:pPr>
              <w:pStyle w:val="NoSpacing"/>
              <w:rPr>
                <w:rFonts w:ascii="Times New Roman" w:hAnsi="Times New Roman" w:cs="Times New Roman"/>
                <w:sz w:val="21"/>
                <w:szCs w:val="21"/>
              </w:rPr>
            </w:pPr>
          </w:p>
        </w:tc>
        <w:tc>
          <w:tcPr>
            <w:tcW w:w="3732" w:type="dxa"/>
          </w:tcPr>
          <w:p w14:paraId="763005DF" w14:textId="77777777" w:rsidR="00EA68A2" w:rsidRPr="00EA68A2" w:rsidRDefault="00EA68A2" w:rsidP="00EA68A2">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 xml:space="preserve">Higher VO2max relates to greater </w:t>
            </w:r>
            <w:r>
              <w:rPr>
                <w:rFonts w:ascii="Times New Roman" w:hAnsi="Times New Roman" w:cs="Times New Roman"/>
                <w:sz w:val="21"/>
                <w:szCs w:val="21"/>
              </w:rPr>
              <w:t>heat shock protein</w:t>
            </w:r>
            <w:r w:rsidRPr="00EA68A2">
              <w:rPr>
                <w:rFonts w:ascii="Times New Roman" w:hAnsi="Times New Roman" w:cs="Times New Roman"/>
                <w:sz w:val="21"/>
                <w:szCs w:val="21"/>
              </w:rPr>
              <w:t xml:space="preserve"> content and exercise heat tolerance </w:t>
            </w:r>
          </w:p>
        </w:tc>
        <w:tc>
          <w:tcPr>
            <w:tcW w:w="3001" w:type="dxa"/>
          </w:tcPr>
          <w:p w14:paraId="2B5E2570" w14:textId="77777777" w:rsidR="00EA68A2" w:rsidRPr="00EA68A2" w:rsidRDefault="00EA68A2" w:rsidP="00EA68A2">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 xml:space="preserve">Higher VO2max relates to faster rates of </w:t>
            </w:r>
            <w:r>
              <w:rPr>
                <w:rFonts w:ascii="Times New Roman" w:hAnsi="Times New Roman" w:cs="Times New Roman"/>
                <w:sz w:val="21"/>
                <w:szCs w:val="21"/>
              </w:rPr>
              <w:t>heat acclimation</w:t>
            </w:r>
            <w:r w:rsidRPr="00EA68A2">
              <w:rPr>
                <w:rFonts w:ascii="Times New Roman" w:hAnsi="Times New Roman" w:cs="Times New Roman"/>
                <w:sz w:val="21"/>
                <w:szCs w:val="21"/>
              </w:rPr>
              <w:t xml:space="preserve"> induction and greater heat tolerance</w:t>
            </w:r>
            <w:r>
              <w:rPr>
                <w:rFonts w:ascii="Times New Roman" w:hAnsi="Times New Roman" w:cs="Times New Roman"/>
                <w:sz w:val="21"/>
                <w:szCs w:val="21"/>
              </w:rPr>
              <w:t>.</w:t>
            </w:r>
          </w:p>
        </w:tc>
      </w:tr>
      <w:tr w:rsidR="00EA68A2" w:rsidRPr="00EA68A2" w14:paraId="38BAC9DB" w14:textId="77777777" w:rsidTr="00EA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3" w:type="dxa"/>
          </w:tcPr>
          <w:p w14:paraId="01B4902C" w14:textId="77777777" w:rsidR="00EA68A2" w:rsidRPr="00EA68A2" w:rsidRDefault="00EA68A2" w:rsidP="00EA68A2">
            <w:pPr>
              <w:pStyle w:val="NoSpacing"/>
              <w:rPr>
                <w:rFonts w:ascii="Times New Roman" w:hAnsi="Times New Roman" w:cs="Times New Roman"/>
                <w:sz w:val="21"/>
                <w:szCs w:val="21"/>
              </w:rPr>
            </w:pPr>
            <w:r w:rsidRPr="00EA68A2">
              <w:rPr>
                <w:rFonts w:ascii="Times New Roman" w:hAnsi="Times New Roman" w:cs="Times New Roman"/>
                <w:sz w:val="21"/>
                <w:szCs w:val="21"/>
              </w:rPr>
              <w:t xml:space="preserve">Body size </w:t>
            </w:r>
          </w:p>
          <w:p w14:paraId="070B8CEE" w14:textId="77777777" w:rsidR="00EA68A2" w:rsidRPr="00EA68A2" w:rsidRDefault="00EA68A2" w:rsidP="00EA68A2">
            <w:pPr>
              <w:pStyle w:val="NoSpacing"/>
              <w:rPr>
                <w:rFonts w:ascii="Times New Roman" w:hAnsi="Times New Roman" w:cs="Times New Roman"/>
                <w:sz w:val="21"/>
                <w:szCs w:val="21"/>
              </w:rPr>
            </w:pPr>
          </w:p>
        </w:tc>
        <w:tc>
          <w:tcPr>
            <w:tcW w:w="3732" w:type="dxa"/>
          </w:tcPr>
          <w:p w14:paraId="612A28A1" w14:textId="77777777" w:rsidR="00EA68A2" w:rsidRPr="00EA68A2" w:rsidRDefault="00EA68A2" w:rsidP="00EA68A2">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 xml:space="preserve">Larger body size results in lower body surface area to body mass ratio, and higher heat strain in body mass dependent exercise </w:t>
            </w:r>
          </w:p>
        </w:tc>
        <w:tc>
          <w:tcPr>
            <w:tcW w:w="3001" w:type="dxa"/>
          </w:tcPr>
          <w:p w14:paraId="296592BB" w14:textId="77777777" w:rsidR="00EA68A2" w:rsidRPr="00EA68A2" w:rsidRDefault="00EA68A2" w:rsidP="00EA68A2">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Not speciﬁed in literature</w:t>
            </w:r>
          </w:p>
        </w:tc>
      </w:tr>
      <w:tr w:rsidR="00EA68A2" w:rsidRPr="00EA68A2" w14:paraId="02AD0ABB" w14:textId="77777777" w:rsidTr="00EA68A2">
        <w:tc>
          <w:tcPr>
            <w:cnfStyle w:val="001000000000" w:firstRow="0" w:lastRow="0" w:firstColumn="1" w:lastColumn="0" w:oddVBand="0" w:evenVBand="0" w:oddHBand="0" w:evenHBand="0" w:firstRowFirstColumn="0" w:firstRowLastColumn="0" w:lastRowFirstColumn="0" w:lastRowLastColumn="0"/>
            <w:tcW w:w="2293" w:type="dxa"/>
          </w:tcPr>
          <w:p w14:paraId="70DE99B1" w14:textId="77777777" w:rsidR="00EA68A2" w:rsidRPr="00EA68A2" w:rsidRDefault="00EA68A2" w:rsidP="00EA68A2">
            <w:pPr>
              <w:pStyle w:val="NoSpacing"/>
              <w:rPr>
                <w:rFonts w:ascii="Times New Roman" w:hAnsi="Times New Roman" w:cs="Times New Roman"/>
                <w:sz w:val="21"/>
                <w:szCs w:val="21"/>
              </w:rPr>
            </w:pPr>
            <w:r w:rsidRPr="00EA68A2">
              <w:rPr>
                <w:rFonts w:ascii="Times New Roman" w:hAnsi="Times New Roman" w:cs="Times New Roman"/>
                <w:sz w:val="21"/>
                <w:szCs w:val="21"/>
              </w:rPr>
              <w:t>Anthropometric characteristics</w:t>
            </w:r>
          </w:p>
          <w:p w14:paraId="26BB11EA" w14:textId="77777777" w:rsidR="00EA68A2" w:rsidRPr="00EA68A2" w:rsidRDefault="00EA68A2" w:rsidP="00EA68A2">
            <w:pPr>
              <w:pStyle w:val="NoSpacing"/>
              <w:rPr>
                <w:rFonts w:ascii="Times New Roman" w:hAnsi="Times New Roman" w:cs="Times New Roman"/>
                <w:sz w:val="21"/>
                <w:szCs w:val="21"/>
              </w:rPr>
            </w:pPr>
          </w:p>
        </w:tc>
        <w:tc>
          <w:tcPr>
            <w:tcW w:w="3732" w:type="dxa"/>
          </w:tcPr>
          <w:p w14:paraId="71AB0629" w14:textId="77777777" w:rsidR="00EA68A2" w:rsidRPr="00EA68A2" w:rsidRDefault="00EA68A2" w:rsidP="00EA68A2">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 xml:space="preserve">Higher adiposity and mesomorphic results in a faster rise in </w:t>
            </w:r>
            <w:r>
              <w:rPr>
                <w:rFonts w:ascii="Times New Roman" w:hAnsi="Times New Roman" w:cs="Times New Roman"/>
                <w:sz w:val="21"/>
                <w:szCs w:val="21"/>
              </w:rPr>
              <w:t>core temperature</w:t>
            </w:r>
          </w:p>
          <w:p w14:paraId="49185006" w14:textId="77777777" w:rsidR="00EA68A2" w:rsidRPr="00EA68A2" w:rsidRDefault="00EA68A2" w:rsidP="00EA68A2">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p>
        </w:tc>
        <w:tc>
          <w:tcPr>
            <w:tcW w:w="3001" w:type="dxa"/>
          </w:tcPr>
          <w:p w14:paraId="44C2DD35" w14:textId="77777777" w:rsidR="00EA68A2" w:rsidRPr="00EA68A2" w:rsidRDefault="00EA68A2" w:rsidP="00EA68A2">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Higher adiposity is directly related to VO2max</w:t>
            </w:r>
          </w:p>
        </w:tc>
      </w:tr>
      <w:tr w:rsidR="00EA68A2" w:rsidRPr="00EA68A2" w14:paraId="08A0AD78" w14:textId="77777777" w:rsidTr="00EA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3" w:type="dxa"/>
          </w:tcPr>
          <w:p w14:paraId="43815E8E" w14:textId="77777777" w:rsidR="00EA68A2" w:rsidRPr="00EA68A2" w:rsidRDefault="00EA68A2" w:rsidP="00EA68A2">
            <w:pPr>
              <w:pStyle w:val="NoSpacing"/>
              <w:rPr>
                <w:rFonts w:ascii="Times New Roman" w:hAnsi="Times New Roman" w:cs="Times New Roman"/>
                <w:sz w:val="21"/>
                <w:szCs w:val="21"/>
              </w:rPr>
            </w:pPr>
            <w:r w:rsidRPr="00EA68A2">
              <w:rPr>
                <w:rFonts w:ascii="Times New Roman" w:hAnsi="Times New Roman" w:cs="Times New Roman"/>
                <w:sz w:val="21"/>
                <w:szCs w:val="21"/>
              </w:rPr>
              <w:t xml:space="preserve">EHI history </w:t>
            </w:r>
          </w:p>
        </w:tc>
        <w:tc>
          <w:tcPr>
            <w:tcW w:w="3732" w:type="dxa"/>
          </w:tcPr>
          <w:p w14:paraId="55155763" w14:textId="77777777" w:rsidR="00EA68A2" w:rsidRPr="00EA68A2" w:rsidRDefault="00EA68A2" w:rsidP="00EA68A2">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 xml:space="preserve">Possible early test termination and higher end </w:t>
            </w:r>
            <w:r>
              <w:rPr>
                <w:rFonts w:ascii="Times New Roman" w:hAnsi="Times New Roman" w:cs="Times New Roman"/>
                <w:sz w:val="21"/>
                <w:szCs w:val="21"/>
              </w:rPr>
              <w:t>core temperature</w:t>
            </w:r>
          </w:p>
        </w:tc>
        <w:tc>
          <w:tcPr>
            <w:tcW w:w="3001" w:type="dxa"/>
          </w:tcPr>
          <w:p w14:paraId="2EC64DBA" w14:textId="77777777" w:rsidR="00EA68A2" w:rsidRPr="00EA68A2" w:rsidRDefault="00EA68A2" w:rsidP="00EA68A2">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H</w:t>
            </w:r>
            <w:r>
              <w:rPr>
                <w:rFonts w:ascii="Times New Roman" w:hAnsi="Times New Roman" w:cs="Times New Roman"/>
                <w:sz w:val="21"/>
                <w:szCs w:val="21"/>
              </w:rPr>
              <w:t>eat acclimation</w:t>
            </w:r>
            <w:r w:rsidRPr="00EA68A2">
              <w:rPr>
                <w:rFonts w:ascii="Times New Roman" w:hAnsi="Times New Roman" w:cs="Times New Roman"/>
                <w:sz w:val="21"/>
                <w:szCs w:val="21"/>
              </w:rPr>
              <w:t xml:space="preserve"> is possible; some may require repeated </w:t>
            </w:r>
            <w:r>
              <w:rPr>
                <w:rFonts w:ascii="Times New Roman" w:hAnsi="Times New Roman" w:cs="Times New Roman"/>
                <w:sz w:val="21"/>
                <w:szCs w:val="21"/>
              </w:rPr>
              <w:t>heat acclimation</w:t>
            </w:r>
            <w:r w:rsidRPr="00EA68A2">
              <w:rPr>
                <w:rFonts w:ascii="Times New Roman" w:hAnsi="Times New Roman" w:cs="Times New Roman"/>
                <w:sz w:val="21"/>
                <w:szCs w:val="21"/>
              </w:rPr>
              <w:t xml:space="preserve"> interventions until enhanced heat tolerance is shown</w:t>
            </w:r>
          </w:p>
        </w:tc>
      </w:tr>
      <w:tr w:rsidR="00EA68A2" w:rsidRPr="00EA68A2" w14:paraId="7776AF37" w14:textId="77777777" w:rsidTr="00EA68A2">
        <w:tc>
          <w:tcPr>
            <w:cnfStyle w:val="001000000000" w:firstRow="0" w:lastRow="0" w:firstColumn="1" w:lastColumn="0" w:oddVBand="0" w:evenVBand="0" w:oddHBand="0" w:evenHBand="0" w:firstRowFirstColumn="0" w:firstRowLastColumn="0" w:lastRowFirstColumn="0" w:lastRowLastColumn="0"/>
            <w:tcW w:w="2293" w:type="dxa"/>
          </w:tcPr>
          <w:p w14:paraId="172B805B" w14:textId="77777777" w:rsidR="00EA68A2" w:rsidRPr="00EA68A2" w:rsidRDefault="00EA68A2" w:rsidP="00EA68A2">
            <w:pPr>
              <w:pStyle w:val="NoSpacing"/>
              <w:rPr>
                <w:rFonts w:ascii="Times New Roman" w:hAnsi="Times New Roman" w:cs="Times New Roman"/>
                <w:sz w:val="21"/>
                <w:szCs w:val="21"/>
              </w:rPr>
            </w:pPr>
            <w:r w:rsidRPr="00EA68A2">
              <w:rPr>
                <w:rFonts w:ascii="Times New Roman" w:hAnsi="Times New Roman" w:cs="Times New Roman"/>
                <w:sz w:val="21"/>
                <w:szCs w:val="21"/>
              </w:rPr>
              <w:t xml:space="preserve">Menstrual cycle </w:t>
            </w:r>
          </w:p>
        </w:tc>
        <w:tc>
          <w:tcPr>
            <w:tcW w:w="3732" w:type="dxa"/>
          </w:tcPr>
          <w:p w14:paraId="7AE7D987" w14:textId="77777777" w:rsidR="00EA68A2" w:rsidRPr="00EA68A2" w:rsidRDefault="00EA68A2" w:rsidP="00EA68A2">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Pr>
                <w:rFonts w:ascii="Times New Roman" w:hAnsi="Times New Roman" w:cs="Times New Roman"/>
                <w:sz w:val="21"/>
                <w:szCs w:val="21"/>
              </w:rPr>
              <w:t>Core temperature</w:t>
            </w:r>
            <w:r w:rsidRPr="00EA68A2">
              <w:rPr>
                <w:rFonts w:ascii="Times New Roman" w:hAnsi="Times New Roman" w:cs="Times New Roman"/>
                <w:sz w:val="21"/>
                <w:szCs w:val="21"/>
              </w:rPr>
              <w:t xml:space="preserve"> reduction (0.1–0.2</w:t>
            </w:r>
            <w:r>
              <w:rPr>
                <w:rFonts w:ascii="Times New Roman" w:hAnsi="Times New Roman" w:cs="Times New Roman"/>
                <w:sz w:val="24"/>
                <w:szCs w:val="24"/>
              </w:rPr>
              <w:t>°C</w:t>
            </w:r>
            <w:r w:rsidRPr="00EA68A2">
              <w:rPr>
                <w:rFonts w:ascii="Times New Roman" w:hAnsi="Times New Roman" w:cs="Times New Roman"/>
                <w:sz w:val="21"/>
                <w:szCs w:val="21"/>
              </w:rPr>
              <w:t>) and increase (0.2–0.5</w:t>
            </w:r>
            <w:r>
              <w:rPr>
                <w:rFonts w:ascii="Times New Roman" w:hAnsi="Times New Roman" w:cs="Times New Roman"/>
                <w:sz w:val="24"/>
                <w:szCs w:val="24"/>
              </w:rPr>
              <w:t>°C</w:t>
            </w:r>
            <w:r w:rsidRPr="00EA68A2">
              <w:rPr>
                <w:rFonts w:ascii="Times New Roman" w:hAnsi="Times New Roman" w:cs="Times New Roman"/>
                <w:sz w:val="21"/>
                <w:szCs w:val="21"/>
              </w:rPr>
              <w:t>) prior to and following ovulation, respectively</w:t>
            </w:r>
            <w:r>
              <w:rPr>
                <w:rFonts w:ascii="Times New Roman" w:hAnsi="Times New Roman" w:cs="Times New Roman"/>
                <w:sz w:val="21"/>
                <w:szCs w:val="21"/>
              </w:rPr>
              <w:t>.</w:t>
            </w:r>
          </w:p>
        </w:tc>
        <w:tc>
          <w:tcPr>
            <w:tcW w:w="3001" w:type="dxa"/>
          </w:tcPr>
          <w:p w14:paraId="2B911245" w14:textId="77777777" w:rsidR="00EA68A2" w:rsidRPr="00EA68A2" w:rsidRDefault="00EA68A2" w:rsidP="00EA68A2">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 xml:space="preserve">Females can heat acclimate, regardless of menstrual cycle phase, following </w:t>
            </w:r>
            <w:r>
              <w:rPr>
                <w:rFonts w:ascii="Times New Roman" w:hAnsi="Times New Roman" w:cs="Times New Roman"/>
                <w:sz w:val="21"/>
                <w:szCs w:val="21"/>
              </w:rPr>
              <w:t>moderate-term, however</w:t>
            </w:r>
            <w:r w:rsidRPr="00EA68A2">
              <w:rPr>
                <w:rFonts w:ascii="Times New Roman" w:hAnsi="Times New Roman" w:cs="Times New Roman"/>
                <w:sz w:val="21"/>
                <w:szCs w:val="21"/>
              </w:rPr>
              <w:t xml:space="preserve"> </w:t>
            </w:r>
            <w:r>
              <w:rPr>
                <w:rFonts w:ascii="Times New Roman" w:hAnsi="Times New Roman" w:cs="Times New Roman"/>
                <w:sz w:val="21"/>
                <w:szCs w:val="21"/>
              </w:rPr>
              <w:t>short-term</w:t>
            </w:r>
            <w:r w:rsidRPr="00EA68A2">
              <w:rPr>
                <w:rFonts w:ascii="Times New Roman" w:hAnsi="Times New Roman" w:cs="Times New Roman"/>
                <w:sz w:val="21"/>
                <w:szCs w:val="21"/>
              </w:rPr>
              <w:t xml:space="preserve"> may be less effective</w:t>
            </w:r>
            <w:r>
              <w:rPr>
                <w:rFonts w:ascii="Times New Roman" w:hAnsi="Times New Roman" w:cs="Times New Roman"/>
                <w:sz w:val="21"/>
                <w:szCs w:val="21"/>
              </w:rPr>
              <w:t>.</w:t>
            </w:r>
          </w:p>
        </w:tc>
      </w:tr>
      <w:tr w:rsidR="00EA68A2" w:rsidRPr="00EA68A2" w14:paraId="018138CA" w14:textId="77777777" w:rsidTr="00EA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3" w:type="dxa"/>
          </w:tcPr>
          <w:p w14:paraId="1F2CBC21" w14:textId="77777777" w:rsidR="00EA68A2" w:rsidRPr="00EA68A2" w:rsidRDefault="00EA68A2" w:rsidP="00EA68A2">
            <w:pPr>
              <w:pStyle w:val="NoSpacing"/>
              <w:rPr>
                <w:rFonts w:ascii="Times New Roman" w:hAnsi="Times New Roman" w:cs="Times New Roman"/>
                <w:sz w:val="21"/>
                <w:szCs w:val="21"/>
              </w:rPr>
            </w:pPr>
            <w:r w:rsidRPr="00EA68A2">
              <w:rPr>
                <w:rFonts w:ascii="Times New Roman" w:hAnsi="Times New Roman" w:cs="Times New Roman"/>
                <w:sz w:val="21"/>
                <w:szCs w:val="21"/>
              </w:rPr>
              <w:t>Oral contraceptives</w:t>
            </w:r>
          </w:p>
          <w:p w14:paraId="123A0E3D" w14:textId="77777777" w:rsidR="00EA68A2" w:rsidRPr="00EA68A2" w:rsidRDefault="00EA68A2" w:rsidP="00EA68A2">
            <w:pPr>
              <w:pStyle w:val="NoSpacing"/>
              <w:rPr>
                <w:rFonts w:ascii="Times New Roman" w:hAnsi="Times New Roman" w:cs="Times New Roman"/>
                <w:sz w:val="21"/>
                <w:szCs w:val="21"/>
              </w:rPr>
            </w:pPr>
          </w:p>
        </w:tc>
        <w:tc>
          <w:tcPr>
            <w:tcW w:w="3732" w:type="dxa"/>
          </w:tcPr>
          <w:p w14:paraId="5841023D" w14:textId="77777777" w:rsidR="00EA68A2" w:rsidRPr="00EA68A2" w:rsidRDefault="00EA68A2" w:rsidP="00EA68A2">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 xml:space="preserve">Combined pill use causes higher </w:t>
            </w:r>
            <w:r>
              <w:rPr>
                <w:rFonts w:ascii="Times New Roman" w:hAnsi="Times New Roman" w:cs="Times New Roman"/>
                <w:sz w:val="21"/>
                <w:szCs w:val="21"/>
              </w:rPr>
              <w:t>core temperature</w:t>
            </w:r>
            <w:r w:rsidRPr="00EA68A2">
              <w:rPr>
                <w:rFonts w:ascii="Times New Roman" w:hAnsi="Times New Roman" w:cs="Times New Roman"/>
                <w:sz w:val="21"/>
                <w:szCs w:val="21"/>
              </w:rPr>
              <w:t xml:space="preserve"> (0.5</w:t>
            </w:r>
            <w:r>
              <w:rPr>
                <w:rFonts w:ascii="Times New Roman" w:hAnsi="Times New Roman" w:cs="Times New Roman"/>
                <w:sz w:val="24"/>
                <w:szCs w:val="24"/>
              </w:rPr>
              <w:t>°C</w:t>
            </w:r>
            <w:r w:rsidRPr="00EA68A2">
              <w:rPr>
                <w:rFonts w:ascii="Times New Roman" w:hAnsi="Times New Roman" w:cs="Times New Roman"/>
                <w:sz w:val="21"/>
                <w:szCs w:val="21"/>
              </w:rPr>
              <w:t xml:space="preserve">) and cyclical ﬂuctuations may be dampened Progesterone-only pills reduce </w:t>
            </w:r>
            <w:r>
              <w:rPr>
                <w:rFonts w:ascii="Times New Roman" w:hAnsi="Times New Roman" w:cs="Times New Roman"/>
                <w:sz w:val="21"/>
                <w:szCs w:val="21"/>
              </w:rPr>
              <w:t>core temperature</w:t>
            </w:r>
            <w:r w:rsidRPr="00EA68A2">
              <w:rPr>
                <w:rFonts w:ascii="Times New Roman" w:hAnsi="Times New Roman" w:cs="Times New Roman"/>
                <w:sz w:val="21"/>
                <w:szCs w:val="21"/>
              </w:rPr>
              <w:t xml:space="preserve"> (0.6–0.7</w:t>
            </w:r>
            <w:r>
              <w:rPr>
                <w:rFonts w:ascii="Times New Roman" w:hAnsi="Times New Roman" w:cs="Times New Roman"/>
                <w:sz w:val="24"/>
                <w:szCs w:val="24"/>
              </w:rPr>
              <w:t>°C</w:t>
            </w:r>
            <w:r w:rsidRPr="00EA68A2">
              <w:rPr>
                <w:rFonts w:ascii="Times New Roman" w:hAnsi="Times New Roman" w:cs="Times New Roman"/>
                <w:sz w:val="21"/>
                <w:szCs w:val="21"/>
              </w:rPr>
              <w:t>)</w:t>
            </w:r>
          </w:p>
        </w:tc>
        <w:tc>
          <w:tcPr>
            <w:tcW w:w="3001" w:type="dxa"/>
          </w:tcPr>
          <w:p w14:paraId="50FFD452" w14:textId="77777777" w:rsidR="00EA68A2" w:rsidRPr="00EA68A2" w:rsidRDefault="00EA68A2" w:rsidP="00EA68A2">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Oral contraceptive users can acclimate similarly to nonuser</w:t>
            </w:r>
          </w:p>
        </w:tc>
      </w:tr>
      <w:tr w:rsidR="00EA68A2" w:rsidRPr="00EA68A2" w14:paraId="1DEFE3DB" w14:textId="77777777" w:rsidTr="00EA68A2">
        <w:tc>
          <w:tcPr>
            <w:cnfStyle w:val="001000000000" w:firstRow="0" w:lastRow="0" w:firstColumn="1" w:lastColumn="0" w:oddVBand="0" w:evenVBand="0" w:oddHBand="0" w:evenHBand="0" w:firstRowFirstColumn="0" w:firstRowLastColumn="0" w:lastRowFirstColumn="0" w:lastRowLastColumn="0"/>
            <w:tcW w:w="2293" w:type="dxa"/>
          </w:tcPr>
          <w:p w14:paraId="556C5F8B" w14:textId="77777777" w:rsidR="00EA68A2" w:rsidRPr="00EA68A2" w:rsidRDefault="00EA68A2" w:rsidP="00EA68A2">
            <w:pPr>
              <w:pStyle w:val="NoSpacing"/>
              <w:rPr>
                <w:rFonts w:ascii="Times New Roman" w:hAnsi="Times New Roman" w:cs="Times New Roman"/>
                <w:sz w:val="21"/>
                <w:szCs w:val="21"/>
              </w:rPr>
            </w:pPr>
            <w:r w:rsidRPr="00EA68A2">
              <w:rPr>
                <w:rFonts w:ascii="Times New Roman" w:hAnsi="Times New Roman" w:cs="Times New Roman"/>
                <w:sz w:val="21"/>
                <w:szCs w:val="21"/>
              </w:rPr>
              <w:t xml:space="preserve">Immune status </w:t>
            </w:r>
          </w:p>
        </w:tc>
        <w:tc>
          <w:tcPr>
            <w:tcW w:w="3732" w:type="dxa"/>
          </w:tcPr>
          <w:p w14:paraId="399A403F" w14:textId="77777777" w:rsidR="00EA68A2" w:rsidRPr="00EA68A2" w:rsidRDefault="00EA68A2" w:rsidP="00EA68A2">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 xml:space="preserve">Fever or </w:t>
            </w:r>
            <w:r>
              <w:rPr>
                <w:rFonts w:ascii="Times New Roman" w:hAnsi="Times New Roman" w:cs="Times New Roman"/>
                <w:sz w:val="21"/>
                <w:szCs w:val="21"/>
              </w:rPr>
              <w:t>upper respiratory tract infection</w:t>
            </w:r>
            <w:r w:rsidRPr="00EA68A2">
              <w:rPr>
                <w:rFonts w:ascii="Times New Roman" w:hAnsi="Times New Roman" w:cs="Times New Roman"/>
                <w:sz w:val="21"/>
                <w:szCs w:val="21"/>
              </w:rPr>
              <w:t xml:space="preserve"> may increase </w:t>
            </w:r>
            <w:r>
              <w:rPr>
                <w:rFonts w:ascii="Times New Roman" w:hAnsi="Times New Roman" w:cs="Times New Roman"/>
                <w:sz w:val="21"/>
                <w:szCs w:val="21"/>
              </w:rPr>
              <w:t xml:space="preserve">exertional heat injury </w:t>
            </w:r>
            <w:r w:rsidRPr="00EA68A2">
              <w:rPr>
                <w:rFonts w:ascii="Times New Roman" w:hAnsi="Times New Roman" w:cs="Times New Roman"/>
                <w:sz w:val="21"/>
                <w:szCs w:val="21"/>
              </w:rPr>
              <w:t xml:space="preserve">risk </w:t>
            </w:r>
          </w:p>
        </w:tc>
        <w:tc>
          <w:tcPr>
            <w:tcW w:w="3001" w:type="dxa"/>
          </w:tcPr>
          <w:p w14:paraId="6D9F93A4" w14:textId="77777777" w:rsidR="00EA68A2" w:rsidRPr="00EA68A2" w:rsidRDefault="00EA68A2" w:rsidP="00EA68A2">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Pr>
                <w:rFonts w:ascii="Times New Roman" w:hAnsi="Times New Roman" w:cs="Times New Roman"/>
                <w:sz w:val="21"/>
                <w:szCs w:val="21"/>
              </w:rPr>
              <w:t xml:space="preserve">Heat acclimation </w:t>
            </w:r>
            <w:r w:rsidRPr="00EA68A2">
              <w:rPr>
                <w:rFonts w:ascii="Times New Roman" w:hAnsi="Times New Roman" w:cs="Times New Roman"/>
                <w:sz w:val="21"/>
                <w:szCs w:val="21"/>
              </w:rPr>
              <w:t xml:space="preserve">may not change immune markers but increases protection from </w:t>
            </w:r>
            <w:r>
              <w:rPr>
                <w:rFonts w:ascii="Times New Roman" w:hAnsi="Times New Roman" w:cs="Times New Roman"/>
                <w:sz w:val="21"/>
                <w:szCs w:val="21"/>
              </w:rPr>
              <w:t xml:space="preserve">exertional heat injury. </w:t>
            </w:r>
          </w:p>
        </w:tc>
      </w:tr>
      <w:tr w:rsidR="00EA68A2" w:rsidRPr="00EA68A2" w14:paraId="0906DE50" w14:textId="77777777" w:rsidTr="00EA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3" w:type="dxa"/>
          </w:tcPr>
          <w:p w14:paraId="170503FB" w14:textId="77777777" w:rsidR="00EA68A2" w:rsidRPr="00EA68A2" w:rsidRDefault="00EA68A2" w:rsidP="00EA68A2">
            <w:pPr>
              <w:pStyle w:val="NoSpacing"/>
              <w:rPr>
                <w:rFonts w:ascii="Times New Roman" w:hAnsi="Times New Roman" w:cs="Times New Roman"/>
                <w:sz w:val="21"/>
                <w:szCs w:val="21"/>
              </w:rPr>
            </w:pPr>
            <w:r>
              <w:rPr>
                <w:rFonts w:ascii="Times New Roman" w:hAnsi="Times New Roman" w:cs="Times New Roman"/>
                <w:sz w:val="21"/>
                <w:szCs w:val="21"/>
              </w:rPr>
              <w:t xml:space="preserve">Heat acclimation </w:t>
            </w:r>
            <w:r w:rsidRPr="00EA68A2">
              <w:rPr>
                <w:rFonts w:ascii="Times New Roman" w:hAnsi="Times New Roman" w:cs="Times New Roman"/>
                <w:sz w:val="21"/>
                <w:szCs w:val="21"/>
              </w:rPr>
              <w:t xml:space="preserve">history </w:t>
            </w:r>
          </w:p>
          <w:p w14:paraId="3676693C" w14:textId="77777777" w:rsidR="00EA68A2" w:rsidRPr="00EA68A2" w:rsidRDefault="00EA68A2" w:rsidP="00EA68A2">
            <w:pPr>
              <w:pStyle w:val="NoSpacing"/>
              <w:rPr>
                <w:rFonts w:ascii="Times New Roman" w:hAnsi="Times New Roman" w:cs="Times New Roman"/>
                <w:sz w:val="21"/>
                <w:szCs w:val="21"/>
              </w:rPr>
            </w:pPr>
          </w:p>
        </w:tc>
        <w:tc>
          <w:tcPr>
            <w:tcW w:w="3732" w:type="dxa"/>
          </w:tcPr>
          <w:p w14:paraId="77AFED59" w14:textId="77777777" w:rsidR="00EA68A2" w:rsidRPr="00EA68A2" w:rsidRDefault="00EA68A2" w:rsidP="00EA68A2">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 xml:space="preserve">Reduced heat strain in subsequent </w:t>
            </w:r>
            <w:r>
              <w:rPr>
                <w:rFonts w:ascii="Times New Roman" w:hAnsi="Times New Roman" w:cs="Times New Roman"/>
                <w:sz w:val="21"/>
                <w:szCs w:val="21"/>
              </w:rPr>
              <w:t>heart rate tests</w:t>
            </w:r>
            <w:r w:rsidRPr="00EA68A2">
              <w:rPr>
                <w:rFonts w:ascii="Times New Roman" w:hAnsi="Times New Roman" w:cs="Times New Roman"/>
                <w:sz w:val="21"/>
                <w:szCs w:val="21"/>
              </w:rPr>
              <w:t xml:space="preserve"> with *2–4 week of prior </w:t>
            </w:r>
            <w:r>
              <w:rPr>
                <w:rFonts w:ascii="Times New Roman" w:hAnsi="Times New Roman" w:cs="Times New Roman"/>
                <w:sz w:val="21"/>
                <w:szCs w:val="21"/>
              </w:rPr>
              <w:t>to heat acclimation.</w:t>
            </w:r>
          </w:p>
        </w:tc>
        <w:tc>
          <w:tcPr>
            <w:tcW w:w="3001" w:type="dxa"/>
          </w:tcPr>
          <w:p w14:paraId="33316545" w14:textId="77777777" w:rsidR="00EA68A2" w:rsidRPr="00EA68A2" w:rsidRDefault="00EA68A2" w:rsidP="00EA68A2">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EA68A2">
              <w:rPr>
                <w:rFonts w:ascii="Times New Roman" w:hAnsi="Times New Roman" w:cs="Times New Roman"/>
                <w:sz w:val="21"/>
                <w:szCs w:val="21"/>
              </w:rPr>
              <w:t>H</w:t>
            </w:r>
            <w:r>
              <w:rPr>
                <w:rFonts w:ascii="Times New Roman" w:hAnsi="Times New Roman" w:cs="Times New Roman"/>
                <w:sz w:val="21"/>
                <w:szCs w:val="21"/>
              </w:rPr>
              <w:t>eat acclimation</w:t>
            </w:r>
            <w:r w:rsidRPr="00EA68A2">
              <w:rPr>
                <w:rFonts w:ascii="Times New Roman" w:hAnsi="Times New Roman" w:cs="Times New Roman"/>
                <w:sz w:val="21"/>
                <w:szCs w:val="21"/>
              </w:rPr>
              <w:t xml:space="preserve"> may occur more rapidly with 2–4 session</w:t>
            </w:r>
            <w:r>
              <w:rPr>
                <w:rFonts w:ascii="Times New Roman" w:hAnsi="Times New Roman" w:cs="Times New Roman"/>
                <w:sz w:val="21"/>
                <w:szCs w:val="21"/>
              </w:rPr>
              <w:t>.</w:t>
            </w:r>
          </w:p>
        </w:tc>
      </w:tr>
    </w:tbl>
    <w:p w14:paraId="1346F3F7" w14:textId="2FD0A6F9" w:rsidR="00282A00" w:rsidRPr="00282A00" w:rsidRDefault="00282A00" w:rsidP="00933759">
      <w:pPr>
        <w:pStyle w:val="NoSpacing"/>
        <w:rPr>
          <w:rFonts w:ascii="Times New Roman" w:hAnsi="Times New Roman" w:cs="Times New Roman"/>
          <w:sz w:val="24"/>
          <w:szCs w:val="24"/>
        </w:rPr>
      </w:pPr>
      <w:r>
        <w:rPr>
          <w:rFonts w:ascii="Times New Roman" w:hAnsi="Times New Roman" w:cs="Times New Roman"/>
          <w:sz w:val="24"/>
          <w:szCs w:val="24"/>
        </w:rPr>
        <w:lastRenderedPageBreak/>
        <w:t>These factors include differences in sex, ethnicity, athletic type, status of training, anthropometric characteristics, history of exertional heat injury, body size, menstrual cycle, oral contraceptives, immune status, and history of heat acclimation, as seen in table 1. Specifically, in female athletes the menstrual cycle phase (</w:t>
      </w:r>
      <w:r w:rsidR="007D4920">
        <w:rPr>
          <w:rFonts w:ascii="Times New Roman" w:hAnsi="Times New Roman" w:cs="Times New Roman"/>
          <w:sz w:val="24"/>
          <w:szCs w:val="24"/>
        </w:rPr>
        <w:t>Inoue et al., 2005</w:t>
      </w:r>
      <w:r>
        <w:rPr>
          <w:rFonts w:ascii="Times New Roman" w:hAnsi="Times New Roman" w:cs="Times New Roman"/>
          <w:sz w:val="24"/>
          <w:szCs w:val="24"/>
        </w:rPr>
        <w:t>) and oral contraceptive use (</w:t>
      </w:r>
      <w:r w:rsidR="007D4920">
        <w:rPr>
          <w:rFonts w:ascii="Times New Roman" w:hAnsi="Times New Roman" w:cs="Times New Roman"/>
          <w:sz w:val="24"/>
          <w:szCs w:val="24"/>
        </w:rPr>
        <w:t>Armstrong et al., 2005</w:t>
      </w:r>
      <w:r>
        <w:rPr>
          <w:rFonts w:ascii="Times New Roman" w:hAnsi="Times New Roman" w:cs="Times New Roman"/>
          <w:sz w:val="24"/>
          <w:szCs w:val="24"/>
        </w:rPr>
        <w:t xml:space="preserve">) causes thermoregulatory changes which could provide the practitioner with false-positive or negative results to heat response testing following heat acclimation. Therefore, these aspects in female athletes should be considered and noted prior to any thermoregulatory assessments. </w:t>
      </w:r>
      <w:r w:rsidR="007D4920">
        <w:rPr>
          <w:rFonts w:ascii="Times New Roman" w:hAnsi="Times New Roman" w:cs="Times New Roman"/>
          <w:sz w:val="24"/>
          <w:szCs w:val="24"/>
        </w:rPr>
        <w:t>Sunderland et al., (2008</w:t>
      </w:r>
      <w:r>
        <w:rPr>
          <w:rFonts w:ascii="Times New Roman" w:hAnsi="Times New Roman" w:cs="Times New Roman"/>
          <w:sz w:val="24"/>
          <w:szCs w:val="24"/>
        </w:rPr>
        <w:t xml:space="preserve">) suggests that short-term and moderate-term heat acclimation may be less effective in females than men, which suggests females may need to undertake long-term heat acclimation to get optimal adaptations. </w:t>
      </w:r>
    </w:p>
    <w:p w14:paraId="5137A945" w14:textId="77777777" w:rsidR="00282A00" w:rsidRDefault="00282A00" w:rsidP="00933759">
      <w:pPr>
        <w:pStyle w:val="NoSpacing"/>
        <w:rPr>
          <w:rFonts w:ascii="Times New Roman" w:hAnsi="Times New Roman" w:cs="Times New Roman"/>
          <w:b/>
          <w:bCs/>
          <w:i/>
          <w:iCs/>
          <w:sz w:val="24"/>
          <w:szCs w:val="24"/>
        </w:rPr>
      </w:pPr>
    </w:p>
    <w:p w14:paraId="7131D13C" w14:textId="4D5C17B4" w:rsidR="00933759" w:rsidRDefault="00933759" w:rsidP="00933759">
      <w:pPr>
        <w:pStyle w:val="NoSpacing"/>
        <w:rPr>
          <w:rFonts w:ascii="Times New Roman" w:hAnsi="Times New Roman" w:cs="Times New Roman"/>
          <w:b/>
          <w:bCs/>
          <w:i/>
          <w:iCs/>
          <w:sz w:val="24"/>
          <w:szCs w:val="24"/>
        </w:rPr>
      </w:pPr>
      <w:r>
        <w:rPr>
          <w:rFonts w:ascii="Times New Roman" w:hAnsi="Times New Roman" w:cs="Times New Roman"/>
          <w:b/>
          <w:bCs/>
          <w:i/>
          <w:iCs/>
          <w:sz w:val="24"/>
          <w:szCs w:val="24"/>
        </w:rPr>
        <w:t xml:space="preserve">Heat Acclimation </w:t>
      </w:r>
      <w:r w:rsidR="002C5D90">
        <w:rPr>
          <w:rFonts w:ascii="Times New Roman" w:hAnsi="Times New Roman" w:cs="Times New Roman"/>
          <w:b/>
          <w:bCs/>
          <w:i/>
          <w:iCs/>
          <w:sz w:val="24"/>
          <w:szCs w:val="24"/>
        </w:rPr>
        <w:t>Training Recommendations:</w:t>
      </w:r>
    </w:p>
    <w:p w14:paraId="1DFB17AE" w14:textId="77777777" w:rsidR="00274073" w:rsidRDefault="001A4743" w:rsidP="00274073">
      <w:pPr>
        <w:rPr>
          <w:rFonts w:ascii="Times New Roman" w:hAnsi="Times New Roman" w:cs="Times New Roman"/>
          <w:sz w:val="24"/>
          <w:szCs w:val="24"/>
        </w:rPr>
      </w:pPr>
      <w:r>
        <w:rPr>
          <w:rFonts w:ascii="Times New Roman" w:hAnsi="Times New Roman" w:cs="Times New Roman"/>
          <w:sz w:val="24"/>
          <w:szCs w:val="24"/>
        </w:rPr>
        <w:t xml:space="preserve">Utilising heat acclimation or acclimatisation in an </w:t>
      </w:r>
      <w:r w:rsidR="00E34FC2">
        <w:rPr>
          <w:rFonts w:ascii="Times New Roman" w:hAnsi="Times New Roman" w:cs="Times New Roman"/>
          <w:sz w:val="24"/>
          <w:szCs w:val="24"/>
        </w:rPr>
        <w:t>athlete’s</w:t>
      </w:r>
      <w:r>
        <w:rPr>
          <w:rFonts w:ascii="Times New Roman" w:hAnsi="Times New Roman" w:cs="Times New Roman"/>
          <w:sz w:val="24"/>
          <w:szCs w:val="24"/>
        </w:rPr>
        <w:t xml:space="preserve"> regular routine is able to facilitate adaptations which enhance thermoregulatory, </w:t>
      </w:r>
      <w:r w:rsidR="00E34FC2">
        <w:rPr>
          <w:rFonts w:ascii="Times New Roman" w:hAnsi="Times New Roman" w:cs="Times New Roman"/>
          <w:sz w:val="24"/>
          <w:szCs w:val="24"/>
        </w:rPr>
        <w:t>cardiovascular, metabolic and perceptual function during exercise (</w:t>
      </w:r>
      <w:r w:rsidR="002F22DE">
        <w:rPr>
          <w:rFonts w:ascii="Times New Roman" w:hAnsi="Times New Roman" w:cs="Times New Roman"/>
          <w:sz w:val="24"/>
          <w:szCs w:val="24"/>
        </w:rPr>
        <w:t>Taylor and Cotter, 2006)</w:t>
      </w:r>
      <w:r w:rsidR="00E34FC2">
        <w:rPr>
          <w:rFonts w:ascii="Times New Roman" w:hAnsi="Times New Roman" w:cs="Times New Roman"/>
          <w:sz w:val="24"/>
          <w:szCs w:val="24"/>
        </w:rPr>
        <w:t>.</w:t>
      </w:r>
      <w:r w:rsidR="00274073">
        <w:rPr>
          <w:rFonts w:ascii="Times New Roman" w:hAnsi="Times New Roman" w:cs="Times New Roman"/>
          <w:sz w:val="24"/>
          <w:szCs w:val="24"/>
        </w:rPr>
        <w:t xml:space="preserve"> </w:t>
      </w:r>
      <w:proofErr w:type="spellStart"/>
      <w:r w:rsidR="00274073">
        <w:rPr>
          <w:rFonts w:ascii="Times New Roman" w:hAnsi="Times New Roman" w:cs="Times New Roman"/>
          <w:sz w:val="24"/>
          <w:szCs w:val="24"/>
        </w:rPr>
        <w:t>Racinais</w:t>
      </w:r>
      <w:proofErr w:type="spellEnd"/>
      <w:r w:rsidR="00274073">
        <w:rPr>
          <w:rFonts w:ascii="Times New Roman" w:hAnsi="Times New Roman" w:cs="Times New Roman"/>
          <w:sz w:val="24"/>
          <w:szCs w:val="24"/>
        </w:rPr>
        <w:t xml:space="preserve"> et al., (2015) explains that heat acclimation and heat acclimatisation only have one difference, heat acclimation refers to artificially induced heat adaptations (e.g. using a laboratory-based environment chamber), whereas heat acclimatisation refers to adaptations occurring from natural exposures (e.g. training camps in hot environments), also including high humidity environments.</w:t>
      </w:r>
      <w:r w:rsidR="00E34FC2">
        <w:rPr>
          <w:rFonts w:ascii="Times New Roman" w:hAnsi="Times New Roman" w:cs="Times New Roman"/>
          <w:sz w:val="24"/>
          <w:szCs w:val="24"/>
        </w:rPr>
        <w:t xml:space="preserve"> Garrett et al., (</w:t>
      </w:r>
      <w:r w:rsidR="002F22DE">
        <w:rPr>
          <w:rFonts w:ascii="Times New Roman" w:hAnsi="Times New Roman" w:cs="Times New Roman"/>
          <w:sz w:val="24"/>
          <w:szCs w:val="24"/>
        </w:rPr>
        <w:t>2011</w:t>
      </w:r>
      <w:r w:rsidR="00E34FC2">
        <w:rPr>
          <w:rFonts w:ascii="Times New Roman" w:hAnsi="Times New Roman" w:cs="Times New Roman"/>
          <w:sz w:val="24"/>
          <w:szCs w:val="24"/>
        </w:rPr>
        <w:t xml:space="preserve">) </w:t>
      </w:r>
      <w:r w:rsidR="0075755D">
        <w:rPr>
          <w:rFonts w:ascii="Times New Roman" w:hAnsi="Times New Roman" w:cs="Times New Roman"/>
          <w:sz w:val="24"/>
          <w:szCs w:val="24"/>
        </w:rPr>
        <w:t>explains that heat acclimation can be categorised into three periods such as short term (</w:t>
      </w:r>
      <w:r w:rsidR="0075755D">
        <w:rPr>
          <w:rFonts w:ascii="Times New Roman" w:hAnsi="Times New Roman" w:cs="Times New Roman"/>
          <w:sz w:val="24"/>
          <w:szCs w:val="24"/>
          <w:u w:val="single"/>
        </w:rPr>
        <w:t>&lt;</w:t>
      </w:r>
      <w:r w:rsidR="0075755D">
        <w:rPr>
          <w:rFonts w:ascii="Times New Roman" w:hAnsi="Times New Roman" w:cs="Times New Roman"/>
          <w:sz w:val="24"/>
          <w:szCs w:val="24"/>
        </w:rPr>
        <w:t>7 exposures), medium-term (8-14 exposures), and long term (</w:t>
      </w:r>
      <w:r w:rsidR="0075755D">
        <w:rPr>
          <w:rFonts w:ascii="Times New Roman" w:hAnsi="Times New Roman" w:cs="Times New Roman"/>
          <w:sz w:val="24"/>
          <w:szCs w:val="24"/>
          <w:u w:val="single"/>
        </w:rPr>
        <w:t>&gt;</w:t>
      </w:r>
      <w:r w:rsidR="0075755D">
        <w:rPr>
          <w:rFonts w:ascii="Times New Roman" w:hAnsi="Times New Roman" w:cs="Times New Roman"/>
          <w:sz w:val="24"/>
          <w:szCs w:val="24"/>
        </w:rPr>
        <w:t>15 exposures).</w:t>
      </w:r>
      <w:r w:rsidR="00391DB9">
        <w:rPr>
          <w:rFonts w:ascii="Times New Roman" w:hAnsi="Times New Roman" w:cs="Times New Roman"/>
          <w:sz w:val="24"/>
          <w:szCs w:val="24"/>
        </w:rPr>
        <w:t xml:space="preserve"> Longer durations of heat acclimation (</w:t>
      </w:r>
      <w:r w:rsidR="00391DB9">
        <w:rPr>
          <w:rFonts w:ascii="Times New Roman" w:hAnsi="Times New Roman" w:cs="Times New Roman"/>
          <w:sz w:val="24"/>
          <w:szCs w:val="24"/>
          <w:u w:val="single"/>
        </w:rPr>
        <w:t>&gt;</w:t>
      </w:r>
      <w:r w:rsidR="00391DB9">
        <w:rPr>
          <w:rFonts w:ascii="Times New Roman" w:hAnsi="Times New Roman" w:cs="Times New Roman"/>
          <w:sz w:val="24"/>
          <w:szCs w:val="24"/>
        </w:rPr>
        <w:t>8 exposures) have demonstrated improvements in physical performance during hot ambient conditions such as, time-to-exhaustion, enhanced peak power output, tolerance time, and maximal oxygen consumption (Chalmers et al., 2014). Therefore, it is evident that physical performance can be improved through the utilisation of longer-term heat acclimation training. However, benefits are still visible through short-term (</w:t>
      </w:r>
      <w:r w:rsidR="00391DB9">
        <w:rPr>
          <w:rFonts w:ascii="Times New Roman" w:hAnsi="Times New Roman" w:cs="Times New Roman"/>
          <w:sz w:val="24"/>
          <w:szCs w:val="24"/>
          <w:u w:val="single"/>
        </w:rPr>
        <w:t>&gt;</w:t>
      </w:r>
      <w:r w:rsidR="00E507AA">
        <w:rPr>
          <w:rFonts w:ascii="Times New Roman" w:hAnsi="Times New Roman" w:cs="Times New Roman"/>
          <w:sz w:val="24"/>
          <w:szCs w:val="24"/>
        </w:rPr>
        <w:t>7 exposures) heat acclimation, with numerous physiological and molecular adaptation that are developed during this period. For example, thermoregulatory adaptations include decreased core temperature response to exercise decreased core temperature threshold for cutaneous vasodilation, increased skin blood flow, decreased core temperature threshold for the onset of sweating (</w:t>
      </w:r>
      <w:proofErr w:type="spellStart"/>
      <w:r w:rsidR="001F2882">
        <w:rPr>
          <w:rFonts w:ascii="Times New Roman" w:hAnsi="Times New Roman" w:cs="Times New Roman"/>
          <w:sz w:val="24"/>
          <w:szCs w:val="24"/>
        </w:rPr>
        <w:t>Fujii</w:t>
      </w:r>
      <w:proofErr w:type="spellEnd"/>
      <w:r w:rsidR="001F2882">
        <w:rPr>
          <w:rFonts w:ascii="Times New Roman" w:hAnsi="Times New Roman" w:cs="Times New Roman"/>
          <w:sz w:val="24"/>
          <w:szCs w:val="24"/>
        </w:rPr>
        <w:t xml:space="preserve"> et al., 2012</w:t>
      </w:r>
      <w:r w:rsidR="00E507AA">
        <w:rPr>
          <w:rFonts w:ascii="Times New Roman" w:hAnsi="Times New Roman" w:cs="Times New Roman"/>
          <w:sz w:val="24"/>
          <w:szCs w:val="24"/>
        </w:rPr>
        <w:t>). Also, cardiovascular system adaptations such as plasma volume exp</w:t>
      </w:r>
      <w:r w:rsidR="001F2882">
        <w:rPr>
          <w:rFonts w:ascii="Times New Roman" w:hAnsi="Times New Roman" w:cs="Times New Roman"/>
          <w:sz w:val="24"/>
          <w:szCs w:val="24"/>
        </w:rPr>
        <w:t>ansion and a reduced heart rate response to sub-maximal exercise (</w:t>
      </w:r>
      <w:r w:rsidR="00A76F0C">
        <w:rPr>
          <w:rFonts w:ascii="Times New Roman" w:hAnsi="Times New Roman" w:cs="Times New Roman"/>
          <w:sz w:val="24"/>
          <w:szCs w:val="24"/>
        </w:rPr>
        <w:t>Garrett et al., 2012</w:t>
      </w:r>
      <w:r w:rsidR="001F2882">
        <w:rPr>
          <w:rFonts w:ascii="Times New Roman" w:hAnsi="Times New Roman" w:cs="Times New Roman"/>
          <w:sz w:val="24"/>
          <w:szCs w:val="24"/>
        </w:rPr>
        <w:t>)</w:t>
      </w:r>
      <w:r w:rsidR="00A76F0C">
        <w:rPr>
          <w:rFonts w:ascii="Times New Roman" w:hAnsi="Times New Roman" w:cs="Times New Roman"/>
          <w:sz w:val="24"/>
          <w:szCs w:val="24"/>
        </w:rPr>
        <w:t>.</w:t>
      </w:r>
      <w:r w:rsidR="00AA6772">
        <w:rPr>
          <w:rFonts w:ascii="Times New Roman" w:hAnsi="Times New Roman" w:cs="Times New Roman"/>
          <w:sz w:val="24"/>
          <w:szCs w:val="24"/>
        </w:rPr>
        <w:t xml:space="preserve"> Guy et al., (2015) suggests that athletes should undergo </w:t>
      </w:r>
      <w:r w:rsidR="00AA6772">
        <w:rPr>
          <w:rFonts w:ascii="Times New Roman" w:hAnsi="Times New Roman" w:cs="Times New Roman"/>
          <w:sz w:val="24"/>
          <w:szCs w:val="24"/>
          <w:u w:val="single"/>
        </w:rPr>
        <w:t>&gt;</w:t>
      </w:r>
      <w:r w:rsidR="00AA6772">
        <w:rPr>
          <w:rFonts w:ascii="Times New Roman" w:hAnsi="Times New Roman" w:cs="Times New Roman"/>
          <w:sz w:val="24"/>
          <w:szCs w:val="24"/>
        </w:rPr>
        <w:t>15 exposures in order to optimise physical performance, even though short-term exposure can also be beneficial to performance</w:t>
      </w:r>
      <w:r w:rsidR="00274073">
        <w:rPr>
          <w:rFonts w:ascii="Times New Roman" w:hAnsi="Times New Roman" w:cs="Times New Roman"/>
          <w:sz w:val="24"/>
          <w:szCs w:val="24"/>
        </w:rPr>
        <w:t>. According to Tyler et al., (2016) these recommendations should be put in place for athletes:</w:t>
      </w:r>
    </w:p>
    <w:p w14:paraId="44C84162" w14:textId="77777777" w:rsidR="00274073" w:rsidRDefault="00274073" w:rsidP="00274073">
      <w:pPr>
        <w:rPr>
          <w:rFonts w:ascii="Times New Roman" w:hAnsi="Times New Roman" w:cs="Times New Roman"/>
          <w:sz w:val="24"/>
          <w:szCs w:val="24"/>
        </w:rPr>
      </w:pPr>
    </w:p>
    <w:p w14:paraId="1406F464" w14:textId="064F396A" w:rsidR="004A74B6" w:rsidRDefault="004A74B6" w:rsidP="0027407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Athletes planning to compete in hot ambient conditions need to ensure they utilise heat acclimation periods into training prior to that competition, thus, to obtain biological adaptations lowering physiological strain and improving exercise capacity in the heat. </w:t>
      </w:r>
    </w:p>
    <w:p w14:paraId="1621DE29" w14:textId="613498AE" w:rsidR="004A74B6" w:rsidRDefault="004A74B6" w:rsidP="0027407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Early adaptations are obtained withing the first few exposures, however the main physiological adaptations are not successful until 1-week or </w:t>
      </w:r>
      <w:r>
        <w:rPr>
          <w:rFonts w:ascii="Times New Roman" w:hAnsi="Times New Roman" w:cs="Times New Roman"/>
          <w:sz w:val="24"/>
          <w:szCs w:val="24"/>
          <w:u w:val="single"/>
        </w:rPr>
        <w:t>&gt;</w:t>
      </w:r>
      <w:r>
        <w:rPr>
          <w:rFonts w:ascii="Times New Roman" w:hAnsi="Times New Roman" w:cs="Times New Roman"/>
          <w:sz w:val="24"/>
          <w:szCs w:val="24"/>
        </w:rPr>
        <w:t xml:space="preserve">7 exposures. Ideally, heat acclimation should be utilised for </w:t>
      </w:r>
      <w:r>
        <w:rPr>
          <w:rFonts w:ascii="Times New Roman" w:hAnsi="Times New Roman" w:cs="Times New Roman"/>
          <w:sz w:val="24"/>
          <w:szCs w:val="24"/>
          <w:u w:val="single"/>
        </w:rPr>
        <w:t>&gt;</w:t>
      </w:r>
      <w:r>
        <w:rPr>
          <w:rFonts w:ascii="Times New Roman" w:hAnsi="Times New Roman" w:cs="Times New Roman"/>
          <w:sz w:val="24"/>
          <w:szCs w:val="24"/>
        </w:rPr>
        <w:t xml:space="preserve">15 exposures, or heat acclimatisation should last for 2 weeks in order to maximise benefits. </w:t>
      </w:r>
    </w:p>
    <w:p w14:paraId="518117E7" w14:textId="2CC17089" w:rsidR="00274073" w:rsidRDefault="00274073" w:rsidP="0027407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Athletes should spend as much time as possible exposed to high ambient temperatures to maximise physiological and perceptual adaptions, thus maximising performance outcomes, intervention should last a minimum of 2 week to maximise benefits. </w:t>
      </w:r>
    </w:p>
    <w:p w14:paraId="607EE7CF" w14:textId="0A73C073" w:rsidR="00274073" w:rsidRDefault="00274073" w:rsidP="0027407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Higher intensity exercise may offer a more rapid heat acclimation stimulus than lower intensity exercise. Once the athlete or coach is aware of the location and predicted heat and humidity, they will have plenty of time to undertake a long-term heat acclimation intervention. </w:t>
      </w:r>
    </w:p>
    <w:p w14:paraId="1D269030" w14:textId="77777777" w:rsidR="00274073" w:rsidRDefault="00274073" w:rsidP="00274073">
      <w:pPr>
        <w:pStyle w:val="ListParagraph"/>
        <w:numPr>
          <w:ilvl w:val="0"/>
          <w:numId w:val="1"/>
        </w:numPr>
        <w:rPr>
          <w:rFonts w:ascii="Times New Roman" w:hAnsi="Times New Roman" w:cs="Times New Roman"/>
          <w:sz w:val="24"/>
          <w:szCs w:val="24"/>
        </w:rPr>
      </w:pPr>
      <w:r w:rsidRPr="00DB6945">
        <w:rPr>
          <w:rFonts w:ascii="Times New Roman" w:hAnsi="Times New Roman" w:cs="Times New Roman"/>
          <w:sz w:val="24"/>
          <w:szCs w:val="24"/>
        </w:rPr>
        <w:t xml:space="preserve">Where possible, consecutive days of </w:t>
      </w:r>
      <w:r>
        <w:rPr>
          <w:rFonts w:ascii="Times New Roman" w:hAnsi="Times New Roman" w:cs="Times New Roman"/>
          <w:sz w:val="24"/>
          <w:szCs w:val="24"/>
        </w:rPr>
        <w:t>heat acclimation</w:t>
      </w:r>
      <w:r w:rsidRPr="00DB6945">
        <w:rPr>
          <w:rFonts w:ascii="Times New Roman" w:hAnsi="Times New Roman" w:cs="Times New Roman"/>
          <w:sz w:val="24"/>
          <w:szCs w:val="24"/>
        </w:rPr>
        <w:t xml:space="preserve"> should be undertaken</w:t>
      </w:r>
      <w:r>
        <w:rPr>
          <w:rFonts w:ascii="Times New Roman" w:hAnsi="Times New Roman" w:cs="Times New Roman"/>
          <w:sz w:val="24"/>
          <w:szCs w:val="24"/>
        </w:rPr>
        <w:t>,</w:t>
      </w:r>
      <w:r w:rsidRPr="00DB6945">
        <w:rPr>
          <w:rFonts w:ascii="Times New Roman" w:hAnsi="Times New Roman" w:cs="Times New Roman"/>
          <w:sz w:val="24"/>
          <w:szCs w:val="24"/>
        </w:rPr>
        <w:t xml:space="preserve"> however,</w:t>
      </w:r>
      <w:r>
        <w:rPr>
          <w:rFonts w:ascii="Times New Roman" w:hAnsi="Times New Roman" w:cs="Times New Roman"/>
          <w:sz w:val="24"/>
          <w:szCs w:val="24"/>
        </w:rPr>
        <w:t xml:space="preserve"> beneficial adaptations will still occur with</w:t>
      </w:r>
      <w:r w:rsidRPr="00DB6945">
        <w:rPr>
          <w:rFonts w:ascii="Times New Roman" w:hAnsi="Times New Roman" w:cs="Times New Roman"/>
          <w:sz w:val="24"/>
          <w:szCs w:val="24"/>
        </w:rPr>
        <w:t xml:space="preserve"> heat exposure every other, or every third</w:t>
      </w:r>
      <w:r>
        <w:rPr>
          <w:rFonts w:ascii="Times New Roman" w:hAnsi="Times New Roman" w:cs="Times New Roman"/>
          <w:sz w:val="24"/>
          <w:szCs w:val="24"/>
        </w:rPr>
        <w:t xml:space="preserve"> </w:t>
      </w:r>
      <w:r w:rsidRPr="00DB6945">
        <w:rPr>
          <w:rFonts w:ascii="Times New Roman" w:hAnsi="Times New Roman" w:cs="Times New Roman"/>
          <w:sz w:val="24"/>
          <w:szCs w:val="24"/>
        </w:rPr>
        <w:t>day</w:t>
      </w:r>
      <w:r>
        <w:rPr>
          <w:rFonts w:ascii="Times New Roman" w:hAnsi="Times New Roman" w:cs="Times New Roman"/>
          <w:sz w:val="24"/>
          <w:szCs w:val="24"/>
        </w:rPr>
        <w:t>.</w:t>
      </w:r>
    </w:p>
    <w:p w14:paraId="50FAB1D4" w14:textId="79377527" w:rsidR="004A74B6" w:rsidRDefault="004A74B6" w:rsidP="0027407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Heat acclimation should last at least 60-minutes per day and induce an increase in body core and skin temperatures, additionally as stimulating sweat. </w:t>
      </w:r>
    </w:p>
    <w:p w14:paraId="4F097C78" w14:textId="39D239A8" w:rsidR="00274073" w:rsidRDefault="00274073" w:rsidP="0027407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ambient temperatures used in heat acclimation programmes should mimic the conditions of the upcoming event. However, due to reductions in work capacity in the heat the thermal stress may need to be progressively increased to balance heat acclimation and training needs. </w:t>
      </w:r>
    </w:p>
    <w:p w14:paraId="05ED965E" w14:textId="77777777" w:rsidR="00274073" w:rsidRDefault="00274073" w:rsidP="0027407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Heart rate or tympanic temperature can be a practical way to ensure an appropriate magnitude of physiological strain during the heat acclimation and to ensure athletes are not overheating.</w:t>
      </w:r>
    </w:p>
    <w:p w14:paraId="229B394E" w14:textId="2B0D8986" w:rsidR="00647226" w:rsidRDefault="00647226" w:rsidP="00647226">
      <w:pPr>
        <w:rPr>
          <w:rFonts w:ascii="Times New Roman" w:hAnsi="Times New Roman" w:cs="Times New Roman"/>
          <w:sz w:val="24"/>
          <w:szCs w:val="24"/>
        </w:rPr>
      </w:pPr>
    </w:p>
    <w:p w14:paraId="4161B6AA" w14:textId="42F92160" w:rsidR="00647226" w:rsidRDefault="00647226" w:rsidP="00647226">
      <w:pPr>
        <w:rPr>
          <w:rFonts w:ascii="Times New Roman" w:hAnsi="Times New Roman" w:cs="Times New Roman"/>
          <w:sz w:val="24"/>
          <w:szCs w:val="24"/>
        </w:rPr>
      </w:pPr>
      <w:proofErr w:type="spellStart"/>
      <w:r>
        <w:rPr>
          <w:rFonts w:ascii="Times New Roman" w:hAnsi="Times New Roman" w:cs="Times New Roman"/>
          <w:sz w:val="24"/>
          <w:szCs w:val="24"/>
        </w:rPr>
        <w:t>Racinais</w:t>
      </w:r>
      <w:proofErr w:type="spellEnd"/>
      <w:r>
        <w:rPr>
          <w:rFonts w:ascii="Times New Roman" w:hAnsi="Times New Roman" w:cs="Times New Roman"/>
          <w:sz w:val="24"/>
          <w:szCs w:val="24"/>
        </w:rPr>
        <w:t xml:space="preserve"> et al., (2015) explains that skin blood flow and the sweat rate increase</w:t>
      </w:r>
      <w:r w:rsidR="00376D07">
        <w:rPr>
          <w:rFonts w:ascii="Times New Roman" w:hAnsi="Times New Roman" w:cs="Times New Roman"/>
          <w:sz w:val="24"/>
          <w:szCs w:val="24"/>
        </w:rPr>
        <w:t xml:space="preserve"> during exercising in the heat, this is to allow for heat dissipation to the surrounding environment. Additionally, these thermoregulatory adjustments increase physiological strain and if not prepared or dealt accordingly during prolong exercise it could cause dehydration, heat stress or exertional heat injuries. Heat stress alone </w:t>
      </w:r>
      <w:r w:rsidR="00EB2160">
        <w:rPr>
          <w:rFonts w:ascii="Times New Roman" w:hAnsi="Times New Roman" w:cs="Times New Roman"/>
          <w:sz w:val="24"/>
          <w:szCs w:val="24"/>
        </w:rPr>
        <w:t>will impair aerobic performance when hypothermia occurs (</w:t>
      </w:r>
      <w:proofErr w:type="spellStart"/>
      <w:r w:rsidR="00E479ED">
        <w:rPr>
          <w:rFonts w:ascii="Times New Roman" w:hAnsi="Times New Roman" w:cs="Times New Roman"/>
          <w:sz w:val="24"/>
          <w:szCs w:val="24"/>
        </w:rPr>
        <w:t>Nybo</w:t>
      </w:r>
      <w:proofErr w:type="spellEnd"/>
      <w:r w:rsidR="00E479ED">
        <w:rPr>
          <w:rFonts w:ascii="Times New Roman" w:hAnsi="Times New Roman" w:cs="Times New Roman"/>
          <w:sz w:val="24"/>
          <w:szCs w:val="24"/>
        </w:rPr>
        <w:t xml:space="preserve"> et al., 2014</w:t>
      </w:r>
      <w:r w:rsidR="00EB2160">
        <w:rPr>
          <w:rFonts w:ascii="Times New Roman" w:hAnsi="Times New Roman" w:cs="Times New Roman"/>
          <w:sz w:val="24"/>
          <w:szCs w:val="24"/>
        </w:rPr>
        <w:t>). Dehydration during exercise in the heat intensifies thermal and cardiovascular strain suggested by (</w:t>
      </w:r>
      <w:proofErr w:type="spellStart"/>
      <w:r w:rsidR="00E479ED">
        <w:rPr>
          <w:rFonts w:ascii="Times New Roman" w:hAnsi="Times New Roman" w:cs="Times New Roman"/>
          <w:sz w:val="24"/>
          <w:szCs w:val="24"/>
        </w:rPr>
        <w:t>Trangmar</w:t>
      </w:r>
      <w:proofErr w:type="spellEnd"/>
      <w:r w:rsidR="00E479ED">
        <w:rPr>
          <w:rFonts w:ascii="Times New Roman" w:hAnsi="Times New Roman" w:cs="Times New Roman"/>
          <w:sz w:val="24"/>
          <w:szCs w:val="24"/>
        </w:rPr>
        <w:t xml:space="preserve"> et al., 2014</w:t>
      </w:r>
      <w:r w:rsidR="00EB2160">
        <w:rPr>
          <w:rFonts w:ascii="Times New Roman" w:hAnsi="Times New Roman" w:cs="Times New Roman"/>
          <w:sz w:val="24"/>
          <w:szCs w:val="24"/>
        </w:rPr>
        <w:t xml:space="preserve">), and further impairs aerobic performance. </w:t>
      </w:r>
      <w:r w:rsidR="0060191C">
        <w:rPr>
          <w:rFonts w:ascii="Times New Roman" w:hAnsi="Times New Roman" w:cs="Times New Roman"/>
          <w:sz w:val="24"/>
          <w:szCs w:val="24"/>
        </w:rPr>
        <w:t xml:space="preserve">Therefore, it is important to stay adequately hydrated throughout both heat acclimation training periods and during prolonged competition in hot ambient environments. </w:t>
      </w:r>
      <w:proofErr w:type="spellStart"/>
      <w:r w:rsidR="0060191C">
        <w:rPr>
          <w:rFonts w:ascii="Times New Roman" w:hAnsi="Times New Roman" w:cs="Times New Roman"/>
          <w:sz w:val="24"/>
          <w:szCs w:val="24"/>
        </w:rPr>
        <w:t>Racinais</w:t>
      </w:r>
      <w:proofErr w:type="spellEnd"/>
      <w:r w:rsidR="0060191C">
        <w:rPr>
          <w:rFonts w:ascii="Times New Roman" w:hAnsi="Times New Roman" w:cs="Times New Roman"/>
          <w:sz w:val="24"/>
          <w:szCs w:val="24"/>
        </w:rPr>
        <w:t xml:space="preserve"> et al., (2015)</w:t>
      </w:r>
      <w:r w:rsidR="00EF1542">
        <w:rPr>
          <w:rFonts w:ascii="Times New Roman" w:hAnsi="Times New Roman" w:cs="Times New Roman"/>
          <w:sz w:val="24"/>
          <w:szCs w:val="24"/>
        </w:rPr>
        <w:t xml:space="preserve"> suggests that hydration recommendations should be implemented for heat acclimation training programmes such as:</w:t>
      </w:r>
    </w:p>
    <w:p w14:paraId="70744B0C" w14:textId="386FFBAD" w:rsidR="00EF1542" w:rsidRDefault="00EF1542" w:rsidP="00647226">
      <w:pPr>
        <w:rPr>
          <w:rFonts w:ascii="Times New Roman" w:hAnsi="Times New Roman" w:cs="Times New Roman"/>
          <w:sz w:val="24"/>
          <w:szCs w:val="24"/>
        </w:rPr>
      </w:pPr>
    </w:p>
    <w:p w14:paraId="3B17007A" w14:textId="34C8705F" w:rsidR="00EF1542" w:rsidRDefault="00EF1542" w:rsidP="00EF154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Prior to training and competition in the heat, athletes should drink 6mL of fluid per kg or body mass every 2-3 hours, in order to start exercise hydration. </w:t>
      </w:r>
    </w:p>
    <w:p w14:paraId="75616764" w14:textId="2407B368" w:rsidR="00EF1542" w:rsidRDefault="00EF1542" w:rsidP="00EF154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Recovery hydration regimens should include protein, carbohydrates, and sodium. Rehydration after exercise heat stress by providing these macronutrients in plenty of fluids with meals is essential. </w:t>
      </w:r>
    </w:p>
    <w:p w14:paraId="79AB28C6" w14:textId="3B277E03" w:rsidR="00EF1542" w:rsidRDefault="00EF1542" w:rsidP="00EF154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Athletes training in the heat will have higher daily sodium requirements than general and sodium intake with drinks may be useful during exercise. </w:t>
      </w:r>
    </w:p>
    <w:p w14:paraId="751A158C" w14:textId="776F14FA" w:rsidR="00EF1542" w:rsidRDefault="00E7561E" w:rsidP="00EF154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For competitions lasting several days (e.g., team sport tournaments or tour de France), it is advised to monitor daily morning body mass and urine specific gravity which can provide useful insights into the hydration state of the athlete. </w:t>
      </w:r>
    </w:p>
    <w:p w14:paraId="7B84A358" w14:textId="70F60AB5" w:rsidR="00E7561E" w:rsidRDefault="00E7561E" w:rsidP="00EF154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During intense prolonged exercise </w:t>
      </w:r>
      <w:r w:rsidR="004A74B6">
        <w:rPr>
          <w:rFonts w:ascii="Times New Roman" w:hAnsi="Times New Roman" w:cs="Times New Roman"/>
          <w:sz w:val="24"/>
          <w:szCs w:val="24"/>
        </w:rPr>
        <w:t xml:space="preserve">in the heat, such as a marathon, body water mass losses should be minimised to reduce physiological strain and help to preserve optimal performance. </w:t>
      </w:r>
    </w:p>
    <w:p w14:paraId="2A05A87B" w14:textId="692768E5" w:rsidR="00A00D82" w:rsidRPr="00A00D82" w:rsidRDefault="00541F1B" w:rsidP="00A00D82">
      <w:pPr>
        <w:rPr>
          <w:rFonts w:ascii="Times New Roman" w:hAnsi="Times New Roman" w:cs="Times New Roman"/>
          <w:sz w:val="24"/>
          <w:szCs w:val="24"/>
        </w:rPr>
      </w:pPr>
      <w:r>
        <w:rPr>
          <w:rFonts w:ascii="Times New Roman" w:hAnsi="Times New Roman" w:cs="Times New Roman"/>
          <w:sz w:val="24"/>
          <w:szCs w:val="24"/>
        </w:rPr>
        <w:lastRenderedPageBreak/>
        <w:t xml:space="preserve">To summarise, recently </w:t>
      </w:r>
      <w:r w:rsidR="00A00D82">
        <w:rPr>
          <w:rFonts w:ascii="Times New Roman" w:hAnsi="Times New Roman" w:cs="Times New Roman"/>
          <w:sz w:val="24"/>
          <w:szCs w:val="24"/>
        </w:rPr>
        <w:t>Rahimi et al., (2019)</w:t>
      </w:r>
      <w:r>
        <w:rPr>
          <w:rFonts w:ascii="Times New Roman" w:hAnsi="Times New Roman" w:cs="Times New Roman"/>
          <w:sz w:val="24"/>
          <w:szCs w:val="24"/>
        </w:rPr>
        <w:t xml:space="preserve"> identified in</w:t>
      </w:r>
      <w:r w:rsidR="00A00D82">
        <w:rPr>
          <w:rFonts w:ascii="Times New Roman" w:hAnsi="Times New Roman" w:cs="Times New Roman"/>
          <w:sz w:val="24"/>
          <w:szCs w:val="24"/>
        </w:rPr>
        <w:t xml:space="preserve"> their meta-analysis that beneficial effects on time trail performance, heart rate, and maximal heart rate, however did not identify statistically significant values in VO</w:t>
      </w:r>
      <w:r w:rsidR="00A00D82">
        <w:rPr>
          <w:rFonts w:ascii="Times New Roman" w:hAnsi="Times New Roman" w:cs="Times New Roman"/>
          <w:sz w:val="24"/>
          <w:szCs w:val="24"/>
          <w:vertAlign w:val="subscript"/>
        </w:rPr>
        <w:t>2max</w:t>
      </w:r>
      <w:r w:rsidR="00A00D82">
        <w:rPr>
          <w:rFonts w:ascii="Times New Roman" w:hAnsi="Times New Roman" w:cs="Times New Roman"/>
          <w:sz w:val="24"/>
          <w:szCs w:val="24"/>
        </w:rPr>
        <w:t xml:space="preserve">, </w:t>
      </w:r>
      <w:r>
        <w:rPr>
          <w:rFonts w:ascii="Times New Roman" w:hAnsi="Times New Roman" w:cs="Times New Roman"/>
          <w:sz w:val="24"/>
          <w:szCs w:val="24"/>
        </w:rPr>
        <w:t xml:space="preserve">exercise heart rate, core temperature, mean skin temperature, plasma volume, and blood lactate. Further, changes in rate of perceived exertion and thermal comfort were statistically too small to be meaningful. To conclude, from a performance perspective for the coach or athlete, their findings suggest that heat acclimation or acclimatisation improves the athlete’s tolerance to discomfort during heat exposure, however it may not effectively alter the associated physiological markers of improved performance. This may vary from athlete due to other factors mentioned in table 1, however evidently it is the ability of the athlete to tolerate the heat which optimises performance in competition of hot ambient conditions. </w:t>
      </w:r>
      <w:r w:rsidR="00D6316A">
        <w:rPr>
          <w:rFonts w:ascii="Times New Roman" w:hAnsi="Times New Roman" w:cs="Times New Roman"/>
          <w:sz w:val="24"/>
          <w:szCs w:val="24"/>
        </w:rPr>
        <w:t>Heat acclimation is a useful ergogenic aid utilised prior to major performance or competitions</w:t>
      </w:r>
      <w:r w:rsidR="006E4BAE">
        <w:rPr>
          <w:rFonts w:ascii="Times New Roman" w:hAnsi="Times New Roman" w:cs="Times New Roman"/>
          <w:sz w:val="24"/>
          <w:szCs w:val="24"/>
        </w:rPr>
        <w:t xml:space="preserve"> in order to optimise performance in hot ambient conditions. </w:t>
      </w:r>
    </w:p>
    <w:p w14:paraId="2ED03783" w14:textId="77777777" w:rsidR="007D2CF9" w:rsidRPr="007E7704" w:rsidRDefault="007D2CF9" w:rsidP="002A152A">
      <w:pPr>
        <w:pStyle w:val="NoSpacing"/>
        <w:rPr>
          <w:rFonts w:ascii="Times New Roman" w:hAnsi="Times New Roman" w:cs="Times New Roman"/>
          <w:sz w:val="24"/>
          <w:szCs w:val="24"/>
        </w:rPr>
      </w:pPr>
    </w:p>
    <w:p w14:paraId="45749815" w14:textId="77777777" w:rsidR="00D6316A" w:rsidRDefault="00D6316A" w:rsidP="002A152A">
      <w:pPr>
        <w:pStyle w:val="NoSpacing"/>
        <w:rPr>
          <w:rFonts w:ascii="Times New Roman" w:hAnsi="Times New Roman" w:cs="Times New Roman"/>
          <w:sz w:val="24"/>
          <w:szCs w:val="24"/>
        </w:rPr>
      </w:pPr>
    </w:p>
    <w:p w14:paraId="5521418A" w14:textId="77777777" w:rsidR="00D6316A" w:rsidRDefault="00D6316A" w:rsidP="002A152A">
      <w:pPr>
        <w:pStyle w:val="NoSpacing"/>
        <w:rPr>
          <w:rFonts w:ascii="Times New Roman" w:hAnsi="Times New Roman" w:cs="Times New Roman"/>
          <w:sz w:val="24"/>
          <w:szCs w:val="24"/>
        </w:rPr>
      </w:pPr>
    </w:p>
    <w:p w14:paraId="4CF8F0C4" w14:textId="24FB3B5E" w:rsidR="000F69AB" w:rsidRPr="00316C3E" w:rsidRDefault="00316C3E" w:rsidP="002A152A">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Wordcount: </w:t>
      </w:r>
      <w:r w:rsidR="00B06909">
        <w:rPr>
          <w:rFonts w:ascii="Times New Roman" w:hAnsi="Times New Roman" w:cs="Times New Roman"/>
          <w:b/>
          <w:bCs/>
          <w:sz w:val="24"/>
          <w:szCs w:val="24"/>
        </w:rPr>
        <w:t>1</w:t>
      </w:r>
      <w:r w:rsidR="00E479ED">
        <w:rPr>
          <w:rFonts w:ascii="Times New Roman" w:hAnsi="Times New Roman" w:cs="Times New Roman"/>
          <w:b/>
          <w:bCs/>
          <w:sz w:val="24"/>
          <w:szCs w:val="24"/>
        </w:rPr>
        <w:t>883.</w:t>
      </w:r>
    </w:p>
    <w:p w14:paraId="7D241B53" w14:textId="77777777" w:rsidR="00D6316A" w:rsidRDefault="00D6316A" w:rsidP="002A152A">
      <w:pPr>
        <w:pStyle w:val="NoSpacing"/>
        <w:rPr>
          <w:rFonts w:ascii="Times New Roman" w:hAnsi="Times New Roman" w:cs="Times New Roman"/>
          <w:sz w:val="24"/>
          <w:szCs w:val="24"/>
          <w:u w:val="single"/>
        </w:rPr>
      </w:pPr>
    </w:p>
    <w:p w14:paraId="4B067AFE" w14:textId="4EB7D2F0" w:rsidR="000F69AB" w:rsidRDefault="000F69AB" w:rsidP="002A152A">
      <w:pPr>
        <w:pStyle w:val="NoSpacing"/>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222AE7B7" w14:textId="72A2670F" w:rsidR="00FA4A1D" w:rsidRDefault="00FA4A1D" w:rsidP="00B36CF5">
      <w:pPr>
        <w:pStyle w:val="NoSpacing"/>
        <w:rPr>
          <w:rFonts w:ascii="Times New Roman" w:hAnsi="Times New Roman" w:cs="Times New Roman"/>
          <w:sz w:val="24"/>
          <w:szCs w:val="24"/>
        </w:rPr>
      </w:pPr>
      <w:r>
        <w:rPr>
          <w:rFonts w:ascii="Times New Roman" w:hAnsi="Times New Roman" w:cs="Times New Roman"/>
          <w:sz w:val="24"/>
          <w:szCs w:val="24"/>
        </w:rPr>
        <w:t>Al-</w:t>
      </w:r>
      <w:proofErr w:type="spellStart"/>
      <w:r>
        <w:rPr>
          <w:rFonts w:ascii="Times New Roman" w:hAnsi="Times New Roman" w:cs="Times New Roman"/>
          <w:sz w:val="24"/>
          <w:szCs w:val="24"/>
        </w:rPr>
        <w:t>Nawa</w:t>
      </w:r>
      <w:r w:rsidR="00B36CF5">
        <w:rPr>
          <w:rFonts w:ascii="Times New Roman" w:hAnsi="Times New Roman" w:cs="Times New Roman"/>
          <w:sz w:val="24"/>
          <w:szCs w:val="24"/>
        </w:rPr>
        <w:t>iseh</w:t>
      </w:r>
      <w:proofErr w:type="spellEnd"/>
      <w:r w:rsidR="00B36CF5">
        <w:rPr>
          <w:rFonts w:ascii="Times New Roman" w:hAnsi="Times New Roman" w:cs="Times New Roman"/>
          <w:sz w:val="24"/>
          <w:szCs w:val="24"/>
        </w:rPr>
        <w:t xml:space="preserve">, A., </w:t>
      </w:r>
      <w:proofErr w:type="spellStart"/>
      <w:r w:rsidR="00B36CF5">
        <w:rPr>
          <w:rFonts w:ascii="Times New Roman" w:hAnsi="Times New Roman" w:cs="Times New Roman"/>
          <w:sz w:val="24"/>
          <w:szCs w:val="24"/>
        </w:rPr>
        <w:t>Batayneft</w:t>
      </w:r>
      <w:proofErr w:type="spellEnd"/>
      <w:r w:rsidR="00B36CF5">
        <w:rPr>
          <w:rFonts w:ascii="Times New Roman" w:hAnsi="Times New Roman" w:cs="Times New Roman"/>
          <w:sz w:val="24"/>
          <w:szCs w:val="24"/>
        </w:rPr>
        <w:t xml:space="preserve">, M., and </w:t>
      </w:r>
      <w:proofErr w:type="spellStart"/>
      <w:r w:rsidR="00B36CF5">
        <w:rPr>
          <w:rFonts w:ascii="Times New Roman" w:hAnsi="Times New Roman" w:cs="Times New Roman"/>
          <w:sz w:val="24"/>
          <w:szCs w:val="24"/>
        </w:rPr>
        <w:t>Alsuod</w:t>
      </w:r>
      <w:proofErr w:type="spellEnd"/>
      <w:r w:rsidR="00B36CF5">
        <w:rPr>
          <w:rFonts w:ascii="Times New Roman" w:hAnsi="Times New Roman" w:cs="Times New Roman"/>
          <w:sz w:val="24"/>
          <w:szCs w:val="24"/>
        </w:rPr>
        <w:t xml:space="preserve">, H. (2013) </w:t>
      </w:r>
      <w:r w:rsidR="00B36CF5">
        <w:rPr>
          <w:rFonts w:ascii="Times New Roman" w:hAnsi="Times New Roman" w:cs="Times New Roman"/>
          <w:i/>
          <w:iCs/>
          <w:sz w:val="24"/>
          <w:szCs w:val="24"/>
        </w:rPr>
        <w:t xml:space="preserve">Physiological responses of distance runners during normal and warm conditions. </w:t>
      </w:r>
      <w:r w:rsidR="00B36CF5">
        <w:rPr>
          <w:rFonts w:ascii="Times New Roman" w:hAnsi="Times New Roman" w:cs="Times New Roman"/>
          <w:sz w:val="24"/>
          <w:szCs w:val="24"/>
        </w:rPr>
        <w:t>Journal of Exercise Physiology Online. Vol. 16.</w:t>
      </w:r>
    </w:p>
    <w:p w14:paraId="5B58AB06" w14:textId="73A5F9B1" w:rsidR="007D4920" w:rsidRDefault="007D4920" w:rsidP="00B36CF5">
      <w:pPr>
        <w:pStyle w:val="NoSpacing"/>
        <w:rPr>
          <w:rFonts w:ascii="Times New Roman" w:hAnsi="Times New Roman" w:cs="Times New Roman"/>
          <w:sz w:val="24"/>
          <w:szCs w:val="24"/>
        </w:rPr>
      </w:pPr>
    </w:p>
    <w:p w14:paraId="4168E673" w14:textId="3D5C2D43" w:rsidR="007D4920" w:rsidRDefault="007D4920" w:rsidP="00B36CF5">
      <w:pPr>
        <w:pStyle w:val="NoSpacing"/>
        <w:rPr>
          <w:rFonts w:ascii="Times New Roman" w:hAnsi="Times New Roman" w:cs="Times New Roman"/>
          <w:sz w:val="24"/>
          <w:szCs w:val="24"/>
        </w:rPr>
      </w:pPr>
      <w:r w:rsidRPr="007D4920">
        <w:rPr>
          <w:rFonts w:ascii="Times New Roman" w:hAnsi="Times New Roman" w:cs="Times New Roman"/>
          <w:sz w:val="24"/>
          <w:szCs w:val="24"/>
        </w:rPr>
        <w:t>Armstrong</w:t>
      </w:r>
      <w:r w:rsidR="00804D12">
        <w:rPr>
          <w:rFonts w:ascii="Times New Roman" w:hAnsi="Times New Roman" w:cs="Times New Roman"/>
          <w:sz w:val="24"/>
          <w:szCs w:val="24"/>
        </w:rPr>
        <w:t>,</w:t>
      </w:r>
      <w:r w:rsidRPr="007D4920">
        <w:rPr>
          <w:rFonts w:ascii="Times New Roman" w:hAnsi="Times New Roman" w:cs="Times New Roman"/>
          <w:sz w:val="24"/>
          <w:szCs w:val="24"/>
        </w:rPr>
        <w:t xml:space="preserve"> L</w:t>
      </w:r>
      <w:r w:rsidR="00804D12">
        <w:rPr>
          <w:rFonts w:ascii="Times New Roman" w:hAnsi="Times New Roman" w:cs="Times New Roman"/>
          <w:sz w:val="24"/>
          <w:szCs w:val="24"/>
        </w:rPr>
        <w:t>.</w:t>
      </w:r>
      <w:r w:rsidRPr="007D4920">
        <w:rPr>
          <w:rFonts w:ascii="Times New Roman" w:hAnsi="Times New Roman" w:cs="Times New Roman"/>
          <w:sz w:val="24"/>
          <w:szCs w:val="24"/>
        </w:rPr>
        <w:t xml:space="preserve">, </w:t>
      </w:r>
      <w:proofErr w:type="spellStart"/>
      <w:r w:rsidRPr="007D4920">
        <w:rPr>
          <w:rFonts w:ascii="Times New Roman" w:hAnsi="Times New Roman" w:cs="Times New Roman"/>
          <w:sz w:val="24"/>
          <w:szCs w:val="24"/>
        </w:rPr>
        <w:t>Maresh</w:t>
      </w:r>
      <w:proofErr w:type="spellEnd"/>
      <w:r w:rsidR="00804D12">
        <w:rPr>
          <w:rFonts w:ascii="Times New Roman" w:hAnsi="Times New Roman" w:cs="Times New Roman"/>
          <w:sz w:val="24"/>
          <w:szCs w:val="24"/>
        </w:rPr>
        <w:t>,</w:t>
      </w:r>
      <w:r w:rsidRPr="007D4920">
        <w:rPr>
          <w:rFonts w:ascii="Times New Roman" w:hAnsi="Times New Roman" w:cs="Times New Roman"/>
          <w:sz w:val="24"/>
          <w:szCs w:val="24"/>
        </w:rPr>
        <w:t xml:space="preserve"> C</w:t>
      </w:r>
      <w:r w:rsidR="00804D12">
        <w:rPr>
          <w:rFonts w:ascii="Times New Roman" w:hAnsi="Times New Roman" w:cs="Times New Roman"/>
          <w:sz w:val="24"/>
          <w:szCs w:val="24"/>
        </w:rPr>
        <w:t>.</w:t>
      </w:r>
      <w:r w:rsidRPr="007D4920">
        <w:rPr>
          <w:rFonts w:ascii="Times New Roman" w:hAnsi="Times New Roman" w:cs="Times New Roman"/>
          <w:sz w:val="24"/>
          <w:szCs w:val="24"/>
        </w:rPr>
        <w:t>, Keith</w:t>
      </w:r>
      <w:r w:rsidR="00804D12">
        <w:rPr>
          <w:rFonts w:ascii="Times New Roman" w:hAnsi="Times New Roman" w:cs="Times New Roman"/>
          <w:sz w:val="24"/>
          <w:szCs w:val="24"/>
        </w:rPr>
        <w:t>,</w:t>
      </w:r>
      <w:r w:rsidRPr="007D4920">
        <w:rPr>
          <w:rFonts w:ascii="Times New Roman" w:hAnsi="Times New Roman" w:cs="Times New Roman"/>
          <w:sz w:val="24"/>
          <w:szCs w:val="24"/>
        </w:rPr>
        <w:t xml:space="preserve"> N</w:t>
      </w:r>
      <w:r w:rsidR="00804D12">
        <w:rPr>
          <w:rFonts w:ascii="Times New Roman" w:hAnsi="Times New Roman" w:cs="Times New Roman"/>
          <w:sz w:val="24"/>
          <w:szCs w:val="24"/>
        </w:rPr>
        <w:t>.</w:t>
      </w:r>
      <w:r w:rsidRPr="007D4920">
        <w:rPr>
          <w:rFonts w:ascii="Times New Roman" w:hAnsi="Times New Roman" w:cs="Times New Roman"/>
          <w:sz w:val="24"/>
          <w:szCs w:val="24"/>
        </w:rPr>
        <w:t xml:space="preserve">, </w:t>
      </w:r>
      <w:r>
        <w:rPr>
          <w:rFonts w:ascii="Times New Roman" w:hAnsi="Times New Roman" w:cs="Times New Roman"/>
          <w:sz w:val="24"/>
          <w:szCs w:val="24"/>
        </w:rPr>
        <w:t xml:space="preserve">Elliott, T., </w:t>
      </w:r>
      <w:proofErr w:type="spellStart"/>
      <w:r>
        <w:rPr>
          <w:rFonts w:ascii="Times New Roman" w:hAnsi="Times New Roman" w:cs="Times New Roman"/>
          <w:sz w:val="24"/>
          <w:szCs w:val="24"/>
        </w:rPr>
        <w:t>VanHeest</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Scheet</w:t>
      </w:r>
      <w:proofErr w:type="spellEnd"/>
      <w:r>
        <w:rPr>
          <w:rFonts w:ascii="Times New Roman" w:hAnsi="Times New Roman" w:cs="Times New Roman"/>
          <w:sz w:val="24"/>
          <w:szCs w:val="24"/>
        </w:rPr>
        <w:t xml:space="preserve">, T., </w:t>
      </w:r>
      <w:proofErr w:type="spellStart"/>
      <w:r>
        <w:rPr>
          <w:rFonts w:ascii="Times New Roman" w:hAnsi="Times New Roman" w:cs="Times New Roman"/>
          <w:sz w:val="24"/>
          <w:szCs w:val="24"/>
        </w:rPr>
        <w:t>Stoppani</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Judelson</w:t>
      </w:r>
      <w:proofErr w:type="spellEnd"/>
      <w:r>
        <w:rPr>
          <w:rFonts w:ascii="Times New Roman" w:hAnsi="Times New Roman" w:cs="Times New Roman"/>
          <w:sz w:val="24"/>
          <w:szCs w:val="24"/>
        </w:rPr>
        <w:t>, D., and De Souza, M</w:t>
      </w:r>
      <w:r w:rsidRPr="007D4920">
        <w:rPr>
          <w:rFonts w:ascii="Times New Roman" w:hAnsi="Times New Roman" w:cs="Times New Roman"/>
          <w:i/>
          <w:iCs/>
          <w:sz w:val="24"/>
          <w:szCs w:val="24"/>
        </w:rPr>
        <w:t>.</w:t>
      </w:r>
      <w:r>
        <w:rPr>
          <w:rFonts w:ascii="Times New Roman" w:hAnsi="Times New Roman" w:cs="Times New Roman"/>
          <w:sz w:val="24"/>
          <w:szCs w:val="24"/>
        </w:rPr>
        <w:t xml:space="preserve"> (2005)</w:t>
      </w:r>
      <w:r w:rsidRPr="007D4920">
        <w:rPr>
          <w:rFonts w:ascii="Times New Roman" w:hAnsi="Times New Roman" w:cs="Times New Roman"/>
          <w:i/>
          <w:iCs/>
          <w:sz w:val="24"/>
          <w:szCs w:val="24"/>
        </w:rPr>
        <w:t xml:space="preserve"> Heat acclimation and physical training adaptations of young women using different contraceptive hormones.</w:t>
      </w:r>
      <w:r w:rsidRPr="007D4920">
        <w:rPr>
          <w:rFonts w:ascii="Times New Roman" w:hAnsi="Times New Roman" w:cs="Times New Roman"/>
          <w:sz w:val="24"/>
          <w:szCs w:val="24"/>
        </w:rPr>
        <w:t xml:space="preserve"> Am</w:t>
      </w:r>
      <w:r>
        <w:rPr>
          <w:rFonts w:ascii="Times New Roman" w:hAnsi="Times New Roman" w:cs="Times New Roman"/>
          <w:sz w:val="24"/>
          <w:szCs w:val="24"/>
        </w:rPr>
        <w:t>erican</w:t>
      </w:r>
      <w:r w:rsidRPr="007D4920">
        <w:rPr>
          <w:rFonts w:ascii="Times New Roman" w:hAnsi="Times New Roman" w:cs="Times New Roman"/>
          <w:sz w:val="24"/>
          <w:szCs w:val="24"/>
        </w:rPr>
        <w:t xml:space="preserve"> J</w:t>
      </w:r>
      <w:r>
        <w:rPr>
          <w:rFonts w:ascii="Times New Roman" w:hAnsi="Times New Roman" w:cs="Times New Roman"/>
          <w:sz w:val="24"/>
          <w:szCs w:val="24"/>
        </w:rPr>
        <w:t>ournal of</w:t>
      </w:r>
      <w:r w:rsidRPr="007D4920">
        <w:rPr>
          <w:rFonts w:ascii="Times New Roman" w:hAnsi="Times New Roman" w:cs="Times New Roman"/>
          <w:sz w:val="24"/>
          <w:szCs w:val="24"/>
        </w:rPr>
        <w:t xml:space="preserve"> Physiol</w:t>
      </w:r>
      <w:r>
        <w:rPr>
          <w:rFonts w:ascii="Times New Roman" w:hAnsi="Times New Roman" w:cs="Times New Roman"/>
          <w:sz w:val="24"/>
          <w:szCs w:val="24"/>
        </w:rPr>
        <w:t>ogy:</w:t>
      </w:r>
      <w:r w:rsidRPr="007D4920">
        <w:rPr>
          <w:rFonts w:ascii="Times New Roman" w:hAnsi="Times New Roman" w:cs="Times New Roman"/>
          <w:sz w:val="24"/>
          <w:szCs w:val="24"/>
        </w:rPr>
        <w:t xml:space="preserve"> Endocrinol</w:t>
      </w:r>
      <w:r>
        <w:rPr>
          <w:rFonts w:ascii="Times New Roman" w:hAnsi="Times New Roman" w:cs="Times New Roman"/>
          <w:sz w:val="24"/>
          <w:szCs w:val="24"/>
        </w:rPr>
        <w:t>ogy and</w:t>
      </w:r>
      <w:r w:rsidRPr="007D4920">
        <w:rPr>
          <w:rFonts w:ascii="Times New Roman" w:hAnsi="Times New Roman" w:cs="Times New Roman"/>
          <w:sz w:val="24"/>
          <w:szCs w:val="24"/>
        </w:rPr>
        <w:t xml:space="preserve"> Metab</w:t>
      </w:r>
      <w:r>
        <w:rPr>
          <w:rFonts w:ascii="Times New Roman" w:hAnsi="Times New Roman" w:cs="Times New Roman"/>
          <w:sz w:val="24"/>
          <w:szCs w:val="24"/>
        </w:rPr>
        <w:t>olism</w:t>
      </w:r>
      <w:r w:rsidRPr="007D4920">
        <w:rPr>
          <w:rFonts w:ascii="Times New Roman" w:hAnsi="Times New Roman" w:cs="Times New Roman"/>
          <w:sz w:val="24"/>
          <w:szCs w:val="24"/>
        </w:rPr>
        <w:t xml:space="preserve">. </w:t>
      </w:r>
      <w:r>
        <w:rPr>
          <w:rFonts w:ascii="Times New Roman" w:hAnsi="Times New Roman" w:cs="Times New Roman"/>
          <w:sz w:val="24"/>
          <w:szCs w:val="24"/>
        </w:rPr>
        <w:t xml:space="preserve">Vol. </w:t>
      </w:r>
      <w:r w:rsidRPr="007D4920">
        <w:rPr>
          <w:rFonts w:ascii="Times New Roman" w:hAnsi="Times New Roman" w:cs="Times New Roman"/>
          <w:sz w:val="24"/>
          <w:szCs w:val="24"/>
        </w:rPr>
        <w:t>28</w:t>
      </w:r>
      <w:r>
        <w:rPr>
          <w:rFonts w:ascii="Times New Roman" w:hAnsi="Times New Roman" w:cs="Times New Roman"/>
          <w:sz w:val="24"/>
          <w:szCs w:val="24"/>
        </w:rPr>
        <w:t xml:space="preserve">8., Iss. </w:t>
      </w:r>
      <w:r w:rsidRPr="007D4920">
        <w:rPr>
          <w:rFonts w:ascii="Times New Roman" w:hAnsi="Times New Roman" w:cs="Times New Roman"/>
          <w:sz w:val="24"/>
          <w:szCs w:val="24"/>
        </w:rPr>
        <w:t>5</w:t>
      </w:r>
      <w:r>
        <w:rPr>
          <w:rFonts w:ascii="Times New Roman" w:hAnsi="Times New Roman" w:cs="Times New Roman"/>
          <w:sz w:val="24"/>
          <w:szCs w:val="24"/>
        </w:rPr>
        <w:t xml:space="preserve">., pp. </w:t>
      </w:r>
      <w:r w:rsidRPr="007D4920">
        <w:rPr>
          <w:rFonts w:ascii="Times New Roman" w:hAnsi="Times New Roman" w:cs="Times New Roman"/>
          <w:sz w:val="24"/>
          <w:szCs w:val="24"/>
        </w:rPr>
        <w:t>868–75.</w:t>
      </w:r>
    </w:p>
    <w:p w14:paraId="4B444EAC" w14:textId="168B0C21" w:rsidR="00D45986" w:rsidRDefault="00D45986" w:rsidP="00B36CF5">
      <w:pPr>
        <w:pStyle w:val="NoSpacing"/>
        <w:rPr>
          <w:rFonts w:ascii="Times New Roman" w:hAnsi="Times New Roman" w:cs="Times New Roman"/>
          <w:sz w:val="24"/>
          <w:szCs w:val="24"/>
        </w:rPr>
      </w:pPr>
    </w:p>
    <w:p w14:paraId="6F5D1A30" w14:textId="4F78E622" w:rsidR="00D45986" w:rsidRPr="00D45986" w:rsidRDefault="00D45986" w:rsidP="00B36CF5">
      <w:pPr>
        <w:pStyle w:val="NoSpacing"/>
        <w:rPr>
          <w:rFonts w:ascii="Times New Roman" w:hAnsi="Times New Roman" w:cs="Times New Roman"/>
          <w:sz w:val="24"/>
          <w:szCs w:val="24"/>
        </w:rPr>
      </w:pPr>
      <w:proofErr w:type="spellStart"/>
      <w:r>
        <w:rPr>
          <w:rFonts w:ascii="Times New Roman" w:hAnsi="Times New Roman" w:cs="Times New Roman"/>
          <w:sz w:val="24"/>
          <w:szCs w:val="24"/>
        </w:rPr>
        <w:t>Buchheit</w:t>
      </w:r>
      <w:proofErr w:type="spellEnd"/>
      <w:r>
        <w:rPr>
          <w:rFonts w:ascii="Times New Roman" w:hAnsi="Times New Roman" w:cs="Times New Roman"/>
          <w:sz w:val="24"/>
          <w:szCs w:val="24"/>
        </w:rPr>
        <w:t xml:space="preserve">, M., Voss, S., </w:t>
      </w:r>
      <w:proofErr w:type="spellStart"/>
      <w:r>
        <w:rPr>
          <w:rFonts w:ascii="Times New Roman" w:hAnsi="Times New Roman" w:cs="Times New Roman"/>
          <w:sz w:val="24"/>
          <w:szCs w:val="24"/>
        </w:rPr>
        <w:t>Nybo</w:t>
      </w:r>
      <w:proofErr w:type="spellEnd"/>
      <w:r>
        <w:rPr>
          <w:rFonts w:ascii="Times New Roman" w:hAnsi="Times New Roman" w:cs="Times New Roman"/>
          <w:sz w:val="24"/>
          <w:szCs w:val="24"/>
        </w:rPr>
        <w:t xml:space="preserve">, L., Mohr, M., and </w:t>
      </w:r>
      <w:proofErr w:type="spellStart"/>
      <w:r>
        <w:rPr>
          <w:rFonts w:ascii="Times New Roman" w:hAnsi="Times New Roman" w:cs="Times New Roman"/>
          <w:sz w:val="24"/>
          <w:szCs w:val="24"/>
        </w:rPr>
        <w:t>Racinais</w:t>
      </w:r>
      <w:proofErr w:type="spellEnd"/>
      <w:r>
        <w:rPr>
          <w:rFonts w:ascii="Times New Roman" w:hAnsi="Times New Roman" w:cs="Times New Roman"/>
          <w:sz w:val="24"/>
          <w:szCs w:val="24"/>
        </w:rPr>
        <w:t xml:space="preserve">, S. (2011) </w:t>
      </w:r>
      <w:r>
        <w:rPr>
          <w:rFonts w:ascii="Times New Roman" w:hAnsi="Times New Roman" w:cs="Times New Roman"/>
          <w:i/>
          <w:iCs/>
          <w:sz w:val="24"/>
          <w:szCs w:val="24"/>
        </w:rPr>
        <w:t xml:space="preserve">Physiological and performance </w:t>
      </w:r>
      <w:proofErr w:type="spellStart"/>
      <w:r>
        <w:rPr>
          <w:rFonts w:ascii="Times New Roman" w:hAnsi="Times New Roman" w:cs="Times New Roman"/>
          <w:i/>
          <w:iCs/>
          <w:sz w:val="24"/>
          <w:szCs w:val="24"/>
        </w:rPr>
        <w:t>asaptations</w:t>
      </w:r>
      <w:proofErr w:type="spellEnd"/>
      <w:r>
        <w:rPr>
          <w:rFonts w:ascii="Times New Roman" w:hAnsi="Times New Roman" w:cs="Times New Roman"/>
          <w:i/>
          <w:iCs/>
          <w:sz w:val="24"/>
          <w:szCs w:val="24"/>
        </w:rPr>
        <w:t xml:space="preserve"> to an in-season soccer camp in the heat: association with heart rate and heart rete variability. </w:t>
      </w:r>
      <w:r>
        <w:rPr>
          <w:rFonts w:ascii="Times New Roman" w:hAnsi="Times New Roman" w:cs="Times New Roman"/>
          <w:sz w:val="24"/>
          <w:szCs w:val="24"/>
        </w:rPr>
        <w:t>Scandinavian Journal of Medical Science in Sport. Vol. 21., Iss. 6.</w:t>
      </w:r>
    </w:p>
    <w:p w14:paraId="0D2CE857" w14:textId="0ED9F846" w:rsidR="002B1272" w:rsidRDefault="002B1272" w:rsidP="00B36CF5">
      <w:pPr>
        <w:pStyle w:val="NoSpacing"/>
        <w:rPr>
          <w:rFonts w:ascii="Times New Roman" w:hAnsi="Times New Roman" w:cs="Times New Roman"/>
          <w:sz w:val="24"/>
          <w:szCs w:val="24"/>
        </w:rPr>
      </w:pPr>
    </w:p>
    <w:p w14:paraId="5B163E6A" w14:textId="06F9EEDE" w:rsidR="002B1272" w:rsidRPr="002B1272" w:rsidRDefault="002B1272" w:rsidP="00B36CF5">
      <w:pPr>
        <w:pStyle w:val="NoSpacing"/>
        <w:rPr>
          <w:rFonts w:ascii="Times New Roman" w:hAnsi="Times New Roman" w:cs="Times New Roman"/>
          <w:sz w:val="24"/>
          <w:szCs w:val="24"/>
        </w:rPr>
      </w:pPr>
      <w:proofErr w:type="spellStart"/>
      <w:r>
        <w:rPr>
          <w:rFonts w:ascii="Times New Roman" w:hAnsi="Times New Roman" w:cs="Times New Roman"/>
          <w:sz w:val="24"/>
          <w:szCs w:val="24"/>
        </w:rPr>
        <w:t>Casadio</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Kilding</w:t>
      </w:r>
      <w:proofErr w:type="spellEnd"/>
      <w:r>
        <w:rPr>
          <w:rFonts w:ascii="Times New Roman" w:hAnsi="Times New Roman" w:cs="Times New Roman"/>
          <w:sz w:val="24"/>
          <w:szCs w:val="24"/>
        </w:rPr>
        <w:t xml:space="preserve">, A., Cotter, J., and </w:t>
      </w:r>
      <w:proofErr w:type="spellStart"/>
      <w:r>
        <w:rPr>
          <w:rFonts w:ascii="Times New Roman" w:hAnsi="Times New Roman" w:cs="Times New Roman"/>
          <w:sz w:val="24"/>
          <w:szCs w:val="24"/>
        </w:rPr>
        <w:t>Laursen</w:t>
      </w:r>
      <w:proofErr w:type="spellEnd"/>
      <w:r>
        <w:rPr>
          <w:rFonts w:ascii="Times New Roman" w:hAnsi="Times New Roman" w:cs="Times New Roman"/>
          <w:sz w:val="24"/>
          <w:szCs w:val="24"/>
        </w:rPr>
        <w:t xml:space="preserve">, P. (2017) </w:t>
      </w:r>
      <w:r>
        <w:rPr>
          <w:rFonts w:ascii="Times New Roman" w:hAnsi="Times New Roman" w:cs="Times New Roman"/>
          <w:i/>
          <w:iCs/>
          <w:sz w:val="24"/>
          <w:szCs w:val="24"/>
        </w:rPr>
        <w:t xml:space="preserve">From lab to real world: Heat acclimation considerations for elite athletes. </w:t>
      </w:r>
      <w:r>
        <w:rPr>
          <w:rFonts w:ascii="Times New Roman" w:hAnsi="Times New Roman" w:cs="Times New Roman"/>
          <w:sz w:val="24"/>
          <w:szCs w:val="24"/>
        </w:rPr>
        <w:t>Vol. 47., pp. 1467-1476.</w:t>
      </w:r>
    </w:p>
    <w:p w14:paraId="4AE05967" w14:textId="77777777" w:rsidR="00FA4A1D" w:rsidRDefault="00FA4A1D" w:rsidP="002A152A">
      <w:pPr>
        <w:pStyle w:val="NoSpacing"/>
        <w:rPr>
          <w:rFonts w:ascii="Times New Roman" w:hAnsi="Times New Roman" w:cs="Times New Roman"/>
          <w:sz w:val="24"/>
          <w:szCs w:val="24"/>
        </w:rPr>
      </w:pPr>
    </w:p>
    <w:p w14:paraId="650DDD81" w14:textId="4EE54341" w:rsidR="000F69AB" w:rsidRDefault="000F69AB" w:rsidP="002A152A">
      <w:pPr>
        <w:pStyle w:val="NoSpacing"/>
        <w:rPr>
          <w:rFonts w:ascii="Times New Roman" w:hAnsi="Times New Roman" w:cs="Times New Roman"/>
          <w:sz w:val="24"/>
          <w:szCs w:val="24"/>
        </w:rPr>
      </w:pPr>
      <w:r>
        <w:rPr>
          <w:rFonts w:ascii="Times New Roman" w:hAnsi="Times New Roman" w:cs="Times New Roman"/>
          <w:sz w:val="24"/>
          <w:szCs w:val="24"/>
        </w:rPr>
        <w:t xml:space="preserve">Chalmers, S., </w:t>
      </w:r>
      <w:proofErr w:type="spellStart"/>
      <w:r>
        <w:rPr>
          <w:rFonts w:ascii="Times New Roman" w:hAnsi="Times New Roman" w:cs="Times New Roman"/>
          <w:sz w:val="24"/>
          <w:szCs w:val="24"/>
        </w:rPr>
        <w:t>Esterman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Eston</w:t>
      </w:r>
      <w:proofErr w:type="spellEnd"/>
      <w:r>
        <w:rPr>
          <w:rFonts w:ascii="Times New Roman" w:hAnsi="Times New Roman" w:cs="Times New Roman"/>
          <w:sz w:val="24"/>
          <w:szCs w:val="24"/>
        </w:rPr>
        <w:t xml:space="preserve">, R., Bowering, J., and Norton, K. (2014) </w:t>
      </w:r>
      <w:r>
        <w:rPr>
          <w:rFonts w:ascii="Times New Roman" w:hAnsi="Times New Roman" w:cs="Times New Roman"/>
          <w:i/>
          <w:iCs/>
          <w:sz w:val="24"/>
          <w:szCs w:val="24"/>
        </w:rPr>
        <w:t xml:space="preserve">Short-term heat acclimation training improves physical performance: A systematic review, and exploration of physiological adaptations and application for team sports. </w:t>
      </w:r>
      <w:r>
        <w:rPr>
          <w:rFonts w:ascii="Times New Roman" w:hAnsi="Times New Roman" w:cs="Times New Roman"/>
          <w:sz w:val="24"/>
          <w:szCs w:val="24"/>
        </w:rPr>
        <w:t xml:space="preserve">Sports Medicine. Vol. 44., pp. 971-988. </w:t>
      </w:r>
    </w:p>
    <w:p w14:paraId="4C51E72F" w14:textId="7D1ED65B" w:rsidR="001F2882" w:rsidRDefault="001F2882" w:rsidP="002A152A">
      <w:pPr>
        <w:pStyle w:val="NoSpacing"/>
        <w:rPr>
          <w:rFonts w:ascii="Times New Roman" w:hAnsi="Times New Roman" w:cs="Times New Roman"/>
          <w:sz w:val="24"/>
          <w:szCs w:val="24"/>
        </w:rPr>
      </w:pPr>
    </w:p>
    <w:p w14:paraId="23124A8F" w14:textId="5FEC94AF" w:rsidR="001F2882" w:rsidRDefault="001F2882" w:rsidP="002A152A">
      <w:pPr>
        <w:pStyle w:val="NoSpacing"/>
        <w:rPr>
          <w:rFonts w:ascii="Times New Roman" w:hAnsi="Times New Roman" w:cs="Times New Roman"/>
          <w:sz w:val="24"/>
          <w:szCs w:val="24"/>
        </w:rPr>
      </w:pPr>
      <w:proofErr w:type="spellStart"/>
      <w:r>
        <w:rPr>
          <w:rFonts w:ascii="Times New Roman" w:hAnsi="Times New Roman" w:cs="Times New Roman"/>
          <w:sz w:val="24"/>
          <w:szCs w:val="24"/>
        </w:rPr>
        <w:t>Fujii</w:t>
      </w:r>
      <w:proofErr w:type="spellEnd"/>
      <w:r>
        <w:rPr>
          <w:rFonts w:ascii="Times New Roman" w:hAnsi="Times New Roman" w:cs="Times New Roman"/>
          <w:sz w:val="24"/>
          <w:szCs w:val="24"/>
        </w:rPr>
        <w:t>, N., Honda, Y., Ogawa, T.</w:t>
      </w:r>
      <w:r w:rsidR="00A76F0C">
        <w:rPr>
          <w:rFonts w:ascii="Times New Roman" w:hAnsi="Times New Roman" w:cs="Times New Roman"/>
          <w:sz w:val="24"/>
          <w:szCs w:val="24"/>
        </w:rPr>
        <w:t xml:space="preserve">, Tsuji, B., Kondo, N., Koga, S., and </w:t>
      </w:r>
      <w:proofErr w:type="spellStart"/>
      <w:r w:rsidR="00A76F0C">
        <w:rPr>
          <w:rFonts w:ascii="Times New Roman" w:hAnsi="Times New Roman" w:cs="Times New Roman"/>
          <w:sz w:val="24"/>
          <w:szCs w:val="24"/>
        </w:rPr>
        <w:t>Nishiyasu</w:t>
      </w:r>
      <w:proofErr w:type="spellEnd"/>
      <w:r w:rsidR="00A76F0C">
        <w:rPr>
          <w:rFonts w:ascii="Times New Roman" w:hAnsi="Times New Roman" w:cs="Times New Roman"/>
          <w:sz w:val="24"/>
          <w:szCs w:val="24"/>
        </w:rPr>
        <w:t xml:space="preserve">, T. </w:t>
      </w:r>
      <w:r>
        <w:rPr>
          <w:rFonts w:ascii="Times New Roman" w:hAnsi="Times New Roman" w:cs="Times New Roman"/>
          <w:sz w:val="24"/>
          <w:szCs w:val="24"/>
        </w:rPr>
        <w:t xml:space="preserve">(2012) </w:t>
      </w:r>
      <w:r>
        <w:rPr>
          <w:rFonts w:ascii="Times New Roman" w:hAnsi="Times New Roman" w:cs="Times New Roman"/>
          <w:i/>
          <w:iCs/>
          <w:sz w:val="24"/>
          <w:szCs w:val="24"/>
        </w:rPr>
        <w:t xml:space="preserve">Short-term exercise-heat acclimation enhances skin vasodilation but not hyperthermic hyperpnea in humans exercising in a hot environment. </w:t>
      </w:r>
      <w:r>
        <w:rPr>
          <w:rFonts w:ascii="Times New Roman" w:hAnsi="Times New Roman" w:cs="Times New Roman"/>
          <w:sz w:val="24"/>
          <w:szCs w:val="24"/>
        </w:rPr>
        <w:t xml:space="preserve">European Journal of Applied Physiology. Vol. 112., Iss. 1., pp. 295-307. </w:t>
      </w:r>
    </w:p>
    <w:p w14:paraId="05B7B421" w14:textId="738603C4" w:rsidR="00A76F0C" w:rsidRDefault="00A76F0C" w:rsidP="002A152A">
      <w:pPr>
        <w:pStyle w:val="NoSpacing"/>
        <w:rPr>
          <w:rFonts w:ascii="Times New Roman" w:hAnsi="Times New Roman" w:cs="Times New Roman"/>
          <w:sz w:val="24"/>
          <w:szCs w:val="24"/>
        </w:rPr>
      </w:pPr>
    </w:p>
    <w:p w14:paraId="774B75BA" w14:textId="68509728" w:rsidR="00A76F0C" w:rsidRPr="00A76F0C" w:rsidRDefault="00A76F0C" w:rsidP="002A152A">
      <w:pPr>
        <w:pStyle w:val="NoSpacing"/>
        <w:rPr>
          <w:rFonts w:ascii="Times New Roman" w:hAnsi="Times New Roman" w:cs="Times New Roman"/>
          <w:sz w:val="24"/>
          <w:szCs w:val="24"/>
        </w:rPr>
      </w:pPr>
      <w:r>
        <w:rPr>
          <w:rFonts w:ascii="Times New Roman" w:hAnsi="Times New Roman" w:cs="Times New Roman"/>
          <w:sz w:val="24"/>
          <w:szCs w:val="24"/>
        </w:rPr>
        <w:t xml:space="preserve">Garrett, A., Creasy, R., </w:t>
      </w:r>
      <w:proofErr w:type="spellStart"/>
      <w:r>
        <w:rPr>
          <w:rFonts w:ascii="Times New Roman" w:hAnsi="Times New Roman" w:cs="Times New Roman"/>
          <w:sz w:val="24"/>
          <w:szCs w:val="24"/>
        </w:rPr>
        <w:t>Rehrer</w:t>
      </w:r>
      <w:proofErr w:type="spellEnd"/>
      <w:r>
        <w:rPr>
          <w:rFonts w:ascii="Times New Roman" w:hAnsi="Times New Roman" w:cs="Times New Roman"/>
          <w:sz w:val="24"/>
          <w:szCs w:val="24"/>
        </w:rPr>
        <w:t xml:space="preserve">, N., Patterson, M., and Cotter, J. (2012) </w:t>
      </w:r>
      <w:r>
        <w:rPr>
          <w:rFonts w:ascii="Times New Roman" w:hAnsi="Times New Roman" w:cs="Times New Roman"/>
          <w:i/>
          <w:iCs/>
          <w:sz w:val="24"/>
          <w:szCs w:val="24"/>
        </w:rPr>
        <w:t xml:space="preserve">Effectiveness of short-term heat acclimation for highly trained athletes. </w:t>
      </w:r>
      <w:r>
        <w:rPr>
          <w:rFonts w:ascii="Times New Roman" w:hAnsi="Times New Roman" w:cs="Times New Roman"/>
          <w:sz w:val="24"/>
          <w:szCs w:val="24"/>
        </w:rPr>
        <w:t xml:space="preserve">European Journal of Applied Physiology. Vol. 112., pp. 1827-1827. </w:t>
      </w:r>
    </w:p>
    <w:p w14:paraId="67EE72E3" w14:textId="41BA6407" w:rsidR="002F22DE" w:rsidRDefault="002F22DE" w:rsidP="002A152A">
      <w:pPr>
        <w:pStyle w:val="NoSpacing"/>
        <w:rPr>
          <w:rFonts w:ascii="Times New Roman" w:hAnsi="Times New Roman" w:cs="Times New Roman"/>
          <w:sz w:val="24"/>
          <w:szCs w:val="24"/>
        </w:rPr>
      </w:pPr>
    </w:p>
    <w:p w14:paraId="269C3A29" w14:textId="4A5BCBB6" w:rsidR="002F22DE" w:rsidRPr="002F22DE" w:rsidRDefault="002F22DE" w:rsidP="002A152A">
      <w:pPr>
        <w:pStyle w:val="NoSpacing"/>
        <w:rPr>
          <w:rFonts w:ascii="Times New Roman" w:hAnsi="Times New Roman" w:cs="Times New Roman"/>
          <w:sz w:val="24"/>
          <w:szCs w:val="24"/>
        </w:rPr>
      </w:pPr>
      <w:r>
        <w:rPr>
          <w:rFonts w:ascii="Times New Roman" w:hAnsi="Times New Roman" w:cs="Times New Roman"/>
          <w:sz w:val="24"/>
          <w:szCs w:val="24"/>
        </w:rPr>
        <w:lastRenderedPageBreak/>
        <w:t xml:space="preserve">Garrett, A., </w:t>
      </w:r>
      <w:proofErr w:type="spellStart"/>
      <w:r>
        <w:rPr>
          <w:rFonts w:ascii="Times New Roman" w:hAnsi="Times New Roman" w:cs="Times New Roman"/>
          <w:sz w:val="24"/>
          <w:szCs w:val="24"/>
        </w:rPr>
        <w:t>Rehrer</w:t>
      </w:r>
      <w:proofErr w:type="spellEnd"/>
      <w:r>
        <w:rPr>
          <w:rFonts w:ascii="Times New Roman" w:hAnsi="Times New Roman" w:cs="Times New Roman"/>
          <w:sz w:val="24"/>
          <w:szCs w:val="24"/>
        </w:rPr>
        <w:t xml:space="preserve">, N., Patterson, M. </w:t>
      </w:r>
      <w:r w:rsidRPr="002F22DE">
        <w:rPr>
          <w:rFonts w:ascii="Times New Roman" w:hAnsi="Times New Roman" w:cs="Times New Roman"/>
          <w:sz w:val="24"/>
          <w:szCs w:val="24"/>
        </w:rPr>
        <w:t>(2011)</w:t>
      </w:r>
      <w:r>
        <w:rPr>
          <w:rFonts w:ascii="Times New Roman" w:hAnsi="Times New Roman" w:cs="Times New Roman"/>
          <w:i/>
          <w:iCs/>
          <w:sz w:val="24"/>
          <w:szCs w:val="24"/>
        </w:rPr>
        <w:t xml:space="preserve"> </w:t>
      </w:r>
      <w:r w:rsidRPr="002F22DE">
        <w:rPr>
          <w:rFonts w:ascii="Times New Roman" w:hAnsi="Times New Roman" w:cs="Times New Roman"/>
          <w:i/>
          <w:iCs/>
          <w:sz w:val="24"/>
          <w:szCs w:val="24"/>
        </w:rPr>
        <w:t>Induction and decay of short-term heat acclimation in moderately and highly trained athletes.</w:t>
      </w:r>
      <w:r>
        <w:rPr>
          <w:rFonts w:ascii="Times New Roman" w:hAnsi="Times New Roman" w:cs="Times New Roman"/>
          <w:sz w:val="24"/>
          <w:szCs w:val="24"/>
        </w:rPr>
        <w:t xml:space="preserve"> </w:t>
      </w:r>
      <w:r w:rsidRPr="002F22DE">
        <w:rPr>
          <w:rFonts w:ascii="Times New Roman" w:hAnsi="Times New Roman" w:cs="Times New Roman"/>
          <w:sz w:val="24"/>
          <w:szCs w:val="24"/>
        </w:rPr>
        <w:t>Sports medicine.</w:t>
      </w:r>
      <w:r>
        <w:rPr>
          <w:rFonts w:ascii="Times New Roman" w:hAnsi="Times New Roman" w:cs="Times New Roman"/>
          <w:i/>
          <w:iCs/>
          <w:sz w:val="24"/>
          <w:szCs w:val="24"/>
        </w:rPr>
        <w:t xml:space="preserve"> </w:t>
      </w:r>
      <w:r>
        <w:rPr>
          <w:rFonts w:ascii="Times New Roman" w:hAnsi="Times New Roman" w:cs="Times New Roman"/>
          <w:sz w:val="24"/>
          <w:szCs w:val="24"/>
        </w:rPr>
        <w:t>Vol. 41., Iss. 9., pp. 757-771.</w:t>
      </w:r>
    </w:p>
    <w:p w14:paraId="0D6A1321" w14:textId="396C856C" w:rsidR="00B36CF5" w:rsidRDefault="00B36CF5" w:rsidP="002A152A">
      <w:pPr>
        <w:pStyle w:val="NoSpacing"/>
        <w:rPr>
          <w:rFonts w:ascii="Times New Roman" w:hAnsi="Times New Roman" w:cs="Times New Roman"/>
          <w:sz w:val="24"/>
          <w:szCs w:val="24"/>
        </w:rPr>
      </w:pPr>
    </w:p>
    <w:p w14:paraId="13475A90" w14:textId="0B6130B6" w:rsidR="00B36CF5" w:rsidRDefault="00B36CF5" w:rsidP="002A152A">
      <w:pPr>
        <w:pStyle w:val="NoSpacing"/>
        <w:rPr>
          <w:rFonts w:ascii="Times New Roman" w:hAnsi="Times New Roman" w:cs="Times New Roman"/>
          <w:sz w:val="24"/>
          <w:szCs w:val="24"/>
        </w:rPr>
      </w:pPr>
      <w:r>
        <w:rPr>
          <w:rFonts w:ascii="Times New Roman" w:hAnsi="Times New Roman" w:cs="Times New Roman"/>
          <w:sz w:val="24"/>
          <w:szCs w:val="24"/>
        </w:rPr>
        <w:t xml:space="preserve">Guy, J., </w:t>
      </w:r>
      <w:proofErr w:type="spellStart"/>
      <w:r>
        <w:rPr>
          <w:rFonts w:ascii="Times New Roman" w:hAnsi="Times New Roman" w:cs="Times New Roman"/>
          <w:sz w:val="24"/>
          <w:szCs w:val="24"/>
        </w:rPr>
        <w:t>Pyne</w:t>
      </w:r>
      <w:proofErr w:type="spellEnd"/>
      <w:r>
        <w:rPr>
          <w:rFonts w:ascii="Times New Roman" w:hAnsi="Times New Roman" w:cs="Times New Roman"/>
          <w:sz w:val="24"/>
          <w:szCs w:val="24"/>
        </w:rPr>
        <w:t xml:space="preserve">, D., Deakin, G., Miller, C., and Edwards, A. (2016) </w:t>
      </w:r>
      <w:r>
        <w:rPr>
          <w:rFonts w:ascii="Times New Roman" w:hAnsi="Times New Roman" w:cs="Times New Roman"/>
          <w:i/>
          <w:iCs/>
          <w:sz w:val="24"/>
          <w:szCs w:val="24"/>
        </w:rPr>
        <w:t xml:space="preserve">Acclimation training improves endurance cycling performance in the heat without inducing endotoxemia. </w:t>
      </w:r>
      <w:r>
        <w:rPr>
          <w:rFonts w:ascii="Times New Roman" w:hAnsi="Times New Roman" w:cs="Times New Roman"/>
          <w:sz w:val="24"/>
          <w:szCs w:val="24"/>
        </w:rPr>
        <w:t xml:space="preserve">Frontiers in Physiology. Vol. 7., pp. 318. </w:t>
      </w:r>
    </w:p>
    <w:p w14:paraId="2A967E93" w14:textId="6A8299AD" w:rsidR="007D4920" w:rsidRDefault="007D4920" w:rsidP="002A152A">
      <w:pPr>
        <w:pStyle w:val="NoSpacing"/>
        <w:rPr>
          <w:rFonts w:ascii="Times New Roman" w:hAnsi="Times New Roman" w:cs="Times New Roman"/>
          <w:sz w:val="24"/>
          <w:szCs w:val="24"/>
        </w:rPr>
      </w:pPr>
    </w:p>
    <w:p w14:paraId="2F4E7E9B" w14:textId="237CC264" w:rsidR="007D4920" w:rsidRDefault="007D4920" w:rsidP="002A152A">
      <w:pPr>
        <w:pStyle w:val="NoSpacing"/>
        <w:rPr>
          <w:rFonts w:ascii="Times New Roman" w:hAnsi="Times New Roman" w:cs="Times New Roman"/>
          <w:sz w:val="24"/>
          <w:szCs w:val="24"/>
        </w:rPr>
      </w:pPr>
      <w:r w:rsidRPr="007D4920">
        <w:rPr>
          <w:rFonts w:ascii="Times New Roman" w:hAnsi="Times New Roman" w:cs="Times New Roman"/>
          <w:sz w:val="24"/>
          <w:szCs w:val="24"/>
        </w:rPr>
        <w:t>Inoue</w:t>
      </w:r>
      <w:r>
        <w:rPr>
          <w:rFonts w:ascii="Times New Roman" w:hAnsi="Times New Roman" w:cs="Times New Roman"/>
          <w:sz w:val="24"/>
          <w:szCs w:val="24"/>
        </w:rPr>
        <w:t>,</w:t>
      </w:r>
      <w:r w:rsidRPr="007D4920">
        <w:rPr>
          <w:rFonts w:ascii="Times New Roman" w:hAnsi="Times New Roman" w:cs="Times New Roman"/>
          <w:sz w:val="24"/>
          <w:szCs w:val="24"/>
        </w:rPr>
        <w:t xml:space="preserve"> Y</w:t>
      </w:r>
      <w:r>
        <w:rPr>
          <w:rFonts w:ascii="Times New Roman" w:hAnsi="Times New Roman" w:cs="Times New Roman"/>
          <w:sz w:val="24"/>
          <w:szCs w:val="24"/>
        </w:rPr>
        <w:t>.</w:t>
      </w:r>
      <w:r w:rsidRPr="007D4920">
        <w:rPr>
          <w:rFonts w:ascii="Times New Roman" w:hAnsi="Times New Roman" w:cs="Times New Roman"/>
          <w:sz w:val="24"/>
          <w:szCs w:val="24"/>
        </w:rPr>
        <w:t>, Tanaka</w:t>
      </w:r>
      <w:r>
        <w:rPr>
          <w:rFonts w:ascii="Times New Roman" w:hAnsi="Times New Roman" w:cs="Times New Roman"/>
          <w:sz w:val="24"/>
          <w:szCs w:val="24"/>
        </w:rPr>
        <w:t>,</w:t>
      </w:r>
      <w:r w:rsidRPr="007D4920">
        <w:rPr>
          <w:rFonts w:ascii="Times New Roman" w:hAnsi="Times New Roman" w:cs="Times New Roman"/>
          <w:sz w:val="24"/>
          <w:szCs w:val="24"/>
        </w:rPr>
        <w:t xml:space="preserve"> Y</w:t>
      </w:r>
      <w:r>
        <w:rPr>
          <w:rFonts w:ascii="Times New Roman" w:hAnsi="Times New Roman" w:cs="Times New Roman"/>
          <w:sz w:val="24"/>
          <w:szCs w:val="24"/>
        </w:rPr>
        <w:t>.</w:t>
      </w:r>
      <w:r w:rsidRPr="007D4920">
        <w:rPr>
          <w:rFonts w:ascii="Times New Roman" w:hAnsi="Times New Roman" w:cs="Times New Roman"/>
          <w:sz w:val="24"/>
          <w:szCs w:val="24"/>
        </w:rPr>
        <w:t>, Omori</w:t>
      </w:r>
      <w:r>
        <w:rPr>
          <w:rFonts w:ascii="Times New Roman" w:hAnsi="Times New Roman" w:cs="Times New Roman"/>
          <w:sz w:val="24"/>
          <w:szCs w:val="24"/>
        </w:rPr>
        <w:t>,</w:t>
      </w:r>
      <w:r w:rsidRPr="007D4920">
        <w:rPr>
          <w:rFonts w:ascii="Times New Roman" w:hAnsi="Times New Roman" w:cs="Times New Roman"/>
          <w:sz w:val="24"/>
          <w:szCs w:val="24"/>
        </w:rPr>
        <w:t xml:space="preserve"> K</w:t>
      </w:r>
      <w:r>
        <w:rPr>
          <w:rFonts w:ascii="Times New Roman" w:hAnsi="Times New Roman" w:cs="Times New Roman"/>
          <w:sz w:val="24"/>
          <w:szCs w:val="24"/>
        </w:rPr>
        <w:t>.</w:t>
      </w:r>
      <w:r w:rsidRPr="007D4920">
        <w:rPr>
          <w:rFonts w:ascii="Times New Roman" w:hAnsi="Times New Roman" w:cs="Times New Roman"/>
          <w:sz w:val="24"/>
          <w:szCs w:val="24"/>
        </w:rPr>
        <w:t xml:space="preserve">, </w:t>
      </w:r>
      <w:proofErr w:type="spellStart"/>
      <w:r>
        <w:rPr>
          <w:rFonts w:ascii="Times New Roman" w:hAnsi="Times New Roman" w:cs="Times New Roman"/>
          <w:sz w:val="24"/>
          <w:szCs w:val="24"/>
        </w:rPr>
        <w:t>Kuwahara</w:t>
      </w:r>
      <w:proofErr w:type="spellEnd"/>
      <w:r>
        <w:rPr>
          <w:rFonts w:ascii="Times New Roman" w:hAnsi="Times New Roman" w:cs="Times New Roman"/>
          <w:sz w:val="24"/>
          <w:szCs w:val="24"/>
        </w:rPr>
        <w:t xml:space="preserve">, T., </w:t>
      </w:r>
      <w:proofErr w:type="spellStart"/>
      <w:r>
        <w:rPr>
          <w:rFonts w:ascii="Times New Roman" w:hAnsi="Times New Roman" w:cs="Times New Roman"/>
          <w:sz w:val="24"/>
          <w:szCs w:val="24"/>
        </w:rPr>
        <w:t>Orgura</w:t>
      </w:r>
      <w:proofErr w:type="spellEnd"/>
      <w:r>
        <w:rPr>
          <w:rFonts w:ascii="Times New Roman" w:hAnsi="Times New Roman" w:cs="Times New Roman"/>
          <w:sz w:val="24"/>
          <w:szCs w:val="24"/>
        </w:rPr>
        <w:t>, Y., and Ueda, H</w:t>
      </w:r>
      <w:r w:rsidRPr="007D4920">
        <w:rPr>
          <w:rFonts w:ascii="Times New Roman" w:hAnsi="Times New Roman" w:cs="Times New Roman"/>
          <w:sz w:val="24"/>
          <w:szCs w:val="24"/>
        </w:rPr>
        <w:t xml:space="preserve">. </w:t>
      </w:r>
      <w:r>
        <w:rPr>
          <w:rFonts w:ascii="Times New Roman" w:hAnsi="Times New Roman" w:cs="Times New Roman"/>
          <w:sz w:val="24"/>
          <w:szCs w:val="24"/>
        </w:rPr>
        <w:t xml:space="preserve">(2005) </w:t>
      </w:r>
      <w:r w:rsidRPr="007D4920">
        <w:rPr>
          <w:rFonts w:ascii="Times New Roman" w:hAnsi="Times New Roman" w:cs="Times New Roman"/>
          <w:i/>
          <w:iCs/>
          <w:sz w:val="24"/>
          <w:szCs w:val="24"/>
        </w:rPr>
        <w:t>Sex-and menstrual cycle related differences in sweating and cutaneous blood ﬂow in response to passive heat exposure</w:t>
      </w:r>
      <w:r w:rsidRPr="007D4920">
        <w:rPr>
          <w:rFonts w:ascii="Times New Roman" w:hAnsi="Times New Roman" w:cs="Times New Roman"/>
          <w:sz w:val="24"/>
          <w:szCs w:val="24"/>
        </w:rPr>
        <w:t>. Eur</w:t>
      </w:r>
      <w:r>
        <w:rPr>
          <w:rFonts w:ascii="Times New Roman" w:hAnsi="Times New Roman" w:cs="Times New Roman"/>
          <w:sz w:val="24"/>
          <w:szCs w:val="24"/>
        </w:rPr>
        <w:t>opean</w:t>
      </w:r>
      <w:r w:rsidRPr="007D4920">
        <w:rPr>
          <w:rFonts w:ascii="Times New Roman" w:hAnsi="Times New Roman" w:cs="Times New Roman"/>
          <w:sz w:val="24"/>
          <w:szCs w:val="24"/>
        </w:rPr>
        <w:t xml:space="preserve"> J</w:t>
      </w:r>
      <w:r>
        <w:rPr>
          <w:rFonts w:ascii="Times New Roman" w:hAnsi="Times New Roman" w:cs="Times New Roman"/>
          <w:sz w:val="24"/>
          <w:szCs w:val="24"/>
        </w:rPr>
        <w:t>ournal of</w:t>
      </w:r>
      <w:r w:rsidRPr="007D4920">
        <w:rPr>
          <w:rFonts w:ascii="Times New Roman" w:hAnsi="Times New Roman" w:cs="Times New Roman"/>
          <w:sz w:val="24"/>
          <w:szCs w:val="24"/>
        </w:rPr>
        <w:t xml:space="preserve"> Appl</w:t>
      </w:r>
      <w:r>
        <w:rPr>
          <w:rFonts w:ascii="Times New Roman" w:hAnsi="Times New Roman" w:cs="Times New Roman"/>
          <w:sz w:val="24"/>
          <w:szCs w:val="24"/>
        </w:rPr>
        <w:t>ied</w:t>
      </w:r>
      <w:r w:rsidRPr="007D4920">
        <w:rPr>
          <w:rFonts w:ascii="Times New Roman" w:hAnsi="Times New Roman" w:cs="Times New Roman"/>
          <w:sz w:val="24"/>
          <w:szCs w:val="24"/>
        </w:rPr>
        <w:t xml:space="preserve"> Physiol</w:t>
      </w:r>
      <w:r>
        <w:rPr>
          <w:rFonts w:ascii="Times New Roman" w:hAnsi="Times New Roman" w:cs="Times New Roman"/>
          <w:sz w:val="24"/>
          <w:szCs w:val="24"/>
        </w:rPr>
        <w:t>ogy</w:t>
      </w:r>
      <w:r w:rsidRPr="007D4920">
        <w:rPr>
          <w:rFonts w:ascii="Times New Roman" w:hAnsi="Times New Roman" w:cs="Times New Roman"/>
          <w:sz w:val="24"/>
          <w:szCs w:val="24"/>
        </w:rPr>
        <w:t>.</w:t>
      </w:r>
      <w:r>
        <w:rPr>
          <w:rFonts w:ascii="Times New Roman" w:hAnsi="Times New Roman" w:cs="Times New Roman"/>
          <w:sz w:val="24"/>
          <w:szCs w:val="24"/>
        </w:rPr>
        <w:t xml:space="preserve"> Vol. </w:t>
      </w:r>
      <w:r w:rsidRPr="007D4920">
        <w:rPr>
          <w:rFonts w:ascii="Times New Roman" w:hAnsi="Times New Roman" w:cs="Times New Roman"/>
          <w:sz w:val="24"/>
          <w:szCs w:val="24"/>
        </w:rPr>
        <w:t>9</w:t>
      </w:r>
      <w:r>
        <w:rPr>
          <w:rFonts w:ascii="Times New Roman" w:hAnsi="Times New Roman" w:cs="Times New Roman"/>
          <w:sz w:val="24"/>
          <w:szCs w:val="24"/>
        </w:rPr>
        <w:t xml:space="preserve">4., Iss. </w:t>
      </w:r>
      <w:r w:rsidRPr="007D4920">
        <w:rPr>
          <w:rFonts w:ascii="Times New Roman" w:hAnsi="Times New Roman" w:cs="Times New Roman"/>
          <w:sz w:val="24"/>
          <w:szCs w:val="24"/>
        </w:rPr>
        <w:t>3</w:t>
      </w:r>
      <w:r>
        <w:rPr>
          <w:rFonts w:ascii="Times New Roman" w:hAnsi="Times New Roman" w:cs="Times New Roman"/>
          <w:sz w:val="24"/>
          <w:szCs w:val="24"/>
        </w:rPr>
        <w:t xml:space="preserve">., pp. </w:t>
      </w:r>
      <w:r w:rsidRPr="007D4920">
        <w:rPr>
          <w:rFonts w:ascii="Times New Roman" w:hAnsi="Times New Roman" w:cs="Times New Roman"/>
          <w:sz w:val="24"/>
          <w:szCs w:val="24"/>
        </w:rPr>
        <w:t>323–32.</w:t>
      </w:r>
    </w:p>
    <w:p w14:paraId="043A49E1" w14:textId="4B30DE28" w:rsidR="00E479ED" w:rsidRDefault="00E479ED" w:rsidP="002A152A">
      <w:pPr>
        <w:pStyle w:val="NoSpacing"/>
        <w:rPr>
          <w:rFonts w:ascii="Times New Roman" w:hAnsi="Times New Roman" w:cs="Times New Roman"/>
          <w:sz w:val="24"/>
          <w:szCs w:val="24"/>
        </w:rPr>
      </w:pPr>
    </w:p>
    <w:p w14:paraId="2CC77ED2" w14:textId="73318F5A" w:rsidR="00E479ED" w:rsidRDefault="00E479ED" w:rsidP="002A152A">
      <w:pPr>
        <w:pStyle w:val="NoSpacing"/>
        <w:rPr>
          <w:rFonts w:ascii="Times New Roman" w:hAnsi="Times New Roman" w:cs="Times New Roman"/>
          <w:sz w:val="24"/>
          <w:szCs w:val="24"/>
        </w:rPr>
      </w:pPr>
      <w:proofErr w:type="spellStart"/>
      <w:r w:rsidRPr="00E479ED">
        <w:rPr>
          <w:rFonts w:ascii="Times New Roman" w:hAnsi="Times New Roman" w:cs="Times New Roman"/>
          <w:sz w:val="24"/>
          <w:szCs w:val="24"/>
        </w:rPr>
        <w:t>Nybo</w:t>
      </w:r>
      <w:proofErr w:type="spellEnd"/>
      <w:r>
        <w:rPr>
          <w:rFonts w:ascii="Times New Roman" w:hAnsi="Times New Roman" w:cs="Times New Roman"/>
          <w:sz w:val="24"/>
          <w:szCs w:val="24"/>
        </w:rPr>
        <w:t>,</w:t>
      </w:r>
      <w:r w:rsidRPr="00E479ED">
        <w:rPr>
          <w:rFonts w:ascii="Times New Roman" w:hAnsi="Times New Roman" w:cs="Times New Roman"/>
          <w:sz w:val="24"/>
          <w:szCs w:val="24"/>
        </w:rPr>
        <w:t xml:space="preserve"> L</w:t>
      </w:r>
      <w:r>
        <w:rPr>
          <w:rFonts w:ascii="Times New Roman" w:hAnsi="Times New Roman" w:cs="Times New Roman"/>
          <w:sz w:val="24"/>
          <w:szCs w:val="24"/>
        </w:rPr>
        <w:t>.</w:t>
      </w:r>
      <w:r w:rsidRPr="00E479ED">
        <w:rPr>
          <w:rFonts w:ascii="Times New Roman" w:hAnsi="Times New Roman" w:cs="Times New Roman"/>
          <w:sz w:val="24"/>
          <w:szCs w:val="24"/>
        </w:rPr>
        <w:t>, Rasmussen</w:t>
      </w:r>
      <w:r>
        <w:rPr>
          <w:rFonts w:ascii="Times New Roman" w:hAnsi="Times New Roman" w:cs="Times New Roman"/>
          <w:sz w:val="24"/>
          <w:szCs w:val="24"/>
        </w:rPr>
        <w:t>,</w:t>
      </w:r>
      <w:r w:rsidRPr="00E479ED">
        <w:rPr>
          <w:rFonts w:ascii="Times New Roman" w:hAnsi="Times New Roman" w:cs="Times New Roman"/>
          <w:sz w:val="24"/>
          <w:szCs w:val="24"/>
        </w:rPr>
        <w:t xml:space="preserve"> P</w:t>
      </w:r>
      <w:r>
        <w:rPr>
          <w:rFonts w:ascii="Times New Roman" w:hAnsi="Times New Roman" w:cs="Times New Roman"/>
          <w:sz w:val="24"/>
          <w:szCs w:val="24"/>
        </w:rPr>
        <w:t>.</w:t>
      </w:r>
      <w:r w:rsidRPr="00E479ED">
        <w:rPr>
          <w:rFonts w:ascii="Times New Roman" w:hAnsi="Times New Roman" w:cs="Times New Roman"/>
          <w:sz w:val="24"/>
          <w:szCs w:val="24"/>
        </w:rPr>
        <w:t>, Sawka</w:t>
      </w:r>
      <w:r>
        <w:rPr>
          <w:rFonts w:ascii="Times New Roman" w:hAnsi="Times New Roman" w:cs="Times New Roman"/>
          <w:sz w:val="24"/>
          <w:szCs w:val="24"/>
        </w:rPr>
        <w:t>,</w:t>
      </w:r>
      <w:r w:rsidRPr="00E479ED">
        <w:rPr>
          <w:rFonts w:ascii="Times New Roman" w:hAnsi="Times New Roman" w:cs="Times New Roman"/>
          <w:sz w:val="24"/>
          <w:szCs w:val="24"/>
        </w:rPr>
        <w:t xml:space="preserve"> M. </w:t>
      </w:r>
      <w:r>
        <w:rPr>
          <w:rFonts w:ascii="Times New Roman" w:hAnsi="Times New Roman" w:cs="Times New Roman"/>
          <w:sz w:val="24"/>
          <w:szCs w:val="24"/>
        </w:rPr>
        <w:t xml:space="preserve">(2014) </w:t>
      </w:r>
      <w:r w:rsidRPr="00E479ED">
        <w:rPr>
          <w:rFonts w:ascii="Times New Roman" w:hAnsi="Times New Roman" w:cs="Times New Roman"/>
          <w:i/>
          <w:iCs/>
          <w:sz w:val="24"/>
          <w:szCs w:val="24"/>
        </w:rPr>
        <w:t>Performance in the heat</w:t>
      </w:r>
      <w:r w:rsidRPr="00E479ED">
        <w:rPr>
          <w:rFonts w:ascii="Times New Roman" w:hAnsi="Times New Roman" w:cs="Times New Roman"/>
          <w:i/>
          <w:iCs/>
          <w:sz w:val="24"/>
          <w:szCs w:val="24"/>
        </w:rPr>
        <w:t xml:space="preserve"> - </w:t>
      </w:r>
      <w:r w:rsidRPr="00E479ED">
        <w:rPr>
          <w:rFonts w:ascii="Times New Roman" w:hAnsi="Times New Roman" w:cs="Times New Roman"/>
          <w:i/>
          <w:iCs/>
          <w:sz w:val="24"/>
          <w:szCs w:val="24"/>
        </w:rPr>
        <w:t>physiological factors of importance for hyperthermia-induced fatigue.</w:t>
      </w:r>
      <w:r w:rsidRPr="00E479ED">
        <w:rPr>
          <w:rFonts w:ascii="Times New Roman" w:hAnsi="Times New Roman" w:cs="Times New Roman"/>
          <w:sz w:val="24"/>
          <w:szCs w:val="24"/>
        </w:rPr>
        <w:t xml:space="preserve"> </w:t>
      </w:r>
      <w:r w:rsidRPr="00E479ED">
        <w:rPr>
          <w:rFonts w:ascii="Times New Roman" w:hAnsi="Times New Roman" w:cs="Times New Roman"/>
          <w:sz w:val="24"/>
          <w:szCs w:val="24"/>
        </w:rPr>
        <w:t>Compr</w:t>
      </w:r>
      <w:r>
        <w:rPr>
          <w:rFonts w:ascii="Times New Roman" w:hAnsi="Times New Roman" w:cs="Times New Roman"/>
          <w:sz w:val="24"/>
          <w:szCs w:val="24"/>
        </w:rPr>
        <w:t>ehensive</w:t>
      </w:r>
      <w:r w:rsidRPr="00E479ED">
        <w:rPr>
          <w:rFonts w:ascii="Times New Roman" w:hAnsi="Times New Roman" w:cs="Times New Roman"/>
          <w:sz w:val="24"/>
          <w:szCs w:val="24"/>
        </w:rPr>
        <w:t xml:space="preserve"> Physiol</w:t>
      </w:r>
      <w:r>
        <w:rPr>
          <w:rFonts w:ascii="Times New Roman" w:hAnsi="Times New Roman" w:cs="Times New Roman"/>
          <w:sz w:val="24"/>
          <w:szCs w:val="24"/>
        </w:rPr>
        <w:t>ogy</w:t>
      </w:r>
      <w:r w:rsidRPr="00E479ED">
        <w:rPr>
          <w:rFonts w:ascii="Times New Roman" w:hAnsi="Times New Roman" w:cs="Times New Roman"/>
          <w:sz w:val="24"/>
          <w:szCs w:val="24"/>
        </w:rPr>
        <w:t xml:space="preserve">. </w:t>
      </w:r>
      <w:r>
        <w:rPr>
          <w:rFonts w:ascii="Times New Roman" w:hAnsi="Times New Roman" w:cs="Times New Roman"/>
          <w:sz w:val="24"/>
          <w:szCs w:val="24"/>
        </w:rPr>
        <w:t xml:space="preserve">Vol. </w:t>
      </w:r>
      <w:r w:rsidRPr="00E479ED">
        <w:rPr>
          <w:rFonts w:ascii="Times New Roman" w:hAnsi="Times New Roman" w:cs="Times New Roman"/>
          <w:sz w:val="24"/>
          <w:szCs w:val="24"/>
        </w:rPr>
        <w:t>4</w:t>
      </w:r>
      <w:r>
        <w:rPr>
          <w:rFonts w:ascii="Times New Roman" w:hAnsi="Times New Roman" w:cs="Times New Roman"/>
          <w:sz w:val="24"/>
          <w:szCs w:val="24"/>
        </w:rPr>
        <w:t xml:space="preserve">., pp. </w:t>
      </w:r>
      <w:r w:rsidRPr="00E479ED">
        <w:rPr>
          <w:rFonts w:ascii="Times New Roman" w:hAnsi="Times New Roman" w:cs="Times New Roman"/>
          <w:sz w:val="24"/>
          <w:szCs w:val="24"/>
        </w:rPr>
        <w:t>657–89.</w:t>
      </w:r>
    </w:p>
    <w:p w14:paraId="7089D3DB" w14:textId="729159BD" w:rsidR="007D4920" w:rsidRDefault="007D4920" w:rsidP="002A152A">
      <w:pPr>
        <w:pStyle w:val="NoSpacing"/>
        <w:rPr>
          <w:rFonts w:ascii="Times New Roman" w:hAnsi="Times New Roman" w:cs="Times New Roman"/>
          <w:sz w:val="24"/>
          <w:szCs w:val="24"/>
        </w:rPr>
      </w:pPr>
    </w:p>
    <w:p w14:paraId="4D2C9821" w14:textId="4F2F480A" w:rsidR="007D4920" w:rsidRDefault="007D4920" w:rsidP="002A152A">
      <w:pPr>
        <w:pStyle w:val="NoSpacing"/>
        <w:rPr>
          <w:rFonts w:ascii="Times New Roman" w:hAnsi="Times New Roman" w:cs="Times New Roman"/>
          <w:sz w:val="24"/>
          <w:szCs w:val="24"/>
        </w:rPr>
      </w:pPr>
      <w:proofErr w:type="spellStart"/>
      <w:r w:rsidRPr="007D4920">
        <w:rPr>
          <w:rFonts w:ascii="Times New Roman" w:hAnsi="Times New Roman" w:cs="Times New Roman"/>
          <w:sz w:val="24"/>
          <w:szCs w:val="24"/>
        </w:rPr>
        <w:t>Plews</w:t>
      </w:r>
      <w:proofErr w:type="spellEnd"/>
      <w:r>
        <w:rPr>
          <w:rFonts w:ascii="Times New Roman" w:hAnsi="Times New Roman" w:cs="Times New Roman"/>
          <w:sz w:val="24"/>
          <w:szCs w:val="24"/>
        </w:rPr>
        <w:t>,</w:t>
      </w:r>
      <w:r w:rsidRPr="007D4920">
        <w:rPr>
          <w:rFonts w:ascii="Times New Roman" w:hAnsi="Times New Roman" w:cs="Times New Roman"/>
          <w:sz w:val="24"/>
          <w:szCs w:val="24"/>
        </w:rPr>
        <w:t xml:space="preserve"> D</w:t>
      </w:r>
      <w:r>
        <w:rPr>
          <w:rFonts w:ascii="Times New Roman" w:hAnsi="Times New Roman" w:cs="Times New Roman"/>
          <w:sz w:val="24"/>
          <w:szCs w:val="24"/>
        </w:rPr>
        <w:t>.,</w:t>
      </w:r>
      <w:r w:rsidRPr="007D4920">
        <w:rPr>
          <w:rFonts w:ascii="Times New Roman" w:hAnsi="Times New Roman" w:cs="Times New Roman"/>
          <w:sz w:val="24"/>
          <w:szCs w:val="24"/>
        </w:rPr>
        <w:t xml:space="preserve"> </w:t>
      </w:r>
      <w:proofErr w:type="spellStart"/>
      <w:r w:rsidRPr="007D4920">
        <w:rPr>
          <w:rFonts w:ascii="Times New Roman" w:hAnsi="Times New Roman" w:cs="Times New Roman"/>
          <w:sz w:val="24"/>
          <w:szCs w:val="24"/>
        </w:rPr>
        <w:t>Laursen</w:t>
      </w:r>
      <w:proofErr w:type="spellEnd"/>
      <w:r>
        <w:rPr>
          <w:rFonts w:ascii="Times New Roman" w:hAnsi="Times New Roman" w:cs="Times New Roman"/>
          <w:sz w:val="24"/>
          <w:szCs w:val="24"/>
        </w:rPr>
        <w:t>,</w:t>
      </w:r>
      <w:r w:rsidRPr="007D4920">
        <w:rPr>
          <w:rFonts w:ascii="Times New Roman" w:hAnsi="Times New Roman" w:cs="Times New Roman"/>
          <w:sz w:val="24"/>
          <w:szCs w:val="24"/>
        </w:rPr>
        <w:t xml:space="preserve"> P</w:t>
      </w:r>
      <w:r>
        <w:rPr>
          <w:rFonts w:ascii="Times New Roman" w:hAnsi="Times New Roman" w:cs="Times New Roman"/>
          <w:sz w:val="24"/>
          <w:szCs w:val="24"/>
        </w:rPr>
        <w:t>.</w:t>
      </w:r>
      <w:r w:rsidRPr="007D4920">
        <w:rPr>
          <w:rFonts w:ascii="Times New Roman" w:hAnsi="Times New Roman" w:cs="Times New Roman"/>
          <w:sz w:val="24"/>
          <w:szCs w:val="24"/>
        </w:rPr>
        <w:t>, Stanley</w:t>
      </w:r>
      <w:r>
        <w:rPr>
          <w:rFonts w:ascii="Times New Roman" w:hAnsi="Times New Roman" w:cs="Times New Roman"/>
          <w:sz w:val="24"/>
          <w:szCs w:val="24"/>
        </w:rPr>
        <w:t>,</w:t>
      </w:r>
      <w:r w:rsidRPr="007D4920">
        <w:rPr>
          <w:rFonts w:ascii="Times New Roman" w:hAnsi="Times New Roman" w:cs="Times New Roman"/>
          <w:sz w:val="24"/>
          <w:szCs w:val="24"/>
        </w:rPr>
        <w:t xml:space="preserve"> J</w:t>
      </w:r>
      <w:r>
        <w:rPr>
          <w:rFonts w:ascii="Times New Roman" w:hAnsi="Times New Roman" w:cs="Times New Roman"/>
          <w:sz w:val="24"/>
          <w:szCs w:val="24"/>
        </w:rPr>
        <w:t>.</w:t>
      </w:r>
      <w:r w:rsidRPr="007D4920">
        <w:rPr>
          <w:rFonts w:ascii="Times New Roman" w:hAnsi="Times New Roman" w:cs="Times New Roman"/>
          <w:sz w:val="24"/>
          <w:szCs w:val="24"/>
        </w:rPr>
        <w:t xml:space="preserve">, </w:t>
      </w:r>
      <w:proofErr w:type="spellStart"/>
      <w:r>
        <w:rPr>
          <w:rFonts w:ascii="Times New Roman" w:hAnsi="Times New Roman" w:cs="Times New Roman"/>
          <w:sz w:val="24"/>
          <w:szCs w:val="24"/>
        </w:rPr>
        <w:t>Kilding</w:t>
      </w:r>
      <w:proofErr w:type="spellEnd"/>
      <w:r>
        <w:rPr>
          <w:rFonts w:ascii="Times New Roman" w:hAnsi="Times New Roman" w:cs="Times New Roman"/>
          <w:sz w:val="24"/>
          <w:szCs w:val="24"/>
        </w:rPr>
        <w:t xml:space="preserve">, A., and </w:t>
      </w:r>
      <w:proofErr w:type="spellStart"/>
      <w:r>
        <w:rPr>
          <w:rFonts w:ascii="Times New Roman" w:hAnsi="Times New Roman" w:cs="Times New Roman"/>
          <w:sz w:val="24"/>
          <w:szCs w:val="24"/>
        </w:rPr>
        <w:t>Buchheit</w:t>
      </w:r>
      <w:proofErr w:type="spellEnd"/>
      <w:r>
        <w:rPr>
          <w:rFonts w:ascii="Times New Roman" w:hAnsi="Times New Roman" w:cs="Times New Roman"/>
          <w:sz w:val="24"/>
          <w:szCs w:val="24"/>
        </w:rPr>
        <w:t>, M</w:t>
      </w:r>
      <w:r w:rsidRPr="007D4920">
        <w:rPr>
          <w:rFonts w:ascii="Times New Roman" w:hAnsi="Times New Roman" w:cs="Times New Roman"/>
          <w:sz w:val="24"/>
          <w:szCs w:val="24"/>
        </w:rPr>
        <w:t xml:space="preserve">. </w:t>
      </w:r>
      <w:r>
        <w:rPr>
          <w:rFonts w:ascii="Times New Roman" w:hAnsi="Times New Roman" w:cs="Times New Roman"/>
          <w:sz w:val="24"/>
          <w:szCs w:val="24"/>
        </w:rPr>
        <w:t xml:space="preserve">(2013) </w:t>
      </w:r>
      <w:r w:rsidRPr="007D4920">
        <w:rPr>
          <w:rFonts w:ascii="Times New Roman" w:hAnsi="Times New Roman" w:cs="Times New Roman"/>
          <w:i/>
          <w:iCs/>
          <w:sz w:val="24"/>
          <w:szCs w:val="24"/>
        </w:rPr>
        <w:t>Training adaptation and heart rate variability in elite endurance athletes: opening the door to effective monitoring.</w:t>
      </w:r>
      <w:r w:rsidRPr="007D4920">
        <w:rPr>
          <w:rFonts w:ascii="Times New Roman" w:hAnsi="Times New Roman" w:cs="Times New Roman"/>
          <w:sz w:val="24"/>
          <w:szCs w:val="24"/>
        </w:rPr>
        <w:t xml:space="preserve"> Sports Med</w:t>
      </w:r>
      <w:r>
        <w:rPr>
          <w:rFonts w:ascii="Times New Roman" w:hAnsi="Times New Roman" w:cs="Times New Roman"/>
          <w:sz w:val="24"/>
          <w:szCs w:val="24"/>
        </w:rPr>
        <w:t>icine</w:t>
      </w:r>
      <w:r w:rsidRPr="007D4920">
        <w:rPr>
          <w:rFonts w:ascii="Times New Roman" w:hAnsi="Times New Roman" w:cs="Times New Roman"/>
          <w:sz w:val="24"/>
          <w:szCs w:val="24"/>
        </w:rPr>
        <w:t xml:space="preserve">. </w:t>
      </w:r>
      <w:r>
        <w:rPr>
          <w:rFonts w:ascii="Times New Roman" w:hAnsi="Times New Roman" w:cs="Times New Roman"/>
          <w:sz w:val="24"/>
          <w:szCs w:val="24"/>
        </w:rPr>
        <w:t xml:space="preserve">Vol. </w:t>
      </w:r>
      <w:r w:rsidRPr="007D4920">
        <w:rPr>
          <w:rFonts w:ascii="Times New Roman" w:hAnsi="Times New Roman" w:cs="Times New Roman"/>
          <w:sz w:val="24"/>
          <w:szCs w:val="24"/>
        </w:rPr>
        <w:t>4</w:t>
      </w:r>
      <w:r>
        <w:rPr>
          <w:rFonts w:ascii="Times New Roman" w:hAnsi="Times New Roman" w:cs="Times New Roman"/>
          <w:sz w:val="24"/>
          <w:szCs w:val="24"/>
        </w:rPr>
        <w:t xml:space="preserve">3., Iss. </w:t>
      </w:r>
      <w:r w:rsidRPr="007D4920">
        <w:rPr>
          <w:rFonts w:ascii="Times New Roman" w:hAnsi="Times New Roman" w:cs="Times New Roman"/>
          <w:sz w:val="24"/>
          <w:szCs w:val="24"/>
        </w:rPr>
        <w:t>9</w:t>
      </w:r>
      <w:r>
        <w:rPr>
          <w:rFonts w:ascii="Times New Roman" w:hAnsi="Times New Roman" w:cs="Times New Roman"/>
          <w:sz w:val="24"/>
          <w:szCs w:val="24"/>
        </w:rPr>
        <w:t xml:space="preserve">., pp. </w:t>
      </w:r>
      <w:r w:rsidRPr="007D4920">
        <w:rPr>
          <w:rFonts w:ascii="Times New Roman" w:hAnsi="Times New Roman" w:cs="Times New Roman"/>
          <w:sz w:val="24"/>
          <w:szCs w:val="24"/>
        </w:rPr>
        <w:t>773–81.</w:t>
      </w:r>
    </w:p>
    <w:p w14:paraId="0FBEC1F2" w14:textId="24232AB8" w:rsidR="00274073" w:rsidRDefault="00274073" w:rsidP="002A152A">
      <w:pPr>
        <w:pStyle w:val="NoSpacing"/>
        <w:rPr>
          <w:rFonts w:ascii="Times New Roman" w:hAnsi="Times New Roman" w:cs="Times New Roman"/>
          <w:sz w:val="24"/>
          <w:szCs w:val="24"/>
        </w:rPr>
      </w:pPr>
    </w:p>
    <w:p w14:paraId="742AAB75" w14:textId="62D13D5D" w:rsidR="00274073" w:rsidRPr="00B36CF5" w:rsidRDefault="00274073" w:rsidP="007D4920">
      <w:pPr>
        <w:rPr>
          <w:rFonts w:ascii="Times New Roman" w:hAnsi="Times New Roman" w:cs="Times New Roman"/>
          <w:sz w:val="24"/>
          <w:szCs w:val="24"/>
        </w:rPr>
      </w:pPr>
      <w:proofErr w:type="spellStart"/>
      <w:r>
        <w:rPr>
          <w:rFonts w:ascii="Times New Roman" w:hAnsi="Times New Roman" w:cs="Times New Roman"/>
          <w:sz w:val="24"/>
          <w:szCs w:val="24"/>
        </w:rPr>
        <w:t>Racinais</w:t>
      </w:r>
      <w:proofErr w:type="spellEnd"/>
      <w:r>
        <w:rPr>
          <w:rFonts w:ascii="Times New Roman" w:hAnsi="Times New Roman" w:cs="Times New Roman"/>
          <w:sz w:val="24"/>
          <w:szCs w:val="24"/>
        </w:rPr>
        <w:t xml:space="preserve">, S., Alonso, J., Coutts, A., </w:t>
      </w:r>
      <w:proofErr w:type="spellStart"/>
      <w:r>
        <w:rPr>
          <w:rFonts w:ascii="Times New Roman" w:hAnsi="Times New Roman" w:cs="Times New Roman"/>
          <w:sz w:val="24"/>
          <w:szCs w:val="24"/>
        </w:rPr>
        <w:t>Flouris</w:t>
      </w:r>
      <w:proofErr w:type="spellEnd"/>
      <w:r>
        <w:rPr>
          <w:rFonts w:ascii="Times New Roman" w:hAnsi="Times New Roman" w:cs="Times New Roman"/>
          <w:sz w:val="24"/>
          <w:szCs w:val="24"/>
        </w:rPr>
        <w:t xml:space="preserve">, A., Girard, O., Gonzalez-Alonso, J., </w:t>
      </w:r>
      <w:proofErr w:type="spellStart"/>
      <w:r>
        <w:rPr>
          <w:rFonts w:ascii="Times New Roman" w:hAnsi="Times New Roman" w:cs="Times New Roman"/>
          <w:sz w:val="24"/>
          <w:szCs w:val="24"/>
        </w:rPr>
        <w:t>Hausswirth</w:t>
      </w:r>
      <w:proofErr w:type="spellEnd"/>
      <w:r>
        <w:rPr>
          <w:rFonts w:ascii="Times New Roman" w:hAnsi="Times New Roman" w:cs="Times New Roman"/>
          <w:sz w:val="24"/>
          <w:szCs w:val="24"/>
        </w:rPr>
        <w:t xml:space="preserve">, C., Jay, O., Lee, J., Mitchell, N., </w:t>
      </w:r>
      <w:proofErr w:type="spellStart"/>
      <w:r>
        <w:rPr>
          <w:rFonts w:ascii="Times New Roman" w:hAnsi="Times New Roman" w:cs="Times New Roman"/>
          <w:sz w:val="24"/>
          <w:szCs w:val="24"/>
        </w:rPr>
        <w:t>Nassis</w:t>
      </w:r>
      <w:proofErr w:type="spellEnd"/>
      <w:r>
        <w:rPr>
          <w:rFonts w:ascii="Times New Roman" w:hAnsi="Times New Roman" w:cs="Times New Roman"/>
          <w:sz w:val="24"/>
          <w:szCs w:val="24"/>
        </w:rPr>
        <w:t xml:space="preserve">, C., </w:t>
      </w:r>
      <w:proofErr w:type="spellStart"/>
      <w:r>
        <w:rPr>
          <w:rFonts w:ascii="Times New Roman" w:hAnsi="Times New Roman" w:cs="Times New Roman"/>
          <w:sz w:val="24"/>
          <w:szCs w:val="24"/>
        </w:rPr>
        <w:t>Nybo</w:t>
      </w:r>
      <w:proofErr w:type="spellEnd"/>
      <w:r>
        <w:rPr>
          <w:rFonts w:ascii="Times New Roman" w:hAnsi="Times New Roman" w:cs="Times New Roman"/>
          <w:sz w:val="24"/>
          <w:szCs w:val="24"/>
        </w:rPr>
        <w:t xml:space="preserve">, L., </w:t>
      </w:r>
      <w:proofErr w:type="spellStart"/>
      <w:r>
        <w:rPr>
          <w:rFonts w:ascii="Times New Roman" w:hAnsi="Times New Roman" w:cs="Times New Roman"/>
          <w:sz w:val="24"/>
          <w:szCs w:val="24"/>
        </w:rPr>
        <w:t>Pluim</w:t>
      </w:r>
      <w:proofErr w:type="spellEnd"/>
      <w:r>
        <w:rPr>
          <w:rFonts w:ascii="Times New Roman" w:hAnsi="Times New Roman" w:cs="Times New Roman"/>
          <w:sz w:val="24"/>
          <w:szCs w:val="24"/>
        </w:rPr>
        <w:t xml:space="preserve">, B., </w:t>
      </w:r>
      <w:proofErr w:type="spellStart"/>
      <w:r>
        <w:rPr>
          <w:rFonts w:ascii="Times New Roman" w:hAnsi="Times New Roman" w:cs="Times New Roman"/>
          <w:sz w:val="24"/>
          <w:szCs w:val="24"/>
        </w:rPr>
        <w:t>Roelands</w:t>
      </w:r>
      <w:proofErr w:type="spellEnd"/>
      <w:r>
        <w:rPr>
          <w:rFonts w:ascii="Times New Roman" w:hAnsi="Times New Roman" w:cs="Times New Roman"/>
          <w:sz w:val="24"/>
          <w:szCs w:val="24"/>
        </w:rPr>
        <w:t xml:space="preserve">, B., Sawka, M., </w:t>
      </w:r>
      <w:proofErr w:type="spellStart"/>
      <w:r>
        <w:rPr>
          <w:rFonts w:ascii="Times New Roman" w:hAnsi="Times New Roman" w:cs="Times New Roman"/>
          <w:sz w:val="24"/>
          <w:szCs w:val="24"/>
        </w:rPr>
        <w:t>WIngo</w:t>
      </w:r>
      <w:proofErr w:type="spellEnd"/>
      <w:r>
        <w:rPr>
          <w:rFonts w:ascii="Times New Roman" w:hAnsi="Times New Roman" w:cs="Times New Roman"/>
          <w:sz w:val="24"/>
          <w:szCs w:val="24"/>
        </w:rPr>
        <w:t xml:space="preserve">, J., and </w:t>
      </w:r>
      <w:proofErr w:type="spellStart"/>
      <w:r>
        <w:rPr>
          <w:rFonts w:ascii="Times New Roman" w:hAnsi="Times New Roman" w:cs="Times New Roman"/>
          <w:sz w:val="24"/>
          <w:szCs w:val="24"/>
        </w:rPr>
        <w:t>Periard</w:t>
      </w:r>
      <w:proofErr w:type="spellEnd"/>
      <w:r>
        <w:rPr>
          <w:rFonts w:ascii="Times New Roman" w:hAnsi="Times New Roman" w:cs="Times New Roman"/>
          <w:sz w:val="24"/>
          <w:szCs w:val="24"/>
        </w:rPr>
        <w:t xml:space="preserve">, J. (2015) </w:t>
      </w:r>
      <w:r>
        <w:rPr>
          <w:rFonts w:ascii="Times New Roman" w:hAnsi="Times New Roman" w:cs="Times New Roman"/>
          <w:i/>
          <w:iCs/>
          <w:sz w:val="24"/>
          <w:szCs w:val="24"/>
        </w:rPr>
        <w:t xml:space="preserve">Consensus recommendations on training and competing in the heat. </w:t>
      </w:r>
      <w:r>
        <w:rPr>
          <w:rFonts w:ascii="Times New Roman" w:hAnsi="Times New Roman" w:cs="Times New Roman"/>
          <w:sz w:val="24"/>
          <w:szCs w:val="24"/>
        </w:rPr>
        <w:t xml:space="preserve">The Scandinavian Journal of Medicine and Science in Sport. Vol. 25., Iss, 1., pp., 6-19. </w:t>
      </w:r>
    </w:p>
    <w:p w14:paraId="081C6A7C" w14:textId="452DD95C" w:rsidR="00C1325E" w:rsidRDefault="00C1325E" w:rsidP="002A152A">
      <w:pPr>
        <w:pStyle w:val="NoSpacing"/>
        <w:rPr>
          <w:rFonts w:ascii="Times New Roman" w:hAnsi="Times New Roman" w:cs="Times New Roman"/>
          <w:sz w:val="24"/>
          <w:szCs w:val="24"/>
        </w:rPr>
      </w:pPr>
    </w:p>
    <w:p w14:paraId="0AF86EC0" w14:textId="1A491411" w:rsidR="00C1325E" w:rsidRPr="00C1325E" w:rsidRDefault="00C1325E" w:rsidP="002A152A">
      <w:pPr>
        <w:pStyle w:val="NoSpacing"/>
        <w:rPr>
          <w:rFonts w:ascii="Times New Roman" w:hAnsi="Times New Roman" w:cs="Times New Roman"/>
          <w:sz w:val="24"/>
          <w:szCs w:val="24"/>
        </w:rPr>
      </w:pPr>
      <w:proofErr w:type="spellStart"/>
      <w:r>
        <w:rPr>
          <w:rFonts w:ascii="Times New Roman" w:hAnsi="Times New Roman" w:cs="Times New Roman"/>
          <w:sz w:val="24"/>
          <w:szCs w:val="24"/>
        </w:rPr>
        <w:t>Racinias</w:t>
      </w:r>
      <w:proofErr w:type="spellEnd"/>
      <w:r>
        <w:rPr>
          <w:rFonts w:ascii="Times New Roman" w:hAnsi="Times New Roman" w:cs="Times New Roman"/>
          <w:sz w:val="24"/>
          <w:szCs w:val="24"/>
        </w:rPr>
        <w:t xml:space="preserve">, S., Mohr, M., </w:t>
      </w:r>
      <w:proofErr w:type="spellStart"/>
      <w:r>
        <w:rPr>
          <w:rFonts w:ascii="Times New Roman" w:hAnsi="Times New Roman" w:cs="Times New Roman"/>
          <w:sz w:val="24"/>
          <w:szCs w:val="24"/>
        </w:rPr>
        <w:t>Buchheit</w:t>
      </w:r>
      <w:proofErr w:type="spellEnd"/>
      <w:r>
        <w:rPr>
          <w:rFonts w:ascii="Times New Roman" w:hAnsi="Times New Roman" w:cs="Times New Roman"/>
          <w:sz w:val="24"/>
          <w:szCs w:val="24"/>
        </w:rPr>
        <w:t xml:space="preserve">, M., Voss, S., </w:t>
      </w:r>
      <w:proofErr w:type="spellStart"/>
      <w:r>
        <w:rPr>
          <w:rFonts w:ascii="Times New Roman" w:hAnsi="Times New Roman" w:cs="Times New Roman"/>
          <w:sz w:val="24"/>
          <w:szCs w:val="24"/>
        </w:rPr>
        <w:t>Gaoua</w:t>
      </w:r>
      <w:proofErr w:type="spellEnd"/>
      <w:r>
        <w:rPr>
          <w:rFonts w:ascii="Times New Roman" w:hAnsi="Times New Roman" w:cs="Times New Roman"/>
          <w:sz w:val="24"/>
          <w:szCs w:val="24"/>
        </w:rPr>
        <w:t xml:space="preserve">, N., Grantham, J., and </w:t>
      </w:r>
      <w:proofErr w:type="spellStart"/>
      <w:r>
        <w:rPr>
          <w:rFonts w:ascii="Times New Roman" w:hAnsi="Times New Roman" w:cs="Times New Roman"/>
          <w:sz w:val="24"/>
          <w:szCs w:val="24"/>
        </w:rPr>
        <w:t>Nybo</w:t>
      </w:r>
      <w:proofErr w:type="spellEnd"/>
      <w:r>
        <w:rPr>
          <w:rFonts w:ascii="Times New Roman" w:hAnsi="Times New Roman" w:cs="Times New Roman"/>
          <w:sz w:val="24"/>
          <w:szCs w:val="24"/>
        </w:rPr>
        <w:t xml:space="preserve">, L. (2012) </w:t>
      </w:r>
      <w:r>
        <w:rPr>
          <w:rFonts w:ascii="Times New Roman" w:hAnsi="Times New Roman" w:cs="Times New Roman"/>
          <w:i/>
          <w:iCs/>
          <w:sz w:val="24"/>
          <w:szCs w:val="24"/>
        </w:rPr>
        <w:t xml:space="preserve">Individual responses to short-term heat acclimatisation as predictors of football performance in a hot, dry environment. </w:t>
      </w:r>
      <w:r>
        <w:rPr>
          <w:rFonts w:ascii="Times New Roman" w:hAnsi="Times New Roman" w:cs="Times New Roman"/>
          <w:sz w:val="24"/>
          <w:szCs w:val="24"/>
        </w:rPr>
        <w:t xml:space="preserve">British Journal of Sports Medicine. Vol. 46., Iss. 11., pp. 810-815. </w:t>
      </w:r>
    </w:p>
    <w:p w14:paraId="67DDF8B0" w14:textId="499A78BD" w:rsidR="00E77F51" w:rsidRDefault="00E77F51" w:rsidP="002A152A">
      <w:pPr>
        <w:pStyle w:val="NoSpacing"/>
        <w:rPr>
          <w:rFonts w:ascii="Times New Roman" w:hAnsi="Times New Roman" w:cs="Times New Roman"/>
          <w:sz w:val="24"/>
          <w:szCs w:val="24"/>
        </w:rPr>
      </w:pPr>
    </w:p>
    <w:p w14:paraId="4616CDB7" w14:textId="1441316B" w:rsidR="00E77F51" w:rsidRDefault="00E77F51" w:rsidP="002A152A">
      <w:pPr>
        <w:pStyle w:val="NoSpacing"/>
        <w:rPr>
          <w:rFonts w:ascii="Times New Roman" w:hAnsi="Times New Roman" w:cs="Times New Roman"/>
          <w:sz w:val="24"/>
          <w:szCs w:val="24"/>
        </w:rPr>
      </w:pPr>
      <w:r>
        <w:rPr>
          <w:rFonts w:ascii="Times New Roman" w:hAnsi="Times New Roman" w:cs="Times New Roman"/>
          <w:sz w:val="24"/>
          <w:szCs w:val="24"/>
        </w:rPr>
        <w:t xml:space="preserve">Rahimi, G., </w:t>
      </w:r>
      <w:proofErr w:type="spellStart"/>
      <w:r>
        <w:rPr>
          <w:rFonts w:ascii="Times New Roman" w:hAnsi="Times New Roman" w:cs="Times New Roman"/>
          <w:sz w:val="24"/>
          <w:szCs w:val="24"/>
        </w:rPr>
        <w:t>Albanaqi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Touw</w:t>
      </w:r>
      <w:proofErr w:type="spellEnd"/>
      <w:r>
        <w:rPr>
          <w:rFonts w:ascii="Times New Roman" w:hAnsi="Times New Roman" w:cs="Times New Roman"/>
          <w:sz w:val="24"/>
          <w:szCs w:val="24"/>
        </w:rPr>
        <w:t xml:space="preserve">, T., and Smart, N. (2019) </w:t>
      </w:r>
      <w:r>
        <w:rPr>
          <w:rFonts w:ascii="Times New Roman" w:hAnsi="Times New Roman" w:cs="Times New Roman"/>
          <w:i/>
          <w:iCs/>
          <w:sz w:val="24"/>
          <w:szCs w:val="24"/>
        </w:rPr>
        <w:t xml:space="preserve">Physiological responses to heat acclimation: A systematic review and meta-analysis of randomised controlled trails. </w:t>
      </w:r>
      <w:r>
        <w:rPr>
          <w:rFonts w:ascii="Times New Roman" w:hAnsi="Times New Roman" w:cs="Times New Roman"/>
          <w:sz w:val="24"/>
          <w:szCs w:val="24"/>
        </w:rPr>
        <w:t xml:space="preserve">Journal of Sports Science and Medicine. Vol. 18., pp. 316-326. </w:t>
      </w:r>
    </w:p>
    <w:p w14:paraId="241193B0" w14:textId="515B9B28" w:rsidR="00804D12" w:rsidRDefault="00804D12" w:rsidP="002A152A">
      <w:pPr>
        <w:pStyle w:val="NoSpacing"/>
        <w:rPr>
          <w:rFonts w:ascii="Times New Roman" w:hAnsi="Times New Roman" w:cs="Times New Roman"/>
          <w:sz w:val="24"/>
          <w:szCs w:val="24"/>
        </w:rPr>
      </w:pPr>
    </w:p>
    <w:p w14:paraId="425C2DAA" w14:textId="77281C97" w:rsidR="00804D12" w:rsidRDefault="00804D12" w:rsidP="002A152A">
      <w:pPr>
        <w:pStyle w:val="NoSpacing"/>
        <w:rPr>
          <w:rFonts w:ascii="Times New Roman" w:hAnsi="Times New Roman" w:cs="Times New Roman"/>
          <w:sz w:val="24"/>
          <w:szCs w:val="24"/>
        </w:rPr>
      </w:pPr>
      <w:r w:rsidRPr="00804D12">
        <w:rPr>
          <w:rFonts w:ascii="Times New Roman" w:hAnsi="Times New Roman" w:cs="Times New Roman"/>
          <w:sz w:val="24"/>
          <w:szCs w:val="24"/>
        </w:rPr>
        <w:t>Sunderland</w:t>
      </w:r>
      <w:r>
        <w:rPr>
          <w:rFonts w:ascii="Times New Roman" w:hAnsi="Times New Roman" w:cs="Times New Roman"/>
          <w:sz w:val="24"/>
          <w:szCs w:val="24"/>
        </w:rPr>
        <w:t>,</w:t>
      </w:r>
      <w:r w:rsidRPr="00804D12">
        <w:rPr>
          <w:rFonts w:ascii="Times New Roman" w:hAnsi="Times New Roman" w:cs="Times New Roman"/>
          <w:sz w:val="24"/>
          <w:szCs w:val="24"/>
        </w:rPr>
        <w:t xml:space="preserve"> C</w:t>
      </w:r>
      <w:r>
        <w:rPr>
          <w:rFonts w:ascii="Times New Roman" w:hAnsi="Times New Roman" w:cs="Times New Roman"/>
          <w:sz w:val="24"/>
          <w:szCs w:val="24"/>
        </w:rPr>
        <w:t>.</w:t>
      </w:r>
      <w:r w:rsidRPr="00804D12">
        <w:rPr>
          <w:rFonts w:ascii="Times New Roman" w:hAnsi="Times New Roman" w:cs="Times New Roman"/>
          <w:sz w:val="24"/>
          <w:szCs w:val="24"/>
        </w:rPr>
        <w:t>, Morris</w:t>
      </w:r>
      <w:r>
        <w:rPr>
          <w:rFonts w:ascii="Times New Roman" w:hAnsi="Times New Roman" w:cs="Times New Roman"/>
          <w:sz w:val="24"/>
          <w:szCs w:val="24"/>
        </w:rPr>
        <w:t>,</w:t>
      </w:r>
      <w:r w:rsidRPr="00804D12">
        <w:rPr>
          <w:rFonts w:ascii="Times New Roman" w:hAnsi="Times New Roman" w:cs="Times New Roman"/>
          <w:sz w:val="24"/>
          <w:szCs w:val="24"/>
        </w:rPr>
        <w:t xml:space="preserve"> J</w:t>
      </w:r>
      <w:r>
        <w:rPr>
          <w:rFonts w:ascii="Times New Roman" w:hAnsi="Times New Roman" w:cs="Times New Roman"/>
          <w:sz w:val="24"/>
          <w:szCs w:val="24"/>
        </w:rPr>
        <w:t>.</w:t>
      </w:r>
      <w:r w:rsidRPr="00804D12">
        <w:rPr>
          <w:rFonts w:ascii="Times New Roman" w:hAnsi="Times New Roman" w:cs="Times New Roman"/>
          <w:sz w:val="24"/>
          <w:szCs w:val="24"/>
        </w:rPr>
        <w:t xml:space="preserve">, </w:t>
      </w:r>
      <w:r>
        <w:rPr>
          <w:rFonts w:ascii="Times New Roman" w:hAnsi="Times New Roman" w:cs="Times New Roman"/>
          <w:sz w:val="24"/>
          <w:szCs w:val="24"/>
        </w:rPr>
        <w:t xml:space="preserve">and </w:t>
      </w:r>
      <w:proofErr w:type="spellStart"/>
      <w:r w:rsidRPr="00804D12">
        <w:rPr>
          <w:rFonts w:ascii="Times New Roman" w:hAnsi="Times New Roman" w:cs="Times New Roman"/>
          <w:sz w:val="24"/>
          <w:szCs w:val="24"/>
        </w:rPr>
        <w:t>Nevill</w:t>
      </w:r>
      <w:proofErr w:type="spellEnd"/>
      <w:r>
        <w:rPr>
          <w:rFonts w:ascii="Times New Roman" w:hAnsi="Times New Roman" w:cs="Times New Roman"/>
          <w:sz w:val="24"/>
          <w:szCs w:val="24"/>
        </w:rPr>
        <w:t>,</w:t>
      </w:r>
      <w:r w:rsidRPr="00804D12">
        <w:rPr>
          <w:rFonts w:ascii="Times New Roman" w:hAnsi="Times New Roman" w:cs="Times New Roman"/>
          <w:sz w:val="24"/>
          <w:szCs w:val="24"/>
        </w:rPr>
        <w:t xml:space="preserve"> M.</w:t>
      </w:r>
      <w:r>
        <w:rPr>
          <w:rFonts w:ascii="Times New Roman" w:hAnsi="Times New Roman" w:cs="Times New Roman"/>
          <w:sz w:val="24"/>
          <w:szCs w:val="24"/>
        </w:rPr>
        <w:t xml:space="preserve"> (2008)</w:t>
      </w:r>
      <w:r w:rsidRPr="00804D12">
        <w:rPr>
          <w:rFonts w:ascii="Times New Roman" w:hAnsi="Times New Roman" w:cs="Times New Roman"/>
          <w:sz w:val="24"/>
          <w:szCs w:val="24"/>
        </w:rPr>
        <w:t xml:space="preserve"> </w:t>
      </w:r>
      <w:r w:rsidRPr="00804D12">
        <w:rPr>
          <w:rFonts w:ascii="Times New Roman" w:hAnsi="Times New Roman" w:cs="Times New Roman"/>
          <w:i/>
          <w:iCs/>
          <w:sz w:val="24"/>
          <w:szCs w:val="24"/>
        </w:rPr>
        <w:t xml:space="preserve">A heat acclimation protocol for team sports. </w:t>
      </w:r>
      <w:r w:rsidRPr="00804D12">
        <w:rPr>
          <w:rFonts w:ascii="Times New Roman" w:hAnsi="Times New Roman" w:cs="Times New Roman"/>
          <w:sz w:val="24"/>
          <w:szCs w:val="24"/>
        </w:rPr>
        <w:t>Br</w:t>
      </w:r>
      <w:r>
        <w:rPr>
          <w:rFonts w:ascii="Times New Roman" w:hAnsi="Times New Roman" w:cs="Times New Roman"/>
          <w:sz w:val="24"/>
          <w:szCs w:val="24"/>
        </w:rPr>
        <w:t>itish</w:t>
      </w:r>
      <w:r w:rsidRPr="00804D12">
        <w:rPr>
          <w:rFonts w:ascii="Times New Roman" w:hAnsi="Times New Roman" w:cs="Times New Roman"/>
          <w:sz w:val="24"/>
          <w:szCs w:val="24"/>
        </w:rPr>
        <w:t xml:space="preserve"> J</w:t>
      </w:r>
      <w:r>
        <w:rPr>
          <w:rFonts w:ascii="Times New Roman" w:hAnsi="Times New Roman" w:cs="Times New Roman"/>
          <w:sz w:val="24"/>
          <w:szCs w:val="24"/>
        </w:rPr>
        <w:t>ournal of</w:t>
      </w:r>
      <w:r w:rsidRPr="00804D12">
        <w:rPr>
          <w:rFonts w:ascii="Times New Roman" w:hAnsi="Times New Roman" w:cs="Times New Roman"/>
          <w:sz w:val="24"/>
          <w:szCs w:val="24"/>
        </w:rPr>
        <w:t xml:space="preserve"> Sports Med</w:t>
      </w:r>
      <w:r>
        <w:rPr>
          <w:rFonts w:ascii="Times New Roman" w:hAnsi="Times New Roman" w:cs="Times New Roman"/>
          <w:sz w:val="24"/>
          <w:szCs w:val="24"/>
        </w:rPr>
        <w:t>icine</w:t>
      </w:r>
      <w:r w:rsidRPr="00804D12">
        <w:rPr>
          <w:rFonts w:ascii="Times New Roman" w:hAnsi="Times New Roman" w:cs="Times New Roman"/>
          <w:sz w:val="24"/>
          <w:szCs w:val="24"/>
        </w:rPr>
        <w:t xml:space="preserve">. </w:t>
      </w:r>
      <w:r>
        <w:rPr>
          <w:rFonts w:ascii="Times New Roman" w:hAnsi="Times New Roman" w:cs="Times New Roman"/>
          <w:sz w:val="24"/>
          <w:szCs w:val="24"/>
        </w:rPr>
        <w:t xml:space="preserve">Vol. </w:t>
      </w:r>
      <w:r w:rsidRPr="00804D12">
        <w:rPr>
          <w:rFonts w:ascii="Times New Roman" w:hAnsi="Times New Roman" w:cs="Times New Roman"/>
          <w:sz w:val="24"/>
          <w:szCs w:val="24"/>
        </w:rPr>
        <w:t>42</w:t>
      </w:r>
      <w:r>
        <w:rPr>
          <w:rFonts w:ascii="Times New Roman" w:hAnsi="Times New Roman" w:cs="Times New Roman"/>
          <w:sz w:val="24"/>
          <w:szCs w:val="24"/>
        </w:rPr>
        <w:t xml:space="preserve">., Iss. </w:t>
      </w:r>
      <w:r w:rsidRPr="00804D12">
        <w:rPr>
          <w:rFonts w:ascii="Times New Roman" w:hAnsi="Times New Roman" w:cs="Times New Roman"/>
          <w:sz w:val="24"/>
          <w:szCs w:val="24"/>
        </w:rPr>
        <w:t>5</w:t>
      </w:r>
      <w:r>
        <w:rPr>
          <w:rFonts w:ascii="Times New Roman" w:hAnsi="Times New Roman" w:cs="Times New Roman"/>
          <w:sz w:val="24"/>
          <w:szCs w:val="24"/>
        </w:rPr>
        <w:t xml:space="preserve">., pp. </w:t>
      </w:r>
      <w:r w:rsidRPr="00804D12">
        <w:rPr>
          <w:rFonts w:ascii="Times New Roman" w:hAnsi="Times New Roman" w:cs="Times New Roman"/>
          <w:sz w:val="24"/>
          <w:szCs w:val="24"/>
        </w:rPr>
        <w:t>327–33.</w:t>
      </w:r>
    </w:p>
    <w:p w14:paraId="731779D0" w14:textId="66A90B8F" w:rsidR="002F22DE" w:rsidRDefault="002F22DE" w:rsidP="002A152A">
      <w:pPr>
        <w:pStyle w:val="NoSpacing"/>
        <w:rPr>
          <w:rFonts w:ascii="Times New Roman" w:hAnsi="Times New Roman" w:cs="Times New Roman"/>
          <w:sz w:val="24"/>
          <w:szCs w:val="24"/>
        </w:rPr>
      </w:pPr>
    </w:p>
    <w:p w14:paraId="7E2D5579" w14:textId="447157A1" w:rsidR="002F22DE" w:rsidRDefault="002F22DE" w:rsidP="002A152A">
      <w:pPr>
        <w:pStyle w:val="NoSpacing"/>
        <w:rPr>
          <w:rFonts w:ascii="Times New Roman" w:hAnsi="Times New Roman" w:cs="Times New Roman"/>
          <w:sz w:val="24"/>
          <w:szCs w:val="24"/>
        </w:rPr>
      </w:pPr>
      <w:r>
        <w:rPr>
          <w:rFonts w:ascii="Times New Roman" w:hAnsi="Times New Roman" w:cs="Times New Roman"/>
          <w:sz w:val="24"/>
          <w:szCs w:val="24"/>
        </w:rPr>
        <w:t xml:space="preserve">Taylor, N, and Cotter, J. (2006) </w:t>
      </w:r>
      <w:r>
        <w:rPr>
          <w:rFonts w:ascii="Times New Roman" w:hAnsi="Times New Roman" w:cs="Times New Roman"/>
          <w:i/>
          <w:iCs/>
          <w:sz w:val="24"/>
          <w:szCs w:val="24"/>
        </w:rPr>
        <w:t xml:space="preserve">Heat adaptations: guidelines for the optimisation of human performance. </w:t>
      </w:r>
      <w:r>
        <w:rPr>
          <w:rFonts w:ascii="Times New Roman" w:hAnsi="Times New Roman" w:cs="Times New Roman"/>
          <w:sz w:val="24"/>
          <w:szCs w:val="24"/>
        </w:rPr>
        <w:t xml:space="preserve">International Journal of Sports Medicine. Vol. 7., Iss. 1., pp. 33-57. </w:t>
      </w:r>
    </w:p>
    <w:p w14:paraId="4B3BA729" w14:textId="4A88AA68" w:rsidR="00731427" w:rsidRDefault="00731427" w:rsidP="002A152A">
      <w:pPr>
        <w:pStyle w:val="NoSpacing"/>
        <w:rPr>
          <w:rFonts w:ascii="Times New Roman" w:hAnsi="Times New Roman" w:cs="Times New Roman"/>
          <w:sz w:val="24"/>
          <w:szCs w:val="24"/>
        </w:rPr>
      </w:pPr>
    </w:p>
    <w:p w14:paraId="77FE41CD" w14:textId="3249A604" w:rsidR="00731427" w:rsidRPr="002F22DE" w:rsidRDefault="00731427" w:rsidP="002A152A">
      <w:pPr>
        <w:pStyle w:val="NoSpacing"/>
        <w:rPr>
          <w:rFonts w:ascii="Times New Roman" w:hAnsi="Times New Roman" w:cs="Times New Roman"/>
          <w:sz w:val="24"/>
          <w:szCs w:val="24"/>
        </w:rPr>
      </w:pPr>
      <w:proofErr w:type="spellStart"/>
      <w:r w:rsidRPr="00731427">
        <w:rPr>
          <w:rFonts w:ascii="Times New Roman" w:hAnsi="Times New Roman" w:cs="Times New Roman"/>
          <w:sz w:val="24"/>
          <w:szCs w:val="24"/>
        </w:rPr>
        <w:t>Trangmar</w:t>
      </w:r>
      <w:proofErr w:type="spellEnd"/>
      <w:r>
        <w:rPr>
          <w:rFonts w:ascii="Times New Roman" w:hAnsi="Times New Roman" w:cs="Times New Roman"/>
          <w:sz w:val="24"/>
          <w:szCs w:val="24"/>
        </w:rPr>
        <w:t>,</w:t>
      </w:r>
      <w:r w:rsidRPr="00731427">
        <w:rPr>
          <w:rFonts w:ascii="Times New Roman" w:hAnsi="Times New Roman" w:cs="Times New Roman"/>
          <w:sz w:val="24"/>
          <w:szCs w:val="24"/>
        </w:rPr>
        <w:t xml:space="preserve"> S</w:t>
      </w:r>
      <w:r>
        <w:rPr>
          <w:rFonts w:ascii="Times New Roman" w:hAnsi="Times New Roman" w:cs="Times New Roman"/>
          <w:sz w:val="24"/>
          <w:szCs w:val="24"/>
        </w:rPr>
        <w:t>.</w:t>
      </w:r>
      <w:r w:rsidRPr="00731427">
        <w:rPr>
          <w:rFonts w:ascii="Times New Roman" w:hAnsi="Times New Roman" w:cs="Times New Roman"/>
          <w:sz w:val="24"/>
          <w:szCs w:val="24"/>
        </w:rPr>
        <w:t>, Chiesa</w:t>
      </w:r>
      <w:r>
        <w:rPr>
          <w:rFonts w:ascii="Times New Roman" w:hAnsi="Times New Roman" w:cs="Times New Roman"/>
          <w:sz w:val="24"/>
          <w:szCs w:val="24"/>
        </w:rPr>
        <w:t>,</w:t>
      </w:r>
      <w:r w:rsidRPr="00731427">
        <w:rPr>
          <w:rFonts w:ascii="Times New Roman" w:hAnsi="Times New Roman" w:cs="Times New Roman"/>
          <w:sz w:val="24"/>
          <w:szCs w:val="24"/>
        </w:rPr>
        <w:t xml:space="preserve"> S</w:t>
      </w:r>
      <w:r>
        <w:rPr>
          <w:rFonts w:ascii="Times New Roman" w:hAnsi="Times New Roman" w:cs="Times New Roman"/>
          <w:sz w:val="24"/>
          <w:szCs w:val="24"/>
        </w:rPr>
        <w:t>.</w:t>
      </w:r>
      <w:r w:rsidRPr="00731427">
        <w:rPr>
          <w:rFonts w:ascii="Times New Roman" w:hAnsi="Times New Roman" w:cs="Times New Roman"/>
          <w:sz w:val="24"/>
          <w:szCs w:val="24"/>
        </w:rPr>
        <w:t>, Stock</w:t>
      </w:r>
      <w:r>
        <w:rPr>
          <w:rFonts w:ascii="Times New Roman" w:hAnsi="Times New Roman" w:cs="Times New Roman"/>
          <w:sz w:val="24"/>
          <w:szCs w:val="24"/>
        </w:rPr>
        <w:t>,</w:t>
      </w:r>
      <w:r w:rsidRPr="00731427">
        <w:rPr>
          <w:rFonts w:ascii="Times New Roman" w:hAnsi="Times New Roman" w:cs="Times New Roman"/>
          <w:sz w:val="24"/>
          <w:szCs w:val="24"/>
        </w:rPr>
        <w:t xml:space="preserve"> C</w:t>
      </w:r>
      <w:r>
        <w:rPr>
          <w:rFonts w:ascii="Times New Roman" w:hAnsi="Times New Roman" w:cs="Times New Roman"/>
          <w:sz w:val="24"/>
          <w:szCs w:val="24"/>
        </w:rPr>
        <w:t>.</w:t>
      </w:r>
      <w:r w:rsidRPr="00731427">
        <w:rPr>
          <w:rFonts w:ascii="Times New Roman" w:hAnsi="Times New Roman" w:cs="Times New Roman"/>
          <w:sz w:val="24"/>
          <w:szCs w:val="24"/>
        </w:rPr>
        <w:t xml:space="preserve">, </w:t>
      </w:r>
      <w:r>
        <w:rPr>
          <w:rFonts w:ascii="Times New Roman" w:hAnsi="Times New Roman" w:cs="Times New Roman"/>
          <w:sz w:val="24"/>
          <w:szCs w:val="24"/>
        </w:rPr>
        <w:t xml:space="preserve">Kalsi, K., </w:t>
      </w:r>
      <w:proofErr w:type="spellStart"/>
      <w:r>
        <w:rPr>
          <w:rFonts w:ascii="Times New Roman" w:hAnsi="Times New Roman" w:cs="Times New Roman"/>
          <w:sz w:val="24"/>
          <w:szCs w:val="24"/>
        </w:rPr>
        <w:t>Secher</w:t>
      </w:r>
      <w:proofErr w:type="spellEnd"/>
      <w:r>
        <w:rPr>
          <w:rFonts w:ascii="Times New Roman" w:hAnsi="Times New Roman" w:cs="Times New Roman"/>
          <w:sz w:val="24"/>
          <w:szCs w:val="24"/>
        </w:rPr>
        <w:t>, N., and Gonzalez-Alonso, J</w:t>
      </w:r>
      <w:r w:rsidRPr="00731427">
        <w:rPr>
          <w:rFonts w:ascii="Times New Roman" w:hAnsi="Times New Roman" w:cs="Times New Roman"/>
          <w:sz w:val="24"/>
          <w:szCs w:val="24"/>
        </w:rPr>
        <w:t>.</w:t>
      </w:r>
      <w:r>
        <w:rPr>
          <w:rFonts w:ascii="Times New Roman" w:hAnsi="Times New Roman" w:cs="Times New Roman"/>
          <w:sz w:val="24"/>
          <w:szCs w:val="24"/>
        </w:rPr>
        <w:t xml:space="preserve"> (2014)</w:t>
      </w:r>
      <w:r w:rsidRPr="00731427">
        <w:rPr>
          <w:rFonts w:ascii="Times New Roman" w:hAnsi="Times New Roman" w:cs="Times New Roman"/>
          <w:sz w:val="24"/>
          <w:szCs w:val="24"/>
        </w:rPr>
        <w:t xml:space="preserve"> </w:t>
      </w:r>
      <w:r w:rsidRPr="00731427">
        <w:rPr>
          <w:rFonts w:ascii="Times New Roman" w:hAnsi="Times New Roman" w:cs="Times New Roman"/>
          <w:i/>
          <w:iCs/>
          <w:sz w:val="24"/>
          <w:szCs w:val="24"/>
        </w:rPr>
        <w:t>Dehydration affects cerebral blood ﬂow but not its metabolic rate for oxygen during maximal</w:t>
      </w:r>
      <w:r w:rsidRPr="00731427">
        <w:rPr>
          <w:rFonts w:ascii="Times New Roman" w:hAnsi="Times New Roman" w:cs="Times New Roman"/>
          <w:i/>
          <w:iCs/>
          <w:sz w:val="24"/>
          <w:szCs w:val="24"/>
        </w:rPr>
        <w:t xml:space="preserve"> </w:t>
      </w:r>
      <w:r w:rsidRPr="00731427">
        <w:rPr>
          <w:rFonts w:ascii="Times New Roman" w:hAnsi="Times New Roman" w:cs="Times New Roman"/>
          <w:i/>
          <w:iCs/>
          <w:sz w:val="24"/>
          <w:szCs w:val="24"/>
        </w:rPr>
        <w:t>exercise</w:t>
      </w:r>
      <w:r w:rsidRPr="00731427">
        <w:rPr>
          <w:rFonts w:ascii="Times New Roman" w:hAnsi="Times New Roman" w:cs="Times New Roman"/>
          <w:i/>
          <w:iCs/>
          <w:sz w:val="24"/>
          <w:szCs w:val="24"/>
        </w:rPr>
        <w:t xml:space="preserve"> </w:t>
      </w:r>
      <w:r w:rsidRPr="00731427">
        <w:rPr>
          <w:rFonts w:ascii="Times New Roman" w:hAnsi="Times New Roman" w:cs="Times New Roman"/>
          <w:i/>
          <w:iCs/>
          <w:sz w:val="24"/>
          <w:szCs w:val="24"/>
        </w:rPr>
        <w:t>in</w:t>
      </w:r>
      <w:r w:rsidRPr="00731427">
        <w:rPr>
          <w:rFonts w:ascii="Times New Roman" w:hAnsi="Times New Roman" w:cs="Times New Roman"/>
          <w:i/>
          <w:iCs/>
          <w:sz w:val="24"/>
          <w:szCs w:val="24"/>
        </w:rPr>
        <w:t xml:space="preserve"> </w:t>
      </w:r>
      <w:r w:rsidRPr="00731427">
        <w:rPr>
          <w:rFonts w:ascii="Times New Roman" w:hAnsi="Times New Roman" w:cs="Times New Roman"/>
          <w:i/>
          <w:iCs/>
          <w:sz w:val="24"/>
          <w:szCs w:val="24"/>
        </w:rPr>
        <w:t>trained</w:t>
      </w:r>
      <w:r w:rsidRPr="00731427">
        <w:rPr>
          <w:rFonts w:ascii="Times New Roman" w:hAnsi="Times New Roman" w:cs="Times New Roman"/>
          <w:i/>
          <w:iCs/>
          <w:sz w:val="24"/>
          <w:szCs w:val="24"/>
        </w:rPr>
        <w:t xml:space="preserve"> </w:t>
      </w:r>
      <w:r w:rsidRPr="00731427">
        <w:rPr>
          <w:rFonts w:ascii="Times New Roman" w:hAnsi="Times New Roman" w:cs="Times New Roman"/>
          <w:i/>
          <w:iCs/>
          <w:sz w:val="24"/>
          <w:szCs w:val="24"/>
        </w:rPr>
        <w:t>humans.</w:t>
      </w:r>
      <w:r>
        <w:rPr>
          <w:rFonts w:ascii="Times New Roman" w:hAnsi="Times New Roman" w:cs="Times New Roman"/>
          <w:sz w:val="24"/>
          <w:szCs w:val="24"/>
        </w:rPr>
        <w:t xml:space="preserve"> </w:t>
      </w:r>
      <w:r w:rsidRPr="00731427">
        <w:rPr>
          <w:rFonts w:ascii="Times New Roman" w:hAnsi="Times New Roman" w:cs="Times New Roman"/>
          <w:sz w:val="24"/>
          <w:szCs w:val="24"/>
        </w:rPr>
        <w:t>J</w:t>
      </w:r>
      <w:r>
        <w:rPr>
          <w:rFonts w:ascii="Times New Roman" w:hAnsi="Times New Roman" w:cs="Times New Roman"/>
          <w:sz w:val="24"/>
          <w:szCs w:val="24"/>
        </w:rPr>
        <w:t xml:space="preserve">ournal of Applied </w:t>
      </w:r>
      <w:r w:rsidRPr="00731427">
        <w:rPr>
          <w:rFonts w:ascii="Times New Roman" w:hAnsi="Times New Roman" w:cs="Times New Roman"/>
          <w:sz w:val="24"/>
          <w:szCs w:val="24"/>
        </w:rPr>
        <w:t>Physiol</w:t>
      </w:r>
      <w:r>
        <w:rPr>
          <w:rFonts w:ascii="Times New Roman" w:hAnsi="Times New Roman" w:cs="Times New Roman"/>
          <w:sz w:val="24"/>
          <w:szCs w:val="24"/>
        </w:rPr>
        <w:t>ogy</w:t>
      </w:r>
      <w:r w:rsidRPr="00731427">
        <w:rPr>
          <w:rFonts w:ascii="Times New Roman" w:hAnsi="Times New Roman" w:cs="Times New Roman"/>
          <w:sz w:val="24"/>
          <w:szCs w:val="24"/>
        </w:rPr>
        <w:t>.</w:t>
      </w:r>
      <w:r>
        <w:rPr>
          <w:rFonts w:ascii="Times New Roman" w:hAnsi="Times New Roman" w:cs="Times New Roman"/>
          <w:sz w:val="24"/>
          <w:szCs w:val="24"/>
        </w:rPr>
        <w:t xml:space="preserve"> Vol. </w:t>
      </w:r>
      <w:r w:rsidRPr="00731427">
        <w:rPr>
          <w:rFonts w:ascii="Times New Roman" w:hAnsi="Times New Roman" w:cs="Times New Roman"/>
          <w:sz w:val="24"/>
          <w:szCs w:val="24"/>
        </w:rPr>
        <w:t>592</w:t>
      </w:r>
      <w:r>
        <w:rPr>
          <w:rFonts w:ascii="Times New Roman" w:hAnsi="Times New Roman" w:cs="Times New Roman"/>
          <w:sz w:val="24"/>
          <w:szCs w:val="24"/>
        </w:rPr>
        <w:t xml:space="preserve">., pp. </w:t>
      </w:r>
      <w:r w:rsidRPr="00731427">
        <w:rPr>
          <w:rFonts w:ascii="Times New Roman" w:hAnsi="Times New Roman" w:cs="Times New Roman"/>
          <w:sz w:val="24"/>
          <w:szCs w:val="24"/>
        </w:rPr>
        <w:t>3143–60.</w:t>
      </w:r>
    </w:p>
    <w:p w14:paraId="32B77443" w14:textId="42F407E1" w:rsidR="002B1272" w:rsidRDefault="002B1272" w:rsidP="002A152A">
      <w:pPr>
        <w:pStyle w:val="NoSpacing"/>
        <w:rPr>
          <w:rFonts w:ascii="Times New Roman" w:hAnsi="Times New Roman" w:cs="Times New Roman"/>
          <w:sz w:val="24"/>
          <w:szCs w:val="24"/>
        </w:rPr>
      </w:pPr>
    </w:p>
    <w:p w14:paraId="26DF1EE7" w14:textId="1AD72B63" w:rsidR="002B1272" w:rsidRPr="002B1272" w:rsidRDefault="002B1272" w:rsidP="002A152A">
      <w:pPr>
        <w:pStyle w:val="NoSpacing"/>
        <w:rPr>
          <w:rFonts w:ascii="Times New Roman" w:hAnsi="Times New Roman" w:cs="Times New Roman"/>
          <w:sz w:val="24"/>
          <w:szCs w:val="24"/>
        </w:rPr>
      </w:pPr>
      <w:r>
        <w:rPr>
          <w:rFonts w:ascii="Times New Roman" w:hAnsi="Times New Roman" w:cs="Times New Roman"/>
          <w:sz w:val="24"/>
          <w:szCs w:val="24"/>
        </w:rPr>
        <w:t xml:space="preserve">Tyler, C., Reeve, T., Hodges, G., Cheung, S. (2016) </w:t>
      </w:r>
      <w:r>
        <w:rPr>
          <w:rFonts w:ascii="Times New Roman" w:hAnsi="Times New Roman" w:cs="Times New Roman"/>
          <w:i/>
          <w:iCs/>
          <w:sz w:val="24"/>
          <w:szCs w:val="24"/>
        </w:rPr>
        <w:t xml:space="preserve">The effects of heat adaptation on physiology, perception, and exercise performance in the heat: A meta-analysis. </w:t>
      </w:r>
      <w:r>
        <w:rPr>
          <w:rFonts w:ascii="Times New Roman" w:hAnsi="Times New Roman" w:cs="Times New Roman"/>
          <w:sz w:val="24"/>
          <w:szCs w:val="24"/>
        </w:rPr>
        <w:t xml:space="preserve">Sports Medicine. Vol. 46., pp. 1699-1724. </w:t>
      </w:r>
    </w:p>
    <w:sectPr w:rsidR="002B1272" w:rsidRPr="002B127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655A9" w14:textId="77777777" w:rsidR="002A152A" w:rsidRDefault="002A152A" w:rsidP="002A152A">
      <w:pPr>
        <w:spacing w:line="240" w:lineRule="auto"/>
      </w:pPr>
      <w:r>
        <w:separator/>
      </w:r>
    </w:p>
  </w:endnote>
  <w:endnote w:type="continuationSeparator" w:id="0">
    <w:p w14:paraId="770400B0" w14:textId="77777777" w:rsidR="002A152A" w:rsidRDefault="002A152A" w:rsidP="002A15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0363355"/>
      <w:docPartObj>
        <w:docPartGallery w:val="Page Numbers (Bottom of Page)"/>
        <w:docPartUnique/>
      </w:docPartObj>
    </w:sdtPr>
    <w:sdtEndPr>
      <w:rPr>
        <w:color w:val="7F7F7F" w:themeColor="background1" w:themeShade="7F"/>
        <w:spacing w:val="60"/>
      </w:rPr>
    </w:sdtEndPr>
    <w:sdtContent>
      <w:p w14:paraId="5621C5D7" w14:textId="35EB2580" w:rsidR="002A152A" w:rsidRDefault="002A152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B97576B" w14:textId="77777777" w:rsidR="002A152A" w:rsidRDefault="002A1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3EEA24" w14:textId="77777777" w:rsidR="002A152A" w:rsidRDefault="002A152A" w:rsidP="002A152A">
      <w:pPr>
        <w:spacing w:line="240" w:lineRule="auto"/>
      </w:pPr>
      <w:r>
        <w:separator/>
      </w:r>
    </w:p>
  </w:footnote>
  <w:footnote w:type="continuationSeparator" w:id="0">
    <w:p w14:paraId="70C651FF" w14:textId="77777777" w:rsidR="002A152A" w:rsidRDefault="002A152A" w:rsidP="002A152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DE431" w14:textId="1E75F964" w:rsidR="002A152A" w:rsidRDefault="002A152A">
    <w:pPr>
      <w:pStyle w:val="Header"/>
    </w:pPr>
    <w:r>
      <w:t>Ergogenic aids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84D52"/>
    <w:multiLevelType w:val="hybridMultilevel"/>
    <w:tmpl w:val="07AA6E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B0374"/>
    <w:multiLevelType w:val="multilevel"/>
    <w:tmpl w:val="BF50E142"/>
    <w:lvl w:ilvl="0">
      <w:start w:val="1"/>
      <w:numFmt w:val="bullet"/>
      <w:lvlText w:val="o"/>
      <w:lvlJc w:val="left"/>
      <w:pPr>
        <w:ind w:left="360" w:hanging="360"/>
      </w:pPr>
      <w:rPr>
        <w:rFonts w:ascii="Courier New" w:hAnsi="Courier New" w:cs="Courier New"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52A"/>
    <w:rsid w:val="000171C4"/>
    <w:rsid w:val="00023AA4"/>
    <w:rsid w:val="00074DCE"/>
    <w:rsid w:val="000817DD"/>
    <w:rsid w:val="00090472"/>
    <w:rsid w:val="000F69AB"/>
    <w:rsid w:val="001A4743"/>
    <w:rsid w:val="001F2882"/>
    <w:rsid w:val="00274073"/>
    <w:rsid w:val="00282A00"/>
    <w:rsid w:val="002A073D"/>
    <w:rsid w:val="002A152A"/>
    <w:rsid w:val="002B1272"/>
    <w:rsid w:val="002C5D90"/>
    <w:rsid w:val="002F22DE"/>
    <w:rsid w:val="00316C3E"/>
    <w:rsid w:val="00376D07"/>
    <w:rsid w:val="00391DB9"/>
    <w:rsid w:val="00397FCE"/>
    <w:rsid w:val="003F2A8F"/>
    <w:rsid w:val="00432E53"/>
    <w:rsid w:val="004A74B6"/>
    <w:rsid w:val="00541F1B"/>
    <w:rsid w:val="00582C9A"/>
    <w:rsid w:val="0060046E"/>
    <w:rsid w:val="0060191C"/>
    <w:rsid w:val="00647226"/>
    <w:rsid w:val="0067632D"/>
    <w:rsid w:val="006E4BAE"/>
    <w:rsid w:val="00731427"/>
    <w:rsid w:val="00743A30"/>
    <w:rsid w:val="0075755D"/>
    <w:rsid w:val="00764DE9"/>
    <w:rsid w:val="007D2CF9"/>
    <w:rsid w:val="007D4920"/>
    <w:rsid w:val="007E7704"/>
    <w:rsid w:val="00804D12"/>
    <w:rsid w:val="00933759"/>
    <w:rsid w:val="009970DD"/>
    <w:rsid w:val="00A00D82"/>
    <w:rsid w:val="00A413F8"/>
    <w:rsid w:val="00A76F0C"/>
    <w:rsid w:val="00AA6772"/>
    <w:rsid w:val="00B06909"/>
    <w:rsid w:val="00B36CF5"/>
    <w:rsid w:val="00B441A8"/>
    <w:rsid w:val="00C1325E"/>
    <w:rsid w:val="00C62EDC"/>
    <w:rsid w:val="00D45986"/>
    <w:rsid w:val="00D6316A"/>
    <w:rsid w:val="00E329A8"/>
    <w:rsid w:val="00E34FC2"/>
    <w:rsid w:val="00E479ED"/>
    <w:rsid w:val="00E507AA"/>
    <w:rsid w:val="00E7561E"/>
    <w:rsid w:val="00E77F51"/>
    <w:rsid w:val="00EA68A2"/>
    <w:rsid w:val="00EB2160"/>
    <w:rsid w:val="00ED1B39"/>
    <w:rsid w:val="00EF1542"/>
    <w:rsid w:val="00F27387"/>
    <w:rsid w:val="00F5437E"/>
    <w:rsid w:val="00FA4A1D"/>
    <w:rsid w:val="00FC2108"/>
    <w:rsid w:val="00FD5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7F8DC"/>
  <w15:chartTrackingRefBased/>
  <w15:docId w15:val="{652B7312-A0B3-4FE2-AECB-423AD05D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073"/>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152A"/>
    <w:pPr>
      <w:spacing w:after="0" w:line="240" w:lineRule="auto"/>
    </w:pPr>
  </w:style>
  <w:style w:type="paragraph" w:styleId="Header">
    <w:name w:val="header"/>
    <w:basedOn w:val="Normal"/>
    <w:link w:val="HeaderChar"/>
    <w:uiPriority w:val="99"/>
    <w:unhideWhenUsed/>
    <w:rsid w:val="002A152A"/>
    <w:pPr>
      <w:tabs>
        <w:tab w:val="center" w:pos="4513"/>
        <w:tab w:val="right" w:pos="9026"/>
      </w:tabs>
      <w:spacing w:line="240" w:lineRule="auto"/>
    </w:pPr>
  </w:style>
  <w:style w:type="character" w:customStyle="1" w:styleId="HeaderChar">
    <w:name w:val="Header Char"/>
    <w:basedOn w:val="DefaultParagraphFont"/>
    <w:link w:val="Header"/>
    <w:uiPriority w:val="99"/>
    <w:rsid w:val="002A152A"/>
  </w:style>
  <w:style w:type="paragraph" w:styleId="Footer">
    <w:name w:val="footer"/>
    <w:basedOn w:val="Normal"/>
    <w:link w:val="FooterChar"/>
    <w:uiPriority w:val="99"/>
    <w:unhideWhenUsed/>
    <w:rsid w:val="002A152A"/>
    <w:pPr>
      <w:tabs>
        <w:tab w:val="center" w:pos="4513"/>
        <w:tab w:val="right" w:pos="9026"/>
      </w:tabs>
      <w:spacing w:line="240" w:lineRule="auto"/>
    </w:pPr>
  </w:style>
  <w:style w:type="character" w:customStyle="1" w:styleId="FooterChar">
    <w:name w:val="Footer Char"/>
    <w:basedOn w:val="DefaultParagraphFont"/>
    <w:link w:val="Footer"/>
    <w:uiPriority w:val="99"/>
    <w:rsid w:val="002A152A"/>
  </w:style>
  <w:style w:type="paragraph" w:styleId="ListParagraph">
    <w:name w:val="List Paragraph"/>
    <w:basedOn w:val="Normal"/>
    <w:uiPriority w:val="34"/>
    <w:qFormat/>
    <w:rsid w:val="00274073"/>
    <w:pPr>
      <w:ind w:left="720"/>
      <w:contextualSpacing/>
    </w:pPr>
  </w:style>
  <w:style w:type="table" w:styleId="TableGrid">
    <w:name w:val="Table Grid"/>
    <w:basedOn w:val="TableNormal"/>
    <w:uiPriority w:val="39"/>
    <w:rsid w:val="00EA68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EA68A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F6655-6E63-48D7-B7D4-F5ACB631B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3571</TotalTime>
  <Pages>6</Pages>
  <Words>2915</Words>
  <Characters>16617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Thomas (1600360)</dc:creator>
  <cp:keywords/>
  <dc:description/>
  <cp:lastModifiedBy>Emily Thomas</cp:lastModifiedBy>
  <cp:revision>33</cp:revision>
  <dcterms:created xsi:type="dcterms:W3CDTF">2020-05-01T08:21:00Z</dcterms:created>
  <dcterms:modified xsi:type="dcterms:W3CDTF">2020-05-12T20:35:00Z</dcterms:modified>
</cp:coreProperties>
</file>