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41751777"/>
        <w:docPartObj>
          <w:docPartGallery w:val="Cover Pages"/>
          <w:docPartUnique/>
        </w:docPartObj>
      </w:sdtPr>
      <w:sdtEndPr>
        <w:rPr>
          <w:rFonts w:ascii="Arial" w:hAnsi="Arial" w:cs="Arial"/>
          <w:b/>
          <w:bCs/>
        </w:rPr>
      </w:sdtEndPr>
      <w:sdtContent>
        <w:p w14:paraId="1E1FA9A7" w14:textId="343D11DD" w:rsidR="003B5BC3" w:rsidRDefault="003B5BC3">
          <w:r>
            <w:rPr>
              <w:noProof/>
            </w:rPr>
            <mc:AlternateContent>
              <mc:Choice Requires="wps">
                <w:drawing>
                  <wp:anchor distT="0" distB="0" distL="114300" distR="114300" simplePos="0" relativeHeight="251660288" behindDoc="0" locked="0" layoutInCell="1" allowOverlap="1" wp14:anchorId="14DD4629" wp14:editId="7C9B748B">
                    <wp:simplePos x="0" y="0"/>
                    <wp:positionH relativeFrom="page">
                      <wp:posOffset>3439795</wp:posOffset>
                    </wp:positionH>
                    <wp:positionV relativeFrom="page">
                      <wp:posOffset>381635</wp:posOffset>
                    </wp:positionV>
                    <wp:extent cx="2875915" cy="3017520"/>
                    <wp:effectExtent l="0" t="0" r="0" b="5715"/>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63DD61" w14:textId="2E2DF4A5" w:rsidR="003B5BC3" w:rsidRPr="00BF19C1" w:rsidRDefault="006B3705" w:rsidP="003B5BC3">
                                <w:pPr>
                                  <w:spacing w:before="240"/>
                                  <w:jc w:val="right"/>
                                  <w:rPr>
                                    <w:color w:val="FFFFFF" w:themeColor="background1"/>
                                  </w:rPr>
                                </w:pPr>
                                <w:sdt>
                                  <w:sdtPr>
                                    <w:rPr>
                                      <w:color w:val="FFFFFF" w:themeColor="background1"/>
                                      <w:sz w:val="52"/>
                                      <w:szCs w:val="52"/>
                                    </w:rPr>
                                    <w:alias w:val="Abstract"/>
                                    <w:id w:val="8276291"/>
                                    <w:dataBinding w:prefixMappings="xmlns:ns0='http://schemas.microsoft.com/office/2006/coverPageProps'" w:xpath="/ns0:CoverPageProperties[1]/ns0:Abstract[1]" w:storeItemID="{55AF091B-3C7A-41E3-B477-F2FDAA23CFDA}"/>
                                    <w:text/>
                                  </w:sdtPr>
                                  <w:sdtEndPr/>
                                  <w:sdtContent>
                                    <w:r w:rsidR="003B5BC3" w:rsidRPr="00BF19C1">
                                      <w:rPr>
                                        <w:color w:val="FFFFFF" w:themeColor="background1"/>
                                        <w:sz w:val="52"/>
                                        <w:szCs w:val="52"/>
                                      </w:rPr>
                                      <w:t xml:space="preserve">Anisah Khan (1808794)     Lecturer:        Mumtaz </w:t>
                                    </w:r>
                                    <w:proofErr w:type="spellStart"/>
                                    <w:r w:rsidR="003B5BC3" w:rsidRPr="00BF19C1">
                                      <w:rPr>
                                        <w:color w:val="FFFFFF" w:themeColor="background1"/>
                                        <w:sz w:val="52"/>
                                        <w:szCs w:val="52"/>
                                      </w:rPr>
                                      <w:t>Goolam</w:t>
                                    </w:r>
                                    <w:proofErr w:type="spellEnd"/>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4DD4629" id="Rectangle 467" o:spid="_x0000_s1026" style="position:absolute;margin-left:270.85pt;margin-top:30.05pt;width:226.45pt;height:237.6pt;z-index:25166028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" fillcolor="#44546a [3215]" stroked="f" strokeweight="1pt">
                    <v:textbox inset="14.4pt,14.4pt,14.4pt,28.8pt">
                      <w:txbxContent>
                        <w:p w14:paraId="1E63DD61" w14:textId="2E2DF4A5" w:rsidR="003B5BC3" w:rsidRPr="00BF19C1" w:rsidRDefault="006B3705" w:rsidP="003B5BC3">
                          <w:pPr>
                            <w:spacing w:before="240"/>
                            <w:jc w:val="right"/>
                            <w:rPr>
                              <w:color w:val="FFFFFF" w:themeColor="background1"/>
                            </w:rPr>
                          </w:pPr>
                          <w:sdt>
                            <w:sdtPr>
                              <w:rPr>
                                <w:color w:val="FFFFFF" w:themeColor="background1"/>
                                <w:sz w:val="52"/>
                                <w:szCs w:val="52"/>
                              </w:rPr>
                              <w:alias w:val="Abstract"/>
                              <w:id w:val="8276291"/>
                              <w:dataBinding w:prefixMappings="xmlns:ns0='http://schemas.microsoft.com/office/2006/coverPageProps'" w:xpath="/ns0:CoverPageProperties[1]/ns0:Abstract[1]" w:storeItemID="{55AF091B-3C7A-41E3-B477-F2FDAA23CFDA}"/>
                              <w:text/>
                            </w:sdtPr>
                            <w:sdtEndPr/>
                            <w:sdtContent>
                              <w:r w:rsidR="003B5BC3" w:rsidRPr="00BF19C1">
                                <w:rPr>
                                  <w:color w:val="FFFFFF" w:themeColor="background1"/>
                                  <w:sz w:val="52"/>
                                  <w:szCs w:val="52"/>
                                </w:rPr>
                                <w:t xml:space="preserve">Anisah Khan (1808794)     Lecturer:        Mumtaz </w:t>
                              </w:r>
                              <w:proofErr w:type="spellStart"/>
                              <w:r w:rsidR="003B5BC3" w:rsidRPr="00BF19C1">
                                <w:rPr>
                                  <w:color w:val="FFFFFF" w:themeColor="background1"/>
                                  <w:sz w:val="52"/>
                                  <w:szCs w:val="52"/>
                                </w:rPr>
                                <w:t>Goolam</w:t>
                              </w:r>
                              <w:proofErr w:type="spellEnd"/>
                            </w:sdtContent>
                          </w:sdt>
                        </w:p>
                      </w:txbxContent>
                    </v:textbox>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3FBC2B95" wp14:editId="341F323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7F14A45" w14:textId="7E6E00B7" w:rsidR="003B5BC3" w:rsidRPr="00BF19C1" w:rsidRDefault="003B5BC3" w:rsidP="003B5BC3">
                                <w:pPr>
                                  <w:pStyle w:val="NoSpacing"/>
                                  <w:jc w:val="center"/>
                                  <w:rPr>
                                    <w:b/>
                                    <w:bCs/>
                                    <w:noProof/>
                                    <w:color w:val="44546A" w:themeColor="text2"/>
                                    <w:sz w:val="24"/>
                                    <w:szCs w:val="24"/>
                                    <w:lang w:val="en-GB"/>
                                  </w:rPr>
                                </w:pPr>
                                <w:r w:rsidRPr="00BF19C1">
                                  <w:rPr>
                                    <w:b/>
                                    <w:bCs/>
                                    <w:noProof/>
                                    <w:color w:val="44546A" w:themeColor="text2"/>
                                    <w:sz w:val="24"/>
                                    <w:szCs w:val="24"/>
                                    <w:lang w:val="en-GB"/>
                                  </w:rPr>
                                  <w:t>University of Wales Trinity Saint David</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FBC2B95" id="_x0000_t202" coordsize="21600,21600" o:spt="202" path="m,l,21600r21600,l21600,xe">
                    <v:stroke joinstyle="miter"/>
                    <v:path gradientshapeok="t" o:connecttype="rect"/>
                  </v:shapetype>
                  <v:shape id="Text Box 465"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" filled="f" stroked="f" strokeweight=".5pt">
                    <v:textbox style="mso-fit-shape-to-text:t">
                      <w:txbxContent>
                        <w:p w14:paraId="07F14A45" w14:textId="7E6E00B7" w:rsidR="003B5BC3" w:rsidRPr="00BF19C1" w:rsidRDefault="003B5BC3" w:rsidP="003B5BC3">
                          <w:pPr>
                            <w:pStyle w:val="NoSpacing"/>
                            <w:jc w:val="center"/>
                            <w:rPr>
                              <w:b/>
                              <w:bCs/>
                              <w:noProof/>
                              <w:color w:val="44546A" w:themeColor="text2"/>
                              <w:sz w:val="24"/>
                              <w:szCs w:val="24"/>
                              <w:lang w:val="en-GB"/>
                            </w:rPr>
                          </w:pPr>
                          <w:r w:rsidRPr="00BF19C1">
                            <w:rPr>
                              <w:b/>
                              <w:bCs/>
                              <w:noProof/>
                              <w:color w:val="44546A" w:themeColor="text2"/>
                              <w:sz w:val="24"/>
                              <w:szCs w:val="24"/>
                              <w:lang w:val="en-GB"/>
                            </w:rPr>
                            <w:t>University of Wales Trinity Saint David</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ACAFBC6" wp14:editId="42EAFC17">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672C6BF" w14:textId="77777777" w:rsidR="003B5BC3" w:rsidRDefault="003B5BC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ACAFBC6" id="Rectangle 466" o:spid="_x0000_s1028"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" fillcolor="#d9e2f3 [660]" stroked="f" strokeweight="1pt">
                    <v:fill color2="#8eaadb [1940]" rotate="t" focus="100%" type="gradient">
                      <o:fill v:ext="view" type="gradientUnscaled"/>
                    </v:fill>
                    <o:lock v:ext="edit" aspectratio="t"/>
                    <v:textbox inset="21.6pt,,21.6pt">
                      <w:txbxContent>
                        <w:p w14:paraId="7672C6BF" w14:textId="77777777" w:rsidR="003B5BC3" w:rsidRDefault="003B5BC3"/>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82DBC80" wp14:editId="4DA547A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E6C3910"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8BB9522" wp14:editId="2F5518A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372EFC7"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" fillcolor="#4472c4 [3204]" stroked="f" strokeweight="1pt">
                    <w10:wrap anchorx="page" anchory="page"/>
                  </v:rect>
                </w:pict>
              </mc:Fallback>
            </mc:AlternateContent>
          </w:r>
        </w:p>
        <w:p w14:paraId="6593532A" w14:textId="77777777" w:rsidR="0056661A" w:rsidRDefault="00BF19C1" w:rsidP="0056661A">
          <w:pPr>
            <w:rPr>
              <w:rFonts w:ascii="Arial" w:hAnsi="Arial" w:cs="Arial"/>
              <w:b/>
              <w:bCs/>
            </w:rPr>
          </w:pPr>
          <w:r>
            <w:rPr>
              <w:noProof/>
            </w:rPr>
            <mc:AlternateContent>
              <mc:Choice Requires="wps">
                <w:drawing>
                  <wp:anchor distT="0" distB="0" distL="114300" distR="114300" simplePos="0" relativeHeight="251661312" behindDoc="0" locked="0" layoutInCell="1" allowOverlap="1" wp14:anchorId="6E9FE708" wp14:editId="26A6C102">
                    <wp:simplePos x="0" y="0"/>
                    <wp:positionH relativeFrom="page">
                      <wp:posOffset>3517265</wp:posOffset>
                    </wp:positionH>
                    <wp:positionV relativeFrom="page">
                      <wp:posOffset>5270500</wp:posOffset>
                    </wp:positionV>
                    <wp:extent cx="2797810" cy="15494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1549400"/>
                            </a:xfrm>
                            <a:prstGeom prst="rect">
                              <a:avLst/>
                            </a:prstGeom>
                            <a:noFill/>
                            <a:ln w="6350">
                              <a:noFill/>
                            </a:ln>
                            <a:effectLst/>
                          </wps:spPr>
                          <wps:txbx>
                            <w:txbxContent>
                              <w:sdt>
                                <w:sdtPr>
                                  <w:rPr>
                                    <w:rFonts w:asciiTheme="majorHAnsi" w:eastAsiaTheme="majorEastAsia" w:hAnsiTheme="majorHAnsi" w:cstheme="majorBidi"/>
                                    <w:b/>
                                    <w:bCs/>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4F782D7" w14:textId="7B01580B" w:rsidR="003B5BC3" w:rsidRPr="00BF19C1" w:rsidRDefault="003B5BC3" w:rsidP="003B5BC3">
                                    <w:pPr>
                                      <w:jc w:val="center"/>
                                      <w:rPr>
                                        <w:rFonts w:asciiTheme="majorHAnsi" w:eastAsiaTheme="majorEastAsia" w:hAnsiTheme="majorHAnsi" w:cstheme="majorBidi"/>
                                        <w:b/>
                                        <w:bCs/>
                                        <w:noProof/>
                                        <w:color w:val="4472C4" w:themeColor="accent1"/>
                                        <w:sz w:val="72"/>
                                        <w:szCs w:val="144"/>
                                      </w:rPr>
                                    </w:pPr>
                                    <w:r w:rsidRPr="00BF19C1">
                                      <w:rPr>
                                        <w:rFonts w:asciiTheme="majorHAnsi" w:eastAsiaTheme="majorEastAsia" w:hAnsiTheme="majorHAnsi" w:cstheme="majorBidi"/>
                                        <w:b/>
                                        <w:bCs/>
                                        <w:noProof/>
                                        <w:color w:val="4472C4" w:themeColor="accent1"/>
                                        <w:sz w:val="56"/>
                                        <w:szCs w:val="56"/>
                                      </w:rPr>
                                      <w:t>Introduction To Physiology BMHP_BIRM</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6E9FE708" id="Text Box 470" o:spid="_x0000_s1029" type="#_x0000_t202" style="position:absolute;margin-left:276.95pt;margin-top:415pt;width:220.3pt;height:122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" filled="f" stroked="f" strokeweight=".5pt">
                    <v:textbox>
                      <w:txbxContent>
                        <w:sdt>
                          <w:sdtPr>
                            <w:rPr>
                              <w:rFonts w:asciiTheme="majorHAnsi" w:eastAsiaTheme="majorEastAsia" w:hAnsiTheme="majorHAnsi" w:cstheme="majorBidi"/>
                              <w:b/>
                              <w:bCs/>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4F782D7" w14:textId="7B01580B" w:rsidR="003B5BC3" w:rsidRPr="00BF19C1" w:rsidRDefault="003B5BC3" w:rsidP="003B5BC3">
                              <w:pPr>
                                <w:jc w:val="center"/>
                                <w:rPr>
                                  <w:rFonts w:asciiTheme="majorHAnsi" w:eastAsiaTheme="majorEastAsia" w:hAnsiTheme="majorHAnsi" w:cstheme="majorBidi"/>
                                  <w:b/>
                                  <w:bCs/>
                                  <w:noProof/>
                                  <w:color w:val="4472C4" w:themeColor="accent1"/>
                                  <w:sz w:val="72"/>
                                  <w:szCs w:val="144"/>
                                </w:rPr>
                              </w:pPr>
                              <w:r w:rsidRPr="00BF19C1">
                                <w:rPr>
                                  <w:rFonts w:asciiTheme="majorHAnsi" w:eastAsiaTheme="majorEastAsia" w:hAnsiTheme="majorHAnsi" w:cstheme="majorBidi"/>
                                  <w:b/>
                                  <w:bCs/>
                                  <w:noProof/>
                                  <w:color w:val="4472C4" w:themeColor="accent1"/>
                                  <w:sz w:val="56"/>
                                  <w:szCs w:val="56"/>
                                </w:rPr>
                                <w:t>Introduction To Physiology BMHP_BIRM</w:t>
                              </w:r>
                            </w:p>
                          </w:sdtContent>
                        </w:sdt>
                      </w:txbxContent>
                    </v:textbox>
                    <w10:wrap type="square" anchorx="page" anchory="page"/>
                  </v:shape>
                </w:pict>
              </mc:Fallback>
            </mc:AlternateContent>
          </w:r>
          <w:r w:rsidR="003B5BC3">
            <w:rPr>
              <w:noProof/>
            </w:rPr>
            <mc:AlternateContent>
              <mc:Choice Requires="wps">
                <w:drawing>
                  <wp:anchor distT="0" distB="0" distL="114300" distR="114300" simplePos="0" relativeHeight="251665408" behindDoc="0" locked="0" layoutInCell="1" allowOverlap="1" wp14:anchorId="2E0F8034" wp14:editId="5F41A4E7">
                    <wp:simplePos x="0" y="0"/>
                    <wp:positionH relativeFrom="column">
                      <wp:posOffset>2667000</wp:posOffset>
                    </wp:positionH>
                    <wp:positionV relativeFrom="paragraph">
                      <wp:posOffset>2623185</wp:posOffset>
                    </wp:positionV>
                    <wp:extent cx="2581910" cy="1562100"/>
                    <wp:effectExtent l="0" t="0" r="8890" b="12700"/>
                    <wp:wrapNone/>
                    <wp:docPr id="1" name="Text Box 1"/>
                    <wp:cNvGraphicFramePr/>
                    <a:graphic xmlns:a="http://schemas.openxmlformats.org/drawingml/2006/main">
                      <a:graphicData uri="http://schemas.microsoft.com/office/word/2010/wordprocessingShape">
                        <wps:wsp>
                          <wps:cNvSpPr txBox="1"/>
                          <wps:spPr>
                            <a:xfrm>
                              <a:off x="0" y="0"/>
                              <a:ext cx="2581910" cy="1562100"/>
                            </a:xfrm>
                            <a:prstGeom prst="rect">
                              <a:avLst/>
                            </a:prstGeom>
                            <a:solidFill>
                              <a:schemeClr val="lt1"/>
                            </a:solidFill>
                            <a:ln w="6350">
                              <a:solidFill>
                                <a:schemeClr val="bg1"/>
                              </a:solidFill>
                            </a:ln>
                          </wps:spPr>
                          <wps:txbx>
                            <w:txbxContent>
                              <w:p w14:paraId="1F3948FD" w14:textId="7497DCCB" w:rsidR="003B5BC3" w:rsidRPr="00BF19C1" w:rsidRDefault="00BF19C1" w:rsidP="003B5BC3">
                                <w:pPr>
                                  <w:jc w:val="center"/>
                                  <w:rPr>
                                    <w:b/>
                                    <w:bCs/>
                                    <w:color w:val="4472C4" w:themeColor="accent1"/>
                                    <w:sz w:val="60"/>
                                    <w:szCs w:val="60"/>
                                  </w:rPr>
                                </w:pPr>
                                <w:r w:rsidRPr="00BF19C1">
                                  <w:rPr>
                                    <w:b/>
                                    <w:bCs/>
                                    <w:color w:val="4472C4" w:themeColor="accent1"/>
                                    <w:sz w:val="60"/>
                                    <w:szCs w:val="60"/>
                                  </w:rPr>
                                  <w:t>SKELETAL SYSTEM</w:t>
                                </w:r>
                              </w:p>
                              <w:p w14:paraId="6F543D2A" w14:textId="377862EC" w:rsidR="003B5BC3" w:rsidRPr="00BF19C1" w:rsidRDefault="00BF19C1" w:rsidP="003B5BC3">
                                <w:pPr>
                                  <w:jc w:val="center"/>
                                  <w:rPr>
                                    <w:b/>
                                    <w:bCs/>
                                    <w:color w:val="4472C4" w:themeColor="accent1"/>
                                    <w:sz w:val="60"/>
                                    <w:szCs w:val="60"/>
                                  </w:rPr>
                                </w:pPr>
                                <w:r w:rsidRPr="00BF19C1">
                                  <w:rPr>
                                    <w:b/>
                                    <w:bCs/>
                                    <w:color w:val="4472C4" w:themeColor="accent1"/>
                                    <w:sz w:val="60"/>
                                    <w:szCs w:val="60"/>
                                  </w:rPr>
                                  <w:t>CASE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0F8034" id="Text Box 1" o:spid="_x0000_s1030" type="#_x0000_t202" style="position:absolute;margin-left:210pt;margin-top:206.55pt;width:203.3pt;height:12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" fillcolor="white [3201]" strokecolor="white [3212]" strokeweight=".5pt">
                    <v:textbox>
                      <w:txbxContent>
                        <w:p w14:paraId="1F3948FD" w14:textId="7497DCCB" w:rsidR="003B5BC3" w:rsidRPr="00BF19C1" w:rsidRDefault="00BF19C1" w:rsidP="003B5BC3">
                          <w:pPr>
                            <w:jc w:val="center"/>
                            <w:rPr>
                              <w:b/>
                              <w:bCs/>
                              <w:color w:val="4472C4" w:themeColor="accent1"/>
                              <w:sz w:val="60"/>
                              <w:szCs w:val="60"/>
                            </w:rPr>
                          </w:pPr>
                          <w:r w:rsidRPr="00BF19C1">
                            <w:rPr>
                              <w:b/>
                              <w:bCs/>
                              <w:color w:val="4472C4" w:themeColor="accent1"/>
                              <w:sz w:val="60"/>
                              <w:szCs w:val="60"/>
                            </w:rPr>
                            <w:t>SKELETAL SYSTEM</w:t>
                          </w:r>
                        </w:p>
                        <w:p w14:paraId="6F543D2A" w14:textId="377862EC" w:rsidR="003B5BC3" w:rsidRPr="00BF19C1" w:rsidRDefault="00BF19C1" w:rsidP="003B5BC3">
                          <w:pPr>
                            <w:jc w:val="center"/>
                            <w:rPr>
                              <w:b/>
                              <w:bCs/>
                              <w:color w:val="4472C4" w:themeColor="accent1"/>
                              <w:sz w:val="60"/>
                              <w:szCs w:val="60"/>
                            </w:rPr>
                          </w:pPr>
                          <w:r w:rsidRPr="00BF19C1">
                            <w:rPr>
                              <w:b/>
                              <w:bCs/>
                              <w:color w:val="4472C4" w:themeColor="accent1"/>
                              <w:sz w:val="60"/>
                              <w:szCs w:val="60"/>
                            </w:rPr>
                            <w:t>CASE STUDY</w:t>
                          </w:r>
                        </w:p>
                      </w:txbxContent>
                    </v:textbox>
                  </v:shape>
                </w:pict>
              </mc:Fallback>
            </mc:AlternateContent>
          </w:r>
          <w:r w:rsidR="003B5BC3">
            <w:rPr>
              <w:rFonts w:ascii="Arial" w:hAnsi="Arial" w:cs="Arial"/>
              <w:b/>
              <w:bCs/>
            </w:rPr>
            <w:br w:type="page"/>
          </w:r>
        </w:p>
      </w:sdtContent>
    </w:sdt>
    <w:p w14:paraId="46C2BC00" w14:textId="5FEA7275" w:rsidR="0056661A" w:rsidRDefault="0056661A" w:rsidP="0056661A">
      <w:pPr>
        <w:rPr>
          <w:rFonts w:ascii="Arial" w:hAnsi="Arial" w:cs="Arial"/>
          <w:b/>
          <w:bCs/>
          <w:color w:val="2F5496" w:themeColor="accent1" w:themeShade="BF"/>
          <w:u w:val="single"/>
        </w:rPr>
      </w:pPr>
      <w:r w:rsidRPr="0056661A">
        <w:rPr>
          <w:rFonts w:ascii="Arial" w:hAnsi="Arial" w:cs="Arial"/>
          <w:b/>
          <w:bCs/>
          <w:color w:val="2F5496" w:themeColor="accent1" w:themeShade="BF"/>
          <w:u w:val="single"/>
        </w:rPr>
        <w:lastRenderedPageBreak/>
        <w:t xml:space="preserve">Contents </w:t>
      </w:r>
      <w:r w:rsidRPr="0056661A">
        <w:rPr>
          <w:rFonts w:ascii="Arial" w:hAnsi="Arial" w:cs="Arial"/>
          <w:b/>
          <w:bCs/>
          <w:color w:val="2F5496" w:themeColor="accent1" w:themeShade="BF"/>
          <w:u w:val="single"/>
        </w:rPr>
        <w:tab/>
      </w:r>
      <w:r w:rsidRPr="0056661A">
        <w:rPr>
          <w:rFonts w:ascii="Arial" w:hAnsi="Arial" w:cs="Arial"/>
          <w:b/>
          <w:bCs/>
          <w:color w:val="2F5496" w:themeColor="accent1" w:themeShade="BF"/>
          <w:u w:val="single"/>
        </w:rPr>
        <w:tab/>
      </w:r>
      <w:r w:rsidRPr="0056661A">
        <w:rPr>
          <w:rFonts w:ascii="Arial" w:hAnsi="Arial" w:cs="Arial"/>
          <w:b/>
          <w:bCs/>
          <w:color w:val="2F5496" w:themeColor="accent1" w:themeShade="BF"/>
          <w:u w:val="single"/>
        </w:rPr>
        <w:tab/>
      </w:r>
      <w:r w:rsidRPr="0056661A">
        <w:rPr>
          <w:rFonts w:ascii="Arial" w:hAnsi="Arial" w:cs="Arial"/>
          <w:b/>
          <w:bCs/>
          <w:color w:val="2F5496" w:themeColor="accent1" w:themeShade="BF"/>
          <w:u w:val="single"/>
        </w:rPr>
        <w:tab/>
      </w:r>
      <w:r w:rsidRPr="0056661A">
        <w:rPr>
          <w:rFonts w:ascii="Arial" w:hAnsi="Arial" w:cs="Arial"/>
          <w:b/>
          <w:bCs/>
          <w:color w:val="2F5496" w:themeColor="accent1" w:themeShade="BF"/>
          <w:u w:val="single"/>
        </w:rPr>
        <w:tab/>
      </w:r>
      <w:r w:rsidRPr="0056661A">
        <w:rPr>
          <w:rFonts w:ascii="Arial" w:hAnsi="Arial" w:cs="Arial"/>
          <w:b/>
          <w:bCs/>
          <w:color w:val="2F5496" w:themeColor="accent1" w:themeShade="BF"/>
          <w:u w:val="single"/>
        </w:rPr>
        <w:tab/>
      </w:r>
      <w:r w:rsidRPr="0056661A">
        <w:rPr>
          <w:rFonts w:ascii="Arial" w:hAnsi="Arial" w:cs="Arial"/>
          <w:b/>
          <w:bCs/>
          <w:color w:val="2F5496" w:themeColor="accent1" w:themeShade="BF"/>
          <w:u w:val="single"/>
        </w:rPr>
        <w:tab/>
      </w:r>
      <w:r w:rsidRPr="0056661A">
        <w:rPr>
          <w:rFonts w:ascii="Arial" w:hAnsi="Arial" w:cs="Arial"/>
          <w:b/>
          <w:bCs/>
          <w:color w:val="2F5496" w:themeColor="accent1" w:themeShade="BF"/>
          <w:u w:val="single"/>
        </w:rPr>
        <w:tab/>
      </w:r>
      <w:r w:rsidRPr="0056661A">
        <w:rPr>
          <w:rFonts w:ascii="Arial" w:hAnsi="Arial" w:cs="Arial"/>
          <w:b/>
          <w:bCs/>
          <w:color w:val="2F5496" w:themeColor="accent1" w:themeShade="BF"/>
          <w:u w:val="single"/>
        </w:rPr>
        <w:tab/>
        <w:t>Page</w:t>
      </w:r>
    </w:p>
    <w:p w14:paraId="4035EA8A" w14:textId="6F738985" w:rsidR="0056661A" w:rsidRDefault="0056661A" w:rsidP="0056661A">
      <w:pPr>
        <w:rPr>
          <w:rFonts w:ascii="Arial" w:hAnsi="Arial" w:cs="Arial"/>
          <w:b/>
          <w:bCs/>
          <w:color w:val="2F5496" w:themeColor="accent1" w:themeShade="BF"/>
          <w:u w:val="single"/>
        </w:rPr>
      </w:pPr>
    </w:p>
    <w:p w14:paraId="3E6FA7E8" w14:textId="36372B71" w:rsidR="0056661A" w:rsidRDefault="0056661A" w:rsidP="0056661A">
      <w:pPr>
        <w:pStyle w:val="ListParagraph"/>
        <w:numPr>
          <w:ilvl w:val="0"/>
          <w:numId w:val="8"/>
        </w:numPr>
        <w:rPr>
          <w:rFonts w:ascii="Arial" w:hAnsi="Arial" w:cs="Arial"/>
          <w:b/>
          <w:bCs/>
        </w:rPr>
      </w:pPr>
      <w:r>
        <w:rPr>
          <w:rFonts w:ascii="Arial" w:hAnsi="Arial" w:cs="Arial"/>
          <w:b/>
          <w:bCs/>
        </w:rPr>
        <w:t>Introduction</w:t>
      </w:r>
      <w:r w:rsidR="00E16369">
        <w:rPr>
          <w:rFonts w:ascii="Arial" w:hAnsi="Arial" w:cs="Arial"/>
          <w:b/>
          <w:bCs/>
        </w:rPr>
        <w:tab/>
      </w:r>
      <w:r w:rsidR="00E16369">
        <w:rPr>
          <w:rFonts w:ascii="Arial" w:hAnsi="Arial" w:cs="Arial"/>
          <w:b/>
          <w:bCs/>
        </w:rPr>
        <w:tab/>
      </w:r>
      <w:r w:rsidR="00E16369">
        <w:rPr>
          <w:rFonts w:ascii="Arial" w:hAnsi="Arial" w:cs="Arial"/>
          <w:b/>
          <w:bCs/>
        </w:rPr>
        <w:tab/>
      </w:r>
      <w:r w:rsidR="00E16369">
        <w:rPr>
          <w:rFonts w:ascii="Arial" w:hAnsi="Arial" w:cs="Arial"/>
          <w:b/>
          <w:bCs/>
        </w:rPr>
        <w:tab/>
      </w:r>
      <w:r w:rsidR="00E16369">
        <w:rPr>
          <w:rFonts w:ascii="Arial" w:hAnsi="Arial" w:cs="Arial"/>
          <w:b/>
          <w:bCs/>
        </w:rPr>
        <w:tab/>
      </w:r>
      <w:r w:rsidR="00E16369">
        <w:rPr>
          <w:rFonts w:ascii="Arial" w:hAnsi="Arial" w:cs="Arial"/>
          <w:b/>
          <w:bCs/>
        </w:rPr>
        <w:tab/>
      </w:r>
      <w:r w:rsidR="00E16369">
        <w:rPr>
          <w:rFonts w:ascii="Arial" w:hAnsi="Arial" w:cs="Arial"/>
          <w:b/>
          <w:bCs/>
        </w:rPr>
        <w:tab/>
      </w:r>
      <w:r w:rsidR="00E16369">
        <w:rPr>
          <w:rFonts w:ascii="Arial" w:hAnsi="Arial" w:cs="Arial"/>
          <w:b/>
          <w:bCs/>
        </w:rPr>
        <w:tab/>
        <w:t>1</w:t>
      </w:r>
    </w:p>
    <w:p w14:paraId="67AFB90B" w14:textId="551BC1AD" w:rsidR="0056661A" w:rsidRDefault="0056661A" w:rsidP="0056661A">
      <w:pPr>
        <w:ind w:left="360"/>
        <w:rPr>
          <w:rFonts w:ascii="Arial" w:hAnsi="Arial" w:cs="Arial"/>
          <w:b/>
          <w:bCs/>
        </w:rPr>
      </w:pPr>
    </w:p>
    <w:p w14:paraId="24E1F213" w14:textId="77777777" w:rsidR="00BA4DD5" w:rsidRDefault="00BA4DD5" w:rsidP="0056661A">
      <w:pPr>
        <w:ind w:left="360"/>
        <w:rPr>
          <w:rFonts w:ascii="Arial" w:hAnsi="Arial" w:cs="Arial"/>
          <w:b/>
          <w:bCs/>
        </w:rPr>
      </w:pPr>
    </w:p>
    <w:p w14:paraId="461D1D31" w14:textId="1B6D0D8C" w:rsidR="0056661A" w:rsidRDefault="0056661A" w:rsidP="0056661A">
      <w:pPr>
        <w:pStyle w:val="ListParagraph"/>
        <w:numPr>
          <w:ilvl w:val="0"/>
          <w:numId w:val="8"/>
        </w:numPr>
        <w:rPr>
          <w:rFonts w:ascii="Arial" w:hAnsi="Arial" w:cs="Arial"/>
          <w:b/>
          <w:bCs/>
        </w:rPr>
      </w:pPr>
      <w:r>
        <w:rPr>
          <w:rFonts w:ascii="Arial" w:hAnsi="Arial" w:cs="Arial"/>
          <w:b/>
          <w:bCs/>
        </w:rPr>
        <w:t>Case Study</w:t>
      </w:r>
      <w:r w:rsidR="00E16369">
        <w:rPr>
          <w:rFonts w:ascii="Arial" w:hAnsi="Arial" w:cs="Arial"/>
          <w:b/>
          <w:bCs/>
        </w:rPr>
        <w:tab/>
      </w:r>
      <w:r w:rsidR="00E16369">
        <w:rPr>
          <w:rFonts w:ascii="Arial" w:hAnsi="Arial" w:cs="Arial"/>
          <w:b/>
          <w:bCs/>
        </w:rPr>
        <w:tab/>
      </w:r>
      <w:r w:rsidR="00AB29CE">
        <w:rPr>
          <w:rFonts w:ascii="Arial" w:hAnsi="Arial" w:cs="Arial"/>
          <w:b/>
          <w:bCs/>
        </w:rPr>
        <w:tab/>
      </w:r>
      <w:r w:rsidR="00AB29CE">
        <w:rPr>
          <w:rFonts w:ascii="Arial" w:hAnsi="Arial" w:cs="Arial"/>
          <w:b/>
          <w:bCs/>
        </w:rPr>
        <w:tab/>
      </w:r>
      <w:r w:rsidR="00AB29CE">
        <w:rPr>
          <w:rFonts w:ascii="Arial" w:hAnsi="Arial" w:cs="Arial"/>
          <w:b/>
          <w:bCs/>
        </w:rPr>
        <w:tab/>
      </w:r>
      <w:r w:rsidR="00AB29CE">
        <w:rPr>
          <w:rFonts w:ascii="Arial" w:hAnsi="Arial" w:cs="Arial"/>
          <w:b/>
          <w:bCs/>
        </w:rPr>
        <w:tab/>
      </w:r>
      <w:r w:rsidR="00AB29CE">
        <w:rPr>
          <w:rFonts w:ascii="Arial" w:hAnsi="Arial" w:cs="Arial"/>
          <w:b/>
          <w:bCs/>
        </w:rPr>
        <w:tab/>
      </w:r>
      <w:r w:rsidR="00AB29CE">
        <w:rPr>
          <w:rFonts w:ascii="Arial" w:hAnsi="Arial" w:cs="Arial"/>
          <w:b/>
          <w:bCs/>
        </w:rPr>
        <w:tab/>
        <w:t>1</w:t>
      </w:r>
      <w:r w:rsidR="00E16369">
        <w:rPr>
          <w:rFonts w:ascii="Arial" w:hAnsi="Arial" w:cs="Arial"/>
          <w:b/>
          <w:bCs/>
        </w:rPr>
        <w:tab/>
      </w:r>
      <w:r w:rsidR="00E16369">
        <w:rPr>
          <w:rFonts w:ascii="Arial" w:hAnsi="Arial" w:cs="Arial"/>
          <w:b/>
          <w:bCs/>
        </w:rPr>
        <w:tab/>
      </w:r>
      <w:r w:rsidR="00E16369">
        <w:rPr>
          <w:rFonts w:ascii="Arial" w:hAnsi="Arial" w:cs="Arial"/>
          <w:b/>
          <w:bCs/>
        </w:rPr>
        <w:tab/>
      </w:r>
      <w:r w:rsidR="00E16369">
        <w:rPr>
          <w:rFonts w:ascii="Arial" w:hAnsi="Arial" w:cs="Arial"/>
          <w:b/>
          <w:bCs/>
        </w:rPr>
        <w:tab/>
      </w:r>
      <w:r w:rsidR="00E16369">
        <w:rPr>
          <w:rFonts w:ascii="Arial" w:hAnsi="Arial" w:cs="Arial"/>
          <w:b/>
          <w:bCs/>
        </w:rPr>
        <w:tab/>
      </w:r>
      <w:r w:rsidR="00E16369">
        <w:rPr>
          <w:rFonts w:ascii="Arial" w:hAnsi="Arial" w:cs="Arial"/>
          <w:b/>
          <w:bCs/>
        </w:rPr>
        <w:tab/>
      </w:r>
    </w:p>
    <w:p w14:paraId="7151F52D" w14:textId="77777777" w:rsidR="0056661A" w:rsidRPr="0056661A" w:rsidRDefault="0056661A" w:rsidP="0056661A">
      <w:pPr>
        <w:pStyle w:val="ListParagraph"/>
        <w:rPr>
          <w:rFonts w:ascii="Arial" w:hAnsi="Arial" w:cs="Arial"/>
          <w:b/>
          <w:bCs/>
        </w:rPr>
      </w:pPr>
    </w:p>
    <w:p w14:paraId="49738F6C" w14:textId="3B767375" w:rsidR="0056661A" w:rsidRPr="00D84606" w:rsidRDefault="00982061" w:rsidP="00D84606">
      <w:pPr>
        <w:pStyle w:val="ListParagraph"/>
        <w:numPr>
          <w:ilvl w:val="1"/>
          <w:numId w:val="8"/>
        </w:numPr>
        <w:rPr>
          <w:rFonts w:ascii="Arial" w:hAnsi="Arial" w:cs="Arial"/>
          <w:b/>
          <w:bCs/>
        </w:rPr>
      </w:pPr>
      <w:r>
        <w:rPr>
          <w:rFonts w:ascii="Arial" w:hAnsi="Arial" w:cs="Arial"/>
          <w:b/>
          <w:bCs/>
        </w:rPr>
        <w:t>Ethical and Legal Considerations</w:t>
      </w:r>
      <w:r w:rsidR="00D84606">
        <w:rPr>
          <w:rFonts w:ascii="Arial" w:hAnsi="Arial" w:cs="Arial"/>
          <w:b/>
          <w:bCs/>
        </w:rPr>
        <w:tab/>
      </w:r>
      <w:r w:rsidR="00D84606" w:rsidRPr="00D84606">
        <w:rPr>
          <w:rFonts w:ascii="Arial" w:hAnsi="Arial" w:cs="Arial"/>
          <w:b/>
          <w:bCs/>
        </w:rPr>
        <w:tab/>
      </w:r>
      <w:r w:rsidR="00D84606" w:rsidRPr="00D84606">
        <w:rPr>
          <w:rFonts w:ascii="Arial" w:hAnsi="Arial" w:cs="Arial"/>
          <w:b/>
          <w:bCs/>
        </w:rPr>
        <w:tab/>
      </w:r>
      <w:r w:rsidR="00D84606" w:rsidRPr="00D84606">
        <w:rPr>
          <w:rFonts w:ascii="Arial" w:hAnsi="Arial" w:cs="Arial"/>
          <w:b/>
          <w:bCs/>
        </w:rPr>
        <w:tab/>
        <w:t>1</w:t>
      </w:r>
    </w:p>
    <w:p w14:paraId="0A862B72" w14:textId="750F180E" w:rsidR="00982061" w:rsidRDefault="00982061" w:rsidP="00982061">
      <w:pPr>
        <w:pStyle w:val="ListParagraph"/>
        <w:numPr>
          <w:ilvl w:val="1"/>
          <w:numId w:val="8"/>
        </w:numPr>
        <w:rPr>
          <w:rFonts w:ascii="Arial" w:hAnsi="Arial" w:cs="Arial"/>
          <w:b/>
          <w:bCs/>
        </w:rPr>
      </w:pPr>
      <w:r>
        <w:rPr>
          <w:rFonts w:ascii="Arial" w:hAnsi="Arial" w:cs="Arial"/>
          <w:b/>
          <w:bCs/>
        </w:rPr>
        <w:t>Assessment Report</w:t>
      </w:r>
      <w:r w:rsidR="00D84606">
        <w:rPr>
          <w:rFonts w:ascii="Arial" w:hAnsi="Arial" w:cs="Arial"/>
          <w:b/>
          <w:bCs/>
        </w:rPr>
        <w:tab/>
      </w:r>
      <w:r w:rsidR="00D84606">
        <w:rPr>
          <w:rFonts w:ascii="Arial" w:hAnsi="Arial" w:cs="Arial"/>
          <w:b/>
          <w:bCs/>
        </w:rPr>
        <w:tab/>
      </w:r>
      <w:r w:rsidR="00D84606">
        <w:rPr>
          <w:rFonts w:ascii="Arial" w:hAnsi="Arial" w:cs="Arial"/>
          <w:b/>
          <w:bCs/>
        </w:rPr>
        <w:tab/>
      </w:r>
      <w:r w:rsidR="00D84606">
        <w:rPr>
          <w:rFonts w:ascii="Arial" w:hAnsi="Arial" w:cs="Arial"/>
          <w:b/>
          <w:bCs/>
        </w:rPr>
        <w:tab/>
      </w:r>
      <w:r w:rsidR="00D84606">
        <w:rPr>
          <w:rFonts w:ascii="Arial" w:hAnsi="Arial" w:cs="Arial"/>
          <w:b/>
          <w:bCs/>
        </w:rPr>
        <w:tab/>
      </w:r>
      <w:r w:rsidR="00D84606">
        <w:rPr>
          <w:rFonts w:ascii="Arial" w:hAnsi="Arial" w:cs="Arial"/>
          <w:b/>
          <w:bCs/>
        </w:rPr>
        <w:tab/>
        <w:t>2</w:t>
      </w:r>
    </w:p>
    <w:p w14:paraId="76DF21A3" w14:textId="0B108FC8" w:rsidR="00982061" w:rsidRDefault="00982061" w:rsidP="00982061">
      <w:pPr>
        <w:rPr>
          <w:rFonts w:ascii="Arial" w:hAnsi="Arial" w:cs="Arial"/>
          <w:b/>
          <w:bCs/>
        </w:rPr>
      </w:pPr>
    </w:p>
    <w:p w14:paraId="1568AD12" w14:textId="77777777" w:rsidR="00BA4DD5" w:rsidRDefault="00BA4DD5" w:rsidP="00982061">
      <w:pPr>
        <w:rPr>
          <w:rFonts w:ascii="Arial" w:hAnsi="Arial" w:cs="Arial"/>
          <w:b/>
          <w:bCs/>
        </w:rPr>
      </w:pPr>
    </w:p>
    <w:p w14:paraId="15760B8E" w14:textId="639C181A" w:rsidR="00982061" w:rsidRDefault="00982061" w:rsidP="00982061">
      <w:pPr>
        <w:pStyle w:val="ListParagraph"/>
        <w:numPr>
          <w:ilvl w:val="0"/>
          <w:numId w:val="8"/>
        </w:numPr>
        <w:rPr>
          <w:rFonts w:ascii="Arial" w:hAnsi="Arial" w:cs="Arial"/>
          <w:b/>
          <w:bCs/>
        </w:rPr>
      </w:pPr>
      <w:r>
        <w:rPr>
          <w:rFonts w:ascii="Arial" w:hAnsi="Arial" w:cs="Arial"/>
          <w:b/>
          <w:bCs/>
        </w:rPr>
        <w:t xml:space="preserve">Discussion </w:t>
      </w:r>
      <w:r w:rsidR="00BD5476">
        <w:rPr>
          <w:rFonts w:ascii="Arial" w:hAnsi="Arial" w:cs="Arial"/>
          <w:b/>
          <w:bCs/>
        </w:rPr>
        <w:tab/>
      </w:r>
      <w:r w:rsidR="00BD5476">
        <w:rPr>
          <w:rFonts w:ascii="Arial" w:hAnsi="Arial" w:cs="Arial"/>
          <w:b/>
          <w:bCs/>
        </w:rPr>
        <w:tab/>
      </w:r>
      <w:r w:rsidR="00BD5476">
        <w:rPr>
          <w:rFonts w:ascii="Arial" w:hAnsi="Arial" w:cs="Arial"/>
          <w:b/>
          <w:bCs/>
        </w:rPr>
        <w:tab/>
      </w:r>
      <w:r w:rsidR="00BD5476">
        <w:rPr>
          <w:rFonts w:ascii="Arial" w:hAnsi="Arial" w:cs="Arial"/>
          <w:b/>
          <w:bCs/>
        </w:rPr>
        <w:tab/>
      </w:r>
      <w:r w:rsidR="00BD5476">
        <w:rPr>
          <w:rFonts w:ascii="Arial" w:hAnsi="Arial" w:cs="Arial"/>
          <w:b/>
          <w:bCs/>
        </w:rPr>
        <w:tab/>
      </w:r>
      <w:r w:rsidR="00BD5476">
        <w:rPr>
          <w:rFonts w:ascii="Arial" w:hAnsi="Arial" w:cs="Arial"/>
          <w:b/>
          <w:bCs/>
        </w:rPr>
        <w:tab/>
      </w:r>
      <w:r w:rsidR="00BD5476">
        <w:rPr>
          <w:rFonts w:ascii="Arial" w:hAnsi="Arial" w:cs="Arial"/>
          <w:b/>
          <w:bCs/>
        </w:rPr>
        <w:tab/>
      </w:r>
      <w:r w:rsidR="00BD5476">
        <w:rPr>
          <w:rFonts w:ascii="Arial" w:hAnsi="Arial" w:cs="Arial"/>
          <w:b/>
          <w:bCs/>
        </w:rPr>
        <w:tab/>
        <w:t>3</w:t>
      </w:r>
    </w:p>
    <w:p w14:paraId="084A77B9" w14:textId="77777777" w:rsidR="00982061" w:rsidRDefault="00982061" w:rsidP="00982061">
      <w:pPr>
        <w:pStyle w:val="ListParagraph"/>
        <w:rPr>
          <w:rFonts w:ascii="Arial" w:hAnsi="Arial" w:cs="Arial"/>
          <w:b/>
          <w:bCs/>
        </w:rPr>
      </w:pPr>
    </w:p>
    <w:p w14:paraId="6CBEA061" w14:textId="161B833D" w:rsidR="00982061" w:rsidRDefault="006475AD" w:rsidP="006475AD">
      <w:pPr>
        <w:pStyle w:val="ListParagraph"/>
        <w:numPr>
          <w:ilvl w:val="1"/>
          <w:numId w:val="8"/>
        </w:numPr>
        <w:rPr>
          <w:rFonts w:ascii="Arial" w:hAnsi="Arial" w:cs="Arial"/>
          <w:b/>
          <w:bCs/>
        </w:rPr>
      </w:pPr>
      <w:r>
        <w:rPr>
          <w:rFonts w:ascii="Arial" w:hAnsi="Arial" w:cs="Arial"/>
          <w:b/>
          <w:bCs/>
        </w:rPr>
        <w:t>The Skeletal System</w:t>
      </w:r>
      <w:r w:rsidR="00BD5476">
        <w:rPr>
          <w:rFonts w:ascii="Arial" w:hAnsi="Arial" w:cs="Arial"/>
          <w:b/>
          <w:bCs/>
        </w:rPr>
        <w:tab/>
      </w:r>
      <w:r w:rsidR="00BD5476">
        <w:rPr>
          <w:rFonts w:ascii="Arial" w:hAnsi="Arial" w:cs="Arial"/>
          <w:b/>
          <w:bCs/>
        </w:rPr>
        <w:tab/>
      </w:r>
      <w:r w:rsidR="00BD5476">
        <w:rPr>
          <w:rFonts w:ascii="Arial" w:hAnsi="Arial" w:cs="Arial"/>
          <w:b/>
          <w:bCs/>
        </w:rPr>
        <w:tab/>
      </w:r>
      <w:r w:rsidR="00BD5476">
        <w:rPr>
          <w:rFonts w:ascii="Arial" w:hAnsi="Arial" w:cs="Arial"/>
          <w:b/>
          <w:bCs/>
        </w:rPr>
        <w:tab/>
      </w:r>
      <w:r w:rsidR="00BD5476">
        <w:rPr>
          <w:rFonts w:ascii="Arial" w:hAnsi="Arial" w:cs="Arial"/>
          <w:b/>
          <w:bCs/>
        </w:rPr>
        <w:tab/>
      </w:r>
      <w:r w:rsidR="00BD5476">
        <w:rPr>
          <w:rFonts w:ascii="Arial" w:hAnsi="Arial" w:cs="Arial"/>
          <w:b/>
          <w:bCs/>
        </w:rPr>
        <w:tab/>
        <w:t>4</w:t>
      </w:r>
    </w:p>
    <w:p w14:paraId="6483A08B" w14:textId="6BC454F7" w:rsidR="006475AD" w:rsidRDefault="006475AD" w:rsidP="006475AD">
      <w:pPr>
        <w:rPr>
          <w:rFonts w:ascii="Arial" w:hAnsi="Arial" w:cs="Arial"/>
          <w:b/>
          <w:bCs/>
        </w:rPr>
      </w:pPr>
    </w:p>
    <w:p w14:paraId="65FC883B" w14:textId="77777777" w:rsidR="00BA4DD5" w:rsidRDefault="00BA4DD5" w:rsidP="006475AD">
      <w:pPr>
        <w:rPr>
          <w:rFonts w:ascii="Arial" w:hAnsi="Arial" w:cs="Arial"/>
          <w:b/>
          <w:bCs/>
        </w:rPr>
      </w:pPr>
    </w:p>
    <w:p w14:paraId="078447BE" w14:textId="7036FBD2" w:rsidR="006475AD" w:rsidRDefault="006475AD" w:rsidP="006475AD">
      <w:pPr>
        <w:pStyle w:val="ListParagraph"/>
        <w:numPr>
          <w:ilvl w:val="0"/>
          <w:numId w:val="8"/>
        </w:numPr>
        <w:rPr>
          <w:rFonts w:ascii="Arial" w:hAnsi="Arial" w:cs="Arial"/>
          <w:b/>
          <w:bCs/>
        </w:rPr>
      </w:pPr>
      <w:r>
        <w:rPr>
          <w:rFonts w:ascii="Arial" w:hAnsi="Arial" w:cs="Arial"/>
          <w:b/>
          <w:bCs/>
        </w:rPr>
        <w:t xml:space="preserve">Recommendations </w:t>
      </w:r>
      <w:r w:rsidR="009A7BB3">
        <w:rPr>
          <w:rFonts w:ascii="Arial" w:hAnsi="Arial" w:cs="Arial"/>
          <w:b/>
          <w:bCs/>
        </w:rPr>
        <w:tab/>
      </w:r>
      <w:r w:rsidR="009A7BB3">
        <w:rPr>
          <w:rFonts w:ascii="Arial" w:hAnsi="Arial" w:cs="Arial"/>
          <w:b/>
          <w:bCs/>
        </w:rPr>
        <w:tab/>
      </w:r>
      <w:r w:rsidR="009A7BB3">
        <w:rPr>
          <w:rFonts w:ascii="Arial" w:hAnsi="Arial" w:cs="Arial"/>
          <w:b/>
          <w:bCs/>
        </w:rPr>
        <w:tab/>
      </w:r>
      <w:r w:rsidR="009A7BB3">
        <w:rPr>
          <w:rFonts w:ascii="Arial" w:hAnsi="Arial" w:cs="Arial"/>
          <w:b/>
          <w:bCs/>
        </w:rPr>
        <w:tab/>
      </w:r>
      <w:r w:rsidR="009A7BB3">
        <w:rPr>
          <w:rFonts w:ascii="Arial" w:hAnsi="Arial" w:cs="Arial"/>
          <w:b/>
          <w:bCs/>
        </w:rPr>
        <w:tab/>
      </w:r>
      <w:r w:rsidR="009A7BB3">
        <w:rPr>
          <w:rFonts w:ascii="Arial" w:hAnsi="Arial" w:cs="Arial"/>
          <w:b/>
          <w:bCs/>
        </w:rPr>
        <w:tab/>
      </w:r>
      <w:r w:rsidR="009A7BB3">
        <w:rPr>
          <w:rFonts w:ascii="Arial" w:hAnsi="Arial" w:cs="Arial"/>
          <w:b/>
          <w:bCs/>
        </w:rPr>
        <w:tab/>
        <w:t>5</w:t>
      </w:r>
    </w:p>
    <w:p w14:paraId="6E576673" w14:textId="24032D0E" w:rsidR="006475AD" w:rsidRDefault="006475AD" w:rsidP="006475AD">
      <w:pPr>
        <w:ind w:left="360"/>
        <w:rPr>
          <w:rFonts w:ascii="Arial" w:hAnsi="Arial" w:cs="Arial"/>
          <w:b/>
          <w:bCs/>
        </w:rPr>
      </w:pPr>
    </w:p>
    <w:p w14:paraId="28E441F6" w14:textId="77777777" w:rsidR="00BA4DD5" w:rsidRDefault="00BA4DD5" w:rsidP="006475AD">
      <w:pPr>
        <w:ind w:left="360"/>
        <w:rPr>
          <w:rFonts w:ascii="Arial" w:hAnsi="Arial" w:cs="Arial"/>
          <w:b/>
          <w:bCs/>
        </w:rPr>
      </w:pPr>
    </w:p>
    <w:p w14:paraId="1973D835" w14:textId="0D1F40EF" w:rsidR="006475AD" w:rsidRDefault="00FD6580" w:rsidP="006475AD">
      <w:pPr>
        <w:pStyle w:val="ListParagraph"/>
        <w:numPr>
          <w:ilvl w:val="0"/>
          <w:numId w:val="8"/>
        </w:numPr>
        <w:rPr>
          <w:rFonts w:ascii="Arial" w:hAnsi="Arial" w:cs="Arial"/>
          <w:b/>
          <w:bCs/>
        </w:rPr>
      </w:pPr>
      <w:r>
        <w:rPr>
          <w:rFonts w:ascii="Arial" w:hAnsi="Arial" w:cs="Arial"/>
          <w:b/>
          <w:bCs/>
        </w:rPr>
        <w:t>Conclusion</w:t>
      </w:r>
      <w:r w:rsidR="009A7BB3">
        <w:rPr>
          <w:rFonts w:ascii="Arial" w:hAnsi="Arial" w:cs="Arial"/>
          <w:b/>
          <w:bCs/>
        </w:rPr>
        <w:tab/>
      </w:r>
      <w:r w:rsidR="009A7BB3">
        <w:rPr>
          <w:rFonts w:ascii="Arial" w:hAnsi="Arial" w:cs="Arial"/>
          <w:b/>
          <w:bCs/>
        </w:rPr>
        <w:tab/>
      </w:r>
      <w:r w:rsidR="009A7BB3">
        <w:rPr>
          <w:rFonts w:ascii="Arial" w:hAnsi="Arial" w:cs="Arial"/>
          <w:b/>
          <w:bCs/>
        </w:rPr>
        <w:tab/>
      </w:r>
      <w:r w:rsidR="009A7BB3">
        <w:rPr>
          <w:rFonts w:ascii="Arial" w:hAnsi="Arial" w:cs="Arial"/>
          <w:b/>
          <w:bCs/>
        </w:rPr>
        <w:tab/>
      </w:r>
      <w:r w:rsidR="009A7BB3">
        <w:rPr>
          <w:rFonts w:ascii="Arial" w:hAnsi="Arial" w:cs="Arial"/>
          <w:b/>
          <w:bCs/>
        </w:rPr>
        <w:tab/>
      </w:r>
      <w:r w:rsidR="009A7BB3">
        <w:rPr>
          <w:rFonts w:ascii="Arial" w:hAnsi="Arial" w:cs="Arial"/>
          <w:b/>
          <w:bCs/>
        </w:rPr>
        <w:tab/>
      </w:r>
      <w:r w:rsidR="009A7BB3">
        <w:rPr>
          <w:rFonts w:ascii="Arial" w:hAnsi="Arial" w:cs="Arial"/>
          <w:b/>
          <w:bCs/>
        </w:rPr>
        <w:tab/>
      </w:r>
      <w:r w:rsidR="009A7BB3">
        <w:rPr>
          <w:rFonts w:ascii="Arial" w:hAnsi="Arial" w:cs="Arial"/>
          <w:b/>
          <w:bCs/>
        </w:rPr>
        <w:tab/>
        <w:t>6</w:t>
      </w:r>
    </w:p>
    <w:p w14:paraId="38340F0E" w14:textId="57C345F8" w:rsidR="00FD6580" w:rsidRDefault="00FD6580" w:rsidP="00FD6580">
      <w:pPr>
        <w:pStyle w:val="ListParagraph"/>
        <w:rPr>
          <w:rFonts w:ascii="Arial" w:hAnsi="Arial" w:cs="Arial"/>
          <w:b/>
          <w:bCs/>
        </w:rPr>
      </w:pPr>
    </w:p>
    <w:p w14:paraId="79601F7F" w14:textId="77777777" w:rsidR="00BA4DD5" w:rsidRPr="00FD6580" w:rsidRDefault="00BA4DD5" w:rsidP="00FD6580">
      <w:pPr>
        <w:pStyle w:val="ListParagraph"/>
        <w:rPr>
          <w:rFonts w:ascii="Arial" w:hAnsi="Arial" w:cs="Arial"/>
          <w:b/>
          <w:bCs/>
        </w:rPr>
      </w:pPr>
    </w:p>
    <w:p w14:paraId="59B60D96" w14:textId="05FF70CF" w:rsidR="00FD6580" w:rsidRDefault="00FD6580" w:rsidP="006475AD">
      <w:pPr>
        <w:pStyle w:val="ListParagraph"/>
        <w:numPr>
          <w:ilvl w:val="0"/>
          <w:numId w:val="8"/>
        </w:numPr>
        <w:rPr>
          <w:rFonts w:ascii="Arial" w:hAnsi="Arial" w:cs="Arial"/>
          <w:b/>
          <w:bCs/>
        </w:rPr>
      </w:pPr>
      <w:r>
        <w:rPr>
          <w:rFonts w:ascii="Arial" w:hAnsi="Arial" w:cs="Arial"/>
          <w:b/>
          <w:bCs/>
        </w:rPr>
        <w:t xml:space="preserve">References </w:t>
      </w:r>
      <w:r w:rsidR="009A7BB3">
        <w:rPr>
          <w:rFonts w:ascii="Arial" w:hAnsi="Arial" w:cs="Arial"/>
          <w:b/>
          <w:bCs/>
        </w:rPr>
        <w:tab/>
      </w:r>
      <w:r w:rsidR="009A7BB3">
        <w:rPr>
          <w:rFonts w:ascii="Arial" w:hAnsi="Arial" w:cs="Arial"/>
          <w:b/>
          <w:bCs/>
        </w:rPr>
        <w:tab/>
      </w:r>
      <w:r w:rsidR="009A7BB3">
        <w:rPr>
          <w:rFonts w:ascii="Arial" w:hAnsi="Arial" w:cs="Arial"/>
          <w:b/>
          <w:bCs/>
        </w:rPr>
        <w:tab/>
      </w:r>
      <w:r w:rsidR="009A7BB3">
        <w:rPr>
          <w:rFonts w:ascii="Arial" w:hAnsi="Arial" w:cs="Arial"/>
          <w:b/>
          <w:bCs/>
        </w:rPr>
        <w:tab/>
      </w:r>
      <w:r w:rsidR="009A7BB3">
        <w:rPr>
          <w:rFonts w:ascii="Arial" w:hAnsi="Arial" w:cs="Arial"/>
          <w:b/>
          <w:bCs/>
        </w:rPr>
        <w:tab/>
      </w:r>
      <w:r w:rsidR="009A7BB3">
        <w:rPr>
          <w:rFonts w:ascii="Arial" w:hAnsi="Arial" w:cs="Arial"/>
          <w:b/>
          <w:bCs/>
        </w:rPr>
        <w:tab/>
      </w:r>
      <w:r w:rsidR="009A7BB3">
        <w:rPr>
          <w:rFonts w:ascii="Arial" w:hAnsi="Arial" w:cs="Arial"/>
          <w:b/>
          <w:bCs/>
        </w:rPr>
        <w:tab/>
      </w:r>
      <w:r w:rsidR="009A7BB3">
        <w:rPr>
          <w:rFonts w:ascii="Arial" w:hAnsi="Arial" w:cs="Arial"/>
          <w:b/>
          <w:bCs/>
        </w:rPr>
        <w:tab/>
        <w:t>7</w:t>
      </w:r>
    </w:p>
    <w:p w14:paraId="3B46B198" w14:textId="77A53442" w:rsidR="00FD6580" w:rsidRDefault="00FD6580" w:rsidP="00FD6580">
      <w:pPr>
        <w:pStyle w:val="ListParagraph"/>
        <w:rPr>
          <w:rFonts w:ascii="Arial" w:hAnsi="Arial" w:cs="Arial"/>
          <w:b/>
          <w:bCs/>
        </w:rPr>
      </w:pPr>
    </w:p>
    <w:p w14:paraId="17D2C230" w14:textId="77777777" w:rsidR="00BA4DD5" w:rsidRPr="00FD6580" w:rsidRDefault="00BA4DD5" w:rsidP="00FD6580">
      <w:pPr>
        <w:pStyle w:val="ListParagraph"/>
        <w:rPr>
          <w:rFonts w:ascii="Arial" w:hAnsi="Arial" w:cs="Arial"/>
          <w:b/>
          <w:bCs/>
        </w:rPr>
      </w:pPr>
    </w:p>
    <w:p w14:paraId="599BA624" w14:textId="7CA75EC1" w:rsidR="0002623D" w:rsidRDefault="00FD6580" w:rsidP="00D14796">
      <w:pPr>
        <w:pStyle w:val="ListParagraph"/>
        <w:numPr>
          <w:ilvl w:val="0"/>
          <w:numId w:val="8"/>
        </w:numPr>
        <w:rPr>
          <w:rFonts w:ascii="Arial" w:hAnsi="Arial" w:cs="Arial"/>
          <w:b/>
          <w:bCs/>
          <w:color w:val="000000" w:themeColor="text1"/>
        </w:rPr>
      </w:pPr>
      <w:r w:rsidRPr="00D14796">
        <w:rPr>
          <w:rFonts w:ascii="Arial" w:hAnsi="Arial" w:cs="Arial"/>
          <w:b/>
          <w:bCs/>
        </w:rPr>
        <w:t xml:space="preserve">Appendix A: </w:t>
      </w:r>
      <w:r w:rsidR="00D14796" w:rsidRPr="00D14796">
        <w:rPr>
          <w:rFonts w:ascii="Arial" w:hAnsi="Arial" w:cs="Arial"/>
          <w:b/>
          <w:bCs/>
          <w:color w:val="000000" w:themeColor="text1"/>
        </w:rPr>
        <w:t xml:space="preserve">Health and Lifestyle Questionnaire </w:t>
      </w:r>
      <w:r w:rsidR="009A7BB3">
        <w:rPr>
          <w:rFonts w:ascii="Arial" w:hAnsi="Arial" w:cs="Arial"/>
          <w:b/>
          <w:bCs/>
          <w:color w:val="000000" w:themeColor="text1"/>
        </w:rPr>
        <w:tab/>
      </w:r>
      <w:r w:rsidR="009A7BB3">
        <w:rPr>
          <w:rFonts w:ascii="Arial" w:hAnsi="Arial" w:cs="Arial"/>
          <w:b/>
          <w:bCs/>
          <w:color w:val="000000" w:themeColor="text1"/>
        </w:rPr>
        <w:tab/>
      </w:r>
      <w:r w:rsidR="009A7BB3">
        <w:rPr>
          <w:rFonts w:ascii="Arial" w:hAnsi="Arial" w:cs="Arial"/>
          <w:b/>
          <w:bCs/>
          <w:color w:val="000000" w:themeColor="text1"/>
        </w:rPr>
        <w:tab/>
        <w:t>9</w:t>
      </w:r>
    </w:p>
    <w:p w14:paraId="183777B5" w14:textId="121F6613" w:rsidR="00D14796" w:rsidRDefault="00D14796" w:rsidP="0002623D">
      <w:pPr>
        <w:pStyle w:val="ListParagraph"/>
        <w:rPr>
          <w:rFonts w:ascii="Arial" w:hAnsi="Arial" w:cs="Arial"/>
          <w:b/>
          <w:bCs/>
          <w:color w:val="000000" w:themeColor="text1"/>
        </w:rPr>
      </w:pPr>
      <w:r w:rsidRPr="00D14796">
        <w:rPr>
          <w:rFonts w:ascii="Arial" w:hAnsi="Arial" w:cs="Arial"/>
          <w:b/>
          <w:bCs/>
          <w:color w:val="000000" w:themeColor="text1"/>
        </w:rPr>
        <w:t>for Mrs S</w:t>
      </w:r>
    </w:p>
    <w:p w14:paraId="0433ABE3" w14:textId="0B7068CF" w:rsidR="00D14796" w:rsidRDefault="00D14796" w:rsidP="00D14796">
      <w:pPr>
        <w:pStyle w:val="ListParagraph"/>
        <w:rPr>
          <w:rFonts w:ascii="Arial" w:hAnsi="Arial" w:cs="Arial"/>
          <w:b/>
          <w:bCs/>
          <w:color w:val="000000" w:themeColor="text1"/>
        </w:rPr>
      </w:pPr>
    </w:p>
    <w:p w14:paraId="7271779B" w14:textId="77777777" w:rsidR="00BA4DD5" w:rsidRPr="00D14796" w:rsidRDefault="00BA4DD5" w:rsidP="00D14796">
      <w:pPr>
        <w:pStyle w:val="ListParagraph"/>
        <w:rPr>
          <w:rFonts w:ascii="Arial" w:hAnsi="Arial" w:cs="Arial"/>
          <w:b/>
          <w:bCs/>
          <w:color w:val="000000" w:themeColor="text1"/>
        </w:rPr>
      </w:pPr>
    </w:p>
    <w:p w14:paraId="333B4786" w14:textId="7AAC038D" w:rsidR="00D14796" w:rsidRPr="009A7BB3" w:rsidRDefault="00762C8B" w:rsidP="00156905">
      <w:pPr>
        <w:pStyle w:val="ListParagraph"/>
        <w:numPr>
          <w:ilvl w:val="0"/>
          <w:numId w:val="8"/>
        </w:numPr>
        <w:rPr>
          <w:rFonts w:ascii="Arial" w:hAnsi="Arial" w:cs="Arial"/>
          <w:b/>
          <w:bCs/>
          <w:color w:val="000000" w:themeColor="text1"/>
        </w:rPr>
      </w:pPr>
      <w:r w:rsidRPr="009A7BB3">
        <w:rPr>
          <w:rFonts w:ascii="Arial" w:hAnsi="Arial" w:cs="Arial"/>
          <w:b/>
          <w:bCs/>
          <w:color w:val="000000" w:themeColor="text1"/>
        </w:rPr>
        <w:t>Appendix B: Informed Consent Form (copy)</w:t>
      </w:r>
      <w:r w:rsidR="009A7BB3" w:rsidRPr="009A7BB3">
        <w:rPr>
          <w:rFonts w:ascii="Arial" w:hAnsi="Arial" w:cs="Arial"/>
          <w:b/>
          <w:bCs/>
          <w:color w:val="000000" w:themeColor="text1"/>
        </w:rPr>
        <w:tab/>
      </w:r>
      <w:r w:rsidR="009A7BB3" w:rsidRPr="009A7BB3">
        <w:rPr>
          <w:rFonts w:ascii="Arial" w:hAnsi="Arial" w:cs="Arial"/>
          <w:b/>
          <w:bCs/>
          <w:color w:val="000000" w:themeColor="text1"/>
        </w:rPr>
        <w:tab/>
      </w:r>
      <w:r w:rsidR="009A7BB3" w:rsidRPr="009A7BB3">
        <w:rPr>
          <w:rFonts w:ascii="Arial" w:hAnsi="Arial" w:cs="Arial"/>
          <w:b/>
          <w:bCs/>
          <w:color w:val="000000" w:themeColor="text1"/>
        </w:rPr>
        <w:tab/>
        <w:t>1</w:t>
      </w:r>
      <w:r w:rsidR="001564EC">
        <w:rPr>
          <w:rFonts w:ascii="Arial" w:hAnsi="Arial" w:cs="Arial"/>
          <w:b/>
          <w:bCs/>
          <w:color w:val="000000" w:themeColor="text1"/>
        </w:rPr>
        <w:t>1</w:t>
      </w:r>
    </w:p>
    <w:p w14:paraId="3FBD4103" w14:textId="77777777" w:rsidR="00BA4DD5" w:rsidRPr="00D14796" w:rsidRDefault="00BA4DD5" w:rsidP="00762C8B">
      <w:pPr>
        <w:pStyle w:val="ListParagraph"/>
        <w:rPr>
          <w:rFonts w:ascii="Arial" w:hAnsi="Arial" w:cs="Arial"/>
          <w:b/>
          <w:bCs/>
          <w:color w:val="000000" w:themeColor="text1"/>
        </w:rPr>
      </w:pPr>
    </w:p>
    <w:p w14:paraId="642FE5EB" w14:textId="1D32BDBE" w:rsidR="00762C8B" w:rsidRPr="00762C8B" w:rsidRDefault="00762C8B" w:rsidP="00762C8B">
      <w:pPr>
        <w:pStyle w:val="ListParagraph"/>
        <w:numPr>
          <w:ilvl w:val="0"/>
          <w:numId w:val="8"/>
        </w:numPr>
        <w:rPr>
          <w:rFonts w:ascii="Arial" w:hAnsi="Arial" w:cs="Arial"/>
          <w:b/>
          <w:bCs/>
          <w:color w:val="000000" w:themeColor="text1"/>
        </w:rPr>
      </w:pPr>
      <w:r w:rsidRPr="00762C8B">
        <w:rPr>
          <w:rFonts w:ascii="Arial" w:hAnsi="Arial" w:cs="Arial"/>
          <w:b/>
          <w:bCs/>
          <w:color w:val="000000" w:themeColor="text1"/>
        </w:rPr>
        <w:t>Appendix C: Mrs S, BMI Score</w:t>
      </w:r>
      <w:r w:rsidR="009A7BB3">
        <w:rPr>
          <w:rFonts w:ascii="Arial" w:hAnsi="Arial" w:cs="Arial"/>
          <w:b/>
          <w:bCs/>
          <w:color w:val="000000" w:themeColor="text1"/>
        </w:rPr>
        <w:tab/>
      </w:r>
      <w:r w:rsidR="001564EC">
        <w:rPr>
          <w:rFonts w:ascii="Arial" w:hAnsi="Arial" w:cs="Arial"/>
          <w:b/>
          <w:bCs/>
          <w:color w:val="000000" w:themeColor="text1"/>
        </w:rPr>
        <w:tab/>
      </w:r>
      <w:r w:rsidR="001564EC">
        <w:rPr>
          <w:rFonts w:ascii="Arial" w:hAnsi="Arial" w:cs="Arial"/>
          <w:b/>
          <w:bCs/>
          <w:color w:val="000000" w:themeColor="text1"/>
        </w:rPr>
        <w:tab/>
      </w:r>
      <w:r w:rsidR="001564EC">
        <w:rPr>
          <w:rFonts w:ascii="Arial" w:hAnsi="Arial" w:cs="Arial"/>
          <w:b/>
          <w:bCs/>
          <w:color w:val="000000" w:themeColor="text1"/>
        </w:rPr>
        <w:tab/>
      </w:r>
      <w:r w:rsidR="001564EC">
        <w:rPr>
          <w:rFonts w:ascii="Arial" w:hAnsi="Arial" w:cs="Arial"/>
          <w:b/>
          <w:bCs/>
          <w:color w:val="000000" w:themeColor="text1"/>
        </w:rPr>
        <w:tab/>
        <w:t>12</w:t>
      </w:r>
      <w:r w:rsidR="009A7BB3">
        <w:rPr>
          <w:rFonts w:ascii="Arial" w:hAnsi="Arial" w:cs="Arial"/>
          <w:b/>
          <w:bCs/>
          <w:color w:val="000000" w:themeColor="text1"/>
        </w:rPr>
        <w:tab/>
      </w:r>
      <w:r w:rsidR="009A7BB3">
        <w:rPr>
          <w:rFonts w:ascii="Arial" w:hAnsi="Arial" w:cs="Arial"/>
          <w:b/>
          <w:bCs/>
          <w:color w:val="000000" w:themeColor="text1"/>
        </w:rPr>
        <w:tab/>
      </w:r>
      <w:r w:rsidR="009A7BB3">
        <w:rPr>
          <w:rFonts w:ascii="Arial" w:hAnsi="Arial" w:cs="Arial"/>
          <w:b/>
          <w:bCs/>
          <w:color w:val="000000" w:themeColor="text1"/>
        </w:rPr>
        <w:tab/>
      </w:r>
      <w:r w:rsidR="009A7BB3">
        <w:rPr>
          <w:rFonts w:ascii="Arial" w:hAnsi="Arial" w:cs="Arial"/>
          <w:b/>
          <w:bCs/>
          <w:color w:val="000000" w:themeColor="text1"/>
        </w:rPr>
        <w:tab/>
      </w:r>
    </w:p>
    <w:p w14:paraId="6DC50B12" w14:textId="22F80BAF" w:rsidR="00FD6580" w:rsidRPr="00762C8B" w:rsidRDefault="00FD6580" w:rsidP="00762C8B">
      <w:pPr>
        <w:ind w:left="360"/>
        <w:rPr>
          <w:rFonts w:ascii="Arial" w:hAnsi="Arial" w:cs="Arial"/>
          <w:b/>
          <w:bCs/>
        </w:rPr>
      </w:pPr>
    </w:p>
    <w:p w14:paraId="2CC1E572" w14:textId="258C0595" w:rsidR="0056661A" w:rsidRDefault="0056661A" w:rsidP="0056661A">
      <w:pPr>
        <w:pStyle w:val="ListParagraph"/>
        <w:spacing w:line="360" w:lineRule="auto"/>
        <w:jc w:val="both"/>
        <w:rPr>
          <w:rFonts w:ascii="Arial" w:hAnsi="Arial" w:cs="Arial"/>
          <w:b/>
          <w:bCs/>
          <w:color w:val="2F5496" w:themeColor="accent1" w:themeShade="BF"/>
          <w:u w:val="single"/>
        </w:rPr>
      </w:pPr>
    </w:p>
    <w:p w14:paraId="07BEDD54" w14:textId="77777777" w:rsidR="0056661A" w:rsidRDefault="0056661A" w:rsidP="0056661A">
      <w:pPr>
        <w:pStyle w:val="ListParagraph"/>
        <w:spacing w:line="360" w:lineRule="auto"/>
        <w:jc w:val="both"/>
        <w:rPr>
          <w:rFonts w:ascii="Arial" w:hAnsi="Arial" w:cs="Arial"/>
          <w:b/>
          <w:bCs/>
          <w:color w:val="2F5496" w:themeColor="accent1" w:themeShade="BF"/>
          <w:u w:val="single"/>
        </w:rPr>
      </w:pPr>
    </w:p>
    <w:p w14:paraId="6C91D3DD" w14:textId="77777777" w:rsidR="0056661A" w:rsidRDefault="0056661A">
      <w:pPr>
        <w:rPr>
          <w:rFonts w:ascii="Arial" w:hAnsi="Arial" w:cs="Arial"/>
          <w:b/>
          <w:bCs/>
          <w:color w:val="2F5496" w:themeColor="accent1" w:themeShade="BF"/>
          <w:u w:val="single"/>
        </w:rPr>
      </w:pPr>
      <w:r>
        <w:rPr>
          <w:rFonts w:ascii="Arial" w:hAnsi="Arial" w:cs="Arial"/>
          <w:b/>
          <w:bCs/>
          <w:color w:val="2F5496" w:themeColor="accent1" w:themeShade="BF"/>
          <w:u w:val="single"/>
        </w:rPr>
        <w:br w:type="page"/>
      </w:r>
    </w:p>
    <w:p w14:paraId="07E07677" w14:textId="5479B4AD" w:rsidR="00C13357" w:rsidRPr="0002623D" w:rsidRDefault="00C13357" w:rsidP="0002623D">
      <w:pPr>
        <w:pStyle w:val="ListParagraph"/>
        <w:numPr>
          <w:ilvl w:val="0"/>
          <w:numId w:val="13"/>
        </w:numPr>
        <w:spacing w:line="360" w:lineRule="auto"/>
        <w:jc w:val="both"/>
        <w:rPr>
          <w:rFonts w:ascii="Arial" w:hAnsi="Arial" w:cs="Arial"/>
          <w:color w:val="2F5496" w:themeColor="accent1" w:themeShade="BF"/>
        </w:rPr>
      </w:pPr>
      <w:r w:rsidRPr="0002623D">
        <w:rPr>
          <w:rFonts w:ascii="Arial" w:hAnsi="Arial" w:cs="Arial"/>
          <w:b/>
          <w:bCs/>
          <w:color w:val="2F5496" w:themeColor="accent1" w:themeShade="BF"/>
          <w:u w:val="single"/>
        </w:rPr>
        <w:lastRenderedPageBreak/>
        <w:t>Introduction</w:t>
      </w:r>
    </w:p>
    <w:p w14:paraId="492D6E33" w14:textId="77777777" w:rsidR="00C13357" w:rsidRPr="005837A7" w:rsidRDefault="00C13357" w:rsidP="00FB1BA6">
      <w:pPr>
        <w:spacing w:line="360" w:lineRule="auto"/>
        <w:jc w:val="both"/>
        <w:rPr>
          <w:rFonts w:ascii="Arial" w:hAnsi="Arial" w:cs="Arial"/>
          <w:color w:val="000000" w:themeColor="text1"/>
        </w:rPr>
      </w:pPr>
    </w:p>
    <w:p w14:paraId="6EE9727E" w14:textId="77777777" w:rsidR="00C13357" w:rsidRPr="005837A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t xml:space="preserve">The purpose of this work is to develop a health assessment report detailing the health of an individual as a case study. It will include all aspects of the physiology of the individual, normal and abnormal, in order to conduct a health and fitness assessment. </w:t>
      </w:r>
    </w:p>
    <w:p w14:paraId="0CDA2F0F" w14:textId="77777777" w:rsidR="00C13357" w:rsidRPr="005837A7" w:rsidRDefault="00C13357" w:rsidP="00FB1BA6">
      <w:pPr>
        <w:spacing w:line="360" w:lineRule="auto"/>
        <w:jc w:val="both"/>
        <w:rPr>
          <w:rStyle w:val="apple-converted-space"/>
          <w:rFonts w:ascii="Arial" w:hAnsi="Arial" w:cs="Arial"/>
          <w:color w:val="000000" w:themeColor="text1"/>
        </w:rPr>
      </w:pPr>
    </w:p>
    <w:p w14:paraId="294BF97D" w14:textId="77777777" w:rsidR="00C13357" w:rsidRPr="005837A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t>Health and lifestyle assessments are an excellent way of capturing crucial information pertaining to a persons medical status (</w:t>
      </w:r>
      <w:proofErr w:type="spellStart"/>
      <w:r w:rsidRPr="005837A7">
        <w:rPr>
          <w:rFonts w:ascii="Arial" w:hAnsi="Arial" w:cs="Arial"/>
          <w:color w:val="000000" w:themeColor="text1"/>
        </w:rPr>
        <w:t>Mathioudakis</w:t>
      </w:r>
      <w:proofErr w:type="spellEnd"/>
      <w:r w:rsidRPr="005837A7">
        <w:rPr>
          <w:rFonts w:ascii="Arial" w:hAnsi="Arial" w:cs="Arial"/>
          <w:color w:val="000000" w:themeColor="text1"/>
        </w:rPr>
        <w:t xml:space="preserve"> et al, 2016). They help health professionals to provide the best standard of care, measure risk factors and health behaviours (</w:t>
      </w:r>
      <w:proofErr w:type="spellStart"/>
      <w:r w:rsidRPr="005837A7">
        <w:rPr>
          <w:rFonts w:ascii="Arial" w:hAnsi="Arial" w:cs="Arial"/>
          <w:color w:val="000000" w:themeColor="text1"/>
        </w:rPr>
        <w:t>Madans,2017</w:t>
      </w:r>
      <w:proofErr w:type="spellEnd"/>
      <w:r w:rsidRPr="005837A7">
        <w:rPr>
          <w:rFonts w:ascii="Arial" w:hAnsi="Arial" w:cs="Arial"/>
          <w:color w:val="000000" w:themeColor="text1"/>
        </w:rPr>
        <w:t xml:space="preserve">), as well as signposting patients who may need extra support (NPMC, 2021). </w:t>
      </w:r>
    </w:p>
    <w:p w14:paraId="62AEFC3C" w14:textId="77777777" w:rsidR="00C13357" w:rsidRPr="005837A7" w:rsidRDefault="00C13357" w:rsidP="00FB1BA6">
      <w:pPr>
        <w:spacing w:line="360" w:lineRule="auto"/>
        <w:jc w:val="both"/>
        <w:rPr>
          <w:rFonts w:ascii="Arial" w:hAnsi="Arial" w:cs="Arial"/>
          <w:color w:val="000000" w:themeColor="text1"/>
        </w:rPr>
      </w:pPr>
    </w:p>
    <w:p w14:paraId="6E0F831A" w14:textId="77777777" w:rsidR="00C13357" w:rsidRPr="005837A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t xml:space="preserve">By asking questions about tobacco, alcohol use or physical exercise, </w:t>
      </w:r>
      <w:r>
        <w:rPr>
          <w:rFonts w:ascii="Arial" w:hAnsi="Arial" w:cs="Arial"/>
          <w:color w:val="000000" w:themeColor="text1"/>
        </w:rPr>
        <w:t xml:space="preserve">these </w:t>
      </w:r>
      <w:r w:rsidRPr="005837A7">
        <w:rPr>
          <w:rFonts w:ascii="Arial" w:hAnsi="Arial" w:cs="Arial"/>
          <w:color w:val="000000" w:themeColor="text1"/>
        </w:rPr>
        <w:t>assessments help to highlight issues that can be prevented or improved with intervention from a health professional. They also help screen for abnormalities such as non communicable disorders (NCDs)</w:t>
      </w:r>
      <w:r>
        <w:rPr>
          <w:rFonts w:ascii="Arial" w:hAnsi="Arial" w:cs="Arial"/>
          <w:color w:val="000000" w:themeColor="text1"/>
        </w:rPr>
        <w:t xml:space="preserve"> which </w:t>
      </w:r>
      <w:r w:rsidRPr="005837A7">
        <w:rPr>
          <w:rFonts w:ascii="Arial" w:hAnsi="Arial" w:cs="Arial"/>
          <w:color w:val="000000" w:themeColor="text1"/>
        </w:rPr>
        <w:t>are non-infectious and non-transmissible diseases that can occur as a result of genetic, physiological, environmental or behavioural factors (</w:t>
      </w:r>
      <w:proofErr w:type="spellStart"/>
      <w:r w:rsidRPr="005837A7">
        <w:rPr>
          <w:rFonts w:ascii="Arial" w:hAnsi="Arial" w:cs="Arial"/>
          <w:color w:val="000000" w:themeColor="text1"/>
        </w:rPr>
        <w:t>Cirino</w:t>
      </w:r>
      <w:proofErr w:type="spellEnd"/>
      <w:r w:rsidRPr="005837A7">
        <w:rPr>
          <w:rFonts w:ascii="Arial" w:hAnsi="Arial" w:cs="Arial"/>
          <w:color w:val="000000" w:themeColor="text1"/>
        </w:rPr>
        <w:t xml:space="preserve">, 2018). </w:t>
      </w:r>
      <w:r>
        <w:rPr>
          <w:rFonts w:ascii="Arial" w:hAnsi="Arial" w:cs="Arial"/>
          <w:color w:val="000000" w:themeColor="text1"/>
        </w:rPr>
        <w:t xml:space="preserve">These include </w:t>
      </w:r>
      <w:r w:rsidRPr="005837A7">
        <w:rPr>
          <w:rFonts w:ascii="Arial" w:hAnsi="Arial" w:cs="Arial"/>
          <w:color w:val="000000" w:themeColor="text1"/>
          <w:lang w:val="x-none"/>
        </w:rPr>
        <w:t>cardiovascular disease, diabetes</w:t>
      </w:r>
      <w:r w:rsidRPr="005837A7">
        <w:rPr>
          <w:rFonts w:ascii="Arial" w:hAnsi="Arial" w:cs="Arial"/>
          <w:color w:val="000000" w:themeColor="text1"/>
        </w:rPr>
        <w:t>, hypertension and obesity. According to the World Health Organisation (2021), 41 million deaths a year are attributed to NCD’s which corresponds to 71% of all deaths globally. The collection and analysis of data in a health and lifestyle assessment can help to avoid, improve or treat such disorders.</w:t>
      </w:r>
    </w:p>
    <w:p w14:paraId="64257F91" w14:textId="77777777" w:rsidR="00C13357" w:rsidRPr="005837A7" w:rsidRDefault="00C13357" w:rsidP="00FB1BA6">
      <w:pPr>
        <w:spacing w:line="360" w:lineRule="auto"/>
        <w:jc w:val="both"/>
        <w:rPr>
          <w:rFonts w:ascii="Arial" w:hAnsi="Arial" w:cs="Arial"/>
          <w:color w:val="000000" w:themeColor="text1"/>
        </w:rPr>
      </w:pPr>
    </w:p>
    <w:p w14:paraId="0D9BD916" w14:textId="77777777" w:rsidR="00C13357" w:rsidRPr="005837A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t xml:space="preserve">This report will be based on a health questionnaire and a collection of information from the individual. It will present findings along with discussion </w:t>
      </w:r>
      <w:r>
        <w:rPr>
          <w:rFonts w:ascii="Arial" w:hAnsi="Arial" w:cs="Arial"/>
          <w:color w:val="000000" w:themeColor="text1"/>
        </w:rPr>
        <w:t>and it</w:t>
      </w:r>
      <w:r w:rsidRPr="005837A7">
        <w:rPr>
          <w:rFonts w:ascii="Arial" w:hAnsi="Arial" w:cs="Arial"/>
          <w:color w:val="000000" w:themeColor="text1"/>
        </w:rPr>
        <w:t xml:space="preserve"> will also present recommendations to remedy the abnormal components of the findings. </w:t>
      </w:r>
    </w:p>
    <w:p w14:paraId="2EE3DAB0" w14:textId="77777777" w:rsidR="00C13357" w:rsidRPr="00C13357" w:rsidRDefault="00C13357" w:rsidP="00FB1BA6">
      <w:pPr>
        <w:spacing w:line="360" w:lineRule="auto"/>
        <w:jc w:val="both"/>
        <w:rPr>
          <w:rFonts w:ascii="Arial" w:hAnsi="Arial" w:cs="Arial"/>
          <w:color w:val="2F5496" w:themeColor="accent1" w:themeShade="BF"/>
        </w:rPr>
      </w:pPr>
    </w:p>
    <w:p w14:paraId="76496687" w14:textId="77777777" w:rsidR="00C13357" w:rsidRPr="00C13357" w:rsidRDefault="00C13357" w:rsidP="0002623D">
      <w:pPr>
        <w:pStyle w:val="ListParagraph"/>
        <w:numPr>
          <w:ilvl w:val="0"/>
          <w:numId w:val="13"/>
        </w:numPr>
        <w:spacing w:line="360" w:lineRule="auto"/>
        <w:jc w:val="both"/>
        <w:rPr>
          <w:rFonts w:ascii="Arial" w:hAnsi="Arial" w:cs="Arial"/>
          <w:b/>
          <w:bCs/>
          <w:color w:val="2F5496" w:themeColor="accent1" w:themeShade="BF"/>
          <w:u w:val="single"/>
        </w:rPr>
      </w:pPr>
      <w:r w:rsidRPr="00C13357">
        <w:rPr>
          <w:rFonts w:ascii="Arial" w:hAnsi="Arial" w:cs="Arial"/>
          <w:b/>
          <w:bCs/>
          <w:color w:val="2F5496" w:themeColor="accent1" w:themeShade="BF"/>
          <w:u w:val="single"/>
        </w:rPr>
        <w:t>Case Study</w:t>
      </w:r>
    </w:p>
    <w:p w14:paraId="78EF4C04" w14:textId="77777777" w:rsidR="00C13357" w:rsidRPr="00C13357" w:rsidRDefault="00C13357" w:rsidP="00FB1BA6">
      <w:pPr>
        <w:spacing w:line="360" w:lineRule="auto"/>
        <w:jc w:val="both"/>
        <w:rPr>
          <w:rFonts w:ascii="Arial" w:hAnsi="Arial" w:cs="Arial"/>
          <w:b/>
          <w:bCs/>
          <w:color w:val="2F5496" w:themeColor="accent1" w:themeShade="BF"/>
          <w:u w:val="single"/>
        </w:rPr>
      </w:pPr>
    </w:p>
    <w:p w14:paraId="0F4422C7" w14:textId="165BF65E" w:rsidR="00C13357" w:rsidRPr="0002623D" w:rsidRDefault="00C13357" w:rsidP="0002623D">
      <w:pPr>
        <w:pStyle w:val="ListParagraph"/>
        <w:numPr>
          <w:ilvl w:val="1"/>
          <w:numId w:val="15"/>
        </w:numPr>
        <w:spacing w:line="360" w:lineRule="auto"/>
        <w:jc w:val="both"/>
        <w:rPr>
          <w:rFonts w:ascii="Arial" w:hAnsi="Arial" w:cs="Arial"/>
          <w:b/>
          <w:bCs/>
          <w:color w:val="2F5496" w:themeColor="accent1" w:themeShade="BF"/>
          <w:u w:val="single"/>
        </w:rPr>
      </w:pPr>
      <w:r w:rsidRPr="0002623D">
        <w:rPr>
          <w:rFonts w:ascii="Arial" w:hAnsi="Arial" w:cs="Arial"/>
          <w:b/>
          <w:bCs/>
          <w:color w:val="2F5496" w:themeColor="accent1" w:themeShade="BF"/>
          <w:u w:val="single"/>
        </w:rPr>
        <w:t xml:space="preserve">Ethical and Legal Considerations </w:t>
      </w:r>
    </w:p>
    <w:p w14:paraId="43F6E05E" w14:textId="77777777" w:rsidR="00C13357" w:rsidRPr="005837A7" w:rsidRDefault="00C13357" w:rsidP="00FB1BA6">
      <w:pPr>
        <w:spacing w:line="360" w:lineRule="auto"/>
        <w:jc w:val="both"/>
        <w:rPr>
          <w:rFonts w:ascii="Arial" w:hAnsi="Arial" w:cs="Arial"/>
          <w:b/>
          <w:bCs/>
          <w:color w:val="000000" w:themeColor="text1"/>
          <w:u w:val="single"/>
        </w:rPr>
      </w:pPr>
    </w:p>
    <w:p w14:paraId="710A5933" w14:textId="15DF2BF1" w:rsidR="00C13357" w:rsidRPr="005837A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t xml:space="preserve">The case study is regarding a 61 year old female, who completed a health’s and lifestyle questionnaire which can be found in appendix A.  For the purpose of this report and to protect her identity, she will be referred to as Mrs S. </w:t>
      </w:r>
      <w:r w:rsidR="003777FA">
        <w:rPr>
          <w:rFonts w:ascii="Arial" w:hAnsi="Arial" w:cs="Arial"/>
          <w:color w:val="000000" w:themeColor="text1"/>
        </w:rPr>
        <w:t xml:space="preserve"> </w:t>
      </w:r>
      <w:r w:rsidRPr="005837A7">
        <w:rPr>
          <w:rFonts w:ascii="Arial" w:hAnsi="Arial" w:cs="Arial"/>
          <w:color w:val="000000" w:themeColor="text1"/>
        </w:rPr>
        <w:t>Keeping her name anonymous helps to respect her rights to confidentiality (</w:t>
      </w:r>
      <w:proofErr w:type="spellStart"/>
      <w:r w:rsidRPr="005837A7">
        <w:rPr>
          <w:rFonts w:ascii="Arial" w:hAnsi="Arial" w:cs="Arial"/>
          <w:color w:val="000000" w:themeColor="text1"/>
        </w:rPr>
        <w:t>Majumder</w:t>
      </w:r>
      <w:proofErr w:type="spellEnd"/>
      <w:r w:rsidRPr="005837A7">
        <w:rPr>
          <w:rFonts w:ascii="Arial" w:hAnsi="Arial" w:cs="Arial"/>
          <w:color w:val="000000" w:themeColor="text1"/>
        </w:rPr>
        <w:t xml:space="preserve">, 2015) and </w:t>
      </w:r>
      <w:r>
        <w:rPr>
          <w:rFonts w:ascii="Arial" w:hAnsi="Arial" w:cs="Arial"/>
          <w:color w:val="000000" w:themeColor="text1"/>
        </w:rPr>
        <w:t xml:space="preserve">is </w:t>
      </w:r>
      <w:r w:rsidRPr="005837A7">
        <w:rPr>
          <w:rFonts w:ascii="Arial" w:hAnsi="Arial" w:cs="Arial"/>
          <w:color w:val="000000" w:themeColor="text1"/>
        </w:rPr>
        <w:t xml:space="preserve">in accordance with the NHS Confidentiality Policy (2019). </w:t>
      </w:r>
    </w:p>
    <w:p w14:paraId="350CFEAD" w14:textId="77777777" w:rsidR="00C13357" w:rsidRPr="005837A7" w:rsidRDefault="00C13357" w:rsidP="00FB1BA6">
      <w:pPr>
        <w:spacing w:line="360" w:lineRule="auto"/>
        <w:jc w:val="both"/>
        <w:rPr>
          <w:rFonts w:ascii="Arial" w:hAnsi="Arial" w:cs="Arial"/>
          <w:color w:val="000000" w:themeColor="text1"/>
        </w:rPr>
      </w:pPr>
    </w:p>
    <w:p w14:paraId="10068398" w14:textId="64F3064E" w:rsidR="00AB29CE"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t xml:space="preserve">Applying and implementing standards relating to legal and ethical issues, is vital within the </w:t>
      </w:r>
    </w:p>
    <w:p w14:paraId="3F90A41A" w14:textId="77777777" w:rsidR="00AB29CE" w:rsidRDefault="00AB29CE" w:rsidP="00AB29CE">
      <w:pPr>
        <w:spacing w:line="360" w:lineRule="auto"/>
        <w:jc w:val="center"/>
        <w:rPr>
          <w:rFonts w:ascii="Arial" w:hAnsi="Arial" w:cs="Arial"/>
          <w:color w:val="000000" w:themeColor="text1"/>
        </w:rPr>
      </w:pPr>
      <w:r>
        <w:rPr>
          <w:rFonts w:ascii="Arial" w:hAnsi="Arial" w:cs="Arial"/>
          <w:color w:val="000000" w:themeColor="text1"/>
        </w:rPr>
        <w:t>1</w:t>
      </w:r>
    </w:p>
    <w:p w14:paraId="4E930425" w14:textId="6E07E2B1" w:rsidR="00C13357" w:rsidRDefault="00C13357" w:rsidP="00D71C9D">
      <w:pPr>
        <w:spacing w:line="360" w:lineRule="auto"/>
        <w:jc w:val="both"/>
        <w:rPr>
          <w:rFonts w:ascii="Arial" w:hAnsi="Arial" w:cs="Arial"/>
          <w:color w:val="000000" w:themeColor="text1"/>
        </w:rPr>
      </w:pPr>
      <w:r w:rsidRPr="005837A7">
        <w:rPr>
          <w:rFonts w:ascii="Arial" w:hAnsi="Arial" w:cs="Arial"/>
          <w:color w:val="000000" w:themeColor="text1"/>
        </w:rPr>
        <w:lastRenderedPageBreak/>
        <w:t>healthcare scope of practice</w:t>
      </w:r>
      <w:r>
        <w:rPr>
          <w:rFonts w:ascii="Arial" w:hAnsi="Arial" w:cs="Arial"/>
          <w:color w:val="000000" w:themeColor="text1"/>
        </w:rPr>
        <w:t xml:space="preserve">. </w:t>
      </w:r>
      <w:r w:rsidRPr="005837A7">
        <w:rPr>
          <w:rFonts w:ascii="Arial" w:hAnsi="Arial" w:cs="Arial"/>
          <w:color w:val="000000" w:themeColor="text1"/>
        </w:rPr>
        <w:t>All efforts have been made to adhere to the requirements outlined in the Data Protection Act 2018 and the General Data protection Regulation (GDPR). This includes, the lawful, fair and transparent process of data, accuracy, confidentiality and informed consent (GOV.UK, 2018).</w:t>
      </w:r>
      <w:r w:rsidRPr="005837A7">
        <w:rPr>
          <w:rFonts w:ascii="Arial" w:hAnsi="Arial" w:cs="Arial"/>
          <w:color w:val="000000" w:themeColor="text1"/>
          <w:lang w:val="x-none"/>
        </w:rPr>
        <w:t xml:space="preserve"> </w:t>
      </w:r>
      <w:r w:rsidRPr="005837A7">
        <w:rPr>
          <w:rFonts w:ascii="Arial" w:hAnsi="Arial" w:cs="Arial"/>
          <w:color w:val="000000" w:themeColor="text1"/>
        </w:rPr>
        <w:t xml:space="preserve"> </w:t>
      </w:r>
    </w:p>
    <w:p w14:paraId="7912DC59" w14:textId="77777777" w:rsidR="00C13357" w:rsidRPr="005837A7" w:rsidRDefault="00C13357" w:rsidP="00D71C9D">
      <w:pPr>
        <w:spacing w:line="360" w:lineRule="auto"/>
        <w:jc w:val="both"/>
        <w:rPr>
          <w:rFonts w:ascii="Arial" w:hAnsi="Arial" w:cs="Arial"/>
          <w:color w:val="000000" w:themeColor="text1"/>
        </w:rPr>
      </w:pPr>
    </w:p>
    <w:p w14:paraId="2B2011A2" w14:textId="3EB75A58" w:rsidR="00C13357" w:rsidRPr="005837A7" w:rsidRDefault="00C13357" w:rsidP="00D71C9D">
      <w:pPr>
        <w:spacing w:line="360" w:lineRule="auto"/>
        <w:jc w:val="both"/>
        <w:rPr>
          <w:rFonts w:ascii="Arial" w:hAnsi="Arial" w:cs="Arial"/>
          <w:color w:val="000000" w:themeColor="text1"/>
        </w:rPr>
      </w:pPr>
      <w:r w:rsidRPr="005837A7">
        <w:rPr>
          <w:rFonts w:ascii="Arial" w:hAnsi="Arial" w:cs="Arial"/>
          <w:color w:val="000000" w:themeColor="text1"/>
        </w:rPr>
        <w:t xml:space="preserve">As a significant ethical requirement (Josephson and </w:t>
      </w:r>
      <w:proofErr w:type="spellStart"/>
      <w:r w:rsidRPr="005837A7">
        <w:rPr>
          <w:rFonts w:ascii="Arial" w:hAnsi="Arial" w:cs="Arial"/>
          <w:color w:val="000000" w:themeColor="text1"/>
        </w:rPr>
        <w:t>Smale</w:t>
      </w:r>
      <w:proofErr w:type="spellEnd"/>
      <w:r w:rsidRPr="005837A7">
        <w:rPr>
          <w:rFonts w:ascii="Arial" w:hAnsi="Arial" w:cs="Arial"/>
          <w:color w:val="000000" w:themeColor="text1"/>
        </w:rPr>
        <w:t>, 2020) informed consent to conduct the case study was taken from Mrs S in the form of a signed document</w:t>
      </w:r>
      <w:r w:rsidR="000C03E4">
        <w:rPr>
          <w:rFonts w:ascii="Arial" w:hAnsi="Arial" w:cs="Arial"/>
          <w:color w:val="000000" w:themeColor="text1"/>
        </w:rPr>
        <w:t>, a copy of</w:t>
      </w:r>
      <w:r w:rsidRPr="005837A7">
        <w:rPr>
          <w:rFonts w:ascii="Arial" w:hAnsi="Arial" w:cs="Arial"/>
          <w:color w:val="000000" w:themeColor="text1"/>
        </w:rPr>
        <w:t xml:space="preserve"> which can be found in appendix B. </w:t>
      </w:r>
    </w:p>
    <w:p w14:paraId="0851375E" w14:textId="77777777" w:rsidR="00C13357" w:rsidRPr="00C13357" w:rsidRDefault="00C13357" w:rsidP="00FB1BA6">
      <w:pPr>
        <w:spacing w:line="360" w:lineRule="auto"/>
        <w:jc w:val="both"/>
        <w:rPr>
          <w:rFonts w:ascii="Arial" w:hAnsi="Arial" w:cs="Arial"/>
          <w:color w:val="000000" w:themeColor="text1"/>
        </w:rPr>
      </w:pPr>
    </w:p>
    <w:p w14:paraId="2EC5B783" w14:textId="052808E6" w:rsidR="00C13357" w:rsidRPr="00C13357" w:rsidRDefault="00C13357" w:rsidP="00C13357">
      <w:pPr>
        <w:spacing w:line="360" w:lineRule="auto"/>
        <w:ind w:firstLine="720"/>
        <w:jc w:val="both"/>
        <w:rPr>
          <w:rFonts w:ascii="Arial" w:hAnsi="Arial" w:cs="Arial"/>
          <w:b/>
          <w:bCs/>
          <w:color w:val="2F5496" w:themeColor="accent1" w:themeShade="BF"/>
          <w:u w:val="single"/>
        </w:rPr>
      </w:pPr>
      <w:r w:rsidRPr="00C13357">
        <w:rPr>
          <w:rFonts w:ascii="Arial" w:hAnsi="Arial" w:cs="Arial"/>
          <w:b/>
          <w:bCs/>
          <w:color w:val="2F5496" w:themeColor="accent1" w:themeShade="BF"/>
          <w:u w:val="single"/>
        </w:rPr>
        <w:t xml:space="preserve">2.2 </w:t>
      </w:r>
      <w:r>
        <w:rPr>
          <w:rFonts w:ascii="Arial" w:hAnsi="Arial" w:cs="Arial"/>
          <w:b/>
          <w:bCs/>
          <w:color w:val="2F5496" w:themeColor="accent1" w:themeShade="BF"/>
          <w:u w:val="single"/>
        </w:rPr>
        <w:t xml:space="preserve"> </w:t>
      </w:r>
      <w:r>
        <w:rPr>
          <w:rFonts w:ascii="Arial" w:hAnsi="Arial" w:cs="Arial"/>
          <w:b/>
          <w:bCs/>
          <w:color w:val="2F5496" w:themeColor="accent1" w:themeShade="BF"/>
          <w:u w:val="single"/>
        </w:rPr>
        <w:tab/>
      </w:r>
      <w:r w:rsidRPr="00C13357">
        <w:rPr>
          <w:rFonts w:ascii="Arial" w:hAnsi="Arial" w:cs="Arial"/>
          <w:b/>
          <w:bCs/>
          <w:color w:val="2F5496" w:themeColor="accent1" w:themeShade="BF"/>
          <w:u w:val="single"/>
        </w:rPr>
        <w:t>Assessment Report</w:t>
      </w:r>
    </w:p>
    <w:p w14:paraId="721DF66D" w14:textId="77777777" w:rsidR="00C13357" w:rsidRPr="005837A7" w:rsidRDefault="00C13357" w:rsidP="00FB1BA6">
      <w:pPr>
        <w:spacing w:line="360" w:lineRule="auto"/>
        <w:jc w:val="both"/>
        <w:rPr>
          <w:rFonts w:ascii="Arial" w:hAnsi="Arial" w:cs="Arial"/>
          <w:b/>
          <w:bCs/>
          <w:color w:val="000000" w:themeColor="text1"/>
          <w:u w:val="single"/>
        </w:rPr>
      </w:pPr>
    </w:p>
    <w:p w14:paraId="0283ABA3" w14:textId="77777777" w:rsidR="00C13357" w:rsidRPr="005837A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t xml:space="preserve">Mrs S completed the questionnaire and elaborated on her health history during the assessment consultation. The health and lifestyle questionnaire asked a range of questions </w:t>
      </w:r>
      <w:r>
        <w:rPr>
          <w:rFonts w:ascii="Arial" w:hAnsi="Arial" w:cs="Arial"/>
          <w:color w:val="000000" w:themeColor="text1"/>
        </w:rPr>
        <w:t>revealing that Mrs S</w:t>
      </w:r>
      <w:r w:rsidRPr="005837A7">
        <w:rPr>
          <w:rFonts w:ascii="Arial" w:hAnsi="Arial" w:cs="Arial"/>
          <w:color w:val="000000" w:themeColor="text1"/>
        </w:rPr>
        <w:t xml:space="preserve"> is a non smoker</w:t>
      </w:r>
      <w:r>
        <w:rPr>
          <w:rFonts w:ascii="Arial" w:hAnsi="Arial" w:cs="Arial"/>
          <w:color w:val="000000" w:themeColor="text1"/>
        </w:rPr>
        <w:t>, she</w:t>
      </w:r>
      <w:r w:rsidRPr="005837A7">
        <w:rPr>
          <w:rFonts w:ascii="Arial" w:hAnsi="Arial" w:cs="Arial"/>
          <w:color w:val="000000" w:themeColor="text1"/>
        </w:rPr>
        <w:t xml:space="preserve"> does she consume alcohol</w:t>
      </w:r>
      <w:r>
        <w:rPr>
          <w:rFonts w:ascii="Arial" w:hAnsi="Arial" w:cs="Arial"/>
          <w:color w:val="000000" w:themeColor="text1"/>
        </w:rPr>
        <w:t xml:space="preserve"> and consumed a balanced diet.</w:t>
      </w:r>
    </w:p>
    <w:p w14:paraId="105C3F65" w14:textId="77777777" w:rsidR="00C13357" w:rsidRPr="005837A7" w:rsidRDefault="00C13357" w:rsidP="00FB1BA6">
      <w:pPr>
        <w:spacing w:line="360" w:lineRule="auto"/>
        <w:jc w:val="both"/>
        <w:rPr>
          <w:rFonts w:ascii="Arial" w:hAnsi="Arial" w:cs="Arial"/>
          <w:color w:val="000000" w:themeColor="text1"/>
        </w:rPr>
      </w:pPr>
    </w:p>
    <w:p w14:paraId="3DF8BB7E" w14:textId="77777777" w:rsidR="00C1335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t xml:space="preserve">She does not currently suffer from high blood pressure but has in past when she used to undergo renal dialysis. She has since had a kidney transplant in 2011 and has not suffered from hypertension in the last 8 years. On examination her blood pressure was 138/89. </w:t>
      </w:r>
    </w:p>
    <w:p w14:paraId="0A3DAB4A" w14:textId="77777777" w:rsidR="00C13357" w:rsidRPr="005837A7" w:rsidRDefault="00C13357" w:rsidP="00FB1BA6">
      <w:pPr>
        <w:spacing w:line="360" w:lineRule="auto"/>
        <w:jc w:val="both"/>
        <w:rPr>
          <w:rFonts w:ascii="Arial" w:hAnsi="Arial" w:cs="Arial"/>
          <w:color w:val="000000" w:themeColor="text1"/>
        </w:rPr>
      </w:pPr>
    </w:p>
    <w:p w14:paraId="7AE0F98A" w14:textId="77777777" w:rsidR="00C1335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t>Mrs S indicated ‘yes’ to having weakness down one side of her body due to the fact that she also suffers from Multiple Sclerosis</w:t>
      </w:r>
      <w:r>
        <w:rPr>
          <w:rFonts w:ascii="Arial" w:hAnsi="Arial" w:cs="Arial"/>
          <w:color w:val="000000" w:themeColor="text1"/>
        </w:rPr>
        <w:t xml:space="preserve"> (MS)</w:t>
      </w:r>
      <w:r w:rsidRPr="005837A7">
        <w:rPr>
          <w:rFonts w:ascii="Arial" w:hAnsi="Arial" w:cs="Arial"/>
          <w:color w:val="000000" w:themeColor="text1"/>
        </w:rPr>
        <w:t xml:space="preserve">. MS is a lifelong condition that affects the nerves, brain and spinal cord. It causes a broad range of symptoms including problems with vision, limb movement, sensation, speech and balance (NHS, 2018). </w:t>
      </w:r>
    </w:p>
    <w:p w14:paraId="23D22429" w14:textId="77777777" w:rsidR="00C13357" w:rsidRPr="005837A7" w:rsidRDefault="00C13357" w:rsidP="00FB1BA6">
      <w:pPr>
        <w:spacing w:line="360" w:lineRule="auto"/>
        <w:jc w:val="both"/>
        <w:rPr>
          <w:rFonts w:ascii="Arial" w:hAnsi="Arial" w:cs="Arial"/>
          <w:color w:val="000000" w:themeColor="text1"/>
        </w:rPr>
      </w:pPr>
    </w:p>
    <w:p w14:paraId="4FC20AA4" w14:textId="77777777" w:rsidR="00C13357" w:rsidRPr="005837A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t>Mrs S indicated in the questionnaire that she is not able to exercise</w:t>
      </w:r>
      <w:r>
        <w:rPr>
          <w:rFonts w:ascii="Arial" w:hAnsi="Arial" w:cs="Arial"/>
          <w:color w:val="000000" w:themeColor="text1"/>
        </w:rPr>
        <w:t xml:space="preserve">. This was </w:t>
      </w:r>
      <w:r w:rsidRPr="005837A7">
        <w:rPr>
          <w:rFonts w:ascii="Arial" w:hAnsi="Arial" w:cs="Arial"/>
          <w:color w:val="000000" w:themeColor="text1"/>
        </w:rPr>
        <w:t>due to a fall last year in which she suffered a distal femur break which left her severely immobile. She underwent extensive surgery in which the bones were realigned with plates and screws. She feels that this has contributed to considerable weight gain over the last 12 months.</w:t>
      </w:r>
    </w:p>
    <w:p w14:paraId="621F15EF" w14:textId="77777777" w:rsidR="00C13357" w:rsidRPr="005837A7" w:rsidRDefault="00C13357" w:rsidP="00FB1BA6">
      <w:pPr>
        <w:spacing w:line="360" w:lineRule="auto"/>
        <w:jc w:val="both"/>
        <w:rPr>
          <w:rFonts w:ascii="Arial" w:hAnsi="Arial" w:cs="Arial"/>
          <w:color w:val="000000" w:themeColor="text1"/>
        </w:rPr>
      </w:pPr>
    </w:p>
    <w:p w14:paraId="5D99624A" w14:textId="77777777" w:rsidR="00C1335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t xml:space="preserve">Mrs S was unable to bear weight for the first few weeks and needed a hospital bed at home whilst recovering. </w:t>
      </w:r>
      <w:r>
        <w:rPr>
          <w:rFonts w:ascii="Arial" w:hAnsi="Arial" w:cs="Arial"/>
          <w:color w:val="000000" w:themeColor="text1"/>
        </w:rPr>
        <w:t xml:space="preserve">Having </w:t>
      </w:r>
      <w:r w:rsidRPr="005837A7">
        <w:rPr>
          <w:rFonts w:ascii="Arial" w:hAnsi="Arial" w:cs="Arial"/>
          <w:color w:val="000000" w:themeColor="text1"/>
        </w:rPr>
        <w:t xml:space="preserve">no downstairs bathroom and </w:t>
      </w:r>
      <w:r>
        <w:rPr>
          <w:rFonts w:ascii="Arial" w:hAnsi="Arial" w:cs="Arial"/>
          <w:color w:val="000000" w:themeColor="text1"/>
        </w:rPr>
        <w:t>unable to</w:t>
      </w:r>
      <w:r w:rsidRPr="005837A7">
        <w:rPr>
          <w:rFonts w:ascii="Arial" w:hAnsi="Arial" w:cs="Arial"/>
          <w:color w:val="000000" w:themeColor="text1"/>
        </w:rPr>
        <w:t xml:space="preserve"> climb stairs, she had to use a commode and bed bath which she fe</w:t>
      </w:r>
      <w:r>
        <w:rPr>
          <w:rFonts w:ascii="Arial" w:hAnsi="Arial" w:cs="Arial"/>
          <w:color w:val="000000" w:themeColor="text1"/>
        </w:rPr>
        <w:t>lt</w:t>
      </w:r>
      <w:r w:rsidRPr="005837A7">
        <w:rPr>
          <w:rFonts w:ascii="Arial" w:hAnsi="Arial" w:cs="Arial"/>
          <w:color w:val="000000" w:themeColor="text1"/>
        </w:rPr>
        <w:t xml:space="preserve"> knocked her confidence and self esteem significantly. </w:t>
      </w:r>
    </w:p>
    <w:p w14:paraId="605CA35F" w14:textId="77777777" w:rsidR="00C13357" w:rsidRDefault="00C13357" w:rsidP="00FB1BA6">
      <w:pPr>
        <w:spacing w:line="360" w:lineRule="auto"/>
        <w:jc w:val="both"/>
        <w:rPr>
          <w:rFonts w:ascii="Arial" w:hAnsi="Arial" w:cs="Arial"/>
          <w:color w:val="000000" w:themeColor="text1"/>
        </w:rPr>
      </w:pPr>
    </w:p>
    <w:p w14:paraId="459A9DFE" w14:textId="57AC0146" w:rsidR="00A262EC" w:rsidRDefault="00C13357" w:rsidP="00FB1BA6">
      <w:pPr>
        <w:spacing w:line="360" w:lineRule="auto"/>
        <w:jc w:val="both"/>
        <w:rPr>
          <w:rFonts w:ascii="Arial" w:hAnsi="Arial" w:cs="Arial"/>
          <w:color w:val="000000" w:themeColor="text1"/>
        </w:rPr>
      </w:pPr>
      <w:r>
        <w:rPr>
          <w:rFonts w:ascii="Arial" w:hAnsi="Arial" w:cs="Arial"/>
          <w:color w:val="000000" w:themeColor="text1"/>
        </w:rPr>
        <w:t>Although</w:t>
      </w:r>
      <w:r w:rsidRPr="005837A7">
        <w:rPr>
          <w:rFonts w:ascii="Arial" w:hAnsi="Arial" w:cs="Arial"/>
          <w:color w:val="000000" w:themeColor="text1"/>
        </w:rPr>
        <w:t xml:space="preserve"> </w:t>
      </w:r>
      <w:r>
        <w:rPr>
          <w:rFonts w:ascii="Arial" w:hAnsi="Arial" w:cs="Arial"/>
          <w:color w:val="000000" w:themeColor="text1"/>
        </w:rPr>
        <w:t>she</w:t>
      </w:r>
      <w:r w:rsidRPr="005837A7">
        <w:rPr>
          <w:rFonts w:ascii="Arial" w:hAnsi="Arial" w:cs="Arial"/>
          <w:color w:val="000000" w:themeColor="text1"/>
        </w:rPr>
        <w:t xml:space="preserve"> commented that she is heavily supported by her family, she fe</w:t>
      </w:r>
      <w:r>
        <w:rPr>
          <w:rFonts w:ascii="Arial" w:hAnsi="Arial" w:cs="Arial"/>
          <w:color w:val="000000" w:themeColor="text1"/>
        </w:rPr>
        <w:t>lt</w:t>
      </w:r>
      <w:r w:rsidRPr="005837A7">
        <w:rPr>
          <w:rFonts w:ascii="Arial" w:hAnsi="Arial" w:cs="Arial"/>
          <w:color w:val="000000" w:themeColor="text1"/>
        </w:rPr>
        <w:t xml:space="preserve"> that perhaps their concern that she may injure </w:t>
      </w:r>
      <w:r>
        <w:rPr>
          <w:rFonts w:ascii="Arial" w:hAnsi="Arial" w:cs="Arial"/>
          <w:color w:val="000000" w:themeColor="text1"/>
        </w:rPr>
        <w:t xml:space="preserve">herself </w:t>
      </w:r>
      <w:r w:rsidRPr="005837A7">
        <w:rPr>
          <w:rFonts w:ascii="Arial" w:hAnsi="Arial" w:cs="Arial"/>
          <w:color w:val="000000" w:themeColor="text1"/>
        </w:rPr>
        <w:t>again</w:t>
      </w:r>
      <w:r>
        <w:rPr>
          <w:rFonts w:ascii="Arial" w:hAnsi="Arial" w:cs="Arial"/>
          <w:color w:val="000000" w:themeColor="text1"/>
        </w:rPr>
        <w:t xml:space="preserve"> </w:t>
      </w:r>
      <w:r w:rsidRPr="005837A7">
        <w:rPr>
          <w:rFonts w:ascii="Arial" w:hAnsi="Arial" w:cs="Arial"/>
          <w:color w:val="000000" w:themeColor="text1"/>
        </w:rPr>
        <w:t xml:space="preserve">has led to a lack of movement around the </w:t>
      </w:r>
    </w:p>
    <w:p w14:paraId="7CB9B8C3" w14:textId="7BF204FA" w:rsidR="00A262EC" w:rsidRDefault="00A262EC" w:rsidP="00A262EC">
      <w:pPr>
        <w:spacing w:line="360" w:lineRule="auto"/>
        <w:jc w:val="center"/>
        <w:rPr>
          <w:rFonts w:ascii="Arial" w:hAnsi="Arial" w:cs="Arial"/>
          <w:color w:val="000000" w:themeColor="text1"/>
        </w:rPr>
      </w:pPr>
      <w:r>
        <w:rPr>
          <w:rFonts w:ascii="Arial" w:hAnsi="Arial" w:cs="Arial"/>
          <w:color w:val="000000" w:themeColor="text1"/>
        </w:rPr>
        <w:t>2</w:t>
      </w:r>
    </w:p>
    <w:p w14:paraId="5CF46254" w14:textId="161BDA83" w:rsidR="00C13357" w:rsidRPr="005837A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lastRenderedPageBreak/>
        <w:t>house. Although they insist on doing everything for her out out of kindness, she feels that it is impacting her recovery, independence, confidence and definitely her weight gain. Despite having MS, Mrs S felt that she was healthier and more mobile prior to her injury.</w:t>
      </w:r>
    </w:p>
    <w:p w14:paraId="266D2328" w14:textId="77777777" w:rsidR="00C13357" w:rsidRPr="005837A7" w:rsidRDefault="00C13357" w:rsidP="00FB1BA6">
      <w:pPr>
        <w:spacing w:line="360" w:lineRule="auto"/>
        <w:jc w:val="both"/>
        <w:rPr>
          <w:rFonts w:ascii="Arial" w:hAnsi="Arial" w:cs="Arial"/>
          <w:color w:val="000000" w:themeColor="text1"/>
        </w:rPr>
      </w:pPr>
    </w:p>
    <w:p w14:paraId="43EA8BEC" w14:textId="77777777" w:rsidR="00C13357" w:rsidRPr="005837A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t xml:space="preserve">She was supported by the Early Intervention Team briefly on discharge, but due to Covid 19 pressures, she was only seen in the first few weeks and discharged from then. She had two physio follow ups since the accident during trauma outpatient clinic appointments from which she has also been discharged. </w:t>
      </w:r>
    </w:p>
    <w:p w14:paraId="1806C723" w14:textId="77777777" w:rsidR="00C13357" w:rsidRPr="005837A7" w:rsidRDefault="00C13357" w:rsidP="00FB1BA6">
      <w:pPr>
        <w:spacing w:line="360" w:lineRule="auto"/>
        <w:jc w:val="both"/>
        <w:rPr>
          <w:rFonts w:ascii="Arial" w:hAnsi="Arial" w:cs="Arial"/>
          <w:color w:val="000000" w:themeColor="text1"/>
        </w:rPr>
      </w:pPr>
    </w:p>
    <w:p w14:paraId="57123A7E" w14:textId="77777777" w:rsidR="00C13357" w:rsidRPr="00C13357" w:rsidRDefault="00C13357" w:rsidP="0002623D">
      <w:pPr>
        <w:pStyle w:val="ListParagraph"/>
        <w:numPr>
          <w:ilvl w:val="0"/>
          <w:numId w:val="13"/>
        </w:numPr>
        <w:spacing w:line="360" w:lineRule="auto"/>
        <w:jc w:val="both"/>
        <w:rPr>
          <w:rFonts w:ascii="Arial" w:hAnsi="Arial" w:cs="Arial"/>
          <w:b/>
          <w:bCs/>
          <w:color w:val="2F5496" w:themeColor="accent1" w:themeShade="BF"/>
          <w:u w:val="single"/>
        </w:rPr>
      </w:pPr>
      <w:r w:rsidRPr="00C13357">
        <w:rPr>
          <w:rFonts w:ascii="Arial" w:hAnsi="Arial" w:cs="Arial"/>
          <w:b/>
          <w:bCs/>
          <w:color w:val="2F5496" w:themeColor="accent1" w:themeShade="BF"/>
          <w:u w:val="single"/>
        </w:rPr>
        <w:t>Discussion</w:t>
      </w:r>
    </w:p>
    <w:p w14:paraId="715AD720" w14:textId="77777777" w:rsidR="00C13357" w:rsidRPr="005837A7" w:rsidRDefault="00C13357" w:rsidP="00FB1BA6">
      <w:pPr>
        <w:spacing w:line="360" w:lineRule="auto"/>
        <w:jc w:val="both"/>
        <w:rPr>
          <w:rFonts w:ascii="Arial" w:hAnsi="Arial" w:cs="Arial"/>
          <w:color w:val="000000" w:themeColor="text1"/>
        </w:rPr>
      </w:pPr>
    </w:p>
    <w:p w14:paraId="44FBE148" w14:textId="77777777" w:rsidR="00C13357" w:rsidRPr="0046301A" w:rsidRDefault="00C13357" w:rsidP="00FB1BA6">
      <w:pPr>
        <w:spacing w:line="360" w:lineRule="auto"/>
        <w:jc w:val="both"/>
        <w:rPr>
          <w:rFonts w:ascii="Arial" w:eastAsia="Times New Roman" w:hAnsi="Arial" w:cs="Arial"/>
          <w:color w:val="000000" w:themeColor="text1"/>
          <w:shd w:val="clear" w:color="auto" w:fill="FFFFFF"/>
        </w:rPr>
      </w:pPr>
      <w:r w:rsidRPr="005837A7">
        <w:rPr>
          <w:rFonts w:ascii="Arial" w:hAnsi="Arial" w:cs="Arial"/>
          <w:color w:val="000000" w:themeColor="text1"/>
        </w:rPr>
        <w:t xml:space="preserve">The health questionnaire identified </w:t>
      </w:r>
      <w:r>
        <w:rPr>
          <w:rFonts w:ascii="Arial" w:hAnsi="Arial" w:cs="Arial"/>
          <w:color w:val="000000" w:themeColor="text1"/>
        </w:rPr>
        <w:t xml:space="preserve">an </w:t>
      </w:r>
      <w:r w:rsidRPr="005837A7">
        <w:rPr>
          <w:rFonts w:ascii="Arial" w:hAnsi="Arial" w:cs="Arial"/>
          <w:color w:val="000000" w:themeColor="text1"/>
        </w:rPr>
        <w:t>elevated blood pressure of 138/89 indicat</w:t>
      </w:r>
      <w:r>
        <w:rPr>
          <w:rFonts w:ascii="Arial" w:hAnsi="Arial" w:cs="Arial"/>
          <w:color w:val="000000" w:themeColor="text1"/>
        </w:rPr>
        <w:t xml:space="preserve">ing </w:t>
      </w:r>
      <w:r w:rsidRPr="005837A7">
        <w:rPr>
          <w:rFonts w:ascii="Arial" w:hAnsi="Arial" w:cs="Arial"/>
          <w:color w:val="000000" w:themeColor="text1"/>
        </w:rPr>
        <w:t xml:space="preserve"> prehypertension. </w:t>
      </w:r>
      <w:r w:rsidRPr="005837A7">
        <w:rPr>
          <w:rFonts w:ascii="Arial" w:eastAsia="Times New Roman" w:hAnsi="Arial" w:cs="Arial"/>
          <w:color w:val="000000" w:themeColor="text1"/>
          <w:shd w:val="clear" w:color="auto" w:fill="FFFFFF"/>
        </w:rPr>
        <w:t xml:space="preserve">Prehypertension, </w:t>
      </w:r>
      <w:r>
        <w:rPr>
          <w:rFonts w:ascii="Arial" w:eastAsia="Times New Roman" w:hAnsi="Arial" w:cs="Arial"/>
          <w:color w:val="000000" w:themeColor="text1"/>
          <w:shd w:val="clear" w:color="auto" w:fill="FFFFFF"/>
        </w:rPr>
        <w:t xml:space="preserve">is </w:t>
      </w:r>
      <w:r w:rsidRPr="005837A7">
        <w:rPr>
          <w:rFonts w:ascii="Arial" w:eastAsia="Times New Roman" w:hAnsi="Arial" w:cs="Arial"/>
          <w:color w:val="000000" w:themeColor="text1"/>
          <w:shd w:val="clear" w:color="auto" w:fill="FFFFFF"/>
        </w:rPr>
        <w:t>the intermediate stage between normal blood pressure and hypertension which needs to be monitored in order to avoid further complications (</w:t>
      </w:r>
      <w:proofErr w:type="spellStart"/>
      <w:r w:rsidRPr="005837A7">
        <w:rPr>
          <w:rFonts w:ascii="Arial" w:eastAsia="Times New Roman" w:hAnsi="Arial" w:cs="Arial"/>
          <w:color w:val="000000" w:themeColor="text1"/>
          <w:shd w:val="clear" w:color="auto" w:fill="FFFFFF"/>
        </w:rPr>
        <w:t>Srivastava</w:t>
      </w:r>
      <w:proofErr w:type="spellEnd"/>
      <w:r w:rsidRPr="005837A7">
        <w:rPr>
          <w:rFonts w:ascii="Arial" w:eastAsia="Times New Roman" w:hAnsi="Arial" w:cs="Arial"/>
          <w:color w:val="000000" w:themeColor="text1"/>
          <w:shd w:val="clear" w:color="auto" w:fill="FFFFFF"/>
        </w:rPr>
        <w:t>, Mirza and Sharan, 2020).</w:t>
      </w:r>
      <w:r>
        <w:rPr>
          <w:rFonts w:ascii="Arial" w:eastAsia="Times New Roman" w:hAnsi="Arial" w:cs="Arial"/>
          <w:color w:val="000000" w:themeColor="text1"/>
          <w:shd w:val="clear" w:color="auto" w:fill="FFFFFF"/>
        </w:rPr>
        <w:t xml:space="preserve"> </w:t>
      </w:r>
      <w:r w:rsidRPr="005837A7">
        <w:rPr>
          <w:rFonts w:ascii="Arial" w:eastAsia="Times New Roman" w:hAnsi="Arial" w:cs="Arial"/>
          <w:color w:val="000000" w:themeColor="text1"/>
          <w:shd w:val="clear" w:color="auto" w:fill="FFFFFF"/>
        </w:rPr>
        <w:t>Mrs S regularly monitors her blood pressure at home and commented that it is not usually that high and that she attributes to white coat syndrome. This is the effect in which a persons blood pressure elevates when they are around medical professionals (</w:t>
      </w:r>
      <w:proofErr w:type="spellStart"/>
      <w:r w:rsidRPr="005837A7">
        <w:rPr>
          <w:rFonts w:ascii="Arial" w:eastAsia="Times New Roman" w:hAnsi="Arial" w:cs="Arial"/>
          <w:color w:val="000000" w:themeColor="text1"/>
          <w:shd w:val="clear" w:color="auto" w:fill="FFFFFF"/>
        </w:rPr>
        <w:t>Pioli</w:t>
      </w:r>
      <w:proofErr w:type="spellEnd"/>
      <w:r w:rsidRPr="005837A7">
        <w:rPr>
          <w:rFonts w:ascii="Arial" w:eastAsia="Times New Roman" w:hAnsi="Arial" w:cs="Arial"/>
          <w:color w:val="000000" w:themeColor="text1"/>
          <w:shd w:val="clear" w:color="auto" w:fill="FFFFFF"/>
        </w:rPr>
        <w:t xml:space="preserve"> el al, 2018).</w:t>
      </w:r>
    </w:p>
    <w:p w14:paraId="0DFE6E56" w14:textId="77777777" w:rsidR="00C13357" w:rsidRPr="005837A7" w:rsidRDefault="00C13357" w:rsidP="00FB1BA6">
      <w:pPr>
        <w:spacing w:line="360" w:lineRule="auto"/>
        <w:jc w:val="both"/>
        <w:rPr>
          <w:rFonts w:ascii="Arial" w:eastAsia="Times New Roman" w:hAnsi="Arial" w:cs="Arial"/>
          <w:color w:val="000000" w:themeColor="text1"/>
          <w:shd w:val="clear" w:color="auto" w:fill="FFFFFF"/>
        </w:rPr>
      </w:pPr>
    </w:p>
    <w:p w14:paraId="74DB9149" w14:textId="77777777" w:rsidR="00C13357" w:rsidRPr="005837A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t>Secondly Mrs S indicated that</w:t>
      </w:r>
      <w:r w:rsidRPr="005837A7">
        <w:rPr>
          <w:rFonts w:ascii="Arial" w:hAnsi="Arial" w:cs="Arial"/>
          <w:color w:val="000000" w:themeColor="text1"/>
          <w:lang w:val="x-none"/>
        </w:rPr>
        <w:t xml:space="preserve"> she has </w:t>
      </w:r>
      <w:r w:rsidRPr="005837A7">
        <w:rPr>
          <w:rFonts w:ascii="Arial" w:hAnsi="Arial" w:cs="Arial"/>
          <w:color w:val="000000" w:themeColor="text1"/>
        </w:rPr>
        <w:t>experienced weakness in one side of her body, in the early stages of her MS diagnosis, however she has not suffered from this in a while and at present it is not causing any issues in her lifestyle or ability to function.</w:t>
      </w:r>
    </w:p>
    <w:p w14:paraId="266198A1" w14:textId="77777777" w:rsidR="00C13357" w:rsidRPr="005837A7" w:rsidRDefault="00C13357" w:rsidP="00FB1BA6">
      <w:pPr>
        <w:spacing w:line="360" w:lineRule="auto"/>
        <w:jc w:val="both"/>
        <w:rPr>
          <w:rFonts w:ascii="Arial" w:hAnsi="Arial" w:cs="Arial"/>
          <w:color w:val="000000" w:themeColor="text1"/>
        </w:rPr>
      </w:pPr>
    </w:p>
    <w:p w14:paraId="09291CC0" w14:textId="77777777" w:rsidR="00C13357" w:rsidRPr="005837A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lang w:val="x-none"/>
        </w:rPr>
        <w:t>Thirdly, due to an inability to exercise</w:t>
      </w:r>
      <w:r w:rsidRPr="005837A7">
        <w:rPr>
          <w:rFonts w:ascii="Arial" w:hAnsi="Arial" w:cs="Arial"/>
          <w:color w:val="000000" w:themeColor="text1"/>
        </w:rPr>
        <w:t xml:space="preserve">, </w:t>
      </w:r>
      <w:r w:rsidRPr="005837A7">
        <w:rPr>
          <w:rFonts w:ascii="Arial" w:hAnsi="Arial" w:cs="Arial"/>
          <w:color w:val="000000" w:themeColor="text1"/>
          <w:lang w:val="x-none"/>
        </w:rPr>
        <w:t xml:space="preserve">Mrs </w:t>
      </w:r>
      <w:r w:rsidRPr="005837A7">
        <w:rPr>
          <w:rFonts w:ascii="Arial" w:hAnsi="Arial" w:cs="Arial"/>
          <w:color w:val="000000" w:themeColor="text1"/>
        </w:rPr>
        <w:t xml:space="preserve">S’ weight has increased with her current weight being 82.6 kg.  Using the measurements taken in the questionnaire, Mrs S’ BMI was calculated. BMI or Body Mass Index is a statistical index and screening method of weight category, defining a person as being underweight, healthy weight, overweight and obese (NHS, 2019). </w:t>
      </w:r>
      <w:r>
        <w:rPr>
          <w:rFonts w:ascii="Arial" w:hAnsi="Arial" w:cs="Arial"/>
          <w:color w:val="000000" w:themeColor="text1"/>
        </w:rPr>
        <w:t xml:space="preserve">An </w:t>
      </w:r>
      <w:r w:rsidRPr="005837A7">
        <w:rPr>
          <w:rFonts w:ascii="Arial" w:hAnsi="Arial" w:cs="Arial"/>
          <w:color w:val="000000" w:themeColor="text1"/>
          <w:lang w:val="x-none"/>
        </w:rPr>
        <w:t xml:space="preserve">individuals </w:t>
      </w:r>
      <w:r w:rsidRPr="005837A7">
        <w:rPr>
          <w:rFonts w:ascii="Arial" w:hAnsi="Arial" w:cs="Arial"/>
          <w:color w:val="000000" w:themeColor="text1"/>
        </w:rPr>
        <w:t xml:space="preserve">BMI </w:t>
      </w:r>
      <w:r w:rsidRPr="005837A7">
        <w:rPr>
          <w:rFonts w:ascii="Arial" w:hAnsi="Arial" w:cs="Arial"/>
          <w:color w:val="000000" w:themeColor="text1"/>
          <w:lang w:val="x-none"/>
        </w:rPr>
        <w:t xml:space="preserve">number </w:t>
      </w:r>
      <w:r>
        <w:rPr>
          <w:rFonts w:ascii="Arial" w:hAnsi="Arial" w:cs="Arial"/>
          <w:color w:val="000000" w:themeColor="text1"/>
        </w:rPr>
        <w:t xml:space="preserve">is considered </w:t>
      </w:r>
      <w:r w:rsidRPr="005837A7">
        <w:rPr>
          <w:rFonts w:ascii="Arial" w:hAnsi="Arial" w:cs="Arial"/>
          <w:color w:val="000000" w:themeColor="text1"/>
          <w:lang w:val="x-none"/>
        </w:rPr>
        <w:t>as a respected indicator of the development or existence of health issues</w:t>
      </w:r>
      <w:r w:rsidRPr="005837A7">
        <w:rPr>
          <w:rFonts w:ascii="Arial" w:hAnsi="Arial" w:cs="Arial"/>
          <w:color w:val="000000" w:themeColor="text1"/>
        </w:rPr>
        <w:t xml:space="preserve"> (</w:t>
      </w:r>
      <w:proofErr w:type="spellStart"/>
      <w:r w:rsidRPr="005837A7">
        <w:rPr>
          <w:rFonts w:ascii="Arial" w:hAnsi="Arial" w:cs="Arial"/>
          <w:color w:val="000000" w:themeColor="text1"/>
        </w:rPr>
        <w:t>Nuttall</w:t>
      </w:r>
      <w:proofErr w:type="spellEnd"/>
      <w:r w:rsidRPr="005837A7">
        <w:rPr>
          <w:rFonts w:ascii="Arial" w:hAnsi="Arial" w:cs="Arial"/>
          <w:color w:val="000000" w:themeColor="text1"/>
        </w:rPr>
        <w:t>, 2015). Using the NHS calculator tool (2018), Mrs S’ BMI score was 33, indicating that she is in the obese category. The result can be found in appendix C.</w:t>
      </w:r>
    </w:p>
    <w:p w14:paraId="0940B770" w14:textId="5236FE20" w:rsidR="00C13357" w:rsidRPr="005837A7" w:rsidRDefault="00C13357" w:rsidP="00FB1BA6">
      <w:pPr>
        <w:spacing w:line="360" w:lineRule="auto"/>
        <w:jc w:val="both"/>
        <w:rPr>
          <w:rFonts w:ascii="Arial" w:eastAsia="Times New Roman" w:hAnsi="Arial" w:cs="Arial"/>
          <w:color w:val="000000" w:themeColor="text1"/>
        </w:rPr>
      </w:pPr>
    </w:p>
    <w:p w14:paraId="12C9F452" w14:textId="22BFF3EF" w:rsidR="00C1335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t>According to the the World Health Organisation (2021), obesity is defined as “abnormal or excessive fat accumulation that may impair health.” It</w:t>
      </w:r>
      <w:r w:rsidRPr="005837A7">
        <w:rPr>
          <w:rFonts w:ascii="Arial" w:hAnsi="Arial" w:cs="Arial"/>
          <w:color w:val="000000" w:themeColor="text1"/>
          <w:lang w:val="x-none"/>
        </w:rPr>
        <w:t xml:space="preserve"> is a leading health concern globally and it is a pa</w:t>
      </w:r>
      <w:r w:rsidRPr="005837A7">
        <w:rPr>
          <w:rFonts w:ascii="Arial" w:hAnsi="Arial" w:cs="Arial"/>
          <w:color w:val="000000" w:themeColor="text1"/>
        </w:rPr>
        <w:t xml:space="preserve">thophysiological </w:t>
      </w:r>
      <w:proofErr w:type="spellStart"/>
      <w:r w:rsidRPr="005837A7">
        <w:rPr>
          <w:rFonts w:ascii="Arial" w:hAnsi="Arial" w:cs="Arial"/>
          <w:color w:val="000000" w:themeColor="text1"/>
        </w:rPr>
        <w:t>di</w:t>
      </w:r>
      <w:r w:rsidRPr="005837A7">
        <w:rPr>
          <w:rFonts w:ascii="Arial" w:hAnsi="Arial" w:cs="Arial"/>
          <w:color w:val="000000" w:themeColor="text1"/>
          <w:lang w:val="x-none"/>
        </w:rPr>
        <w:t>sorder</w:t>
      </w:r>
      <w:proofErr w:type="spellEnd"/>
      <w:r w:rsidRPr="005837A7">
        <w:rPr>
          <w:rFonts w:ascii="Arial" w:hAnsi="Arial" w:cs="Arial"/>
          <w:color w:val="000000" w:themeColor="text1"/>
        </w:rPr>
        <w:t xml:space="preserve"> </w:t>
      </w:r>
      <w:r w:rsidRPr="005837A7">
        <w:rPr>
          <w:rFonts w:ascii="Arial" w:hAnsi="Arial" w:cs="Arial"/>
          <w:color w:val="000000" w:themeColor="text1"/>
          <w:lang w:val="x-none"/>
        </w:rPr>
        <w:t>that if left untreated could result in complications including diabetes, hypertension and cardiovascular disease</w:t>
      </w:r>
      <w:r w:rsidRPr="005837A7">
        <w:rPr>
          <w:rFonts w:ascii="Arial" w:hAnsi="Arial" w:cs="Arial"/>
          <w:color w:val="000000" w:themeColor="text1"/>
        </w:rPr>
        <w:t xml:space="preserve"> (</w:t>
      </w:r>
      <w:proofErr w:type="spellStart"/>
      <w:r w:rsidRPr="005837A7">
        <w:rPr>
          <w:rFonts w:ascii="Arial" w:hAnsi="Arial" w:cs="Arial"/>
          <w:color w:val="000000" w:themeColor="text1"/>
        </w:rPr>
        <w:t>Gadde</w:t>
      </w:r>
      <w:proofErr w:type="spellEnd"/>
      <w:r w:rsidRPr="005837A7">
        <w:rPr>
          <w:rFonts w:ascii="Arial" w:hAnsi="Arial" w:cs="Arial"/>
          <w:color w:val="000000" w:themeColor="text1"/>
        </w:rPr>
        <w:t xml:space="preserve"> et al, 2018)</w:t>
      </w:r>
      <w:r w:rsidR="00A53A2F">
        <w:rPr>
          <w:rFonts w:ascii="Arial" w:hAnsi="Arial" w:cs="Arial"/>
          <w:color w:val="000000" w:themeColor="text1"/>
        </w:rPr>
        <w:t>.</w:t>
      </w:r>
    </w:p>
    <w:p w14:paraId="2E673DB8" w14:textId="49B77AEF" w:rsidR="00A262EC" w:rsidRPr="005837A7" w:rsidRDefault="00A262EC" w:rsidP="00A262EC">
      <w:pPr>
        <w:spacing w:line="360" w:lineRule="auto"/>
        <w:jc w:val="center"/>
        <w:rPr>
          <w:rFonts w:ascii="Arial" w:hAnsi="Arial" w:cs="Arial"/>
          <w:color w:val="000000" w:themeColor="text1"/>
        </w:rPr>
      </w:pPr>
      <w:r>
        <w:rPr>
          <w:rFonts w:ascii="Arial" w:hAnsi="Arial" w:cs="Arial"/>
          <w:color w:val="000000" w:themeColor="text1"/>
        </w:rPr>
        <w:t>3</w:t>
      </w:r>
    </w:p>
    <w:p w14:paraId="68AE9CD8" w14:textId="77777777" w:rsidR="00C13357" w:rsidRPr="005837A7" w:rsidRDefault="00C13357" w:rsidP="00FB1BA6">
      <w:pPr>
        <w:spacing w:line="360" w:lineRule="auto"/>
        <w:jc w:val="both"/>
        <w:rPr>
          <w:rFonts w:ascii="Arial" w:hAnsi="Arial" w:cs="Arial"/>
          <w:color w:val="000000" w:themeColor="text1"/>
        </w:rPr>
      </w:pPr>
    </w:p>
    <w:p w14:paraId="0DC3E702" w14:textId="77777777" w:rsidR="00C13357" w:rsidRPr="005837A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t xml:space="preserve">This abnormality in her physiology is causing the most discomfort and poses the most risk to her overall health, as she feels her weight gain is causing her physical and emotional pain. </w:t>
      </w:r>
    </w:p>
    <w:p w14:paraId="2F81F7B7" w14:textId="77777777" w:rsidR="00C13357" w:rsidRPr="005837A7" w:rsidRDefault="00C13357" w:rsidP="00FB1BA6">
      <w:pPr>
        <w:spacing w:line="360" w:lineRule="auto"/>
        <w:jc w:val="both"/>
        <w:rPr>
          <w:rFonts w:ascii="Arial" w:hAnsi="Arial" w:cs="Arial"/>
          <w:color w:val="000000" w:themeColor="text1"/>
        </w:rPr>
      </w:pPr>
    </w:p>
    <w:p w14:paraId="280905F8" w14:textId="77777777" w:rsidR="00C1335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t>Her renal team are happy with her progress currently and all of her blood tests and urine tests indicate that her kidney function is stable and doing well</w:t>
      </w:r>
      <w:r>
        <w:rPr>
          <w:rFonts w:ascii="Arial" w:hAnsi="Arial" w:cs="Arial"/>
          <w:color w:val="000000" w:themeColor="text1"/>
        </w:rPr>
        <w:t xml:space="preserve">. </w:t>
      </w:r>
      <w:r w:rsidRPr="005837A7">
        <w:rPr>
          <w:rFonts w:ascii="Arial" w:hAnsi="Arial" w:cs="Arial"/>
          <w:color w:val="000000" w:themeColor="text1"/>
        </w:rPr>
        <w:t>There has been no change in the medication for her kidney over the last six years and prior to her femur break</w:t>
      </w:r>
      <w:r>
        <w:rPr>
          <w:rFonts w:ascii="Arial" w:hAnsi="Arial" w:cs="Arial"/>
          <w:color w:val="000000" w:themeColor="text1"/>
        </w:rPr>
        <w:t>, they</w:t>
      </w:r>
      <w:r w:rsidRPr="005837A7">
        <w:rPr>
          <w:rFonts w:ascii="Arial" w:hAnsi="Arial" w:cs="Arial"/>
          <w:color w:val="000000" w:themeColor="text1"/>
        </w:rPr>
        <w:t xml:space="preserve"> </w:t>
      </w:r>
      <w:r>
        <w:rPr>
          <w:rFonts w:ascii="Arial" w:hAnsi="Arial" w:cs="Arial"/>
          <w:color w:val="000000" w:themeColor="text1"/>
        </w:rPr>
        <w:t>have</w:t>
      </w:r>
      <w:r w:rsidRPr="005837A7">
        <w:rPr>
          <w:rFonts w:ascii="Arial" w:hAnsi="Arial" w:cs="Arial"/>
          <w:color w:val="000000" w:themeColor="text1"/>
        </w:rPr>
        <w:t xml:space="preserve"> not caused her to gain weight. </w:t>
      </w:r>
    </w:p>
    <w:p w14:paraId="7D36B070" w14:textId="77777777" w:rsidR="00C13357" w:rsidRDefault="00C13357" w:rsidP="00FB1BA6">
      <w:pPr>
        <w:spacing w:line="360" w:lineRule="auto"/>
        <w:jc w:val="both"/>
        <w:rPr>
          <w:rFonts w:ascii="Arial" w:hAnsi="Arial" w:cs="Arial"/>
          <w:color w:val="000000" w:themeColor="text1"/>
        </w:rPr>
      </w:pPr>
    </w:p>
    <w:p w14:paraId="361BC57B" w14:textId="77777777" w:rsidR="00C13357" w:rsidRPr="005837A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t>Similarly, Mrs S has lived with having MS for over 25 years and in that time it did not hinder her her ability to maintain her weight or do light exercise (short walks).</w:t>
      </w:r>
    </w:p>
    <w:p w14:paraId="6273BED9" w14:textId="77777777" w:rsidR="00C13357" w:rsidRPr="005837A7" w:rsidRDefault="00C13357" w:rsidP="00FB1BA6">
      <w:pPr>
        <w:spacing w:line="360" w:lineRule="auto"/>
        <w:jc w:val="both"/>
        <w:rPr>
          <w:rFonts w:ascii="Arial" w:hAnsi="Arial" w:cs="Arial"/>
          <w:color w:val="000000" w:themeColor="text1"/>
        </w:rPr>
      </w:pPr>
    </w:p>
    <w:p w14:paraId="0D6D6965" w14:textId="5A22B381" w:rsidR="00C13357" w:rsidRPr="005837A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lang w:val="x-none"/>
        </w:rPr>
        <w:t>Therefore, analysis of her questionnaire answers and consultation discussion</w:t>
      </w:r>
      <w:r w:rsidR="009E0E61">
        <w:rPr>
          <w:rFonts w:ascii="Arial" w:hAnsi="Arial" w:cs="Arial"/>
          <w:color w:val="000000" w:themeColor="text1"/>
        </w:rPr>
        <w:t>,</w:t>
      </w:r>
      <w:r w:rsidRPr="005837A7">
        <w:rPr>
          <w:rFonts w:ascii="Arial" w:hAnsi="Arial" w:cs="Arial"/>
          <w:color w:val="000000" w:themeColor="text1"/>
          <w:lang w:val="x-none"/>
        </w:rPr>
        <w:t xml:space="preserve"> indicate that the abnormality in her physiology that needs addressing is her weight gain.</w:t>
      </w:r>
      <w:r w:rsidRPr="005837A7">
        <w:rPr>
          <w:rFonts w:ascii="Arial" w:hAnsi="Arial" w:cs="Arial"/>
          <w:color w:val="000000" w:themeColor="text1"/>
        </w:rPr>
        <w:t xml:space="preserve"> The issue within her skeletal system is the root cause of the rapid change in her weight. </w:t>
      </w:r>
    </w:p>
    <w:p w14:paraId="39710402" w14:textId="77777777" w:rsidR="00C13357" w:rsidRPr="005837A7" w:rsidRDefault="00C13357" w:rsidP="00FB1BA6">
      <w:pPr>
        <w:spacing w:line="360" w:lineRule="auto"/>
        <w:jc w:val="both"/>
        <w:rPr>
          <w:rFonts w:ascii="Arial" w:hAnsi="Arial" w:cs="Arial"/>
          <w:color w:val="000000" w:themeColor="text1"/>
        </w:rPr>
      </w:pPr>
    </w:p>
    <w:p w14:paraId="3FB3A308" w14:textId="4056ABDB" w:rsidR="00C13357" w:rsidRPr="00C13357" w:rsidRDefault="00C13357" w:rsidP="00C13357">
      <w:pPr>
        <w:spacing w:line="360" w:lineRule="auto"/>
        <w:ind w:firstLine="720"/>
        <w:jc w:val="both"/>
        <w:rPr>
          <w:rFonts w:ascii="Arial" w:hAnsi="Arial" w:cs="Arial"/>
          <w:b/>
          <w:bCs/>
          <w:color w:val="2F5496" w:themeColor="accent1" w:themeShade="BF"/>
          <w:u w:val="single"/>
        </w:rPr>
      </w:pPr>
      <w:r w:rsidRPr="00C13357">
        <w:rPr>
          <w:rFonts w:ascii="Arial" w:hAnsi="Arial" w:cs="Arial"/>
          <w:b/>
          <w:bCs/>
          <w:color w:val="2F5496" w:themeColor="accent1" w:themeShade="BF"/>
          <w:u w:val="single"/>
        </w:rPr>
        <w:t xml:space="preserve">3.1 </w:t>
      </w:r>
      <w:r>
        <w:rPr>
          <w:rFonts w:ascii="Arial" w:hAnsi="Arial" w:cs="Arial"/>
          <w:b/>
          <w:bCs/>
          <w:color w:val="2F5496" w:themeColor="accent1" w:themeShade="BF"/>
          <w:u w:val="single"/>
        </w:rPr>
        <w:tab/>
      </w:r>
      <w:r w:rsidRPr="00C13357">
        <w:rPr>
          <w:rFonts w:ascii="Arial" w:hAnsi="Arial" w:cs="Arial"/>
          <w:b/>
          <w:bCs/>
          <w:color w:val="2F5496" w:themeColor="accent1" w:themeShade="BF"/>
          <w:u w:val="single"/>
        </w:rPr>
        <w:t>The Skeletal System</w:t>
      </w:r>
    </w:p>
    <w:p w14:paraId="69824FBB" w14:textId="77777777" w:rsidR="00C13357" w:rsidRPr="005837A7" w:rsidRDefault="00C13357" w:rsidP="00FB1BA6">
      <w:pPr>
        <w:spacing w:line="360" w:lineRule="auto"/>
        <w:jc w:val="both"/>
        <w:rPr>
          <w:rFonts w:ascii="Arial" w:hAnsi="Arial" w:cs="Arial"/>
          <w:color w:val="000000" w:themeColor="text1"/>
        </w:rPr>
      </w:pPr>
    </w:p>
    <w:p w14:paraId="4739B35E" w14:textId="77777777" w:rsidR="00C13357" w:rsidRPr="005837A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t>The human skeletal system is considered as being the foundation and framework of the body, comprising of bones, cartilage, tendons and ligaments. It constitutes 20% of a persons body weight and an adult skeleton contains 206 bones. (</w:t>
      </w:r>
      <w:proofErr w:type="spellStart"/>
      <w:r w:rsidRPr="005837A7">
        <w:rPr>
          <w:rFonts w:ascii="Arial" w:hAnsi="Arial" w:cs="Arial"/>
          <w:color w:val="000000" w:themeColor="text1"/>
        </w:rPr>
        <w:t>Seladi-Schulman</w:t>
      </w:r>
      <w:proofErr w:type="spellEnd"/>
      <w:r w:rsidRPr="005837A7">
        <w:rPr>
          <w:rFonts w:ascii="Arial" w:hAnsi="Arial" w:cs="Arial"/>
          <w:color w:val="000000" w:themeColor="text1"/>
        </w:rPr>
        <w:t>, 2018).</w:t>
      </w:r>
    </w:p>
    <w:p w14:paraId="0BA2EF59" w14:textId="77777777" w:rsidR="00C13357" w:rsidRPr="005837A7" w:rsidRDefault="00C13357" w:rsidP="00FB1BA6">
      <w:pPr>
        <w:spacing w:line="360" w:lineRule="auto"/>
        <w:jc w:val="both"/>
        <w:rPr>
          <w:rFonts w:ascii="Arial" w:hAnsi="Arial" w:cs="Arial"/>
          <w:color w:val="000000" w:themeColor="text1"/>
        </w:rPr>
      </w:pPr>
    </w:p>
    <w:p w14:paraId="04C4E6C7" w14:textId="77777777" w:rsidR="00C13357" w:rsidRPr="005837A7"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t xml:space="preserve">It’s functions include support and movement, protection (acting as boundaries for soft organs), mineral homeostasis (storing 99% of the body’s calcium, 85% of its phosphate and 50% of its magnesium), </w:t>
      </w:r>
      <w:proofErr w:type="spellStart"/>
      <w:r w:rsidRPr="005837A7">
        <w:rPr>
          <w:rFonts w:ascii="Arial" w:hAnsi="Arial" w:cs="Arial"/>
          <w:color w:val="000000" w:themeColor="text1"/>
        </w:rPr>
        <w:t>haemopoiesis</w:t>
      </w:r>
      <w:proofErr w:type="spellEnd"/>
      <w:r w:rsidRPr="005837A7">
        <w:rPr>
          <w:rFonts w:ascii="Arial" w:hAnsi="Arial" w:cs="Arial"/>
          <w:color w:val="000000" w:themeColor="text1"/>
        </w:rPr>
        <w:t xml:space="preserve"> (production of white and red blood cells in the bone marrow and platelets) and triglyceride storage, where yellow bone marrow acts as a reservoir of energy for the body (Walker, 2020).</w:t>
      </w:r>
    </w:p>
    <w:p w14:paraId="10D611AD" w14:textId="77777777" w:rsidR="00C13357" w:rsidRPr="005837A7" w:rsidRDefault="00C13357" w:rsidP="00FB1BA6">
      <w:pPr>
        <w:spacing w:line="360" w:lineRule="auto"/>
        <w:jc w:val="both"/>
        <w:rPr>
          <w:rFonts w:ascii="Arial" w:hAnsi="Arial" w:cs="Arial"/>
          <w:color w:val="000000" w:themeColor="text1"/>
        </w:rPr>
      </w:pPr>
    </w:p>
    <w:p w14:paraId="7F70C1DB" w14:textId="76BCC5AE" w:rsidR="00C13357" w:rsidRPr="005837A7" w:rsidRDefault="00C13357" w:rsidP="00FB1BA6">
      <w:pPr>
        <w:spacing w:line="360" w:lineRule="auto"/>
        <w:jc w:val="both"/>
        <w:rPr>
          <w:rFonts w:ascii="Arial" w:eastAsia="Times New Roman" w:hAnsi="Arial" w:cs="Arial"/>
          <w:color w:val="000000" w:themeColor="text1"/>
          <w:spacing w:val="-8"/>
          <w:shd w:val="clear" w:color="auto" w:fill="FFFFFF"/>
        </w:rPr>
      </w:pPr>
      <w:r w:rsidRPr="005837A7">
        <w:rPr>
          <w:rFonts w:ascii="Arial" w:eastAsia="Times New Roman" w:hAnsi="Arial" w:cs="Arial"/>
          <w:color w:val="000000" w:themeColor="text1"/>
          <w:spacing w:val="-8"/>
          <w:shd w:val="clear" w:color="auto" w:fill="FFFFFF"/>
        </w:rPr>
        <w:t xml:space="preserve">Each bone is made up of many cells, protein fibres, and minerals (Taylor, 2020). Bone or osseous tissue, are categorised into two principal sub </w:t>
      </w:r>
      <w:r w:rsidR="00D95BC0">
        <w:rPr>
          <w:rFonts w:ascii="Arial" w:eastAsia="Times New Roman" w:hAnsi="Arial" w:cs="Arial"/>
          <w:color w:val="000000" w:themeColor="text1"/>
          <w:spacing w:val="-8"/>
          <w:shd w:val="clear" w:color="auto" w:fill="FFFFFF"/>
        </w:rPr>
        <w:t>groups</w:t>
      </w:r>
      <w:r w:rsidRPr="005837A7">
        <w:rPr>
          <w:rFonts w:ascii="Arial" w:eastAsia="Times New Roman" w:hAnsi="Arial" w:cs="Arial"/>
          <w:color w:val="000000" w:themeColor="text1"/>
          <w:spacing w:val="-8"/>
          <w:shd w:val="clear" w:color="auto" w:fill="FFFFFF"/>
        </w:rPr>
        <w:t>; The axial skeleton and the appendicular skeleton. The axial skeleton (made up of 80 bones) includes all the bones along the axis of the body including the skull, cerebral column and the rib cage. The appendicular skeleton (126 bones) includes the upper and lower limbs, the pectoral girdle and the pelvic girdle (Waugh and Grant, 2018).</w:t>
      </w:r>
    </w:p>
    <w:p w14:paraId="23C9EE9D" w14:textId="77777777" w:rsidR="00C13357" w:rsidRPr="005837A7" w:rsidRDefault="00C13357" w:rsidP="00FB1BA6">
      <w:pPr>
        <w:spacing w:line="360" w:lineRule="auto"/>
        <w:jc w:val="both"/>
        <w:rPr>
          <w:rFonts w:ascii="Arial" w:eastAsia="Times New Roman" w:hAnsi="Arial" w:cs="Arial"/>
          <w:color w:val="000000" w:themeColor="text1"/>
          <w:spacing w:val="-8"/>
          <w:shd w:val="clear" w:color="auto" w:fill="FFFFFF"/>
        </w:rPr>
      </w:pPr>
    </w:p>
    <w:p w14:paraId="638294D6" w14:textId="77777777" w:rsidR="00A262EC" w:rsidRDefault="00C13357" w:rsidP="00FB1BA6">
      <w:pPr>
        <w:spacing w:line="360" w:lineRule="auto"/>
        <w:jc w:val="both"/>
        <w:rPr>
          <w:rFonts w:ascii="Arial" w:eastAsia="Times New Roman" w:hAnsi="Arial" w:cs="Arial"/>
          <w:color w:val="000000" w:themeColor="text1"/>
          <w:spacing w:val="-8"/>
          <w:shd w:val="clear" w:color="auto" w:fill="FFFFFF"/>
        </w:rPr>
      </w:pPr>
      <w:r w:rsidRPr="005837A7">
        <w:rPr>
          <w:rFonts w:ascii="Arial" w:eastAsia="Times New Roman" w:hAnsi="Arial" w:cs="Arial"/>
          <w:color w:val="000000" w:themeColor="text1"/>
          <w:spacing w:val="-8"/>
          <w:shd w:val="clear" w:color="auto" w:fill="FFFFFF"/>
        </w:rPr>
        <w:t>There are 5 different types of bones within the human body each having different shapes and different</w:t>
      </w:r>
    </w:p>
    <w:p w14:paraId="10DA9B50" w14:textId="7E7C1459" w:rsidR="00A262EC" w:rsidRDefault="00BD5476" w:rsidP="00BD5476">
      <w:pPr>
        <w:spacing w:line="360" w:lineRule="auto"/>
        <w:jc w:val="center"/>
        <w:rPr>
          <w:rFonts w:ascii="Arial" w:eastAsia="Times New Roman" w:hAnsi="Arial" w:cs="Arial"/>
          <w:color w:val="000000" w:themeColor="text1"/>
          <w:spacing w:val="-8"/>
          <w:shd w:val="clear" w:color="auto" w:fill="FFFFFF"/>
        </w:rPr>
      </w:pPr>
      <w:r>
        <w:rPr>
          <w:rFonts w:ascii="Arial" w:eastAsia="Times New Roman" w:hAnsi="Arial" w:cs="Arial"/>
          <w:color w:val="000000" w:themeColor="text1"/>
          <w:spacing w:val="-8"/>
          <w:shd w:val="clear" w:color="auto" w:fill="FFFFFF"/>
        </w:rPr>
        <w:t>4</w:t>
      </w:r>
    </w:p>
    <w:p w14:paraId="14D3C0D9" w14:textId="3F6CF70A" w:rsidR="00C13357" w:rsidRPr="005837A7" w:rsidRDefault="00C13357" w:rsidP="00FB1BA6">
      <w:pPr>
        <w:spacing w:line="360" w:lineRule="auto"/>
        <w:jc w:val="both"/>
        <w:rPr>
          <w:rFonts w:ascii="Arial" w:eastAsia="Times New Roman" w:hAnsi="Arial" w:cs="Arial"/>
          <w:color w:val="000000" w:themeColor="text1"/>
          <w:spacing w:val="-8"/>
          <w:u w:val="single"/>
          <w:shd w:val="clear" w:color="auto" w:fill="FFFFFF"/>
        </w:rPr>
      </w:pPr>
      <w:r w:rsidRPr="005837A7">
        <w:rPr>
          <w:rFonts w:ascii="Arial" w:eastAsia="Times New Roman" w:hAnsi="Arial" w:cs="Arial"/>
          <w:color w:val="000000" w:themeColor="text1"/>
          <w:spacing w:val="-8"/>
          <w:shd w:val="clear" w:color="auto" w:fill="FFFFFF"/>
        </w:rPr>
        <w:lastRenderedPageBreak/>
        <w:t xml:space="preserve">functions. Flat bones, such as those in the skull, thoracic cage and pelvis, protect internal organs such as the brain, heart and pelvis organs. </w:t>
      </w:r>
      <w:r w:rsidRPr="005837A7">
        <w:rPr>
          <w:rFonts w:ascii="Arial" w:eastAsia="Times New Roman" w:hAnsi="Arial" w:cs="Arial"/>
          <w:color w:val="000000" w:themeColor="text1"/>
          <w:spacing w:val="-8"/>
          <w:shd w:val="clear" w:color="auto" w:fill="FFFFFF"/>
          <w:lang w:val="x-none"/>
        </w:rPr>
        <w:t xml:space="preserve">As </w:t>
      </w:r>
      <w:r w:rsidRPr="005837A7">
        <w:rPr>
          <w:rFonts w:ascii="Arial" w:eastAsia="Times New Roman" w:hAnsi="Arial" w:cs="Arial"/>
          <w:color w:val="000000" w:themeColor="text1"/>
          <w:spacing w:val="-8"/>
          <w:shd w:val="clear" w:color="auto" w:fill="FFFFFF"/>
        </w:rPr>
        <w:t>these</w:t>
      </w:r>
      <w:r w:rsidRPr="005837A7">
        <w:rPr>
          <w:rFonts w:ascii="Arial" w:eastAsia="Times New Roman" w:hAnsi="Arial" w:cs="Arial"/>
          <w:color w:val="000000" w:themeColor="text1"/>
          <w:spacing w:val="-8"/>
          <w:shd w:val="clear" w:color="auto" w:fill="FFFFFF"/>
          <w:lang w:val="x-none"/>
        </w:rPr>
        <w:t xml:space="preserve"> bones are flat they provide protection similar to a shield as well as</w:t>
      </w:r>
      <w:r w:rsidRPr="005837A7">
        <w:rPr>
          <w:rFonts w:ascii="Arial" w:eastAsia="Times New Roman" w:hAnsi="Arial" w:cs="Arial"/>
          <w:color w:val="000000" w:themeColor="text1"/>
          <w:spacing w:val="-8"/>
          <w:shd w:val="clear" w:color="auto" w:fill="FFFFFF"/>
        </w:rPr>
        <w:t xml:space="preserve"> providing large areas for attachment to muscle. </w:t>
      </w:r>
      <w:r w:rsidRPr="005837A7">
        <w:rPr>
          <w:rFonts w:ascii="Arial" w:eastAsia="Times New Roman" w:hAnsi="Arial" w:cs="Arial"/>
          <w:color w:val="000000" w:themeColor="text1"/>
          <w:spacing w:val="-8"/>
          <w:shd w:val="clear" w:color="auto" w:fill="FFFFFF"/>
          <w:lang w:val="x-none"/>
        </w:rPr>
        <w:t xml:space="preserve">Long bones such as the femur, which happens to be the longest bone in the body, support </w:t>
      </w:r>
      <w:r w:rsidRPr="005837A7">
        <w:rPr>
          <w:rFonts w:ascii="Arial" w:eastAsia="Times New Roman" w:hAnsi="Arial" w:cs="Arial"/>
          <w:color w:val="000000" w:themeColor="text1"/>
          <w:spacing w:val="-8"/>
          <w:shd w:val="clear" w:color="auto" w:fill="FFFFFF"/>
        </w:rPr>
        <w:t>w</w:t>
      </w:r>
      <w:r w:rsidRPr="005837A7">
        <w:rPr>
          <w:rFonts w:ascii="Arial" w:eastAsia="Times New Roman" w:hAnsi="Arial" w:cs="Arial"/>
          <w:color w:val="000000" w:themeColor="text1"/>
          <w:spacing w:val="-8"/>
          <w:shd w:val="clear" w:color="auto" w:fill="FFFFFF"/>
          <w:lang w:val="x-none"/>
        </w:rPr>
        <w:t xml:space="preserve">eight and </w:t>
      </w:r>
      <w:r w:rsidR="00EE722C">
        <w:rPr>
          <w:rFonts w:ascii="Arial" w:eastAsia="Times New Roman" w:hAnsi="Arial" w:cs="Arial"/>
          <w:color w:val="000000" w:themeColor="text1"/>
          <w:spacing w:val="-8"/>
          <w:shd w:val="clear" w:color="auto" w:fill="FFFFFF"/>
        </w:rPr>
        <w:t>aid</w:t>
      </w:r>
      <w:r w:rsidRPr="005837A7">
        <w:rPr>
          <w:rFonts w:ascii="Arial" w:eastAsia="Times New Roman" w:hAnsi="Arial" w:cs="Arial"/>
          <w:color w:val="000000" w:themeColor="text1"/>
          <w:spacing w:val="-8"/>
          <w:shd w:val="clear" w:color="auto" w:fill="FFFFFF"/>
          <w:lang w:val="x-none"/>
        </w:rPr>
        <w:t xml:space="preserve"> movement.</w:t>
      </w:r>
      <w:r w:rsidRPr="005837A7">
        <w:rPr>
          <w:rFonts w:ascii="Arial" w:eastAsia="Times New Roman" w:hAnsi="Arial" w:cs="Arial"/>
          <w:color w:val="000000" w:themeColor="text1"/>
          <w:spacing w:val="-8"/>
          <w:shd w:val="clear" w:color="auto" w:fill="FFFFFF"/>
        </w:rPr>
        <w:t xml:space="preserve"> </w:t>
      </w:r>
      <w:r w:rsidRPr="005837A7">
        <w:rPr>
          <w:rFonts w:ascii="Arial" w:eastAsia="Times New Roman" w:hAnsi="Arial" w:cs="Arial"/>
          <w:color w:val="000000" w:themeColor="text1"/>
          <w:spacing w:val="-8"/>
          <w:shd w:val="clear" w:color="auto" w:fill="FFFFFF"/>
          <w:lang w:val="x-none"/>
        </w:rPr>
        <w:t xml:space="preserve">Short bones </w:t>
      </w:r>
      <w:r w:rsidRPr="005837A7">
        <w:rPr>
          <w:rFonts w:ascii="Arial" w:eastAsia="Times New Roman" w:hAnsi="Arial" w:cs="Arial"/>
          <w:color w:val="000000" w:themeColor="text1"/>
          <w:spacing w:val="-8"/>
          <w:shd w:val="clear" w:color="auto" w:fill="FFFFFF"/>
        </w:rPr>
        <w:t>are</w:t>
      </w:r>
      <w:r w:rsidRPr="005837A7">
        <w:rPr>
          <w:rFonts w:ascii="Arial" w:eastAsia="Times New Roman" w:hAnsi="Arial" w:cs="Arial"/>
          <w:color w:val="000000" w:themeColor="text1"/>
          <w:spacing w:val="-8"/>
          <w:shd w:val="clear" w:color="auto" w:fill="FFFFFF"/>
          <w:lang w:val="x-none"/>
        </w:rPr>
        <w:t xml:space="preserve"> cube shaped and they provide stability and some movement such as those in the wrist and ankle joints. Irregular bones have complex shapes and structure such as the vertebrae</w:t>
      </w:r>
      <w:r w:rsidRPr="005837A7">
        <w:rPr>
          <w:rFonts w:ascii="Arial" w:eastAsia="Times New Roman" w:hAnsi="Arial" w:cs="Arial"/>
          <w:color w:val="000000" w:themeColor="text1"/>
          <w:spacing w:val="-8"/>
          <w:shd w:val="clear" w:color="auto" w:fill="FFFFFF"/>
        </w:rPr>
        <w:t xml:space="preserve"> and sesamoid bones are embedded within tendons and their function is to protect the tendons from stress and wear such as the patella (Visible Body, 2021). </w:t>
      </w:r>
    </w:p>
    <w:p w14:paraId="1A9A0712" w14:textId="77777777" w:rsidR="00C13357" w:rsidRPr="005837A7" w:rsidRDefault="00C13357" w:rsidP="00FB1BA6">
      <w:pPr>
        <w:spacing w:line="360" w:lineRule="auto"/>
        <w:jc w:val="both"/>
        <w:rPr>
          <w:rFonts w:ascii="Arial" w:eastAsia="Times New Roman" w:hAnsi="Arial" w:cs="Arial"/>
          <w:color w:val="000000" w:themeColor="text1"/>
          <w:spacing w:val="-8"/>
          <w:shd w:val="clear" w:color="auto" w:fill="FFFFFF"/>
        </w:rPr>
      </w:pPr>
    </w:p>
    <w:p w14:paraId="220E06E5" w14:textId="77777777" w:rsidR="00C13357" w:rsidRPr="005837A7" w:rsidRDefault="00C13357" w:rsidP="00FB1BA6">
      <w:pPr>
        <w:spacing w:line="360" w:lineRule="auto"/>
        <w:jc w:val="both"/>
        <w:rPr>
          <w:rFonts w:ascii="Arial" w:eastAsia="Times New Roman" w:hAnsi="Arial" w:cs="Arial"/>
          <w:color w:val="000000" w:themeColor="text1"/>
          <w:spacing w:val="-8"/>
          <w:shd w:val="clear" w:color="auto" w:fill="FFFFFF"/>
          <w:lang w:val="x-none"/>
        </w:rPr>
      </w:pPr>
      <w:r w:rsidRPr="005837A7">
        <w:rPr>
          <w:rFonts w:ascii="Arial" w:eastAsia="Times New Roman" w:hAnsi="Arial" w:cs="Arial"/>
          <w:color w:val="000000" w:themeColor="text1"/>
          <w:spacing w:val="-8"/>
          <w:shd w:val="clear" w:color="auto" w:fill="FFFFFF"/>
        </w:rPr>
        <w:t>As with all physiological systems, disorders within the skeletal system can occur. They can include issues such as, cancer of the bone, rheumatoid arthritis, osteoporosis, carpal tunnel syndrome, dislocation or fracture (Britannica, 2021).</w:t>
      </w:r>
    </w:p>
    <w:p w14:paraId="0F2B525D" w14:textId="77777777" w:rsidR="00C13357" w:rsidRPr="005837A7" w:rsidRDefault="00C13357" w:rsidP="00FB1BA6">
      <w:pPr>
        <w:spacing w:line="360" w:lineRule="auto"/>
        <w:jc w:val="both"/>
        <w:rPr>
          <w:rFonts w:ascii="Arial" w:eastAsia="Times New Roman" w:hAnsi="Arial" w:cs="Arial"/>
          <w:color w:val="000000" w:themeColor="text1"/>
          <w:spacing w:val="-8"/>
          <w:shd w:val="clear" w:color="auto" w:fill="FFFFFF"/>
          <w:lang w:val="x-none"/>
        </w:rPr>
      </w:pPr>
    </w:p>
    <w:p w14:paraId="0C038517" w14:textId="77777777" w:rsidR="00C13357" w:rsidRPr="00E16369" w:rsidRDefault="00C13357" w:rsidP="00FB1BA6">
      <w:pPr>
        <w:spacing w:line="360" w:lineRule="auto"/>
        <w:jc w:val="both"/>
        <w:rPr>
          <w:rFonts w:ascii="Arial" w:eastAsia="Times New Roman" w:hAnsi="Arial" w:cs="Arial"/>
          <w:color w:val="000000" w:themeColor="text1"/>
          <w:spacing w:val="-8"/>
          <w:shd w:val="clear" w:color="auto" w:fill="FFFFFF"/>
        </w:rPr>
      </w:pPr>
      <w:r w:rsidRPr="005837A7">
        <w:rPr>
          <w:rFonts w:ascii="Arial" w:eastAsia="Times New Roman" w:hAnsi="Arial" w:cs="Arial"/>
          <w:color w:val="000000" w:themeColor="text1"/>
          <w:spacing w:val="-8"/>
          <w:shd w:val="clear" w:color="auto" w:fill="FFFFFF"/>
        </w:rPr>
        <w:t>Bone fracture is a very common skeletal injury and healing can comprise of both biological and mechanical aspects (</w:t>
      </w:r>
      <w:proofErr w:type="spellStart"/>
      <w:r w:rsidRPr="005837A7">
        <w:rPr>
          <w:rFonts w:ascii="Arial" w:eastAsia="Times New Roman" w:hAnsi="Arial" w:cs="Arial"/>
          <w:color w:val="000000" w:themeColor="text1"/>
          <w:spacing w:val="-8"/>
          <w:shd w:val="clear" w:color="auto" w:fill="FFFFFF"/>
        </w:rPr>
        <w:t>Ghiasi</w:t>
      </w:r>
      <w:proofErr w:type="spellEnd"/>
      <w:r w:rsidRPr="005837A7">
        <w:rPr>
          <w:rFonts w:ascii="Arial" w:eastAsia="Times New Roman" w:hAnsi="Arial" w:cs="Arial"/>
          <w:color w:val="000000" w:themeColor="text1"/>
          <w:spacing w:val="-8"/>
          <w:shd w:val="clear" w:color="auto" w:fill="FFFFFF"/>
        </w:rPr>
        <w:t xml:space="preserve"> et al, 2017). Fractures can be categorised into 10 different types including, stress’s compression, spiral or oblique fractures. Mrs S suffered quite a serious segmented fracture to the femur. A segmented fracture occurs when the bone fractures in 2 places leaving segmented bone </w:t>
      </w:r>
      <w:r w:rsidRPr="00E16369">
        <w:rPr>
          <w:rFonts w:ascii="Arial" w:eastAsia="Times New Roman" w:hAnsi="Arial" w:cs="Arial"/>
          <w:color w:val="000000" w:themeColor="text1"/>
          <w:spacing w:val="-8"/>
          <w:shd w:val="clear" w:color="auto" w:fill="FFFFFF"/>
        </w:rPr>
        <w:t xml:space="preserve">between 2 breaks. This type of fracture occurs commonly in long bones and healing can be long and complicated.  </w:t>
      </w:r>
    </w:p>
    <w:p w14:paraId="7E158BE2" w14:textId="77777777" w:rsidR="00C13357" w:rsidRPr="00E16369" w:rsidRDefault="00C13357" w:rsidP="00FB1BA6">
      <w:pPr>
        <w:spacing w:line="360" w:lineRule="auto"/>
        <w:jc w:val="both"/>
        <w:rPr>
          <w:rFonts w:ascii="Arial" w:eastAsia="Times New Roman" w:hAnsi="Arial" w:cs="Arial"/>
          <w:color w:val="4472C4" w:themeColor="accent1"/>
          <w:spacing w:val="-8"/>
          <w:shd w:val="clear" w:color="auto" w:fill="FFFFFF"/>
        </w:rPr>
      </w:pPr>
    </w:p>
    <w:p w14:paraId="1BA456B6" w14:textId="00322D7E" w:rsidR="00C13357" w:rsidRPr="00E16369" w:rsidRDefault="00C13357" w:rsidP="0002623D">
      <w:pPr>
        <w:pStyle w:val="ListParagraph"/>
        <w:numPr>
          <w:ilvl w:val="0"/>
          <w:numId w:val="13"/>
        </w:numPr>
        <w:spacing w:line="360" w:lineRule="auto"/>
        <w:jc w:val="both"/>
        <w:rPr>
          <w:rFonts w:ascii="Arial" w:eastAsia="Times New Roman" w:hAnsi="Arial" w:cs="Arial"/>
          <w:b/>
          <w:bCs/>
          <w:color w:val="4472C4" w:themeColor="accent1"/>
          <w:spacing w:val="-8"/>
          <w:u w:val="single"/>
          <w:shd w:val="clear" w:color="auto" w:fill="FFFFFF"/>
        </w:rPr>
      </w:pPr>
      <w:r w:rsidRPr="00E16369">
        <w:rPr>
          <w:rFonts w:ascii="Arial" w:eastAsia="Times New Roman" w:hAnsi="Arial" w:cs="Arial"/>
          <w:b/>
          <w:bCs/>
          <w:color w:val="4472C4" w:themeColor="accent1"/>
          <w:spacing w:val="-8"/>
          <w:u w:val="single"/>
          <w:shd w:val="clear" w:color="auto" w:fill="FFFFFF"/>
        </w:rPr>
        <w:t xml:space="preserve">Recommendations </w:t>
      </w:r>
    </w:p>
    <w:p w14:paraId="0A9F5678" w14:textId="77777777" w:rsidR="00C13357" w:rsidRPr="00E16369" w:rsidRDefault="00C13357" w:rsidP="00FB1BA6">
      <w:pPr>
        <w:spacing w:line="360" w:lineRule="auto"/>
        <w:jc w:val="both"/>
        <w:rPr>
          <w:rFonts w:ascii="Arial" w:eastAsia="Times New Roman" w:hAnsi="Arial" w:cs="Arial"/>
          <w:b/>
          <w:bCs/>
          <w:color w:val="4472C4" w:themeColor="accent1"/>
          <w:spacing w:val="-8"/>
          <w:u w:val="single"/>
          <w:shd w:val="clear" w:color="auto" w:fill="FFFFFF"/>
        </w:rPr>
      </w:pPr>
    </w:p>
    <w:p w14:paraId="1DC4DE9C" w14:textId="77777777" w:rsidR="00C13357" w:rsidRPr="005837A7" w:rsidRDefault="00C13357" w:rsidP="00FB1BA6">
      <w:pPr>
        <w:spacing w:line="360" w:lineRule="auto"/>
        <w:jc w:val="both"/>
        <w:rPr>
          <w:rFonts w:ascii="Arial" w:eastAsia="Times New Roman" w:hAnsi="Arial" w:cs="Arial"/>
          <w:color w:val="000000" w:themeColor="text1"/>
          <w:spacing w:val="-8"/>
          <w:shd w:val="clear" w:color="auto" w:fill="FFFFFF"/>
        </w:rPr>
      </w:pPr>
      <w:r w:rsidRPr="00E16369">
        <w:rPr>
          <w:rFonts w:ascii="Arial" w:eastAsia="Times New Roman" w:hAnsi="Arial" w:cs="Arial"/>
          <w:color w:val="000000" w:themeColor="text1"/>
          <w:spacing w:val="-8"/>
          <w:shd w:val="clear" w:color="auto" w:fill="FFFFFF"/>
        </w:rPr>
        <w:t>Mrs S suffered</w:t>
      </w:r>
      <w:r w:rsidRPr="005837A7">
        <w:rPr>
          <w:rFonts w:ascii="Arial" w:eastAsia="Times New Roman" w:hAnsi="Arial" w:cs="Arial"/>
          <w:color w:val="000000" w:themeColor="text1"/>
          <w:spacing w:val="-8"/>
          <w:shd w:val="clear" w:color="auto" w:fill="FFFFFF"/>
        </w:rPr>
        <w:t xml:space="preserve"> a segmented distal femur fracture that required extensive surgery. It caused extreme pain, difficulty bearing weight, an inability to walk, swelling, painful muscle spasms and numbness. Added to this Mrs S renal complications restricted her long term pain relief options. </w:t>
      </w:r>
      <w:r w:rsidRPr="005837A7">
        <w:rPr>
          <w:rFonts w:ascii="Arial" w:hAnsi="Arial" w:cs="Arial"/>
          <w:color w:val="000000" w:themeColor="text1"/>
        </w:rPr>
        <w:t>Mrs S complained of pain and weakness in her injured leg and apprehension to fully weight bear. She reported that her consultant was happy for full weight bearing and return to normal as possible function.</w:t>
      </w:r>
    </w:p>
    <w:p w14:paraId="249CD62C" w14:textId="77777777" w:rsidR="00C13357" w:rsidRPr="005837A7" w:rsidRDefault="00C13357" w:rsidP="00FB1BA6">
      <w:pPr>
        <w:spacing w:line="360" w:lineRule="auto"/>
        <w:jc w:val="both"/>
        <w:rPr>
          <w:rFonts w:ascii="Arial" w:eastAsia="Times New Roman" w:hAnsi="Arial" w:cs="Arial"/>
          <w:color w:val="000000" w:themeColor="text1"/>
          <w:spacing w:val="-8"/>
          <w:shd w:val="clear" w:color="auto" w:fill="FFFFFF"/>
        </w:rPr>
      </w:pPr>
    </w:p>
    <w:p w14:paraId="2FD1251C" w14:textId="5F00C568" w:rsidR="00C13357" w:rsidRPr="005837A7" w:rsidRDefault="00C13357" w:rsidP="00FB1BA6">
      <w:pPr>
        <w:spacing w:line="360" w:lineRule="auto"/>
        <w:jc w:val="both"/>
        <w:rPr>
          <w:rFonts w:ascii="Arial" w:eastAsia="Times New Roman" w:hAnsi="Arial" w:cs="Arial"/>
          <w:color w:val="000000" w:themeColor="text1"/>
        </w:rPr>
      </w:pPr>
      <w:r w:rsidRPr="005837A7">
        <w:rPr>
          <w:rFonts w:ascii="Arial" w:eastAsia="Times New Roman" w:hAnsi="Arial" w:cs="Arial"/>
          <w:color w:val="000000" w:themeColor="text1"/>
          <w:spacing w:val="-8"/>
          <w:shd w:val="clear" w:color="auto" w:fill="FFFFFF"/>
        </w:rPr>
        <w:t xml:space="preserve">In order to help remedy the the abnormality in her physiology, a person centred care plan needs to be put into place to help Mrs S lose weight and regain confident leg function. The purpose of a person centred care plan is to produce outcomes that help an individual gain </w:t>
      </w:r>
      <w:r w:rsidR="003B04A3">
        <w:rPr>
          <w:rFonts w:ascii="Arial" w:eastAsia="Times New Roman" w:hAnsi="Arial" w:cs="Arial"/>
          <w:color w:val="000000" w:themeColor="text1"/>
        </w:rPr>
        <w:t>improvement in;</w:t>
      </w:r>
      <w:r w:rsidRPr="005837A7">
        <w:rPr>
          <w:rFonts w:ascii="Arial" w:eastAsia="Times New Roman" w:hAnsi="Arial" w:cs="Arial"/>
          <w:color w:val="000000" w:themeColor="text1"/>
        </w:rPr>
        <w:t xml:space="preserve"> health and emotional wellbeing, quality of life, mak</w:t>
      </w:r>
      <w:r w:rsidR="00C01891">
        <w:rPr>
          <w:rFonts w:ascii="Arial" w:eastAsia="Times New Roman" w:hAnsi="Arial" w:cs="Arial"/>
          <w:color w:val="000000" w:themeColor="text1"/>
        </w:rPr>
        <w:t>ing</w:t>
      </w:r>
      <w:r w:rsidRPr="005837A7">
        <w:rPr>
          <w:rFonts w:ascii="Arial" w:eastAsia="Times New Roman" w:hAnsi="Arial" w:cs="Arial"/>
          <w:color w:val="000000" w:themeColor="text1"/>
        </w:rPr>
        <w:t xml:space="preserve"> a positive contribution, increased choice and control, freedom from discrimination and harassment, economic wellbeing and maintaining personal dignity and respect (Skills For Care, 2009).</w:t>
      </w:r>
    </w:p>
    <w:p w14:paraId="058975D2" w14:textId="77777777" w:rsidR="00C13357" w:rsidRPr="005837A7" w:rsidRDefault="00C13357" w:rsidP="00FB1BA6">
      <w:pPr>
        <w:spacing w:line="360" w:lineRule="auto"/>
        <w:jc w:val="both"/>
        <w:rPr>
          <w:rFonts w:ascii="Arial" w:eastAsia="Times New Roman" w:hAnsi="Arial" w:cs="Arial"/>
          <w:color w:val="000000" w:themeColor="text1"/>
          <w:spacing w:val="-8"/>
          <w:shd w:val="clear" w:color="auto" w:fill="FFFFFF"/>
        </w:rPr>
      </w:pPr>
    </w:p>
    <w:p w14:paraId="1BFE0A78" w14:textId="77777777" w:rsidR="00BD5476" w:rsidRDefault="00C13357" w:rsidP="00FB1BA6">
      <w:pPr>
        <w:spacing w:line="360" w:lineRule="auto"/>
        <w:jc w:val="both"/>
        <w:rPr>
          <w:rFonts w:ascii="Arial" w:eastAsia="Times New Roman" w:hAnsi="Arial" w:cs="Arial"/>
          <w:color w:val="000000" w:themeColor="text1"/>
          <w:spacing w:val="-8"/>
          <w:shd w:val="clear" w:color="auto" w:fill="FFFFFF"/>
        </w:rPr>
      </w:pPr>
      <w:r w:rsidRPr="005837A7">
        <w:rPr>
          <w:rFonts w:ascii="Arial" w:eastAsia="Times New Roman" w:hAnsi="Arial" w:cs="Arial"/>
          <w:color w:val="000000" w:themeColor="text1"/>
          <w:spacing w:val="-8"/>
          <w:shd w:val="clear" w:color="auto" w:fill="FFFFFF"/>
        </w:rPr>
        <w:t xml:space="preserve">Part of the plan should include pathological tests and investigations to determine Mrs S’ bone health, </w:t>
      </w:r>
    </w:p>
    <w:p w14:paraId="055C7F4C" w14:textId="488C27CD" w:rsidR="00BD5476" w:rsidRDefault="00BD5476" w:rsidP="00BD5476">
      <w:pPr>
        <w:spacing w:line="360" w:lineRule="auto"/>
        <w:jc w:val="center"/>
        <w:rPr>
          <w:rFonts w:ascii="Arial" w:eastAsia="Times New Roman" w:hAnsi="Arial" w:cs="Arial"/>
          <w:color w:val="000000" w:themeColor="text1"/>
          <w:spacing w:val="-8"/>
          <w:shd w:val="clear" w:color="auto" w:fill="FFFFFF"/>
        </w:rPr>
      </w:pPr>
      <w:r>
        <w:rPr>
          <w:rFonts w:ascii="Arial" w:eastAsia="Times New Roman" w:hAnsi="Arial" w:cs="Arial"/>
          <w:color w:val="000000" w:themeColor="text1"/>
          <w:spacing w:val="-8"/>
          <w:shd w:val="clear" w:color="auto" w:fill="FFFFFF"/>
        </w:rPr>
        <w:t>5</w:t>
      </w:r>
    </w:p>
    <w:p w14:paraId="0579BA2E" w14:textId="7BE46DFD" w:rsidR="00C13357" w:rsidRPr="005837A7" w:rsidRDefault="00C13357" w:rsidP="00FB1BA6">
      <w:pPr>
        <w:spacing w:line="360" w:lineRule="auto"/>
        <w:jc w:val="both"/>
        <w:rPr>
          <w:rFonts w:ascii="Arial" w:eastAsia="Times New Roman" w:hAnsi="Arial" w:cs="Arial"/>
          <w:color w:val="000000" w:themeColor="text1"/>
          <w:spacing w:val="-8"/>
          <w:shd w:val="clear" w:color="auto" w:fill="FFFFFF"/>
        </w:rPr>
      </w:pPr>
      <w:r w:rsidRPr="005837A7">
        <w:rPr>
          <w:rFonts w:ascii="Arial" w:eastAsia="Times New Roman" w:hAnsi="Arial" w:cs="Arial"/>
          <w:color w:val="000000" w:themeColor="text1"/>
          <w:spacing w:val="-8"/>
          <w:shd w:val="clear" w:color="auto" w:fill="FFFFFF"/>
        </w:rPr>
        <w:lastRenderedPageBreak/>
        <w:t xml:space="preserve">including blood tests to check for vitamin D and calcium and a Dexa scan to measure her bone density. </w:t>
      </w:r>
    </w:p>
    <w:p w14:paraId="29E835BA" w14:textId="77777777" w:rsidR="00C13357" w:rsidRPr="005837A7" w:rsidRDefault="00C13357" w:rsidP="00FB1BA6">
      <w:pPr>
        <w:spacing w:line="360" w:lineRule="auto"/>
        <w:jc w:val="both"/>
        <w:rPr>
          <w:rFonts w:ascii="Arial" w:eastAsia="Times New Roman" w:hAnsi="Arial" w:cs="Arial"/>
          <w:color w:val="000000" w:themeColor="text1"/>
          <w:spacing w:val="-8"/>
          <w:shd w:val="clear" w:color="auto" w:fill="FFFFFF"/>
        </w:rPr>
      </w:pPr>
    </w:p>
    <w:p w14:paraId="4C61F131" w14:textId="77777777" w:rsidR="00C13357" w:rsidRPr="005837A7" w:rsidRDefault="00C13357" w:rsidP="00FB1BA6">
      <w:pPr>
        <w:spacing w:line="360" w:lineRule="auto"/>
        <w:jc w:val="both"/>
        <w:rPr>
          <w:rFonts w:ascii="Arial" w:eastAsia="Times New Roman" w:hAnsi="Arial" w:cs="Arial"/>
          <w:color w:val="000000" w:themeColor="text1"/>
          <w:spacing w:val="-8"/>
          <w:shd w:val="clear" w:color="auto" w:fill="FFFFFF"/>
        </w:rPr>
      </w:pPr>
      <w:r w:rsidRPr="005837A7">
        <w:rPr>
          <w:rFonts w:ascii="Arial" w:eastAsia="Times New Roman" w:hAnsi="Arial" w:cs="Arial"/>
          <w:color w:val="000000" w:themeColor="text1"/>
          <w:spacing w:val="-8"/>
          <w:shd w:val="clear" w:color="auto" w:fill="FFFFFF"/>
        </w:rPr>
        <w:t xml:space="preserve">Most importantly, Mrs S needs regular physiotherapy with a community therapist who can help her regain and monitor muscle strength. According to Keller et al (2013), following a femoral fracture, muscles are considerably weaker then before, so physiotherapy is critical for regaining strength. Physio will also help Mrs S to resume regular walking and light exercise which will help her begin to lose weight and gain independence. Crucially it will help her to be less dependent on family and more mobile, rather then being stagnant. Additionally, gentle, regular exercise such as chair based tai chi sessions, at her local well being hub, will help Mrs S develop strength, balance and coordination as well with giving her the opportunity to socialise with others. This in turn will help her improve self esteem and emotional well being. </w:t>
      </w:r>
    </w:p>
    <w:p w14:paraId="646ECFB9" w14:textId="77777777" w:rsidR="00C13357" w:rsidRPr="005837A7" w:rsidRDefault="00C13357" w:rsidP="00FB1BA6">
      <w:pPr>
        <w:spacing w:line="360" w:lineRule="auto"/>
        <w:jc w:val="both"/>
        <w:rPr>
          <w:rFonts w:ascii="Arial" w:eastAsia="Times New Roman" w:hAnsi="Arial" w:cs="Arial"/>
          <w:color w:val="000000" w:themeColor="text1"/>
          <w:spacing w:val="-8"/>
          <w:shd w:val="clear" w:color="auto" w:fill="FFFFFF"/>
        </w:rPr>
      </w:pPr>
    </w:p>
    <w:p w14:paraId="0A23CDC4" w14:textId="05DC2DB0" w:rsidR="00C13357" w:rsidRPr="005837A7" w:rsidRDefault="00C13357" w:rsidP="00FB1BA6">
      <w:pPr>
        <w:spacing w:line="360" w:lineRule="auto"/>
        <w:jc w:val="both"/>
        <w:rPr>
          <w:rFonts w:ascii="Arial" w:eastAsia="Times New Roman" w:hAnsi="Arial" w:cs="Arial"/>
          <w:color w:val="000000" w:themeColor="text1"/>
          <w:spacing w:val="-8"/>
          <w:shd w:val="clear" w:color="auto" w:fill="FFFFFF"/>
        </w:rPr>
      </w:pPr>
      <w:r w:rsidRPr="005837A7">
        <w:rPr>
          <w:rFonts w:ascii="Arial" w:eastAsia="Times New Roman" w:hAnsi="Arial" w:cs="Arial"/>
          <w:color w:val="000000" w:themeColor="text1"/>
          <w:spacing w:val="-8"/>
          <w:shd w:val="clear" w:color="auto" w:fill="FFFFFF"/>
        </w:rPr>
        <w:t>To help with the weight loss and to aid healing, Mrs S should also be referred to a dietician for advice about appropriate and beneficial foods to promote a balanced diet that is both nutritional and conducive to weight loss</w:t>
      </w:r>
      <w:r w:rsidR="00A20424">
        <w:rPr>
          <w:rFonts w:ascii="Arial" w:eastAsia="Times New Roman" w:hAnsi="Arial" w:cs="Arial"/>
          <w:color w:val="000000" w:themeColor="text1"/>
          <w:spacing w:val="-8"/>
          <w:shd w:val="clear" w:color="auto" w:fill="FFFFFF"/>
        </w:rPr>
        <w:t xml:space="preserve"> (low calorie</w:t>
      </w:r>
      <w:r w:rsidR="00AD5228">
        <w:rPr>
          <w:rFonts w:ascii="Arial" w:eastAsia="Times New Roman" w:hAnsi="Arial" w:cs="Arial"/>
          <w:color w:val="000000" w:themeColor="text1"/>
          <w:spacing w:val="-8"/>
          <w:shd w:val="clear" w:color="auto" w:fill="FFFFFF"/>
        </w:rPr>
        <w:t>).</w:t>
      </w:r>
      <w:r w:rsidRPr="005837A7">
        <w:rPr>
          <w:rFonts w:ascii="Arial" w:eastAsia="Times New Roman" w:hAnsi="Arial" w:cs="Arial"/>
          <w:color w:val="000000" w:themeColor="text1"/>
          <w:spacing w:val="-8"/>
          <w:shd w:val="clear" w:color="auto" w:fill="FFFFFF"/>
        </w:rPr>
        <w:t xml:space="preserve"> </w:t>
      </w:r>
    </w:p>
    <w:p w14:paraId="1A999EB7" w14:textId="77777777" w:rsidR="00C13357" w:rsidRPr="005837A7" w:rsidRDefault="00C13357" w:rsidP="00FB1BA6">
      <w:pPr>
        <w:spacing w:line="360" w:lineRule="auto"/>
        <w:jc w:val="both"/>
        <w:rPr>
          <w:rFonts w:ascii="Arial" w:eastAsia="Times New Roman" w:hAnsi="Arial" w:cs="Arial"/>
          <w:color w:val="000000" w:themeColor="text1"/>
          <w:spacing w:val="-8"/>
          <w:shd w:val="clear" w:color="auto" w:fill="FFFFFF"/>
        </w:rPr>
      </w:pPr>
    </w:p>
    <w:p w14:paraId="126A830A" w14:textId="77777777" w:rsidR="00C13357" w:rsidRPr="005837A7" w:rsidRDefault="00C13357" w:rsidP="00FB1BA6">
      <w:pPr>
        <w:spacing w:line="360" w:lineRule="auto"/>
        <w:jc w:val="both"/>
        <w:rPr>
          <w:rFonts w:ascii="Arial" w:eastAsia="Times New Roman" w:hAnsi="Arial" w:cs="Arial"/>
          <w:color w:val="000000" w:themeColor="text1"/>
          <w:spacing w:val="-8"/>
          <w:shd w:val="clear" w:color="auto" w:fill="FFFFFF"/>
        </w:rPr>
      </w:pPr>
      <w:r w:rsidRPr="005837A7">
        <w:rPr>
          <w:rFonts w:ascii="Arial" w:eastAsia="Times New Roman" w:hAnsi="Arial" w:cs="Arial"/>
          <w:color w:val="000000" w:themeColor="text1"/>
          <w:spacing w:val="-8"/>
          <w:shd w:val="clear" w:color="auto" w:fill="FFFFFF"/>
        </w:rPr>
        <w:t xml:space="preserve">Counselling sessions to help Mrs S discuss the trauma and impact that her injury has had on her health and well-being over the last 12 months will help her to process her experience and move forward to regain better health. </w:t>
      </w:r>
    </w:p>
    <w:p w14:paraId="1B31BEB9" w14:textId="77777777" w:rsidR="00C13357" w:rsidRPr="00C13357" w:rsidRDefault="00C13357" w:rsidP="00FB1BA6">
      <w:pPr>
        <w:spacing w:line="360" w:lineRule="auto"/>
        <w:jc w:val="both"/>
        <w:rPr>
          <w:rFonts w:ascii="Arial" w:eastAsia="Times New Roman" w:hAnsi="Arial" w:cs="Arial"/>
          <w:color w:val="2F5496" w:themeColor="accent1" w:themeShade="BF"/>
          <w:spacing w:val="-8"/>
          <w:shd w:val="clear" w:color="auto" w:fill="FFFFFF"/>
        </w:rPr>
      </w:pPr>
    </w:p>
    <w:p w14:paraId="5E6E7980" w14:textId="77777777" w:rsidR="00C13357" w:rsidRPr="00C13357" w:rsidRDefault="00C13357" w:rsidP="0002623D">
      <w:pPr>
        <w:pStyle w:val="ListParagraph"/>
        <w:numPr>
          <w:ilvl w:val="0"/>
          <w:numId w:val="13"/>
        </w:numPr>
        <w:spacing w:line="360" w:lineRule="auto"/>
        <w:jc w:val="both"/>
        <w:rPr>
          <w:rFonts w:ascii="Arial" w:hAnsi="Arial" w:cs="Arial"/>
          <w:b/>
          <w:bCs/>
          <w:color w:val="2F5496" w:themeColor="accent1" w:themeShade="BF"/>
          <w:u w:val="single"/>
        </w:rPr>
      </w:pPr>
      <w:r w:rsidRPr="00C13357">
        <w:rPr>
          <w:rFonts w:ascii="Arial" w:hAnsi="Arial" w:cs="Arial"/>
          <w:b/>
          <w:bCs/>
          <w:color w:val="2F5496" w:themeColor="accent1" w:themeShade="BF"/>
          <w:u w:val="single"/>
        </w:rPr>
        <w:t xml:space="preserve">Conclusion </w:t>
      </w:r>
    </w:p>
    <w:p w14:paraId="4F38097A" w14:textId="77777777" w:rsidR="00C13357" w:rsidRPr="005837A7" w:rsidRDefault="00C13357" w:rsidP="00FB1BA6">
      <w:pPr>
        <w:spacing w:line="360" w:lineRule="auto"/>
        <w:jc w:val="both"/>
        <w:rPr>
          <w:rFonts w:ascii="Arial" w:hAnsi="Arial" w:cs="Arial"/>
          <w:b/>
          <w:bCs/>
          <w:color w:val="000000" w:themeColor="text1"/>
          <w:u w:val="single"/>
        </w:rPr>
      </w:pPr>
    </w:p>
    <w:p w14:paraId="33D06F54" w14:textId="77777777" w:rsidR="00C13357" w:rsidRPr="00BA7288" w:rsidRDefault="00C13357" w:rsidP="00FB1BA6">
      <w:pPr>
        <w:spacing w:line="360" w:lineRule="auto"/>
        <w:jc w:val="both"/>
        <w:rPr>
          <w:rFonts w:ascii="Arial" w:hAnsi="Arial" w:cs="Arial"/>
          <w:color w:val="000000" w:themeColor="text1"/>
        </w:rPr>
      </w:pPr>
      <w:r w:rsidRPr="005837A7">
        <w:rPr>
          <w:rFonts w:ascii="Arial" w:hAnsi="Arial" w:cs="Arial"/>
          <w:color w:val="000000" w:themeColor="text1"/>
        </w:rPr>
        <w:t xml:space="preserve">A </w:t>
      </w:r>
      <w:r w:rsidRPr="00BA7288">
        <w:rPr>
          <w:rFonts w:ascii="Arial" w:hAnsi="Arial" w:cs="Arial"/>
          <w:color w:val="000000" w:themeColor="text1"/>
        </w:rPr>
        <w:t xml:space="preserve">health and lifestyle questionnaire was used to determine both the normal and abnormal aspects of Mrs S’ physiology. Obesity was identified as the main cause of her health complaints, caused by a pathological abnormality with her skeletal system. Recommendations to improve her health were made and guidance regarding confidentiality, consent and GDPR were adhered to. </w:t>
      </w:r>
    </w:p>
    <w:p w14:paraId="5E4BB378" w14:textId="77777777" w:rsidR="00C13357" w:rsidRPr="00BA7288" w:rsidRDefault="00C13357" w:rsidP="00FB1BA6">
      <w:pPr>
        <w:rPr>
          <w:rFonts w:ascii="Arial" w:hAnsi="Arial" w:cs="Arial"/>
          <w:color w:val="2F5496" w:themeColor="accent1" w:themeShade="BF"/>
        </w:rPr>
      </w:pPr>
    </w:p>
    <w:p w14:paraId="1930E726" w14:textId="77777777" w:rsidR="00C13357" w:rsidRPr="00BA7288" w:rsidRDefault="00C13357" w:rsidP="00FB1BA6">
      <w:pPr>
        <w:rPr>
          <w:rFonts w:ascii="Arial" w:hAnsi="Arial" w:cs="Arial"/>
          <w:b/>
          <w:bCs/>
          <w:color w:val="2F5496" w:themeColor="accent1" w:themeShade="BF"/>
          <w:u w:val="single"/>
        </w:rPr>
      </w:pPr>
    </w:p>
    <w:p w14:paraId="08ED5DE8" w14:textId="77777777" w:rsidR="00452264" w:rsidRPr="00BA7288" w:rsidRDefault="00452264" w:rsidP="00FC7C33">
      <w:pPr>
        <w:rPr>
          <w:rFonts w:ascii="Arial" w:hAnsi="Arial" w:cs="Arial"/>
          <w:b/>
          <w:bCs/>
          <w:color w:val="2F5496" w:themeColor="accent1" w:themeShade="BF"/>
          <w:u w:val="single"/>
        </w:rPr>
      </w:pPr>
    </w:p>
    <w:p w14:paraId="2A752003" w14:textId="77777777" w:rsidR="00452264" w:rsidRPr="00BA7288" w:rsidRDefault="00452264" w:rsidP="00FC7C33">
      <w:pPr>
        <w:rPr>
          <w:rFonts w:ascii="Arial" w:hAnsi="Arial" w:cs="Arial"/>
          <w:b/>
          <w:bCs/>
          <w:color w:val="2F5496" w:themeColor="accent1" w:themeShade="BF"/>
          <w:u w:val="single"/>
        </w:rPr>
      </w:pPr>
    </w:p>
    <w:p w14:paraId="144E15E1" w14:textId="77777777" w:rsidR="00452264" w:rsidRPr="00BA7288" w:rsidRDefault="00452264" w:rsidP="00FC7C33">
      <w:pPr>
        <w:rPr>
          <w:rFonts w:ascii="Arial" w:hAnsi="Arial" w:cs="Arial"/>
          <w:b/>
          <w:bCs/>
          <w:color w:val="2F5496" w:themeColor="accent1" w:themeShade="BF"/>
          <w:u w:val="single"/>
        </w:rPr>
      </w:pPr>
    </w:p>
    <w:p w14:paraId="24A2BD9D" w14:textId="77777777" w:rsidR="00452264" w:rsidRPr="00BA7288" w:rsidRDefault="00452264" w:rsidP="00FC7C33">
      <w:pPr>
        <w:rPr>
          <w:rFonts w:ascii="Arial" w:hAnsi="Arial" w:cs="Arial"/>
          <w:b/>
          <w:bCs/>
          <w:color w:val="2F5496" w:themeColor="accent1" w:themeShade="BF"/>
          <w:u w:val="single"/>
        </w:rPr>
      </w:pPr>
    </w:p>
    <w:p w14:paraId="487EF8DC" w14:textId="77777777" w:rsidR="00452264" w:rsidRPr="00BA7288" w:rsidRDefault="00452264" w:rsidP="00FC7C33">
      <w:pPr>
        <w:rPr>
          <w:rFonts w:ascii="Arial" w:hAnsi="Arial" w:cs="Arial"/>
          <w:b/>
          <w:bCs/>
          <w:color w:val="2F5496" w:themeColor="accent1" w:themeShade="BF"/>
          <w:u w:val="single"/>
        </w:rPr>
      </w:pPr>
    </w:p>
    <w:p w14:paraId="7858B29D" w14:textId="77777777" w:rsidR="00452264" w:rsidRPr="00BA7288" w:rsidRDefault="00452264" w:rsidP="00FC7C33">
      <w:pPr>
        <w:rPr>
          <w:rFonts w:ascii="Arial" w:hAnsi="Arial" w:cs="Arial"/>
          <w:b/>
          <w:bCs/>
          <w:color w:val="2F5496" w:themeColor="accent1" w:themeShade="BF"/>
          <w:u w:val="single"/>
        </w:rPr>
      </w:pPr>
    </w:p>
    <w:p w14:paraId="27F49F9E" w14:textId="77777777" w:rsidR="00452264" w:rsidRPr="00BA7288" w:rsidRDefault="00452264" w:rsidP="00FC7C33">
      <w:pPr>
        <w:rPr>
          <w:rFonts w:ascii="Arial" w:hAnsi="Arial" w:cs="Arial"/>
          <w:b/>
          <w:bCs/>
          <w:color w:val="2F5496" w:themeColor="accent1" w:themeShade="BF"/>
          <w:u w:val="single"/>
        </w:rPr>
      </w:pPr>
    </w:p>
    <w:p w14:paraId="7CF59689" w14:textId="77777777" w:rsidR="00452264" w:rsidRPr="00BA7288" w:rsidRDefault="00452264" w:rsidP="00FC7C33">
      <w:pPr>
        <w:rPr>
          <w:rFonts w:ascii="Arial" w:hAnsi="Arial" w:cs="Arial"/>
          <w:b/>
          <w:bCs/>
          <w:color w:val="2F5496" w:themeColor="accent1" w:themeShade="BF"/>
          <w:u w:val="single"/>
        </w:rPr>
      </w:pPr>
    </w:p>
    <w:p w14:paraId="467C78E5" w14:textId="77777777" w:rsidR="00452264" w:rsidRPr="00BA7288" w:rsidRDefault="00452264" w:rsidP="00FC7C33">
      <w:pPr>
        <w:rPr>
          <w:rFonts w:ascii="Arial" w:hAnsi="Arial" w:cs="Arial"/>
          <w:b/>
          <w:bCs/>
          <w:color w:val="2F5496" w:themeColor="accent1" w:themeShade="BF"/>
          <w:u w:val="single"/>
        </w:rPr>
      </w:pPr>
    </w:p>
    <w:p w14:paraId="3F4F624E" w14:textId="77777777" w:rsidR="00452264" w:rsidRPr="00BA7288" w:rsidRDefault="00452264" w:rsidP="00FC7C33">
      <w:pPr>
        <w:rPr>
          <w:rFonts w:ascii="Arial" w:hAnsi="Arial" w:cs="Arial"/>
          <w:b/>
          <w:bCs/>
          <w:color w:val="2F5496" w:themeColor="accent1" w:themeShade="BF"/>
          <w:u w:val="single"/>
        </w:rPr>
      </w:pPr>
    </w:p>
    <w:p w14:paraId="03B50037" w14:textId="77777777" w:rsidR="00452264" w:rsidRPr="00BA7288" w:rsidRDefault="00452264" w:rsidP="00FC7C33">
      <w:pPr>
        <w:rPr>
          <w:rFonts w:ascii="Arial" w:hAnsi="Arial" w:cs="Arial"/>
          <w:b/>
          <w:bCs/>
          <w:color w:val="2F5496" w:themeColor="accent1" w:themeShade="BF"/>
          <w:u w:val="single"/>
        </w:rPr>
      </w:pPr>
    </w:p>
    <w:p w14:paraId="3E59DA1B" w14:textId="62F3EA28" w:rsidR="00BA7288" w:rsidRPr="00CA38EC" w:rsidRDefault="00BD5476" w:rsidP="00CA38EC">
      <w:pPr>
        <w:jc w:val="center"/>
        <w:rPr>
          <w:rFonts w:ascii="Arial" w:hAnsi="Arial" w:cs="Arial"/>
          <w:color w:val="000000" w:themeColor="text1"/>
        </w:rPr>
      </w:pPr>
      <w:r w:rsidRPr="00BD5476">
        <w:rPr>
          <w:rFonts w:ascii="Arial" w:hAnsi="Arial" w:cs="Arial"/>
          <w:color w:val="000000" w:themeColor="text1"/>
        </w:rPr>
        <w:t>6</w:t>
      </w:r>
    </w:p>
    <w:p w14:paraId="241F3498" w14:textId="3BDCE107" w:rsidR="00FC7C33" w:rsidRPr="00E16369" w:rsidRDefault="00FC7C33" w:rsidP="00E16369">
      <w:pPr>
        <w:pStyle w:val="ListParagraph"/>
        <w:numPr>
          <w:ilvl w:val="0"/>
          <w:numId w:val="13"/>
        </w:numPr>
        <w:rPr>
          <w:rFonts w:ascii="Arial" w:hAnsi="Arial" w:cs="Arial"/>
          <w:b/>
          <w:bCs/>
          <w:color w:val="2F5496" w:themeColor="accent1" w:themeShade="BF"/>
          <w:u w:val="single"/>
        </w:rPr>
      </w:pPr>
      <w:r w:rsidRPr="00E16369">
        <w:rPr>
          <w:rFonts w:ascii="Arial" w:hAnsi="Arial" w:cs="Arial"/>
          <w:b/>
          <w:bCs/>
          <w:color w:val="2F5496" w:themeColor="accent1" w:themeShade="BF"/>
          <w:u w:val="single"/>
        </w:rPr>
        <w:lastRenderedPageBreak/>
        <w:t xml:space="preserve">References </w:t>
      </w:r>
    </w:p>
    <w:p w14:paraId="7C920C91" w14:textId="77777777" w:rsidR="00452264" w:rsidRPr="00BA7288" w:rsidRDefault="00452264" w:rsidP="00FC7C33">
      <w:pPr>
        <w:rPr>
          <w:rFonts w:ascii="Arial" w:hAnsi="Arial" w:cs="Arial"/>
          <w:b/>
          <w:bCs/>
          <w:color w:val="2F5496" w:themeColor="accent1" w:themeShade="BF"/>
          <w:u w:val="single"/>
        </w:rPr>
      </w:pPr>
    </w:p>
    <w:p w14:paraId="174DD81A" w14:textId="77777777" w:rsidR="00452264" w:rsidRPr="00BA7288" w:rsidRDefault="00452264" w:rsidP="00FB1BA6">
      <w:pPr>
        <w:rPr>
          <w:rFonts w:ascii="Arial" w:hAnsi="Arial" w:cs="Arial"/>
          <w:color w:val="000000" w:themeColor="text1"/>
        </w:rPr>
      </w:pPr>
      <w:r w:rsidRPr="00BA7288">
        <w:rPr>
          <w:rFonts w:ascii="Arial" w:hAnsi="Arial" w:cs="Arial"/>
          <w:color w:val="000000" w:themeColor="text1"/>
        </w:rPr>
        <w:t xml:space="preserve">Britannica Encyclopaedia (2021) Bone Diseases </w:t>
      </w:r>
      <w:r w:rsidRPr="00BA7288">
        <w:rPr>
          <w:rFonts w:ascii="Arial" w:eastAsia="Times New Roman" w:hAnsi="Arial" w:cs="Arial"/>
          <w:color w:val="000000" w:themeColor="text1"/>
        </w:rPr>
        <w:t xml:space="preserve">(online) Available at: </w:t>
      </w:r>
      <w:r w:rsidRPr="00BA7288">
        <w:rPr>
          <w:rFonts w:ascii="Arial" w:hAnsi="Arial" w:cs="Arial"/>
          <w:color w:val="000000" w:themeColor="text1"/>
        </w:rPr>
        <w:t xml:space="preserve">https://www.britannica.com/browse/Bone-Diseases  </w:t>
      </w:r>
    </w:p>
    <w:p w14:paraId="2E308AE9" w14:textId="09F91263" w:rsidR="00452264" w:rsidRPr="00BA7288" w:rsidRDefault="00452264" w:rsidP="00452264">
      <w:pPr>
        <w:rPr>
          <w:rFonts w:ascii="Arial" w:hAnsi="Arial" w:cs="Arial"/>
          <w:color w:val="000000" w:themeColor="text1"/>
        </w:rPr>
      </w:pPr>
      <w:r w:rsidRPr="00BA7288">
        <w:rPr>
          <w:rFonts w:ascii="Arial" w:hAnsi="Arial" w:cs="Arial"/>
          <w:color w:val="000000" w:themeColor="text1"/>
        </w:rPr>
        <w:t>(Accessed: 4 August 2021)</w:t>
      </w:r>
    </w:p>
    <w:p w14:paraId="37DF0323" w14:textId="0188334E" w:rsidR="00452264" w:rsidRPr="00BA7288" w:rsidRDefault="00452264" w:rsidP="00FC7C33">
      <w:pPr>
        <w:rPr>
          <w:rFonts w:ascii="Arial" w:hAnsi="Arial" w:cs="Arial"/>
          <w:b/>
          <w:bCs/>
          <w:color w:val="2F5496" w:themeColor="accent1" w:themeShade="BF"/>
          <w:u w:val="single"/>
        </w:rPr>
      </w:pPr>
    </w:p>
    <w:p w14:paraId="5F9067E6" w14:textId="77777777" w:rsidR="00452264" w:rsidRPr="005837A7" w:rsidRDefault="00452264" w:rsidP="00FB1BA6">
      <w:pPr>
        <w:rPr>
          <w:rFonts w:ascii="Arial" w:hAnsi="Arial" w:cs="Arial"/>
          <w:color w:val="000000" w:themeColor="text1"/>
        </w:rPr>
      </w:pPr>
      <w:proofErr w:type="spellStart"/>
      <w:r w:rsidRPr="005837A7">
        <w:rPr>
          <w:rFonts w:ascii="Arial" w:hAnsi="Arial" w:cs="Arial"/>
          <w:color w:val="000000" w:themeColor="text1"/>
        </w:rPr>
        <w:t>Cirino</w:t>
      </w:r>
      <w:proofErr w:type="spellEnd"/>
      <w:r w:rsidRPr="005837A7">
        <w:rPr>
          <w:rFonts w:ascii="Arial" w:hAnsi="Arial" w:cs="Arial"/>
          <w:color w:val="000000" w:themeColor="text1"/>
        </w:rPr>
        <w:t xml:space="preserve">, E. (2018) Most Common Non Communicable Diseases (online) </w:t>
      </w:r>
    </w:p>
    <w:p w14:paraId="41EECEFA" w14:textId="77777777" w:rsidR="00452264" w:rsidRPr="005837A7" w:rsidRDefault="00452264" w:rsidP="00FB1BA6">
      <w:pPr>
        <w:rPr>
          <w:rFonts w:ascii="Arial" w:hAnsi="Arial" w:cs="Arial"/>
          <w:color w:val="000000" w:themeColor="text1"/>
        </w:rPr>
      </w:pPr>
      <w:r w:rsidRPr="005837A7">
        <w:rPr>
          <w:rFonts w:ascii="Arial" w:hAnsi="Arial" w:cs="Arial"/>
          <w:color w:val="000000" w:themeColor="text1"/>
        </w:rPr>
        <w:t>Available at: https://www.healthline.com/health/non-communicable-diseases-list</w:t>
      </w:r>
    </w:p>
    <w:p w14:paraId="0187204B" w14:textId="05EB8539" w:rsidR="00452264" w:rsidRPr="005837A7" w:rsidRDefault="00452264" w:rsidP="00FB1BA6">
      <w:pPr>
        <w:rPr>
          <w:rFonts w:ascii="Arial" w:hAnsi="Arial" w:cs="Arial"/>
          <w:color w:val="000000" w:themeColor="text1"/>
        </w:rPr>
      </w:pPr>
      <w:r w:rsidRPr="005837A7">
        <w:rPr>
          <w:rFonts w:ascii="Arial" w:hAnsi="Arial" w:cs="Arial"/>
          <w:color w:val="000000" w:themeColor="text1"/>
        </w:rPr>
        <w:t>(Accessed: 30 July 2021)</w:t>
      </w:r>
    </w:p>
    <w:p w14:paraId="37629E05" w14:textId="5D54F623" w:rsidR="00452264" w:rsidRPr="005837A7" w:rsidRDefault="00452264" w:rsidP="00FB1BA6">
      <w:pPr>
        <w:rPr>
          <w:rFonts w:ascii="Arial" w:hAnsi="Arial" w:cs="Arial"/>
          <w:color w:val="000000" w:themeColor="text1"/>
        </w:rPr>
      </w:pPr>
    </w:p>
    <w:p w14:paraId="2FB9C7AB" w14:textId="77777777" w:rsidR="00452264" w:rsidRPr="005837A7" w:rsidRDefault="00452264" w:rsidP="00FB1BA6">
      <w:pPr>
        <w:rPr>
          <w:rFonts w:ascii="Arial" w:eastAsia="Times New Roman" w:hAnsi="Arial" w:cs="Arial"/>
          <w:color w:val="000000" w:themeColor="text1"/>
          <w:shd w:val="clear" w:color="auto" w:fill="FFFFFF"/>
        </w:rPr>
      </w:pPr>
      <w:proofErr w:type="spellStart"/>
      <w:r w:rsidRPr="005837A7">
        <w:rPr>
          <w:rFonts w:ascii="Arial" w:eastAsia="Times New Roman" w:hAnsi="Arial" w:cs="Arial"/>
          <w:color w:val="000000" w:themeColor="text1"/>
          <w:shd w:val="clear" w:color="auto" w:fill="FFFFFF"/>
        </w:rPr>
        <w:t>Gadde</w:t>
      </w:r>
      <w:proofErr w:type="spellEnd"/>
      <w:r w:rsidRPr="005837A7">
        <w:rPr>
          <w:rFonts w:ascii="Arial" w:eastAsia="Times New Roman" w:hAnsi="Arial" w:cs="Arial"/>
          <w:color w:val="000000" w:themeColor="text1"/>
          <w:shd w:val="clear" w:color="auto" w:fill="FFFFFF"/>
        </w:rPr>
        <w:t xml:space="preserve">, K.M., Martin, C.K., </w:t>
      </w:r>
      <w:proofErr w:type="spellStart"/>
      <w:r w:rsidRPr="005837A7">
        <w:rPr>
          <w:rFonts w:ascii="Arial" w:eastAsia="Times New Roman" w:hAnsi="Arial" w:cs="Arial"/>
          <w:color w:val="000000" w:themeColor="text1"/>
          <w:shd w:val="clear" w:color="auto" w:fill="FFFFFF"/>
        </w:rPr>
        <w:t>Berthoud</w:t>
      </w:r>
      <w:proofErr w:type="spellEnd"/>
      <w:r w:rsidRPr="005837A7">
        <w:rPr>
          <w:rFonts w:ascii="Arial" w:eastAsia="Times New Roman" w:hAnsi="Arial" w:cs="Arial"/>
          <w:color w:val="000000" w:themeColor="text1"/>
          <w:shd w:val="clear" w:color="auto" w:fill="FFFFFF"/>
        </w:rPr>
        <w:t xml:space="preserve">, H. and </w:t>
      </w:r>
      <w:proofErr w:type="spellStart"/>
      <w:r w:rsidRPr="005837A7">
        <w:rPr>
          <w:rFonts w:ascii="Arial" w:eastAsia="Times New Roman" w:hAnsi="Arial" w:cs="Arial"/>
          <w:color w:val="000000" w:themeColor="text1"/>
          <w:shd w:val="clear" w:color="auto" w:fill="FFFFFF"/>
        </w:rPr>
        <w:t>Heymsfield</w:t>
      </w:r>
      <w:proofErr w:type="spellEnd"/>
      <w:r w:rsidRPr="005837A7">
        <w:rPr>
          <w:rFonts w:ascii="Arial" w:eastAsia="Times New Roman" w:hAnsi="Arial" w:cs="Arial"/>
          <w:color w:val="000000" w:themeColor="text1"/>
          <w:shd w:val="clear" w:color="auto" w:fill="FFFFFF"/>
        </w:rPr>
        <w:t>, S.B. (2018) Pathophysiology and management of obesity. </w:t>
      </w:r>
      <w:r w:rsidRPr="005837A7">
        <w:rPr>
          <w:rFonts w:ascii="Arial" w:eastAsia="Times New Roman" w:hAnsi="Arial" w:cs="Arial"/>
          <w:i/>
          <w:iCs/>
          <w:color w:val="000000" w:themeColor="text1"/>
        </w:rPr>
        <w:t xml:space="preserve">J Am Coll </w:t>
      </w:r>
      <w:proofErr w:type="spellStart"/>
      <w:r w:rsidRPr="005837A7">
        <w:rPr>
          <w:rFonts w:ascii="Arial" w:eastAsia="Times New Roman" w:hAnsi="Arial" w:cs="Arial"/>
          <w:i/>
          <w:iCs/>
          <w:color w:val="000000" w:themeColor="text1"/>
        </w:rPr>
        <w:t>Cardiol</w:t>
      </w:r>
      <w:proofErr w:type="spellEnd"/>
      <w:r w:rsidRPr="005837A7">
        <w:rPr>
          <w:rFonts w:ascii="Arial" w:eastAsia="Times New Roman" w:hAnsi="Arial" w:cs="Arial"/>
          <w:color w:val="000000" w:themeColor="text1"/>
          <w:shd w:val="clear" w:color="auto" w:fill="FFFFFF"/>
        </w:rPr>
        <w:t>, </w:t>
      </w:r>
      <w:r w:rsidRPr="005837A7">
        <w:rPr>
          <w:rFonts w:ascii="Arial" w:eastAsia="Times New Roman" w:hAnsi="Arial" w:cs="Arial"/>
          <w:i/>
          <w:iCs/>
          <w:color w:val="000000" w:themeColor="text1"/>
        </w:rPr>
        <w:t>71</w:t>
      </w:r>
      <w:r w:rsidRPr="005837A7">
        <w:rPr>
          <w:rFonts w:ascii="Arial" w:eastAsia="Times New Roman" w:hAnsi="Arial" w:cs="Arial"/>
          <w:color w:val="000000" w:themeColor="text1"/>
          <w:shd w:val="clear" w:color="auto" w:fill="FFFFFF"/>
        </w:rPr>
        <w:t>(1), pp.69-84.</w:t>
      </w:r>
    </w:p>
    <w:p w14:paraId="1F739221" w14:textId="31C113B8" w:rsidR="00452264" w:rsidRPr="005837A7" w:rsidRDefault="00452264" w:rsidP="00452264">
      <w:pPr>
        <w:rPr>
          <w:rFonts w:ascii="Arial" w:eastAsia="Times New Roman" w:hAnsi="Arial" w:cs="Arial"/>
          <w:color w:val="000000" w:themeColor="text1"/>
          <w:shd w:val="clear" w:color="auto" w:fill="FFFFFF"/>
        </w:rPr>
      </w:pPr>
      <w:r w:rsidRPr="005837A7">
        <w:rPr>
          <w:rFonts w:ascii="Arial" w:eastAsia="Times New Roman" w:hAnsi="Arial" w:cs="Arial"/>
          <w:color w:val="000000" w:themeColor="text1"/>
          <w:shd w:val="clear" w:color="auto" w:fill="FFFFFF"/>
        </w:rPr>
        <w:t>DOI: 10.1016/</w:t>
      </w:r>
      <w:proofErr w:type="spellStart"/>
      <w:r w:rsidRPr="005837A7">
        <w:rPr>
          <w:rFonts w:ascii="Arial" w:eastAsia="Times New Roman" w:hAnsi="Arial" w:cs="Arial"/>
          <w:color w:val="000000" w:themeColor="text1"/>
          <w:shd w:val="clear" w:color="auto" w:fill="FFFFFF"/>
        </w:rPr>
        <w:t>j.jacc.2017.11.011</w:t>
      </w:r>
      <w:proofErr w:type="spellEnd"/>
    </w:p>
    <w:p w14:paraId="571E5973" w14:textId="425A884A" w:rsidR="00452264" w:rsidRPr="005837A7" w:rsidRDefault="00452264" w:rsidP="00452264">
      <w:pPr>
        <w:rPr>
          <w:rFonts w:ascii="Arial" w:eastAsia="Times New Roman" w:hAnsi="Arial" w:cs="Arial"/>
          <w:color w:val="000000" w:themeColor="text1"/>
          <w:shd w:val="clear" w:color="auto" w:fill="FFFFFF"/>
        </w:rPr>
      </w:pPr>
    </w:p>
    <w:p w14:paraId="6656B5A1" w14:textId="77777777" w:rsidR="00452264" w:rsidRPr="005837A7" w:rsidRDefault="00452264" w:rsidP="00FB1BA6">
      <w:pPr>
        <w:rPr>
          <w:rFonts w:ascii="Arial" w:eastAsia="Times New Roman" w:hAnsi="Arial" w:cs="Arial"/>
          <w:color w:val="000000" w:themeColor="text1"/>
        </w:rPr>
      </w:pPr>
      <w:proofErr w:type="spellStart"/>
      <w:r w:rsidRPr="005837A7">
        <w:rPr>
          <w:rFonts w:ascii="Arial" w:eastAsia="Times New Roman" w:hAnsi="Arial" w:cs="Arial"/>
          <w:color w:val="000000" w:themeColor="text1"/>
          <w:shd w:val="clear" w:color="auto" w:fill="FFFFFF"/>
        </w:rPr>
        <w:t>Ghiasi</w:t>
      </w:r>
      <w:proofErr w:type="spellEnd"/>
      <w:r w:rsidRPr="005837A7">
        <w:rPr>
          <w:rFonts w:ascii="Arial" w:eastAsia="Times New Roman" w:hAnsi="Arial" w:cs="Arial"/>
          <w:color w:val="000000" w:themeColor="text1"/>
          <w:shd w:val="clear" w:color="auto" w:fill="FFFFFF"/>
        </w:rPr>
        <w:t xml:space="preserve">, M.S., Chen, J., </w:t>
      </w:r>
      <w:proofErr w:type="spellStart"/>
      <w:r w:rsidRPr="005837A7">
        <w:rPr>
          <w:rFonts w:ascii="Arial" w:eastAsia="Times New Roman" w:hAnsi="Arial" w:cs="Arial"/>
          <w:color w:val="000000" w:themeColor="text1"/>
          <w:shd w:val="clear" w:color="auto" w:fill="FFFFFF"/>
        </w:rPr>
        <w:t>Vaziri</w:t>
      </w:r>
      <w:proofErr w:type="spellEnd"/>
      <w:r w:rsidRPr="005837A7">
        <w:rPr>
          <w:rFonts w:ascii="Arial" w:eastAsia="Times New Roman" w:hAnsi="Arial" w:cs="Arial"/>
          <w:color w:val="000000" w:themeColor="text1"/>
          <w:shd w:val="clear" w:color="auto" w:fill="FFFFFF"/>
        </w:rPr>
        <w:t xml:space="preserve">, A., Rodriguez, E.K. and </w:t>
      </w:r>
      <w:proofErr w:type="spellStart"/>
      <w:r w:rsidRPr="005837A7">
        <w:rPr>
          <w:rFonts w:ascii="Arial" w:eastAsia="Times New Roman" w:hAnsi="Arial" w:cs="Arial"/>
          <w:color w:val="000000" w:themeColor="text1"/>
          <w:shd w:val="clear" w:color="auto" w:fill="FFFFFF"/>
        </w:rPr>
        <w:t>Nazarian</w:t>
      </w:r>
      <w:proofErr w:type="spellEnd"/>
      <w:r w:rsidRPr="005837A7">
        <w:rPr>
          <w:rFonts w:ascii="Arial" w:eastAsia="Times New Roman" w:hAnsi="Arial" w:cs="Arial"/>
          <w:color w:val="000000" w:themeColor="text1"/>
          <w:shd w:val="clear" w:color="auto" w:fill="FFFFFF"/>
        </w:rPr>
        <w:t xml:space="preserve">, A. (2017) Bone fracture healing in </w:t>
      </w:r>
      <w:proofErr w:type="spellStart"/>
      <w:r w:rsidRPr="005837A7">
        <w:rPr>
          <w:rFonts w:ascii="Arial" w:eastAsia="Times New Roman" w:hAnsi="Arial" w:cs="Arial"/>
          <w:color w:val="000000" w:themeColor="text1"/>
          <w:shd w:val="clear" w:color="auto" w:fill="FFFFFF"/>
        </w:rPr>
        <w:t>mechanobiological</w:t>
      </w:r>
      <w:proofErr w:type="spellEnd"/>
      <w:r w:rsidRPr="005837A7">
        <w:rPr>
          <w:rFonts w:ascii="Arial" w:eastAsia="Times New Roman" w:hAnsi="Arial" w:cs="Arial"/>
          <w:color w:val="000000" w:themeColor="text1"/>
          <w:shd w:val="clear" w:color="auto" w:fill="FFFFFF"/>
        </w:rPr>
        <w:t xml:space="preserve"> </w:t>
      </w:r>
      <w:proofErr w:type="spellStart"/>
      <w:r w:rsidRPr="005837A7">
        <w:rPr>
          <w:rFonts w:ascii="Arial" w:eastAsia="Times New Roman" w:hAnsi="Arial" w:cs="Arial"/>
          <w:color w:val="000000" w:themeColor="text1"/>
          <w:shd w:val="clear" w:color="auto" w:fill="FFFFFF"/>
        </w:rPr>
        <w:t>modeling</w:t>
      </w:r>
      <w:proofErr w:type="spellEnd"/>
      <w:r w:rsidRPr="005837A7">
        <w:rPr>
          <w:rFonts w:ascii="Arial" w:eastAsia="Times New Roman" w:hAnsi="Arial" w:cs="Arial"/>
          <w:color w:val="000000" w:themeColor="text1"/>
          <w:shd w:val="clear" w:color="auto" w:fill="FFFFFF"/>
        </w:rPr>
        <w:t>: A review of principles and methods. </w:t>
      </w:r>
      <w:r w:rsidRPr="005837A7">
        <w:rPr>
          <w:rFonts w:ascii="Arial" w:eastAsia="Times New Roman" w:hAnsi="Arial" w:cs="Arial"/>
          <w:i/>
          <w:iCs/>
          <w:color w:val="000000" w:themeColor="text1"/>
        </w:rPr>
        <w:t>Bone reports</w:t>
      </w:r>
      <w:r w:rsidRPr="005837A7">
        <w:rPr>
          <w:rFonts w:ascii="Arial" w:eastAsia="Times New Roman" w:hAnsi="Arial" w:cs="Arial"/>
          <w:color w:val="000000" w:themeColor="text1"/>
          <w:shd w:val="clear" w:color="auto" w:fill="FFFFFF"/>
        </w:rPr>
        <w:t>, </w:t>
      </w:r>
      <w:r w:rsidRPr="005837A7">
        <w:rPr>
          <w:rFonts w:ascii="Arial" w:eastAsia="Times New Roman" w:hAnsi="Arial" w:cs="Arial"/>
          <w:i/>
          <w:iCs/>
          <w:color w:val="000000" w:themeColor="text1"/>
        </w:rPr>
        <w:t>6</w:t>
      </w:r>
      <w:r w:rsidRPr="005837A7">
        <w:rPr>
          <w:rFonts w:ascii="Arial" w:eastAsia="Times New Roman" w:hAnsi="Arial" w:cs="Arial"/>
          <w:color w:val="000000" w:themeColor="text1"/>
          <w:shd w:val="clear" w:color="auto" w:fill="FFFFFF"/>
        </w:rPr>
        <w:t>, pp.87-100.</w:t>
      </w:r>
    </w:p>
    <w:p w14:paraId="2782D0FC" w14:textId="77777777" w:rsidR="00452264" w:rsidRPr="005837A7" w:rsidRDefault="006B3705" w:rsidP="00FB1BA6">
      <w:pPr>
        <w:rPr>
          <w:rFonts w:ascii="Arial" w:hAnsi="Arial" w:cs="Arial"/>
          <w:color w:val="000000" w:themeColor="text1"/>
        </w:rPr>
      </w:pPr>
      <w:hyperlink r:id="rId8" w:history="1">
        <w:r w:rsidR="00452264" w:rsidRPr="005837A7">
          <w:rPr>
            <w:rStyle w:val="Hyperlink"/>
            <w:rFonts w:ascii="Arial" w:hAnsi="Arial" w:cs="Arial"/>
            <w:color w:val="000000" w:themeColor="text1"/>
            <w:u w:val="none"/>
          </w:rPr>
          <w:t>https://doi.org/10.1016/j.bonr.2017.03.002</w:t>
        </w:r>
      </w:hyperlink>
    </w:p>
    <w:p w14:paraId="7DF440A4" w14:textId="1E60CD44" w:rsidR="00452264" w:rsidRPr="005837A7" w:rsidRDefault="00452264" w:rsidP="00FB1BA6">
      <w:pPr>
        <w:rPr>
          <w:rFonts w:ascii="Arial" w:hAnsi="Arial" w:cs="Arial"/>
          <w:color w:val="000000" w:themeColor="text1"/>
        </w:rPr>
      </w:pPr>
    </w:p>
    <w:p w14:paraId="1C7F806B" w14:textId="77777777" w:rsidR="00452264" w:rsidRPr="005837A7" w:rsidRDefault="00452264" w:rsidP="00FB1BA6">
      <w:pPr>
        <w:rPr>
          <w:rFonts w:ascii="Arial" w:hAnsi="Arial" w:cs="Arial"/>
          <w:color w:val="000000" w:themeColor="text1"/>
        </w:rPr>
      </w:pPr>
      <w:r w:rsidRPr="005837A7">
        <w:rPr>
          <w:rFonts w:ascii="Arial" w:hAnsi="Arial" w:cs="Arial"/>
          <w:color w:val="000000" w:themeColor="text1"/>
        </w:rPr>
        <w:t>GOV.UK (2018) Data Protection (online) Available at: https://www.gov.uk/data-protection</w:t>
      </w:r>
    </w:p>
    <w:p w14:paraId="626E5CDE" w14:textId="1BAC3C40" w:rsidR="00452264" w:rsidRPr="005837A7" w:rsidRDefault="00452264" w:rsidP="00FB1BA6">
      <w:pPr>
        <w:rPr>
          <w:rFonts w:ascii="Arial" w:hAnsi="Arial" w:cs="Arial"/>
          <w:color w:val="000000" w:themeColor="text1"/>
        </w:rPr>
      </w:pPr>
      <w:r w:rsidRPr="005837A7">
        <w:rPr>
          <w:rFonts w:ascii="Arial" w:hAnsi="Arial" w:cs="Arial"/>
          <w:color w:val="000000" w:themeColor="text1"/>
        </w:rPr>
        <w:t>(Accessed: 31 July 2021)</w:t>
      </w:r>
    </w:p>
    <w:p w14:paraId="39902FC1" w14:textId="6B84C40C" w:rsidR="00452264" w:rsidRPr="005837A7" w:rsidRDefault="00452264" w:rsidP="00FB1BA6">
      <w:pPr>
        <w:rPr>
          <w:rFonts w:ascii="Arial" w:hAnsi="Arial" w:cs="Arial"/>
          <w:color w:val="000000" w:themeColor="text1"/>
        </w:rPr>
      </w:pPr>
    </w:p>
    <w:p w14:paraId="489DA108" w14:textId="77777777" w:rsidR="00452264" w:rsidRPr="005837A7" w:rsidRDefault="00452264" w:rsidP="00FB1BA6">
      <w:pPr>
        <w:rPr>
          <w:rFonts w:ascii="Arial" w:eastAsia="Times New Roman" w:hAnsi="Arial" w:cs="Arial"/>
          <w:color w:val="000000" w:themeColor="text1"/>
        </w:rPr>
      </w:pPr>
      <w:r w:rsidRPr="005837A7">
        <w:rPr>
          <w:rFonts w:ascii="Arial" w:eastAsia="Times New Roman" w:hAnsi="Arial" w:cs="Arial"/>
          <w:color w:val="000000" w:themeColor="text1"/>
          <w:shd w:val="clear" w:color="auto" w:fill="FFFFFF"/>
        </w:rPr>
        <w:t xml:space="preserve">Josephson, A. and </w:t>
      </w:r>
      <w:proofErr w:type="spellStart"/>
      <w:r w:rsidRPr="005837A7">
        <w:rPr>
          <w:rFonts w:ascii="Arial" w:eastAsia="Times New Roman" w:hAnsi="Arial" w:cs="Arial"/>
          <w:color w:val="000000" w:themeColor="text1"/>
          <w:shd w:val="clear" w:color="auto" w:fill="FFFFFF"/>
        </w:rPr>
        <w:t>Smale</w:t>
      </w:r>
      <w:proofErr w:type="spellEnd"/>
      <w:r w:rsidRPr="005837A7">
        <w:rPr>
          <w:rFonts w:ascii="Arial" w:eastAsia="Times New Roman" w:hAnsi="Arial" w:cs="Arial"/>
          <w:color w:val="000000" w:themeColor="text1"/>
          <w:shd w:val="clear" w:color="auto" w:fill="FFFFFF"/>
        </w:rPr>
        <w:t>, M. (2020) What do you mean by “informed consent”? Ethics in economic development research. </w:t>
      </w:r>
      <w:r w:rsidRPr="005837A7">
        <w:rPr>
          <w:rFonts w:ascii="Arial" w:eastAsia="Times New Roman" w:hAnsi="Arial" w:cs="Arial"/>
          <w:i/>
          <w:iCs/>
          <w:color w:val="000000" w:themeColor="text1"/>
        </w:rPr>
        <w:t>Applied Economic Perspectives and Policy</w:t>
      </w:r>
      <w:r w:rsidRPr="005837A7">
        <w:rPr>
          <w:rFonts w:ascii="Arial" w:eastAsia="Times New Roman" w:hAnsi="Arial" w:cs="Arial"/>
          <w:color w:val="000000" w:themeColor="text1"/>
          <w:shd w:val="clear" w:color="auto" w:fill="FFFFFF"/>
        </w:rPr>
        <w:t>.</w:t>
      </w:r>
    </w:p>
    <w:p w14:paraId="62378FAA" w14:textId="557E99BB" w:rsidR="00452264" w:rsidRPr="005837A7" w:rsidRDefault="006B3705" w:rsidP="00FB1BA6">
      <w:pPr>
        <w:rPr>
          <w:rStyle w:val="Hyperlink"/>
          <w:rFonts w:ascii="Arial" w:hAnsi="Arial" w:cs="Arial"/>
          <w:color w:val="000000" w:themeColor="text1"/>
          <w:u w:val="none"/>
        </w:rPr>
      </w:pPr>
      <w:hyperlink r:id="rId9" w:history="1">
        <w:r w:rsidR="00452264" w:rsidRPr="005837A7">
          <w:rPr>
            <w:rStyle w:val="Hyperlink"/>
            <w:rFonts w:ascii="Arial" w:hAnsi="Arial" w:cs="Arial"/>
            <w:color w:val="000000" w:themeColor="text1"/>
            <w:u w:val="none"/>
          </w:rPr>
          <w:t>https://doi.org/10.1002/aepp.13112</w:t>
        </w:r>
      </w:hyperlink>
    </w:p>
    <w:p w14:paraId="74DC8029" w14:textId="4A2D8DF2" w:rsidR="00452264" w:rsidRPr="005837A7" w:rsidRDefault="00452264" w:rsidP="00FB1BA6">
      <w:pPr>
        <w:rPr>
          <w:rStyle w:val="Hyperlink"/>
          <w:rFonts w:ascii="Arial" w:hAnsi="Arial" w:cs="Arial"/>
          <w:color w:val="000000" w:themeColor="text1"/>
          <w:u w:val="none"/>
        </w:rPr>
      </w:pPr>
    </w:p>
    <w:p w14:paraId="563D9207" w14:textId="77777777" w:rsidR="00452264" w:rsidRPr="005837A7" w:rsidRDefault="00452264" w:rsidP="00FB1BA6">
      <w:pPr>
        <w:rPr>
          <w:rFonts w:ascii="Arial" w:eastAsia="Times New Roman" w:hAnsi="Arial" w:cs="Arial"/>
          <w:color w:val="000000" w:themeColor="text1"/>
        </w:rPr>
      </w:pPr>
      <w:r w:rsidRPr="005837A7">
        <w:rPr>
          <w:rFonts w:ascii="Arial" w:eastAsia="Times New Roman" w:hAnsi="Arial" w:cs="Arial"/>
          <w:color w:val="000000" w:themeColor="text1"/>
          <w:shd w:val="clear" w:color="auto" w:fill="FFFFFF"/>
        </w:rPr>
        <w:t xml:space="preserve">Keller, K. and </w:t>
      </w:r>
      <w:proofErr w:type="spellStart"/>
      <w:r w:rsidRPr="005837A7">
        <w:rPr>
          <w:rFonts w:ascii="Arial" w:eastAsia="Times New Roman" w:hAnsi="Arial" w:cs="Arial"/>
          <w:color w:val="000000" w:themeColor="text1"/>
          <w:shd w:val="clear" w:color="auto" w:fill="FFFFFF"/>
        </w:rPr>
        <w:t>Engelhardt</w:t>
      </w:r>
      <w:proofErr w:type="spellEnd"/>
      <w:r w:rsidRPr="005837A7">
        <w:rPr>
          <w:rFonts w:ascii="Arial" w:eastAsia="Times New Roman" w:hAnsi="Arial" w:cs="Arial"/>
          <w:color w:val="000000" w:themeColor="text1"/>
          <w:shd w:val="clear" w:color="auto" w:fill="FFFFFF"/>
        </w:rPr>
        <w:t>, M. (2013) Muscle atrophy caused by limited mobilisation. </w:t>
      </w:r>
      <w:proofErr w:type="spellStart"/>
      <w:r w:rsidRPr="005837A7">
        <w:rPr>
          <w:rFonts w:ascii="Arial" w:eastAsia="Times New Roman" w:hAnsi="Arial" w:cs="Arial"/>
          <w:i/>
          <w:iCs/>
          <w:color w:val="000000" w:themeColor="text1"/>
        </w:rPr>
        <w:t>Sportverletzung</w:t>
      </w:r>
      <w:proofErr w:type="spellEnd"/>
      <w:r w:rsidRPr="005837A7">
        <w:rPr>
          <w:rFonts w:ascii="Arial" w:eastAsia="Times New Roman" w:hAnsi="Arial" w:cs="Arial"/>
          <w:i/>
          <w:iCs/>
          <w:color w:val="000000" w:themeColor="text1"/>
        </w:rPr>
        <w:t xml:space="preserve"> </w:t>
      </w:r>
      <w:proofErr w:type="spellStart"/>
      <w:r w:rsidRPr="005837A7">
        <w:rPr>
          <w:rFonts w:ascii="Arial" w:eastAsia="Times New Roman" w:hAnsi="Arial" w:cs="Arial"/>
          <w:i/>
          <w:iCs/>
          <w:color w:val="000000" w:themeColor="text1"/>
        </w:rPr>
        <w:t>Sportschaden</w:t>
      </w:r>
      <w:proofErr w:type="spellEnd"/>
      <w:r w:rsidRPr="005837A7">
        <w:rPr>
          <w:rFonts w:ascii="Arial" w:eastAsia="Times New Roman" w:hAnsi="Arial" w:cs="Arial"/>
          <w:i/>
          <w:iCs/>
          <w:color w:val="000000" w:themeColor="text1"/>
        </w:rPr>
        <w:t xml:space="preserve">: Organ </w:t>
      </w:r>
      <w:proofErr w:type="spellStart"/>
      <w:r w:rsidRPr="005837A7">
        <w:rPr>
          <w:rFonts w:ascii="Arial" w:eastAsia="Times New Roman" w:hAnsi="Arial" w:cs="Arial"/>
          <w:i/>
          <w:iCs/>
          <w:color w:val="000000" w:themeColor="text1"/>
        </w:rPr>
        <w:t>der</w:t>
      </w:r>
      <w:proofErr w:type="spellEnd"/>
      <w:r w:rsidRPr="005837A7">
        <w:rPr>
          <w:rFonts w:ascii="Arial" w:eastAsia="Times New Roman" w:hAnsi="Arial" w:cs="Arial"/>
          <w:i/>
          <w:iCs/>
          <w:color w:val="000000" w:themeColor="text1"/>
        </w:rPr>
        <w:t xml:space="preserve"> Gesellschaft fur </w:t>
      </w:r>
      <w:proofErr w:type="spellStart"/>
      <w:r w:rsidRPr="005837A7">
        <w:rPr>
          <w:rFonts w:ascii="Arial" w:eastAsia="Times New Roman" w:hAnsi="Arial" w:cs="Arial"/>
          <w:i/>
          <w:iCs/>
          <w:color w:val="000000" w:themeColor="text1"/>
        </w:rPr>
        <w:t>Orthopadisch</w:t>
      </w:r>
      <w:proofErr w:type="spellEnd"/>
      <w:r w:rsidRPr="005837A7">
        <w:rPr>
          <w:rFonts w:ascii="Arial" w:eastAsia="Times New Roman" w:hAnsi="Arial" w:cs="Arial"/>
          <w:i/>
          <w:iCs/>
          <w:color w:val="000000" w:themeColor="text1"/>
        </w:rPr>
        <w:t>-</w:t>
      </w:r>
      <w:proofErr w:type="spellStart"/>
      <w:r w:rsidRPr="005837A7">
        <w:rPr>
          <w:rFonts w:ascii="Arial" w:eastAsia="Times New Roman" w:hAnsi="Arial" w:cs="Arial"/>
          <w:i/>
          <w:iCs/>
          <w:color w:val="000000" w:themeColor="text1"/>
        </w:rPr>
        <w:t>Traumatologische</w:t>
      </w:r>
      <w:proofErr w:type="spellEnd"/>
      <w:r w:rsidRPr="005837A7">
        <w:rPr>
          <w:rFonts w:ascii="Arial" w:eastAsia="Times New Roman" w:hAnsi="Arial" w:cs="Arial"/>
          <w:i/>
          <w:iCs/>
          <w:color w:val="000000" w:themeColor="text1"/>
        </w:rPr>
        <w:t xml:space="preserve"> </w:t>
      </w:r>
      <w:proofErr w:type="spellStart"/>
      <w:r w:rsidRPr="005837A7">
        <w:rPr>
          <w:rFonts w:ascii="Arial" w:eastAsia="Times New Roman" w:hAnsi="Arial" w:cs="Arial"/>
          <w:i/>
          <w:iCs/>
          <w:color w:val="000000" w:themeColor="text1"/>
        </w:rPr>
        <w:t>Sportmedizin</w:t>
      </w:r>
      <w:proofErr w:type="spellEnd"/>
      <w:r w:rsidRPr="005837A7">
        <w:rPr>
          <w:rFonts w:ascii="Arial" w:eastAsia="Times New Roman" w:hAnsi="Arial" w:cs="Arial"/>
          <w:color w:val="000000" w:themeColor="text1"/>
          <w:shd w:val="clear" w:color="auto" w:fill="FFFFFF"/>
        </w:rPr>
        <w:t>, </w:t>
      </w:r>
      <w:r w:rsidRPr="005837A7">
        <w:rPr>
          <w:rFonts w:ascii="Arial" w:eastAsia="Times New Roman" w:hAnsi="Arial" w:cs="Arial"/>
          <w:i/>
          <w:iCs/>
          <w:color w:val="000000" w:themeColor="text1"/>
        </w:rPr>
        <w:t>27</w:t>
      </w:r>
      <w:r w:rsidRPr="005837A7">
        <w:rPr>
          <w:rFonts w:ascii="Arial" w:eastAsia="Times New Roman" w:hAnsi="Arial" w:cs="Arial"/>
          <w:color w:val="000000" w:themeColor="text1"/>
          <w:shd w:val="clear" w:color="auto" w:fill="FFFFFF"/>
        </w:rPr>
        <w:t>(2), pp.91-95.</w:t>
      </w:r>
    </w:p>
    <w:p w14:paraId="50AB49DD" w14:textId="332A0DC6" w:rsidR="00452264" w:rsidRPr="005837A7" w:rsidRDefault="00452264" w:rsidP="00452264">
      <w:pPr>
        <w:rPr>
          <w:rFonts w:ascii="Arial" w:hAnsi="Arial" w:cs="Arial"/>
          <w:color w:val="000000" w:themeColor="text1"/>
        </w:rPr>
      </w:pPr>
      <w:r w:rsidRPr="005837A7">
        <w:rPr>
          <w:rFonts w:ascii="Arial" w:hAnsi="Arial" w:cs="Arial"/>
          <w:color w:val="000000" w:themeColor="text1"/>
        </w:rPr>
        <w:t>DOI:org/10.1055/s-0033-1335159</w:t>
      </w:r>
    </w:p>
    <w:p w14:paraId="088F4BD8" w14:textId="77777777" w:rsidR="00452264" w:rsidRPr="005837A7" w:rsidRDefault="00452264" w:rsidP="00FB1BA6">
      <w:pPr>
        <w:rPr>
          <w:rFonts w:ascii="Arial" w:hAnsi="Arial" w:cs="Arial"/>
          <w:color w:val="000000" w:themeColor="text1"/>
        </w:rPr>
      </w:pPr>
    </w:p>
    <w:p w14:paraId="45415DED" w14:textId="77777777" w:rsidR="00452264" w:rsidRPr="005837A7" w:rsidRDefault="00452264" w:rsidP="00FB1BA6">
      <w:pPr>
        <w:rPr>
          <w:rFonts w:ascii="Arial" w:hAnsi="Arial" w:cs="Arial"/>
          <w:color w:val="000000" w:themeColor="text1"/>
        </w:rPr>
      </w:pPr>
      <w:proofErr w:type="spellStart"/>
      <w:r w:rsidRPr="005837A7">
        <w:rPr>
          <w:rFonts w:ascii="Arial" w:hAnsi="Arial" w:cs="Arial"/>
          <w:color w:val="000000" w:themeColor="text1"/>
        </w:rPr>
        <w:t>Madans</w:t>
      </w:r>
      <w:proofErr w:type="spellEnd"/>
      <w:r w:rsidRPr="005837A7">
        <w:rPr>
          <w:rFonts w:ascii="Arial" w:hAnsi="Arial" w:cs="Arial"/>
          <w:color w:val="000000" w:themeColor="text1"/>
        </w:rPr>
        <w:t xml:space="preserve">, J. H. (2017) Health Surveys. </w:t>
      </w:r>
      <w:r w:rsidRPr="005837A7">
        <w:rPr>
          <w:rFonts w:ascii="Arial" w:hAnsi="Arial" w:cs="Arial"/>
          <w:i/>
          <w:iCs/>
          <w:color w:val="000000" w:themeColor="text1"/>
        </w:rPr>
        <w:t>International Encyclopaedia of Public Health. 2</w:t>
      </w:r>
      <w:r w:rsidRPr="005837A7">
        <w:rPr>
          <w:rFonts w:ascii="Arial" w:hAnsi="Arial" w:cs="Arial"/>
          <w:i/>
          <w:iCs/>
          <w:color w:val="000000" w:themeColor="text1"/>
          <w:vertAlign w:val="superscript"/>
        </w:rPr>
        <w:t>nd</w:t>
      </w:r>
      <w:r w:rsidRPr="005837A7">
        <w:rPr>
          <w:rFonts w:ascii="Arial" w:hAnsi="Arial" w:cs="Arial"/>
          <w:i/>
          <w:iCs/>
          <w:color w:val="000000" w:themeColor="text1"/>
        </w:rPr>
        <w:t xml:space="preserve"> Edition </w:t>
      </w:r>
      <w:r w:rsidRPr="005837A7">
        <w:rPr>
          <w:rFonts w:ascii="Arial" w:hAnsi="Arial" w:cs="Arial"/>
          <w:color w:val="000000" w:themeColor="text1"/>
        </w:rPr>
        <w:t xml:space="preserve">(online) </w:t>
      </w:r>
    </w:p>
    <w:p w14:paraId="5F61DE65" w14:textId="76D688CF" w:rsidR="00452264" w:rsidRPr="005837A7" w:rsidRDefault="006B3705" w:rsidP="00452264">
      <w:pPr>
        <w:rPr>
          <w:rFonts w:ascii="Arial" w:hAnsi="Arial" w:cs="Arial"/>
          <w:color w:val="000000" w:themeColor="text1"/>
        </w:rPr>
      </w:pPr>
      <w:hyperlink r:id="rId10" w:history="1">
        <w:r w:rsidR="00452264" w:rsidRPr="005837A7">
          <w:rPr>
            <w:rStyle w:val="Hyperlink"/>
            <w:rFonts w:ascii="Arial" w:hAnsi="Arial" w:cs="Arial"/>
            <w:color w:val="000000" w:themeColor="text1"/>
            <w:u w:val="none"/>
          </w:rPr>
          <w:t>DOI:10.1016/B978-0-12-803678-5.00193-4</w:t>
        </w:r>
      </w:hyperlink>
    </w:p>
    <w:p w14:paraId="1F4B5C8C" w14:textId="292A1757" w:rsidR="00452264" w:rsidRPr="005837A7" w:rsidRDefault="00452264" w:rsidP="00452264">
      <w:pPr>
        <w:rPr>
          <w:rFonts w:ascii="Arial" w:hAnsi="Arial" w:cs="Arial"/>
          <w:color w:val="000000" w:themeColor="text1"/>
        </w:rPr>
      </w:pPr>
    </w:p>
    <w:p w14:paraId="567E2CC5" w14:textId="77777777" w:rsidR="00452264" w:rsidRPr="005837A7" w:rsidRDefault="00452264" w:rsidP="00FB1BA6">
      <w:pPr>
        <w:rPr>
          <w:rFonts w:ascii="Arial" w:hAnsi="Arial" w:cs="Arial"/>
          <w:color w:val="000000" w:themeColor="text1"/>
        </w:rPr>
      </w:pPr>
      <w:proofErr w:type="spellStart"/>
      <w:r w:rsidRPr="005837A7">
        <w:rPr>
          <w:rFonts w:ascii="Arial" w:hAnsi="Arial" w:cs="Arial"/>
          <w:color w:val="000000" w:themeColor="text1"/>
        </w:rPr>
        <w:t>Majumder</w:t>
      </w:r>
      <w:proofErr w:type="spellEnd"/>
      <w:r w:rsidRPr="005837A7">
        <w:rPr>
          <w:rFonts w:ascii="Arial" w:hAnsi="Arial" w:cs="Arial"/>
          <w:color w:val="000000" w:themeColor="text1"/>
        </w:rPr>
        <w:t xml:space="preserve">, K. (2015) A young researchers guide to writing a clinical case report (online) Available at: </w:t>
      </w:r>
      <w:hyperlink r:id="rId11" w:history="1">
        <w:r w:rsidRPr="005837A7">
          <w:rPr>
            <w:rStyle w:val="Hyperlink"/>
            <w:rFonts w:ascii="Arial" w:hAnsi="Arial" w:cs="Arial"/>
            <w:color w:val="000000" w:themeColor="text1"/>
            <w:u w:val="none"/>
          </w:rPr>
          <w:t>https://www.editage.com/insights/a-young-researchers-guide-to-writing-a-clinical-case-report</w:t>
        </w:r>
      </w:hyperlink>
    </w:p>
    <w:p w14:paraId="4ECE2C16" w14:textId="61C57477" w:rsidR="00452264" w:rsidRPr="005837A7" w:rsidRDefault="00452264" w:rsidP="00452264">
      <w:pPr>
        <w:rPr>
          <w:rFonts w:ascii="Arial" w:hAnsi="Arial" w:cs="Arial"/>
          <w:color w:val="000000" w:themeColor="text1"/>
        </w:rPr>
      </w:pPr>
      <w:r w:rsidRPr="005837A7">
        <w:rPr>
          <w:rFonts w:ascii="Arial" w:hAnsi="Arial" w:cs="Arial"/>
          <w:color w:val="000000" w:themeColor="text1"/>
        </w:rPr>
        <w:t>(Accessed: 31 July 2021)</w:t>
      </w:r>
    </w:p>
    <w:p w14:paraId="5C31636A" w14:textId="77777777" w:rsidR="00FC7C33" w:rsidRPr="005837A7" w:rsidRDefault="00FC7C33" w:rsidP="00FC7C33">
      <w:pPr>
        <w:rPr>
          <w:rFonts w:ascii="Arial" w:hAnsi="Arial" w:cs="Arial"/>
          <w:color w:val="000000" w:themeColor="text1"/>
        </w:rPr>
      </w:pPr>
    </w:p>
    <w:p w14:paraId="02AF5330" w14:textId="35587AB2" w:rsidR="00A2645D" w:rsidRPr="005837A7" w:rsidRDefault="00FC7C33" w:rsidP="00A2645D">
      <w:pPr>
        <w:rPr>
          <w:rFonts w:ascii="Arial" w:eastAsia="Times New Roman" w:hAnsi="Arial" w:cs="Arial"/>
          <w:color w:val="000000" w:themeColor="text1"/>
        </w:rPr>
      </w:pPr>
      <w:proofErr w:type="spellStart"/>
      <w:r w:rsidRPr="005837A7">
        <w:rPr>
          <w:rFonts w:ascii="Arial" w:eastAsia="Times New Roman" w:hAnsi="Arial" w:cs="Arial"/>
          <w:color w:val="000000" w:themeColor="text1"/>
          <w:shd w:val="clear" w:color="auto" w:fill="FFFFFF"/>
        </w:rPr>
        <w:t>Mathioudakis</w:t>
      </w:r>
      <w:proofErr w:type="spellEnd"/>
      <w:r w:rsidRPr="005837A7">
        <w:rPr>
          <w:rFonts w:ascii="Arial" w:eastAsia="Times New Roman" w:hAnsi="Arial" w:cs="Arial"/>
          <w:color w:val="000000" w:themeColor="text1"/>
          <w:shd w:val="clear" w:color="auto" w:fill="FFFFFF"/>
        </w:rPr>
        <w:t xml:space="preserve">, A., </w:t>
      </w:r>
      <w:proofErr w:type="spellStart"/>
      <w:r w:rsidRPr="005837A7">
        <w:rPr>
          <w:rFonts w:ascii="Arial" w:eastAsia="Times New Roman" w:hAnsi="Arial" w:cs="Arial"/>
          <w:color w:val="000000" w:themeColor="text1"/>
          <w:shd w:val="clear" w:color="auto" w:fill="FFFFFF"/>
        </w:rPr>
        <w:t>Rousalova</w:t>
      </w:r>
      <w:proofErr w:type="spellEnd"/>
      <w:r w:rsidRPr="005837A7">
        <w:rPr>
          <w:rFonts w:ascii="Arial" w:eastAsia="Times New Roman" w:hAnsi="Arial" w:cs="Arial"/>
          <w:color w:val="000000" w:themeColor="text1"/>
          <w:shd w:val="clear" w:color="auto" w:fill="FFFFFF"/>
        </w:rPr>
        <w:t xml:space="preserve">, I., </w:t>
      </w:r>
      <w:proofErr w:type="spellStart"/>
      <w:r w:rsidRPr="005837A7">
        <w:rPr>
          <w:rFonts w:ascii="Arial" w:eastAsia="Times New Roman" w:hAnsi="Arial" w:cs="Arial"/>
          <w:color w:val="000000" w:themeColor="text1"/>
          <w:shd w:val="clear" w:color="auto" w:fill="FFFFFF"/>
        </w:rPr>
        <w:t>Gagnat</w:t>
      </w:r>
      <w:proofErr w:type="spellEnd"/>
      <w:r w:rsidRPr="005837A7">
        <w:rPr>
          <w:rFonts w:ascii="Arial" w:eastAsia="Times New Roman" w:hAnsi="Arial" w:cs="Arial"/>
          <w:color w:val="000000" w:themeColor="text1"/>
          <w:shd w:val="clear" w:color="auto" w:fill="FFFFFF"/>
        </w:rPr>
        <w:t xml:space="preserve">, A.A., Saad, N. and </w:t>
      </w:r>
      <w:proofErr w:type="spellStart"/>
      <w:r w:rsidRPr="005837A7">
        <w:rPr>
          <w:rFonts w:ascii="Arial" w:eastAsia="Times New Roman" w:hAnsi="Arial" w:cs="Arial"/>
          <w:color w:val="000000" w:themeColor="text1"/>
          <w:shd w:val="clear" w:color="auto" w:fill="FFFFFF"/>
        </w:rPr>
        <w:t>Hardavella</w:t>
      </w:r>
      <w:proofErr w:type="spellEnd"/>
      <w:r w:rsidRPr="005837A7">
        <w:rPr>
          <w:rFonts w:ascii="Arial" w:eastAsia="Times New Roman" w:hAnsi="Arial" w:cs="Arial"/>
          <w:color w:val="000000" w:themeColor="text1"/>
          <w:shd w:val="clear" w:color="auto" w:fill="FFFFFF"/>
        </w:rPr>
        <w:t>, G.</w:t>
      </w:r>
      <w:r w:rsidR="00D50A35" w:rsidRPr="005837A7">
        <w:rPr>
          <w:rFonts w:ascii="Arial" w:eastAsia="Times New Roman" w:hAnsi="Arial" w:cs="Arial"/>
          <w:color w:val="000000" w:themeColor="text1"/>
          <w:shd w:val="clear" w:color="auto" w:fill="FFFFFF"/>
        </w:rPr>
        <w:t xml:space="preserve"> (</w:t>
      </w:r>
      <w:r w:rsidRPr="005837A7">
        <w:rPr>
          <w:rFonts w:ascii="Arial" w:eastAsia="Times New Roman" w:hAnsi="Arial" w:cs="Arial"/>
          <w:color w:val="000000" w:themeColor="text1"/>
          <w:shd w:val="clear" w:color="auto" w:fill="FFFFFF"/>
        </w:rPr>
        <w:t>2016</w:t>
      </w:r>
      <w:r w:rsidR="00D50A35" w:rsidRPr="005837A7">
        <w:rPr>
          <w:rFonts w:ascii="Arial" w:eastAsia="Times New Roman" w:hAnsi="Arial" w:cs="Arial"/>
          <w:color w:val="000000" w:themeColor="text1"/>
          <w:shd w:val="clear" w:color="auto" w:fill="FFFFFF"/>
        </w:rPr>
        <w:t xml:space="preserve">) </w:t>
      </w:r>
      <w:r w:rsidRPr="005837A7">
        <w:rPr>
          <w:rFonts w:ascii="Arial" w:eastAsia="Times New Roman" w:hAnsi="Arial" w:cs="Arial"/>
          <w:color w:val="000000" w:themeColor="text1"/>
          <w:shd w:val="clear" w:color="auto" w:fill="FFFFFF"/>
        </w:rPr>
        <w:t>How to keep good clinical records. </w:t>
      </w:r>
      <w:r w:rsidRPr="005837A7">
        <w:rPr>
          <w:rFonts w:ascii="Arial" w:eastAsia="Times New Roman" w:hAnsi="Arial" w:cs="Arial"/>
          <w:i/>
          <w:iCs/>
          <w:color w:val="000000" w:themeColor="text1"/>
        </w:rPr>
        <w:t>Breathe</w:t>
      </w:r>
      <w:r w:rsidRPr="005837A7">
        <w:rPr>
          <w:rFonts w:ascii="Arial" w:eastAsia="Times New Roman" w:hAnsi="Arial" w:cs="Arial"/>
          <w:color w:val="000000" w:themeColor="text1"/>
          <w:shd w:val="clear" w:color="auto" w:fill="FFFFFF"/>
        </w:rPr>
        <w:t>, </w:t>
      </w:r>
      <w:r w:rsidRPr="005837A7">
        <w:rPr>
          <w:rFonts w:ascii="Arial" w:eastAsia="Times New Roman" w:hAnsi="Arial" w:cs="Arial"/>
          <w:i/>
          <w:iCs/>
          <w:color w:val="000000" w:themeColor="text1"/>
        </w:rPr>
        <w:t>12</w:t>
      </w:r>
      <w:r w:rsidRPr="005837A7">
        <w:rPr>
          <w:rFonts w:ascii="Arial" w:eastAsia="Times New Roman" w:hAnsi="Arial" w:cs="Arial"/>
          <w:color w:val="000000" w:themeColor="text1"/>
          <w:shd w:val="clear" w:color="auto" w:fill="FFFFFF"/>
        </w:rPr>
        <w:t>(4), pp.369-373.</w:t>
      </w:r>
    </w:p>
    <w:p w14:paraId="1E70C7A7" w14:textId="30BF6B36" w:rsidR="00452264" w:rsidRPr="005837A7" w:rsidRDefault="006B3705" w:rsidP="0046301A">
      <w:pPr>
        <w:rPr>
          <w:rFonts w:ascii="Arial" w:hAnsi="Arial" w:cs="Arial"/>
          <w:color w:val="000000" w:themeColor="text1"/>
        </w:rPr>
      </w:pPr>
      <w:hyperlink r:id="rId12" w:history="1">
        <w:r w:rsidR="00A2645D" w:rsidRPr="005837A7">
          <w:rPr>
            <w:rFonts w:ascii="Arial" w:hAnsi="Arial" w:cs="Arial"/>
            <w:color w:val="000000" w:themeColor="text1"/>
          </w:rPr>
          <w:t>DOI:10.1183%2F20734735.018016</w:t>
        </w:r>
      </w:hyperlink>
    </w:p>
    <w:p w14:paraId="7F80031B" w14:textId="6D0422B5" w:rsidR="00452264" w:rsidRPr="005837A7" w:rsidRDefault="00452264" w:rsidP="00FC7C33">
      <w:pPr>
        <w:rPr>
          <w:rFonts w:ascii="Arial" w:hAnsi="Arial" w:cs="Arial"/>
          <w:color w:val="000000" w:themeColor="text1"/>
        </w:rPr>
      </w:pPr>
    </w:p>
    <w:p w14:paraId="7113799C" w14:textId="77777777" w:rsidR="00452264" w:rsidRPr="005837A7" w:rsidRDefault="00452264" w:rsidP="00FB1BA6">
      <w:pPr>
        <w:rPr>
          <w:rFonts w:ascii="Arial" w:hAnsi="Arial" w:cs="Arial"/>
          <w:color w:val="000000" w:themeColor="text1"/>
        </w:rPr>
      </w:pPr>
      <w:r w:rsidRPr="005837A7">
        <w:rPr>
          <w:rFonts w:ascii="Arial" w:hAnsi="Arial" w:cs="Arial"/>
          <w:color w:val="000000" w:themeColor="text1"/>
        </w:rPr>
        <w:t>National Health Service (2019) Confidentiality Policy (online) Available at:</w:t>
      </w:r>
    </w:p>
    <w:p w14:paraId="132D4B9D" w14:textId="77777777" w:rsidR="00452264" w:rsidRPr="005837A7" w:rsidRDefault="00452264" w:rsidP="00FB1BA6">
      <w:pPr>
        <w:rPr>
          <w:rFonts w:ascii="Arial" w:hAnsi="Arial" w:cs="Arial"/>
          <w:color w:val="000000" w:themeColor="text1"/>
        </w:rPr>
      </w:pPr>
      <w:r w:rsidRPr="005837A7">
        <w:rPr>
          <w:rFonts w:ascii="Arial" w:hAnsi="Arial" w:cs="Arial"/>
          <w:color w:val="000000" w:themeColor="text1"/>
        </w:rPr>
        <w:t>https://www.england.nhs.uk/wp-content/uploads/2019/10/confidentiality-policy-v5.1.pdf</w:t>
      </w:r>
    </w:p>
    <w:p w14:paraId="4BBA75EA" w14:textId="77777777" w:rsidR="00452264" w:rsidRPr="005837A7" w:rsidRDefault="00452264" w:rsidP="00FB1BA6">
      <w:pPr>
        <w:rPr>
          <w:rFonts w:ascii="Arial" w:hAnsi="Arial" w:cs="Arial"/>
          <w:color w:val="000000" w:themeColor="text1"/>
        </w:rPr>
      </w:pPr>
      <w:r w:rsidRPr="005837A7">
        <w:rPr>
          <w:rFonts w:ascii="Arial" w:hAnsi="Arial" w:cs="Arial"/>
          <w:color w:val="000000" w:themeColor="text1"/>
        </w:rPr>
        <w:t>(Accessed: 1 August 2021)</w:t>
      </w:r>
    </w:p>
    <w:p w14:paraId="017CD0FB" w14:textId="77777777" w:rsidR="00452264" w:rsidRPr="005837A7" w:rsidRDefault="00452264" w:rsidP="00FB1BA6">
      <w:pPr>
        <w:rPr>
          <w:rFonts w:ascii="Arial" w:hAnsi="Arial" w:cs="Arial"/>
          <w:color w:val="000000" w:themeColor="text1"/>
        </w:rPr>
      </w:pPr>
    </w:p>
    <w:p w14:paraId="2C69E96D" w14:textId="77777777" w:rsidR="00452264" w:rsidRPr="005837A7" w:rsidRDefault="00452264" w:rsidP="00FB1BA6">
      <w:pPr>
        <w:rPr>
          <w:rFonts w:ascii="Arial" w:hAnsi="Arial" w:cs="Arial"/>
          <w:color w:val="000000" w:themeColor="text1"/>
        </w:rPr>
      </w:pPr>
      <w:r w:rsidRPr="005837A7">
        <w:rPr>
          <w:rFonts w:ascii="Arial" w:hAnsi="Arial" w:cs="Arial"/>
          <w:color w:val="000000" w:themeColor="text1"/>
        </w:rPr>
        <w:t>National Health Service (2019) Overview: Multiple Sclerosis (online) Available at:</w:t>
      </w:r>
    </w:p>
    <w:p w14:paraId="762CD5EF" w14:textId="77777777" w:rsidR="00452264" w:rsidRPr="005837A7" w:rsidRDefault="006B3705" w:rsidP="00FB1BA6">
      <w:pPr>
        <w:rPr>
          <w:rStyle w:val="Hyperlink"/>
          <w:rFonts w:ascii="Arial" w:hAnsi="Arial" w:cs="Arial"/>
          <w:color w:val="000000" w:themeColor="text1"/>
          <w:u w:val="none"/>
        </w:rPr>
      </w:pPr>
      <w:hyperlink r:id="rId13" w:history="1">
        <w:r w:rsidR="00452264" w:rsidRPr="005837A7">
          <w:rPr>
            <w:rStyle w:val="Hyperlink"/>
            <w:rFonts w:ascii="Arial" w:hAnsi="Arial" w:cs="Arial"/>
            <w:color w:val="000000" w:themeColor="text1"/>
            <w:u w:val="none"/>
          </w:rPr>
          <w:t>https://www.nhs.uk/conditions/multiple-sclerosis/</w:t>
        </w:r>
      </w:hyperlink>
    </w:p>
    <w:p w14:paraId="31182747" w14:textId="5411191F" w:rsidR="00452264" w:rsidRPr="005837A7" w:rsidRDefault="00452264" w:rsidP="00FB1BA6">
      <w:pPr>
        <w:rPr>
          <w:rFonts w:ascii="Arial" w:hAnsi="Arial" w:cs="Arial"/>
          <w:color w:val="000000" w:themeColor="text1"/>
        </w:rPr>
      </w:pPr>
      <w:r w:rsidRPr="005837A7">
        <w:rPr>
          <w:rFonts w:ascii="Arial" w:hAnsi="Arial" w:cs="Arial"/>
          <w:color w:val="000000" w:themeColor="text1"/>
        </w:rPr>
        <w:t>(Accessed: 1 August 2021)</w:t>
      </w:r>
    </w:p>
    <w:p w14:paraId="7E9717A8" w14:textId="4E9A73BB" w:rsidR="001564EC" w:rsidRPr="005837A7" w:rsidRDefault="001564EC" w:rsidP="001564EC">
      <w:pPr>
        <w:jc w:val="center"/>
        <w:rPr>
          <w:rFonts w:ascii="Arial" w:hAnsi="Arial" w:cs="Arial"/>
          <w:color w:val="000000" w:themeColor="text1"/>
        </w:rPr>
      </w:pPr>
    </w:p>
    <w:p w14:paraId="0BE0EE7D" w14:textId="14EFC1EC" w:rsidR="00452264" w:rsidRPr="005837A7" w:rsidRDefault="00452264" w:rsidP="00FB1BA6">
      <w:pPr>
        <w:rPr>
          <w:rFonts w:ascii="Arial" w:hAnsi="Arial" w:cs="Arial"/>
          <w:color w:val="000000" w:themeColor="text1"/>
        </w:rPr>
      </w:pPr>
      <w:r w:rsidRPr="005837A7">
        <w:rPr>
          <w:rFonts w:ascii="Arial" w:hAnsi="Arial" w:cs="Arial"/>
          <w:color w:val="000000" w:themeColor="text1"/>
        </w:rPr>
        <w:t>National Health Service (2019) What is the Body Mass Index (BMI)? (online) Available at:</w:t>
      </w:r>
    </w:p>
    <w:p w14:paraId="1742B4D8" w14:textId="75207917" w:rsidR="001564EC" w:rsidRPr="005837A7" w:rsidRDefault="006B3705" w:rsidP="001564EC">
      <w:pPr>
        <w:rPr>
          <w:rFonts w:ascii="Arial" w:hAnsi="Arial" w:cs="Arial"/>
          <w:color w:val="000000" w:themeColor="text1"/>
        </w:rPr>
      </w:pPr>
      <w:hyperlink r:id="rId14" w:history="1">
        <w:r w:rsidR="00452264" w:rsidRPr="005837A7">
          <w:rPr>
            <w:rStyle w:val="Hyperlink"/>
            <w:rFonts w:ascii="Arial" w:hAnsi="Arial" w:cs="Arial"/>
            <w:color w:val="000000" w:themeColor="text1"/>
            <w:u w:val="none"/>
          </w:rPr>
          <w:t>https://www.nhs.uk/common-health-questions/lifestyle/what-is-the-body-mass-index-bmi/</w:t>
        </w:r>
      </w:hyperlink>
    </w:p>
    <w:p w14:paraId="1A5088C7" w14:textId="26B6677B" w:rsidR="00CA38EC" w:rsidRDefault="00452264" w:rsidP="00CA38EC">
      <w:pPr>
        <w:rPr>
          <w:rFonts w:ascii="Arial" w:hAnsi="Arial" w:cs="Arial"/>
          <w:color w:val="000000" w:themeColor="text1"/>
        </w:rPr>
      </w:pPr>
      <w:r w:rsidRPr="005837A7">
        <w:rPr>
          <w:rFonts w:ascii="Arial" w:hAnsi="Arial" w:cs="Arial"/>
          <w:color w:val="000000" w:themeColor="text1"/>
        </w:rPr>
        <w:t>(Accessed: 1 August 2021)</w:t>
      </w:r>
      <w:r w:rsidR="00CA38EC">
        <w:rPr>
          <w:rFonts w:ascii="Arial" w:hAnsi="Arial" w:cs="Arial"/>
          <w:color w:val="000000" w:themeColor="text1"/>
        </w:rPr>
        <w:tab/>
      </w:r>
      <w:r w:rsidR="00CA38EC">
        <w:rPr>
          <w:rFonts w:ascii="Arial" w:hAnsi="Arial" w:cs="Arial"/>
          <w:color w:val="000000" w:themeColor="text1"/>
        </w:rPr>
        <w:tab/>
      </w:r>
      <w:r w:rsidR="00CA38EC">
        <w:rPr>
          <w:rFonts w:ascii="Arial" w:hAnsi="Arial" w:cs="Arial"/>
          <w:color w:val="000000" w:themeColor="text1"/>
        </w:rPr>
        <w:tab/>
        <w:t>7</w:t>
      </w:r>
    </w:p>
    <w:p w14:paraId="4F410391" w14:textId="77777777" w:rsidR="001564EC" w:rsidRPr="005837A7" w:rsidRDefault="001564EC" w:rsidP="00BA7288">
      <w:pPr>
        <w:rPr>
          <w:rFonts w:ascii="Arial" w:hAnsi="Arial" w:cs="Arial"/>
          <w:color w:val="000000" w:themeColor="text1"/>
        </w:rPr>
      </w:pPr>
    </w:p>
    <w:p w14:paraId="732B006F" w14:textId="77777777" w:rsidR="00452264" w:rsidRPr="005837A7" w:rsidRDefault="00452264" w:rsidP="00FB1BA6">
      <w:pPr>
        <w:rPr>
          <w:rFonts w:ascii="Arial" w:hAnsi="Arial" w:cs="Arial"/>
          <w:color w:val="000000" w:themeColor="text1"/>
        </w:rPr>
      </w:pPr>
      <w:r w:rsidRPr="005837A7">
        <w:rPr>
          <w:rFonts w:ascii="Arial" w:hAnsi="Arial" w:cs="Arial"/>
          <w:color w:val="000000" w:themeColor="text1"/>
        </w:rPr>
        <w:t xml:space="preserve">National Health Service (2018) BMI healthy weight calculator (online) Available at: </w:t>
      </w:r>
      <w:hyperlink r:id="rId15" w:history="1">
        <w:r w:rsidRPr="005837A7">
          <w:rPr>
            <w:rStyle w:val="Hyperlink"/>
            <w:rFonts w:ascii="Arial" w:hAnsi="Arial" w:cs="Arial"/>
            <w:color w:val="000000" w:themeColor="text1"/>
            <w:u w:val="none"/>
          </w:rPr>
          <w:t>https://www.nhs.uk/live-well/healthy-weight/bmi-calculator/</w:t>
        </w:r>
      </w:hyperlink>
    </w:p>
    <w:p w14:paraId="52B47C5A" w14:textId="0F9B7135" w:rsidR="00452264" w:rsidRPr="005837A7" w:rsidRDefault="00452264" w:rsidP="00452264">
      <w:pPr>
        <w:rPr>
          <w:rFonts w:ascii="Arial" w:hAnsi="Arial" w:cs="Arial"/>
          <w:color w:val="000000" w:themeColor="text1"/>
        </w:rPr>
      </w:pPr>
      <w:r w:rsidRPr="005837A7">
        <w:rPr>
          <w:rFonts w:ascii="Arial" w:hAnsi="Arial" w:cs="Arial"/>
          <w:color w:val="000000" w:themeColor="text1"/>
        </w:rPr>
        <w:t>(Accessed: 2 August 2021)</w:t>
      </w:r>
    </w:p>
    <w:p w14:paraId="699CE1D9" w14:textId="58CB9527" w:rsidR="00FC7C33" w:rsidRPr="005837A7" w:rsidRDefault="00FC7C33" w:rsidP="00FC7C33">
      <w:pPr>
        <w:rPr>
          <w:rFonts w:ascii="Arial" w:hAnsi="Arial" w:cs="Arial"/>
          <w:color w:val="000000" w:themeColor="text1"/>
        </w:rPr>
      </w:pPr>
    </w:p>
    <w:p w14:paraId="1525D329" w14:textId="574DC312" w:rsidR="00A70FBC" w:rsidRPr="005837A7" w:rsidRDefault="00A70FBC" w:rsidP="00FC7C33">
      <w:pPr>
        <w:rPr>
          <w:rFonts w:ascii="Arial" w:hAnsi="Arial" w:cs="Arial"/>
          <w:color w:val="000000" w:themeColor="text1"/>
        </w:rPr>
      </w:pPr>
      <w:r w:rsidRPr="005837A7">
        <w:rPr>
          <w:rFonts w:ascii="Arial" w:hAnsi="Arial" w:cs="Arial"/>
          <w:color w:val="000000" w:themeColor="text1"/>
        </w:rPr>
        <w:t xml:space="preserve">Newport </w:t>
      </w:r>
      <w:proofErr w:type="spellStart"/>
      <w:r w:rsidRPr="005837A7">
        <w:rPr>
          <w:rFonts w:ascii="Arial" w:hAnsi="Arial" w:cs="Arial"/>
          <w:color w:val="000000" w:themeColor="text1"/>
        </w:rPr>
        <w:t>Pagnell</w:t>
      </w:r>
      <w:proofErr w:type="spellEnd"/>
      <w:r w:rsidRPr="005837A7">
        <w:rPr>
          <w:rFonts w:ascii="Arial" w:hAnsi="Arial" w:cs="Arial"/>
          <w:color w:val="000000" w:themeColor="text1"/>
        </w:rPr>
        <w:t xml:space="preserve"> Medical Centre</w:t>
      </w:r>
      <w:r w:rsidR="00F40577" w:rsidRPr="005837A7">
        <w:rPr>
          <w:rFonts w:ascii="Arial" w:hAnsi="Arial" w:cs="Arial"/>
          <w:color w:val="000000" w:themeColor="text1"/>
        </w:rPr>
        <w:t xml:space="preserve"> </w:t>
      </w:r>
      <w:r w:rsidR="00384F75" w:rsidRPr="005837A7">
        <w:rPr>
          <w:rFonts w:ascii="Arial" w:hAnsi="Arial" w:cs="Arial"/>
          <w:color w:val="000000" w:themeColor="text1"/>
        </w:rPr>
        <w:t xml:space="preserve">(2021) </w:t>
      </w:r>
      <w:r w:rsidR="00384F75" w:rsidRPr="005837A7">
        <w:rPr>
          <w:rFonts w:ascii="Arial" w:hAnsi="Arial" w:cs="Arial"/>
          <w:i/>
          <w:iCs/>
          <w:color w:val="000000" w:themeColor="text1"/>
        </w:rPr>
        <w:t xml:space="preserve">New Patient Questionnaire </w:t>
      </w:r>
      <w:r w:rsidR="00384F75" w:rsidRPr="005837A7">
        <w:rPr>
          <w:rFonts w:ascii="Arial" w:hAnsi="Arial" w:cs="Arial"/>
          <w:color w:val="000000" w:themeColor="text1"/>
        </w:rPr>
        <w:t>(online) Available at:</w:t>
      </w:r>
    </w:p>
    <w:p w14:paraId="42913C57" w14:textId="2ED9161A" w:rsidR="00FC7C33" w:rsidRPr="005837A7" w:rsidRDefault="006B3705" w:rsidP="00FC7C33">
      <w:pPr>
        <w:rPr>
          <w:rFonts w:ascii="Arial" w:hAnsi="Arial" w:cs="Arial"/>
          <w:color w:val="000000" w:themeColor="text1"/>
        </w:rPr>
      </w:pPr>
      <w:hyperlink r:id="rId16" w:history="1">
        <w:r w:rsidR="00384F75" w:rsidRPr="005837A7">
          <w:rPr>
            <w:rStyle w:val="Hyperlink"/>
            <w:rFonts w:ascii="Arial" w:hAnsi="Arial" w:cs="Arial"/>
            <w:color w:val="000000" w:themeColor="text1"/>
            <w:u w:val="none"/>
          </w:rPr>
          <w:t>https://www.npmc.nhs.uk/_common/getdocument/94724</w:t>
        </w:r>
      </w:hyperlink>
    </w:p>
    <w:p w14:paraId="27EF9CE5" w14:textId="7F959F05" w:rsidR="00452264" w:rsidRPr="005837A7" w:rsidRDefault="00B80E33" w:rsidP="00452264">
      <w:pPr>
        <w:rPr>
          <w:rFonts w:ascii="Arial" w:hAnsi="Arial" w:cs="Arial"/>
          <w:color w:val="000000" w:themeColor="text1"/>
        </w:rPr>
      </w:pPr>
      <w:r w:rsidRPr="005837A7">
        <w:rPr>
          <w:rFonts w:ascii="Arial" w:hAnsi="Arial" w:cs="Arial"/>
          <w:color w:val="000000" w:themeColor="text1"/>
        </w:rPr>
        <w:t>(</w:t>
      </w:r>
      <w:r w:rsidR="00384F75" w:rsidRPr="005837A7">
        <w:rPr>
          <w:rFonts w:ascii="Arial" w:hAnsi="Arial" w:cs="Arial"/>
          <w:color w:val="000000" w:themeColor="text1"/>
        </w:rPr>
        <w:t>Accessed</w:t>
      </w:r>
      <w:r w:rsidRPr="005837A7">
        <w:rPr>
          <w:rFonts w:ascii="Arial" w:hAnsi="Arial" w:cs="Arial"/>
          <w:color w:val="000000" w:themeColor="text1"/>
        </w:rPr>
        <w:t>: 31 August 2021)</w:t>
      </w:r>
    </w:p>
    <w:p w14:paraId="23C0DB26" w14:textId="77777777" w:rsidR="00452264" w:rsidRPr="005837A7" w:rsidRDefault="00452264" w:rsidP="00FB1BA6">
      <w:pPr>
        <w:rPr>
          <w:rFonts w:ascii="Arial" w:hAnsi="Arial" w:cs="Arial"/>
          <w:color w:val="000000" w:themeColor="text1"/>
        </w:rPr>
      </w:pPr>
    </w:p>
    <w:p w14:paraId="38A41925" w14:textId="77777777" w:rsidR="00452264" w:rsidRPr="005837A7" w:rsidRDefault="00452264" w:rsidP="00FB1BA6">
      <w:pPr>
        <w:rPr>
          <w:rFonts w:ascii="Arial" w:eastAsia="Times New Roman" w:hAnsi="Arial" w:cs="Arial"/>
          <w:color w:val="000000" w:themeColor="text1"/>
        </w:rPr>
      </w:pPr>
      <w:proofErr w:type="spellStart"/>
      <w:r w:rsidRPr="005837A7">
        <w:rPr>
          <w:rFonts w:ascii="Arial" w:eastAsia="Times New Roman" w:hAnsi="Arial" w:cs="Arial"/>
          <w:color w:val="000000" w:themeColor="text1"/>
          <w:shd w:val="clear" w:color="auto" w:fill="FFFFFF"/>
        </w:rPr>
        <w:t>Nuttall</w:t>
      </w:r>
      <w:proofErr w:type="spellEnd"/>
      <w:r w:rsidRPr="005837A7">
        <w:rPr>
          <w:rFonts w:ascii="Arial" w:eastAsia="Times New Roman" w:hAnsi="Arial" w:cs="Arial"/>
          <w:color w:val="000000" w:themeColor="text1"/>
          <w:shd w:val="clear" w:color="auto" w:fill="FFFFFF"/>
        </w:rPr>
        <w:t>, F.Q. ( 2015) Body mass index: obesity, BMI, and health: a critical review. </w:t>
      </w:r>
      <w:r w:rsidRPr="005837A7">
        <w:rPr>
          <w:rFonts w:ascii="Arial" w:eastAsia="Times New Roman" w:hAnsi="Arial" w:cs="Arial"/>
          <w:i/>
          <w:iCs/>
          <w:color w:val="000000" w:themeColor="text1"/>
        </w:rPr>
        <w:t>Nutrition today</w:t>
      </w:r>
      <w:r w:rsidRPr="005837A7">
        <w:rPr>
          <w:rFonts w:ascii="Arial" w:eastAsia="Times New Roman" w:hAnsi="Arial" w:cs="Arial"/>
          <w:color w:val="000000" w:themeColor="text1"/>
          <w:shd w:val="clear" w:color="auto" w:fill="FFFFFF"/>
        </w:rPr>
        <w:t>, </w:t>
      </w:r>
      <w:r w:rsidRPr="005837A7">
        <w:rPr>
          <w:rFonts w:ascii="Arial" w:eastAsia="Times New Roman" w:hAnsi="Arial" w:cs="Arial"/>
          <w:i/>
          <w:iCs/>
          <w:color w:val="000000" w:themeColor="text1"/>
        </w:rPr>
        <w:t>50</w:t>
      </w:r>
      <w:r w:rsidRPr="005837A7">
        <w:rPr>
          <w:rFonts w:ascii="Arial" w:eastAsia="Times New Roman" w:hAnsi="Arial" w:cs="Arial"/>
          <w:color w:val="000000" w:themeColor="text1"/>
          <w:shd w:val="clear" w:color="auto" w:fill="FFFFFF"/>
        </w:rPr>
        <w:t>(3), p.117.</w:t>
      </w:r>
    </w:p>
    <w:p w14:paraId="0A658034" w14:textId="6E4AF3FC" w:rsidR="00452264" w:rsidRPr="005837A7" w:rsidRDefault="006B3705" w:rsidP="00FB1BA6">
      <w:pPr>
        <w:rPr>
          <w:rStyle w:val="Hyperlink"/>
          <w:rFonts w:ascii="Arial" w:hAnsi="Arial" w:cs="Arial"/>
          <w:color w:val="000000" w:themeColor="text1"/>
          <w:u w:val="none"/>
        </w:rPr>
      </w:pPr>
      <w:hyperlink r:id="rId17" w:history="1">
        <w:r w:rsidR="00452264" w:rsidRPr="005837A7">
          <w:rPr>
            <w:rStyle w:val="Hyperlink"/>
            <w:rFonts w:ascii="Arial" w:hAnsi="Arial" w:cs="Arial"/>
            <w:color w:val="000000" w:themeColor="text1"/>
            <w:u w:val="none"/>
          </w:rPr>
          <w:t>DOI: 10.1097%2FNT.0000000000000092</w:t>
        </w:r>
      </w:hyperlink>
    </w:p>
    <w:p w14:paraId="4C7F0834" w14:textId="406A7DE5" w:rsidR="00452264" w:rsidRPr="005837A7" w:rsidRDefault="00452264" w:rsidP="00FB1BA6">
      <w:pPr>
        <w:rPr>
          <w:rStyle w:val="Hyperlink"/>
          <w:rFonts w:ascii="Arial" w:hAnsi="Arial" w:cs="Arial"/>
          <w:color w:val="000000" w:themeColor="text1"/>
          <w:u w:val="none"/>
        </w:rPr>
      </w:pPr>
    </w:p>
    <w:p w14:paraId="6F723458" w14:textId="77777777" w:rsidR="00452264" w:rsidRPr="004E7AD5" w:rsidRDefault="00452264" w:rsidP="00FB1BA6">
      <w:pPr>
        <w:rPr>
          <w:rFonts w:ascii="Arial" w:eastAsia="Times New Roman" w:hAnsi="Arial" w:cs="Arial"/>
          <w:color w:val="000000" w:themeColor="text1"/>
        </w:rPr>
      </w:pPr>
      <w:proofErr w:type="spellStart"/>
      <w:r w:rsidRPr="004E7AD5">
        <w:rPr>
          <w:rFonts w:ascii="Arial" w:eastAsia="Times New Roman" w:hAnsi="Arial" w:cs="Arial"/>
          <w:color w:val="000000" w:themeColor="text1"/>
          <w:shd w:val="clear" w:color="auto" w:fill="FFFFFF"/>
        </w:rPr>
        <w:t>Pioli</w:t>
      </w:r>
      <w:proofErr w:type="spellEnd"/>
      <w:r w:rsidRPr="004E7AD5">
        <w:rPr>
          <w:rFonts w:ascii="Arial" w:eastAsia="Times New Roman" w:hAnsi="Arial" w:cs="Arial"/>
          <w:color w:val="000000" w:themeColor="text1"/>
          <w:shd w:val="clear" w:color="auto" w:fill="FFFFFF"/>
        </w:rPr>
        <w:t xml:space="preserve">, M.R., Ritter, A.M., de </w:t>
      </w:r>
      <w:proofErr w:type="spellStart"/>
      <w:r w:rsidRPr="004E7AD5">
        <w:rPr>
          <w:rFonts w:ascii="Arial" w:eastAsia="Times New Roman" w:hAnsi="Arial" w:cs="Arial"/>
          <w:color w:val="000000" w:themeColor="text1"/>
          <w:shd w:val="clear" w:color="auto" w:fill="FFFFFF"/>
        </w:rPr>
        <w:t>Faria</w:t>
      </w:r>
      <w:proofErr w:type="spellEnd"/>
      <w:r w:rsidRPr="004E7AD5">
        <w:rPr>
          <w:rFonts w:ascii="Arial" w:eastAsia="Times New Roman" w:hAnsi="Arial" w:cs="Arial"/>
          <w:color w:val="000000" w:themeColor="text1"/>
          <w:shd w:val="clear" w:color="auto" w:fill="FFFFFF"/>
        </w:rPr>
        <w:t xml:space="preserve">, A.P. and </w:t>
      </w:r>
      <w:proofErr w:type="spellStart"/>
      <w:r w:rsidRPr="004E7AD5">
        <w:rPr>
          <w:rFonts w:ascii="Arial" w:eastAsia="Times New Roman" w:hAnsi="Arial" w:cs="Arial"/>
          <w:color w:val="000000" w:themeColor="text1"/>
          <w:shd w:val="clear" w:color="auto" w:fill="FFFFFF"/>
        </w:rPr>
        <w:t>Modolo</w:t>
      </w:r>
      <w:proofErr w:type="spellEnd"/>
      <w:r w:rsidRPr="004E7AD5">
        <w:rPr>
          <w:rFonts w:ascii="Arial" w:eastAsia="Times New Roman" w:hAnsi="Arial" w:cs="Arial"/>
          <w:color w:val="000000" w:themeColor="text1"/>
          <w:shd w:val="clear" w:color="auto" w:fill="FFFFFF"/>
        </w:rPr>
        <w:t>, R.</w:t>
      </w:r>
      <w:r w:rsidRPr="005837A7">
        <w:rPr>
          <w:rFonts w:ascii="Arial" w:eastAsia="Times New Roman" w:hAnsi="Arial" w:cs="Arial"/>
          <w:color w:val="000000" w:themeColor="text1"/>
          <w:shd w:val="clear" w:color="auto" w:fill="FFFFFF"/>
        </w:rPr>
        <w:t xml:space="preserve"> (</w:t>
      </w:r>
      <w:r w:rsidRPr="004E7AD5">
        <w:rPr>
          <w:rFonts w:ascii="Arial" w:eastAsia="Times New Roman" w:hAnsi="Arial" w:cs="Arial"/>
          <w:color w:val="000000" w:themeColor="text1"/>
          <w:shd w:val="clear" w:color="auto" w:fill="FFFFFF"/>
        </w:rPr>
        <w:t>2018</w:t>
      </w:r>
      <w:r w:rsidRPr="005837A7">
        <w:rPr>
          <w:rFonts w:ascii="Arial" w:eastAsia="Times New Roman" w:hAnsi="Arial" w:cs="Arial"/>
          <w:color w:val="000000" w:themeColor="text1"/>
          <w:shd w:val="clear" w:color="auto" w:fill="FFFFFF"/>
        </w:rPr>
        <w:t xml:space="preserve">) </w:t>
      </w:r>
      <w:r w:rsidRPr="004E7AD5">
        <w:rPr>
          <w:rFonts w:ascii="Arial" w:eastAsia="Times New Roman" w:hAnsi="Arial" w:cs="Arial"/>
          <w:color w:val="000000" w:themeColor="text1"/>
          <w:shd w:val="clear" w:color="auto" w:fill="FFFFFF"/>
        </w:rPr>
        <w:t>White coat syndrome and its variations: differences and clinical impact. </w:t>
      </w:r>
      <w:r w:rsidRPr="004E7AD5">
        <w:rPr>
          <w:rFonts w:ascii="Arial" w:eastAsia="Times New Roman" w:hAnsi="Arial" w:cs="Arial"/>
          <w:i/>
          <w:iCs/>
          <w:color w:val="000000" w:themeColor="text1"/>
        </w:rPr>
        <w:t>Integrated blood pressure control</w:t>
      </w:r>
      <w:r w:rsidRPr="004E7AD5">
        <w:rPr>
          <w:rFonts w:ascii="Arial" w:eastAsia="Times New Roman" w:hAnsi="Arial" w:cs="Arial"/>
          <w:color w:val="000000" w:themeColor="text1"/>
          <w:shd w:val="clear" w:color="auto" w:fill="FFFFFF"/>
        </w:rPr>
        <w:t>, </w:t>
      </w:r>
      <w:r w:rsidRPr="004E7AD5">
        <w:rPr>
          <w:rFonts w:ascii="Arial" w:eastAsia="Times New Roman" w:hAnsi="Arial" w:cs="Arial"/>
          <w:i/>
          <w:iCs/>
          <w:color w:val="000000" w:themeColor="text1"/>
        </w:rPr>
        <w:t>11</w:t>
      </w:r>
      <w:r w:rsidRPr="004E7AD5">
        <w:rPr>
          <w:rFonts w:ascii="Arial" w:eastAsia="Times New Roman" w:hAnsi="Arial" w:cs="Arial"/>
          <w:color w:val="000000" w:themeColor="text1"/>
          <w:shd w:val="clear" w:color="auto" w:fill="FFFFFF"/>
        </w:rPr>
        <w:t>, p.73.</w:t>
      </w:r>
    </w:p>
    <w:p w14:paraId="0B4F0B1C" w14:textId="77777777" w:rsidR="00452264" w:rsidRPr="005837A7" w:rsidRDefault="00452264" w:rsidP="00FB1BA6">
      <w:pPr>
        <w:rPr>
          <w:rFonts w:ascii="Arial" w:hAnsi="Arial" w:cs="Arial"/>
          <w:color w:val="000000" w:themeColor="text1"/>
        </w:rPr>
      </w:pPr>
      <w:r w:rsidRPr="005837A7">
        <w:rPr>
          <w:rFonts w:ascii="Arial" w:hAnsi="Arial" w:cs="Arial"/>
          <w:color w:val="000000" w:themeColor="text1"/>
        </w:rPr>
        <w:t>DOI: 10.2147%2FIBPC.S152761</w:t>
      </w:r>
    </w:p>
    <w:p w14:paraId="639387D7" w14:textId="2DCF361F" w:rsidR="00452264" w:rsidRPr="005837A7" w:rsidRDefault="00452264" w:rsidP="00FB1BA6">
      <w:pPr>
        <w:rPr>
          <w:rStyle w:val="Hyperlink"/>
          <w:rFonts w:ascii="Arial" w:hAnsi="Arial" w:cs="Arial"/>
          <w:color w:val="000000" w:themeColor="text1"/>
          <w:u w:val="none"/>
        </w:rPr>
      </w:pPr>
    </w:p>
    <w:p w14:paraId="44C9EC25" w14:textId="77777777" w:rsidR="00452264" w:rsidRPr="005837A7" w:rsidRDefault="00452264" w:rsidP="00FB1BA6">
      <w:pPr>
        <w:rPr>
          <w:rFonts w:ascii="Arial" w:hAnsi="Arial" w:cs="Arial"/>
          <w:color w:val="000000" w:themeColor="text1"/>
        </w:rPr>
      </w:pPr>
      <w:r w:rsidRPr="005837A7">
        <w:rPr>
          <w:rFonts w:ascii="Arial" w:hAnsi="Arial" w:cs="Arial"/>
          <w:color w:val="000000" w:themeColor="text1"/>
        </w:rPr>
        <w:t xml:space="preserve">Saladin-Schulman, J. (2018) Skeletal System Overview </w:t>
      </w:r>
      <w:r w:rsidRPr="005837A7">
        <w:rPr>
          <w:rFonts w:ascii="Arial" w:eastAsia="Times New Roman" w:hAnsi="Arial" w:cs="Arial"/>
          <w:color w:val="000000" w:themeColor="text1"/>
        </w:rPr>
        <w:t>(online) Available at: https://www.healthline.com/human-body-maps/skeletal-system</w:t>
      </w:r>
    </w:p>
    <w:p w14:paraId="015C1623" w14:textId="4501C978" w:rsidR="00452264" w:rsidRPr="005837A7" w:rsidRDefault="00452264" w:rsidP="00452264">
      <w:pPr>
        <w:rPr>
          <w:rFonts w:ascii="Arial" w:hAnsi="Arial" w:cs="Arial"/>
          <w:color w:val="000000" w:themeColor="text1"/>
        </w:rPr>
      </w:pPr>
      <w:r w:rsidRPr="005837A7">
        <w:rPr>
          <w:rFonts w:ascii="Arial" w:hAnsi="Arial" w:cs="Arial"/>
          <w:color w:val="000000" w:themeColor="text1"/>
        </w:rPr>
        <w:t>(Accessed: 4 August 2021)</w:t>
      </w:r>
    </w:p>
    <w:p w14:paraId="709AC7C6" w14:textId="01B23808" w:rsidR="00F42ED8" w:rsidRPr="005837A7" w:rsidRDefault="00F42ED8" w:rsidP="00452264">
      <w:pPr>
        <w:rPr>
          <w:rFonts w:ascii="Arial" w:hAnsi="Arial" w:cs="Arial"/>
          <w:color w:val="000000" w:themeColor="text1"/>
        </w:rPr>
      </w:pPr>
    </w:p>
    <w:p w14:paraId="2D1C3817" w14:textId="7CEC192A" w:rsidR="00F42ED8" w:rsidRPr="005837A7" w:rsidRDefault="00A26842" w:rsidP="00A26842">
      <w:pPr>
        <w:divId w:val="657997592"/>
        <w:rPr>
          <w:rFonts w:ascii="Times New Roman" w:eastAsia="Times New Roman" w:hAnsi="Times New Roman" w:cs="Times New Roman"/>
          <w:color w:val="000000" w:themeColor="text1"/>
          <w:sz w:val="24"/>
          <w:szCs w:val="24"/>
        </w:rPr>
      </w:pPr>
      <w:proofErr w:type="spellStart"/>
      <w:r w:rsidRPr="00A26842">
        <w:rPr>
          <w:rFonts w:ascii="Arial" w:eastAsia="Times New Roman" w:hAnsi="Arial" w:cs="Arial"/>
          <w:color w:val="000000" w:themeColor="text1"/>
          <w:sz w:val="20"/>
          <w:szCs w:val="20"/>
          <w:shd w:val="clear" w:color="auto" w:fill="FFFFFF"/>
        </w:rPr>
        <w:t>Srivastava</w:t>
      </w:r>
      <w:proofErr w:type="spellEnd"/>
      <w:r w:rsidRPr="00A26842">
        <w:rPr>
          <w:rFonts w:ascii="Arial" w:eastAsia="Times New Roman" w:hAnsi="Arial" w:cs="Arial"/>
          <w:color w:val="000000" w:themeColor="text1"/>
          <w:sz w:val="20"/>
          <w:szCs w:val="20"/>
          <w:shd w:val="clear" w:color="auto" w:fill="FFFFFF"/>
        </w:rPr>
        <w:t>, A., Mirza, T.M. and Sharan, S.</w:t>
      </w:r>
      <w:r w:rsidRPr="005837A7">
        <w:rPr>
          <w:rFonts w:ascii="Arial" w:eastAsia="Times New Roman" w:hAnsi="Arial" w:cs="Arial"/>
          <w:color w:val="000000" w:themeColor="text1"/>
          <w:sz w:val="20"/>
          <w:szCs w:val="20"/>
          <w:shd w:val="clear" w:color="auto" w:fill="FFFFFF"/>
        </w:rPr>
        <w:t xml:space="preserve"> (</w:t>
      </w:r>
      <w:r w:rsidRPr="00A26842">
        <w:rPr>
          <w:rFonts w:ascii="Arial" w:eastAsia="Times New Roman" w:hAnsi="Arial" w:cs="Arial"/>
          <w:color w:val="000000" w:themeColor="text1"/>
          <w:sz w:val="20"/>
          <w:szCs w:val="20"/>
          <w:shd w:val="clear" w:color="auto" w:fill="FFFFFF"/>
        </w:rPr>
        <w:t>20</w:t>
      </w:r>
      <w:r w:rsidRPr="005837A7">
        <w:rPr>
          <w:rFonts w:ascii="Arial" w:eastAsia="Times New Roman" w:hAnsi="Arial" w:cs="Arial"/>
          <w:color w:val="000000" w:themeColor="text1"/>
          <w:sz w:val="20"/>
          <w:szCs w:val="20"/>
          <w:shd w:val="clear" w:color="auto" w:fill="FFFFFF"/>
        </w:rPr>
        <w:t xml:space="preserve">20) </w:t>
      </w:r>
      <w:r w:rsidRPr="00A26842">
        <w:rPr>
          <w:rFonts w:ascii="Arial" w:eastAsia="Times New Roman" w:hAnsi="Arial" w:cs="Arial"/>
          <w:color w:val="000000" w:themeColor="text1"/>
          <w:sz w:val="20"/>
          <w:szCs w:val="20"/>
          <w:shd w:val="clear" w:color="auto" w:fill="FFFFFF"/>
        </w:rPr>
        <w:t>Prehypertension</w:t>
      </w:r>
      <w:r w:rsidRPr="005837A7">
        <w:rPr>
          <w:rFonts w:ascii="Arial" w:eastAsia="Times New Roman" w:hAnsi="Arial" w:cs="Arial"/>
          <w:color w:val="000000" w:themeColor="text1"/>
          <w:sz w:val="20"/>
          <w:szCs w:val="20"/>
          <w:shd w:val="clear" w:color="auto" w:fill="FFFFFF"/>
        </w:rPr>
        <w:t xml:space="preserve"> (Online) Available at:</w:t>
      </w:r>
    </w:p>
    <w:p w14:paraId="74020253" w14:textId="63240EB7" w:rsidR="00F42ED8" w:rsidRPr="005837A7" w:rsidRDefault="006B3705" w:rsidP="00452264">
      <w:pPr>
        <w:rPr>
          <w:rFonts w:ascii="Arial" w:hAnsi="Arial" w:cs="Arial"/>
          <w:color w:val="000000" w:themeColor="text1"/>
        </w:rPr>
      </w:pPr>
      <w:hyperlink r:id="rId18" w:history="1">
        <w:r w:rsidR="00A26842" w:rsidRPr="005837A7">
          <w:rPr>
            <w:rStyle w:val="Hyperlink"/>
            <w:rFonts w:ascii="Arial" w:hAnsi="Arial" w:cs="Arial"/>
            <w:color w:val="000000" w:themeColor="text1"/>
            <w:u w:val="none"/>
          </w:rPr>
          <w:t>https://pubmed.ncbi.nlm.nih.gov/30855897/</w:t>
        </w:r>
      </w:hyperlink>
    </w:p>
    <w:p w14:paraId="58D263B7" w14:textId="5F93A7A4" w:rsidR="00A26842" w:rsidRPr="005837A7" w:rsidRDefault="00A26842" w:rsidP="00A26842">
      <w:pPr>
        <w:rPr>
          <w:rFonts w:ascii="Arial" w:hAnsi="Arial" w:cs="Arial"/>
          <w:color w:val="000000" w:themeColor="text1"/>
        </w:rPr>
      </w:pPr>
      <w:r w:rsidRPr="005837A7">
        <w:rPr>
          <w:rFonts w:ascii="Arial" w:hAnsi="Arial" w:cs="Arial"/>
          <w:color w:val="000000" w:themeColor="text1"/>
        </w:rPr>
        <w:t xml:space="preserve">(Accessed: 2 August 2021) </w:t>
      </w:r>
    </w:p>
    <w:p w14:paraId="3E9324DB" w14:textId="2DF9BD14" w:rsidR="00586FBC" w:rsidRPr="005837A7" w:rsidRDefault="00586FBC" w:rsidP="00A26842">
      <w:pPr>
        <w:rPr>
          <w:rFonts w:ascii="Arial" w:hAnsi="Arial" w:cs="Arial"/>
          <w:color w:val="000000" w:themeColor="text1"/>
        </w:rPr>
      </w:pPr>
    </w:p>
    <w:p w14:paraId="6449A4FC" w14:textId="7434893E" w:rsidR="00022821" w:rsidRPr="005837A7" w:rsidRDefault="00586FBC" w:rsidP="00FB1BA6">
      <w:pPr>
        <w:rPr>
          <w:rFonts w:ascii="Arial" w:eastAsia="Times New Roman" w:hAnsi="Arial" w:cs="Arial"/>
          <w:color w:val="000000" w:themeColor="text1"/>
          <w:sz w:val="20"/>
          <w:szCs w:val="20"/>
          <w:shd w:val="clear" w:color="auto" w:fill="FFFFFF"/>
        </w:rPr>
      </w:pPr>
      <w:r w:rsidRPr="005837A7">
        <w:rPr>
          <w:rFonts w:ascii="Arial" w:hAnsi="Arial" w:cs="Arial"/>
          <w:color w:val="000000" w:themeColor="text1"/>
        </w:rPr>
        <w:t>Skills for Care (2009)</w:t>
      </w:r>
      <w:r w:rsidR="00022821" w:rsidRPr="005837A7">
        <w:rPr>
          <w:rFonts w:ascii="Arial" w:hAnsi="Arial" w:cs="Arial"/>
          <w:color w:val="000000" w:themeColor="text1"/>
        </w:rPr>
        <w:t xml:space="preserve"> Towards an outcome focused care service - a training toolkit </w:t>
      </w:r>
      <w:r w:rsidR="00022821" w:rsidRPr="005837A7">
        <w:rPr>
          <w:rFonts w:ascii="Arial" w:eastAsia="Times New Roman" w:hAnsi="Arial" w:cs="Arial"/>
          <w:color w:val="000000" w:themeColor="text1"/>
          <w:sz w:val="20"/>
          <w:szCs w:val="20"/>
          <w:shd w:val="clear" w:color="auto" w:fill="FFFFFF"/>
        </w:rPr>
        <w:t>(Online) Available at:</w:t>
      </w:r>
      <w:r w:rsidR="005837A7" w:rsidRPr="005837A7">
        <w:rPr>
          <w:rFonts w:ascii="Arial" w:eastAsia="Times New Roman" w:hAnsi="Arial" w:cs="Arial"/>
          <w:color w:val="000000" w:themeColor="text1"/>
          <w:sz w:val="20"/>
          <w:szCs w:val="20"/>
          <w:shd w:val="clear" w:color="auto" w:fill="FFFFFF"/>
        </w:rPr>
        <w:t xml:space="preserve"> </w:t>
      </w:r>
      <w:hyperlink r:id="rId19" w:history="1">
        <w:r w:rsidR="005837A7" w:rsidRPr="005837A7">
          <w:rPr>
            <w:rStyle w:val="Hyperlink"/>
            <w:rFonts w:ascii="Arial" w:eastAsia="Times New Roman" w:hAnsi="Arial" w:cs="Arial"/>
            <w:color w:val="000000" w:themeColor="text1"/>
            <w:sz w:val="20"/>
            <w:szCs w:val="20"/>
            <w:u w:val="none"/>
            <w:shd w:val="clear" w:color="auto" w:fill="FFFFFF"/>
          </w:rPr>
          <w:t>https://moodle.uwtsd.ac.uk/pluginfile.php/434062/mod_resource/content/1/Week%208-%20RESOURCE%20FOR%20PERSONCENTRED%20CARE.pdf</w:t>
        </w:r>
      </w:hyperlink>
    </w:p>
    <w:p w14:paraId="60D761BC" w14:textId="6FC9985F" w:rsidR="00586FBC" w:rsidRPr="005837A7" w:rsidRDefault="005837A7" w:rsidP="005837A7">
      <w:pPr>
        <w:rPr>
          <w:rFonts w:ascii="Arial" w:hAnsi="Arial" w:cs="Arial"/>
          <w:color w:val="000000" w:themeColor="text1"/>
        </w:rPr>
      </w:pPr>
      <w:r w:rsidRPr="005837A7">
        <w:rPr>
          <w:rFonts w:ascii="Arial" w:hAnsi="Arial" w:cs="Arial"/>
          <w:color w:val="000000" w:themeColor="text1"/>
        </w:rPr>
        <w:t xml:space="preserve">(Accessed: 3 August 2021) </w:t>
      </w:r>
    </w:p>
    <w:p w14:paraId="58C4AEC5" w14:textId="77777777" w:rsidR="00FC7C33" w:rsidRPr="005837A7" w:rsidRDefault="00FC7C33" w:rsidP="00FC7C33">
      <w:pPr>
        <w:rPr>
          <w:rFonts w:ascii="Arial" w:hAnsi="Arial" w:cs="Arial"/>
          <w:color w:val="000000" w:themeColor="text1"/>
        </w:rPr>
      </w:pPr>
    </w:p>
    <w:p w14:paraId="6D6C5BFF" w14:textId="77777777" w:rsidR="00452264" w:rsidRPr="005837A7" w:rsidRDefault="00452264" w:rsidP="00FB1BA6">
      <w:pPr>
        <w:rPr>
          <w:rFonts w:ascii="Arial" w:hAnsi="Arial" w:cs="Arial"/>
          <w:color w:val="000000" w:themeColor="text1"/>
        </w:rPr>
      </w:pPr>
      <w:r w:rsidRPr="005837A7">
        <w:rPr>
          <w:rFonts w:ascii="Arial" w:hAnsi="Arial" w:cs="Arial"/>
          <w:color w:val="000000" w:themeColor="text1"/>
        </w:rPr>
        <w:t xml:space="preserve">Taylor, T. (2020) Skeletal System. </w:t>
      </w:r>
      <w:proofErr w:type="spellStart"/>
      <w:r w:rsidRPr="005837A7">
        <w:rPr>
          <w:rFonts w:ascii="Arial" w:hAnsi="Arial" w:cs="Arial"/>
          <w:color w:val="000000" w:themeColor="text1"/>
        </w:rPr>
        <w:t>Innerbody</w:t>
      </w:r>
      <w:proofErr w:type="spellEnd"/>
      <w:r w:rsidRPr="005837A7">
        <w:rPr>
          <w:rFonts w:ascii="Arial" w:hAnsi="Arial" w:cs="Arial"/>
          <w:color w:val="000000" w:themeColor="text1"/>
        </w:rPr>
        <w:t xml:space="preserve"> Research (online) Available at:</w:t>
      </w:r>
    </w:p>
    <w:p w14:paraId="711230EE" w14:textId="77777777" w:rsidR="00452264" w:rsidRPr="005837A7" w:rsidRDefault="006B3705" w:rsidP="00FB1BA6">
      <w:pPr>
        <w:rPr>
          <w:rFonts w:ascii="Arial" w:hAnsi="Arial" w:cs="Arial"/>
          <w:color w:val="000000" w:themeColor="text1"/>
        </w:rPr>
      </w:pPr>
      <w:hyperlink r:id="rId20" w:history="1">
        <w:r w:rsidR="00452264" w:rsidRPr="005837A7">
          <w:rPr>
            <w:rStyle w:val="Hyperlink"/>
            <w:rFonts w:ascii="Arial" w:hAnsi="Arial" w:cs="Arial"/>
            <w:color w:val="000000" w:themeColor="text1"/>
            <w:u w:val="none"/>
          </w:rPr>
          <w:t>https://www.innerbody.com/image/skelfov.html</w:t>
        </w:r>
      </w:hyperlink>
    </w:p>
    <w:p w14:paraId="728BC831" w14:textId="395B45F1" w:rsidR="00880E79" w:rsidRPr="005837A7" w:rsidRDefault="00452264" w:rsidP="00452264">
      <w:pPr>
        <w:rPr>
          <w:rFonts w:ascii="Arial" w:hAnsi="Arial" w:cs="Arial"/>
          <w:color w:val="000000" w:themeColor="text1"/>
        </w:rPr>
      </w:pPr>
      <w:r w:rsidRPr="005837A7">
        <w:rPr>
          <w:rFonts w:ascii="Arial" w:hAnsi="Arial" w:cs="Arial"/>
          <w:color w:val="000000" w:themeColor="text1"/>
        </w:rPr>
        <w:t>(Accessed: 2 August 2021)</w:t>
      </w:r>
    </w:p>
    <w:p w14:paraId="7D96FDBF" w14:textId="2491885E" w:rsidR="00452264" w:rsidRPr="005837A7" w:rsidRDefault="00452264" w:rsidP="00452264">
      <w:pPr>
        <w:rPr>
          <w:rFonts w:ascii="Arial" w:hAnsi="Arial" w:cs="Arial"/>
          <w:color w:val="000000" w:themeColor="text1"/>
        </w:rPr>
      </w:pPr>
    </w:p>
    <w:p w14:paraId="0EC608C4" w14:textId="77777777" w:rsidR="00452264" w:rsidRPr="005837A7" w:rsidRDefault="00452264" w:rsidP="00FB1BA6">
      <w:pPr>
        <w:rPr>
          <w:rFonts w:ascii="Arial" w:eastAsia="Times New Roman" w:hAnsi="Arial" w:cs="Arial"/>
          <w:color w:val="000000" w:themeColor="text1"/>
        </w:rPr>
      </w:pPr>
      <w:r w:rsidRPr="005837A7">
        <w:rPr>
          <w:rFonts w:ascii="Arial" w:hAnsi="Arial" w:cs="Arial"/>
          <w:color w:val="000000" w:themeColor="text1"/>
        </w:rPr>
        <w:t xml:space="preserve">Visible Body (2021). The Long and Short of It: The Five Types of Bones </w:t>
      </w:r>
      <w:r w:rsidRPr="005837A7">
        <w:rPr>
          <w:rFonts w:ascii="Arial" w:eastAsia="Times New Roman" w:hAnsi="Arial" w:cs="Arial"/>
          <w:color w:val="000000" w:themeColor="text1"/>
        </w:rPr>
        <w:t>(online) Available at:</w:t>
      </w:r>
    </w:p>
    <w:p w14:paraId="5E4AEE17" w14:textId="77777777" w:rsidR="00452264" w:rsidRPr="005837A7" w:rsidRDefault="006B3705" w:rsidP="00FB1BA6">
      <w:pPr>
        <w:rPr>
          <w:rFonts w:ascii="Arial" w:hAnsi="Arial" w:cs="Arial"/>
          <w:color w:val="000000" w:themeColor="text1"/>
        </w:rPr>
      </w:pPr>
      <w:hyperlink r:id="rId21" w:history="1">
        <w:r w:rsidR="00452264" w:rsidRPr="005837A7">
          <w:rPr>
            <w:rStyle w:val="Hyperlink"/>
            <w:rFonts w:ascii="Arial" w:hAnsi="Arial" w:cs="Arial"/>
            <w:color w:val="000000" w:themeColor="text1"/>
            <w:u w:val="none"/>
          </w:rPr>
          <w:t>https://www.visiblebody.com/learn/skeleton/types-of-bones</w:t>
        </w:r>
      </w:hyperlink>
    </w:p>
    <w:p w14:paraId="7E293AE9" w14:textId="344C51B3" w:rsidR="00452264" w:rsidRPr="005837A7" w:rsidRDefault="00452264" w:rsidP="00452264">
      <w:pPr>
        <w:rPr>
          <w:rFonts w:ascii="Arial" w:hAnsi="Arial" w:cs="Arial"/>
          <w:color w:val="000000" w:themeColor="text1"/>
        </w:rPr>
      </w:pPr>
      <w:r w:rsidRPr="005837A7">
        <w:rPr>
          <w:rFonts w:ascii="Arial" w:hAnsi="Arial" w:cs="Arial"/>
          <w:color w:val="000000" w:themeColor="text1"/>
        </w:rPr>
        <w:t>(Accessed: 4 August 2021)</w:t>
      </w:r>
    </w:p>
    <w:p w14:paraId="10656CCF" w14:textId="77777777" w:rsidR="003401F6" w:rsidRPr="005837A7" w:rsidRDefault="003401F6" w:rsidP="003401F6">
      <w:pPr>
        <w:divId w:val="33581818"/>
        <w:rPr>
          <w:rFonts w:ascii="Arial" w:eastAsia="Times New Roman" w:hAnsi="Arial" w:cs="Arial"/>
          <w:color w:val="000000" w:themeColor="text1"/>
        </w:rPr>
      </w:pPr>
    </w:p>
    <w:p w14:paraId="1E0BEC5C" w14:textId="702BB4F3" w:rsidR="00482A07" w:rsidRPr="005837A7" w:rsidRDefault="00482A07" w:rsidP="00482A07">
      <w:pPr>
        <w:divId w:val="435754175"/>
        <w:rPr>
          <w:rFonts w:ascii="Arial" w:eastAsia="Times New Roman" w:hAnsi="Arial" w:cs="Arial"/>
          <w:color w:val="000000" w:themeColor="text1"/>
        </w:rPr>
      </w:pPr>
      <w:r w:rsidRPr="005837A7">
        <w:rPr>
          <w:rFonts w:ascii="Arial" w:eastAsia="Times New Roman" w:hAnsi="Arial" w:cs="Arial"/>
          <w:color w:val="000000" w:themeColor="text1"/>
        </w:rPr>
        <w:t>Walker, J.</w:t>
      </w:r>
      <w:r w:rsidR="006710BF" w:rsidRPr="005837A7">
        <w:rPr>
          <w:rFonts w:ascii="Arial" w:eastAsia="Times New Roman" w:hAnsi="Arial" w:cs="Arial"/>
          <w:color w:val="000000" w:themeColor="text1"/>
        </w:rPr>
        <w:t xml:space="preserve"> (</w:t>
      </w:r>
      <w:r w:rsidRPr="005837A7">
        <w:rPr>
          <w:rFonts w:ascii="Arial" w:eastAsia="Times New Roman" w:hAnsi="Arial" w:cs="Arial"/>
          <w:color w:val="000000" w:themeColor="text1"/>
        </w:rPr>
        <w:t>2020</w:t>
      </w:r>
      <w:r w:rsidR="006710BF" w:rsidRPr="005837A7">
        <w:rPr>
          <w:rFonts w:ascii="Arial" w:eastAsia="Times New Roman" w:hAnsi="Arial" w:cs="Arial"/>
          <w:color w:val="000000" w:themeColor="text1"/>
        </w:rPr>
        <w:t xml:space="preserve">) </w:t>
      </w:r>
      <w:r w:rsidRPr="005837A7">
        <w:rPr>
          <w:rFonts w:ascii="Arial" w:eastAsia="Times New Roman" w:hAnsi="Arial" w:cs="Arial"/>
          <w:color w:val="000000" w:themeColor="text1"/>
        </w:rPr>
        <w:t>Skeletal system 1: the anatomy and physiology of bones. </w:t>
      </w:r>
      <w:r w:rsidRPr="005837A7">
        <w:rPr>
          <w:rFonts w:ascii="Arial" w:eastAsia="Times New Roman" w:hAnsi="Arial" w:cs="Arial"/>
          <w:i/>
          <w:iCs/>
          <w:color w:val="000000" w:themeColor="text1"/>
        </w:rPr>
        <w:t>Nursing Times</w:t>
      </w:r>
      <w:r w:rsidRPr="005837A7">
        <w:rPr>
          <w:rFonts w:ascii="Arial" w:eastAsia="Times New Roman" w:hAnsi="Arial" w:cs="Arial"/>
          <w:color w:val="000000" w:themeColor="text1"/>
        </w:rPr>
        <w:t>, </w:t>
      </w:r>
      <w:r w:rsidRPr="005837A7">
        <w:rPr>
          <w:rFonts w:ascii="Arial" w:eastAsia="Times New Roman" w:hAnsi="Arial" w:cs="Arial"/>
          <w:i/>
          <w:iCs/>
          <w:color w:val="000000" w:themeColor="text1"/>
        </w:rPr>
        <w:t>116</w:t>
      </w:r>
      <w:r w:rsidRPr="005837A7">
        <w:rPr>
          <w:rFonts w:ascii="Arial" w:eastAsia="Times New Roman" w:hAnsi="Arial" w:cs="Arial"/>
          <w:color w:val="000000" w:themeColor="text1"/>
        </w:rPr>
        <w:t>(2), pp.38-42.</w:t>
      </w:r>
      <w:r w:rsidR="00B2392D" w:rsidRPr="005837A7">
        <w:rPr>
          <w:rFonts w:ascii="Arial" w:eastAsia="Times New Roman" w:hAnsi="Arial" w:cs="Arial"/>
          <w:color w:val="000000" w:themeColor="text1"/>
        </w:rPr>
        <w:t xml:space="preserve"> (Online) Available at:</w:t>
      </w:r>
    </w:p>
    <w:p w14:paraId="6B75C8EA" w14:textId="1AB07D61" w:rsidR="00B2392D" w:rsidRPr="005837A7" w:rsidRDefault="006B3705" w:rsidP="00482A07">
      <w:pPr>
        <w:divId w:val="435754175"/>
        <w:rPr>
          <w:rFonts w:ascii="Arial" w:eastAsia="Times New Roman" w:hAnsi="Arial" w:cs="Arial"/>
          <w:color w:val="000000" w:themeColor="text1"/>
        </w:rPr>
      </w:pPr>
      <w:hyperlink r:id="rId22" w:history="1">
        <w:r w:rsidR="00B2392D" w:rsidRPr="005837A7">
          <w:rPr>
            <w:rStyle w:val="Hyperlink"/>
            <w:rFonts w:ascii="Arial" w:eastAsia="Times New Roman" w:hAnsi="Arial" w:cs="Arial"/>
            <w:color w:val="000000" w:themeColor="text1"/>
            <w:u w:val="none"/>
          </w:rPr>
          <w:t>https://www.nursingtimes.net/clinical-archive/orthopaedics/skeletal-system-1-the-anatomy-and-physiology-of-bones-27-01-2020/</w:t>
        </w:r>
      </w:hyperlink>
    </w:p>
    <w:p w14:paraId="6F3A8D85" w14:textId="75EF0492" w:rsidR="00B2392D" w:rsidRPr="005837A7" w:rsidRDefault="00B2392D" w:rsidP="00B2392D">
      <w:pPr>
        <w:rPr>
          <w:rFonts w:ascii="Arial" w:hAnsi="Arial" w:cs="Arial"/>
          <w:color w:val="000000" w:themeColor="text1"/>
        </w:rPr>
      </w:pPr>
      <w:r w:rsidRPr="005837A7">
        <w:rPr>
          <w:rFonts w:ascii="Arial" w:hAnsi="Arial" w:cs="Arial"/>
          <w:color w:val="000000" w:themeColor="text1"/>
        </w:rPr>
        <w:t>(Accessed: 3 August 2021)</w:t>
      </w:r>
    </w:p>
    <w:p w14:paraId="4A7750E0" w14:textId="77777777" w:rsidR="003401F6" w:rsidRPr="005837A7" w:rsidRDefault="003401F6">
      <w:pPr>
        <w:rPr>
          <w:rFonts w:ascii="Arial" w:hAnsi="Arial" w:cs="Arial"/>
          <w:color w:val="000000" w:themeColor="text1"/>
        </w:rPr>
      </w:pPr>
    </w:p>
    <w:p w14:paraId="5E6677D7" w14:textId="340B6733" w:rsidR="00AE6DA3" w:rsidRPr="005837A7" w:rsidRDefault="00AE6DA3" w:rsidP="00AE6DA3">
      <w:pPr>
        <w:rPr>
          <w:rFonts w:ascii="Arial" w:eastAsia="Times New Roman" w:hAnsi="Arial" w:cs="Arial"/>
          <w:color w:val="000000" w:themeColor="text1"/>
          <w:shd w:val="clear" w:color="auto" w:fill="FFFFFF"/>
        </w:rPr>
      </w:pPr>
      <w:r w:rsidRPr="005837A7">
        <w:rPr>
          <w:rFonts w:ascii="Arial" w:eastAsia="Times New Roman" w:hAnsi="Arial" w:cs="Arial"/>
          <w:color w:val="000000" w:themeColor="text1"/>
          <w:shd w:val="clear" w:color="auto" w:fill="FFFFFF"/>
        </w:rPr>
        <w:t xml:space="preserve">Waugh, A. And Grant, A. (2018) </w:t>
      </w:r>
      <w:r w:rsidRPr="005837A7">
        <w:rPr>
          <w:rFonts w:ascii="Arial" w:eastAsia="Times New Roman" w:hAnsi="Arial" w:cs="Arial"/>
          <w:i/>
          <w:iCs/>
          <w:color w:val="000000" w:themeColor="text1"/>
          <w:shd w:val="clear" w:color="auto" w:fill="FFFFFF"/>
        </w:rPr>
        <w:t xml:space="preserve">Ross and Wilson Anatomy and Physiology in Health and Illness: </w:t>
      </w:r>
      <w:r w:rsidRPr="005837A7">
        <w:rPr>
          <w:rFonts w:ascii="Arial" w:eastAsia="Times New Roman" w:hAnsi="Arial" w:cs="Arial"/>
          <w:color w:val="000000" w:themeColor="text1"/>
          <w:shd w:val="clear" w:color="auto" w:fill="FFFFFF"/>
        </w:rPr>
        <w:t>13</w:t>
      </w:r>
      <w:r w:rsidRPr="005837A7">
        <w:rPr>
          <w:rFonts w:ascii="Arial" w:eastAsia="Times New Roman" w:hAnsi="Arial" w:cs="Arial"/>
          <w:color w:val="000000" w:themeColor="text1"/>
          <w:shd w:val="clear" w:color="auto" w:fill="FFFFFF"/>
          <w:vertAlign w:val="superscript"/>
        </w:rPr>
        <w:t>th</w:t>
      </w:r>
      <w:r w:rsidRPr="005837A7">
        <w:rPr>
          <w:rFonts w:ascii="Arial" w:eastAsia="Times New Roman" w:hAnsi="Arial" w:cs="Arial"/>
          <w:color w:val="000000" w:themeColor="text1"/>
          <w:shd w:val="clear" w:color="auto" w:fill="FFFFFF"/>
        </w:rPr>
        <w:t xml:space="preserve"> Edition. London: Elsevier Ltd</w:t>
      </w:r>
    </w:p>
    <w:p w14:paraId="3482EAF1" w14:textId="1D7BEA1B" w:rsidR="00452264" w:rsidRPr="005837A7" w:rsidRDefault="00452264" w:rsidP="00AE6DA3">
      <w:pPr>
        <w:rPr>
          <w:rFonts w:ascii="Arial" w:eastAsia="Times New Roman" w:hAnsi="Arial" w:cs="Arial"/>
          <w:color w:val="000000" w:themeColor="text1"/>
          <w:shd w:val="clear" w:color="auto" w:fill="FFFFFF"/>
        </w:rPr>
      </w:pPr>
    </w:p>
    <w:p w14:paraId="28C9CEB2" w14:textId="77777777" w:rsidR="00452264" w:rsidRPr="005837A7" w:rsidRDefault="00452264" w:rsidP="00FB1BA6">
      <w:pPr>
        <w:rPr>
          <w:rFonts w:ascii="Arial" w:hAnsi="Arial" w:cs="Arial"/>
          <w:color w:val="000000" w:themeColor="text1"/>
        </w:rPr>
      </w:pPr>
      <w:r w:rsidRPr="005837A7">
        <w:rPr>
          <w:rFonts w:ascii="Arial" w:hAnsi="Arial" w:cs="Arial"/>
          <w:color w:val="000000" w:themeColor="text1"/>
        </w:rPr>
        <w:t>World Health Organisation (2021) Non Communicable Diseases (online) Available at:</w:t>
      </w:r>
    </w:p>
    <w:p w14:paraId="610B5130" w14:textId="77777777" w:rsidR="00452264" w:rsidRPr="005837A7" w:rsidRDefault="006B3705" w:rsidP="00FB1BA6">
      <w:pPr>
        <w:rPr>
          <w:rFonts w:ascii="Arial" w:hAnsi="Arial" w:cs="Arial"/>
          <w:color w:val="000000" w:themeColor="text1"/>
        </w:rPr>
      </w:pPr>
      <w:hyperlink r:id="rId23" w:history="1">
        <w:r w:rsidR="00452264" w:rsidRPr="005837A7">
          <w:rPr>
            <w:rFonts w:ascii="Arial" w:hAnsi="Arial" w:cs="Arial"/>
            <w:color w:val="000000" w:themeColor="text1"/>
          </w:rPr>
          <w:t>https://www.who.int/news-room/fact-sheets/detail/noncommunicable-diseases</w:t>
        </w:r>
      </w:hyperlink>
    </w:p>
    <w:p w14:paraId="35D0DD62" w14:textId="6C93B24B" w:rsidR="00452264" w:rsidRPr="005837A7" w:rsidRDefault="00452264" w:rsidP="00452264">
      <w:pPr>
        <w:rPr>
          <w:rFonts w:ascii="Arial" w:hAnsi="Arial" w:cs="Arial"/>
          <w:color w:val="000000" w:themeColor="text1"/>
        </w:rPr>
      </w:pPr>
      <w:r w:rsidRPr="005837A7">
        <w:rPr>
          <w:rFonts w:ascii="Arial" w:hAnsi="Arial" w:cs="Arial"/>
          <w:color w:val="000000" w:themeColor="text1"/>
        </w:rPr>
        <w:t>(Accessed: 30 July 2021)</w:t>
      </w:r>
    </w:p>
    <w:p w14:paraId="4340FE29" w14:textId="2F6349C1" w:rsidR="001567C4" w:rsidRPr="005837A7" w:rsidRDefault="001567C4" w:rsidP="009E0DA1">
      <w:pPr>
        <w:divId w:val="2064988339"/>
        <w:rPr>
          <w:rFonts w:ascii="Arial" w:eastAsia="Times New Roman" w:hAnsi="Arial" w:cs="Arial"/>
          <w:color w:val="000000" w:themeColor="text1"/>
          <w:shd w:val="clear" w:color="auto" w:fill="FFFFFF"/>
        </w:rPr>
      </w:pPr>
    </w:p>
    <w:p w14:paraId="4C5B828D" w14:textId="413BC63B" w:rsidR="002656E9" w:rsidRPr="005837A7" w:rsidRDefault="001567C4" w:rsidP="001567C4">
      <w:pPr>
        <w:rPr>
          <w:rFonts w:ascii="Arial" w:eastAsia="Times New Roman" w:hAnsi="Arial" w:cs="Arial"/>
          <w:color w:val="000000" w:themeColor="text1"/>
        </w:rPr>
      </w:pPr>
      <w:r w:rsidRPr="005837A7">
        <w:rPr>
          <w:rFonts w:ascii="Arial" w:hAnsi="Arial" w:cs="Arial"/>
          <w:color w:val="000000" w:themeColor="text1"/>
        </w:rPr>
        <w:t xml:space="preserve">World Health Organisation (2021) Obesity and Overweight </w:t>
      </w:r>
      <w:r w:rsidRPr="005837A7">
        <w:rPr>
          <w:rFonts w:ascii="Arial" w:eastAsia="Times New Roman" w:hAnsi="Arial" w:cs="Arial"/>
          <w:color w:val="000000" w:themeColor="text1"/>
        </w:rPr>
        <w:t>(</w:t>
      </w:r>
      <w:r w:rsidR="00EC57FD" w:rsidRPr="005837A7">
        <w:rPr>
          <w:rFonts w:ascii="Arial" w:eastAsia="Times New Roman" w:hAnsi="Arial" w:cs="Arial"/>
          <w:color w:val="000000" w:themeColor="text1"/>
        </w:rPr>
        <w:t>o</w:t>
      </w:r>
      <w:r w:rsidRPr="005837A7">
        <w:rPr>
          <w:rFonts w:ascii="Arial" w:eastAsia="Times New Roman" w:hAnsi="Arial" w:cs="Arial"/>
          <w:color w:val="000000" w:themeColor="text1"/>
        </w:rPr>
        <w:t>nline) Available at:</w:t>
      </w:r>
    </w:p>
    <w:p w14:paraId="3E51E963" w14:textId="3EACAB48" w:rsidR="001564EC" w:rsidRPr="005837A7" w:rsidRDefault="006B3705" w:rsidP="00CA38EC">
      <w:pPr>
        <w:rPr>
          <w:rFonts w:ascii="Arial" w:hAnsi="Arial" w:cs="Arial"/>
          <w:color w:val="000000" w:themeColor="text1"/>
        </w:rPr>
      </w:pPr>
      <w:hyperlink r:id="rId24" w:history="1">
        <w:r w:rsidR="00752B91" w:rsidRPr="005837A7">
          <w:rPr>
            <w:rStyle w:val="Hyperlink"/>
            <w:rFonts w:ascii="Arial" w:hAnsi="Arial" w:cs="Arial"/>
            <w:color w:val="000000" w:themeColor="text1"/>
            <w:u w:val="none"/>
          </w:rPr>
          <w:t>https://www.who.int/news-room/fact-sheets/detail/obesity-and-overweight</w:t>
        </w:r>
      </w:hyperlink>
    </w:p>
    <w:p w14:paraId="1F0729F0" w14:textId="66DCBA7A" w:rsidR="00752B91" w:rsidRDefault="00752B91" w:rsidP="00752B91">
      <w:pPr>
        <w:rPr>
          <w:rFonts w:ascii="Arial" w:hAnsi="Arial" w:cs="Arial"/>
          <w:color w:val="000000" w:themeColor="text1"/>
        </w:rPr>
      </w:pPr>
      <w:r w:rsidRPr="005837A7">
        <w:rPr>
          <w:rFonts w:ascii="Arial" w:hAnsi="Arial" w:cs="Arial"/>
          <w:color w:val="000000" w:themeColor="text1"/>
        </w:rPr>
        <w:t>(Accessed: 3 August 2021)</w:t>
      </w:r>
    </w:p>
    <w:p w14:paraId="43F1507E" w14:textId="323149F9" w:rsidR="00BA7288" w:rsidRDefault="00CA38EC" w:rsidP="00CA38EC">
      <w:pPr>
        <w:jc w:val="center"/>
        <w:rPr>
          <w:rFonts w:ascii="Arial" w:hAnsi="Arial" w:cs="Arial"/>
          <w:color w:val="000000" w:themeColor="text1"/>
        </w:rPr>
      </w:pPr>
      <w:r>
        <w:rPr>
          <w:rFonts w:ascii="Arial" w:hAnsi="Arial" w:cs="Arial"/>
          <w:color w:val="000000" w:themeColor="text1"/>
        </w:rPr>
        <w:t>8</w:t>
      </w:r>
    </w:p>
    <w:p w14:paraId="5E847A38" w14:textId="1D27114A" w:rsidR="00BA7288" w:rsidRPr="00762C8B" w:rsidRDefault="00BA7288" w:rsidP="00762C8B">
      <w:pPr>
        <w:pStyle w:val="ListParagraph"/>
        <w:numPr>
          <w:ilvl w:val="0"/>
          <w:numId w:val="11"/>
        </w:numPr>
        <w:rPr>
          <w:rFonts w:ascii="Arial" w:hAnsi="Arial" w:cs="Arial"/>
          <w:b/>
          <w:bCs/>
          <w:color w:val="2F5496" w:themeColor="accent1" w:themeShade="BF"/>
          <w:u w:val="single"/>
        </w:rPr>
      </w:pPr>
      <w:r w:rsidRPr="00762C8B">
        <w:rPr>
          <w:rFonts w:ascii="Arial" w:hAnsi="Arial" w:cs="Arial"/>
          <w:b/>
          <w:bCs/>
          <w:color w:val="2F5496" w:themeColor="accent1" w:themeShade="BF"/>
          <w:u w:val="single"/>
        </w:rPr>
        <w:lastRenderedPageBreak/>
        <w:t>Appendix A: Health and Lifestyle Questionnaire for Mrs S</w:t>
      </w:r>
    </w:p>
    <w:p w14:paraId="1631CDD6" w14:textId="052EE1F6" w:rsidR="00BA7288" w:rsidRDefault="00974ED5" w:rsidP="00974ED5">
      <w:pPr>
        <w:rPr>
          <w:rFonts w:ascii="Arial" w:hAnsi="Arial" w:cs="Arial"/>
          <w:b/>
          <w:bCs/>
          <w:color w:val="2F5496" w:themeColor="accent1" w:themeShade="BF"/>
          <w:u w:val="single"/>
        </w:rPr>
      </w:pPr>
      <w:r>
        <w:rPr>
          <w:noProof/>
        </w:rPr>
        <w:drawing>
          <wp:anchor distT="0" distB="0" distL="114300" distR="114300" simplePos="0" relativeHeight="251671552" behindDoc="0" locked="0" layoutInCell="1" allowOverlap="1" wp14:anchorId="7A820C01" wp14:editId="4E393EE6">
            <wp:simplePos x="0" y="0"/>
            <wp:positionH relativeFrom="column">
              <wp:posOffset>-429260</wp:posOffset>
            </wp:positionH>
            <wp:positionV relativeFrom="paragraph">
              <wp:posOffset>314960</wp:posOffset>
            </wp:positionV>
            <wp:extent cx="6820535" cy="7986395"/>
            <wp:effectExtent l="0" t="0" r="0" b="190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820535" cy="7986395"/>
                    </a:xfrm>
                    <a:prstGeom prst="rect">
                      <a:avLst/>
                    </a:prstGeom>
                  </pic:spPr>
                </pic:pic>
              </a:graphicData>
            </a:graphic>
            <wp14:sizeRelH relativeFrom="margin">
              <wp14:pctWidth>0</wp14:pctWidth>
            </wp14:sizeRelH>
            <wp14:sizeRelV relativeFrom="margin">
              <wp14:pctHeight>0</wp14:pctHeight>
            </wp14:sizeRelV>
          </wp:anchor>
        </w:drawing>
      </w:r>
    </w:p>
    <w:p w14:paraId="729F5D20" w14:textId="30D8ED4E" w:rsidR="00F22207" w:rsidRPr="00301EBC" w:rsidRDefault="00301EBC" w:rsidP="00301EBC">
      <w:pPr>
        <w:jc w:val="center"/>
        <w:rPr>
          <w:rFonts w:ascii="Arial" w:hAnsi="Arial" w:cs="Arial"/>
          <w:color w:val="000000" w:themeColor="text1"/>
        </w:rPr>
      </w:pPr>
      <w:r>
        <w:rPr>
          <w:rFonts w:ascii="Arial" w:hAnsi="Arial" w:cs="Arial"/>
          <w:color w:val="000000" w:themeColor="text1"/>
        </w:rPr>
        <w:t>9</w:t>
      </w:r>
    </w:p>
    <w:p w14:paraId="12F68970" w14:textId="068606A8" w:rsidR="00974ED5" w:rsidRDefault="00974ED5" w:rsidP="00974ED5">
      <w:pPr>
        <w:rPr>
          <w:rFonts w:ascii="Arial" w:hAnsi="Arial" w:cs="Arial"/>
          <w:b/>
          <w:bCs/>
          <w:color w:val="2F5496" w:themeColor="accent1" w:themeShade="BF"/>
          <w:u w:val="single"/>
        </w:rPr>
      </w:pPr>
      <w:r>
        <w:rPr>
          <w:noProof/>
        </w:rPr>
        <w:lastRenderedPageBreak/>
        <w:drawing>
          <wp:anchor distT="0" distB="0" distL="114300" distR="114300" simplePos="0" relativeHeight="251673600" behindDoc="0" locked="0" layoutInCell="1" allowOverlap="1" wp14:anchorId="7FD52464" wp14:editId="09683AD4">
            <wp:simplePos x="0" y="0"/>
            <wp:positionH relativeFrom="column">
              <wp:posOffset>-522605</wp:posOffset>
            </wp:positionH>
            <wp:positionV relativeFrom="paragraph">
              <wp:posOffset>0</wp:posOffset>
            </wp:positionV>
            <wp:extent cx="6654165" cy="8453120"/>
            <wp:effectExtent l="0" t="0" r="635" b="508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654165" cy="8453120"/>
                    </a:xfrm>
                    <a:prstGeom prst="rect">
                      <a:avLst/>
                    </a:prstGeom>
                  </pic:spPr>
                </pic:pic>
              </a:graphicData>
            </a:graphic>
            <wp14:sizeRelH relativeFrom="margin">
              <wp14:pctWidth>0</wp14:pctWidth>
            </wp14:sizeRelH>
            <wp14:sizeRelV relativeFrom="margin">
              <wp14:pctHeight>0</wp14:pctHeight>
            </wp14:sizeRelV>
          </wp:anchor>
        </w:drawing>
      </w:r>
    </w:p>
    <w:p w14:paraId="1D1A065B" w14:textId="0803D5C7" w:rsidR="00974ED5" w:rsidRPr="00301EBC" w:rsidRDefault="00301EBC" w:rsidP="00301EBC">
      <w:pPr>
        <w:jc w:val="center"/>
        <w:rPr>
          <w:rFonts w:ascii="Arial" w:hAnsi="Arial" w:cs="Arial"/>
          <w:b/>
          <w:bCs/>
          <w:color w:val="000000" w:themeColor="text1"/>
        </w:rPr>
      </w:pPr>
      <w:r>
        <w:rPr>
          <w:rFonts w:ascii="Arial" w:hAnsi="Arial" w:cs="Arial"/>
          <w:b/>
          <w:bCs/>
          <w:color w:val="000000" w:themeColor="text1"/>
        </w:rPr>
        <w:t>10</w:t>
      </w:r>
    </w:p>
    <w:p w14:paraId="617F6484" w14:textId="4FC0F87E" w:rsidR="00BA7288" w:rsidRPr="00BA7288" w:rsidRDefault="00BA7288" w:rsidP="00BA7288">
      <w:pPr>
        <w:rPr>
          <w:rFonts w:ascii="Arial" w:hAnsi="Arial" w:cs="Arial"/>
          <w:b/>
          <w:bCs/>
          <w:color w:val="2F5496" w:themeColor="accent1" w:themeShade="BF"/>
          <w:u w:val="single"/>
        </w:rPr>
      </w:pPr>
    </w:p>
    <w:p w14:paraId="717DA755" w14:textId="55D53BC3" w:rsidR="00BA7288" w:rsidRPr="00762C8B" w:rsidRDefault="00FB7BB9" w:rsidP="00762C8B">
      <w:pPr>
        <w:pStyle w:val="ListParagraph"/>
        <w:numPr>
          <w:ilvl w:val="0"/>
          <w:numId w:val="10"/>
        </w:numPr>
        <w:rPr>
          <w:rFonts w:ascii="Arial" w:hAnsi="Arial" w:cs="Arial"/>
          <w:b/>
          <w:bCs/>
          <w:color w:val="2F5496" w:themeColor="accent1" w:themeShade="BF"/>
          <w:u w:val="single"/>
        </w:rPr>
      </w:pPr>
      <w:r w:rsidRPr="00762C8B">
        <w:rPr>
          <w:rFonts w:ascii="Arial" w:hAnsi="Arial" w:cs="Arial"/>
          <w:b/>
          <w:bCs/>
          <w:color w:val="2F5496" w:themeColor="accent1" w:themeShade="BF"/>
          <w:u w:val="single"/>
        </w:rPr>
        <w:t>Appendix B: Informed Consent Form</w:t>
      </w:r>
      <w:r w:rsidR="00370246" w:rsidRPr="00762C8B">
        <w:rPr>
          <w:rFonts w:ascii="Arial" w:hAnsi="Arial" w:cs="Arial"/>
          <w:b/>
          <w:bCs/>
          <w:color w:val="2F5496" w:themeColor="accent1" w:themeShade="BF"/>
          <w:u w:val="single"/>
        </w:rPr>
        <w:t xml:space="preserve"> (copy)</w:t>
      </w:r>
    </w:p>
    <w:p w14:paraId="4029A023" w14:textId="4674289A" w:rsidR="00370246" w:rsidRDefault="00370246" w:rsidP="00370246">
      <w:pPr>
        <w:pStyle w:val="ListParagraph"/>
        <w:rPr>
          <w:rFonts w:ascii="Arial" w:hAnsi="Arial" w:cs="Arial"/>
          <w:b/>
          <w:bCs/>
          <w:color w:val="2F5496" w:themeColor="accent1" w:themeShade="BF"/>
          <w:u w:val="single"/>
        </w:rPr>
      </w:pPr>
    </w:p>
    <w:p w14:paraId="714684C4" w14:textId="675A77B5" w:rsidR="00370246" w:rsidRPr="00370246" w:rsidRDefault="00370246" w:rsidP="00370246">
      <w:pPr>
        <w:rPr>
          <w:rFonts w:ascii="Arial" w:hAnsi="Arial" w:cs="Arial"/>
          <w:b/>
          <w:bCs/>
          <w:color w:val="2F5496" w:themeColor="accent1" w:themeShade="BF"/>
          <w:u w:val="single"/>
        </w:rPr>
      </w:pPr>
    </w:p>
    <w:p w14:paraId="4E4C0012" w14:textId="133C5B8F" w:rsidR="00A6289D" w:rsidRDefault="00A6289D">
      <w:pPr>
        <w:rPr>
          <w:rFonts w:ascii="Arial" w:hAnsi="Arial" w:cs="Arial"/>
          <w:color w:val="000000" w:themeColor="text1"/>
          <w:u w:val="single"/>
        </w:rPr>
      </w:pPr>
    </w:p>
    <w:p w14:paraId="006ABE3B" w14:textId="1A109A6E" w:rsidR="00693A73" w:rsidRDefault="00693A73">
      <w:pPr>
        <w:rPr>
          <w:rFonts w:ascii="Arial" w:hAnsi="Arial" w:cs="Arial"/>
          <w:color w:val="000000" w:themeColor="text1"/>
          <w:u w:val="single"/>
        </w:rPr>
      </w:pPr>
    </w:p>
    <w:p w14:paraId="0A011BE6" w14:textId="29ADA4AC" w:rsidR="00693A73" w:rsidRPr="00F667CB" w:rsidRDefault="00E12669" w:rsidP="00F025D7">
      <w:pPr>
        <w:jc w:val="center"/>
        <w:rPr>
          <w:rFonts w:ascii="Arial" w:hAnsi="Arial" w:cs="Arial"/>
          <w:color w:val="000000" w:themeColor="text1"/>
          <w:sz w:val="48"/>
          <w:szCs w:val="48"/>
        </w:rPr>
      </w:pPr>
      <w:r w:rsidRPr="00F667CB">
        <w:rPr>
          <w:rFonts w:ascii="Arial" w:hAnsi="Arial" w:cs="Arial"/>
          <w:color w:val="000000" w:themeColor="text1"/>
          <w:sz w:val="48"/>
          <w:szCs w:val="48"/>
        </w:rPr>
        <w:t xml:space="preserve">University of </w:t>
      </w:r>
      <w:r w:rsidR="00321F7E" w:rsidRPr="00F667CB">
        <w:rPr>
          <w:rFonts w:ascii="Arial" w:hAnsi="Arial" w:cs="Arial"/>
          <w:color w:val="000000" w:themeColor="text1"/>
          <w:sz w:val="48"/>
          <w:szCs w:val="48"/>
        </w:rPr>
        <w:t xml:space="preserve"> </w:t>
      </w:r>
      <w:r w:rsidRPr="00F667CB">
        <w:rPr>
          <w:rFonts w:ascii="Arial" w:hAnsi="Arial" w:cs="Arial"/>
          <w:color w:val="000000" w:themeColor="text1"/>
          <w:sz w:val="48"/>
          <w:szCs w:val="48"/>
        </w:rPr>
        <w:t>Wales</w:t>
      </w:r>
    </w:p>
    <w:p w14:paraId="243AB1AA" w14:textId="63F2A93C" w:rsidR="00E12669" w:rsidRPr="00F667CB" w:rsidRDefault="00E12669" w:rsidP="00F025D7">
      <w:pPr>
        <w:jc w:val="center"/>
        <w:rPr>
          <w:rFonts w:ascii="Arial" w:hAnsi="Arial" w:cs="Arial"/>
          <w:color w:val="000000" w:themeColor="text1"/>
          <w:sz w:val="48"/>
          <w:szCs w:val="48"/>
        </w:rPr>
      </w:pPr>
      <w:r w:rsidRPr="00F667CB">
        <w:rPr>
          <w:rFonts w:ascii="Arial" w:hAnsi="Arial" w:cs="Arial"/>
          <w:color w:val="000000" w:themeColor="text1"/>
          <w:sz w:val="48"/>
          <w:szCs w:val="48"/>
        </w:rPr>
        <w:t xml:space="preserve">Trinity </w:t>
      </w:r>
      <w:r w:rsidR="00A232AD" w:rsidRPr="00F667CB">
        <w:rPr>
          <w:rFonts w:ascii="Arial" w:hAnsi="Arial" w:cs="Arial"/>
          <w:color w:val="000000" w:themeColor="text1"/>
          <w:sz w:val="48"/>
          <w:szCs w:val="48"/>
        </w:rPr>
        <w:t xml:space="preserve">Saint </w:t>
      </w:r>
      <w:r w:rsidRPr="00F667CB">
        <w:rPr>
          <w:rFonts w:ascii="Arial" w:hAnsi="Arial" w:cs="Arial"/>
          <w:color w:val="000000" w:themeColor="text1"/>
          <w:sz w:val="48"/>
          <w:szCs w:val="48"/>
        </w:rPr>
        <w:t>David</w:t>
      </w:r>
    </w:p>
    <w:p w14:paraId="6F5345C6" w14:textId="68A8BB1B" w:rsidR="00F025D7" w:rsidRPr="00F667CB" w:rsidRDefault="00F025D7" w:rsidP="00F025D7">
      <w:pPr>
        <w:jc w:val="center"/>
        <w:rPr>
          <w:rFonts w:ascii="Arial" w:hAnsi="Arial" w:cs="Arial"/>
          <w:color w:val="000000" w:themeColor="text1"/>
          <w:sz w:val="48"/>
          <w:szCs w:val="48"/>
        </w:rPr>
      </w:pPr>
    </w:p>
    <w:p w14:paraId="2C1EF684" w14:textId="77777777" w:rsidR="00F025D7" w:rsidRDefault="00F025D7" w:rsidP="00F025D7">
      <w:pPr>
        <w:jc w:val="center"/>
        <w:rPr>
          <w:rFonts w:ascii="Arial" w:hAnsi="Arial" w:cs="Arial"/>
          <w:color w:val="000000" w:themeColor="text1"/>
        </w:rPr>
      </w:pPr>
    </w:p>
    <w:p w14:paraId="54EFD51E" w14:textId="0FCFBC97" w:rsidR="00F025D7" w:rsidRDefault="00F025D7" w:rsidP="00F025D7">
      <w:pPr>
        <w:jc w:val="center"/>
        <w:rPr>
          <w:rFonts w:ascii="Arial" w:hAnsi="Arial" w:cs="Arial"/>
          <w:color w:val="000000" w:themeColor="text1"/>
        </w:rPr>
      </w:pPr>
    </w:p>
    <w:p w14:paraId="2F82946B" w14:textId="062BB654" w:rsidR="00F025D7" w:rsidRDefault="00F025D7" w:rsidP="00F025D7">
      <w:pPr>
        <w:rPr>
          <w:rFonts w:ascii="Arial" w:hAnsi="Arial" w:cs="Arial"/>
          <w:color w:val="000000" w:themeColor="text1"/>
        </w:rPr>
      </w:pPr>
      <w:r>
        <w:rPr>
          <w:rFonts w:ascii="Arial" w:hAnsi="Arial" w:cs="Arial"/>
          <w:color w:val="000000" w:themeColor="text1"/>
        </w:rPr>
        <w:t>Client Name</w:t>
      </w:r>
      <w:r>
        <w:rPr>
          <w:rFonts w:ascii="Arial" w:hAnsi="Arial" w:cs="Arial"/>
          <w:color w:val="000000" w:themeColor="text1"/>
        </w:rPr>
        <w:tab/>
      </w:r>
      <w:r w:rsidR="00DD6599">
        <w:rPr>
          <w:rFonts w:ascii="Arial" w:hAnsi="Arial" w:cs="Arial"/>
          <w:color w:val="000000" w:themeColor="text1"/>
        </w:rPr>
        <w:tab/>
      </w:r>
      <w:r>
        <w:rPr>
          <w:rFonts w:ascii="Arial" w:hAnsi="Arial" w:cs="Arial"/>
          <w:color w:val="000000" w:themeColor="text1"/>
        </w:rPr>
        <w:t>____________________________________________</w:t>
      </w:r>
    </w:p>
    <w:p w14:paraId="55FE65E4" w14:textId="77777777" w:rsidR="00DD6599" w:rsidRDefault="00DD6599" w:rsidP="00F025D7">
      <w:pPr>
        <w:rPr>
          <w:rFonts w:ascii="Arial" w:hAnsi="Arial" w:cs="Arial"/>
          <w:color w:val="000000" w:themeColor="text1"/>
        </w:rPr>
      </w:pPr>
    </w:p>
    <w:p w14:paraId="7F2A382A" w14:textId="11B99AEC" w:rsidR="00F025D7" w:rsidRDefault="00F025D7" w:rsidP="00F025D7">
      <w:pPr>
        <w:rPr>
          <w:rFonts w:ascii="Arial" w:hAnsi="Arial" w:cs="Arial"/>
          <w:color w:val="000000" w:themeColor="text1"/>
        </w:rPr>
      </w:pPr>
    </w:p>
    <w:p w14:paraId="1879065C" w14:textId="7FCD686A" w:rsidR="00F025D7" w:rsidRDefault="00F025D7" w:rsidP="00F025D7">
      <w:pPr>
        <w:rPr>
          <w:rFonts w:ascii="Arial" w:hAnsi="Arial" w:cs="Arial"/>
          <w:color w:val="000000" w:themeColor="text1"/>
        </w:rPr>
      </w:pPr>
      <w:r>
        <w:rPr>
          <w:rFonts w:ascii="Arial" w:hAnsi="Arial" w:cs="Arial"/>
          <w:color w:val="000000" w:themeColor="text1"/>
        </w:rPr>
        <w:t>Student Name</w:t>
      </w:r>
      <w:r w:rsidR="00DD6599">
        <w:rPr>
          <w:rFonts w:ascii="Arial" w:hAnsi="Arial" w:cs="Arial"/>
          <w:color w:val="000000" w:themeColor="text1"/>
        </w:rPr>
        <w:tab/>
      </w:r>
      <w:r w:rsidR="00DD6599">
        <w:rPr>
          <w:rFonts w:ascii="Arial" w:hAnsi="Arial" w:cs="Arial"/>
          <w:color w:val="000000" w:themeColor="text1"/>
        </w:rPr>
        <w:tab/>
        <w:t>____________________________________________</w:t>
      </w:r>
    </w:p>
    <w:p w14:paraId="573507CA" w14:textId="0D16EDF6" w:rsidR="00F025D7" w:rsidRDefault="00F025D7" w:rsidP="00F025D7">
      <w:pPr>
        <w:rPr>
          <w:rFonts w:ascii="Arial" w:hAnsi="Arial" w:cs="Arial"/>
          <w:color w:val="000000" w:themeColor="text1"/>
        </w:rPr>
      </w:pPr>
    </w:p>
    <w:p w14:paraId="2A29245E" w14:textId="0764EDE3" w:rsidR="00DD6599" w:rsidRDefault="00DD6599" w:rsidP="00F025D7">
      <w:pPr>
        <w:rPr>
          <w:rFonts w:ascii="Arial" w:hAnsi="Arial" w:cs="Arial"/>
          <w:color w:val="000000" w:themeColor="text1"/>
        </w:rPr>
      </w:pPr>
    </w:p>
    <w:p w14:paraId="2346F380" w14:textId="77777777" w:rsidR="001A4C93" w:rsidRDefault="003944E0" w:rsidP="00F025D7">
      <w:pPr>
        <w:rPr>
          <w:rFonts w:ascii="Arial" w:hAnsi="Arial" w:cs="Arial"/>
          <w:color w:val="000000" w:themeColor="text1"/>
        </w:rPr>
      </w:pPr>
      <w:r>
        <w:rPr>
          <w:rFonts w:ascii="Arial" w:hAnsi="Arial" w:cs="Arial"/>
          <w:color w:val="000000" w:themeColor="text1"/>
        </w:rPr>
        <w:t xml:space="preserve">This UWTSD case study is being undertaken as part of </w:t>
      </w:r>
      <w:r w:rsidR="00BD3386">
        <w:rPr>
          <w:rFonts w:ascii="Arial" w:hAnsi="Arial" w:cs="Arial"/>
          <w:color w:val="000000" w:themeColor="text1"/>
        </w:rPr>
        <w:t xml:space="preserve">a Health and Social Care </w:t>
      </w:r>
      <w:r w:rsidR="001A4C93">
        <w:rPr>
          <w:rFonts w:ascii="Arial" w:hAnsi="Arial" w:cs="Arial"/>
          <w:color w:val="000000" w:themeColor="text1"/>
        </w:rPr>
        <w:t xml:space="preserve">degree program. </w:t>
      </w:r>
    </w:p>
    <w:p w14:paraId="1516003A" w14:textId="77777777" w:rsidR="001A4C93" w:rsidRDefault="001A4C93" w:rsidP="00F025D7">
      <w:pPr>
        <w:rPr>
          <w:rFonts w:ascii="Arial" w:hAnsi="Arial" w:cs="Arial"/>
          <w:color w:val="000000" w:themeColor="text1"/>
        </w:rPr>
      </w:pPr>
    </w:p>
    <w:p w14:paraId="4606D8BC" w14:textId="50BA6E8C" w:rsidR="00DD6599" w:rsidRDefault="001A4C93" w:rsidP="00F025D7">
      <w:pPr>
        <w:rPr>
          <w:rFonts w:ascii="Arial" w:hAnsi="Arial" w:cs="Arial"/>
          <w:color w:val="000000" w:themeColor="text1"/>
        </w:rPr>
      </w:pPr>
      <w:r>
        <w:rPr>
          <w:rFonts w:ascii="Arial" w:hAnsi="Arial" w:cs="Arial"/>
          <w:color w:val="000000" w:themeColor="text1"/>
        </w:rPr>
        <w:t xml:space="preserve">By signing this consent form you are agreeing to allow </w:t>
      </w:r>
      <w:r w:rsidR="0059584D">
        <w:rPr>
          <w:rFonts w:ascii="Arial" w:hAnsi="Arial" w:cs="Arial"/>
          <w:color w:val="000000" w:themeColor="text1"/>
        </w:rPr>
        <w:t xml:space="preserve">your details and the content of your consultation </w:t>
      </w:r>
      <w:r w:rsidR="003103AB">
        <w:rPr>
          <w:rFonts w:ascii="Arial" w:hAnsi="Arial" w:cs="Arial"/>
          <w:color w:val="000000" w:themeColor="text1"/>
        </w:rPr>
        <w:t>to be written up as part of a case study assignment</w:t>
      </w:r>
      <w:r w:rsidR="00447ADD">
        <w:rPr>
          <w:rFonts w:ascii="Arial" w:hAnsi="Arial" w:cs="Arial"/>
          <w:color w:val="000000" w:themeColor="text1"/>
        </w:rPr>
        <w:t xml:space="preserve">, which will also be reviewed by a committee of examiners </w:t>
      </w:r>
      <w:r w:rsidR="009A686E">
        <w:rPr>
          <w:rFonts w:ascii="Arial" w:hAnsi="Arial" w:cs="Arial"/>
          <w:color w:val="000000" w:themeColor="text1"/>
        </w:rPr>
        <w:t xml:space="preserve">and academics. </w:t>
      </w:r>
    </w:p>
    <w:p w14:paraId="1B2FCED2" w14:textId="141E1F97" w:rsidR="00D32172" w:rsidRDefault="00D32172" w:rsidP="00F025D7">
      <w:pPr>
        <w:rPr>
          <w:rFonts w:ascii="Arial" w:hAnsi="Arial" w:cs="Arial"/>
          <w:color w:val="000000" w:themeColor="text1"/>
        </w:rPr>
      </w:pPr>
    </w:p>
    <w:p w14:paraId="62AE9A67" w14:textId="2654D4EE" w:rsidR="00D32172" w:rsidRDefault="007836C9" w:rsidP="00F025D7">
      <w:pPr>
        <w:rPr>
          <w:rFonts w:ascii="Arial" w:hAnsi="Arial" w:cs="Arial"/>
          <w:color w:val="000000" w:themeColor="text1"/>
        </w:rPr>
      </w:pPr>
      <w:r>
        <w:rPr>
          <w:rFonts w:ascii="Arial" w:hAnsi="Arial" w:cs="Arial"/>
          <w:color w:val="000000" w:themeColor="text1"/>
        </w:rPr>
        <w:t xml:space="preserve">If you consent to being written about in this study it will be the students responsibility to ensure that any information that could identify you will be carefully </w:t>
      </w:r>
      <w:r w:rsidR="00DE2DF2">
        <w:rPr>
          <w:rFonts w:ascii="Arial" w:hAnsi="Arial" w:cs="Arial"/>
          <w:color w:val="000000" w:themeColor="text1"/>
        </w:rPr>
        <w:t>altered to protect your identity</w:t>
      </w:r>
      <w:r w:rsidR="004C4221">
        <w:rPr>
          <w:rFonts w:ascii="Arial" w:hAnsi="Arial" w:cs="Arial"/>
          <w:color w:val="000000" w:themeColor="text1"/>
        </w:rPr>
        <w:t xml:space="preserve">. </w:t>
      </w:r>
    </w:p>
    <w:p w14:paraId="1F7986CE" w14:textId="1435463C" w:rsidR="004C4221" w:rsidRDefault="004C4221" w:rsidP="00F025D7">
      <w:pPr>
        <w:rPr>
          <w:rFonts w:ascii="Arial" w:hAnsi="Arial" w:cs="Arial"/>
          <w:color w:val="000000" w:themeColor="text1"/>
        </w:rPr>
      </w:pPr>
    </w:p>
    <w:p w14:paraId="5AD42484" w14:textId="305D597E" w:rsidR="004C4221" w:rsidRDefault="002B7655" w:rsidP="00F025D7">
      <w:pPr>
        <w:rPr>
          <w:rFonts w:ascii="Arial" w:hAnsi="Arial" w:cs="Arial"/>
          <w:color w:val="000000" w:themeColor="text1"/>
        </w:rPr>
      </w:pPr>
      <w:r>
        <w:rPr>
          <w:rFonts w:ascii="Arial" w:hAnsi="Arial" w:cs="Arial"/>
          <w:color w:val="000000" w:themeColor="text1"/>
          <w:lang w:val="x-none"/>
        </w:rPr>
        <w:t>If you consent to being written about in this study you have the right to ask for all copies to be destroyed within a month after the consultation concluded</w:t>
      </w:r>
      <w:r>
        <w:rPr>
          <w:rFonts w:ascii="Arial" w:hAnsi="Arial" w:cs="Arial"/>
          <w:color w:val="000000" w:themeColor="text1"/>
        </w:rPr>
        <w:t>.</w:t>
      </w:r>
    </w:p>
    <w:p w14:paraId="083F13FD" w14:textId="76EE82E2" w:rsidR="002B7655" w:rsidRDefault="002B7655" w:rsidP="00F025D7">
      <w:pPr>
        <w:rPr>
          <w:rFonts w:ascii="Arial" w:hAnsi="Arial" w:cs="Arial"/>
          <w:color w:val="000000" w:themeColor="text1"/>
        </w:rPr>
      </w:pPr>
    </w:p>
    <w:p w14:paraId="37201E39" w14:textId="396545F6" w:rsidR="002B7655" w:rsidRPr="002B7655" w:rsidRDefault="00090057" w:rsidP="00F025D7">
      <w:pPr>
        <w:rPr>
          <w:rFonts w:ascii="Arial" w:hAnsi="Arial" w:cs="Arial"/>
          <w:color w:val="000000" w:themeColor="text1"/>
        </w:rPr>
      </w:pPr>
      <w:r>
        <w:rPr>
          <w:rFonts w:ascii="Arial" w:hAnsi="Arial" w:cs="Arial"/>
          <w:color w:val="000000" w:themeColor="text1"/>
          <w:lang w:val="x-none"/>
        </w:rPr>
        <w:t>The student may describe to you verbally the contents of the assignment and case study but no paper copies will be assigned to you.</w:t>
      </w:r>
    </w:p>
    <w:p w14:paraId="47BE9D79" w14:textId="65616573" w:rsidR="004C4221" w:rsidRDefault="004C4221" w:rsidP="00F025D7">
      <w:pPr>
        <w:rPr>
          <w:rFonts w:ascii="Arial" w:hAnsi="Arial" w:cs="Arial"/>
          <w:color w:val="000000" w:themeColor="text1"/>
        </w:rPr>
      </w:pPr>
    </w:p>
    <w:p w14:paraId="647DE4D0" w14:textId="19D143F8" w:rsidR="00FB3B6C" w:rsidRDefault="00FB3B6C" w:rsidP="00F025D7">
      <w:pPr>
        <w:rPr>
          <w:rFonts w:ascii="Arial" w:hAnsi="Arial" w:cs="Arial"/>
          <w:color w:val="000000" w:themeColor="text1"/>
        </w:rPr>
      </w:pPr>
      <w:r>
        <w:rPr>
          <w:rFonts w:ascii="Arial" w:hAnsi="Arial" w:cs="Arial"/>
          <w:color w:val="000000" w:themeColor="text1"/>
          <w:lang w:val="x-none"/>
        </w:rPr>
        <w:t xml:space="preserve">Please indicate that you agree </w:t>
      </w:r>
      <w:r w:rsidR="0076410E">
        <w:rPr>
          <w:rFonts w:ascii="Arial" w:hAnsi="Arial" w:cs="Arial"/>
          <w:color w:val="000000" w:themeColor="text1"/>
        </w:rPr>
        <w:t>to have this study keep by UWTSD for future educational purposes.</w:t>
      </w:r>
    </w:p>
    <w:p w14:paraId="0C294774" w14:textId="33B2F8E2" w:rsidR="005F7CAD" w:rsidRDefault="005F7CAD" w:rsidP="00F025D7">
      <w:pPr>
        <w:rPr>
          <w:rFonts w:ascii="Arial" w:hAnsi="Arial" w:cs="Arial"/>
          <w:color w:val="000000" w:themeColor="text1"/>
        </w:rPr>
      </w:pPr>
    </w:p>
    <w:p w14:paraId="7402B497" w14:textId="77777777" w:rsidR="005F7CAD" w:rsidRDefault="005F7CAD" w:rsidP="00F025D7">
      <w:pPr>
        <w:rPr>
          <w:rFonts w:ascii="Arial" w:hAnsi="Arial" w:cs="Arial"/>
          <w:color w:val="000000" w:themeColor="text1"/>
        </w:rPr>
      </w:pPr>
    </w:p>
    <w:p w14:paraId="36EFB7BF" w14:textId="0A590CBC" w:rsidR="0076410E" w:rsidRDefault="00346EFC" w:rsidP="00F025D7">
      <w:pPr>
        <w:rPr>
          <w:rFonts w:ascii="Arial" w:hAnsi="Arial" w:cs="Arial"/>
          <w:color w:val="000000" w:themeColor="text1"/>
        </w:rPr>
      </w:pPr>
      <w:r>
        <w:rPr>
          <w:rFonts w:ascii="Arial" w:hAnsi="Arial" w:cs="Arial"/>
          <w:noProof/>
          <w:color w:val="000000" w:themeColor="text1"/>
        </w:rPr>
        <mc:AlternateContent>
          <mc:Choice Requires="wps">
            <w:drawing>
              <wp:anchor distT="45720" distB="45720" distL="114300" distR="114300" simplePos="0" relativeHeight="251676672" behindDoc="0" locked="0" layoutInCell="1" allowOverlap="1" wp14:anchorId="2A19808A" wp14:editId="642E969A">
                <wp:simplePos x="0" y="0"/>
                <wp:positionH relativeFrom="column">
                  <wp:posOffset>41564</wp:posOffset>
                </wp:positionH>
                <wp:positionV relativeFrom="paragraph">
                  <wp:posOffset>72390</wp:posOffset>
                </wp:positionV>
                <wp:extent cx="269875" cy="1270000"/>
                <wp:effectExtent l="0" t="0" r="9525" b="10795"/>
                <wp:wrapSquare wrapText="bothSides"/>
                <wp:docPr id="2" name="Text Box 2"/>
                <wp:cNvGraphicFramePr/>
                <a:graphic xmlns:a="http://schemas.openxmlformats.org/drawingml/2006/main">
                  <a:graphicData uri="http://schemas.microsoft.com/office/word/2010/wordprocessingShape">
                    <wps:wsp>
                      <wps:cNvSpPr txBox="1"/>
                      <wps:spPr>
                        <a:xfrm>
                          <a:off x="0" y="0"/>
                          <a:ext cx="269875" cy="1270000"/>
                        </a:xfrm>
                        <a:prstGeom prst="rect">
                          <a:avLst/>
                        </a:prstGeom>
                        <a:solidFill>
                          <a:prstClr val="white"/>
                        </a:solidFill>
                        <a:ln w="6350">
                          <a:solidFill>
                            <a:prstClr val="black"/>
                          </a:solidFill>
                        </a:ln>
                      </wps:spPr>
                      <wps:txbx>
                        <w:txbxContent>
                          <w:p w14:paraId="10BFD3D0" w14:textId="7B593D5D" w:rsidR="00346EFC" w:rsidRDefault="00346E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2A19808A" id="Text Box 2" o:spid="_x0000_s1031" type="#_x0000_t202" style="position:absolute;margin-left:3.25pt;margin-top:5.7pt;width:21.25pt;height:100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" strokeweight=".5pt">
                <v:textbox style="mso-fit-shape-to-text:t">
                  <w:txbxContent>
                    <w:p w14:paraId="10BFD3D0" w14:textId="7B593D5D" w:rsidR="00346EFC" w:rsidRDefault="00346EFC"/>
                  </w:txbxContent>
                </v:textbox>
                <w10:wrap type="square"/>
              </v:shape>
            </w:pict>
          </mc:Fallback>
        </mc:AlternateContent>
      </w:r>
    </w:p>
    <w:p w14:paraId="4631C975" w14:textId="087AF770" w:rsidR="0076410E" w:rsidRDefault="0076410E" w:rsidP="005F7CAD">
      <w:pPr>
        <w:rPr>
          <w:rFonts w:ascii="Arial" w:hAnsi="Arial" w:cs="Arial"/>
          <w:color w:val="000000" w:themeColor="text1"/>
        </w:rPr>
      </w:pPr>
      <w:r>
        <w:rPr>
          <w:rFonts w:ascii="Arial" w:hAnsi="Arial" w:cs="Arial"/>
          <w:color w:val="000000" w:themeColor="text1"/>
        </w:rPr>
        <w:t xml:space="preserve">Yes I agree </w:t>
      </w:r>
    </w:p>
    <w:p w14:paraId="328525BB" w14:textId="1DDBF1A0" w:rsidR="009E02F5" w:rsidRDefault="005F7CAD" w:rsidP="00F025D7">
      <w:pPr>
        <w:rPr>
          <w:rFonts w:ascii="Arial" w:hAnsi="Arial" w:cs="Arial"/>
          <w:color w:val="000000" w:themeColor="text1"/>
        </w:rPr>
      </w:pPr>
      <w:r>
        <w:rPr>
          <w:rFonts w:ascii="Arial" w:hAnsi="Arial" w:cs="Arial"/>
          <w:noProof/>
          <w:color w:val="000000" w:themeColor="text1"/>
        </w:rPr>
        <mc:AlternateContent>
          <mc:Choice Requires="wps">
            <w:drawing>
              <wp:anchor distT="45720" distB="45720" distL="114300" distR="114300" simplePos="0" relativeHeight="251678720" behindDoc="0" locked="0" layoutInCell="1" allowOverlap="1" wp14:anchorId="6AE1B668" wp14:editId="06DDED84">
                <wp:simplePos x="0" y="0"/>
                <wp:positionH relativeFrom="column">
                  <wp:posOffset>41564</wp:posOffset>
                </wp:positionH>
                <wp:positionV relativeFrom="paragraph">
                  <wp:posOffset>93345</wp:posOffset>
                </wp:positionV>
                <wp:extent cx="269875" cy="1270000"/>
                <wp:effectExtent l="0" t="0" r="9525" b="10795"/>
                <wp:wrapSquare wrapText="bothSides"/>
                <wp:docPr id="3" name="Text Box 3"/>
                <wp:cNvGraphicFramePr/>
                <a:graphic xmlns:a="http://schemas.openxmlformats.org/drawingml/2006/main">
                  <a:graphicData uri="http://schemas.microsoft.com/office/word/2010/wordprocessingShape">
                    <wps:wsp>
                      <wps:cNvSpPr txBox="1"/>
                      <wps:spPr>
                        <a:xfrm>
                          <a:off x="0" y="0"/>
                          <a:ext cx="269875" cy="1270000"/>
                        </a:xfrm>
                        <a:prstGeom prst="rect">
                          <a:avLst/>
                        </a:prstGeom>
                        <a:solidFill>
                          <a:prstClr val="white"/>
                        </a:solidFill>
                        <a:ln w="6350">
                          <a:solidFill>
                            <a:prstClr val="black"/>
                          </a:solidFill>
                        </a:ln>
                      </wps:spPr>
                      <wps:txbx>
                        <w:txbxContent>
                          <w:p w14:paraId="43E4C880" w14:textId="77777777" w:rsidR="00346EFC" w:rsidRDefault="00346E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6AE1B668" id="Text Box 3" o:spid="_x0000_s1032" type="#_x0000_t202" style="position:absolute;margin-left:3.25pt;margin-top:7.35pt;width:21.25pt;height:100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" strokeweight=".5pt">
                <v:textbox style="mso-fit-shape-to-text:t">
                  <w:txbxContent>
                    <w:p w14:paraId="43E4C880" w14:textId="77777777" w:rsidR="00346EFC" w:rsidRDefault="00346EFC"/>
                  </w:txbxContent>
                </v:textbox>
                <w10:wrap type="square"/>
              </v:shape>
            </w:pict>
          </mc:Fallback>
        </mc:AlternateContent>
      </w:r>
    </w:p>
    <w:p w14:paraId="1BED0E1F" w14:textId="26D6F16E" w:rsidR="009E02F5" w:rsidRDefault="009E02F5" w:rsidP="005F7CAD">
      <w:pPr>
        <w:rPr>
          <w:rFonts w:ascii="Arial" w:hAnsi="Arial" w:cs="Arial"/>
          <w:color w:val="000000" w:themeColor="text1"/>
        </w:rPr>
      </w:pPr>
      <w:r>
        <w:rPr>
          <w:rFonts w:ascii="Arial" w:hAnsi="Arial" w:cs="Arial"/>
          <w:color w:val="000000" w:themeColor="text1"/>
        </w:rPr>
        <w:t>No I do not agree</w:t>
      </w:r>
    </w:p>
    <w:p w14:paraId="1EF8C415" w14:textId="4887192B" w:rsidR="005F7CAD" w:rsidRDefault="005F7CAD" w:rsidP="005F7CAD">
      <w:pPr>
        <w:rPr>
          <w:rFonts w:ascii="Arial" w:hAnsi="Arial" w:cs="Arial"/>
          <w:color w:val="000000" w:themeColor="text1"/>
        </w:rPr>
      </w:pPr>
    </w:p>
    <w:p w14:paraId="01DD61AA" w14:textId="24F85E79" w:rsidR="005F7CAD" w:rsidRDefault="005F7CAD" w:rsidP="005F7CAD">
      <w:pPr>
        <w:rPr>
          <w:rFonts w:ascii="Arial" w:hAnsi="Arial" w:cs="Arial"/>
          <w:color w:val="000000" w:themeColor="text1"/>
        </w:rPr>
      </w:pPr>
    </w:p>
    <w:p w14:paraId="674D05C6" w14:textId="336F803C" w:rsidR="005F7CAD" w:rsidRDefault="005F7CAD" w:rsidP="005F7CAD">
      <w:pPr>
        <w:rPr>
          <w:rFonts w:ascii="Arial" w:hAnsi="Arial" w:cs="Arial"/>
          <w:color w:val="000000" w:themeColor="text1"/>
        </w:rPr>
      </w:pPr>
      <w:r>
        <w:rPr>
          <w:rFonts w:ascii="Arial" w:hAnsi="Arial" w:cs="Arial"/>
          <w:color w:val="000000" w:themeColor="text1"/>
        </w:rPr>
        <w:t>Clients signature</w:t>
      </w:r>
      <w:r>
        <w:rPr>
          <w:rFonts w:ascii="Arial" w:hAnsi="Arial" w:cs="Arial"/>
          <w:color w:val="000000" w:themeColor="text1"/>
        </w:rPr>
        <w:tab/>
        <w:t>______________________</w:t>
      </w:r>
    </w:p>
    <w:p w14:paraId="43995414" w14:textId="6C3B5F80" w:rsidR="005F7CAD" w:rsidRDefault="005F7CAD" w:rsidP="005F7CAD">
      <w:pPr>
        <w:rPr>
          <w:rFonts w:ascii="Arial" w:hAnsi="Arial" w:cs="Arial"/>
          <w:color w:val="000000" w:themeColor="text1"/>
        </w:rPr>
      </w:pPr>
    </w:p>
    <w:p w14:paraId="3CCBA258" w14:textId="06BB1F3B" w:rsidR="005F7CAD" w:rsidRPr="0076410E" w:rsidRDefault="005F7CAD" w:rsidP="005F7CAD">
      <w:pPr>
        <w:rPr>
          <w:rFonts w:ascii="Arial" w:hAnsi="Arial" w:cs="Arial"/>
          <w:color w:val="000000" w:themeColor="text1"/>
        </w:rPr>
      </w:pPr>
      <w:r>
        <w:rPr>
          <w:rFonts w:ascii="Arial" w:hAnsi="Arial" w:cs="Arial"/>
          <w:color w:val="000000" w:themeColor="text1"/>
        </w:rPr>
        <w:t>Date</w:t>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t>______________________</w:t>
      </w:r>
    </w:p>
    <w:p w14:paraId="40DC10CC" w14:textId="1B11C421" w:rsidR="004C4221" w:rsidRDefault="004C4221" w:rsidP="00F025D7">
      <w:pPr>
        <w:rPr>
          <w:rFonts w:ascii="Arial" w:hAnsi="Arial" w:cs="Arial"/>
          <w:color w:val="000000" w:themeColor="text1"/>
        </w:rPr>
      </w:pPr>
    </w:p>
    <w:p w14:paraId="139DD785" w14:textId="2961BF44" w:rsidR="000C03E4" w:rsidRDefault="000C03E4" w:rsidP="00F025D7">
      <w:pPr>
        <w:rPr>
          <w:rFonts w:ascii="Arial" w:hAnsi="Arial" w:cs="Arial"/>
          <w:color w:val="000000" w:themeColor="text1"/>
        </w:rPr>
      </w:pPr>
    </w:p>
    <w:p w14:paraId="25F36527" w14:textId="057C4DA8" w:rsidR="000C03E4" w:rsidRDefault="000C03E4" w:rsidP="00F025D7">
      <w:pPr>
        <w:rPr>
          <w:rFonts w:ascii="Arial" w:hAnsi="Arial" w:cs="Arial"/>
          <w:color w:val="000000" w:themeColor="text1"/>
        </w:rPr>
      </w:pPr>
    </w:p>
    <w:p w14:paraId="0CBBDA42" w14:textId="55BA4CED" w:rsidR="000C03E4" w:rsidRDefault="00301EBC" w:rsidP="00301EBC">
      <w:pPr>
        <w:jc w:val="center"/>
        <w:rPr>
          <w:rFonts w:ascii="Arial" w:hAnsi="Arial" w:cs="Arial"/>
          <w:color w:val="000000" w:themeColor="text1"/>
        </w:rPr>
      </w:pPr>
      <w:r>
        <w:rPr>
          <w:rFonts w:ascii="Arial" w:hAnsi="Arial" w:cs="Arial"/>
          <w:color w:val="000000" w:themeColor="text1"/>
        </w:rPr>
        <w:t>11</w:t>
      </w:r>
    </w:p>
    <w:p w14:paraId="25A570DA" w14:textId="56E72D2A" w:rsidR="000C03E4" w:rsidRDefault="000C03E4" w:rsidP="00F025D7">
      <w:pPr>
        <w:rPr>
          <w:rFonts w:ascii="Arial" w:hAnsi="Arial" w:cs="Arial"/>
          <w:color w:val="000000" w:themeColor="text1"/>
        </w:rPr>
      </w:pPr>
    </w:p>
    <w:p w14:paraId="40B58D8C" w14:textId="6E5F1022" w:rsidR="00DF77CE" w:rsidRPr="00DF77CE" w:rsidRDefault="000C03E4" w:rsidP="00DF77CE">
      <w:pPr>
        <w:pStyle w:val="ListParagraph"/>
        <w:numPr>
          <w:ilvl w:val="0"/>
          <w:numId w:val="9"/>
        </w:numPr>
        <w:rPr>
          <w:rFonts w:ascii="Arial" w:hAnsi="Arial" w:cs="Arial"/>
          <w:b/>
          <w:bCs/>
          <w:color w:val="2F5496" w:themeColor="accent1" w:themeShade="BF"/>
          <w:u w:val="single"/>
        </w:rPr>
      </w:pPr>
      <w:r w:rsidRPr="00762C8B">
        <w:rPr>
          <w:rFonts w:ascii="Arial" w:hAnsi="Arial" w:cs="Arial"/>
          <w:b/>
          <w:bCs/>
          <w:color w:val="2F5496" w:themeColor="accent1" w:themeShade="BF"/>
          <w:u w:val="single"/>
        </w:rPr>
        <w:t>Appendix C</w:t>
      </w:r>
      <w:r w:rsidR="00474FEC" w:rsidRPr="00762C8B">
        <w:rPr>
          <w:rFonts w:ascii="Arial" w:hAnsi="Arial" w:cs="Arial"/>
          <w:b/>
          <w:bCs/>
          <w:color w:val="2F5496" w:themeColor="accent1" w:themeShade="BF"/>
          <w:u w:val="single"/>
        </w:rPr>
        <w:t>: Mrs S, BMI Score</w:t>
      </w:r>
    </w:p>
    <w:p w14:paraId="55CF96B6" w14:textId="4FFAD585" w:rsidR="00474FEC" w:rsidRDefault="00DF77CE" w:rsidP="00474FEC">
      <w:pPr>
        <w:rPr>
          <w:rFonts w:ascii="Arial" w:hAnsi="Arial" w:cs="Arial"/>
          <w:b/>
          <w:bCs/>
          <w:color w:val="2F5496" w:themeColor="accent1" w:themeShade="BF"/>
          <w:u w:val="single"/>
        </w:rPr>
      </w:pPr>
      <w:r>
        <w:rPr>
          <w:noProof/>
        </w:rPr>
        <w:drawing>
          <wp:anchor distT="0" distB="0" distL="114300" distR="114300" simplePos="0" relativeHeight="251680768" behindDoc="0" locked="0" layoutInCell="1" allowOverlap="1" wp14:anchorId="56152123" wp14:editId="3A3089B9">
            <wp:simplePos x="0" y="0"/>
            <wp:positionH relativeFrom="column">
              <wp:posOffset>-93345</wp:posOffset>
            </wp:positionH>
            <wp:positionV relativeFrom="paragraph">
              <wp:posOffset>294005</wp:posOffset>
            </wp:positionV>
            <wp:extent cx="5476875" cy="735520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76875" cy="7355205"/>
                    </a:xfrm>
                    <a:prstGeom prst="rect">
                      <a:avLst/>
                    </a:prstGeom>
                  </pic:spPr>
                </pic:pic>
              </a:graphicData>
            </a:graphic>
            <wp14:sizeRelH relativeFrom="margin">
              <wp14:pctWidth>0</wp14:pctWidth>
            </wp14:sizeRelH>
            <wp14:sizeRelV relativeFrom="margin">
              <wp14:pctHeight>0</wp14:pctHeight>
            </wp14:sizeRelV>
          </wp:anchor>
        </w:drawing>
      </w:r>
    </w:p>
    <w:p w14:paraId="2539EF53" w14:textId="170F240B" w:rsidR="00474FEC" w:rsidRDefault="00474FEC" w:rsidP="00474FEC">
      <w:pPr>
        <w:rPr>
          <w:rFonts w:ascii="Arial" w:hAnsi="Arial" w:cs="Arial"/>
          <w:b/>
          <w:bCs/>
          <w:color w:val="2F5496" w:themeColor="accent1" w:themeShade="BF"/>
          <w:u w:val="single"/>
        </w:rPr>
      </w:pPr>
    </w:p>
    <w:p w14:paraId="0333E474" w14:textId="144C857A" w:rsidR="00474FEC" w:rsidRPr="00474FEC" w:rsidRDefault="00474FEC" w:rsidP="00474FEC">
      <w:pPr>
        <w:rPr>
          <w:rFonts w:ascii="Arial" w:hAnsi="Arial" w:cs="Arial"/>
          <w:b/>
          <w:bCs/>
          <w:color w:val="2F5496" w:themeColor="accent1" w:themeShade="BF"/>
          <w:u w:val="single"/>
        </w:rPr>
      </w:pPr>
    </w:p>
    <w:p w14:paraId="2312EC74" w14:textId="5E4BB710" w:rsidR="000C03E4" w:rsidRDefault="000C03E4" w:rsidP="000C03E4">
      <w:pPr>
        <w:pStyle w:val="ListParagraph"/>
        <w:rPr>
          <w:rFonts w:ascii="Arial" w:hAnsi="Arial" w:cs="Arial"/>
          <w:b/>
          <w:bCs/>
          <w:color w:val="2F5496" w:themeColor="accent1" w:themeShade="BF"/>
          <w:u w:val="single"/>
        </w:rPr>
      </w:pPr>
    </w:p>
    <w:p w14:paraId="034FE02D" w14:textId="328D56E2" w:rsidR="000C03E4" w:rsidRPr="00DF77CE" w:rsidRDefault="00DF77CE" w:rsidP="00DF77CE">
      <w:pPr>
        <w:pStyle w:val="ListParagraph"/>
        <w:jc w:val="center"/>
        <w:rPr>
          <w:rFonts w:ascii="Arial" w:hAnsi="Arial" w:cs="Arial"/>
          <w:b/>
          <w:bCs/>
          <w:color w:val="000000" w:themeColor="text1"/>
        </w:rPr>
      </w:pPr>
      <w:r>
        <w:rPr>
          <w:rFonts w:ascii="Arial" w:hAnsi="Arial" w:cs="Arial"/>
          <w:b/>
          <w:bCs/>
          <w:color w:val="000000" w:themeColor="text1"/>
        </w:rPr>
        <w:t>12</w:t>
      </w:r>
    </w:p>
    <w:sectPr w:rsidR="000C03E4" w:rsidRPr="00DF77CE" w:rsidSect="003B5BC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870A4" w14:textId="77777777" w:rsidR="006B3705" w:rsidRDefault="006B3705" w:rsidP="00C46016">
      <w:r>
        <w:separator/>
      </w:r>
    </w:p>
  </w:endnote>
  <w:endnote w:type="continuationSeparator" w:id="0">
    <w:p w14:paraId="7848C802" w14:textId="77777777" w:rsidR="006B3705" w:rsidRDefault="006B3705" w:rsidP="00C46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22FEA" w14:textId="77777777" w:rsidR="006B3705" w:rsidRDefault="006B3705" w:rsidP="00C46016">
      <w:r>
        <w:separator/>
      </w:r>
    </w:p>
  </w:footnote>
  <w:footnote w:type="continuationSeparator" w:id="0">
    <w:p w14:paraId="5D4429FB" w14:textId="77777777" w:rsidR="006B3705" w:rsidRDefault="006B3705" w:rsidP="00C460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07365"/>
    <w:multiLevelType w:val="hybridMultilevel"/>
    <w:tmpl w:val="6E18301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0D7D3A"/>
    <w:multiLevelType w:val="multilevel"/>
    <w:tmpl w:val="20B65E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E8235C0"/>
    <w:multiLevelType w:val="hybridMultilevel"/>
    <w:tmpl w:val="7D42DB76"/>
    <w:lvl w:ilvl="0" w:tplc="FFFFFFFF">
      <w:start w:val="1"/>
      <w:numFmt w:val="decimal"/>
      <w:lvlText w:val="%1."/>
      <w:lvlJc w:val="left"/>
      <w:pPr>
        <w:ind w:left="720" w:hanging="360"/>
      </w:pPr>
      <w:rPr>
        <w:rFonts w:hint="default"/>
        <w:color w:val="2F5496" w:themeColor="accent1" w:themeShade="BF"/>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360B43"/>
    <w:multiLevelType w:val="multilevel"/>
    <w:tmpl w:val="FFFFFFFF"/>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6F7CE7"/>
    <w:multiLevelType w:val="hybridMultilevel"/>
    <w:tmpl w:val="D634208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8252EA"/>
    <w:multiLevelType w:val="multilevel"/>
    <w:tmpl w:val="8CF86F6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A8905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FA5D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614B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5218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B005253"/>
    <w:multiLevelType w:val="hybridMultilevel"/>
    <w:tmpl w:val="E7A8DBEA"/>
    <w:lvl w:ilvl="0" w:tplc="FFFFFFF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14371D"/>
    <w:multiLevelType w:val="hybridMultilevel"/>
    <w:tmpl w:val="E83C0BB8"/>
    <w:lvl w:ilvl="0" w:tplc="FAF40B3E">
      <w:start w:val="1"/>
      <w:numFmt w:val="decimal"/>
      <w:lvlText w:val="%1."/>
      <w:lvlJc w:val="left"/>
      <w:pPr>
        <w:ind w:left="720" w:hanging="360"/>
      </w:pPr>
      <w:rPr>
        <w:rFonts w:hint="default"/>
        <w:b/>
        <w:u w:val="no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1066DDF"/>
    <w:multiLevelType w:val="multilevel"/>
    <w:tmpl w:val="FFFFFFFF"/>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692A4548"/>
    <w:multiLevelType w:val="hybridMultilevel"/>
    <w:tmpl w:val="356A9128"/>
    <w:lvl w:ilvl="0" w:tplc="FFFFFFF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611176"/>
    <w:multiLevelType w:val="hybridMultilevel"/>
    <w:tmpl w:val="390CD120"/>
    <w:lvl w:ilvl="0" w:tplc="FFFFFFF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9"/>
  </w:num>
  <w:num w:numId="3">
    <w:abstractNumId w:val="0"/>
  </w:num>
  <w:num w:numId="4">
    <w:abstractNumId w:val="7"/>
  </w:num>
  <w:num w:numId="5">
    <w:abstractNumId w:val="6"/>
  </w:num>
  <w:num w:numId="6">
    <w:abstractNumId w:val="1"/>
  </w:num>
  <w:num w:numId="7">
    <w:abstractNumId w:val="2"/>
  </w:num>
  <w:num w:numId="8">
    <w:abstractNumId w:val="5"/>
  </w:num>
  <w:num w:numId="9">
    <w:abstractNumId w:val="10"/>
  </w:num>
  <w:num w:numId="10">
    <w:abstractNumId w:val="14"/>
  </w:num>
  <w:num w:numId="11">
    <w:abstractNumId w:val="13"/>
  </w:num>
  <w:num w:numId="12">
    <w:abstractNumId w:val="4"/>
  </w:num>
  <w:num w:numId="13">
    <w:abstractNumId w:val="11"/>
  </w:num>
  <w:num w:numId="14">
    <w:abstractNumId w:val="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C33"/>
    <w:rsid w:val="000048C4"/>
    <w:rsid w:val="0000714E"/>
    <w:rsid w:val="000167A7"/>
    <w:rsid w:val="00017069"/>
    <w:rsid w:val="00017C09"/>
    <w:rsid w:val="00022821"/>
    <w:rsid w:val="0002623D"/>
    <w:rsid w:val="00032D54"/>
    <w:rsid w:val="00036046"/>
    <w:rsid w:val="00040A17"/>
    <w:rsid w:val="00050CC8"/>
    <w:rsid w:val="00052857"/>
    <w:rsid w:val="00053D54"/>
    <w:rsid w:val="00055458"/>
    <w:rsid w:val="00061119"/>
    <w:rsid w:val="00065BD6"/>
    <w:rsid w:val="00073F7F"/>
    <w:rsid w:val="000759B8"/>
    <w:rsid w:val="000813B9"/>
    <w:rsid w:val="00090057"/>
    <w:rsid w:val="00090E47"/>
    <w:rsid w:val="000A0C52"/>
    <w:rsid w:val="000A2928"/>
    <w:rsid w:val="000C03E4"/>
    <w:rsid w:val="000C3DEB"/>
    <w:rsid w:val="000C7CDB"/>
    <w:rsid w:val="000D43EA"/>
    <w:rsid w:val="000D4D41"/>
    <w:rsid w:val="000E00E1"/>
    <w:rsid w:val="000E2C2A"/>
    <w:rsid w:val="000E4D94"/>
    <w:rsid w:val="000E6460"/>
    <w:rsid w:val="000E7D51"/>
    <w:rsid w:val="001045B5"/>
    <w:rsid w:val="00117199"/>
    <w:rsid w:val="001261F5"/>
    <w:rsid w:val="00131D0C"/>
    <w:rsid w:val="0015110A"/>
    <w:rsid w:val="001564EC"/>
    <w:rsid w:val="001567C4"/>
    <w:rsid w:val="00156E30"/>
    <w:rsid w:val="00163627"/>
    <w:rsid w:val="00165740"/>
    <w:rsid w:val="00165DA6"/>
    <w:rsid w:val="001666DB"/>
    <w:rsid w:val="00171429"/>
    <w:rsid w:val="00180424"/>
    <w:rsid w:val="0018417F"/>
    <w:rsid w:val="00184E7B"/>
    <w:rsid w:val="00185007"/>
    <w:rsid w:val="00191B8C"/>
    <w:rsid w:val="00191D63"/>
    <w:rsid w:val="00192B8B"/>
    <w:rsid w:val="00196522"/>
    <w:rsid w:val="00196EF4"/>
    <w:rsid w:val="001A48E1"/>
    <w:rsid w:val="001A4C93"/>
    <w:rsid w:val="001A5E01"/>
    <w:rsid w:val="001A6ABA"/>
    <w:rsid w:val="001B34AE"/>
    <w:rsid w:val="001B51A1"/>
    <w:rsid w:val="001B5E96"/>
    <w:rsid w:val="001B6991"/>
    <w:rsid w:val="001C7E0B"/>
    <w:rsid w:val="001D3665"/>
    <w:rsid w:val="001E2366"/>
    <w:rsid w:val="001E707D"/>
    <w:rsid w:val="001E7521"/>
    <w:rsid w:val="001F5538"/>
    <w:rsid w:val="00200F53"/>
    <w:rsid w:val="00201B29"/>
    <w:rsid w:val="002021D8"/>
    <w:rsid w:val="0021018D"/>
    <w:rsid w:val="00210F22"/>
    <w:rsid w:val="00214B97"/>
    <w:rsid w:val="0021661A"/>
    <w:rsid w:val="002175D9"/>
    <w:rsid w:val="002209CF"/>
    <w:rsid w:val="00222B61"/>
    <w:rsid w:val="00232EEB"/>
    <w:rsid w:val="0024305C"/>
    <w:rsid w:val="0026173D"/>
    <w:rsid w:val="002617DD"/>
    <w:rsid w:val="00263F2F"/>
    <w:rsid w:val="002656E9"/>
    <w:rsid w:val="00275172"/>
    <w:rsid w:val="00276C63"/>
    <w:rsid w:val="00284064"/>
    <w:rsid w:val="00291CE4"/>
    <w:rsid w:val="002920DB"/>
    <w:rsid w:val="0029579E"/>
    <w:rsid w:val="00295C7A"/>
    <w:rsid w:val="002A1035"/>
    <w:rsid w:val="002A5634"/>
    <w:rsid w:val="002B28FD"/>
    <w:rsid w:val="002B7655"/>
    <w:rsid w:val="002C7492"/>
    <w:rsid w:val="002D49CF"/>
    <w:rsid w:val="002D7D88"/>
    <w:rsid w:val="002E71B9"/>
    <w:rsid w:val="002F59AA"/>
    <w:rsid w:val="002F739D"/>
    <w:rsid w:val="00301EBC"/>
    <w:rsid w:val="00306533"/>
    <w:rsid w:val="003103AB"/>
    <w:rsid w:val="0031136C"/>
    <w:rsid w:val="00311CE3"/>
    <w:rsid w:val="00312160"/>
    <w:rsid w:val="00316151"/>
    <w:rsid w:val="0031790D"/>
    <w:rsid w:val="0032197F"/>
    <w:rsid w:val="00321F7E"/>
    <w:rsid w:val="00324171"/>
    <w:rsid w:val="003257BC"/>
    <w:rsid w:val="003321AB"/>
    <w:rsid w:val="00334628"/>
    <w:rsid w:val="0033789F"/>
    <w:rsid w:val="0034001A"/>
    <w:rsid w:val="003401F6"/>
    <w:rsid w:val="00342FB1"/>
    <w:rsid w:val="00346B47"/>
    <w:rsid w:val="00346EFC"/>
    <w:rsid w:val="003527D8"/>
    <w:rsid w:val="0036288D"/>
    <w:rsid w:val="00363680"/>
    <w:rsid w:val="0036432C"/>
    <w:rsid w:val="003662EB"/>
    <w:rsid w:val="00366942"/>
    <w:rsid w:val="00370246"/>
    <w:rsid w:val="003707AA"/>
    <w:rsid w:val="00375FA6"/>
    <w:rsid w:val="003777FA"/>
    <w:rsid w:val="00381C66"/>
    <w:rsid w:val="00384F75"/>
    <w:rsid w:val="003866EC"/>
    <w:rsid w:val="00386E2A"/>
    <w:rsid w:val="003873F6"/>
    <w:rsid w:val="00390246"/>
    <w:rsid w:val="003944E0"/>
    <w:rsid w:val="003954D2"/>
    <w:rsid w:val="00396318"/>
    <w:rsid w:val="003976E2"/>
    <w:rsid w:val="00397DB8"/>
    <w:rsid w:val="003A0D24"/>
    <w:rsid w:val="003A20FE"/>
    <w:rsid w:val="003A590F"/>
    <w:rsid w:val="003A7854"/>
    <w:rsid w:val="003A7865"/>
    <w:rsid w:val="003B04A3"/>
    <w:rsid w:val="003B1EBA"/>
    <w:rsid w:val="003B363F"/>
    <w:rsid w:val="003B5120"/>
    <w:rsid w:val="003B5BC3"/>
    <w:rsid w:val="003B7CDB"/>
    <w:rsid w:val="003C4CE0"/>
    <w:rsid w:val="003C5FC9"/>
    <w:rsid w:val="003D24F9"/>
    <w:rsid w:val="003D484A"/>
    <w:rsid w:val="003D4E50"/>
    <w:rsid w:val="003D6B25"/>
    <w:rsid w:val="003E3CE5"/>
    <w:rsid w:val="003F0D24"/>
    <w:rsid w:val="003F14A6"/>
    <w:rsid w:val="00401669"/>
    <w:rsid w:val="00403E5E"/>
    <w:rsid w:val="004117E1"/>
    <w:rsid w:val="00411C6F"/>
    <w:rsid w:val="00412812"/>
    <w:rsid w:val="0041470C"/>
    <w:rsid w:val="004160D0"/>
    <w:rsid w:val="00417B3F"/>
    <w:rsid w:val="00426D85"/>
    <w:rsid w:val="00437B71"/>
    <w:rsid w:val="00447ADD"/>
    <w:rsid w:val="004510CB"/>
    <w:rsid w:val="004516E7"/>
    <w:rsid w:val="0045223B"/>
    <w:rsid w:val="00452264"/>
    <w:rsid w:val="00462CAC"/>
    <w:rsid w:val="0046301A"/>
    <w:rsid w:val="00465A77"/>
    <w:rsid w:val="00467BFF"/>
    <w:rsid w:val="004717B0"/>
    <w:rsid w:val="0047278E"/>
    <w:rsid w:val="00472CC4"/>
    <w:rsid w:val="00474283"/>
    <w:rsid w:val="00474FEC"/>
    <w:rsid w:val="00482A07"/>
    <w:rsid w:val="00492A87"/>
    <w:rsid w:val="00493021"/>
    <w:rsid w:val="004935C0"/>
    <w:rsid w:val="00496A34"/>
    <w:rsid w:val="004A4B60"/>
    <w:rsid w:val="004B0847"/>
    <w:rsid w:val="004B1636"/>
    <w:rsid w:val="004B399E"/>
    <w:rsid w:val="004B4EF4"/>
    <w:rsid w:val="004C0758"/>
    <w:rsid w:val="004C3ED8"/>
    <w:rsid w:val="004C4221"/>
    <w:rsid w:val="004C5594"/>
    <w:rsid w:val="004D0A7C"/>
    <w:rsid w:val="004D2FBA"/>
    <w:rsid w:val="004D3445"/>
    <w:rsid w:val="004E0D9F"/>
    <w:rsid w:val="004E3E71"/>
    <w:rsid w:val="004E7AD5"/>
    <w:rsid w:val="0050209D"/>
    <w:rsid w:val="00506788"/>
    <w:rsid w:val="00506E54"/>
    <w:rsid w:val="0051162C"/>
    <w:rsid w:val="00512CE0"/>
    <w:rsid w:val="00513379"/>
    <w:rsid w:val="00513E29"/>
    <w:rsid w:val="00516C87"/>
    <w:rsid w:val="00516EAA"/>
    <w:rsid w:val="0052413F"/>
    <w:rsid w:val="00524CD4"/>
    <w:rsid w:val="00530417"/>
    <w:rsid w:val="0053324A"/>
    <w:rsid w:val="005354DA"/>
    <w:rsid w:val="00537F59"/>
    <w:rsid w:val="005410C1"/>
    <w:rsid w:val="00551032"/>
    <w:rsid w:val="00557FFB"/>
    <w:rsid w:val="005630D1"/>
    <w:rsid w:val="0056661A"/>
    <w:rsid w:val="005709DA"/>
    <w:rsid w:val="00570AF9"/>
    <w:rsid w:val="00576C60"/>
    <w:rsid w:val="0058015E"/>
    <w:rsid w:val="0058144F"/>
    <w:rsid w:val="00581DA8"/>
    <w:rsid w:val="005837A7"/>
    <w:rsid w:val="005858EA"/>
    <w:rsid w:val="00586FBC"/>
    <w:rsid w:val="005914D0"/>
    <w:rsid w:val="0059584D"/>
    <w:rsid w:val="00596471"/>
    <w:rsid w:val="005A1BF0"/>
    <w:rsid w:val="005A1D2E"/>
    <w:rsid w:val="005A260B"/>
    <w:rsid w:val="005B11BA"/>
    <w:rsid w:val="005B30BB"/>
    <w:rsid w:val="005B4F37"/>
    <w:rsid w:val="005B5A5F"/>
    <w:rsid w:val="005C0744"/>
    <w:rsid w:val="005C1145"/>
    <w:rsid w:val="005C79FB"/>
    <w:rsid w:val="005D28E1"/>
    <w:rsid w:val="005D40CF"/>
    <w:rsid w:val="005E3488"/>
    <w:rsid w:val="005F7194"/>
    <w:rsid w:val="005F7CAD"/>
    <w:rsid w:val="006019C8"/>
    <w:rsid w:val="00607686"/>
    <w:rsid w:val="00613EA4"/>
    <w:rsid w:val="00617DE1"/>
    <w:rsid w:val="00642053"/>
    <w:rsid w:val="006475AD"/>
    <w:rsid w:val="00654C84"/>
    <w:rsid w:val="006565A8"/>
    <w:rsid w:val="006600F6"/>
    <w:rsid w:val="006621FA"/>
    <w:rsid w:val="00662D45"/>
    <w:rsid w:val="0066620E"/>
    <w:rsid w:val="00666F73"/>
    <w:rsid w:val="00667D6A"/>
    <w:rsid w:val="006710BF"/>
    <w:rsid w:val="00671BF1"/>
    <w:rsid w:val="0069334D"/>
    <w:rsid w:val="00693A73"/>
    <w:rsid w:val="00693B99"/>
    <w:rsid w:val="00697D4F"/>
    <w:rsid w:val="006A5BBE"/>
    <w:rsid w:val="006B157A"/>
    <w:rsid w:val="006B2300"/>
    <w:rsid w:val="006B3705"/>
    <w:rsid w:val="006B465A"/>
    <w:rsid w:val="006B4724"/>
    <w:rsid w:val="006C5E32"/>
    <w:rsid w:val="006D4F98"/>
    <w:rsid w:val="006D6F30"/>
    <w:rsid w:val="006D7EEA"/>
    <w:rsid w:val="006E14E0"/>
    <w:rsid w:val="006E2D1C"/>
    <w:rsid w:val="006E5599"/>
    <w:rsid w:val="006E623A"/>
    <w:rsid w:val="006F174A"/>
    <w:rsid w:val="006F5B91"/>
    <w:rsid w:val="006F609B"/>
    <w:rsid w:val="007021A7"/>
    <w:rsid w:val="00713793"/>
    <w:rsid w:val="007175BE"/>
    <w:rsid w:val="007218AF"/>
    <w:rsid w:val="00723EC3"/>
    <w:rsid w:val="00725E10"/>
    <w:rsid w:val="007312E1"/>
    <w:rsid w:val="00733A79"/>
    <w:rsid w:val="00735B50"/>
    <w:rsid w:val="007405C6"/>
    <w:rsid w:val="007457A9"/>
    <w:rsid w:val="00747580"/>
    <w:rsid w:val="00752B91"/>
    <w:rsid w:val="007616CB"/>
    <w:rsid w:val="00761F7D"/>
    <w:rsid w:val="00762C8B"/>
    <w:rsid w:val="0076410E"/>
    <w:rsid w:val="00764E45"/>
    <w:rsid w:val="007736F4"/>
    <w:rsid w:val="00781379"/>
    <w:rsid w:val="007834DC"/>
    <w:rsid w:val="007836C9"/>
    <w:rsid w:val="0078736A"/>
    <w:rsid w:val="00790D1B"/>
    <w:rsid w:val="00792DA4"/>
    <w:rsid w:val="00793655"/>
    <w:rsid w:val="007A15E6"/>
    <w:rsid w:val="007A243E"/>
    <w:rsid w:val="007A6301"/>
    <w:rsid w:val="007B1013"/>
    <w:rsid w:val="007B3382"/>
    <w:rsid w:val="007B4FA9"/>
    <w:rsid w:val="007B53F9"/>
    <w:rsid w:val="007C047E"/>
    <w:rsid w:val="007C1924"/>
    <w:rsid w:val="007D2360"/>
    <w:rsid w:val="007E1FC2"/>
    <w:rsid w:val="007F078E"/>
    <w:rsid w:val="007F4D48"/>
    <w:rsid w:val="008044BE"/>
    <w:rsid w:val="008059CF"/>
    <w:rsid w:val="00806718"/>
    <w:rsid w:val="00806FFC"/>
    <w:rsid w:val="00807722"/>
    <w:rsid w:val="00812E06"/>
    <w:rsid w:val="008222EC"/>
    <w:rsid w:val="0082341D"/>
    <w:rsid w:val="00825533"/>
    <w:rsid w:val="00832922"/>
    <w:rsid w:val="0083661E"/>
    <w:rsid w:val="00840BBA"/>
    <w:rsid w:val="0084111D"/>
    <w:rsid w:val="00841DA0"/>
    <w:rsid w:val="008460A7"/>
    <w:rsid w:val="00850D42"/>
    <w:rsid w:val="008620D1"/>
    <w:rsid w:val="008705CE"/>
    <w:rsid w:val="00871698"/>
    <w:rsid w:val="008759E0"/>
    <w:rsid w:val="00880E79"/>
    <w:rsid w:val="00883EF7"/>
    <w:rsid w:val="008842C1"/>
    <w:rsid w:val="00887125"/>
    <w:rsid w:val="0088759D"/>
    <w:rsid w:val="008A3E67"/>
    <w:rsid w:val="008B0BCF"/>
    <w:rsid w:val="008B0F85"/>
    <w:rsid w:val="008C20C9"/>
    <w:rsid w:val="008C3942"/>
    <w:rsid w:val="008D2ABB"/>
    <w:rsid w:val="008D6B0F"/>
    <w:rsid w:val="008E10A8"/>
    <w:rsid w:val="008E1794"/>
    <w:rsid w:val="008E620C"/>
    <w:rsid w:val="008F0353"/>
    <w:rsid w:val="008F5BCC"/>
    <w:rsid w:val="008F75B6"/>
    <w:rsid w:val="00903C62"/>
    <w:rsid w:val="00904C28"/>
    <w:rsid w:val="009119C2"/>
    <w:rsid w:val="00917BBB"/>
    <w:rsid w:val="009244E1"/>
    <w:rsid w:val="0092484D"/>
    <w:rsid w:val="00930A39"/>
    <w:rsid w:val="00941083"/>
    <w:rsid w:val="0094254B"/>
    <w:rsid w:val="00950CCE"/>
    <w:rsid w:val="00957D3A"/>
    <w:rsid w:val="00963F93"/>
    <w:rsid w:val="00970A31"/>
    <w:rsid w:val="00971DFB"/>
    <w:rsid w:val="009732C2"/>
    <w:rsid w:val="0097398E"/>
    <w:rsid w:val="00973F9E"/>
    <w:rsid w:val="00974ED5"/>
    <w:rsid w:val="00977AEC"/>
    <w:rsid w:val="00982061"/>
    <w:rsid w:val="009931A4"/>
    <w:rsid w:val="009955E2"/>
    <w:rsid w:val="009A47DF"/>
    <w:rsid w:val="009A686E"/>
    <w:rsid w:val="009A6A58"/>
    <w:rsid w:val="009A7BB3"/>
    <w:rsid w:val="009C03C0"/>
    <w:rsid w:val="009C6C0B"/>
    <w:rsid w:val="009D25C7"/>
    <w:rsid w:val="009D4D8A"/>
    <w:rsid w:val="009D6D0D"/>
    <w:rsid w:val="009D70DB"/>
    <w:rsid w:val="009E02F5"/>
    <w:rsid w:val="009E0DA1"/>
    <w:rsid w:val="009E0E61"/>
    <w:rsid w:val="009E38F5"/>
    <w:rsid w:val="009E45A6"/>
    <w:rsid w:val="009E74DF"/>
    <w:rsid w:val="009E7C81"/>
    <w:rsid w:val="009F6D4A"/>
    <w:rsid w:val="00A02640"/>
    <w:rsid w:val="00A03576"/>
    <w:rsid w:val="00A0499B"/>
    <w:rsid w:val="00A14986"/>
    <w:rsid w:val="00A174FA"/>
    <w:rsid w:val="00A20424"/>
    <w:rsid w:val="00A21BBA"/>
    <w:rsid w:val="00A232AD"/>
    <w:rsid w:val="00A24637"/>
    <w:rsid w:val="00A255A3"/>
    <w:rsid w:val="00A262EC"/>
    <w:rsid w:val="00A2645D"/>
    <w:rsid w:val="00A26842"/>
    <w:rsid w:val="00A33AF6"/>
    <w:rsid w:val="00A4039A"/>
    <w:rsid w:val="00A418F0"/>
    <w:rsid w:val="00A4378E"/>
    <w:rsid w:val="00A4541F"/>
    <w:rsid w:val="00A45549"/>
    <w:rsid w:val="00A5117B"/>
    <w:rsid w:val="00A53A2F"/>
    <w:rsid w:val="00A55B28"/>
    <w:rsid w:val="00A55CF7"/>
    <w:rsid w:val="00A56162"/>
    <w:rsid w:val="00A56774"/>
    <w:rsid w:val="00A6289D"/>
    <w:rsid w:val="00A70FBC"/>
    <w:rsid w:val="00A71FAB"/>
    <w:rsid w:val="00A75FC0"/>
    <w:rsid w:val="00A80ADF"/>
    <w:rsid w:val="00A8388E"/>
    <w:rsid w:val="00A83904"/>
    <w:rsid w:val="00A839EA"/>
    <w:rsid w:val="00A95794"/>
    <w:rsid w:val="00AA4707"/>
    <w:rsid w:val="00AA641C"/>
    <w:rsid w:val="00AA7FFB"/>
    <w:rsid w:val="00AB29CE"/>
    <w:rsid w:val="00AD5228"/>
    <w:rsid w:val="00AE00C5"/>
    <w:rsid w:val="00AE2CCE"/>
    <w:rsid w:val="00AE5080"/>
    <w:rsid w:val="00AE6012"/>
    <w:rsid w:val="00AE6809"/>
    <w:rsid w:val="00AE68BE"/>
    <w:rsid w:val="00AE6DA3"/>
    <w:rsid w:val="00AF0305"/>
    <w:rsid w:val="00AF140C"/>
    <w:rsid w:val="00AF7C81"/>
    <w:rsid w:val="00B02E13"/>
    <w:rsid w:val="00B04130"/>
    <w:rsid w:val="00B05A7A"/>
    <w:rsid w:val="00B05CC3"/>
    <w:rsid w:val="00B17089"/>
    <w:rsid w:val="00B214E0"/>
    <w:rsid w:val="00B2392D"/>
    <w:rsid w:val="00B31C21"/>
    <w:rsid w:val="00B35B9F"/>
    <w:rsid w:val="00B45EE6"/>
    <w:rsid w:val="00B54D0E"/>
    <w:rsid w:val="00B64B6D"/>
    <w:rsid w:val="00B64DDE"/>
    <w:rsid w:val="00B66057"/>
    <w:rsid w:val="00B71725"/>
    <w:rsid w:val="00B76384"/>
    <w:rsid w:val="00B77FA3"/>
    <w:rsid w:val="00B80E33"/>
    <w:rsid w:val="00B82D57"/>
    <w:rsid w:val="00B85EFD"/>
    <w:rsid w:val="00BA4DD5"/>
    <w:rsid w:val="00BA7288"/>
    <w:rsid w:val="00BB2F11"/>
    <w:rsid w:val="00BC1C54"/>
    <w:rsid w:val="00BC6E21"/>
    <w:rsid w:val="00BC7D48"/>
    <w:rsid w:val="00BD0116"/>
    <w:rsid w:val="00BD3386"/>
    <w:rsid w:val="00BD5476"/>
    <w:rsid w:val="00BE07F2"/>
    <w:rsid w:val="00BE2341"/>
    <w:rsid w:val="00BE5513"/>
    <w:rsid w:val="00BE6B36"/>
    <w:rsid w:val="00BF057E"/>
    <w:rsid w:val="00BF19C1"/>
    <w:rsid w:val="00BF3491"/>
    <w:rsid w:val="00C006FE"/>
    <w:rsid w:val="00C01891"/>
    <w:rsid w:val="00C104F3"/>
    <w:rsid w:val="00C119A2"/>
    <w:rsid w:val="00C13357"/>
    <w:rsid w:val="00C156AA"/>
    <w:rsid w:val="00C253C1"/>
    <w:rsid w:val="00C3276A"/>
    <w:rsid w:val="00C34AD9"/>
    <w:rsid w:val="00C4259F"/>
    <w:rsid w:val="00C438C1"/>
    <w:rsid w:val="00C46016"/>
    <w:rsid w:val="00C47C12"/>
    <w:rsid w:val="00C503C2"/>
    <w:rsid w:val="00C50932"/>
    <w:rsid w:val="00C61671"/>
    <w:rsid w:val="00C61F1F"/>
    <w:rsid w:val="00C62DBE"/>
    <w:rsid w:val="00C66916"/>
    <w:rsid w:val="00C70779"/>
    <w:rsid w:val="00C73CFB"/>
    <w:rsid w:val="00C77509"/>
    <w:rsid w:val="00C8058A"/>
    <w:rsid w:val="00C817D2"/>
    <w:rsid w:val="00C828E5"/>
    <w:rsid w:val="00C838DE"/>
    <w:rsid w:val="00C83DA1"/>
    <w:rsid w:val="00C84596"/>
    <w:rsid w:val="00C90A2B"/>
    <w:rsid w:val="00C94977"/>
    <w:rsid w:val="00C94CCA"/>
    <w:rsid w:val="00CA03FD"/>
    <w:rsid w:val="00CA3196"/>
    <w:rsid w:val="00CA38EC"/>
    <w:rsid w:val="00CA5B0C"/>
    <w:rsid w:val="00CA7C2C"/>
    <w:rsid w:val="00CB65CA"/>
    <w:rsid w:val="00CC0794"/>
    <w:rsid w:val="00CD052B"/>
    <w:rsid w:val="00CD1357"/>
    <w:rsid w:val="00CD3F2C"/>
    <w:rsid w:val="00CD569D"/>
    <w:rsid w:val="00CD590A"/>
    <w:rsid w:val="00CE4A24"/>
    <w:rsid w:val="00CE6017"/>
    <w:rsid w:val="00CE714E"/>
    <w:rsid w:val="00D01EE8"/>
    <w:rsid w:val="00D023F4"/>
    <w:rsid w:val="00D024AC"/>
    <w:rsid w:val="00D04CD6"/>
    <w:rsid w:val="00D0523E"/>
    <w:rsid w:val="00D06292"/>
    <w:rsid w:val="00D07765"/>
    <w:rsid w:val="00D1042E"/>
    <w:rsid w:val="00D12898"/>
    <w:rsid w:val="00D14796"/>
    <w:rsid w:val="00D15D5D"/>
    <w:rsid w:val="00D2796D"/>
    <w:rsid w:val="00D31125"/>
    <w:rsid w:val="00D32172"/>
    <w:rsid w:val="00D37345"/>
    <w:rsid w:val="00D4020C"/>
    <w:rsid w:val="00D4552F"/>
    <w:rsid w:val="00D46725"/>
    <w:rsid w:val="00D47D8D"/>
    <w:rsid w:val="00D50A35"/>
    <w:rsid w:val="00D50E22"/>
    <w:rsid w:val="00D50E98"/>
    <w:rsid w:val="00D54856"/>
    <w:rsid w:val="00D600A8"/>
    <w:rsid w:val="00D62080"/>
    <w:rsid w:val="00D6211F"/>
    <w:rsid w:val="00D62509"/>
    <w:rsid w:val="00D71C9D"/>
    <w:rsid w:val="00D800E0"/>
    <w:rsid w:val="00D84606"/>
    <w:rsid w:val="00D9069E"/>
    <w:rsid w:val="00D929C6"/>
    <w:rsid w:val="00D94AA4"/>
    <w:rsid w:val="00D95BC0"/>
    <w:rsid w:val="00DA0C92"/>
    <w:rsid w:val="00DA5291"/>
    <w:rsid w:val="00DB0312"/>
    <w:rsid w:val="00DB0CB9"/>
    <w:rsid w:val="00DB29C4"/>
    <w:rsid w:val="00DB473A"/>
    <w:rsid w:val="00DB4885"/>
    <w:rsid w:val="00DC2012"/>
    <w:rsid w:val="00DC35C9"/>
    <w:rsid w:val="00DC4533"/>
    <w:rsid w:val="00DC47BB"/>
    <w:rsid w:val="00DD0B87"/>
    <w:rsid w:val="00DD5926"/>
    <w:rsid w:val="00DD6599"/>
    <w:rsid w:val="00DD66C7"/>
    <w:rsid w:val="00DD6D3A"/>
    <w:rsid w:val="00DD7447"/>
    <w:rsid w:val="00DE0735"/>
    <w:rsid w:val="00DE2DF2"/>
    <w:rsid w:val="00DE4475"/>
    <w:rsid w:val="00DE65FE"/>
    <w:rsid w:val="00DF0399"/>
    <w:rsid w:val="00DF77CE"/>
    <w:rsid w:val="00E00730"/>
    <w:rsid w:val="00E01A6F"/>
    <w:rsid w:val="00E0600B"/>
    <w:rsid w:val="00E068BC"/>
    <w:rsid w:val="00E07265"/>
    <w:rsid w:val="00E12669"/>
    <w:rsid w:val="00E16369"/>
    <w:rsid w:val="00E236AE"/>
    <w:rsid w:val="00E32B8A"/>
    <w:rsid w:val="00E3442F"/>
    <w:rsid w:val="00E41F4E"/>
    <w:rsid w:val="00E57057"/>
    <w:rsid w:val="00E6152B"/>
    <w:rsid w:val="00E62238"/>
    <w:rsid w:val="00E6534E"/>
    <w:rsid w:val="00E6627B"/>
    <w:rsid w:val="00E66EB1"/>
    <w:rsid w:val="00E670E2"/>
    <w:rsid w:val="00E7040D"/>
    <w:rsid w:val="00E7119E"/>
    <w:rsid w:val="00E72FB7"/>
    <w:rsid w:val="00E73323"/>
    <w:rsid w:val="00E76845"/>
    <w:rsid w:val="00E776E5"/>
    <w:rsid w:val="00E779E5"/>
    <w:rsid w:val="00E82D77"/>
    <w:rsid w:val="00E86287"/>
    <w:rsid w:val="00E902EB"/>
    <w:rsid w:val="00E91199"/>
    <w:rsid w:val="00E922B9"/>
    <w:rsid w:val="00E9260F"/>
    <w:rsid w:val="00EA2623"/>
    <w:rsid w:val="00EA498A"/>
    <w:rsid w:val="00EA6DEE"/>
    <w:rsid w:val="00EC1B7C"/>
    <w:rsid w:val="00EC22AF"/>
    <w:rsid w:val="00EC2C51"/>
    <w:rsid w:val="00EC57FD"/>
    <w:rsid w:val="00EC7AFC"/>
    <w:rsid w:val="00ED5F00"/>
    <w:rsid w:val="00EE4BEB"/>
    <w:rsid w:val="00EE722C"/>
    <w:rsid w:val="00EF04F3"/>
    <w:rsid w:val="00EF1EE9"/>
    <w:rsid w:val="00EF2831"/>
    <w:rsid w:val="00F025D7"/>
    <w:rsid w:val="00F02F5A"/>
    <w:rsid w:val="00F06049"/>
    <w:rsid w:val="00F17650"/>
    <w:rsid w:val="00F22207"/>
    <w:rsid w:val="00F302CD"/>
    <w:rsid w:val="00F32D31"/>
    <w:rsid w:val="00F339FA"/>
    <w:rsid w:val="00F34312"/>
    <w:rsid w:val="00F37C53"/>
    <w:rsid w:val="00F40577"/>
    <w:rsid w:val="00F4183C"/>
    <w:rsid w:val="00F42ED8"/>
    <w:rsid w:val="00F46EB1"/>
    <w:rsid w:val="00F51A84"/>
    <w:rsid w:val="00F51FF5"/>
    <w:rsid w:val="00F5231D"/>
    <w:rsid w:val="00F53335"/>
    <w:rsid w:val="00F55DA8"/>
    <w:rsid w:val="00F65EBF"/>
    <w:rsid w:val="00F667CB"/>
    <w:rsid w:val="00F6769A"/>
    <w:rsid w:val="00F67775"/>
    <w:rsid w:val="00F67FF6"/>
    <w:rsid w:val="00F71629"/>
    <w:rsid w:val="00F71F71"/>
    <w:rsid w:val="00F72BD5"/>
    <w:rsid w:val="00F7382B"/>
    <w:rsid w:val="00F738B8"/>
    <w:rsid w:val="00F744A2"/>
    <w:rsid w:val="00F761D2"/>
    <w:rsid w:val="00F8394B"/>
    <w:rsid w:val="00F96E74"/>
    <w:rsid w:val="00FB2CCE"/>
    <w:rsid w:val="00FB3B6C"/>
    <w:rsid w:val="00FB5B68"/>
    <w:rsid w:val="00FB620D"/>
    <w:rsid w:val="00FB6F76"/>
    <w:rsid w:val="00FB7BB9"/>
    <w:rsid w:val="00FB7F1B"/>
    <w:rsid w:val="00FC08E8"/>
    <w:rsid w:val="00FC7C33"/>
    <w:rsid w:val="00FD012A"/>
    <w:rsid w:val="00FD287B"/>
    <w:rsid w:val="00FD2F44"/>
    <w:rsid w:val="00FD34C4"/>
    <w:rsid w:val="00FD6580"/>
    <w:rsid w:val="00FD6BD2"/>
    <w:rsid w:val="00FE02A9"/>
    <w:rsid w:val="00FE43ED"/>
    <w:rsid w:val="00FE7B5A"/>
    <w:rsid w:val="00FF769C"/>
    <w:rsid w:val="00FF7FB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6EBB2"/>
  <w15:chartTrackingRefBased/>
  <w15:docId w15:val="{D131946B-93E3-7342-837F-3ED375069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D6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unhideWhenUsed/>
    <w:qFormat/>
    <w:rsid w:val="00D3112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7C33"/>
    <w:rPr>
      <w:color w:val="0563C1" w:themeColor="hyperlink"/>
      <w:u w:val="single"/>
    </w:rPr>
  </w:style>
  <w:style w:type="character" w:styleId="UnresolvedMention">
    <w:name w:val="Unresolved Mention"/>
    <w:basedOn w:val="DefaultParagraphFont"/>
    <w:uiPriority w:val="99"/>
    <w:semiHidden/>
    <w:unhideWhenUsed/>
    <w:rsid w:val="00F65EBF"/>
    <w:rPr>
      <w:color w:val="605E5C"/>
      <w:shd w:val="clear" w:color="auto" w:fill="E1DFDD"/>
    </w:rPr>
  </w:style>
  <w:style w:type="paragraph" w:customStyle="1" w:styleId="p">
    <w:name w:val="p"/>
    <w:basedOn w:val="Normal"/>
    <w:rsid w:val="007C1924"/>
    <w:pPr>
      <w:spacing w:before="100" w:beforeAutospacing="1" w:after="100" w:afterAutospacing="1"/>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667D6A"/>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D800E0"/>
  </w:style>
  <w:style w:type="paragraph" w:styleId="Header">
    <w:name w:val="header"/>
    <w:basedOn w:val="Normal"/>
    <w:link w:val="HeaderChar"/>
    <w:uiPriority w:val="99"/>
    <w:unhideWhenUsed/>
    <w:rsid w:val="00C46016"/>
    <w:pPr>
      <w:tabs>
        <w:tab w:val="center" w:pos="4513"/>
        <w:tab w:val="right" w:pos="9026"/>
      </w:tabs>
    </w:pPr>
  </w:style>
  <w:style w:type="character" w:customStyle="1" w:styleId="HeaderChar">
    <w:name w:val="Header Char"/>
    <w:basedOn w:val="DefaultParagraphFont"/>
    <w:link w:val="Header"/>
    <w:uiPriority w:val="99"/>
    <w:rsid w:val="00C46016"/>
  </w:style>
  <w:style w:type="paragraph" w:styleId="Footer">
    <w:name w:val="footer"/>
    <w:basedOn w:val="Normal"/>
    <w:link w:val="FooterChar"/>
    <w:uiPriority w:val="99"/>
    <w:unhideWhenUsed/>
    <w:rsid w:val="00C46016"/>
    <w:pPr>
      <w:tabs>
        <w:tab w:val="center" w:pos="4513"/>
        <w:tab w:val="right" w:pos="9026"/>
      </w:tabs>
    </w:pPr>
  </w:style>
  <w:style w:type="character" w:customStyle="1" w:styleId="FooterChar">
    <w:name w:val="Footer Char"/>
    <w:basedOn w:val="DefaultParagraphFont"/>
    <w:link w:val="Footer"/>
    <w:uiPriority w:val="99"/>
    <w:rsid w:val="00C46016"/>
  </w:style>
  <w:style w:type="paragraph" w:styleId="ListParagraph">
    <w:name w:val="List Paragraph"/>
    <w:basedOn w:val="Normal"/>
    <w:uiPriority w:val="34"/>
    <w:qFormat/>
    <w:rsid w:val="00DB0312"/>
    <w:pPr>
      <w:ind w:left="720"/>
      <w:contextualSpacing/>
    </w:pPr>
  </w:style>
  <w:style w:type="paragraph" w:styleId="NormalWeb">
    <w:name w:val="Normal (Web)"/>
    <w:basedOn w:val="Normal"/>
    <w:uiPriority w:val="99"/>
    <w:semiHidden/>
    <w:unhideWhenUsed/>
    <w:rsid w:val="001D3665"/>
    <w:pPr>
      <w:spacing w:before="100" w:beforeAutospacing="1" w:after="100" w:afterAutospacing="1"/>
    </w:pPr>
    <w:rPr>
      <w:rFonts w:ascii="Times New Roman" w:hAnsi="Times New Roman" w:cs="Times New Roman"/>
      <w:sz w:val="24"/>
      <w:szCs w:val="24"/>
    </w:rPr>
  </w:style>
  <w:style w:type="character" w:styleId="Emphasis">
    <w:name w:val="Emphasis"/>
    <w:basedOn w:val="DefaultParagraphFont"/>
    <w:uiPriority w:val="20"/>
    <w:qFormat/>
    <w:rsid w:val="00171429"/>
    <w:rPr>
      <w:i/>
      <w:iCs/>
    </w:rPr>
  </w:style>
  <w:style w:type="character" w:styleId="Strong">
    <w:name w:val="Strong"/>
    <w:basedOn w:val="DefaultParagraphFont"/>
    <w:uiPriority w:val="22"/>
    <w:qFormat/>
    <w:rsid w:val="003401F6"/>
    <w:rPr>
      <w:b/>
      <w:bCs/>
    </w:rPr>
  </w:style>
  <w:style w:type="character" w:customStyle="1" w:styleId="Heading4Char">
    <w:name w:val="Heading 4 Char"/>
    <w:basedOn w:val="DefaultParagraphFont"/>
    <w:link w:val="Heading4"/>
    <w:uiPriority w:val="9"/>
    <w:semiHidden/>
    <w:rsid w:val="00D31125"/>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3B5BC3"/>
    <w:rPr>
      <w:lang w:val="en-US" w:eastAsia="zh-CN"/>
    </w:rPr>
  </w:style>
  <w:style w:type="character" w:customStyle="1" w:styleId="NoSpacingChar">
    <w:name w:val="No Spacing Char"/>
    <w:basedOn w:val="DefaultParagraphFont"/>
    <w:link w:val="NoSpacing"/>
    <w:uiPriority w:val="1"/>
    <w:rsid w:val="003B5BC3"/>
    <w:rPr>
      <w:lang w:val="en-US" w:eastAsia="zh-CN"/>
    </w:rPr>
  </w:style>
  <w:style w:type="character" w:styleId="FollowedHyperlink">
    <w:name w:val="FollowedHyperlink"/>
    <w:basedOn w:val="DefaultParagraphFont"/>
    <w:uiPriority w:val="99"/>
    <w:semiHidden/>
    <w:unhideWhenUsed/>
    <w:rsid w:val="00B80E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1818">
      <w:bodyDiv w:val="1"/>
      <w:marLeft w:val="0"/>
      <w:marRight w:val="0"/>
      <w:marTop w:val="0"/>
      <w:marBottom w:val="0"/>
      <w:divBdr>
        <w:top w:val="none" w:sz="0" w:space="0" w:color="auto"/>
        <w:left w:val="none" w:sz="0" w:space="0" w:color="auto"/>
        <w:bottom w:val="none" w:sz="0" w:space="0" w:color="auto"/>
        <w:right w:val="none" w:sz="0" w:space="0" w:color="auto"/>
      </w:divBdr>
    </w:div>
    <w:div w:id="208492824">
      <w:bodyDiv w:val="1"/>
      <w:marLeft w:val="0"/>
      <w:marRight w:val="0"/>
      <w:marTop w:val="0"/>
      <w:marBottom w:val="0"/>
      <w:divBdr>
        <w:top w:val="none" w:sz="0" w:space="0" w:color="auto"/>
        <w:left w:val="none" w:sz="0" w:space="0" w:color="auto"/>
        <w:bottom w:val="none" w:sz="0" w:space="0" w:color="auto"/>
        <w:right w:val="none" w:sz="0" w:space="0" w:color="auto"/>
      </w:divBdr>
    </w:div>
    <w:div w:id="300112270">
      <w:bodyDiv w:val="1"/>
      <w:marLeft w:val="0"/>
      <w:marRight w:val="0"/>
      <w:marTop w:val="0"/>
      <w:marBottom w:val="0"/>
      <w:divBdr>
        <w:top w:val="none" w:sz="0" w:space="0" w:color="auto"/>
        <w:left w:val="none" w:sz="0" w:space="0" w:color="auto"/>
        <w:bottom w:val="none" w:sz="0" w:space="0" w:color="auto"/>
        <w:right w:val="none" w:sz="0" w:space="0" w:color="auto"/>
      </w:divBdr>
    </w:div>
    <w:div w:id="367486731">
      <w:bodyDiv w:val="1"/>
      <w:marLeft w:val="0"/>
      <w:marRight w:val="0"/>
      <w:marTop w:val="0"/>
      <w:marBottom w:val="0"/>
      <w:divBdr>
        <w:top w:val="none" w:sz="0" w:space="0" w:color="auto"/>
        <w:left w:val="none" w:sz="0" w:space="0" w:color="auto"/>
        <w:bottom w:val="none" w:sz="0" w:space="0" w:color="auto"/>
        <w:right w:val="none" w:sz="0" w:space="0" w:color="auto"/>
      </w:divBdr>
    </w:div>
    <w:div w:id="657997592">
      <w:bodyDiv w:val="1"/>
      <w:marLeft w:val="0"/>
      <w:marRight w:val="0"/>
      <w:marTop w:val="0"/>
      <w:marBottom w:val="0"/>
      <w:divBdr>
        <w:top w:val="none" w:sz="0" w:space="0" w:color="auto"/>
        <w:left w:val="none" w:sz="0" w:space="0" w:color="auto"/>
        <w:bottom w:val="none" w:sz="0" w:space="0" w:color="auto"/>
        <w:right w:val="none" w:sz="0" w:space="0" w:color="auto"/>
      </w:divBdr>
    </w:div>
    <w:div w:id="785125500">
      <w:bodyDiv w:val="1"/>
      <w:marLeft w:val="0"/>
      <w:marRight w:val="0"/>
      <w:marTop w:val="0"/>
      <w:marBottom w:val="0"/>
      <w:divBdr>
        <w:top w:val="none" w:sz="0" w:space="0" w:color="auto"/>
        <w:left w:val="none" w:sz="0" w:space="0" w:color="auto"/>
        <w:bottom w:val="none" w:sz="0" w:space="0" w:color="auto"/>
        <w:right w:val="none" w:sz="0" w:space="0" w:color="auto"/>
      </w:divBdr>
    </w:div>
    <w:div w:id="801116789">
      <w:bodyDiv w:val="1"/>
      <w:marLeft w:val="0"/>
      <w:marRight w:val="0"/>
      <w:marTop w:val="0"/>
      <w:marBottom w:val="0"/>
      <w:divBdr>
        <w:top w:val="none" w:sz="0" w:space="0" w:color="auto"/>
        <w:left w:val="none" w:sz="0" w:space="0" w:color="auto"/>
        <w:bottom w:val="none" w:sz="0" w:space="0" w:color="auto"/>
        <w:right w:val="none" w:sz="0" w:space="0" w:color="auto"/>
      </w:divBdr>
    </w:div>
    <w:div w:id="801728257">
      <w:bodyDiv w:val="1"/>
      <w:marLeft w:val="0"/>
      <w:marRight w:val="0"/>
      <w:marTop w:val="0"/>
      <w:marBottom w:val="0"/>
      <w:divBdr>
        <w:top w:val="none" w:sz="0" w:space="0" w:color="auto"/>
        <w:left w:val="none" w:sz="0" w:space="0" w:color="auto"/>
        <w:bottom w:val="none" w:sz="0" w:space="0" w:color="auto"/>
        <w:right w:val="none" w:sz="0" w:space="0" w:color="auto"/>
      </w:divBdr>
    </w:div>
    <w:div w:id="972752512">
      <w:bodyDiv w:val="1"/>
      <w:marLeft w:val="0"/>
      <w:marRight w:val="0"/>
      <w:marTop w:val="0"/>
      <w:marBottom w:val="0"/>
      <w:divBdr>
        <w:top w:val="none" w:sz="0" w:space="0" w:color="auto"/>
        <w:left w:val="none" w:sz="0" w:space="0" w:color="auto"/>
        <w:bottom w:val="none" w:sz="0" w:space="0" w:color="auto"/>
        <w:right w:val="none" w:sz="0" w:space="0" w:color="auto"/>
      </w:divBdr>
      <w:divsChild>
        <w:div w:id="435754175">
          <w:marLeft w:val="0"/>
          <w:marRight w:val="0"/>
          <w:marTop w:val="0"/>
          <w:marBottom w:val="0"/>
          <w:divBdr>
            <w:top w:val="none" w:sz="0" w:space="0" w:color="auto"/>
            <w:left w:val="none" w:sz="0" w:space="0" w:color="auto"/>
            <w:bottom w:val="none" w:sz="0" w:space="0" w:color="auto"/>
            <w:right w:val="none" w:sz="0" w:space="0" w:color="auto"/>
          </w:divBdr>
        </w:div>
        <w:div w:id="2041005212">
          <w:marLeft w:val="0"/>
          <w:marRight w:val="0"/>
          <w:marTop w:val="0"/>
          <w:marBottom w:val="0"/>
          <w:divBdr>
            <w:top w:val="none" w:sz="0" w:space="0" w:color="auto"/>
            <w:left w:val="none" w:sz="0" w:space="0" w:color="auto"/>
            <w:bottom w:val="none" w:sz="0" w:space="0" w:color="auto"/>
            <w:right w:val="none" w:sz="0" w:space="0" w:color="auto"/>
          </w:divBdr>
        </w:div>
      </w:divsChild>
    </w:div>
    <w:div w:id="1223713181">
      <w:bodyDiv w:val="1"/>
      <w:marLeft w:val="0"/>
      <w:marRight w:val="0"/>
      <w:marTop w:val="0"/>
      <w:marBottom w:val="0"/>
      <w:divBdr>
        <w:top w:val="none" w:sz="0" w:space="0" w:color="auto"/>
        <w:left w:val="none" w:sz="0" w:space="0" w:color="auto"/>
        <w:bottom w:val="none" w:sz="0" w:space="0" w:color="auto"/>
        <w:right w:val="none" w:sz="0" w:space="0" w:color="auto"/>
      </w:divBdr>
    </w:div>
    <w:div w:id="1372800875">
      <w:bodyDiv w:val="1"/>
      <w:marLeft w:val="0"/>
      <w:marRight w:val="0"/>
      <w:marTop w:val="0"/>
      <w:marBottom w:val="0"/>
      <w:divBdr>
        <w:top w:val="none" w:sz="0" w:space="0" w:color="auto"/>
        <w:left w:val="none" w:sz="0" w:space="0" w:color="auto"/>
        <w:bottom w:val="none" w:sz="0" w:space="0" w:color="auto"/>
        <w:right w:val="none" w:sz="0" w:space="0" w:color="auto"/>
      </w:divBdr>
      <w:divsChild>
        <w:div w:id="825824082">
          <w:marLeft w:val="0"/>
          <w:marRight w:val="0"/>
          <w:marTop w:val="0"/>
          <w:marBottom w:val="0"/>
          <w:divBdr>
            <w:top w:val="none" w:sz="0" w:space="0" w:color="auto"/>
            <w:left w:val="none" w:sz="0" w:space="0" w:color="auto"/>
            <w:bottom w:val="none" w:sz="0" w:space="0" w:color="auto"/>
            <w:right w:val="none" w:sz="0" w:space="0" w:color="auto"/>
          </w:divBdr>
        </w:div>
        <w:div w:id="1880512715">
          <w:marLeft w:val="0"/>
          <w:marRight w:val="0"/>
          <w:marTop w:val="0"/>
          <w:marBottom w:val="0"/>
          <w:divBdr>
            <w:top w:val="none" w:sz="0" w:space="0" w:color="auto"/>
            <w:left w:val="none" w:sz="0" w:space="0" w:color="auto"/>
            <w:bottom w:val="none" w:sz="0" w:space="0" w:color="auto"/>
            <w:right w:val="none" w:sz="0" w:space="0" w:color="auto"/>
          </w:divBdr>
        </w:div>
        <w:div w:id="872153816">
          <w:marLeft w:val="0"/>
          <w:marRight w:val="0"/>
          <w:marTop w:val="0"/>
          <w:marBottom w:val="0"/>
          <w:divBdr>
            <w:top w:val="none" w:sz="0" w:space="0" w:color="auto"/>
            <w:left w:val="none" w:sz="0" w:space="0" w:color="auto"/>
            <w:bottom w:val="none" w:sz="0" w:space="0" w:color="auto"/>
            <w:right w:val="none" w:sz="0" w:space="0" w:color="auto"/>
          </w:divBdr>
        </w:div>
        <w:div w:id="1587885943">
          <w:marLeft w:val="0"/>
          <w:marRight w:val="0"/>
          <w:marTop w:val="0"/>
          <w:marBottom w:val="0"/>
          <w:divBdr>
            <w:top w:val="none" w:sz="0" w:space="0" w:color="auto"/>
            <w:left w:val="none" w:sz="0" w:space="0" w:color="auto"/>
            <w:bottom w:val="none" w:sz="0" w:space="0" w:color="auto"/>
            <w:right w:val="none" w:sz="0" w:space="0" w:color="auto"/>
          </w:divBdr>
          <w:divsChild>
            <w:div w:id="74037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968134">
      <w:bodyDiv w:val="1"/>
      <w:marLeft w:val="0"/>
      <w:marRight w:val="0"/>
      <w:marTop w:val="0"/>
      <w:marBottom w:val="0"/>
      <w:divBdr>
        <w:top w:val="none" w:sz="0" w:space="0" w:color="auto"/>
        <w:left w:val="none" w:sz="0" w:space="0" w:color="auto"/>
        <w:bottom w:val="none" w:sz="0" w:space="0" w:color="auto"/>
        <w:right w:val="none" w:sz="0" w:space="0" w:color="auto"/>
      </w:divBdr>
    </w:div>
    <w:div w:id="1540044527">
      <w:bodyDiv w:val="1"/>
      <w:marLeft w:val="0"/>
      <w:marRight w:val="0"/>
      <w:marTop w:val="0"/>
      <w:marBottom w:val="0"/>
      <w:divBdr>
        <w:top w:val="none" w:sz="0" w:space="0" w:color="auto"/>
        <w:left w:val="none" w:sz="0" w:space="0" w:color="auto"/>
        <w:bottom w:val="none" w:sz="0" w:space="0" w:color="auto"/>
        <w:right w:val="none" w:sz="0" w:space="0" w:color="auto"/>
      </w:divBdr>
    </w:div>
    <w:div w:id="1671129892">
      <w:bodyDiv w:val="1"/>
      <w:marLeft w:val="0"/>
      <w:marRight w:val="0"/>
      <w:marTop w:val="0"/>
      <w:marBottom w:val="0"/>
      <w:divBdr>
        <w:top w:val="none" w:sz="0" w:space="0" w:color="auto"/>
        <w:left w:val="none" w:sz="0" w:space="0" w:color="auto"/>
        <w:bottom w:val="none" w:sz="0" w:space="0" w:color="auto"/>
        <w:right w:val="none" w:sz="0" w:space="0" w:color="auto"/>
      </w:divBdr>
    </w:div>
    <w:div w:id="1680350981">
      <w:bodyDiv w:val="1"/>
      <w:marLeft w:val="0"/>
      <w:marRight w:val="0"/>
      <w:marTop w:val="0"/>
      <w:marBottom w:val="0"/>
      <w:divBdr>
        <w:top w:val="none" w:sz="0" w:space="0" w:color="auto"/>
        <w:left w:val="none" w:sz="0" w:space="0" w:color="auto"/>
        <w:bottom w:val="none" w:sz="0" w:space="0" w:color="auto"/>
        <w:right w:val="none" w:sz="0" w:space="0" w:color="auto"/>
      </w:divBdr>
    </w:div>
    <w:div w:id="1776898723">
      <w:bodyDiv w:val="1"/>
      <w:marLeft w:val="0"/>
      <w:marRight w:val="0"/>
      <w:marTop w:val="0"/>
      <w:marBottom w:val="0"/>
      <w:divBdr>
        <w:top w:val="none" w:sz="0" w:space="0" w:color="auto"/>
        <w:left w:val="none" w:sz="0" w:space="0" w:color="auto"/>
        <w:bottom w:val="none" w:sz="0" w:space="0" w:color="auto"/>
        <w:right w:val="none" w:sz="0" w:space="0" w:color="auto"/>
      </w:divBdr>
    </w:div>
    <w:div w:id="1856504509">
      <w:bodyDiv w:val="1"/>
      <w:marLeft w:val="0"/>
      <w:marRight w:val="0"/>
      <w:marTop w:val="0"/>
      <w:marBottom w:val="0"/>
      <w:divBdr>
        <w:top w:val="none" w:sz="0" w:space="0" w:color="auto"/>
        <w:left w:val="none" w:sz="0" w:space="0" w:color="auto"/>
        <w:bottom w:val="none" w:sz="0" w:space="0" w:color="auto"/>
        <w:right w:val="none" w:sz="0" w:space="0" w:color="auto"/>
      </w:divBdr>
    </w:div>
    <w:div w:id="1859394980">
      <w:bodyDiv w:val="1"/>
      <w:marLeft w:val="0"/>
      <w:marRight w:val="0"/>
      <w:marTop w:val="0"/>
      <w:marBottom w:val="0"/>
      <w:divBdr>
        <w:top w:val="none" w:sz="0" w:space="0" w:color="auto"/>
        <w:left w:val="none" w:sz="0" w:space="0" w:color="auto"/>
        <w:bottom w:val="none" w:sz="0" w:space="0" w:color="auto"/>
        <w:right w:val="none" w:sz="0" w:space="0" w:color="auto"/>
      </w:divBdr>
    </w:div>
    <w:div w:id="1871794853">
      <w:bodyDiv w:val="1"/>
      <w:marLeft w:val="0"/>
      <w:marRight w:val="0"/>
      <w:marTop w:val="0"/>
      <w:marBottom w:val="0"/>
      <w:divBdr>
        <w:top w:val="none" w:sz="0" w:space="0" w:color="auto"/>
        <w:left w:val="none" w:sz="0" w:space="0" w:color="auto"/>
        <w:bottom w:val="none" w:sz="0" w:space="0" w:color="auto"/>
        <w:right w:val="none" w:sz="0" w:space="0" w:color="auto"/>
      </w:divBdr>
    </w:div>
    <w:div w:id="1990354050">
      <w:bodyDiv w:val="1"/>
      <w:marLeft w:val="0"/>
      <w:marRight w:val="0"/>
      <w:marTop w:val="0"/>
      <w:marBottom w:val="0"/>
      <w:divBdr>
        <w:top w:val="none" w:sz="0" w:space="0" w:color="auto"/>
        <w:left w:val="none" w:sz="0" w:space="0" w:color="auto"/>
        <w:bottom w:val="none" w:sz="0" w:space="0" w:color="auto"/>
        <w:right w:val="none" w:sz="0" w:space="0" w:color="auto"/>
      </w:divBdr>
    </w:div>
    <w:div w:id="2007052466">
      <w:bodyDiv w:val="1"/>
      <w:marLeft w:val="0"/>
      <w:marRight w:val="0"/>
      <w:marTop w:val="0"/>
      <w:marBottom w:val="0"/>
      <w:divBdr>
        <w:top w:val="none" w:sz="0" w:space="0" w:color="auto"/>
        <w:left w:val="none" w:sz="0" w:space="0" w:color="auto"/>
        <w:bottom w:val="none" w:sz="0" w:space="0" w:color="auto"/>
        <w:right w:val="none" w:sz="0" w:space="0" w:color="auto"/>
      </w:divBdr>
    </w:div>
    <w:div w:id="206498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bonr.2017.03.002" TargetMode="External"/><Relationship Id="rId13" Type="http://schemas.openxmlformats.org/officeDocument/2006/relationships/hyperlink" Target="https://www.nhs.uk/conditions/multiple-sclerosis/" TargetMode="External"/><Relationship Id="rId18" Type="http://schemas.openxmlformats.org/officeDocument/2006/relationships/hyperlink" Target="https://pubmed.ncbi.nlm.nih.gov/30855897/" TargetMode="External"/><Relationship Id="rId26"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hyperlink" Target="https://www.visiblebody.com/learn/skeleton/types-of-bones" TargetMode="External"/><Relationship Id="rId7" Type="http://schemas.openxmlformats.org/officeDocument/2006/relationships/endnotes" Target="endnotes.xml"/><Relationship Id="rId12" Type="http://schemas.openxmlformats.org/officeDocument/2006/relationships/hyperlink" Target="https://dx.doi.org/10.1183%2F20734735.018016" TargetMode="External"/><Relationship Id="rId17" Type="http://schemas.openxmlformats.org/officeDocument/2006/relationships/hyperlink" Target="https://dx.doi.org/10.1097%2FNT.0000000000000092" TargetMode="External"/><Relationship Id="rId25"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https://www.npmc.nhs.uk/_common/getdocument/94724" TargetMode="External"/><Relationship Id="rId20" Type="http://schemas.openxmlformats.org/officeDocument/2006/relationships/hyperlink" Target="https://www.innerbody.com/image/skelfov.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itage.com/insights/a-young-researchers-guide-to-writing-a-clinical-case-report" TargetMode="External"/><Relationship Id="rId24" Type="http://schemas.openxmlformats.org/officeDocument/2006/relationships/hyperlink" Target="https://www.who.int/news-room/fact-sheets/detail/obesity-and-overweight" TargetMode="External"/><Relationship Id="rId5" Type="http://schemas.openxmlformats.org/officeDocument/2006/relationships/webSettings" Target="webSettings.xml"/><Relationship Id="rId15" Type="http://schemas.openxmlformats.org/officeDocument/2006/relationships/hyperlink" Target="https://www.nhs.uk/live-well/healthy-weight/bmi-calculator/" TargetMode="External"/><Relationship Id="rId23" Type="http://schemas.openxmlformats.org/officeDocument/2006/relationships/hyperlink" Target="https://www.who.int/news-room/fact-sheets/detail/noncommunicable-diseases" TargetMode="External"/><Relationship Id="rId28" Type="http://schemas.openxmlformats.org/officeDocument/2006/relationships/fontTable" Target="fontTable.xml"/><Relationship Id="rId10" Type="http://schemas.openxmlformats.org/officeDocument/2006/relationships/hyperlink" Target="https://doi.org/10.1016/B978-0-12-803678-5.00193-4" TargetMode="External"/><Relationship Id="rId19" Type="http://schemas.openxmlformats.org/officeDocument/2006/relationships/hyperlink" Target="https://moodle.uwtsd.ac.uk/pluginfile.php/434062/mod_resource/content/1/Week%208-%20RESOURCE%20FOR%20PERSONCENTRED%20CARE.pdf" TargetMode="External"/><Relationship Id="rId4" Type="http://schemas.openxmlformats.org/officeDocument/2006/relationships/settings" Target="settings.xml"/><Relationship Id="rId9" Type="http://schemas.openxmlformats.org/officeDocument/2006/relationships/hyperlink" Target="https://doi.org/10.1002/aepp.13112" TargetMode="External"/><Relationship Id="rId14" Type="http://schemas.openxmlformats.org/officeDocument/2006/relationships/hyperlink" Target="https://www.nhs.uk/common-health-questions/lifestyle/what-is-the-body-mass-index-bmi/" TargetMode="External"/><Relationship Id="rId22" Type="http://schemas.openxmlformats.org/officeDocument/2006/relationships/hyperlink" Target="https://www.nursingtimes.net/clinical-archive/orthopaedics/skeletal-system-1-the-anatomy-and-physiology-of-bones-27-01-2020/" TargetMode="External"/><Relationship Id="rId27"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Anisah Khan (1808794)     Lecturer:        Mumtaz Goolam</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1085</TotalTime>
  <Pages>14</Pages>
  <Words>3200</Words>
  <Characters>18243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Physiology BMHP_BIRM</dc:title>
  <dc:subject/>
  <dc:creator>neesie khan</dc:creator>
  <cp:keywords/>
  <dc:description/>
  <cp:lastModifiedBy>neesie khan</cp:lastModifiedBy>
  <cp:revision>69</cp:revision>
  <dcterms:created xsi:type="dcterms:W3CDTF">2021-08-04T14:19:00Z</dcterms:created>
  <dcterms:modified xsi:type="dcterms:W3CDTF">2021-08-05T09:11:00Z</dcterms:modified>
</cp:coreProperties>
</file>