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45790988"/>
        <w:docPartObj>
          <w:docPartGallery w:val="Cover Pages"/>
          <w:docPartUnique/>
        </w:docPartObj>
      </w:sdtPr>
      <w:sdtEndPr/>
      <w:sdtContent>
        <w:p w14:paraId="62E75524" w14:textId="6EAA1BCD" w:rsidR="00B7311E" w:rsidRDefault="00B7311E">
          <w:r>
            <w:rPr>
              <w:noProof/>
            </w:rPr>
            <mc:AlternateContent>
              <mc:Choice Requires="wpg">
                <w:drawing>
                  <wp:anchor distT="0" distB="0" distL="114300" distR="114300" simplePos="0" relativeHeight="251664384" behindDoc="0" locked="0" layoutInCell="1" allowOverlap="1" wp14:anchorId="5FBA1FC4" wp14:editId="22FEDD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16C1A9" id="Group 157"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7350479A" wp14:editId="69D7D2C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0949C2" w14:textId="2FA41583" w:rsidR="00B7311E" w:rsidRPr="00B7311E" w:rsidRDefault="00B7311E">
                                    <w:pPr>
                                      <w:pStyle w:val="NoSpacing"/>
                                      <w:jc w:val="right"/>
                                      <w:rPr>
                                        <w:rFonts w:ascii="Arial" w:hAnsi="Arial" w:cs="Arial"/>
                                        <w:b/>
                                        <w:bCs/>
                                        <w:color w:val="595959" w:themeColor="text1" w:themeTint="A6"/>
                                        <w:sz w:val="36"/>
                                        <w:szCs w:val="36"/>
                                      </w:rPr>
                                    </w:pPr>
                                    <w:r w:rsidRPr="00B7311E">
                                      <w:rPr>
                                        <w:rFonts w:ascii="Arial" w:hAnsi="Arial" w:cs="Arial"/>
                                        <w:b/>
                                        <w:bCs/>
                                        <w:color w:val="595959" w:themeColor="text1" w:themeTint="A6"/>
                                        <w:sz w:val="36"/>
                                        <w:szCs w:val="36"/>
                                      </w:rPr>
                                      <w:t>Student ID: (2414236)</w:t>
                                    </w:r>
                                  </w:p>
                                </w:sdtContent>
                              </w:sdt>
                              <w:p w14:paraId="385F4FAC" w14:textId="4BAE925A" w:rsidR="00B7311E" w:rsidRPr="00B7311E" w:rsidRDefault="00F86F6F">
                                <w:pPr>
                                  <w:pStyle w:val="NoSpacing"/>
                                  <w:jc w:val="right"/>
                                  <w:rPr>
                                    <w:rFonts w:ascii="Arial" w:hAnsi="Arial" w:cs="Arial"/>
                                    <w:b/>
                                    <w:bCs/>
                                    <w:color w:val="595959" w:themeColor="text1" w:themeTint="A6"/>
                                  </w:rPr>
                                </w:pPr>
                                <w:sdt>
                                  <w:sdtPr>
                                    <w:rPr>
                                      <w:rFonts w:ascii="Arial" w:hAnsi="Arial" w:cs="Arial"/>
                                      <w:b/>
                                      <w:bCs/>
                                      <w:color w:val="595959" w:themeColor="text1" w:themeTint="A6"/>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7311E" w:rsidRPr="00B7311E">
                                      <w:rPr>
                                        <w:rFonts w:ascii="Arial" w:hAnsi="Arial" w:cs="Arial"/>
                                        <w:b/>
                                        <w:bCs/>
                                        <w:color w:val="595959" w:themeColor="text1" w:themeTint="A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50479A" id="_x0000_t202" coordsize="21600,21600" o:spt="202" path="m,l,21600r21600,l21600,xe">
                    <v:stroke joinstyle="miter"/>
                    <v:path gradientshapeok="t" o:connecttype="rect"/>
                  </v:shapetype>
                  <v:shape id="Text Box 159"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" filled="f" stroked="f" strokeweight=".5pt">
                    <v:textbox inset="126pt,0,54pt,0">
                      <w:txbxContent>
                        <w:sdt>
                          <w:sdtPr>
                            <w:rPr>
                              <w:rFonts w:ascii="Arial" w:hAnsi="Arial" w:cs="Arial"/>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0949C2" w14:textId="2FA41583" w:rsidR="00B7311E" w:rsidRPr="00B7311E" w:rsidRDefault="00B7311E">
                              <w:pPr>
                                <w:pStyle w:val="NoSpacing"/>
                                <w:jc w:val="right"/>
                                <w:rPr>
                                  <w:rFonts w:ascii="Arial" w:hAnsi="Arial" w:cs="Arial"/>
                                  <w:b/>
                                  <w:bCs/>
                                  <w:color w:val="595959" w:themeColor="text1" w:themeTint="A6"/>
                                  <w:sz w:val="36"/>
                                  <w:szCs w:val="36"/>
                                </w:rPr>
                              </w:pPr>
                              <w:r w:rsidRPr="00B7311E">
                                <w:rPr>
                                  <w:rFonts w:ascii="Arial" w:hAnsi="Arial" w:cs="Arial"/>
                                  <w:b/>
                                  <w:bCs/>
                                  <w:color w:val="595959" w:themeColor="text1" w:themeTint="A6"/>
                                  <w:sz w:val="36"/>
                                  <w:szCs w:val="36"/>
                                </w:rPr>
                                <w:t>Student ID: (2414236)</w:t>
                              </w:r>
                            </w:p>
                          </w:sdtContent>
                        </w:sdt>
                        <w:p w14:paraId="385F4FAC" w14:textId="4BAE925A" w:rsidR="00B7311E" w:rsidRPr="00B7311E" w:rsidRDefault="00F86F6F">
                          <w:pPr>
                            <w:pStyle w:val="NoSpacing"/>
                            <w:jc w:val="right"/>
                            <w:rPr>
                              <w:rFonts w:ascii="Arial" w:hAnsi="Arial" w:cs="Arial"/>
                              <w:b/>
                              <w:bCs/>
                              <w:color w:val="595959" w:themeColor="text1" w:themeTint="A6"/>
                            </w:rPr>
                          </w:pPr>
                          <w:sdt>
                            <w:sdtPr>
                              <w:rPr>
                                <w:rFonts w:ascii="Arial" w:hAnsi="Arial" w:cs="Arial"/>
                                <w:b/>
                                <w:bCs/>
                                <w:color w:val="595959" w:themeColor="text1" w:themeTint="A6"/>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7311E" w:rsidRPr="00B7311E">
                                <w:rPr>
                                  <w:rFonts w:ascii="Arial" w:hAnsi="Arial" w:cs="Arial"/>
                                  <w:b/>
                                  <w:bCs/>
                                  <w:color w:val="595959" w:themeColor="text1" w:themeTint="A6"/>
                                </w:rPr>
                                <w:t xml:space="preserve">     </w:t>
                              </w:r>
                            </w:sdtContent>
                          </w:sdt>
                        </w:p>
                      </w:txbxContent>
                    </v:textbox>
                    <w10:wrap type="square" anchorx="page" anchory="page"/>
                  </v:shape>
                </w:pict>
              </mc:Fallback>
            </mc:AlternateContent>
          </w:r>
        </w:p>
        <w:p w14:paraId="0F8CFE2F" w14:textId="36A64055" w:rsidR="00B7311E" w:rsidRDefault="00B7311E">
          <w:r>
            <w:rPr>
              <w:noProof/>
            </w:rPr>
            <mc:AlternateContent>
              <mc:Choice Requires="wps">
                <w:drawing>
                  <wp:anchor distT="0" distB="0" distL="114300" distR="114300" simplePos="0" relativeHeight="251654144" behindDoc="0" locked="0" layoutInCell="1" allowOverlap="1" wp14:anchorId="4E93FC36" wp14:editId="0EB19277">
                    <wp:simplePos x="0" y="0"/>
                    <wp:positionH relativeFrom="page">
                      <wp:posOffset>395288</wp:posOffset>
                    </wp:positionH>
                    <wp:positionV relativeFrom="page">
                      <wp:posOffset>3248024</wp:posOffset>
                    </wp:positionV>
                    <wp:extent cx="6848475" cy="1852613"/>
                    <wp:effectExtent l="0" t="0" r="0" b="14605"/>
                    <wp:wrapSquare wrapText="bothSides"/>
                    <wp:docPr id="154" name="Text Box 163"/>
                    <wp:cNvGraphicFramePr/>
                    <a:graphic xmlns:a="http://schemas.openxmlformats.org/drawingml/2006/main">
                      <a:graphicData uri="http://schemas.microsoft.com/office/word/2010/wordprocessingShape">
                        <wps:wsp>
                          <wps:cNvSpPr txBox="1"/>
                          <wps:spPr>
                            <a:xfrm>
                              <a:off x="0" y="0"/>
                              <a:ext cx="6848475" cy="18526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20000" w14:textId="7CDE0E8E" w:rsidR="00B7311E" w:rsidRPr="00B7311E" w:rsidRDefault="00F86F6F">
                                <w:pPr>
                                  <w:jc w:val="right"/>
                                  <w:rPr>
                                    <w:rFonts w:ascii="Arial" w:hAnsi="Arial" w:cs="Arial"/>
                                    <w:b/>
                                    <w:bCs/>
                                    <w:color w:val="156082" w:themeColor="accent1"/>
                                    <w:sz w:val="64"/>
                                    <w:szCs w:val="64"/>
                                  </w:rPr>
                                </w:pPr>
                                <w:sdt>
                                  <w:sdtPr>
                                    <w:rPr>
                                      <w:rFonts w:ascii="Arial" w:hAnsi="Arial" w:cs="Arial"/>
                                      <w:b/>
                                      <w:bCs/>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311E" w:rsidRPr="00B7311E">
                                      <w:rPr>
                                        <w:rFonts w:ascii="Arial" w:hAnsi="Arial" w:cs="Arial"/>
                                        <w:b/>
                                        <w:bCs/>
                                        <w:caps/>
                                        <w:color w:val="156082" w:themeColor="accent1"/>
                                        <w:sz w:val="64"/>
                                        <w:szCs w:val="64"/>
                                      </w:rPr>
                                      <w:t xml:space="preserve">Academic skills </w:t>
                                    </w:r>
                                    <w:r w:rsidR="00B7311E" w:rsidRPr="00B7311E">
                                      <w:rPr>
                                        <w:rFonts w:ascii="Arial" w:hAnsi="Arial" w:cs="Arial"/>
                                        <w:b/>
                                        <w:bCs/>
                                        <w:caps/>
                                        <w:color w:val="156082" w:themeColor="accent1"/>
                                        <w:sz w:val="64"/>
                                        <w:szCs w:val="64"/>
                                      </w:rPr>
                                      <w:br/>
                                    </w:r>
                                    <w:r w:rsidR="00B7311E" w:rsidRPr="00B7311E">
                                      <w:rPr>
                                        <w:rFonts w:ascii="Arial" w:hAnsi="Arial" w:cs="Arial"/>
                                        <w:b/>
                                        <w:bCs/>
                                        <w:color w:val="156082" w:themeColor="accent1"/>
                                        <w:sz w:val="64"/>
                                        <w:szCs w:val="64"/>
                                      </w:rPr>
                                      <w:t>Reflective report</w:t>
                                    </w:r>
                                  </w:sdtContent>
                                </w:sdt>
                              </w:p>
                              <w:sdt>
                                <w:sdtPr>
                                  <w:rPr>
                                    <w:rFonts w:ascii="Arial" w:hAnsi="Arial" w:cs="Arial"/>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4E6E3CE" w14:textId="7E04FAF1" w:rsidR="00B7311E" w:rsidRDefault="00B7311E">
                                    <w:pPr>
                                      <w:jc w:val="right"/>
                                      <w:rPr>
                                        <w:smallCaps/>
                                        <w:color w:val="404040" w:themeColor="text1" w:themeTint="BF"/>
                                        <w:sz w:val="36"/>
                                        <w:szCs w:val="36"/>
                                      </w:rPr>
                                    </w:pPr>
                                    <w:r w:rsidRPr="00B7311E">
                                      <w:rPr>
                                        <w:rFonts w:ascii="Arial" w:hAnsi="Arial" w:cs="Arial"/>
                                        <w:b/>
                                        <w:bCs/>
                                        <w:color w:val="404040" w:themeColor="text1" w:themeTint="BF"/>
                                        <w:sz w:val="36"/>
                                        <w:szCs w:val="36"/>
                                      </w:rPr>
                                      <w:t>Module code: LCLM 4001_Lon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E93FC36" id="Text Box 163" o:spid="_x0000_s1027" type="#_x0000_t202" style="position:absolute;margin-left:31.15pt;margin-top:255.75pt;width:539.25pt;height:145.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" filled="f" stroked="f" strokeweight=".5pt">
                    <v:textbox inset="126pt,0,54pt,0">
                      <w:txbxContent>
                        <w:p w14:paraId="3FA20000" w14:textId="7CDE0E8E" w:rsidR="00B7311E" w:rsidRPr="00B7311E" w:rsidRDefault="00F86F6F">
                          <w:pPr>
                            <w:jc w:val="right"/>
                            <w:rPr>
                              <w:rFonts w:ascii="Arial" w:hAnsi="Arial" w:cs="Arial"/>
                              <w:b/>
                              <w:bCs/>
                              <w:color w:val="156082" w:themeColor="accent1"/>
                              <w:sz w:val="64"/>
                              <w:szCs w:val="64"/>
                            </w:rPr>
                          </w:pPr>
                          <w:sdt>
                            <w:sdtPr>
                              <w:rPr>
                                <w:rFonts w:ascii="Arial" w:hAnsi="Arial" w:cs="Arial"/>
                                <w:b/>
                                <w:bCs/>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311E" w:rsidRPr="00B7311E">
                                <w:rPr>
                                  <w:rFonts w:ascii="Arial" w:hAnsi="Arial" w:cs="Arial"/>
                                  <w:b/>
                                  <w:bCs/>
                                  <w:caps/>
                                  <w:color w:val="156082" w:themeColor="accent1"/>
                                  <w:sz w:val="64"/>
                                  <w:szCs w:val="64"/>
                                </w:rPr>
                                <w:t xml:space="preserve">Academic skills </w:t>
                              </w:r>
                              <w:r w:rsidR="00B7311E" w:rsidRPr="00B7311E">
                                <w:rPr>
                                  <w:rFonts w:ascii="Arial" w:hAnsi="Arial" w:cs="Arial"/>
                                  <w:b/>
                                  <w:bCs/>
                                  <w:caps/>
                                  <w:color w:val="156082" w:themeColor="accent1"/>
                                  <w:sz w:val="64"/>
                                  <w:szCs w:val="64"/>
                                </w:rPr>
                                <w:br/>
                              </w:r>
                              <w:r w:rsidR="00B7311E" w:rsidRPr="00B7311E">
                                <w:rPr>
                                  <w:rFonts w:ascii="Arial" w:hAnsi="Arial" w:cs="Arial"/>
                                  <w:b/>
                                  <w:bCs/>
                                  <w:color w:val="156082" w:themeColor="accent1"/>
                                  <w:sz w:val="64"/>
                                  <w:szCs w:val="64"/>
                                </w:rPr>
                                <w:t>Reflective report</w:t>
                              </w:r>
                            </w:sdtContent>
                          </w:sdt>
                        </w:p>
                        <w:sdt>
                          <w:sdtPr>
                            <w:rPr>
                              <w:rFonts w:ascii="Arial" w:hAnsi="Arial" w:cs="Arial"/>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4E6E3CE" w14:textId="7E04FAF1" w:rsidR="00B7311E" w:rsidRDefault="00B7311E">
                              <w:pPr>
                                <w:jc w:val="right"/>
                                <w:rPr>
                                  <w:smallCaps/>
                                  <w:color w:val="404040" w:themeColor="text1" w:themeTint="BF"/>
                                  <w:sz w:val="36"/>
                                  <w:szCs w:val="36"/>
                                </w:rPr>
                              </w:pPr>
                              <w:r w:rsidRPr="00B7311E">
                                <w:rPr>
                                  <w:rFonts w:ascii="Arial" w:hAnsi="Arial" w:cs="Arial"/>
                                  <w:b/>
                                  <w:bCs/>
                                  <w:color w:val="404040" w:themeColor="text1" w:themeTint="BF"/>
                                  <w:sz w:val="36"/>
                                  <w:szCs w:val="36"/>
                                </w:rPr>
                                <w:t>Module code: LCLM 4001_Lon</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506584246"/>
        <w:docPartObj>
          <w:docPartGallery w:val="Table of Contents"/>
          <w:docPartUnique/>
        </w:docPartObj>
      </w:sdtPr>
      <w:sdtEndPr>
        <w:rPr>
          <w:b/>
          <w:bCs/>
          <w:noProof/>
        </w:rPr>
      </w:sdtEndPr>
      <w:sdtContent>
        <w:p w14:paraId="60AD11C7" w14:textId="070482CA" w:rsidR="0009760B" w:rsidRPr="00522DB0" w:rsidRDefault="0009760B" w:rsidP="00DB3C94">
          <w:pPr>
            <w:pStyle w:val="TOCHeading"/>
            <w:spacing w:line="360" w:lineRule="auto"/>
            <w:rPr>
              <w:rFonts w:ascii="Arial" w:hAnsi="Arial" w:cs="Arial"/>
              <w:color w:val="auto"/>
              <w:sz w:val="28"/>
              <w:szCs w:val="28"/>
            </w:rPr>
          </w:pPr>
          <w:r w:rsidRPr="00522DB0">
            <w:rPr>
              <w:rFonts w:ascii="Arial" w:hAnsi="Arial" w:cs="Arial"/>
              <w:color w:val="auto"/>
              <w:sz w:val="28"/>
              <w:szCs w:val="28"/>
            </w:rPr>
            <w:t>Table of Contents</w:t>
          </w:r>
        </w:p>
        <w:p w14:paraId="6CB67942" w14:textId="62A952C4" w:rsidR="008054E5" w:rsidRDefault="0009760B" w:rsidP="00DB3C94">
          <w:pPr>
            <w:pStyle w:val="TOC1"/>
            <w:tabs>
              <w:tab w:val="right" w:leader="dot" w:pos="9016"/>
            </w:tabs>
            <w:spacing w:line="360" w:lineRule="auto"/>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83373566" w:history="1">
            <w:r w:rsidR="008054E5" w:rsidRPr="00286AF0">
              <w:rPr>
                <w:rStyle w:val="Hyperlink"/>
                <w:noProof/>
              </w:rPr>
              <w:t>1.Introduction</w:t>
            </w:r>
            <w:r w:rsidR="008054E5">
              <w:rPr>
                <w:noProof/>
                <w:webHidden/>
              </w:rPr>
              <w:tab/>
            </w:r>
            <w:r w:rsidR="008054E5">
              <w:rPr>
                <w:noProof/>
                <w:webHidden/>
              </w:rPr>
              <w:fldChar w:fldCharType="begin"/>
            </w:r>
            <w:r w:rsidR="008054E5">
              <w:rPr>
                <w:noProof/>
                <w:webHidden/>
              </w:rPr>
              <w:instrText xml:space="preserve"> PAGEREF _Toc183373566 \h </w:instrText>
            </w:r>
            <w:r w:rsidR="008054E5">
              <w:rPr>
                <w:noProof/>
                <w:webHidden/>
              </w:rPr>
            </w:r>
            <w:r w:rsidR="008054E5">
              <w:rPr>
                <w:noProof/>
                <w:webHidden/>
              </w:rPr>
              <w:fldChar w:fldCharType="separate"/>
            </w:r>
            <w:r w:rsidR="008054E5">
              <w:rPr>
                <w:noProof/>
                <w:webHidden/>
              </w:rPr>
              <w:t>2</w:t>
            </w:r>
            <w:r w:rsidR="008054E5">
              <w:rPr>
                <w:noProof/>
                <w:webHidden/>
              </w:rPr>
              <w:fldChar w:fldCharType="end"/>
            </w:r>
          </w:hyperlink>
        </w:p>
        <w:p w14:paraId="2F56D0CA" w14:textId="5F940AD3" w:rsidR="008054E5" w:rsidRDefault="008054E5" w:rsidP="00DB3C94">
          <w:pPr>
            <w:pStyle w:val="TOC1"/>
            <w:tabs>
              <w:tab w:val="right" w:leader="dot" w:pos="9016"/>
            </w:tabs>
            <w:spacing w:line="360" w:lineRule="auto"/>
            <w:rPr>
              <w:rFonts w:cstheme="minorBidi"/>
              <w:noProof/>
              <w:kern w:val="2"/>
              <w:sz w:val="24"/>
              <w:szCs w:val="24"/>
              <w:lang w:val="en-GB" w:eastAsia="en-GB"/>
              <w14:ligatures w14:val="standardContextual"/>
            </w:rPr>
          </w:pPr>
          <w:hyperlink w:anchor="_Toc183373567" w:history="1">
            <w:r w:rsidRPr="00286AF0">
              <w:rPr>
                <w:rStyle w:val="Hyperlink"/>
                <w:noProof/>
              </w:rPr>
              <w:t>2. Applied Gibbs's Reflective Cycle</w:t>
            </w:r>
            <w:r>
              <w:rPr>
                <w:noProof/>
                <w:webHidden/>
              </w:rPr>
              <w:tab/>
            </w:r>
            <w:r>
              <w:rPr>
                <w:noProof/>
                <w:webHidden/>
              </w:rPr>
              <w:fldChar w:fldCharType="begin"/>
            </w:r>
            <w:r>
              <w:rPr>
                <w:noProof/>
                <w:webHidden/>
              </w:rPr>
              <w:instrText xml:space="preserve"> PAGEREF _Toc183373567 \h </w:instrText>
            </w:r>
            <w:r>
              <w:rPr>
                <w:noProof/>
                <w:webHidden/>
              </w:rPr>
            </w:r>
            <w:r>
              <w:rPr>
                <w:noProof/>
                <w:webHidden/>
              </w:rPr>
              <w:fldChar w:fldCharType="separate"/>
            </w:r>
            <w:r>
              <w:rPr>
                <w:noProof/>
                <w:webHidden/>
              </w:rPr>
              <w:t>2</w:t>
            </w:r>
            <w:r>
              <w:rPr>
                <w:noProof/>
                <w:webHidden/>
              </w:rPr>
              <w:fldChar w:fldCharType="end"/>
            </w:r>
          </w:hyperlink>
        </w:p>
        <w:p w14:paraId="309499F2" w14:textId="33502B56"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68" w:history="1">
            <w:r w:rsidRPr="00286AF0">
              <w:rPr>
                <w:rStyle w:val="Hyperlink"/>
                <w:noProof/>
              </w:rPr>
              <w:t>2.1. Specifications</w:t>
            </w:r>
            <w:r>
              <w:rPr>
                <w:noProof/>
                <w:webHidden/>
              </w:rPr>
              <w:tab/>
            </w:r>
            <w:r>
              <w:rPr>
                <w:noProof/>
                <w:webHidden/>
              </w:rPr>
              <w:fldChar w:fldCharType="begin"/>
            </w:r>
            <w:r>
              <w:rPr>
                <w:noProof/>
                <w:webHidden/>
              </w:rPr>
              <w:instrText xml:space="preserve"> PAGEREF _Toc183373568 \h </w:instrText>
            </w:r>
            <w:r>
              <w:rPr>
                <w:noProof/>
                <w:webHidden/>
              </w:rPr>
            </w:r>
            <w:r>
              <w:rPr>
                <w:noProof/>
                <w:webHidden/>
              </w:rPr>
              <w:fldChar w:fldCharType="separate"/>
            </w:r>
            <w:r>
              <w:rPr>
                <w:noProof/>
                <w:webHidden/>
              </w:rPr>
              <w:t>2</w:t>
            </w:r>
            <w:r>
              <w:rPr>
                <w:noProof/>
                <w:webHidden/>
              </w:rPr>
              <w:fldChar w:fldCharType="end"/>
            </w:r>
          </w:hyperlink>
        </w:p>
        <w:p w14:paraId="4FE2941B" w14:textId="130216E5"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69" w:history="1">
            <w:r w:rsidRPr="00286AF0">
              <w:rPr>
                <w:rStyle w:val="Hyperlink"/>
                <w:noProof/>
              </w:rPr>
              <w:t>2.2. Feelings</w:t>
            </w:r>
            <w:r>
              <w:rPr>
                <w:noProof/>
                <w:webHidden/>
              </w:rPr>
              <w:tab/>
            </w:r>
            <w:r>
              <w:rPr>
                <w:noProof/>
                <w:webHidden/>
              </w:rPr>
              <w:fldChar w:fldCharType="begin"/>
            </w:r>
            <w:r>
              <w:rPr>
                <w:noProof/>
                <w:webHidden/>
              </w:rPr>
              <w:instrText xml:space="preserve"> PAGEREF _Toc183373569 \h </w:instrText>
            </w:r>
            <w:r>
              <w:rPr>
                <w:noProof/>
                <w:webHidden/>
              </w:rPr>
            </w:r>
            <w:r>
              <w:rPr>
                <w:noProof/>
                <w:webHidden/>
              </w:rPr>
              <w:fldChar w:fldCharType="separate"/>
            </w:r>
            <w:r>
              <w:rPr>
                <w:noProof/>
                <w:webHidden/>
              </w:rPr>
              <w:t>2</w:t>
            </w:r>
            <w:r>
              <w:rPr>
                <w:noProof/>
                <w:webHidden/>
              </w:rPr>
              <w:fldChar w:fldCharType="end"/>
            </w:r>
          </w:hyperlink>
        </w:p>
        <w:p w14:paraId="4258BCAE" w14:textId="21ED3DBF"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70" w:history="1">
            <w:r w:rsidRPr="00286AF0">
              <w:rPr>
                <w:rStyle w:val="Hyperlink"/>
                <w:rFonts w:eastAsia="Times New Roman"/>
                <w:noProof/>
                <w:lang w:eastAsia="en-GB"/>
              </w:rPr>
              <w:t>2.3. Evaluation</w:t>
            </w:r>
            <w:r>
              <w:rPr>
                <w:noProof/>
                <w:webHidden/>
              </w:rPr>
              <w:tab/>
            </w:r>
            <w:r>
              <w:rPr>
                <w:noProof/>
                <w:webHidden/>
              </w:rPr>
              <w:fldChar w:fldCharType="begin"/>
            </w:r>
            <w:r>
              <w:rPr>
                <w:noProof/>
                <w:webHidden/>
              </w:rPr>
              <w:instrText xml:space="preserve"> PAGEREF _Toc183373570 \h </w:instrText>
            </w:r>
            <w:r>
              <w:rPr>
                <w:noProof/>
                <w:webHidden/>
              </w:rPr>
            </w:r>
            <w:r>
              <w:rPr>
                <w:noProof/>
                <w:webHidden/>
              </w:rPr>
              <w:fldChar w:fldCharType="separate"/>
            </w:r>
            <w:r>
              <w:rPr>
                <w:noProof/>
                <w:webHidden/>
              </w:rPr>
              <w:t>3</w:t>
            </w:r>
            <w:r>
              <w:rPr>
                <w:noProof/>
                <w:webHidden/>
              </w:rPr>
              <w:fldChar w:fldCharType="end"/>
            </w:r>
          </w:hyperlink>
        </w:p>
        <w:p w14:paraId="614B3620" w14:textId="4C706166"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71" w:history="1">
            <w:r w:rsidRPr="00286AF0">
              <w:rPr>
                <w:rStyle w:val="Hyperlink"/>
                <w:rFonts w:eastAsia="Times New Roman"/>
                <w:noProof/>
                <w:lang w:eastAsia="en-GB"/>
              </w:rPr>
              <w:t>2.4. Exercises</w:t>
            </w:r>
            <w:r>
              <w:rPr>
                <w:noProof/>
                <w:webHidden/>
              </w:rPr>
              <w:tab/>
            </w:r>
            <w:r>
              <w:rPr>
                <w:noProof/>
                <w:webHidden/>
              </w:rPr>
              <w:fldChar w:fldCharType="begin"/>
            </w:r>
            <w:r>
              <w:rPr>
                <w:noProof/>
                <w:webHidden/>
              </w:rPr>
              <w:instrText xml:space="preserve"> PAGEREF _Toc183373571 \h </w:instrText>
            </w:r>
            <w:r>
              <w:rPr>
                <w:noProof/>
                <w:webHidden/>
              </w:rPr>
            </w:r>
            <w:r>
              <w:rPr>
                <w:noProof/>
                <w:webHidden/>
              </w:rPr>
              <w:fldChar w:fldCharType="separate"/>
            </w:r>
            <w:r>
              <w:rPr>
                <w:noProof/>
                <w:webHidden/>
              </w:rPr>
              <w:t>3</w:t>
            </w:r>
            <w:r>
              <w:rPr>
                <w:noProof/>
                <w:webHidden/>
              </w:rPr>
              <w:fldChar w:fldCharType="end"/>
            </w:r>
          </w:hyperlink>
        </w:p>
        <w:p w14:paraId="1D685E71" w14:textId="5A1B1AA3"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72" w:history="1">
            <w:r w:rsidRPr="00286AF0">
              <w:rPr>
                <w:rStyle w:val="Hyperlink"/>
                <w:noProof/>
                <w:lang w:eastAsia="en-GB"/>
              </w:rPr>
              <w:t xml:space="preserve">2.5. </w:t>
            </w:r>
            <w:r w:rsidRPr="00286AF0">
              <w:rPr>
                <w:rStyle w:val="Hyperlink"/>
                <w:rFonts w:eastAsia="Times New Roman"/>
                <w:noProof/>
                <w:lang w:eastAsia="en-GB"/>
              </w:rPr>
              <w:t>Restatement</w:t>
            </w:r>
            <w:r>
              <w:rPr>
                <w:noProof/>
                <w:webHidden/>
              </w:rPr>
              <w:tab/>
            </w:r>
            <w:r>
              <w:rPr>
                <w:noProof/>
                <w:webHidden/>
              </w:rPr>
              <w:fldChar w:fldCharType="begin"/>
            </w:r>
            <w:r>
              <w:rPr>
                <w:noProof/>
                <w:webHidden/>
              </w:rPr>
              <w:instrText xml:space="preserve"> PAGEREF _Toc183373572 \h </w:instrText>
            </w:r>
            <w:r>
              <w:rPr>
                <w:noProof/>
                <w:webHidden/>
              </w:rPr>
            </w:r>
            <w:r>
              <w:rPr>
                <w:noProof/>
                <w:webHidden/>
              </w:rPr>
              <w:fldChar w:fldCharType="separate"/>
            </w:r>
            <w:r>
              <w:rPr>
                <w:noProof/>
                <w:webHidden/>
              </w:rPr>
              <w:t>3</w:t>
            </w:r>
            <w:r>
              <w:rPr>
                <w:noProof/>
                <w:webHidden/>
              </w:rPr>
              <w:fldChar w:fldCharType="end"/>
            </w:r>
          </w:hyperlink>
        </w:p>
        <w:p w14:paraId="47FBCF58" w14:textId="610F4F60"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73" w:history="1">
            <w:r w:rsidRPr="00286AF0">
              <w:rPr>
                <w:rStyle w:val="Hyperlink"/>
                <w:noProof/>
                <w:lang w:eastAsia="en-GB"/>
              </w:rPr>
              <w:t xml:space="preserve">2.6. </w:t>
            </w:r>
            <w:r w:rsidRPr="00286AF0">
              <w:rPr>
                <w:rStyle w:val="Hyperlink"/>
                <w:rFonts w:eastAsia="Times New Roman"/>
                <w:noProof/>
                <w:lang w:eastAsia="en-GB"/>
              </w:rPr>
              <w:t>Action Schedule</w:t>
            </w:r>
            <w:r>
              <w:rPr>
                <w:noProof/>
                <w:webHidden/>
              </w:rPr>
              <w:tab/>
            </w:r>
            <w:r>
              <w:rPr>
                <w:noProof/>
                <w:webHidden/>
              </w:rPr>
              <w:fldChar w:fldCharType="begin"/>
            </w:r>
            <w:r>
              <w:rPr>
                <w:noProof/>
                <w:webHidden/>
              </w:rPr>
              <w:instrText xml:space="preserve"> PAGEREF _Toc183373573 \h </w:instrText>
            </w:r>
            <w:r>
              <w:rPr>
                <w:noProof/>
                <w:webHidden/>
              </w:rPr>
            </w:r>
            <w:r>
              <w:rPr>
                <w:noProof/>
                <w:webHidden/>
              </w:rPr>
              <w:fldChar w:fldCharType="separate"/>
            </w:r>
            <w:r>
              <w:rPr>
                <w:noProof/>
                <w:webHidden/>
              </w:rPr>
              <w:t>4</w:t>
            </w:r>
            <w:r>
              <w:rPr>
                <w:noProof/>
                <w:webHidden/>
              </w:rPr>
              <w:fldChar w:fldCharType="end"/>
            </w:r>
          </w:hyperlink>
        </w:p>
        <w:p w14:paraId="224E48F3" w14:textId="7F61D404" w:rsidR="008054E5" w:rsidRDefault="008054E5" w:rsidP="00DB3C94">
          <w:pPr>
            <w:pStyle w:val="TOC2"/>
            <w:tabs>
              <w:tab w:val="right" w:leader="dot" w:pos="9016"/>
            </w:tabs>
            <w:spacing w:line="360" w:lineRule="auto"/>
            <w:rPr>
              <w:rFonts w:cstheme="minorBidi"/>
              <w:noProof/>
              <w:kern w:val="2"/>
              <w:sz w:val="24"/>
              <w:szCs w:val="24"/>
              <w:lang w:val="en-GB" w:eastAsia="en-GB"/>
              <w14:ligatures w14:val="standardContextual"/>
            </w:rPr>
          </w:pPr>
          <w:hyperlink w:anchor="_Toc183373574" w:history="1">
            <w:r w:rsidRPr="00286AF0">
              <w:rPr>
                <w:rStyle w:val="Hyperlink"/>
                <w:noProof/>
              </w:rPr>
              <w:t>3.Conclusion</w:t>
            </w:r>
            <w:r>
              <w:rPr>
                <w:noProof/>
                <w:webHidden/>
              </w:rPr>
              <w:tab/>
            </w:r>
            <w:r>
              <w:rPr>
                <w:noProof/>
                <w:webHidden/>
              </w:rPr>
              <w:fldChar w:fldCharType="begin"/>
            </w:r>
            <w:r>
              <w:rPr>
                <w:noProof/>
                <w:webHidden/>
              </w:rPr>
              <w:instrText xml:space="preserve"> PAGEREF _Toc183373574 \h </w:instrText>
            </w:r>
            <w:r>
              <w:rPr>
                <w:noProof/>
                <w:webHidden/>
              </w:rPr>
            </w:r>
            <w:r>
              <w:rPr>
                <w:noProof/>
                <w:webHidden/>
              </w:rPr>
              <w:fldChar w:fldCharType="separate"/>
            </w:r>
            <w:r>
              <w:rPr>
                <w:noProof/>
                <w:webHidden/>
              </w:rPr>
              <w:t>4</w:t>
            </w:r>
            <w:r>
              <w:rPr>
                <w:noProof/>
                <w:webHidden/>
              </w:rPr>
              <w:fldChar w:fldCharType="end"/>
            </w:r>
          </w:hyperlink>
        </w:p>
        <w:p w14:paraId="30514DEC" w14:textId="540C2FA8" w:rsidR="008054E5" w:rsidRDefault="008054E5" w:rsidP="00DB3C94">
          <w:pPr>
            <w:pStyle w:val="TOC1"/>
            <w:tabs>
              <w:tab w:val="right" w:leader="dot" w:pos="9016"/>
            </w:tabs>
            <w:spacing w:line="360" w:lineRule="auto"/>
            <w:rPr>
              <w:rFonts w:cstheme="minorBidi"/>
              <w:noProof/>
              <w:kern w:val="2"/>
              <w:sz w:val="24"/>
              <w:szCs w:val="24"/>
              <w:lang w:val="en-GB" w:eastAsia="en-GB"/>
              <w14:ligatures w14:val="standardContextual"/>
            </w:rPr>
          </w:pPr>
          <w:hyperlink w:anchor="_Toc183373575" w:history="1">
            <w:r w:rsidRPr="00286AF0">
              <w:rPr>
                <w:rStyle w:val="Hyperlink"/>
                <w:noProof/>
              </w:rPr>
              <w:t>4.References</w:t>
            </w:r>
            <w:r>
              <w:rPr>
                <w:noProof/>
                <w:webHidden/>
              </w:rPr>
              <w:tab/>
            </w:r>
            <w:r>
              <w:rPr>
                <w:noProof/>
                <w:webHidden/>
              </w:rPr>
              <w:fldChar w:fldCharType="begin"/>
            </w:r>
            <w:r>
              <w:rPr>
                <w:noProof/>
                <w:webHidden/>
              </w:rPr>
              <w:instrText xml:space="preserve"> PAGEREF _Toc183373575 \h </w:instrText>
            </w:r>
            <w:r>
              <w:rPr>
                <w:noProof/>
                <w:webHidden/>
              </w:rPr>
            </w:r>
            <w:r>
              <w:rPr>
                <w:noProof/>
                <w:webHidden/>
              </w:rPr>
              <w:fldChar w:fldCharType="separate"/>
            </w:r>
            <w:r>
              <w:rPr>
                <w:noProof/>
                <w:webHidden/>
              </w:rPr>
              <w:t>5</w:t>
            </w:r>
            <w:r>
              <w:rPr>
                <w:noProof/>
                <w:webHidden/>
              </w:rPr>
              <w:fldChar w:fldCharType="end"/>
            </w:r>
          </w:hyperlink>
        </w:p>
        <w:p w14:paraId="6A8FEBB6" w14:textId="3A2720B0" w:rsidR="0009760B" w:rsidRDefault="0009760B" w:rsidP="00DB3C94">
          <w:pPr>
            <w:spacing w:line="360" w:lineRule="auto"/>
          </w:pPr>
          <w:r>
            <w:rPr>
              <w:b/>
              <w:bCs/>
              <w:noProof/>
            </w:rPr>
            <w:fldChar w:fldCharType="end"/>
          </w:r>
        </w:p>
      </w:sdtContent>
    </w:sdt>
    <w:p w14:paraId="05131CC5" w14:textId="77777777" w:rsidR="00E67CB6" w:rsidRDefault="00E67CB6" w:rsidP="00DB3C94">
      <w:pPr>
        <w:spacing w:line="360" w:lineRule="auto"/>
        <w:rPr>
          <w:rFonts w:ascii="Arial" w:hAnsi="Arial" w:cs="Arial"/>
          <w:b/>
          <w:bCs/>
          <w:sz w:val="28"/>
          <w:szCs w:val="28"/>
        </w:rPr>
      </w:pPr>
    </w:p>
    <w:p w14:paraId="37604180" w14:textId="77777777" w:rsidR="00E67CB6" w:rsidRDefault="00E67CB6" w:rsidP="00DB3C94">
      <w:pPr>
        <w:spacing w:line="360" w:lineRule="auto"/>
        <w:rPr>
          <w:rFonts w:ascii="Arial" w:hAnsi="Arial" w:cs="Arial"/>
          <w:b/>
          <w:bCs/>
          <w:sz w:val="28"/>
          <w:szCs w:val="28"/>
        </w:rPr>
      </w:pPr>
    </w:p>
    <w:p w14:paraId="3E43A5E2" w14:textId="77777777" w:rsidR="00E67CB6" w:rsidRDefault="00E67CB6" w:rsidP="00DB3C94">
      <w:pPr>
        <w:spacing w:line="360" w:lineRule="auto"/>
        <w:rPr>
          <w:rFonts w:ascii="Arial" w:hAnsi="Arial" w:cs="Arial"/>
          <w:b/>
          <w:bCs/>
          <w:sz w:val="28"/>
          <w:szCs w:val="28"/>
        </w:rPr>
      </w:pPr>
    </w:p>
    <w:p w14:paraId="5ABC7D27" w14:textId="77777777" w:rsidR="00E67CB6" w:rsidRDefault="00E67CB6" w:rsidP="00DB3C94">
      <w:pPr>
        <w:spacing w:line="360" w:lineRule="auto"/>
        <w:rPr>
          <w:rFonts w:ascii="Arial" w:hAnsi="Arial" w:cs="Arial"/>
          <w:b/>
          <w:bCs/>
          <w:sz w:val="28"/>
          <w:szCs w:val="28"/>
        </w:rPr>
      </w:pPr>
    </w:p>
    <w:p w14:paraId="63D52781" w14:textId="77777777" w:rsidR="00E67CB6" w:rsidRDefault="00E67CB6" w:rsidP="00DB3C94">
      <w:pPr>
        <w:spacing w:line="360" w:lineRule="auto"/>
        <w:rPr>
          <w:rFonts w:ascii="Arial" w:hAnsi="Arial" w:cs="Arial"/>
          <w:b/>
          <w:bCs/>
          <w:sz w:val="28"/>
          <w:szCs w:val="28"/>
        </w:rPr>
      </w:pPr>
    </w:p>
    <w:p w14:paraId="18C71E0D" w14:textId="77777777" w:rsidR="00E67CB6" w:rsidRDefault="00E67CB6" w:rsidP="00DB3C94">
      <w:pPr>
        <w:spacing w:line="360" w:lineRule="auto"/>
        <w:rPr>
          <w:rFonts w:ascii="Arial" w:hAnsi="Arial" w:cs="Arial"/>
          <w:b/>
          <w:bCs/>
          <w:sz w:val="28"/>
          <w:szCs w:val="28"/>
        </w:rPr>
      </w:pPr>
    </w:p>
    <w:p w14:paraId="77C30171" w14:textId="77777777" w:rsidR="00E67CB6" w:rsidRDefault="00E67CB6" w:rsidP="00DB3C94">
      <w:pPr>
        <w:spacing w:line="360" w:lineRule="auto"/>
        <w:rPr>
          <w:rFonts w:ascii="Arial" w:hAnsi="Arial" w:cs="Arial"/>
          <w:b/>
          <w:bCs/>
          <w:sz w:val="28"/>
          <w:szCs w:val="28"/>
        </w:rPr>
      </w:pPr>
    </w:p>
    <w:p w14:paraId="264A0CA3" w14:textId="77777777" w:rsidR="0035767C" w:rsidRDefault="0035767C" w:rsidP="00DB3C94">
      <w:pPr>
        <w:pStyle w:val="Heading1"/>
        <w:spacing w:line="360" w:lineRule="auto"/>
      </w:pPr>
      <w:bookmarkStart w:id="0" w:name="_Toc183373566"/>
    </w:p>
    <w:p w14:paraId="290A372F" w14:textId="77777777" w:rsidR="0035767C" w:rsidRDefault="0035767C" w:rsidP="0035767C"/>
    <w:p w14:paraId="2E3BAFB6" w14:textId="77777777" w:rsidR="0035767C" w:rsidRDefault="0035767C" w:rsidP="0035767C"/>
    <w:p w14:paraId="47C00A60" w14:textId="77777777" w:rsidR="00086EA2" w:rsidRPr="0035767C" w:rsidRDefault="00086EA2" w:rsidP="0035767C"/>
    <w:p w14:paraId="6D833819" w14:textId="3FB88EC6" w:rsidR="0027783C" w:rsidRPr="00086EA2" w:rsidRDefault="002C770B" w:rsidP="00DB3C94">
      <w:pPr>
        <w:pStyle w:val="Heading1"/>
        <w:spacing w:line="360" w:lineRule="auto"/>
        <w:rPr>
          <w:rFonts w:ascii="Arial" w:hAnsi="Arial" w:cs="Arial"/>
          <w:color w:val="auto"/>
          <w:sz w:val="28"/>
          <w:szCs w:val="28"/>
        </w:rPr>
      </w:pPr>
      <w:r w:rsidRPr="00086EA2">
        <w:rPr>
          <w:rFonts w:ascii="Arial" w:hAnsi="Arial" w:cs="Arial"/>
          <w:color w:val="auto"/>
          <w:sz w:val="28"/>
          <w:szCs w:val="28"/>
        </w:rPr>
        <w:t>1.</w:t>
      </w:r>
      <w:r w:rsidR="00A063C8" w:rsidRPr="00086EA2">
        <w:rPr>
          <w:rFonts w:ascii="Arial" w:hAnsi="Arial" w:cs="Arial"/>
          <w:color w:val="auto"/>
          <w:sz w:val="28"/>
          <w:szCs w:val="28"/>
        </w:rPr>
        <w:t>Introduction</w:t>
      </w:r>
      <w:bookmarkEnd w:id="0"/>
    </w:p>
    <w:p w14:paraId="4D916EEF" w14:textId="0445E95E" w:rsidR="008F1096" w:rsidRDefault="008F1096" w:rsidP="00DB3C94">
      <w:pPr>
        <w:spacing w:after="0" w:line="360" w:lineRule="auto"/>
        <w:rPr>
          <w:rFonts w:ascii="Arial" w:eastAsia="Times New Roman" w:hAnsi="Arial" w:cs="Arial"/>
          <w:kern w:val="0"/>
          <w:sz w:val="24"/>
          <w:szCs w:val="24"/>
          <w:lang w:eastAsia="en-GB"/>
          <w14:ligatures w14:val="none"/>
        </w:rPr>
      </w:pPr>
      <w:r w:rsidRPr="008F1096">
        <w:rPr>
          <w:rFonts w:ascii="Arial" w:eastAsia="Times New Roman" w:hAnsi="Arial" w:cs="Arial"/>
          <w:kern w:val="0"/>
          <w:sz w:val="24"/>
          <w:szCs w:val="24"/>
          <w:lang w:eastAsia="en-GB"/>
          <w14:ligatures w14:val="none"/>
        </w:rPr>
        <w:t xml:space="preserve">On all paths of education, success depends on </w:t>
      </w:r>
      <w:r w:rsidR="007D1521" w:rsidRPr="008F1096">
        <w:rPr>
          <w:rFonts w:ascii="Arial" w:eastAsia="Times New Roman" w:hAnsi="Arial" w:cs="Arial"/>
          <w:kern w:val="0"/>
          <w:sz w:val="24"/>
          <w:szCs w:val="24"/>
          <w:lang w:eastAsia="en-GB"/>
          <w14:ligatures w14:val="none"/>
        </w:rPr>
        <w:t>buying</w:t>
      </w:r>
      <w:r w:rsidRPr="008F1096">
        <w:rPr>
          <w:rFonts w:ascii="Arial" w:eastAsia="Times New Roman" w:hAnsi="Arial" w:cs="Arial"/>
          <w:kern w:val="0"/>
          <w:sz w:val="24"/>
          <w:szCs w:val="24"/>
          <w:lang w:eastAsia="en-GB"/>
          <w14:ligatures w14:val="none"/>
        </w:rPr>
        <w:t xml:space="preserve"> great intellectual abilities. Over this program, I focused on </w:t>
      </w:r>
      <w:r w:rsidR="00797C64" w:rsidRPr="008F1096">
        <w:rPr>
          <w:rFonts w:ascii="Arial" w:eastAsia="Times New Roman" w:hAnsi="Arial" w:cs="Arial"/>
          <w:kern w:val="0"/>
          <w:sz w:val="24"/>
          <w:szCs w:val="24"/>
          <w:lang w:eastAsia="en-GB"/>
          <w14:ligatures w14:val="none"/>
        </w:rPr>
        <w:t>buying</w:t>
      </w:r>
      <w:r w:rsidRPr="008F1096">
        <w:rPr>
          <w:rFonts w:ascii="Arial" w:eastAsia="Times New Roman" w:hAnsi="Arial" w:cs="Arial"/>
          <w:kern w:val="0"/>
          <w:sz w:val="24"/>
          <w:szCs w:val="24"/>
          <w:lang w:eastAsia="en-GB"/>
          <w14:ligatures w14:val="none"/>
        </w:rPr>
        <w:t xml:space="preserve"> three fundamental skills: note-taking, research, and academic writing. Each one of these skills is vitally necessary for correctly understanding, assessing, and presenting facts. This paper is a thorough investigation of my experiences, feelings, and challenges faced while learning Gibbs' Reflective Cycle. It also evaluates my strategies, looks at my growth, and finishes with a </w:t>
      </w:r>
      <w:r w:rsidR="00F87472" w:rsidRPr="008F1096">
        <w:rPr>
          <w:rFonts w:ascii="Arial" w:eastAsia="Times New Roman" w:hAnsi="Arial" w:cs="Arial"/>
          <w:kern w:val="0"/>
          <w:sz w:val="24"/>
          <w:szCs w:val="24"/>
          <w:lang w:eastAsia="en-GB"/>
          <w14:ligatures w14:val="none"/>
        </w:rPr>
        <w:t>well-defined</w:t>
      </w:r>
      <w:r w:rsidRPr="008F1096">
        <w:rPr>
          <w:rFonts w:ascii="Arial" w:eastAsia="Times New Roman" w:hAnsi="Arial" w:cs="Arial"/>
          <w:kern w:val="0"/>
          <w:sz w:val="24"/>
          <w:szCs w:val="24"/>
          <w:lang w:eastAsia="en-GB"/>
          <w14:ligatures w14:val="none"/>
        </w:rPr>
        <w:t xml:space="preserve"> action plan ensuring continuous improvement. This deliberate introspection not only reveals my growth but also emphasises the importance of rigorous education and ongoing work in </w:t>
      </w:r>
      <w:r w:rsidR="009C3A05" w:rsidRPr="008F1096">
        <w:rPr>
          <w:rFonts w:ascii="Arial" w:eastAsia="Times New Roman" w:hAnsi="Arial" w:cs="Arial"/>
          <w:kern w:val="0"/>
          <w:sz w:val="24"/>
          <w:szCs w:val="24"/>
          <w:lang w:eastAsia="en-GB"/>
          <w14:ligatures w14:val="none"/>
        </w:rPr>
        <w:t>reaching</w:t>
      </w:r>
      <w:r w:rsidRPr="008F1096">
        <w:rPr>
          <w:rFonts w:ascii="Arial" w:eastAsia="Times New Roman" w:hAnsi="Arial" w:cs="Arial"/>
          <w:kern w:val="0"/>
          <w:sz w:val="24"/>
          <w:szCs w:val="24"/>
          <w:lang w:eastAsia="en-GB"/>
          <w14:ligatures w14:val="none"/>
        </w:rPr>
        <w:t xml:space="preserve"> academic brilliance. </w:t>
      </w:r>
    </w:p>
    <w:p w14:paraId="5CF829D2" w14:textId="77777777" w:rsidR="00B51CDD" w:rsidRDefault="00B51CDD" w:rsidP="00DB3C94">
      <w:pPr>
        <w:spacing w:after="0" w:line="360" w:lineRule="auto"/>
        <w:rPr>
          <w:rFonts w:ascii="Arial" w:eastAsia="Times New Roman" w:hAnsi="Arial" w:cs="Arial"/>
          <w:kern w:val="0"/>
          <w:sz w:val="24"/>
          <w:szCs w:val="24"/>
          <w:lang w:eastAsia="en-GB"/>
          <w14:ligatures w14:val="none"/>
        </w:rPr>
      </w:pPr>
    </w:p>
    <w:p w14:paraId="5F00F5BF" w14:textId="788D90B9" w:rsidR="00B51CDD" w:rsidRPr="00086EA2" w:rsidRDefault="00B51CDD" w:rsidP="000F5F89">
      <w:pPr>
        <w:pStyle w:val="Heading1"/>
        <w:spacing w:line="360" w:lineRule="auto"/>
        <w:rPr>
          <w:rFonts w:ascii="Arial" w:hAnsi="Arial" w:cs="Arial"/>
          <w:color w:val="auto"/>
          <w:sz w:val="28"/>
          <w:szCs w:val="28"/>
        </w:rPr>
      </w:pPr>
      <w:bookmarkStart w:id="1" w:name="_Toc183373567"/>
      <w:r w:rsidRPr="00086EA2">
        <w:rPr>
          <w:rFonts w:ascii="Arial" w:hAnsi="Arial" w:cs="Arial"/>
          <w:color w:val="auto"/>
          <w:sz w:val="28"/>
          <w:szCs w:val="28"/>
        </w:rPr>
        <w:t>2. Applied Gibbs's Reflective Cycle</w:t>
      </w:r>
      <w:bookmarkEnd w:id="1"/>
    </w:p>
    <w:p w14:paraId="74F05189" w14:textId="19F2AFF1" w:rsidR="00BD3285" w:rsidRPr="00BD3285" w:rsidRDefault="00BD3285" w:rsidP="000F5F89">
      <w:pPr>
        <w:spacing w:after="0" w:line="360" w:lineRule="auto"/>
        <w:rPr>
          <w:rFonts w:ascii="Arial" w:eastAsia="Times New Roman" w:hAnsi="Arial" w:cs="Arial"/>
          <w:kern w:val="0"/>
          <w:sz w:val="24"/>
          <w:szCs w:val="24"/>
          <w:lang w:eastAsia="en-GB"/>
          <w14:ligatures w14:val="none"/>
        </w:rPr>
      </w:pPr>
      <w:r w:rsidRPr="00BD3285">
        <w:rPr>
          <w:rFonts w:ascii="Arial" w:eastAsia="Times New Roman" w:hAnsi="Arial" w:cs="Arial"/>
          <w:kern w:val="0"/>
          <w:sz w:val="24"/>
          <w:szCs w:val="24"/>
          <w:lang w:eastAsia="en-GB"/>
          <w14:ligatures w14:val="none"/>
        </w:rPr>
        <w:t xml:space="preserve">One of the most renowned cyclical models of reflection, which guides you through six stages of exploration of an experience: description, emotions, evaluation, analysis, conclusion, and action plan. In 1988, Graham Gibbs developed Gibbs' Reflective Cycle to provide structure to his learning from experiences. </w:t>
      </w:r>
      <w:r w:rsidR="006B5686">
        <w:t>(Gibbs, 1988)</w:t>
      </w:r>
    </w:p>
    <w:p w14:paraId="235EF0D7" w14:textId="77777777" w:rsidR="00BD3285" w:rsidRPr="00BD3285" w:rsidRDefault="00BD3285" w:rsidP="000F5F89">
      <w:pPr>
        <w:spacing w:line="360" w:lineRule="auto"/>
      </w:pPr>
    </w:p>
    <w:p w14:paraId="02BF4350" w14:textId="77777777" w:rsidR="001147E3" w:rsidRPr="001147E3" w:rsidRDefault="001147E3" w:rsidP="000F5F89">
      <w:pPr>
        <w:spacing w:line="360" w:lineRule="auto"/>
      </w:pPr>
    </w:p>
    <w:p w14:paraId="36EA8A2D" w14:textId="0A166CEF" w:rsidR="0009760B" w:rsidRPr="00F22A73" w:rsidRDefault="0009760B" w:rsidP="000F5F89">
      <w:pPr>
        <w:pStyle w:val="Heading2"/>
        <w:spacing w:line="360" w:lineRule="auto"/>
        <w:rPr>
          <w:rFonts w:ascii="Arial" w:hAnsi="Arial" w:cs="Arial"/>
          <w:color w:val="auto"/>
          <w:sz w:val="28"/>
          <w:szCs w:val="28"/>
        </w:rPr>
      </w:pPr>
      <w:bookmarkStart w:id="2" w:name="_Toc183373568"/>
      <w:r w:rsidRPr="00F22A73">
        <w:rPr>
          <w:rFonts w:ascii="Arial" w:hAnsi="Arial" w:cs="Arial"/>
          <w:color w:val="auto"/>
          <w:sz w:val="28"/>
          <w:szCs w:val="28"/>
        </w:rPr>
        <w:t>2.</w:t>
      </w:r>
      <w:r w:rsidR="00B76F32" w:rsidRPr="00F22A73">
        <w:rPr>
          <w:rFonts w:ascii="Arial" w:hAnsi="Arial" w:cs="Arial"/>
          <w:color w:val="auto"/>
          <w:sz w:val="28"/>
          <w:szCs w:val="28"/>
        </w:rPr>
        <w:t>1. Specifications</w:t>
      </w:r>
      <w:bookmarkEnd w:id="2"/>
    </w:p>
    <w:p w14:paraId="04A14D90" w14:textId="77777777" w:rsidR="003560C3" w:rsidRPr="003560C3" w:rsidRDefault="003560C3" w:rsidP="00DB3C94">
      <w:pPr>
        <w:spacing w:after="0" w:line="360" w:lineRule="auto"/>
        <w:rPr>
          <w:rFonts w:ascii="Arial" w:eastAsia="Times New Roman" w:hAnsi="Arial" w:cs="Arial"/>
          <w:kern w:val="0"/>
          <w:sz w:val="24"/>
          <w:szCs w:val="24"/>
          <w:lang w:eastAsia="en-GB"/>
          <w14:ligatures w14:val="none"/>
        </w:rPr>
      </w:pPr>
      <w:r w:rsidRPr="003560C3">
        <w:rPr>
          <w:rFonts w:ascii="Arial" w:eastAsia="Times New Roman" w:hAnsi="Arial" w:cs="Arial"/>
          <w:kern w:val="0"/>
          <w:sz w:val="24"/>
          <w:szCs w:val="24"/>
          <w:lang w:eastAsia="en-GB"/>
          <w14:ligatures w14:val="none"/>
        </w:rPr>
        <w:t xml:space="preserve">This module, which included a variety of events including lectures, group projects, research tasks, and writing assignments, concentrated mostly on the growth of my intellectual skills. The module gave me chances as well to take part in research. Another way to say that we worked on obtaining material that could be depended upon is that we concentrated on academic writing, noting, and doing research mostly. Diving in was a mix of thrilling and a little bit worrisome for me as I knew I needed to improve in several areas. I felt ready to go forth. </w:t>
      </w:r>
    </w:p>
    <w:p w14:paraId="56325165" w14:textId="77777777" w:rsidR="003560C3" w:rsidRPr="003560C3" w:rsidRDefault="003560C3" w:rsidP="00DB3C94">
      <w:pPr>
        <w:spacing w:line="360" w:lineRule="auto"/>
      </w:pPr>
    </w:p>
    <w:p w14:paraId="3479FD5F" w14:textId="5142D6D3" w:rsidR="008F1096" w:rsidRPr="00F22A73" w:rsidRDefault="00EE354C" w:rsidP="00DB3C94">
      <w:pPr>
        <w:pStyle w:val="Heading2"/>
        <w:spacing w:line="360" w:lineRule="auto"/>
        <w:rPr>
          <w:color w:val="auto"/>
          <w:sz w:val="28"/>
          <w:szCs w:val="28"/>
        </w:rPr>
      </w:pPr>
      <w:bookmarkStart w:id="3" w:name="_Toc183373569"/>
      <w:r w:rsidRPr="00F22A73">
        <w:rPr>
          <w:color w:val="auto"/>
          <w:sz w:val="28"/>
          <w:szCs w:val="28"/>
        </w:rPr>
        <w:t>2.2.</w:t>
      </w:r>
      <w:r w:rsidR="005C4F27" w:rsidRPr="00F22A73">
        <w:rPr>
          <w:color w:val="auto"/>
          <w:sz w:val="28"/>
          <w:szCs w:val="28"/>
        </w:rPr>
        <w:t xml:space="preserve"> </w:t>
      </w:r>
      <w:r w:rsidR="00B5026B" w:rsidRPr="00F22A73">
        <w:rPr>
          <w:color w:val="auto"/>
          <w:sz w:val="28"/>
          <w:szCs w:val="28"/>
        </w:rPr>
        <w:t>Feelings</w:t>
      </w:r>
      <w:bookmarkEnd w:id="3"/>
    </w:p>
    <w:p w14:paraId="4BB4B8B8" w14:textId="397D70AC" w:rsidR="006F7F01" w:rsidRDefault="006F7F01" w:rsidP="00DB3C94">
      <w:pPr>
        <w:spacing w:after="0" w:line="360" w:lineRule="auto"/>
        <w:rPr>
          <w:rFonts w:ascii="Arial" w:eastAsia="Times New Roman" w:hAnsi="Arial" w:cs="Arial"/>
          <w:kern w:val="0"/>
          <w:sz w:val="24"/>
          <w:szCs w:val="24"/>
          <w:lang w:eastAsia="en-GB"/>
          <w14:ligatures w14:val="none"/>
        </w:rPr>
      </w:pPr>
      <w:r w:rsidRPr="006F7F01">
        <w:rPr>
          <w:rFonts w:ascii="Arial" w:eastAsia="Times New Roman" w:hAnsi="Arial" w:cs="Arial"/>
          <w:kern w:val="0"/>
          <w:sz w:val="24"/>
          <w:szCs w:val="24"/>
          <w:lang w:eastAsia="en-GB"/>
          <w14:ligatures w14:val="none"/>
        </w:rPr>
        <w:t xml:space="preserve">I first went through a lot of overwhelm. It seems like a lot of effort to try to improve all three of them at once since I had doubts about any one of the three skills. My notes were disorganised, my research was all over the place, and the academic writing I had to perform pushed well outside of my comfort zone. Still, as the software ran on and I started to practice, things started to make sense to me. Since I could clearly be improving with time, it gave me hope. By the time it was complete, I felt far more confident and even began to enjoy the process of improving. </w:t>
      </w:r>
      <w:r w:rsidR="00BD3B68">
        <w:t>(Derakhshan et al., 2023)</w:t>
      </w:r>
    </w:p>
    <w:p w14:paraId="21BA2FC3" w14:textId="77777777" w:rsidR="00824161" w:rsidRDefault="00824161" w:rsidP="00DB3C94">
      <w:pPr>
        <w:spacing w:after="0" w:line="360" w:lineRule="auto"/>
        <w:rPr>
          <w:rFonts w:ascii="Arial" w:eastAsia="Times New Roman" w:hAnsi="Arial" w:cs="Arial"/>
          <w:kern w:val="0"/>
          <w:sz w:val="24"/>
          <w:szCs w:val="24"/>
          <w:lang w:eastAsia="en-GB"/>
          <w14:ligatures w14:val="none"/>
        </w:rPr>
      </w:pPr>
    </w:p>
    <w:p w14:paraId="333091AD" w14:textId="384D66F9" w:rsidR="00824161" w:rsidRPr="00F22A73" w:rsidRDefault="00824161" w:rsidP="00DB3C94">
      <w:pPr>
        <w:pStyle w:val="Heading2"/>
        <w:spacing w:line="360" w:lineRule="auto"/>
        <w:rPr>
          <w:rFonts w:ascii="Arial" w:eastAsia="Times New Roman" w:hAnsi="Arial" w:cs="Arial"/>
          <w:color w:val="auto"/>
          <w:sz w:val="28"/>
          <w:szCs w:val="28"/>
          <w:lang w:eastAsia="en-GB"/>
        </w:rPr>
      </w:pPr>
      <w:bookmarkStart w:id="4" w:name="_Toc183373570"/>
      <w:r w:rsidRPr="00F22A73">
        <w:rPr>
          <w:rFonts w:ascii="Arial" w:eastAsia="Times New Roman" w:hAnsi="Arial" w:cs="Arial"/>
          <w:color w:val="auto"/>
          <w:sz w:val="28"/>
          <w:szCs w:val="28"/>
          <w:lang w:eastAsia="en-GB"/>
        </w:rPr>
        <w:t>2.3</w:t>
      </w:r>
      <w:r w:rsidR="009F6118" w:rsidRPr="00F22A73">
        <w:rPr>
          <w:rFonts w:ascii="Arial" w:eastAsia="Times New Roman" w:hAnsi="Arial" w:cs="Arial"/>
          <w:color w:val="auto"/>
          <w:sz w:val="28"/>
          <w:szCs w:val="28"/>
          <w:lang w:eastAsia="en-GB"/>
        </w:rPr>
        <w:t>.</w:t>
      </w:r>
      <w:r w:rsidR="005263FA" w:rsidRPr="00F22A73">
        <w:rPr>
          <w:rFonts w:ascii="Arial" w:eastAsia="Times New Roman" w:hAnsi="Arial" w:cs="Arial"/>
          <w:color w:val="auto"/>
          <w:sz w:val="28"/>
          <w:szCs w:val="28"/>
          <w:lang w:eastAsia="en-GB"/>
        </w:rPr>
        <w:t xml:space="preserve"> </w:t>
      </w:r>
      <w:r w:rsidR="009F6118" w:rsidRPr="00F22A73">
        <w:rPr>
          <w:rFonts w:ascii="Arial" w:eastAsia="Times New Roman" w:hAnsi="Arial" w:cs="Arial"/>
          <w:color w:val="auto"/>
          <w:sz w:val="28"/>
          <w:szCs w:val="28"/>
          <w:lang w:eastAsia="en-GB"/>
        </w:rPr>
        <w:t>Evaluation</w:t>
      </w:r>
      <w:bookmarkEnd w:id="4"/>
    </w:p>
    <w:p w14:paraId="5964A60A" w14:textId="3B46DBA2" w:rsidR="003A2FEC" w:rsidRDefault="002C6C1D" w:rsidP="00DB3C94">
      <w:pPr>
        <w:spacing w:after="0" w:line="360" w:lineRule="auto"/>
        <w:rPr>
          <w:rFonts w:ascii="Arial" w:eastAsia="Times New Roman" w:hAnsi="Arial" w:cs="Arial"/>
          <w:kern w:val="0"/>
          <w:sz w:val="24"/>
          <w:szCs w:val="24"/>
          <w:lang w:eastAsia="en-GB"/>
          <w14:ligatures w14:val="none"/>
        </w:rPr>
      </w:pPr>
      <w:r w:rsidRPr="002C6C1D">
        <w:rPr>
          <w:rFonts w:ascii="Arial" w:eastAsia="Times New Roman" w:hAnsi="Arial" w:cs="Arial"/>
          <w:kern w:val="0"/>
          <w:sz w:val="24"/>
          <w:szCs w:val="24"/>
          <w:lang w:eastAsia="en-GB"/>
          <w14:ligatures w14:val="none"/>
        </w:rPr>
        <w:t>Because my notes lacked organisation, they first seemed perplexing and challenging to understand. Either I would chronicle too much of it or I would miss important facts. Among the various creative ways to study were mind mapping and the Cornell method</w:t>
      </w:r>
      <w:r w:rsidR="00E70B33" w:rsidRPr="00E70B33">
        <w:t xml:space="preserve"> </w:t>
      </w:r>
      <w:r w:rsidR="00E70B33">
        <w:t>(Cornell, 2023)</w:t>
      </w:r>
      <w:r w:rsidRPr="002C6C1D">
        <w:rPr>
          <w:rFonts w:ascii="Arial" w:eastAsia="Times New Roman" w:hAnsi="Arial" w:cs="Arial"/>
          <w:kern w:val="0"/>
          <w:sz w:val="24"/>
          <w:szCs w:val="24"/>
          <w:lang w:eastAsia="en-GB"/>
          <w14:ligatures w14:val="none"/>
        </w:rPr>
        <w:t xml:space="preserve">. When I went back over it later, they helped me to concentrate on the most crucial ideas and arrange everything in a way that would be regarded as logical sequence. </w:t>
      </w:r>
      <w:r w:rsidR="007C71DB">
        <w:t>(Gettinger &amp; Seibert, 2002)</w:t>
      </w:r>
      <w:r w:rsidRPr="002C6C1D">
        <w:rPr>
          <w:rFonts w:ascii="Arial" w:eastAsia="Times New Roman" w:hAnsi="Arial" w:cs="Arial"/>
          <w:kern w:val="0"/>
          <w:sz w:val="24"/>
          <w:szCs w:val="24"/>
          <w:lang w:eastAsia="en-GB"/>
          <w14:ligatures w14:val="none"/>
        </w:rPr>
        <w:br/>
      </w:r>
    </w:p>
    <w:p w14:paraId="7C0A3873" w14:textId="3CBE6060" w:rsidR="002C6C1D" w:rsidRDefault="002C6C1D" w:rsidP="00DB3C94">
      <w:pPr>
        <w:spacing w:after="0" w:line="360" w:lineRule="auto"/>
        <w:rPr>
          <w:rFonts w:ascii="Arial" w:eastAsia="Times New Roman" w:hAnsi="Arial" w:cs="Arial"/>
          <w:kern w:val="0"/>
          <w:sz w:val="24"/>
          <w:szCs w:val="24"/>
          <w:lang w:eastAsia="en-GB"/>
          <w14:ligatures w14:val="none"/>
        </w:rPr>
      </w:pPr>
      <w:r w:rsidRPr="002C6C1D">
        <w:rPr>
          <w:rFonts w:ascii="Arial" w:eastAsia="Times New Roman" w:hAnsi="Arial" w:cs="Arial"/>
          <w:kern w:val="0"/>
          <w:sz w:val="24"/>
          <w:szCs w:val="24"/>
          <w:lang w:eastAsia="en-GB"/>
          <w14:ligatures w14:val="none"/>
        </w:rPr>
        <w:t xml:space="preserve">Investigate some ideas: I used to just Google anything and wish for the best without looking farther in the past. It was not really my responsibility </w:t>
      </w:r>
      <w:r w:rsidR="00797C64" w:rsidRPr="002C6C1D">
        <w:rPr>
          <w:rFonts w:ascii="Arial" w:eastAsia="Times New Roman" w:hAnsi="Arial" w:cs="Arial"/>
          <w:kern w:val="0"/>
          <w:sz w:val="24"/>
          <w:szCs w:val="24"/>
          <w:lang w:eastAsia="en-GB"/>
          <w14:ligatures w14:val="none"/>
        </w:rPr>
        <w:t>whether</w:t>
      </w:r>
      <w:r w:rsidRPr="002C6C1D">
        <w:rPr>
          <w:rFonts w:ascii="Arial" w:eastAsia="Times New Roman" w:hAnsi="Arial" w:cs="Arial"/>
          <w:kern w:val="0"/>
          <w:sz w:val="24"/>
          <w:szCs w:val="24"/>
          <w:lang w:eastAsia="en-GB"/>
          <w14:ligatures w14:val="none"/>
        </w:rPr>
        <w:t xml:space="preserve"> the sources were pertinent or trustworthy. </w:t>
      </w:r>
      <w:r w:rsidR="007D1521" w:rsidRPr="002C6C1D">
        <w:rPr>
          <w:rFonts w:ascii="Arial" w:eastAsia="Times New Roman" w:hAnsi="Arial" w:cs="Arial"/>
          <w:kern w:val="0"/>
          <w:sz w:val="24"/>
          <w:szCs w:val="24"/>
          <w:lang w:eastAsia="en-GB"/>
          <w14:ligatures w14:val="none"/>
        </w:rPr>
        <w:t>With</w:t>
      </w:r>
      <w:r w:rsidRPr="002C6C1D">
        <w:rPr>
          <w:rFonts w:ascii="Arial" w:eastAsia="Times New Roman" w:hAnsi="Arial" w:cs="Arial"/>
          <w:kern w:val="0"/>
          <w:sz w:val="24"/>
          <w:szCs w:val="24"/>
          <w:lang w:eastAsia="en-GB"/>
          <w14:ligatures w14:val="none"/>
        </w:rPr>
        <w:t xml:space="preserve"> this curriculum, I developed the </w:t>
      </w:r>
      <w:r w:rsidR="0031437D" w:rsidRPr="002C6C1D">
        <w:rPr>
          <w:rFonts w:ascii="Arial" w:eastAsia="Times New Roman" w:hAnsi="Arial" w:cs="Arial"/>
          <w:kern w:val="0"/>
          <w:sz w:val="24"/>
          <w:szCs w:val="24"/>
          <w:lang w:eastAsia="en-GB"/>
          <w14:ligatures w14:val="none"/>
        </w:rPr>
        <w:t>ability</w:t>
      </w:r>
      <w:r w:rsidRPr="002C6C1D">
        <w:rPr>
          <w:rFonts w:ascii="Arial" w:eastAsia="Times New Roman" w:hAnsi="Arial" w:cs="Arial"/>
          <w:kern w:val="0"/>
          <w:sz w:val="24"/>
          <w:szCs w:val="24"/>
          <w:lang w:eastAsia="en-GB"/>
          <w14:ligatures w14:val="none"/>
        </w:rPr>
        <w:t xml:space="preserve"> for critical source evaluation and use of relevant academic materials. This produced </w:t>
      </w:r>
      <w:r w:rsidR="007D1521" w:rsidRPr="002C6C1D">
        <w:rPr>
          <w:rFonts w:ascii="Arial" w:eastAsia="Times New Roman" w:hAnsi="Arial" w:cs="Arial"/>
          <w:kern w:val="0"/>
          <w:sz w:val="24"/>
          <w:szCs w:val="24"/>
          <w:lang w:eastAsia="en-GB"/>
          <w14:ligatures w14:val="none"/>
        </w:rPr>
        <w:t>more</w:t>
      </w:r>
      <w:r w:rsidRPr="002C6C1D">
        <w:rPr>
          <w:rFonts w:ascii="Arial" w:eastAsia="Times New Roman" w:hAnsi="Arial" w:cs="Arial"/>
          <w:kern w:val="0"/>
          <w:sz w:val="24"/>
          <w:szCs w:val="24"/>
          <w:lang w:eastAsia="en-GB"/>
          <w14:ligatures w14:val="none"/>
        </w:rPr>
        <w:t xml:space="preserve"> depth in my work and made my studies considerably </w:t>
      </w:r>
      <w:r w:rsidR="005D3EE5" w:rsidRPr="002C6C1D">
        <w:rPr>
          <w:rFonts w:ascii="Arial" w:eastAsia="Times New Roman" w:hAnsi="Arial" w:cs="Arial"/>
          <w:kern w:val="0"/>
          <w:sz w:val="24"/>
          <w:szCs w:val="24"/>
          <w:lang w:eastAsia="en-GB"/>
          <w14:ligatures w14:val="none"/>
        </w:rPr>
        <w:t>stronger</w:t>
      </w:r>
      <w:r w:rsidRPr="002C6C1D">
        <w:rPr>
          <w:rFonts w:ascii="Arial" w:eastAsia="Times New Roman" w:hAnsi="Arial" w:cs="Arial"/>
          <w:kern w:val="0"/>
          <w:sz w:val="24"/>
          <w:szCs w:val="24"/>
          <w:lang w:eastAsia="en-GB"/>
          <w14:ligatures w14:val="none"/>
        </w:rPr>
        <w:t xml:space="preserve">. </w:t>
      </w:r>
      <w:r w:rsidR="007806D7">
        <w:t>(Willison &amp; Buisman-Pijlman, 2016)</w:t>
      </w:r>
      <w:r w:rsidRPr="002C6C1D">
        <w:rPr>
          <w:rFonts w:ascii="Arial" w:eastAsia="Times New Roman" w:hAnsi="Arial" w:cs="Arial"/>
          <w:kern w:val="0"/>
          <w:sz w:val="24"/>
          <w:szCs w:val="24"/>
          <w:lang w:eastAsia="en-GB"/>
          <w14:ligatures w14:val="none"/>
        </w:rPr>
        <w:br/>
        <w:t xml:space="preserve">The essay itself turned out to be the toughest challenge of my academic work. I found it challenging to arrange papers, and I battled to apply the relevant academic jargon. The software, in my opinion, dissected everything—including how to build paragraphs, correctly cite sources, and arrange an argument—into its </w:t>
      </w:r>
      <w:r w:rsidR="0031437D" w:rsidRPr="002C6C1D">
        <w:rPr>
          <w:rFonts w:ascii="Arial" w:eastAsia="Times New Roman" w:hAnsi="Arial" w:cs="Arial"/>
          <w:kern w:val="0"/>
          <w:sz w:val="24"/>
          <w:szCs w:val="24"/>
          <w:lang w:eastAsia="en-GB"/>
          <w14:ligatures w14:val="none"/>
        </w:rPr>
        <w:t>part</w:t>
      </w:r>
      <w:r w:rsidRPr="002C6C1D">
        <w:rPr>
          <w:rFonts w:ascii="Arial" w:eastAsia="Times New Roman" w:hAnsi="Arial" w:cs="Arial"/>
          <w:kern w:val="0"/>
          <w:sz w:val="24"/>
          <w:szCs w:val="24"/>
          <w:lang w:eastAsia="en-GB"/>
          <w14:ligatures w14:val="none"/>
        </w:rPr>
        <w:t xml:space="preserve"> elements. As time has gone on, my writing has become more polished and professional, as seen.</w:t>
      </w:r>
      <w:r w:rsidR="008F4132" w:rsidRPr="008F4132">
        <w:t xml:space="preserve"> </w:t>
      </w:r>
      <w:r w:rsidR="008F4132">
        <w:t>(Rosdiana et al., 2023)</w:t>
      </w:r>
    </w:p>
    <w:p w14:paraId="69815A3B" w14:textId="77777777" w:rsidR="003A2FEC" w:rsidRDefault="003A2FEC" w:rsidP="00DB3C94">
      <w:pPr>
        <w:spacing w:after="0" w:line="360" w:lineRule="auto"/>
        <w:rPr>
          <w:rFonts w:ascii="Arial" w:eastAsia="Times New Roman" w:hAnsi="Arial" w:cs="Arial"/>
          <w:kern w:val="0"/>
          <w:sz w:val="24"/>
          <w:szCs w:val="24"/>
          <w:lang w:eastAsia="en-GB"/>
          <w14:ligatures w14:val="none"/>
        </w:rPr>
      </w:pPr>
    </w:p>
    <w:p w14:paraId="282EAFDC" w14:textId="1C7539F1" w:rsidR="003A2FEC" w:rsidRPr="00F22A73" w:rsidRDefault="003A2FEC" w:rsidP="00DB3C94">
      <w:pPr>
        <w:pStyle w:val="Heading2"/>
        <w:spacing w:line="360" w:lineRule="auto"/>
        <w:rPr>
          <w:rFonts w:eastAsia="Times New Roman"/>
          <w:color w:val="auto"/>
          <w:sz w:val="28"/>
          <w:szCs w:val="28"/>
          <w:lang w:eastAsia="en-GB"/>
        </w:rPr>
      </w:pPr>
      <w:bookmarkStart w:id="5" w:name="_Toc183373571"/>
      <w:r w:rsidRPr="00F22A73">
        <w:rPr>
          <w:rFonts w:eastAsia="Times New Roman"/>
          <w:color w:val="auto"/>
          <w:sz w:val="28"/>
          <w:szCs w:val="28"/>
          <w:lang w:eastAsia="en-GB"/>
        </w:rPr>
        <w:t>2.4</w:t>
      </w:r>
      <w:r w:rsidR="00D9396E" w:rsidRPr="00F22A73">
        <w:rPr>
          <w:rFonts w:eastAsia="Times New Roman"/>
          <w:color w:val="auto"/>
          <w:sz w:val="28"/>
          <w:szCs w:val="28"/>
          <w:lang w:eastAsia="en-GB"/>
        </w:rPr>
        <w:t>.</w:t>
      </w:r>
      <w:r w:rsidR="00EE4F37" w:rsidRPr="00F22A73">
        <w:rPr>
          <w:rFonts w:eastAsia="Times New Roman"/>
          <w:color w:val="auto"/>
          <w:sz w:val="28"/>
          <w:szCs w:val="28"/>
          <w:lang w:eastAsia="en-GB"/>
        </w:rPr>
        <w:t xml:space="preserve"> Exercises</w:t>
      </w:r>
      <w:bookmarkEnd w:id="5"/>
    </w:p>
    <w:p w14:paraId="4C8D3CCD" w14:textId="4477F2C0" w:rsidR="009945EE" w:rsidRPr="009945EE" w:rsidRDefault="009945EE" w:rsidP="00DB3C94">
      <w:pPr>
        <w:spacing w:after="0" w:line="360" w:lineRule="auto"/>
        <w:rPr>
          <w:rFonts w:ascii="Arial" w:eastAsia="Times New Roman" w:hAnsi="Arial" w:cs="Arial"/>
          <w:kern w:val="0"/>
          <w:sz w:val="24"/>
          <w:szCs w:val="24"/>
          <w:lang w:eastAsia="en-GB"/>
          <w14:ligatures w14:val="none"/>
        </w:rPr>
      </w:pPr>
      <w:r w:rsidRPr="009945EE">
        <w:rPr>
          <w:rFonts w:ascii="Arial" w:eastAsia="Times New Roman" w:hAnsi="Arial" w:cs="Arial"/>
          <w:kern w:val="0"/>
          <w:sz w:val="24"/>
          <w:szCs w:val="24"/>
          <w:lang w:eastAsia="en-GB"/>
          <w14:ligatures w14:val="none"/>
        </w:rPr>
        <w:t xml:space="preserve">After some consideration, I saw that the three abilities—taking notes, doing research, and writing—are all entwined with one another. Better notes greatly improved my </w:t>
      </w:r>
      <w:r w:rsidR="0031437D" w:rsidRPr="009945EE">
        <w:rPr>
          <w:rFonts w:ascii="Arial" w:eastAsia="Times New Roman" w:hAnsi="Arial" w:cs="Arial"/>
          <w:kern w:val="0"/>
          <w:sz w:val="24"/>
          <w:szCs w:val="24"/>
          <w:lang w:eastAsia="en-GB"/>
          <w14:ligatures w14:val="none"/>
        </w:rPr>
        <w:t>ability</w:t>
      </w:r>
      <w:r w:rsidRPr="009945EE">
        <w:rPr>
          <w:rFonts w:ascii="Arial" w:eastAsia="Times New Roman" w:hAnsi="Arial" w:cs="Arial"/>
          <w:kern w:val="0"/>
          <w:sz w:val="24"/>
          <w:szCs w:val="24"/>
          <w:lang w:eastAsia="en-GB"/>
          <w14:ligatures w14:val="none"/>
        </w:rPr>
        <w:t xml:space="preserve"> to </w:t>
      </w:r>
      <w:r w:rsidR="0031437D" w:rsidRPr="009945EE">
        <w:rPr>
          <w:rFonts w:ascii="Arial" w:eastAsia="Times New Roman" w:hAnsi="Arial" w:cs="Arial"/>
          <w:kern w:val="0"/>
          <w:sz w:val="24"/>
          <w:szCs w:val="24"/>
          <w:lang w:eastAsia="en-GB"/>
          <w14:ligatures w14:val="none"/>
        </w:rPr>
        <w:t>keep</w:t>
      </w:r>
      <w:r w:rsidRPr="009945EE">
        <w:rPr>
          <w:rFonts w:ascii="Arial" w:eastAsia="Times New Roman" w:hAnsi="Arial" w:cs="Arial"/>
          <w:kern w:val="0"/>
          <w:sz w:val="24"/>
          <w:szCs w:val="24"/>
          <w:lang w:eastAsia="en-GB"/>
          <w14:ligatures w14:val="none"/>
        </w:rPr>
        <w:t xml:space="preserve"> what I was learning, which in turn made great research much easier for me to do. By improving my research abilities, I was able to find reliable sources for my use in my writing assignments. Every skill was built on top of the others, therefore working on them together greatly helps to guarantee that everything was intended to be compatible with one another. </w:t>
      </w:r>
      <w:r w:rsidR="005D3EE5" w:rsidRPr="009945EE">
        <w:rPr>
          <w:rFonts w:ascii="Arial" w:eastAsia="Times New Roman" w:hAnsi="Arial" w:cs="Arial"/>
          <w:kern w:val="0"/>
          <w:sz w:val="24"/>
          <w:szCs w:val="24"/>
          <w:lang w:eastAsia="en-GB"/>
          <w14:ligatures w14:val="none"/>
        </w:rPr>
        <w:t>About</w:t>
      </w:r>
      <w:r w:rsidRPr="009945EE">
        <w:rPr>
          <w:rFonts w:ascii="Arial" w:eastAsia="Times New Roman" w:hAnsi="Arial" w:cs="Arial"/>
          <w:kern w:val="0"/>
          <w:sz w:val="24"/>
          <w:szCs w:val="24"/>
          <w:lang w:eastAsia="en-GB"/>
          <w14:ligatures w14:val="none"/>
        </w:rPr>
        <w:t xml:space="preserve"> improving my performance, the feedback provided by my teachers and classmates were quite helpful. They presented to me problems I had not seen on my own, which would have otherwise gone unnoticed. </w:t>
      </w:r>
      <w:r w:rsidR="007C789D">
        <w:t>(Willison &amp; Buisman-Pijlman, 2016)</w:t>
      </w:r>
    </w:p>
    <w:p w14:paraId="631BFC35" w14:textId="77777777" w:rsidR="005263FA" w:rsidRDefault="005263FA" w:rsidP="00DB3C94">
      <w:pPr>
        <w:spacing w:line="360" w:lineRule="auto"/>
        <w:rPr>
          <w:lang w:eastAsia="en-GB"/>
        </w:rPr>
      </w:pPr>
    </w:p>
    <w:p w14:paraId="0C2BB1A5" w14:textId="6933641D" w:rsidR="00BC5EEC" w:rsidRPr="00F22A73" w:rsidRDefault="00BC5EEC" w:rsidP="00DB3C94">
      <w:pPr>
        <w:pStyle w:val="Heading2"/>
        <w:spacing w:line="360" w:lineRule="auto"/>
        <w:rPr>
          <w:rFonts w:ascii="Arial" w:eastAsia="Times New Roman" w:hAnsi="Arial" w:cs="Arial"/>
          <w:color w:val="auto"/>
          <w:sz w:val="28"/>
          <w:szCs w:val="28"/>
          <w:lang w:eastAsia="en-GB"/>
        </w:rPr>
      </w:pPr>
      <w:bookmarkStart w:id="6" w:name="_Toc183373572"/>
      <w:r w:rsidRPr="00F22A73">
        <w:rPr>
          <w:rFonts w:ascii="Arial" w:hAnsi="Arial" w:cs="Arial"/>
          <w:color w:val="auto"/>
          <w:sz w:val="28"/>
          <w:szCs w:val="28"/>
          <w:lang w:eastAsia="en-GB"/>
        </w:rPr>
        <w:t>2.5.</w:t>
      </w:r>
      <w:r w:rsidR="002773A3" w:rsidRPr="00F22A73">
        <w:rPr>
          <w:rFonts w:ascii="Arial" w:hAnsi="Arial" w:cs="Arial"/>
          <w:color w:val="auto"/>
          <w:sz w:val="28"/>
          <w:szCs w:val="28"/>
          <w:lang w:eastAsia="en-GB"/>
        </w:rPr>
        <w:t xml:space="preserve"> </w:t>
      </w:r>
      <w:r w:rsidR="002773A3" w:rsidRPr="00F22A73">
        <w:rPr>
          <w:rFonts w:ascii="Arial" w:eastAsia="Times New Roman" w:hAnsi="Arial" w:cs="Arial"/>
          <w:color w:val="auto"/>
          <w:sz w:val="28"/>
          <w:szCs w:val="28"/>
          <w:lang w:eastAsia="en-GB"/>
        </w:rPr>
        <w:t>Restatement</w:t>
      </w:r>
      <w:bookmarkEnd w:id="6"/>
    </w:p>
    <w:p w14:paraId="6A041B89" w14:textId="57DED090" w:rsidR="00316789" w:rsidRPr="00316789" w:rsidRDefault="00316789" w:rsidP="00DB3C94">
      <w:pPr>
        <w:spacing w:after="0" w:line="360" w:lineRule="auto"/>
        <w:rPr>
          <w:rFonts w:ascii="Arial" w:eastAsia="Times New Roman" w:hAnsi="Arial" w:cs="Arial"/>
          <w:kern w:val="0"/>
          <w:sz w:val="24"/>
          <w:szCs w:val="24"/>
          <w:lang w:eastAsia="en-GB"/>
          <w14:ligatures w14:val="none"/>
        </w:rPr>
      </w:pPr>
      <w:r w:rsidRPr="00316789">
        <w:rPr>
          <w:rFonts w:ascii="Arial" w:eastAsia="Times New Roman" w:hAnsi="Arial" w:cs="Arial"/>
          <w:kern w:val="0"/>
          <w:sz w:val="24"/>
          <w:szCs w:val="24"/>
          <w:lang w:eastAsia="en-GB"/>
          <w14:ligatures w14:val="none"/>
        </w:rPr>
        <w:t xml:space="preserve">Looking at my background, I can see how far I have come from my early years. The features of this software drove me to be proactive and grow in ways I had not before thought to be </w:t>
      </w:r>
      <w:r w:rsidR="005D3EE5" w:rsidRPr="00316789">
        <w:rPr>
          <w:rFonts w:ascii="Arial" w:eastAsia="Times New Roman" w:hAnsi="Arial" w:cs="Arial"/>
          <w:kern w:val="0"/>
          <w:sz w:val="24"/>
          <w:szCs w:val="24"/>
          <w:lang w:eastAsia="en-GB"/>
          <w14:ligatures w14:val="none"/>
        </w:rPr>
        <w:t>possible</w:t>
      </w:r>
      <w:r w:rsidRPr="00316789">
        <w:rPr>
          <w:rFonts w:ascii="Arial" w:eastAsia="Times New Roman" w:hAnsi="Arial" w:cs="Arial"/>
          <w:kern w:val="0"/>
          <w:sz w:val="24"/>
          <w:szCs w:val="24"/>
          <w:lang w:eastAsia="en-GB"/>
          <w14:ligatures w14:val="none"/>
        </w:rPr>
        <w:t xml:space="preserve">. Growing self-assurance has helped me to realise that I am now in a far better position to handle the obligations connected with my academic job. Though I still have space for development in certain areas, including improving my writing style and doing even more thorough research, I am happy with the progress I have made. The development I have made in this effort makes me very happy. </w:t>
      </w:r>
    </w:p>
    <w:p w14:paraId="73A339AC" w14:textId="77777777" w:rsidR="002773A3" w:rsidRDefault="002773A3" w:rsidP="00DB3C94">
      <w:pPr>
        <w:spacing w:line="360" w:lineRule="auto"/>
        <w:rPr>
          <w:lang w:eastAsia="en-GB"/>
        </w:rPr>
      </w:pPr>
    </w:p>
    <w:p w14:paraId="60F47ACB" w14:textId="7D22774F" w:rsidR="00405532" w:rsidRPr="00F22A73" w:rsidRDefault="00405532" w:rsidP="00DB3C94">
      <w:pPr>
        <w:pStyle w:val="Heading2"/>
        <w:spacing w:line="360" w:lineRule="auto"/>
        <w:rPr>
          <w:rFonts w:ascii="Arial" w:eastAsia="Times New Roman" w:hAnsi="Arial" w:cs="Arial"/>
          <w:color w:val="auto"/>
          <w:sz w:val="28"/>
          <w:szCs w:val="28"/>
          <w:lang w:eastAsia="en-GB"/>
        </w:rPr>
      </w:pPr>
      <w:bookmarkStart w:id="7" w:name="_Toc183373573"/>
      <w:r w:rsidRPr="00F22A73">
        <w:rPr>
          <w:rFonts w:ascii="Arial" w:hAnsi="Arial" w:cs="Arial"/>
          <w:color w:val="auto"/>
          <w:sz w:val="28"/>
          <w:szCs w:val="28"/>
          <w:lang w:eastAsia="en-GB"/>
        </w:rPr>
        <w:t xml:space="preserve">2.6. </w:t>
      </w:r>
      <w:r w:rsidR="00A8500C" w:rsidRPr="00F22A73">
        <w:rPr>
          <w:rFonts w:ascii="Arial" w:eastAsia="Times New Roman" w:hAnsi="Arial" w:cs="Arial"/>
          <w:color w:val="auto"/>
          <w:sz w:val="28"/>
          <w:szCs w:val="28"/>
          <w:lang w:eastAsia="en-GB"/>
        </w:rPr>
        <w:t>Action Schedule</w:t>
      </w:r>
      <w:bookmarkEnd w:id="7"/>
    </w:p>
    <w:p w14:paraId="11BDADC4" w14:textId="5604F796" w:rsidR="00304A8E" w:rsidRDefault="005258D2" w:rsidP="00DB3C94">
      <w:pPr>
        <w:spacing w:after="0" w:line="360" w:lineRule="auto"/>
        <w:rPr>
          <w:rFonts w:ascii="Arial" w:eastAsia="Times New Roman" w:hAnsi="Arial" w:cs="Arial"/>
          <w:kern w:val="0"/>
          <w:sz w:val="24"/>
          <w:szCs w:val="24"/>
          <w:lang w:eastAsia="en-GB"/>
          <w14:ligatures w14:val="none"/>
        </w:rPr>
      </w:pPr>
      <w:r w:rsidRPr="005258D2">
        <w:rPr>
          <w:rFonts w:ascii="Arial" w:eastAsia="Times New Roman" w:hAnsi="Arial" w:cs="Arial"/>
          <w:kern w:val="0"/>
          <w:sz w:val="24"/>
          <w:szCs w:val="24"/>
          <w:lang w:eastAsia="en-GB"/>
          <w14:ligatures w14:val="none"/>
        </w:rPr>
        <w:t xml:space="preserve">My own future </w:t>
      </w:r>
      <w:r w:rsidR="0031437D" w:rsidRPr="005258D2">
        <w:rPr>
          <w:rFonts w:ascii="Arial" w:eastAsia="Times New Roman" w:hAnsi="Arial" w:cs="Arial"/>
          <w:kern w:val="0"/>
          <w:sz w:val="24"/>
          <w:szCs w:val="24"/>
          <w:lang w:eastAsia="en-GB"/>
          <w14:ligatures w14:val="none"/>
        </w:rPr>
        <w:t>aims</w:t>
      </w:r>
      <w:r w:rsidRPr="005258D2">
        <w:rPr>
          <w:rFonts w:ascii="Arial" w:eastAsia="Times New Roman" w:hAnsi="Arial" w:cs="Arial"/>
          <w:kern w:val="0"/>
          <w:sz w:val="24"/>
          <w:szCs w:val="24"/>
          <w:lang w:eastAsia="en-GB"/>
          <w14:ligatures w14:val="none"/>
        </w:rPr>
        <w:t xml:space="preserve"> include in the following:</w:t>
      </w:r>
    </w:p>
    <w:p w14:paraId="33751AAB" w14:textId="5EBE25B0" w:rsidR="005258D2" w:rsidRPr="005258D2" w:rsidRDefault="00C00F14" w:rsidP="00DB3C94">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5258D2" w:rsidRPr="005258D2">
        <w:rPr>
          <w:rFonts w:ascii="Arial" w:eastAsia="Times New Roman" w:hAnsi="Arial" w:cs="Arial"/>
          <w:kern w:val="0"/>
          <w:sz w:val="24"/>
          <w:szCs w:val="24"/>
          <w:lang w:eastAsia="en-GB"/>
          <w14:ligatures w14:val="none"/>
        </w:rPr>
        <w:t xml:space="preserve"> Keep developing a range of note-taking techniques to find the ones most suited for different environments. </w:t>
      </w:r>
      <w:r w:rsidR="005258D2" w:rsidRPr="005258D2">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2.</w:t>
      </w:r>
      <w:r w:rsidR="005258D2" w:rsidRPr="005258D2">
        <w:rPr>
          <w:rFonts w:ascii="Arial" w:eastAsia="Times New Roman" w:hAnsi="Arial" w:cs="Arial"/>
          <w:kern w:val="0"/>
          <w:sz w:val="24"/>
          <w:szCs w:val="24"/>
          <w:lang w:eastAsia="en-GB"/>
          <w14:ligatures w14:val="none"/>
        </w:rPr>
        <w:t xml:space="preserve">Use the academic materials at your disposal more </w:t>
      </w:r>
      <w:r w:rsidR="00CF3A10" w:rsidRPr="005258D2">
        <w:rPr>
          <w:rFonts w:ascii="Arial" w:eastAsia="Times New Roman" w:hAnsi="Arial" w:cs="Arial"/>
          <w:kern w:val="0"/>
          <w:sz w:val="24"/>
          <w:szCs w:val="24"/>
          <w:lang w:eastAsia="en-GB"/>
          <w14:ligatures w14:val="none"/>
        </w:rPr>
        <w:t>wisely and</w:t>
      </w:r>
      <w:r w:rsidR="005258D2" w:rsidRPr="005258D2">
        <w:rPr>
          <w:rFonts w:ascii="Arial" w:eastAsia="Times New Roman" w:hAnsi="Arial" w:cs="Arial"/>
          <w:kern w:val="0"/>
          <w:sz w:val="24"/>
          <w:szCs w:val="24"/>
          <w:lang w:eastAsia="en-GB"/>
          <w14:ligatures w14:val="none"/>
        </w:rPr>
        <w:t xml:space="preserve"> be receptive to learning about fresh research techniques. </w:t>
      </w:r>
      <w:r w:rsidR="005258D2" w:rsidRPr="005258D2">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3.</w:t>
      </w:r>
      <w:r w:rsidR="005258D2" w:rsidRPr="005258D2">
        <w:rPr>
          <w:rFonts w:ascii="Arial" w:eastAsia="Times New Roman" w:hAnsi="Arial" w:cs="Arial"/>
          <w:kern w:val="0"/>
          <w:sz w:val="24"/>
          <w:szCs w:val="24"/>
          <w:lang w:eastAsia="en-GB"/>
          <w14:ligatures w14:val="none"/>
        </w:rPr>
        <w:t xml:space="preserve">Regularly get comments on my work from others, then apply those suggestions to improve my writing style. </w:t>
      </w:r>
      <w:r w:rsidR="005258D2" w:rsidRPr="005258D2">
        <w:rPr>
          <w:rFonts w:ascii="Arial" w:eastAsia="Times New Roman" w:hAnsi="Arial" w:cs="Arial"/>
          <w:kern w:val="0"/>
          <w:sz w:val="24"/>
          <w:szCs w:val="24"/>
          <w:lang w:eastAsia="en-GB"/>
          <w14:ligatures w14:val="none"/>
        </w:rPr>
        <w:br/>
      </w:r>
      <w:r>
        <w:rPr>
          <w:rFonts w:ascii="Arial" w:eastAsia="Times New Roman" w:hAnsi="Arial" w:cs="Arial"/>
          <w:kern w:val="0"/>
          <w:sz w:val="24"/>
          <w:szCs w:val="24"/>
          <w:lang w:eastAsia="en-GB"/>
          <w14:ligatures w14:val="none"/>
        </w:rPr>
        <w:t>4.</w:t>
      </w:r>
      <w:r w:rsidR="005258D2" w:rsidRPr="005258D2">
        <w:rPr>
          <w:rFonts w:ascii="Arial" w:eastAsia="Times New Roman" w:hAnsi="Arial" w:cs="Arial"/>
          <w:kern w:val="0"/>
          <w:sz w:val="24"/>
          <w:szCs w:val="24"/>
          <w:lang w:eastAsia="en-GB"/>
          <w14:ligatures w14:val="none"/>
        </w:rPr>
        <w:t xml:space="preserve">Review my past work sometimes to </w:t>
      </w:r>
      <w:r w:rsidR="007D1521" w:rsidRPr="005258D2">
        <w:rPr>
          <w:rFonts w:ascii="Arial" w:eastAsia="Times New Roman" w:hAnsi="Arial" w:cs="Arial"/>
          <w:kern w:val="0"/>
          <w:sz w:val="24"/>
          <w:szCs w:val="24"/>
          <w:lang w:eastAsia="en-GB"/>
          <w14:ligatures w14:val="none"/>
        </w:rPr>
        <w:t>check</w:t>
      </w:r>
      <w:r w:rsidR="005258D2" w:rsidRPr="005258D2">
        <w:rPr>
          <w:rFonts w:ascii="Arial" w:eastAsia="Times New Roman" w:hAnsi="Arial" w:cs="Arial"/>
          <w:kern w:val="0"/>
          <w:sz w:val="24"/>
          <w:szCs w:val="24"/>
          <w:lang w:eastAsia="en-GB"/>
          <w14:ligatures w14:val="none"/>
        </w:rPr>
        <w:t xml:space="preserve"> my development and create a list of places I still have space for development. </w:t>
      </w:r>
      <w:r w:rsidR="005258D2" w:rsidRPr="005258D2">
        <w:rPr>
          <w:rFonts w:ascii="Arial" w:eastAsia="Times New Roman" w:hAnsi="Arial" w:cs="Arial"/>
          <w:kern w:val="0"/>
          <w:sz w:val="24"/>
          <w:szCs w:val="24"/>
          <w:lang w:eastAsia="en-GB"/>
          <w14:ligatures w14:val="none"/>
        </w:rPr>
        <w:br/>
        <w:t xml:space="preserve">Following this strategy will help me to keep developing the acquired abilities and apply them in next projects as well as in other activities. </w:t>
      </w:r>
    </w:p>
    <w:p w14:paraId="65DF76CD" w14:textId="77777777" w:rsidR="005C4F27" w:rsidRDefault="005C4F27" w:rsidP="00DB3C94">
      <w:pPr>
        <w:spacing w:line="360" w:lineRule="auto"/>
      </w:pPr>
    </w:p>
    <w:p w14:paraId="651CEFDC" w14:textId="1881509E" w:rsidR="00304A8E" w:rsidRPr="00F22A73" w:rsidRDefault="00304A8E" w:rsidP="00DB3C94">
      <w:pPr>
        <w:pStyle w:val="Heading2"/>
        <w:spacing w:line="360" w:lineRule="auto"/>
        <w:rPr>
          <w:rFonts w:ascii="Arial" w:hAnsi="Arial" w:cs="Arial"/>
          <w:color w:val="auto"/>
          <w:sz w:val="28"/>
          <w:szCs w:val="28"/>
        </w:rPr>
      </w:pPr>
      <w:bookmarkStart w:id="8" w:name="_Toc183373574"/>
      <w:r w:rsidRPr="00F22A73">
        <w:rPr>
          <w:rFonts w:ascii="Arial" w:hAnsi="Arial" w:cs="Arial"/>
          <w:color w:val="auto"/>
          <w:sz w:val="28"/>
          <w:szCs w:val="28"/>
        </w:rPr>
        <w:t>3.Conclusion</w:t>
      </w:r>
      <w:bookmarkEnd w:id="8"/>
    </w:p>
    <w:p w14:paraId="77FA9AF6" w14:textId="5517ADC0" w:rsidR="004A3321" w:rsidRPr="004A3321" w:rsidRDefault="004A3321" w:rsidP="00DB3C94">
      <w:pPr>
        <w:spacing w:after="0" w:line="360" w:lineRule="auto"/>
        <w:rPr>
          <w:rFonts w:ascii="Arial" w:eastAsia="Times New Roman" w:hAnsi="Arial" w:cs="Arial"/>
          <w:kern w:val="0"/>
          <w:sz w:val="24"/>
          <w:szCs w:val="24"/>
          <w:lang w:eastAsia="en-GB"/>
          <w14:ligatures w14:val="none"/>
        </w:rPr>
      </w:pPr>
      <w:r w:rsidRPr="004A3321">
        <w:rPr>
          <w:rFonts w:ascii="Arial" w:eastAsia="Times New Roman" w:hAnsi="Arial" w:cs="Arial"/>
          <w:kern w:val="0"/>
          <w:sz w:val="24"/>
          <w:szCs w:val="24"/>
          <w:lang w:eastAsia="en-GB"/>
          <w14:ligatures w14:val="none"/>
        </w:rPr>
        <w:t xml:space="preserve">Reflecting on my journey through this program has helped me to make significant improvement in the development of my academic skills. Note-taking, research, and academic writing originally seemed to be difficult chores. But thanks to practice, direction, and helpful criticism, I now feel more confident and skilled in every one of these spheres. Structured techniques—like the Cornell method for note-taking, the use of academic resources for research, and the improvement of my writing via </w:t>
      </w:r>
      <w:r w:rsidR="00797C64" w:rsidRPr="004A3321">
        <w:rPr>
          <w:rFonts w:ascii="Arial" w:eastAsia="Times New Roman" w:hAnsi="Arial" w:cs="Arial"/>
          <w:kern w:val="0"/>
          <w:sz w:val="24"/>
          <w:szCs w:val="24"/>
          <w:lang w:eastAsia="en-GB"/>
          <w14:ligatures w14:val="none"/>
        </w:rPr>
        <w:t>right referencing</w:t>
      </w:r>
      <w:r w:rsidRPr="004A3321">
        <w:rPr>
          <w:rFonts w:ascii="Arial" w:eastAsia="Times New Roman" w:hAnsi="Arial" w:cs="Arial"/>
          <w:kern w:val="0"/>
          <w:sz w:val="24"/>
          <w:szCs w:val="24"/>
          <w:lang w:eastAsia="en-GB"/>
          <w14:ligatures w14:val="none"/>
        </w:rPr>
        <w:t xml:space="preserve"> and organization—have helped me grow. </w:t>
      </w:r>
      <w:r w:rsidRPr="004A3321">
        <w:rPr>
          <w:rFonts w:ascii="Arial" w:eastAsia="Times New Roman" w:hAnsi="Arial" w:cs="Arial"/>
          <w:kern w:val="0"/>
          <w:sz w:val="24"/>
          <w:szCs w:val="24"/>
          <w:lang w:eastAsia="en-GB"/>
          <w14:ligatures w14:val="none"/>
        </w:rPr>
        <w:br/>
      </w:r>
      <w:r w:rsidRPr="004A3321">
        <w:rPr>
          <w:rFonts w:ascii="Arial" w:eastAsia="Times New Roman" w:hAnsi="Arial" w:cs="Arial"/>
          <w:kern w:val="0"/>
          <w:sz w:val="24"/>
          <w:szCs w:val="24"/>
          <w:lang w:eastAsia="en-GB"/>
          <w14:ligatures w14:val="none"/>
        </w:rPr>
        <w:br/>
        <w:t>These abilities have improved my academic achievement and given me more confidence in finishing challenging assignments. Though I am happy with my achievements, I am aware that development is always possible. By following a regular practice schedule, getting feedback, and constantly building on these foundations, I want to improve my skills and efficiently use them in next academic and career endeavours. Apart from this module, this experience has made me realise the need of organisation, tenacity, and a ready learning attitude.</w:t>
      </w:r>
    </w:p>
    <w:p w14:paraId="75455158" w14:textId="77777777" w:rsidR="00E67CB6" w:rsidRDefault="00E67CB6" w:rsidP="00DB3C94">
      <w:pPr>
        <w:spacing w:line="360" w:lineRule="auto"/>
        <w:rPr>
          <w:rFonts w:ascii="Arial" w:hAnsi="Arial" w:cs="Arial"/>
          <w:b/>
          <w:bCs/>
          <w:sz w:val="28"/>
          <w:szCs w:val="28"/>
        </w:rPr>
      </w:pPr>
    </w:p>
    <w:p w14:paraId="2C65DFDA" w14:textId="77777777" w:rsidR="008054E5" w:rsidRDefault="008054E5" w:rsidP="00DB3C94">
      <w:pPr>
        <w:spacing w:line="360" w:lineRule="auto"/>
        <w:rPr>
          <w:rFonts w:ascii="Arial" w:hAnsi="Arial" w:cs="Arial"/>
          <w:b/>
          <w:bCs/>
          <w:sz w:val="28"/>
          <w:szCs w:val="28"/>
        </w:rPr>
      </w:pPr>
    </w:p>
    <w:p w14:paraId="2F844C7A" w14:textId="77777777" w:rsidR="008054E5" w:rsidRDefault="008054E5" w:rsidP="00DB3C94">
      <w:pPr>
        <w:spacing w:line="360" w:lineRule="auto"/>
        <w:rPr>
          <w:rFonts w:ascii="Arial" w:hAnsi="Arial" w:cs="Arial"/>
          <w:b/>
          <w:bCs/>
          <w:sz w:val="28"/>
          <w:szCs w:val="28"/>
        </w:rPr>
      </w:pPr>
    </w:p>
    <w:p w14:paraId="413695EA" w14:textId="77777777" w:rsidR="008054E5" w:rsidRDefault="008054E5" w:rsidP="00DB3C94">
      <w:pPr>
        <w:spacing w:line="360" w:lineRule="auto"/>
        <w:rPr>
          <w:rFonts w:ascii="Arial" w:hAnsi="Arial" w:cs="Arial"/>
          <w:b/>
          <w:bCs/>
          <w:sz w:val="28"/>
          <w:szCs w:val="28"/>
        </w:rPr>
      </w:pPr>
    </w:p>
    <w:p w14:paraId="436C9E1F" w14:textId="77777777" w:rsidR="008054E5" w:rsidRDefault="008054E5" w:rsidP="00DB3C94">
      <w:pPr>
        <w:spacing w:line="360" w:lineRule="auto"/>
        <w:rPr>
          <w:rFonts w:ascii="Arial" w:hAnsi="Arial" w:cs="Arial"/>
          <w:b/>
          <w:bCs/>
          <w:sz w:val="28"/>
          <w:szCs w:val="28"/>
        </w:rPr>
      </w:pPr>
    </w:p>
    <w:p w14:paraId="0E982C93" w14:textId="77777777" w:rsidR="008054E5" w:rsidRDefault="008054E5" w:rsidP="00DB3C94">
      <w:pPr>
        <w:spacing w:line="360" w:lineRule="auto"/>
        <w:rPr>
          <w:rFonts w:ascii="Arial" w:hAnsi="Arial" w:cs="Arial"/>
          <w:b/>
          <w:bCs/>
          <w:sz w:val="28"/>
          <w:szCs w:val="28"/>
        </w:rPr>
      </w:pPr>
    </w:p>
    <w:p w14:paraId="0D22EB5C" w14:textId="77777777" w:rsidR="00241BC4" w:rsidRDefault="00241BC4" w:rsidP="00DB3C94">
      <w:pPr>
        <w:pStyle w:val="Heading1"/>
        <w:spacing w:line="360" w:lineRule="auto"/>
      </w:pPr>
      <w:bookmarkStart w:id="9" w:name="_Toc183373575"/>
    </w:p>
    <w:p w14:paraId="08B6A0C4" w14:textId="77777777" w:rsidR="00F22A73" w:rsidRDefault="00F22A73" w:rsidP="00F22A73"/>
    <w:p w14:paraId="4151C965" w14:textId="77777777" w:rsidR="00F22A73" w:rsidRDefault="00F22A73" w:rsidP="00F22A73"/>
    <w:p w14:paraId="3D5DEF6F" w14:textId="77777777" w:rsidR="00F22A73" w:rsidRPr="00F22A73" w:rsidRDefault="00F22A73" w:rsidP="00F22A73"/>
    <w:p w14:paraId="34718B19" w14:textId="430AB733" w:rsidR="008054E5" w:rsidRPr="00F22A73" w:rsidRDefault="008054E5" w:rsidP="00DB3C94">
      <w:pPr>
        <w:pStyle w:val="Heading1"/>
        <w:spacing w:line="360" w:lineRule="auto"/>
        <w:rPr>
          <w:rFonts w:ascii="Arial" w:hAnsi="Arial" w:cs="Arial"/>
          <w:color w:val="auto"/>
          <w:sz w:val="28"/>
          <w:szCs w:val="28"/>
        </w:rPr>
      </w:pPr>
      <w:r w:rsidRPr="00F22A73">
        <w:rPr>
          <w:rFonts w:ascii="Arial" w:hAnsi="Arial" w:cs="Arial"/>
          <w:color w:val="auto"/>
          <w:sz w:val="28"/>
          <w:szCs w:val="28"/>
        </w:rPr>
        <w:t>4.References</w:t>
      </w:r>
      <w:bookmarkEnd w:id="9"/>
    </w:p>
    <w:p w14:paraId="4E176420" w14:textId="77777777" w:rsidR="00241BC4" w:rsidRDefault="00241BC4" w:rsidP="00DB3C94">
      <w:pPr>
        <w:spacing w:line="360" w:lineRule="auto"/>
      </w:pPr>
    </w:p>
    <w:p w14:paraId="6073B574" w14:textId="77777777" w:rsidR="00241BC4" w:rsidRDefault="00241BC4" w:rsidP="00DB3C94">
      <w:pPr>
        <w:pStyle w:val="NormalWeb"/>
        <w:spacing w:line="360" w:lineRule="auto"/>
        <w:ind w:left="567" w:hanging="567"/>
      </w:pPr>
      <w:r>
        <w:t xml:space="preserve">Derakhshan, A., Solhi, M. and Azari Noughabi, M. (2023) ‘An investigation into the association between student-perceived affective teacher variables and students’ L2-grit’, </w:t>
      </w:r>
      <w:r>
        <w:rPr>
          <w:i/>
          <w:iCs/>
        </w:rPr>
        <w:t>Journal of Multilingual and Multicultural Development</w:t>
      </w:r>
      <w:r>
        <w:t xml:space="preserve">, pp. 1–17. doi:10.1080/01434632.2023.2212644. </w:t>
      </w:r>
    </w:p>
    <w:p w14:paraId="520517BA" w14:textId="77777777" w:rsidR="00241BC4" w:rsidRDefault="00241BC4" w:rsidP="00DB3C94">
      <w:pPr>
        <w:pStyle w:val="NormalWeb"/>
        <w:spacing w:line="360" w:lineRule="auto"/>
        <w:ind w:left="567" w:hanging="567"/>
      </w:pPr>
      <w:r>
        <w:t xml:space="preserve">Gettinger, M. and Seibert, J.K. (2002) ‘Contributions of study skills to academic competence’, </w:t>
      </w:r>
      <w:r>
        <w:rPr>
          <w:i/>
          <w:iCs/>
        </w:rPr>
        <w:t>School Psychology Review</w:t>
      </w:r>
      <w:r>
        <w:t xml:space="preserve">, 31(3), pp. 350–365. doi:10.1080/02796015.2002.12086160. </w:t>
      </w:r>
    </w:p>
    <w:p w14:paraId="286C2CB0" w14:textId="77777777" w:rsidR="00241BC4" w:rsidRDefault="00241BC4" w:rsidP="00DB3C94">
      <w:pPr>
        <w:pStyle w:val="NormalWeb"/>
        <w:spacing w:line="360" w:lineRule="auto"/>
        <w:ind w:left="567" w:hanging="567"/>
      </w:pPr>
      <w:r>
        <w:t xml:space="preserve">Gibbs, G. (1988) </w:t>
      </w:r>
      <w:r>
        <w:rPr>
          <w:i/>
          <w:iCs/>
        </w:rPr>
        <w:t>Graham Gibbs and the value of learning by doing</w:t>
      </w:r>
      <w:r>
        <w:t xml:space="preserve">, </w:t>
      </w:r>
      <w:r>
        <w:rPr>
          <w:i/>
          <w:iCs/>
        </w:rPr>
        <w:t>Ding</w:t>
      </w:r>
      <w:r>
        <w:t xml:space="preserve">. Available at: https://ding.global/graham-gibbs-and-the-value-of-learning-by-doing/ (Accessed: 24 November 2024). </w:t>
      </w:r>
    </w:p>
    <w:p w14:paraId="58FB27EA" w14:textId="77777777" w:rsidR="00241BC4" w:rsidRDefault="00241BC4" w:rsidP="00DB3C94">
      <w:pPr>
        <w:pStyle w:val="NormalWeb"/>
        <w:spacing w:line="360" w:lineRule="auto"/>
        <w:ind w:left="567" w:hanging="567"/>
      </w:pPr>
      <w:r>
        <w:t xml:space="preserve">Nurlatifah, L., Purnawarman, P. and Sukyadi, D. (2023) ‘The implementation of reflective assessment using Gibbs’ reflective cycle in assessing students’ writing skill’, </w:t>
      </w:r>
      <w:r>
        <w:rPr>
          <w:i/>
          <w:iCs/>
        </w:rPr>
        <w:t>AIP Conference Proceedings</w:t>
      </w:r>
      <w:r>
        <w:t xml:space="preserve">, 2621, p. 070006. doi:10.1063/5.0143375. </w:t>
      </w:r>
    </w:p>
    <w:p w14:paraId="36371CE4" w14:textId="77777777" w:rsidR="00241BC4" w:rsidRDefault="00241BC4" w:rsidP="00DB3C94">
      <w:pPr>
        <w:pStyle w:val="NormalWeb"/>
        <w:spacing w:line="360" w:lineRule="auto"/>
        <w:ind w:left="567" w:hanging="567"/>
      </w:pPr>
      <w:r>
        <w:t xml:space="preserve">Rosdiana, L.A. </w:t>
      </w:r>
      <w:r>
        <w:rPr>
          <w:i/>
          <w:iCs/>
        </w:rPr>
        <w:t>et al.</w:t>
      </w:r>
      <w:r>
        <w:t xml:space="preserve"> (2023) ‘The role of metacognitive strategies in academic writing skills in higher education’, </w:t>
      </w:r>
      <w:r>
        <w:rPr>
          <w:i/>
          <w:iCs/>
        </w:rPr>
        <w:t>International Journal of Learning, Teaching and Educational Research</w:t>
      </w:r>
      <w:r>
        <w:t xml:space="preserve">, 22(6), pp. 328–344. doi:10.26803/ijlter.22.6.18. </w:t>
      </w:r>
    </w:p>
    <w:p w14:paraId="7B5C2B58" w14:textId="77777777" w:rsidR="00241BC4" w:rsidRDefault="00241BC4" w:rsidP="00DB3C94">
      <w:pPr>
        <w:pStyle w:val="NormalWeb"/>
        <w:spacing w:line="360" w:lineRule="auto"/>
        <w:ind w:left="567" w:hanging="567"/>
      </w:pPr>
      <w:r>
        <w:t xml:space="preserve">Willison, J. and Buisman-Pijlman, F. (2016) ‘Phd prepared: Research skill development across the undergraduate years’, </w:t>
      </w:r>
      <w:r>
        <w:rPr>
          <w:i/>
          <w:iCs/>
        </w:rPr>
        <w:t>International Journal for Researcher Development</w:t>
      </w:r>
      <w:r>
        <w:t xml:space="preserve">, 7(1), pp. 63–83. doi:10.1108/ijrd-07-2015-0018. </w:t>
      </w:r>
    </w:p>
    <w:p w14:paraId="3F796470" w14:textId="77777777" w:rsidR="00241BC4" w:rsidRPr="00241BC4" w:rsidRDefault="00241BC4" w:rsidP="00BA2FFA">
      <w:pPr>
        <w:spacing w:line="360" w:lineRule="auto"/>
      </w:pPr>
    </w:p>
    <w:sectPr w:rsidR="00241BC4" w:rsidRPr="00241BC4" w:rsidSect="00B7311E">
      <w:footerReference w:type="default" r:id="rId9"/>
      <w:foot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870B6B" w14:textId="77777777" w:rsidR="00B7311E" w:rsidRDefault="00B7311E" w:rsidP="00B7311E">
      <w:pPr>
        <w:spacing w:after="0" w:line="240" w:lineRule="auto"/>
      </w:pPr>
      <w:r>
        <w:separator/>
      </w:r>
    </w:p>
  </w:endnote>
  <w:endnote w:type="continuationSeparator" w:id="0">
    <w:p w14:paraId="1350E8AC" w14:textId="77777777" w:rsidR="00B7311E" w:rsidRDefault="00B7311E" w:rsidP="00B73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5048376"/>
      <w:docPartObj>
        <w:docPartGallery w:val="Page Numbers (Bottom of Page)"/>
        <w:docPartUnique/>
      </w:docPartObj>
    </w:sdtPr>
    <w:sdtEndPr>
      <w:rPr>
        <w:noProof/>
      </w:rPr>
    </w:sdtEndPr>
    <w:sdtContent>
      <w:p w14:paraId="422B23A9" w14:textId="0A18BD56" w:rsidR="00E67CB6" w:rsidRDefault="00E67C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566" w14:textId="77777777" w:rsidR="00E67CB6" w:rsidRDefault="00E67C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4512861"/>
      <w:docPartObj>
        <w:docPartGallery w:val="Page Numbers (Bottom of Page)"/>
        <w:docPartUnique/>
      </w:docPartObj>
    </w:sdtPr>
    <w:sdtEndPr>
      <w:rPr>
        <w:noProof/>
      </w:rPr>
    </w:sdtEndPr>
    <w:sdtContent>
      <w:p w14:paraId="0DBB2E3E" w14:textId="00DC137A" w:rsidR="00B7311E" w:rsidRDefault="00B731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6C4B86" w14:textId="77777777" w:rsidR="00B7311E" w:rsidRDefault="00B7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C7316" w14:textId="77777777" w:rsidR="00B7311E" w:rsidRDefault="00B7311E" w:rsidP="00B7311E">
      <w:pPr>
        <w:spacing w:after="0" w:line="240" w:lineRule="auto"/>
      </w:pPr>
      <w:r>
        <w:separator/>
      </w:r>
    </w:p>
  </w:footnote>
  <w:footnote w:type="continuationSeparator" w:id="0">
    <w:p w14:paraId="5773ED11" w14:textId="77777777" w:rsidR="00B7311E" w:rsidRDefault="00B7311E" w:rsidP="00B73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2E2B02"/>
    <w:multiLevelType w:val="hybridMultilevel"/>
    <w:tmpl w:val="6478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42987"/>
    <w:multiLevelType w:val="hybridMultilevel"/>
    <w:tmpl w:val="C744F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248978">
    <w:abstractNumId w:val="1"/>
  </w:num>
  <w:num w:numId="2" w16cid:durableId="1393305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11E"/>
    <w:rsid w:val="00034C19"/>
    <w:rsid w:val="00065C48"/>
    <w:rsid w:val="00086EA2"/>
    <w:rsid w:val="0009760B"/>
    <w:rsid w:val="000F5F89"/>
    <w:rsid w:val="001147E3"/>
    <w:rsid w:val="00241BC4"/>
    <w:rsid w:val="00254BB5"/>
    <w:rsid w:val="002773A3"/>
    <w:rsid w:val="0027783C"/>
    <w:rsid w:val="002C6C1D"/>
    <w:rsid w:val="002C770B"/>
    <w:rsid w:val="00304A8E"/>
    <w:rsid w:val="0031437D"/>
    <w:rsid w:val="00316789"/>
    <w:rsid w:val="003222CA"/>
    <w:rsid w:val="003560C3"/>
    <w:rsid w:val="0035767C"/>
    <w:rsid w:val="003A2FEC"/>
    <w:rsid w:val="00405532"/>
    <w:rsid w:val="0042382A"/>
    <w:rsid w:val="004A2D91"/>
    <w:rsid w:val="004A3321"/>
    <w:rsid w:val="00522DB0"/>
    <w:rsid w:val="005258D2"/>
    <w:rsid w:val="005263FA"/>
    <w:rsid w:val="005C4F27"/>
    <w:rsid w:val="005D3EE5"/>
    <w:rsid w:val="006B5686"/>
    <w:rsid w:val="006F7F01"/>
    <w:rsid w:val="007806D7"/>
    <w:rsid w:val="00797C64"/>
    <w:rsid w:val="007B2EE2"/>
    <w:rsid w:val="007C4E89"/>
    <w:rsid w:val="007C71DB"/>
    <w:rsid w:val="007C789D"/>
    <w:rsid w:val="007D1521"/>
    <w:rsid w:val="008054E5"/>
    <w:rsid w:val="00813531"/>
    <w:rsid w:val="00824161"/>
    <w:rsid w:val="008F1096"/>
    <w:rsid w:val="008F4132"/>
    <w:rsid w:val="008F5195"/>
    <w:rsid w:val="009945EE"/>
    <w:rsid w:val="009C3A05"/>
    <w:rsid w:val="009F6118"/>
    <w:rsid w:val="00A063C8"/>
    <w:rsid w:val="00A52798"/>
    <w:rsid w:val="00A8500C"/>
    <w:rsid w:val="00AB0E33"/>
    <w:rsid w:val="00B00AB1"/>
    <w:rsid w:val="00B5026B"/>
    <w:rsid w:val="00B51CDD"/>
    <w:rsid w:val="00B7311E"/>
    <w:rsid w:val="00B76F32"/>
    <w:rsid w:val="00BA2FFA"/>
    <w:rsid w:val="00BC5EEC"/>
    <w:rsid w:val="00BD3285"/>
    <w:rsid w:val="00BD3B68"/>
    <w:rsid w:val="00C00F14"/>
    <w:rsid w:val="00C5015E"/>
    <w:rsid w:val="00CF374B"/>
    <w:rsid w:val="00CF3A10"/>
    <w:rsid w:val="00D33999"/>
    <w:rsid w:val="00D9396E"/>
    <w:rsid w:val="00DB2B70"/>
    <w:rsid w:val="00DB3C94"/>
    <w:rsid w:val="00DF3B45"/>
    <w:rsid w:val="00E67CB6"/>
    <w:rsid w:val="00E70B33"/>
    <w:rsid w:val="00EE354C"/>
    <w:rsid w:val="00EE4F37"/>
    <w:rsid w:val="00F22A73"/>
    <w:rsid w:val="00F86F6F"/>
    <w:rsid w:val="00F87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0564"/>
  <w15:chartTrackingRefBased/>
  <w15:docId w15:val="{D458756A-F3F8-40E0-8504-612E51FDB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3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3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11E"/>
    <w:rPr>
      <w:rFonts w:eastAsiaTheme="majorEastAsia" w:cstheme="majorBidi"/>
      <w:color w:val="272727" w:themeColor="text1" w:themeTint="D8"/>
    </w:rPr>
  </w:style>
  <w:style w:type="paragraph" w:styleId="Title">
    <w:name w:val="Title"/>
    <w:basedOn w:val="Normal"/>
    <w:next w:val="Normal"/>
    <w:link w:val="TitleChar"/>
    <w:uiPriority w:val="10"/>
    <w:qFormat/>
    <w:rsid w:val="00B73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11E"/>
    <w:pPr>
      <w:spacing w:before="160"/>
      <w:jc w:val="center"/>
    </w:pPr>
    <w:rPr>
      <w:i/>
      <w:iCs/>
      <w:color w:val="404040" w:themeColor="text1" w:themeTint="BF"/>
    </w:rPr>
  </w:style>
  <w:style w:type="character" w:customStyle="1" w:styleId="QuoteChar">
    <w:name w:val="Quote Char"/>
    <w:basedOn w:val="DefaultParagraphFont"/>
    <w:link w:val="Quote"/>
    <w:uiPriority w:val="29"/>
    <w:rsid w:val="00B7311E"/>
    <w:rPr>
      <w:i/>
      <w:iCs/>
      <w:color w:val="404040" w:themeColor="text1" w:themeTint="BF"/>
    </w:rPr>
  </w:style>
  <w:style w:type="paragraph" w:styleId="ListParagraph">
    <w:name w:val="List Paragraph"/>
    <w:basedOn w:val="Normal"/>
    <w:uiPriority w:val="34"/>
    <w:qFormat/>
    <w:rsid w:val="00B7311E"/>
    <w:pPr>
      <w:ind w:left="720"/>
      <w:contextualSpacing/>
    </w:pPr>
  </w:style>
  <w:style w:type="character" w:styleId="IntenseEmphasis">
    <w:name w:val="Intense Emphasis"/>
    <w:basedOn w:val="DefaultParagraphFont"/>
    <w:uiPriority w:val="21"/>
    <w:qFormat/>
    <w:rsid w:val="00B7311E"/>
    <w:rPr>
      <w:i/>
      <w:iCs/>
      <w:color w:val="0F4761" w:themeColor="accent1" w:themeShade="BF"/>
    </w:rPr>
  </w:style>
  <w:style w:type="paragraph" w:styleId="IntenseQuote">
    <w:name w:val="Intense Quote"/>
    <w:basedOn w:val="Normal"/>
    <w:next w:val="Normal"/>
    <w:link w:val="IntenseQuoteChar"/>
    <w:uiPriority w:val="30"/>
    <w:qFormat/>
    <w:rsid w:val="00B73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11E"/>
    <w:rPr>
      <w:i/>
      <w:iCs/>
      <w:color w:val="0F4761" w:themeColor="accent1" w:themeShade="BF"/>
    </w:rPr>
  </w:style>
  <w:style w:type="character" w:styleId="IntenseReference">
    <w:name w:val="Intense Reference"/>
    <w:basedOn w:val="DefaultParagraphFont"/>
    <w:uiPriority w:val="32"/>
    <w:qFormat/>
    <w:rsid w:val="00B7311E"/>
    <w:rPr>
      <w:b/>
      <w:bCs/>
      <w:smallCaps/>
      <w:color w:val="0F4761" w:themeColor="accent1" w:themeShade="BF"/>
      <w:spacing w:val="5"/>
    </w:rPr>
  </w:style>
  <w:style w:type="paragraph" w:styleId="NoSpacing">
    <w:name w:val="No Spacing"/>
    <w:link w:val="NoSpacingChar"/>
    <w:uiPriority w:val="1"/>
    <w:qFormat/>
    <w:rsid w:val="00B7311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7311E"/>
    <w:rPr>
      <w:rFonts w:eastAsiaTheme="minorEastAsia"/>
      <w:kern w:val="0"/>
      <w:lang w:val="en-US"/>
      <w14:ligatures w14:val="none"/>
    </w:rPr>
  </w:style>
  <w:style w:type="paragraph" w:styleId="Header">
    <w:name w:val="header"/>
    <w:basedOn w:val="Normal"/>
    <w:link w:val="HeaderChar"/>
    <w:uiPriority w:val="99"/>
    <w:unhideWhenUsed/>
    <w:rsid w:val="00B73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11E"/>
  </w:style>
  <w:style w:type="paragraph" w:styleId="Footer">
    <w:name w:val="footer"/>
    <w:basedOn w:val="Normal"/>
    <w:link w:val="FooterChar"/>
    <w:uiPriority w:val="99"/>
    <w:unhideWhenUsed/>
    <w:rsid w:val="00B73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11E"/>
  </w:style>
  <w:style w:type="paragraph" w:styleId="TOCHeading">
    <w:name w:val="TOC Heading"/>
    <w:basedOn w:val="Heading1"/>
    <w:next w:val="Normal"/>
    <w:uiPriority w:val="39"/>
    <w:unhideWhenUsed/>
    <w:qFormat/>
    <w:rsid w:val="00254BB5"/>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A2D91"/>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A2D91"/>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A2D91"/>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09760B"/>
    <w:rPr>
      <w:color w:val="467886" w:themeColor="hyperlink"/>
      <w:u w:val="single"/>
    </w:rPr>
  </w:style>
  <w:style w:type="paragraph" w:styleId="NormalWeb">
    <w:name w:val="Normal (Web)"/>
    <w:basedOn w:val="Normal"/>
    <w:uiPriority w:val="99"/>
    <w:semiHidden/>
    <w:unhideWhenUsed/>
    <w:rsid w:val="00241B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21257">
      <w:bodyDiv w:val="1"/>
      <w:marLeft w:val="0"/>
      <w:marRight w:val="0"/>
      <w:marTop w:val="0"/>
      <w:marBottom w:val="0"/>
      <w:divBdr>
        <w:top w:val="none" w:sz="0" w:space="0" w:color="auto"/>
        <w:left w:val="none" w:sz="0" w:space="0" w:color="auto"/>
        <w:bottom w:val="none" w:sz="0" w:space="0" w:color="auto"/>
        <w:right w:val="none" w:sz="0" w:space="0" w:color="auto"/>
      </w:divBdr>
    </w:div>
    <w:div w:id="131755440">
      <w:bodyDiv w:val="1"/>
      <w:marLeft w:val="0"/>
      <w:marRight w:val="0"/>
      <w:marTop w:val="0"/>
      <w:marBottom w:val="0"/>
      <w:divBdr>
        <w:top w:val="none" w:sz="0" w:space="0" w:color="auto"/>
        <w:left w:val="none" w:sz="0" w:space="0" w:color="auto"/>
        <w:bottom w:val="none" w:sz="0" w:space="0" w:color="auto"/>
        <w:right w:val="none" w:sz="0" w:space="0" w:color="auto"/>
      </w:divBdr>
    </w:div>
    <w:div w:id="611478044">
      <w:bodyDiv w:val="1"/>
      <w:marLeft w:val="0"/>
      <w:marRight w:val="0"/>
      <w:marTop w:val="0"/>
      <w:marBottom w:val="0"/>
      <w:divBdr>
        <w:top w:val="none" w:sz="0" w:space="0" w:color="auto"/>
        <w:left w:val="none" w:sz="0" w:space="0" w:color="auto"/>
        <w:bottom w:val="none" w:sz="0" w:space="0" w:color="auto"/>
        <w:right w:val="none" w:sz="0" w:space="0" w:color="auto"/>
      </w:divBdr>
    </w:div>
    <w:div w:id="651373178">
      <w:bodyDiv w:val="1"/>
      <w:marLeft w:val="0"/>
      <w:marRight w:val="0"/>
      <w:marTop w:val="0"/>
      <w:marBottom w:val="0"/>
      <w:divBdr>
        <w:top w:val="none" w:sz="0" w:space="0" w:color="auto"/>
        <w:left w:val="none" w:sz="0" w:space="0" w:color="auto"/>
        <w:bottom w:val="none" w:sz="0" w:space="0" w:color="auto"/>
        <w:right w:val="none" w:sz="0" w:space="0" w:color="auto"/>
      </w:divBdr>
    </w:div>
    <w:div w:id="712462454">
      <w:bodyDiv w:val="1"/>
      <w:marLeft w:val="0"/>
      <w:marRight w:val="0"/>
      <w:marTop w:val="0"/>
      <w:marBottom w:val="0"/>
      <w:divBdr>
        <w:top w:val="none" w:sz="0" w:space="0" w:color="auto"/>
        <w:left w:val="none" w:sz="0" w:space="0" w:color="auto"/>
        <w:bottom w:val="none" w:sz="0" w:space="0" w:color="auto"/>
        <w:right w:val="none" w:sz="0" w:space="0" w:color="auto"/>
      </w:divBdr>
    </w:div>
    <w:div w:id="780490760">
      <w:bodyDiv w:val="1"/>
      <w:marLeft w:val="0"/>
      <w:marRight w:val="0"/>
      <w:marTop w:val="0"/>
      <w:marBottom w:val="0"/>
      <w:divBdr>
        <w:top w:val="none" w:sz="0" w:space="0" w:color="auto"/>
        <w:left w:val="none" w:sz="0" w:space="0" w:color="auto"/>
        <w:bottom w:val="none" w:sz="0" w:space="0" w:color="auto"/>
        <w:right w:val="none" w:sz="0" w:space="0" w:color="auto"/>
      </w:divBdr>
    </w:div>
    <w:div w:id="1053701387">
      <w:bodyDiv w:val="1"/>
      <w:marLeft w:val="0"/>
      <w:marRight w:val="0"/>
      <w:marTop w:val="0"/>
      <w:marBottom w:val="0"/>
      <w:divBdr>
        <w:top w:val="none" w:sz="0" w:space="0" w:color="auto"/>
        <w:left w:val="none" w:sz="0" w:space="0" w:color="auto"/>
        <w:bottom w:val="none" w:sz="0" w:space="0" w:color="auto"/>
        <w:right w:val="none" w:sz="0" w:space="0" w:color="auto"/>
      </w:divBdr>
    </w:div>
    <w:div w:id="1356007286">
      <w:bodyDiv w:val="1"/>
      <w:marLeft w:val="0"/>
      <w:marRight w:val="0"/>
      <w:marTop w:val="0"/>
      <w:marBottom w:val="0"/>
      <w:divBdr>
        <w:top w:val="none" w:sz="0" w:space="0" w:color="auto"/>
        <w:left w:val="none" w:sz="0" w:space="0" w:color="auto"/>
        <w:bottom w:val="none" w:sz="0" w:space="0" w:color="auto"/>
        <w:right w:val="none" w:sz="0" w:space="0" w:color="auto"/>
      </w:divBdr>
    </w:div>
    <w:div w:id="1782921707">
      <w:bodyDiv w:val="1"/>
      <w:marLeft w:val="0"/>
      <w:marRight w:val="0"/>
      <w:marTop w:val="0"/>
      <w:marBottom w:val="0"/>
      <w:divBdr>
        <w:top w:val="none" w:sz="0" w:space="0" w:color="auto"/>
        <w:left w:val="none" w:sz="0" w:space="0" w:color="auto"/>
        <w:bottom w:val="none" w:sz="0" w:space="0" w:color="auto"/>
        <w:right w:val="none" w:sz="0" w:space="0" w:color="auto"/>
      </w:divBdr>
    </w:div>
    <w:div w:id="1789928559">
      <w:bodyDiv w:val="1"/>
      <w:marLeft w:val="0"/>
      <w:marRight w:val="0"/>
      <w:marTop w:val="0"/>
      <w:marBottom w:val="0"/>
      <w:divBdr>
        <w:top w:val="none" w:sz="0" w:space="0" w:color="auto"/>
        <w:left w:val="none" w:sz="0" w:space="0" w:color="auto"/>
        <w:bottom w:val="none" w:sz="0" w:space="0" w:color="auto"/>
        <w:right w:val="none" w:sz="0" w:space="0" w:color="auto"/>
      </w:divBdr>
    </w:div>
    <w:div w:id="192829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1350</Words>
  <Characters>7700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Academic skills 
Reflective report</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Reflective report</dc:title>
  <dc:subject>Module code: LCLM 4001_Lon</dc:subject>
  <dc:creator>Student ID: (2414236)</dc:creator>
  <cp:keywords/>
  <dc:description/>
  <cp:lastModifiedBy>Eleanor Austin</cp:lastModifiedBy>
  <cp:revision>2</cp:revision>
  <dcterms:created xsi:type="dcterms:W3CDTF">2024-12-17T19:02:00Z</dcterms:created>
  <dcterms:modified xsi:type="dcterms:W3CDTF">2024-12-17T19:02:00Z</dcterms:modified>
</cp:coreProperties>
</file>