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F8022" w14:textId="77777777" w:rsidR="008816AD" w:rsidRDefault="008816AD" w:rsidP="004F3491">
      <w:pPr>
        <w:pStyle w:val="NoSpacing"/>
        <w:rPr>
          <w:b/>
          <w:bCs/>
        </w:rPr>
      </w:pPr>
      <w:r>
        <w:rPr>
          <w:b/>
          <w:bCs/>
        </w:rPr>
        <w:t xml:space="preserve">Assignment </w:t>
      </w:r>
    </w:p>
    <w:p w14:paraId="5AC9DD0F" w14:textId="77777777" w:rsidR="008816AD" w:rsidRDefault="008816AD" w:rsidP="004F3491">
      <w:pPr>
        <w:pStyle w:val="NoSpacing"/>
        <w:rPr>
          <w:b/>
          <w:bCs/>
        </w:rPr>
      </w:pPr>
      <w:r>
        <w:rPr>
          <w:b/>
          <w:bCs/>
        </w:rPr>
        <w:t xml:space="preserve">1922434 </w:t>
      </w:r>
    </w:p>
    <w:p w14:paraId="1D973F35" w14:textId="77777777" w:rsidR="008816AD" w:rsidRDefault="008816AD" w:rsidP="004F3491">
      <w:pPr>
        <w:pStyle w:val="NoSpacing"/>
        <w:rPr>
          <w:b/>
          <w:bCs/>
        </w:rPr>
      </w:pPr>
      <w:r>
        <w:rPr>
          <w:b/>
          <w:bCs/>
        </w:rPr>
        <w:t>Jasmine Rosser</w:t>
      </w:r>
    </w:p>
    <w:p w14:paraId="69BF5188" w14:textId="77777777" w:rsidR="008816AD" w:rsidRDefault="008816AD" w:rsidP="004F3491">
      <w:pPr>
        <w:pStyle w:val="NoSpacing"/>
        <w:rPr>
          <w:b/>
          <w:bCs/>
        </w:rPr>
      </w:pPr>
    </w:p>
    <w:p w14:paraId="1E945505" w14:textId="77777777" w:rsidR="008816AD" w:rsidRDefault="008816AD" w:rsidP="004F3491">
      <w:pPr>
        <w:pStyle w:val="NoSpacing"/>
        <w:rPr>
          <w:b/>
          <w:bCs/>
        </w:rPr>
      </w:pPr>
    </w:p>
    <w:p w14:paraId="18C06A70" w14:textId="6BA7C743" w:rsidR="000577A2" w:rsidRPr="004F3491" w:rsidRDefault="009F6D6C" w:rsidP="004F3491">
      <w:pPr>
        <w:pStyle w:val="NoSpacing"/>
        <w:rPr>
          <w:b/>
          <w:bCs/>
        </w:rPr>
      </w:pPr>
      <w:r w:rsidRPr="004F3491">
        <w:rPr>
          <w:b/>
          <w:bCs/>
        </w:rPr>
        <w:t>1000 words – Understanding the role of Constable/Maintaining Professional Standards</w:t>
      </w:r>
    </w:p>
    <w:p w14:paraId="6BC2854A" w14:textId="314036CF" w:rsidR="009F6D6C" w:rsidRDefault="009F6D6C" w:rsidP="004F3491">
      <w:pPr>
        <w:pStyle w:val="NoSpacing"/>
        <w:rPr>
          <w:b/>
          <w:bCs/>
        </w:rPr>
      </w:pPr>
      <w:r w:rsidRPr="004F3491">
        <w:rPr>
          <w:b/>
          <w:bCs/>
        </w:rPr>
        <w:t>Critically evaluate the concept of ‘the professionalisation of the police service’ considering how ‘maintaining professional standards’ ‘ethical and inclusive’ and ‘coaching and mentoring’ approaches contribute to this.</w:t>
      </w:r>
    </w:p>
    <w:p w14:paraId="07836A3C" w14:textId="77777777" w:rsidR="004F3491" w:rsidRPr="004F3491" w:rsidRDefault="004F3491" w:rsidP="004F3491">
      <w:pPr>
        <w:pStyle w:val="NoSpacing"/>
        <w:rPr>
          <w:b/>
          <w:bCs/>
        </w:rPr>
      </w:pPr>
    </w:p>
    <w:p w14:paraId="4B85FC26" w14:textId="69F8E0EE" w:rsidR="009F6D6C" w:rsidRDefault="00CB459C">
      <w:r>
        <w:t>During</w:t>
      </w:r>
      <w:r w:rsidR="009F6D6C">
        <w:t xml:space="preserve"> this </w:t>
      </w:r>
      <w:r w:rsidR="00F06775">
        <w:t>essay, I will critically evaluate the concept of the professionalisation of the police service, considering how maintaining professional standards, ethical and inclusive, and coaching and mentoring approaches contribute to this.</w:t>
      </w:r>
      <w:r w:rsidR="00CD29D6">
        <w:t xml:space="preserve"> </w:t>
      </w:r>
    </w:p>
    <w:p w14:paraId="13E3A856" w14:textId="43421D42" w:rsidR="00F3392C" w:rsidRDefault="00F3392C">
      <w:r>
        <w:t xml:space="preserve">British policing is founded on the concept of ‘policing by consent’ and this refers to a longstanding philosophy on policing, known as Robert Peel’s 9 Principles of Policing. The principles were issued to all new officers from 1829 and they included instructions such as to prevent crime and disorder, to recognise always that to secure and maintain the respect and approval of the public means also the securing of the willing co-operation of the public in the task of securing observance of laws, to use physical force only when the exercise of persuasion, advice and warning is found to be insufficient and so on. </w:t>
      </w:r>
      <w:r w:rsidR="00CB459C">
        <w:t xml:space="preserve"> </w:t>
      </w:r>
    </w:p>
    <w:p w14:paraId="31E24979" w14:textId="1633E182" w:rsidR="0082599D" w:rsidRDefault="0082599D">
      <w:r>
        <w:t xml:space="preserve">There have been many incidents in the news where police officers and forces have wronged the communities that they serve, such as the Hillsborough disaster </w:t>
      </w:r>
      <w:r w:rsidR="00332B97">
        <w:t>in which 9</w:t>
      </w:r>
      <w:r w:rsidR="0044347C">
        <w:t>7</w:t>
      </w:r>
      <w:r w:rsidR="00332B97">
        <w:t xml:space="preserve"> people lost their lives due to events on April 29</w:t>
      </w:r>
      <w:r w:rsidR="00332B97" w:rsidRPr="00332B97">
        <w:rPr>
          <w:vertAlign w:val="superscript"/>
        </w:rPr>
        <w:t>th</w:t>
      </w:r>
      <w:proofErr w:type="gramStart"/>
      <w:r w:rsidR="00332B97">
        <w:t xml:space="preserve"> 1989</w:t>
      </w:r>
      <w:proofErr w:type="gramEnd"/>
      <w:r w:rsidR="00332B97">
        <w:t>; which saw the police blame Liverpool football fans</w:t>
      </w:r>
      <w:r w:rsidR="0044347C">
        <w:t>, according to The Guardian (2021). Several</w:t>
      </w:r>
      <w:r w:rsidR="00332B97">
        <w:t xml:space="preserve"> </w:t>
      </w:r>
      <w:r w:rsidR="0044347C">
        <w:t>inquiries</w:t>
      </w:r>
      <w:r w:rsidR="00F34199">
        <w:t xml:space="preserve"> such as the Taylor Report</w:t>
      </w:r>
      <w:r w:rsidR="0044347C">
        <w:t xml:space="preserve"> (1989)</w:t>
      </w:r>
      <w:r w:rsidR="00F34199">
        <w:t xml:space="preserve"> have been held into it after the names of 1444 former and </w:t>
      </w:r>
      <w:r w:rsidR="00CB459C">
        <w:t>serving police</w:t>
      </w:r>
      <w:r w:rsidR="00F34199">
        <w:t xml:space="preserve"> officers were passed to the Independent Police Complaints Commission as part of the investigation. </w:t>
      </w:r>
      <w:r w:rsidR="00332B97">
        <w:t>M</w:t>
      </w:r>
      <w:r>
        <w:t xml:space="preserve">ore recently, the murder of Sarah Everard by police officer Wayne </w:t>
      </w:r>
      <w:proofErr w:type="spellStart"/>
      <w:r>
        <w:t>Couzens</w:t>
      </w:r>
      <w:proofErr w:type="spellEnd"/>
      <w:r>
        <w:t xml:space="preserve"> and the inquiries into the </w:t>
      </w:r>
      <w:proofErr w:type="spellStart"/>
      <w:r>
        <w:t>Whatsapp</w:t>
      </w:r>
      <w:proofErr w:type="spellEnd"/>
      <w:r>
        <w:t xml:space="preserve"> group that her murderer and his colleagues had which is alleged to have contained inappropriate comments degrading women. </w:t>
      </w:r>
    </w:p>
    <w:p w14:paraId="7334D052" w14:textId="00F8F9BB" w:rsidR="0082599D" w:rsidRDefault="00004013">
      <w:r>
        <w:t xml:space="preserve">There are two main bodies that investigate and manage complaints against the police – these are the Independent Office for Police Conduct (IOPC) and in-force Professional Standards Departments (PSD). The IOPC investigate the most serious matters and allegations against police forces and officers and sets standards about how police should handle their complaints. The IOPC also publish statistics and research ways in which police forces should operate their complaints system. In-force PSD receive, record, investigate and resolve public complaints; whilst also investigating misconduct allegations. </w:t>
      </w:r>
      <w:r w:rsidR="00F9264E">
        <w:t xml:space="preserve">Additionally, Her Majesty’s Inspectorate of Constabulary and Fire &amp; Rescue Service (HMICFRS) independently assess the effectiveness and efficiency of police forces and fire and rescue services. </w:t>
      </w:r>
    </w:p>
    <w:p w14:paraId="31C5561A" w14:textId="24A79B16" w:rsidR="00B175A9" w:rsidRDefault="00F06775">
      <w:r>
        <w:t>The</w:t>
      </w:r>
      <w:r w:rsidR="00A45643">
        <w:t xml:space="preserve"> National Police Chiefs Council (2016) have devised the</w:t>
      </w:r>
      <w:r>
        <w:t xml:space="preserve"> Policing Vision 2025</w:t>
      </w:r>
      <w:r w:rsidR="00A45643">
        <w:t xml:space="preserve"> which</w:t>
      </w:r>
      <w:r>
        <w:t xml:space="preserve"> sets out the long-term professional strategy for </w:t>
      </w:r>
      <w:r w:rsidR="00AA6C0D">
        <w:t>policing. The</w:t>
      </w:r>
      <w:r w:rsidR="0051110A">
        <w:t xml:space="preserve"> Policing Vision 2025 states that by 2025, the police service will change the way </w:t>
      </w:r>
      <w:r w:rsidR="00B175A9">
        <w:t>t</w:t>
      </w:r>
      <w:r w:rsidR="0051110A">
        <w:t xml:space="preserve">hat it delivers </w:t>
      </w:r>
      <w:r w:rsidR="00B175A9">
        <w:t>its</w:t>
      </w:r>
      <w:r w:rsidR="0051110A">
        <w:t xml:space="preserve"> mission with a key focus on prevention and vulnerability and the effective </w:t>
      </w:r>
      <w:r w:rsidR="00B175A9">
        <w:t>management</w:t>
      </w:r>
      <w:r w:rsidR="0051110A">
        <w:t xml:space="preserve"> of risk. </w:t>
      </w:r>
    </w:p>
    <w:p w14:paraId="4F20FCBD" w14:textId="2CF28C7C" w:rsidR="00B175A9" w:rsidRDefault="00B175A9">
      <w:r>
        <w:t xml:space="preserve">Firstly, </w:t>
      </w:r>
      <w:r w:rsidR="004C3534">
        <w:t xml:space="preserve">I am </w:t>
      </w:r>
      <w:r w:rsidR="00640A5B">
        <w:t xml:space="preserve">going to critically evaluate professionalism in the police service and </w:t>
      </w:r>
      <w:r w:rsidR="008009E6">
        <w:t>to</w:t>
      </w:r>
      <w:r w:rsidR="00640A5B">
        <w:t xml:space="preserve"> do this it is important to note that police</w:t>
      </w:r>
      <w:r w:rsidR="00640A5B" w:rsidRPr="00640A5B">
        <w:t xml:space="preserve"> officers like many professions </w:t>
      </w:r>
      <w:r w:rsidR="00640A5B">
        <w:t xml:space="preserve">must follow </w:t>
      </w:r>
      <w:r w:rsidR="00640A5B" w:rsidRPr="00640A5B">
        <w:t>professional standards, which are ‘the practices, ethics, and behaviours that members of a particular body must adhere to.’</w:t>
      </w:r>
      <w:r w:rsidR="00640A5B">
        <w:t xml:space="preserve"> In addition to this, officers are governed by the Code of Ethics</w:t>
      </w:r>
      <w:r w:rsidR="00A45643">
        <w:t xml:space="preserve"> (College of Policing, 2014)</w:t>
      </w:r>
      <w:r w:rsidR="00640A5B">
        <w:t xml:space="preserve"> </w:t>
      </w:r>
      <w:r w:rsidR="00336976">
        <w:t xml:space="preserve">which sets </w:t>
      </w:r>
      <w:r w:rsidR="00336976">
        <w:lastRenderedPageBreak/>
        <w:t xml:space="preserve">out the policing principles and standards of professional behaviour. The Code of Ethics states that a constable must act </w:t>
      </w:r>
      <w:r w:rsidR="006F75C0">
        <w:t>appropriately around areas such as –</w:t>
      </w:r>
      <w:r w:rsidR="00336976">
        <w:t xml:space="preserve"> </w:t>
      </w:r>
    </w:p>
    <w:p w14:paraId="0A5CA11C" w14:textId="460FAAE5" w:rsidR="00336976" w:rsidRDefault="00336976" w:rsidP="00336976">
      <w:pPr>
        <w:pStyle w:val="ListParagraph"/>
        <w:numPr>
          <w:ilvl w:val="0"/>
          <w:numId w:val="1"/>
        </w:numPr>
      </w:pPr>
      <w:r>
        <w:t>Honesty and integrity</w:t>
      </w:r>
    </w:p>
    <w:p w14:paraId="621BEB01" w14:textId="649AD247" w:rsidR="00336976" w:rsidRDefault="00336976" w:rsidP="00336976">
      <w:pPr>
        <w:pStyle w:val="ListParagraph"/>
        <w:numPr>
          <w:ilvl w:val="0"/>
          <w:numId w:val="1"/>
        </w:numPr>
      </w:pPr>
      <w:r>
        <w:t xml:space="preserve">Authority, </w:t>
      </w:r>
      <w:r w:rsidR="00762D05">
        <w:t>respect,</w:t>
      </w:r>
      <w:r>
        <w:t xml:space="preserve"> and courtesy</w:t>
      </w:r>
    </w:p>
    <w:p w14:paraId="6013BEB7" w14:textId="4E7B3158" w:rsidR="00336976" w:rsidRDefault="00336976" w:rsidP="00336976">
      <w:pPr>
        <w:pStyle w:val="ListParagraph"/>
        <w:numPr>
          <w:ilvl w:val="0"/>
          <w:numId w:val="1"/>
        </w:numPr>
      </w:pPr>
      <w:r>
        <w:t>Equality and diversity</w:t>
      </w:r>
    </w:p>
    <w:p w14:paraId="6720E3EB" w14:textId="6154FD4B" w:rsidR="00336976" w:rsidRDefault="00336976" w:rsidP="00336976">
      <w:pPr>
        <w:pStyle w:val="ListParagraph"/>
        <w:numPr>
          <w:ilvl w:val="0"/>
          <w:numId w:val="1"/>
        </w:numPr>
      </w:pPr>
      <w:r>
        <w:t>Use of force</w:t>
      </w:r>
    </w:p>
    <w:p w14:paraId="1486070E" w14:textId="1B8F82EA" w:rsidR="00336976" w:rsidRDefault="00336976" w:rsidP="00336976">
      <w:pPr>
        <w:pStyle w:val="ListParagraph"/>
        <w:numPr>
          <w:ilvl w:val="0"/>
          <w:numId w:val="1"/>
        </w:numPr>
      </w:pPr>
      <w:r>
        <w:t>Orders and instructions</w:t>
      </w:r>
    </w:p>
    <w:p w14:paraId="6B9E1123" w14:textId="6BA85509" w:rsidR="00336976" w:rsidRDefault="00336976" w:rsidP="00336976">
      <w:pPr>
        <w:pStyle w:val="ListParagraph"/>
        <w:numPr>
          <w:ilvl w:val="0"/>
          <w:numId w:val="1"/>
        </w:numPr>
      </w:pPr>
      <w:r>
        <w:t>Duties and responsibilities</w:t>
      </w:r>
    </w:p>
    <w:p w14:paraId="372BFE7C" w14:textId="160A9684" w:rsidR="00336976" w:rsidRDefault="00336976" w:rsidP="00336976">
      <w:pPr>
        <w:pStyle w:val="ListParagraph"/>
        <w:numPr>
          <w:ilvl w:val="0"/>
          <w:numId w:val="1"/>
        </w:numPr>
      </w:pPr>
      <w:r>
        <w:t>Confidentiality</w:t>
      </w:r>
    </w:p>
    <w:p w14:paraId="2F3CF11D" w14:textId="3287CC6E" w:rsidR="00336976" w:rsidRDefault="00336976" w:rsidP="00336976">
      <w:pPr>
        <w:pStyle w:val="ListParagraph"/>
        <w:numPr>
          <w:ilvl w:val="0"/>
          <w:numId w:val="1"/>
        </w:numPr>
      </w:pPr>
      <w:r>
        <w:t>Fitness for work</w:t>
      </w:r>
    </w:p>
    <w:p w14:paraId="1EBA5A6D" w14:textId="0FC879CE" w:rsidR="00336976" w:rsidRDefault="00336976" w:rsidP="00336976">
      <w:pPr>
        <w:pStyle w:val="ListParagraph"/>
        <w:numPr>
          <w:ilvl w:val="0"/>
          <w:numId w:val="1"/>
        </w:numPr>
      </w:pPr>
      <w:r>
        <w:t xml:space="preserve">Conduct </w:t>
      </w:r>
    </w:p>
    <w:p w14:paraId="18F5994C" w14:textId="45C33EE3" w:rsidR="00336976" w:rsidRDefault="00336976" w:rsidP="00336976">
      <w:pPr>
        <w:pStyle w:val="ListParagraph"/>
        <w:numPr>
          <w:ilvl w:val="0"/>
          <w:numId w:val="1"/>
        </w:numPr>
      </w:pPr>
      <w:r>
        <w:t>Challenging and reporting improper behaviour</w:t>
      </w:r>
    </w:p>
    <w:p w14:paraId="26E6C30E" w14:textId="096196A3" w:rsidR="004F3491" w:rsidRDefault="006F75C0">
      <w:r>
        <w:t xml:space="preserve">The professional standards that guide officers’ behaviours are highly important. However, there have been many instances where </w:t>
      </w:r>
      <w:r w:rsidR="00332B97">
        <w:t>officers’</w:t>
      </w:r>
      <w:r w:rsidR="009C6A18">
        <w:t xml:space="preserve"> behaviours</w:t>
      </w:r>
      <w:r>
        <w:t xml:space="preserve"> have fallen below the standards required of them</w:t>
      </w:r>
      <w:r w:rsidR="009C6A18">
        <w:t>.</w:t>
      </w:r>
    </w:p>
    <w:p w14:paraId="165283F4" w14:textId="4FE897A4" w:rsidR="007C11D5" w:rsidRDefault="00F34199">
      <w:proofErr w:type="spellStart"/>
      <w:r>
        <w:t>Sunahara</w:t>
      </w:r>
      <w:proofErr w:type="spellEnd"/>
      <w:r w:rsidR="00391A54">
        <w:t>, D</w:t>
      </w:r>
      <w:r>
        <w:t xml:space="preserve"> </w:t>
      </w:r>
      <w:r w:rsidR="00391A54">
        <w:t xml:space="preserve">(2004) has researched unethical and unprofessional police behaviour </w:t>
      </w:r>
      <w:r w:rsidR="00280364">
        <w:t xml:space="preserve">and has created a model that may explain the relationship between a challenging professional environment and </w:t>
      </w:r>
      <w:r w:rsidR="00784A7F">
        <w:t>unethical behaviour</w:t>
      </w:r>
      <w:r w:rsidR="00280364">
        <w:t xml:space="preserve">.  The model begins with four givens – </w:t>
      </w:r>
    </w:p>
    <w:p w14:paraId="029D27AE" w14:textId="6002DBC0" w:rsidR="00280364" w:rsidRDefault="00280364" w:rsidP="00280364">
      <w:pPr>
        <w:pStyle w:val="ListParagraph"/>
        <w:numPr>
          <w:ilvl w:val="0"/>
          <w:numId w:val="9"/>
        </w:numPr>
      </w:pPr>
      <w:r>
        <w:t>The corrosive street environment</w:t>
      </w:r>
    </w:p>
    <w:p w14:paraId="4259C4CB" w14:textId="38482C85" w:rsidR="00280364" w:rsidRDefault="00280364" w:rsidP="00280364">
      <w:pPr>
        <w:pStyle w:val="ListParagraph"/>
        <w:numPr>
          <w:ilvl w:val="0"/>
          <w:numId w:val="9"/>
        </w:numPr>
      </w:pPr>
      <w:r>
        <w:t>An unsupportive workplace</w:t>
      </w:r>
    </w:p>
    <w:p w14:paraId="0CA3121D" w14:textId="1D7A8356" w:rsidR="00280364" w:rsidRDefault="00280364" w:rsidP="00280364">
      <w:pPr>
        <w:pStyle w:val="ListParagraph"/>
        <w:numPr>
          <w:ilvl w:val="0"/>
          <w:numId w:val="9"/>
        </w:numPr>
      </w:pPr>
      <w:r>
        <w:t>Idealistic, motivated officers</w:t>
      </w:r>
    </w:p>
    <w:p w14:paraId="37B6DD9F" w14:textId="61E858BB" w:rsidR="00280364" w:rsidRDefault="00280364" w:rsidP="00280364">
      <w:pPr>
        <w:pStyle w:val="ListParagraph"/>
        <w:numPr>
          <w:ilvl w:val="0"/>
          <w:numId w:val="9"/>
        </w:numPr>
      </w:pPr>
      <w:r>
        <w:t>The police subculture</w:t>
      </w:r>
    </w:p>
    <w:p w14:paraId="1E765099" w14:textId="77777777" w:rsidR="00280364" w:rsidRDefault="00280364" w:rsidP="00280364">
      <w:r>
        <w:t>The model argues that each of these shapes the emotions and behaviours of officers, and that these changes contribute to forms of unethical and unprofessional behaviour.</w:t>
      </w:r>
    </w:p>
    <w:p w14:paraId="6D31EB1B" w14:textId="131654CF" w:rsidR="00280364" w:rsidRDefault="00280364" w:rsidP="00280364">
      <w:proofErr w:type="spellStart"/>
      <w:r>
        <w:t>Sunhara</w:t>
      </w:r>
      <w:proofErr w:type="spellEnd"/>
      <w:r>
        <w:t xml:space="preserve"> firstly looks at the corrosive street and organisational environments and organisational environments and states that ‘police officers are caught between the harsh world of operational police work and an organisational environment that can add </w:t>
      </w:r>
      <w:proofErr w:type="gramStart"/>
      <w:r>
        <w:t>it’s</w:t>
      </w:r>
      <w:proofErr w:type="gramEnd"/>
      <w:r>
        <w:t xml:space="preserve"> own injuries.’ Due to the demand on officers both from the public and the internal workings of the organisation, </w:t>
      </w:r>
      <w:r w:rsidR="00636FDD">
        <w:t>instead</w:t>
      </w:r>
      <w:r w:rsidR="00CD4176">
        <w:t xml:space="preserve"> of acting as a refuge, the </w:t>
      </w:r>
      <w:r>
        <w:t xml:space="preserve">organisation </w:t>
      </w:r>
      <w:r w:rsidR="00CD4176">
        <w:t xml:space="preserve">can be seen as adding </w:t>
      </w:r>
      <w:proofErr w:type="gramStart"/>
      <w:r w:rsidR="00CD4176">
        <w:t>it’s</w:t>
      </w:r>
      <w:proofErr w:type="gramEnd"/>
      <w:r w:rsidR="00CD4176">
        <w:t xml:space="preserve"> own insults. </w:t>
      </w:r>
      <w:proofErr w:type="spellStart"/>
      <w:r w:rsidR="00CD4176">
        <w:t>Sunhara</w:t>
      </w:r>
      <w:proofErr w:type="spellEnd"/>
      <w:r w:rsidR="00CD4176">
        <w:t xml:space="preserve"> then goes on to talk about the corrosive environment and affective behaviour and states that </w:t>
      </w:r>
      <w:r w:rsidR="00784A7F">
        <w:t xml:space="preserve">‘the psychological consequences of working in corrosive environments are threefold. Most obviously such experiences generate emotions that lead to affective acts that violate the norms of democratic policing.’ This then links back to the organisation as affective acts also accompany the insults delivered by the organisation and this again leads to the demotivation of police officers. </w:t>
      </w:r>
      <w:proofErr w:type="spellStart"/>
      <w:r w:rsidR="00784A7F">
        <w:t>Sunhara</w:t>
      </w:r>
      <w:proofErr w:type="spellEnd"/>
      <w:r w:rsidR="00784A7F">
        <w:t xml:space="preserve"> considers then the corrosive environment and entitlement, and states that the ‘corrosive experience of the street and organisation may change how police see themselves and the world that they live in.’ Furthermore, Gilmartin (</w:t>
      </w:r>
      <w:r w:rsidR="00636FDD">
        <w:t>2002</w:t>
      </w:r>
      <w:r w:rsidR="00784A7F">
        <w:t xml:space="preserve">) argues that the harsh treatment to police officers causes them to see themselves as victims and due to this, they develop </w:t>
      </w:r>
      <w:r w:rsidR="00636FDD">
        <w:t>a sense</w:t>
      </w:r>
      <w:r w:rsidR="00784A7F">
        <w:t xml:space="preserve"> of entitlement and feel that they deserve compensation for the treatment accorded to them. Unethical behaviour then arises when officers’ demands for compensation overrides their public duty. The compensation may take a variety of forms </w:t>
      </w:r>
      <w:r w:rsidR="00636FDD">
        <w:t xml:space="preserve">such as illegal material benefits or psychological rewards. </w:t>
      </w:r>
      <w:proofErr w:type="spellStart"/>
      <w:r w:rsidR="00636FDD">
        <w:t>Sunhara</w:t>
      </w:r>
      <w:proofErr w:type="spellEnd"/>
      <w:r w:rsidR="00636FDD">
        <w:t xml:space="preserve"> then considers the corrosive environment and alienation and states that ‘the alienation of police officers, or as it is often labelled police cynicism, has two dimensions: mistrust and hopelessness’ and at this stage officers will search for ulterior motives and feel that the future is </w:t>
      </w:r>
      <w:r w:rsidR="00AA6C0D">
        <w:t>bleak,</w:t>
      </w:r>
      <w:r w:rsidR="00636FDD">
        <w:t xml:space="preserve"> and all efforts are pointless; </w:t>
      </w:r>
      <w:r w:rsidR="00636FDD">
        <w:lastRenderedPageBreak/>
        <w:t xml:space="preserve">leading to the officer feeling that they have no reason to be loyal to the organisation or the rules of society. </w:t>
      </w:r>
    </w:p>
    <w:p w14:paraId="41D3073D" w14:textId="4A4455A9" w:rsidR="00CB459C" w:rsidRDefault="00263C1F" w:rsidP="00280364">
      <w:proofErr w:type="spellStart"/>
      <w:r>
        <w:t>Olejarz</w:t>
      </w:r>
      <w:proofErr w:type="spellEnd"/>
      <w:r>
        <w:t xml:space="preserve"> (2016) has researched why people commit white collar crime and has compared Buell’s and Soltes’ theories and solutions as both authors agree that more appropriate ways to deal with white collar crime are needed. </w:t>
      </w:r>
      <w:proofErr w:type="spellStart"/>
      <w:r>
        <w:t>Soltes’s</w:t>
      </w:r>
      <w:proofErr w:type="spellEnd"/>
      <w:r>
        <w:t xml:space="preserve"> remedy is to stop illegal activity before it starts and the best way to do this is for executives to surround themselves with people who are not afraid to question their </w:t>
      </w:r>
      <w:r w:rsidR="001B512D">
        <w:t>decisions and</w:t>
      </w:r>
      <w:r>
        <w:t xml:space="preserve"> Buell believes </w:t>
      </w:r>
      <w:r w:rsidR="00546640">
        <w:t>that greater</w:t>
      </w:r>
      <w:r>
        <w:t xml:space="preserve"> corporate transparency and better regulations are needed to tackle white collar crime. Applying this to the police service, there are bodies which challenge and regulate behaviour</w:t>
      </w:r>
      <w:r w:rsidR="001B512D">
        <w:t xml:space="preserve"> of officers and forces overall. However, due to the sheer volume of officers it is not always possible to micro-manage each individual and investigate every single </w:t>
      </w:r>
      <w:r w:rsidR="00546640">
        <w:t xml:space="preserve">officer and it may lead to officers feeling mistrusted and demotivated in their job feeling that they are being monitored so closely. </w:t>
      </w:r>
      <w:r w:rsidR="00CB459C">
        <w:t>Instead,</w:t>
      </w:r>
      <w:r w:rsidR="00546640">
        <w:t xml:space="preserve"> a more appropriate coaching and mentoring approach</w:t>
      </w:r>
      <w:r w:rsidR="00346AA1">
        <w:t xml:space="preserve"> would be best placed to </w:t>
      </w:r>
      <w:r w:rsidR="00BD04A5">
        <w:t xml:space="preserve">professionalise the police service. </w:t>
      </w:r>
    </w:p>
    <w:p w14:paraId="3A97010C" w14:textId="77777777" w:rsidR="00995F82" w:rsidRDefault="00995F82" w:rsidP="00280364"/>
    <w:p w14:paraId="5D5D5033" w14:textId="392E984E" w:rsidR="0044347C" w:rsidRDefault="00AA6C0D" w:rsidP="00280364">
      <w:r>
        <w:t>1136</w:t>
      </w:r>
      <w:r w:rsidR="00995F82">
        <w:t xml:space="preserve"> words</w:t>
      </w:r>
    </w:p>
    <w:p w14:paraId="2BB4E8F8" w14:textId="77777777" w:rsidR="00AA6C0D" w:rsidRDefault="00AA6C0D" w:rsidP="00280364"/>
    <w:p w14:paraId="2F9904FC" w14:textId="1A84B613" w:rsidR="00A45643" w:rsidRDefault="00A45643" w:rsidP="00AA6C0D">
      <w:pPr>
        <w:pStyle w:val="ListParagraph"/>
      </w:pPr>
    </w:p>
    <w:p w14:paraId="7049B158" w14:textId="562570E2" w:rsidR="00AA6C0D" w:rsidRDefault="00AA6C0D" w:rsidP="00AA6C0D">
      <w:pPr>
        <w:pStyle w:val="ListParagraph"/>
      </w:pPr>
    </w:p>
    <w:p w14:paraId="756867F0" w14:textId="41685A39" w:rsidR="00AA6C0D" w:rsidRDefault="00AA6C0D" w:rsidP="00AA6C0D">
      <w:pPr>
        <w:pStyle w:val="ListParagraph"/>
      </w:pPr>
    </w:p>
    <w:p w14:paraId="5B5A163F" w14:textId="2A144B0D" w:rsidR="00AA6C0D" w:rsidRDefault="00AA6C0D" w:rsidP="00AA6C0D">
      <w:pPr>
        <w:pStyle w:val="ListParagraph"/>
      </w:pPr>
    </w:p>
    <w:p w14:paraId="678FF53B" w14:textId="18BFCB87" w:rsidR="00AA6C0D" w:rsidRDefault="00AA6C0D" w:rsidP="00AA6C0D">
      <w:pPr>
        <w:pStyle w:val="ListParagraph"/>
      </w:pPr>
    </w:p>
    <w:p w14:paraId="10EFAD86" w14:textId="55E098FD" w:rsidR="00AA6C0D" w:rsidRDefault="00AA6C0D" w:rsidP="00AA6C0D">
      <w:pPr>
        <w:pStyle w:val="ListParagraph"/>
      </w:pPr>
    </w:p>
    <w:p w14:paraId="2459FB4D" w14:textId="2B0A8733" w:rsidR="00AA6C0D" w:rsidRDefault="00AA6C0D" w:rsidP="00AA6C0D">
      <w:pPr>
        <w:pStyle w:val="ListParagraph"/>
      </w:pPr>
    </w:p>
    <w:p w14:paraId="4DF17B48" w14:textId="44134522" w:rsidR="00AA6C0D" w:rsidRDefault="00AA6C0D" w:rsidP="00AA6C0D">
      <w:pPr>
        <w:pStyle w:val="ListParagraph"/>
      </w:pPr>
    </w:p>
    <w:p w14:paraId="32500A3C" w14:textId="43A57451" w:rsidR="00AA6C0D" w:rsidRDefault="00AA6C0D" w:rsidP="00AA6C0D">
      <w:pPr>
        <w:pStyle w:val="ListParagraph"/>
      </w:pPr>
    </w:p>
    <w:p w14:paraId="3D6C1D12" w14:textId="77A4069D" w:rsidR="00AA6C0D" w:rsidRDefault="00AA6C0D" w:rsidP="00AA6C0D">
      <w:pPr>
        <w:pStyle w:val="ListParagraph"/>
      </w:pPr>
    </w:p>
    <w:p w14:paraId="6A9EB563" w14:textId="65A176A5" w:rsidR="00AA6C0D" w:rsidRDefault="00AA6C0D" w:rsidP="00AA6C0D">
      <w:pPr>
        <w:pStyle w:val="ListParagraph"/>
      </w:pPr>
    </w:p>
    <w:p w14:paraId="7E51966B" w14:textId="1B047817" w:rsidR="00AA6C0D" w:rsidRDefault="00AA6C0D" w:rsidP="00AA6C0D">
      <w:pPr>
        <w:pStyle w:val="ListParagraph"/>
      </w:pPr>
    </w:p>
    <w:p w14:paraId="157FCF84" w14:textId="6348C787" w:rsidR="00AA6C0D" w:rsidRDefault="00AA6C0D" w:rsidP="00AA6C0D">
      <w:pPr>
        <w:pStyle w:val="ListParagraph"/>
      </w:pPr>
    </w:p>
    <w:p w14:paraId="7A1B784E" w14:textId="0AE3489E" w:rsidR="00AA6C0D" w:rsidRDefault="00AA6C0D" w:rsidP="00AA6C0D">
      <w:pPr>
        <w:pStyle w:val="ListParagraph"/>
      </w:pPr>
    </w:p>
    <w:p w14:paraId="4C6587AD" w14:textId="6E12CD1D" w:rsidR="00AA6C0D" w:rsidRDefault="00AA6C0D" w:rsidP="00AA6C0D">
      <w:pPr>
        <w:pStyle w:val="ListParagraph"/>
      </w:pPr>
    </w:p>
    <w:p w14:paraId="6253C67F" w14:textId="42F2E4CE" w:rsidR="00AA6C0D" w:rsidRDefault="00AA6C0D" w:rsidP="00AA6C0D">
      <w:pPr>
        <w:pStyle w:val="ListParagraph"/>
      </w:pPr>
    </w:p>
    <w:p w14:paraId="7B409789" w14:textId="780267C4" w:rsidR="00AA6C0D" w:rsidRDefault="00AA6C0D" w:rsidP="00AA6C0D">
      <w:pPr>
        <w:pStyle w:val="ListParagraph"/>
      </w:pPr>
    </w:p>
    <w:p w14:paraId="0F53B3EE" w14:textId="192A7054" w:rsidR="00AA6C0D" w:rsidRDefault="00AA6C0D" w:rsidP="00AA6C0D">
      <w:pPr>
        <w:pStyle w:val="ListParagraph"/>
      </w:pPr>
    </w:p>
    <w:p w14:paraId="0C240935" w14:textId="5D81DCB1" w:rsidR="00AA6C0D" w:rsidRDefault="00AA6C0D" w:rsidP="00AA6C0D">
      <w:pPr>
        <w:pStyle w:val="ListParagraph"/>
      </w:pPr>
    </w:p>
    <w:p w14:paraId="59FC531B" w14:textId="400D26B9" w:rsidR="00AA6C0D" w:rsidRDefault="00AA6C0D" w:rsidP="00AA6C0D">
      <w:pPr>
        <w:pStyle w:val="ListParagraph"/>
      </w:pPr>
    </w:p>
    <w:p w14:paraId="539360F8" w14:textId="57FBFB29" w:rsidR="00AA6C0D" w:rsidRDefault="00AA6C0D" w:rsidP="00AA6C0D">
      <w:pPr>
        <w:pStyle w:val="ListParagraph"/>
      </w:pPr>
    </w:p>
    <w:p w14:paraId="78DF3167" w14:textId="257730A2" w:rsidR="00AA6C0D" w:rsidRDefault="00AA6C0D" w:rsidP="00AA6C0D">
      <w:pPr>
        <w:pStyle w:val="ListParagraph"/>
      </w:pPr>
    </w:p>
    <w:p w14:paraId="68918633" w14:textId="31D63A14" w:rsidR="00AA6C0D" w:rsidRDefault="00AA6C0D" w:rsidP="00AA6C0D">
      <w:pPr>
        <w:pStyle w:val="ListParagraph"/>
      </w:pPr>
    </w:p>
    <w:p w14:paraId="027EEC28" w14:textId="5A367AAB" w:rsidR="00AA6C0D" w:rsidRDefault="00AA6C0D" w:rsidP="00AA6C0D">
      <w:pPr>
        <w:pStyle w:val="ListParagraph"/>
      </w:pPr>
    </w:p>
    <w:p w14:paraId="770CDE8B" w14:textId="43C264F8" w:rsidR="00AA6C0D" w:rsidRDefault="00AA6C0D" w:rsidP="00AA6C0D">
      <w:pPr>
        <w:pStyle w:val="ListParagraph"/>
      </w:pPr>
    </w:p>
    <w:p w14:paraId="13A85C48" w14:textId="3CE8F5FF" w:rsidR="00AA6C0D" w:rsidRDefault="00AA6C0D" w:rsidP="00AA6C0D">
      <w:pPr>
        <w:pStyle w:val="ListParagraph"/>
      </w:pPr>
    </w:p>
    <w:p w14:paraId="5032082F" w14:textId="77777777" w:rsidR="00AA6C0D" w:rsidRDefault="00AA6C0D" w:rsidP="00AA6C0D">
      <w:pPr>
        <w:pStyle w:val="ListParagraph"/>
      </w:pPr>
    </w:p>
    <w:p w14:paraId="3BB31E21" w14:textId="77777777" w:rsidR="00A45643" w:rsidRDefault="00A45643" w:rsidP="00A45643">
      <w:pPr>
        <w:pStyle w:val="ListParagraph"/>
      </w:pPr>
    </w:p>
    <w:p w14:paraId="4A5ED4D2" w14:textId="77777777" w:rsidR="00A45643" w:rsidRDefault="00A45643" w:rsidP="00A45643">
      <w:pPr>
        <w:pStyle w:val="ListParagraph"/>
      </w:pPr>
    </w:p>
    <w:p w14:paraId="2415478A" w14:textId="77777777" w:rsidR="0044347C" w:rsidRDefault="0044347C" w:rsidP="00280364"/>
    <w:p w14:paraId="5601D1E4" w14:textId="77777777" w:rsidR="00CB459C" w:rsidRDefault="00CB459C" w:rsidP="00280364"/>
    <w:p w14:paraId="2E94BF3F" w14:textId="0866E965" w:rsidR="004F3491" w:rsidRDefault="004F3491" w:rsidP="004F3491">
      <w:pPr>
        <w:pStyle w:val="NoSpacing"/>
      </w:pPr>
    </w:p>
    <w:p w14:paraId="593A87A5" w14:textId="1FE403AD" w:rsidR="00C6439B" w:rsidRDefault="00C6439B" w:rsidP="004F3491">
      <w:pPr>
        <w:pStyle w:val="NoSpacing"/>
        <w:rPr>
          <w:b/>
          <w:bCs/>
        </w:rPr>
      </w:pPr>
    </w:p>
    <w:p w14:paraId="1B79A017" w14:textId="3E959B4B" w:rsidR="004F3491" w:rsidRPr="004F3491" w:rsidRDefault="004F3491" w:rsidP="004F3491">
      <w:pPr>
        <w:pStyle w:val="NoSpacing"/>
        <w:rPr>
          <w:b/>
          <w:bCs/>
        </w:rPr>
      </w:pPr>
      <w:r w:rsidRPr="004F3491">
        <w:rPr>
          <w:b/>
          <w:bCs/>
        </w:rPr>
        <w:t>1000 words - Community/Response Policing/Policing roads/Conducting Investigations/Digital Policing</w:t>
      </w:r>
    </w:p>
    <w:p w14:paraId="27C815FE" w14:textId="77777777" w:rsidR="004F3491" w:rsidRPr="004F3491" w:rsidRDefault="004F3491" w:rsidP="004F3491">
      <w:pPr>
        <w:pStyle w:val="NoSpacing"/>
        <w:rPr>
          <w:b/>
          <w:bCs/>
        </w:rPr>
      </w:pPr>
      <w:r w:rsidRPr="004F3491">
        <w:rPr>
          <w:b/>
          <w:bCs/>
        </w:rPr>
        <w:t>Critically evaluate the role of the police in:</w:t>
      </w:r>
    </w:p>
    <w:p w14:paraId="081E9AEB" w14:textId="45F60D38" w:rsidR="004F3491" w:rsidRDefault="004F3491" w:rsidP="004F3491">
      <w:pPr>
        <w:pStyle w:val="NoSpacing"/>
        <w:rPr>
          <w:b/>
          <w:bCs/>
        </w:rPr>
      </w:pPr>
      <w:r w:rsidRPr="004F3491">
        <w:rPr>
          <w:b/>
          <w:bCs/>
        </w:rPr>
        <w:t>•</w:t>
      </w:r>
      <w:r w:rsidR="00AA6C0D">
        <w:rPr>
          <w:b/>
          <w:bCs/>
        </w:rPr>
        <w:t xml:space="preserve"> </w:t>
      </w:r>
      <w:r w:rsidRPr="004F3491">
        <w:rPr>
          <w:b/>
          <w:bCs/>
        </w:rPr>
        <w:t>Conducting Investigations (Volume, serious and complex)</w:t>
      </w:r>
    </w:p>
    <w:p w14:paraId="65B980E3" w14:textId="77777777" w:rsidR="007A6EB4" w:rsidRPr="007A6EB4" w:rsidRDefault="007A6EB4" w:rsidP="007A6EB4">
      <w:pPr>
        <w:pStyle w:val="NoSpacing"/>
        <w:rPr>
          <w:b/>
          <w:bCs/>
        </w:rPr>
      </w:pPr>
    </w:p>
    <w:p w14:paraId="4089403F" w14:textId="1D6352DA" w:rsidR="004F3491" w:rsidRDefault="007A6EB4" w:rsidP="007A6EB4">
      <w:pPr>
        <w:pStyle w:val="NoSpacing"/>
      </w:pPr>
      <w:r w:rsidRPr="007A6EB4">
        <w:t>The College of Policing (2013) has highlighted how important investigation is by stating ‘investigation is a core duty of policing. Interviewing victims, witnesses and suspects is central to the success of an investigation and the highest standards need to be upheld.’</w:t>
      </w:r>
      <w:r w:rsidR="00376B76">
        <w:t xml:space="preserve"> The Code of Practice to the Criminal Procedure and Investigations Act 1996 (CPIA</w:t>
      </w:r>
      <w:r w:rsidR="0042436D">
        <w:t xml:space="preserve">) (Ministry of Justice, </w:t>
      </w:r>
      <w:r w:rsidR="00EE5D3E">
        <w:t xml:space="preserve">2015) </w:t>
      </w:r>
      <w:r w:rsidR="00376B76">
        <w:t xml:space="preserve">defines a criminal investigation as ‘an investigation conducted by police officers with a view to it being ascertained whether a person should be charged with an offence, or whether a person charged with an offence is guilty of it.’ </w:t>
      </w:r>
    </w:p>
    <w:p w14:paraId="5E78E1D9" w14:textId="77777777" w:rsidR="007A6EB4" w:rsidRDefault="007A6EB4" w:rsidP="007A6EB4">
      <w:pPr>
        <w:pStyle w:val="NoSpacing"/>
      </w:pPr>
    </w:p>
    <w:p w14:paraId="5E7D2FE6" w14:textId="77777777" w:rsidR="007A6EB4" w:rsidRDefault="007A6EB4" w:rsidP="007A6EB4">
      <w:pPr>
        <w:pStyle w:val="NoSpacing"/>
      </w:pPr>
      <w:r>
        <w:t xml:space="preserve">ACPO (2009) defines a volume crime as 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 </w:t>
      </w:r>
    </w:p>
    <w:p w14:paraId="03A3843E" w14:textId="77777777" w:rsidR="007A6EB4" w:rsidRDefault="007A6EB4" w:rsidP="007A6EB4">
      <w:pPr>
        <w:pStyle w:val="NoSpacing"/>
      </w:pPr>
    </w:p>
    <w:p w14:paraId="3314F167" w14:textId="77777777" w:rsidR="007A6EB4" w:rsidRDefault="007A6EB4" w:rsidP="007A6EB4">
      <w:pPr>
        <w:pStyle w:val="NoSpacing"/>
      </w:pPr>
      <w:r>
        <w:t>Although there is no specific definition for serious and complex crime, some examples of serious crimes from The Serious Crime Act 2007 are –</w:t>
      </w:r>
    </w:p>
    <w:p w14:paraId="457DBCB5" w14:textId="28D8A006" w:rsidR="007A6EB4" w:rsidRDefault="007A6EB4" w:rsidP="007A6EB4">
      <w:pPr>
        <w:pStyle w:val="NoSpacing"/>
      </w:pPr>
      <w:r>
        <w:t>1. Use of violence, including the use of weapons and firearms</w:t>
      </w:r>
    </w:p>
    <w:p w14:paraId="03BD3FC1" w14:textId="562A1ADF" w:rsidR="007A6EB4" w:rsidRDefault="007A6EB4" w:rsidP="007A6EB4">
      <w:pPr>
        <w:pStyle w:val="NoSpacing"/>
      </w:pPr>
      <w:r>
        <w:t>2. Sexual assaults</w:t>
      </w:r>
    </w:p>
    <w:p w14:paraId="64103DC1" w14:textId="5E1DFADD" w:rsidR="00DB322E" w:rsidRDefault="007A6EB4" w:rsidP="007A6EB4">
      <w:pPr>
        <w:pStyle w:val="NoSpacing"/>
      </w:pPr>
      <w:r>
        <w:t>3. Substantial financial gain</w:t>
      </w:r>
    </w:p>
    <w:p w14:paraId="4CC525BF" w14:textId="13FFA72E" w:rsidR="007A6EB4" w:rsidRDefault="007A6EB4" w:rsidP="007A6EB4">
      <w:pPr>
        <w:pStyle w:val="NoSpacing"/>
      </w:pPr>
      <w:r>
        <w:t>4.  Substantial financial loss</w:t>
      </w:r>
    </w:p>
    <w:p w14:paraId="5F6B0AB2" w14:textId="4CDF65B3" w:rsidR="007A6EB4" w:rsidRDefault="007A6EB4" w:rsidP="007A6EB4">
      <w:pPr>
        <w:pStyle w:val="NoSpacing"/>
      </w:pPr>
      <w:r>
        <w:t xml:space="preserve">5. Conducted by </w:t>
      </w:r>
      <w:proofErr w:type="gramStart"/>
      <w:r>
        <w:t>a large number of</w:t>
      </w:r>
      <w:proofErr w:type="gramEnd"/>
      <w:r>
        <w:t xml:space="preserve"> persons in pursuit of a common purpose</w:t>
      </w:r>
    </w:p>
    <w:p w14:paraId="314D589F" w14:textId="7F4DA85F" w:rsidR="00DB322E" w:rsidRDefault="00DB322E" w:rsidP="007A6EB4">
      <w:pPr>
        <w:pStyle w:val="NoSpacing"/>
      </w:pPr>
    </w:p>
    <w:p w14:paraId="53D51088" w14:textId="0705DF4C" w:rsidR="00346AA1" w:rsidRDefault="00DB322E" w:rsidP="00346AA1">
      <w:pPr>
        <w:pStyle w:val="NoSpacing"/>
      </w:pPr>
      <w:r>
        <w:t>The</w:t>
      </w:r>
      <w:r w:rsidR="00346AA1">
        <w:t xml:space="preserve"> College of Policing </w:t>
      </w:r>
      <w:r w:rsidR="00BD04A5">
        <w:t>(20</w:t>
      </w:r>
      <w:r w:rsidR="006A7D1E">
        <w:t>13</w:t>
      </w:r>
      <w:r w:rsidR="00BD04A5">
        <w:t xml:space="preserve">) </w:t>
      </w:r>
      <w:r w:rsidR="00346AA1">
        <w:t xml:space="preserve">have a structure to support quality investigations, these being principles of investigations, investigative </w:t>
      </w:r>
      <w:proofErr w:type="gramStart"/>
      <w:r w:rsidR="00346AA1">
        <w:t>mindset</w:t>
      </w:r>
      <w:proofErr w:type="gramEnd"/>
      <w:r w:rsidR="00346AA1">
        <w:t xml:space="preserve"> and investigation process. The principles of investigation set out by the College of Policing</w:t>
      </w:r>
      <w:r w:rsidR="00BD04A5">
        <w:t xml:space="preserve"> </w:t>
      </w:r>
      <w:r w:rsidR="00346AA1">
        <w:t>propose that –</w:t>
      </w:r>
    </w:p>
    <w:p w14:paraId="40EA2632" w14:textId="3BDA445D" w:rsidR="00346AA1" w:rsidRDefault="00346AA1" w:rsidP="000B10D7">
      <w:pPr>
        <w:pStyle w:val="NoSpacing"/>
        <w:numPr>
          <w:ilvl w:val="0"/>
          <w:numId w:val="11"/>
        </w:numPr>
      </w:pPr>
      <w:r>
        <w:t>The exercise of legal powers should not be oppressive and should be proportionate to the crime under investigation</w:t>
      </w:r>
    </w:p>
    <w:p w14:paraId="590DD5FE" w14:textId="3D27F999" w:rsidR="00346AA1" w:rsidRDefault="00346AA1" w:rsidP="00346AA1">
      <w:pPr>
        <w:pStyle w:val="NoSpacing"/>
        <w:numPr>
          <w:ilvl w:val="0"/>
          <w:numId w:val="11"/>
        </w:numPr>
      </w:pPr>
      <w:r>
        <w:t xml:space="preserve">As far as is operationally practical and having regard to an individual’s right to confidentiality, investigations should be carried </w:t>
      </w:r>
      <w:r w:rsidR="00376B76">
        <w:t>out as</w:t>
      </w:r>
      <w:r>
        <w:t xml:space="preserve"> transparently as possible – victims, witnesses and suspects should be kept up to date with developments in the case</w:t>
      </w:r>
    </w:p>
    <w:p w14:paraId="3B869D80" w14:textId="16B37280" w:rsidR="00346AA1" w:rsidRDefault="00346AA1" w:rsidP="00346AA1">
      <w:pPr>
        <w:pStyle w:val="NoSpacing"/>
        <w:numPr>
          <w:ilvl w:val="0"/>
          <w:numId w:val="11"/>
        </w:numPr>
      </w:pPr>
      <w:r>
        <w:t xml:space="preserve">Investigations should take all reasonable steps to understand the </w:t>
      </w:r>
      <w:proofErr w:type="gramStart"/>
      <w:r>
        <w:t>particular needs</w:t>
      </w:r>
      <w:proofErr w:type="gramEnd"/>
      <w:r>
        <w:t xml:space="preserve"> of individuals, including, but not limited to, any protected characteristics they may have, in order to comply with the provisions of the Equality Act 2010</w:t>
      </w:r>
    </w:p>
    <w:p w14:paraId="37B2A966" w14:textId="5042625E" w:rsidR="00346AA1" w:rsidRDefault="00346AA1" w:rsidP="00346AA1">
      <w:pPr>
        <w:pStyle w:val="NoSpacing"/>
        <w:numPr>
          <w:ilvl w:val="0"/>
          <w:numId w:val="11"/>
        </w:numPr>
      </w:pPr>
      <w:r>
        <w:t>Investigators should have particular regard for vulnerable people and children</w:t>
      </w:r>
    </w:p>
    <w:p w14:paraId="1DC484D2" w14:textId="40651BAC" w:rsidR="00346AA1" w:rsidRDefault="00346AA1" w:rsidP="00346AA1">
      <w:pPr>
        <w:pStyle w:val="NoSpacing"/>
        <w:numPr>
          <w:ilvl w:val="0"/>
          <w:numId w:val="11"/>
        </w:numPr>
      </w:pPr>
      <w:r>
        <w:t>Investigators should respect the professional ethics of others. This is particularly important with those whose role it is to support suspects</w:t>
      </w:r>
    </w:p>
    <w:p w14:paraId="01E3771F" w14:textId="368C7FEC" w:rsidR="00346AA1" w:rsidRDefault="00376B76" w:rsidP="00346AA1">
      <w:pPr>
        <w:pStyle w:val="NoSpacing"/>
      </w:pPr>
      <w:r>
        <w:t>Additionally, the</w:t>
      </w:r>
      <w:r w:rsidRPr="00376B76">
        <w:t xml:space="preserve"> College of Policing (2013) has a Professionalising Investigation Programme (PIP) which consists of four levels. PIP level one is for priority and volume crime investigations, PIP level two allows for serious and complex investigations, PIP level three is for major investigations and PIP level four is for strategic management of highly complex investigations.</w:t>
      </w:r>
      <w:r>
        <w:t xml:space="preserve"> The PIP programme was introduced under the remit of the national policing crime business area portfolio and its purpose is </w:t>
      </w:r>
      <w:r>
        <w:lastRenderedPageBreak/>
        <w:t>to enhance quality investigations; ensuring that investigations are carried out professionally, ethically and to an agreed standard, which also maintains and builds public confidence.</w:t>
      </w:r>
    </w:p>
    <w:p w14:paraId="471452B5" w14:textId="71B5B8A7" w:rsidR="00376B76" w:rsidRDefault="00376B76" w:rsidP="00346AA1">
      <w:pPr>
        <w:pStyle w:val="NoSpacing"/>
      </w:pPr>
    </w:p>
    <w:p w14:paraId="6379C2C5" w14:textId="435576BC" w:rsidR="00376B76" w:rsidRDefault="00972E57" w:rsidP="00346AA1">
      <w:pPr>
        <w:pStyle w:val="NoSpacing"/>
      </w:pPr>
      <w:r>
        <w:t>The Investigative Mindset</w:t>
      </w:r>
      <w:r w:rsidR="006A7D1E">
        <w:t xml:space="preserve"> as set out by the College of Policing (2013)</w:t>
      </w:r>
      <w:r>
        <w:t xml:space="preserve"> has five overarching principles, which are</w:t>
      </w:r>
      <w:r w:rsidR="000B10D7">
        <w:t xml:space="preserve"> - </w:t>
      </w:r>
    </w:p>
    <w:p w14:paraId="25CE6E0A" w14:textId="039A4418" w:rsidR="00972E57" w:rsidRDefault="00972E57" w:rsidP="00972E57">
      <w:pPr>
        <w:pStyle w:val="NoSpacing"/>
        <w:numPr>
          <w:ilvl w:val="0"/>
          <w:numId w:val="13"/>
        </w:numPr>
      </w:pPr>
      <w:r>
        <w:t>Understanding the source material</w:t>
      </w:r>
    </w:p>
    <w:p w14:paraId="21C4BBF1" w14:textId="0F5B6D48" w:rsidR="00972E57" w:rsidRDefault="00972E57" w:rsidP="00972E57">
      <w:pPr>
        <w:pStyle w:val="NoSpacing"/>
        <w:numPr>
          <w:ilvl w:val="0"/>
          <w:numId w:val="13"/>
        </w:numPr>
      </w:pPr>
      <w:r>
        <w:t>Planning and preparation</w:t>
      </w:r>
    </w:p>
    <w:p w14:paraId="417C197B" w14:textId="58664E4A" w:rsidR="00972E57" w:rsidRDefault="00972E57" w:rsidP="00972E57">
      <w:pPr>
        <w:pStyle w:val="NoSpacing"/>
        <w:numPr>
          <w:ilvl w:val="0"/>
          <w:numId w:val="13"/>
        </w:numPr>
      </w:pPr>
      <w:r>
        <w:t>Examination</w:t>
      </w:r>
    </w:p>
    <w:p w14:paraId="03839957" w14:textId="761924A4" w:rsidR="00972E57" w:rsidRDefault="00972E57" w:rsidP="00972E57">
      <w:pPr>
        <w:pStyle w:val="NoSpacing"/>
        <w:numPr>
          <w:ilvl w:val="0"/>
          <w:numId w:val="13"/>
        </w:numPr>
      </w:pPr>
      <w:r>
        <w:t>Recording and collation</w:t>
      </w:r>
    </w:p>
    <w:p w14:paraId="768B4761" w14:textId="31CF9B5B" w:rsidR="006A7D1E" w:rsidRDefault="00972E57" w:rsidP="006A7D1E">
      <w:pPr>
        <w:pStyle w:val="NoSpacing"/>
        <w:numPr>
          <w:ilvl w:val="0"/>
          <w:numId w:val="13"/>
        </w:numPr>
      </w:pPr>
      <w:r>
        <w:t>Evaluation</w:t>
      </w:r>
    </w:p>
    <w:p w14:paraId="4AB299EA" w14:textId="6DE48EBE" w:rsidR="006A7D1E" w:rsidRDefault="006A7D1E" w:rsidP="00346AA1">
      <w:pPr>
        <w:pStyle w:val="NoSpacing"/>
      </w:pPr>
      <w:r>
        <w:t>Additionally, the</w:t>
      </w:r>
      <w:r w:rsidR="00AE57B8">
        <w:t xml:space="preserve"> Investigation Process is </w:t>
      </w:r>
      <w:r w:rsidR="00A96AD8">
        <w:t xml:space="preserve">a model </w:t>
      </w:r>
      <w:r w:rsidR="00AE57B8">
        <w:t xml:space="preserve">explained through the College of Policing (2021) using a diagram and at the top of this sits instigation. A criminal investigation can be instigated with a reactive or proactive approach and </w:t>
      </w:r>
      <w:r w:rsidR="00A96AD8">
        <w:t xml:space="preserve">reactive investigations can start with reports from the public, referral by other agencies, intelligence links to crimes, and as a consequence of other police actions. When receiving reports, staff should ensure that they record, </w:t>
      </w:r>
      <w:proofErr w:type="gramStart"/>
      <w:r w:rsidR="00A96AD8">
        <w:t>retain</w:t>
      </w:r>
      <w:proofErr w:type="gramEnd"/>
      <w:r w:rsidR="00A96AD8">
        <w:t xml:space="preserve"> and reveal all material and pass it to the investigating officer. The role of call takers comes in here as initial telephone contact between the victims and witnesses with the police should be regarded as the start of the investigative process; with call handlers at the initial report determines the response to a crime. </w:t>
      </w:r>
      <w:r w:rsidR="00A96AD8" w:rsidRPr="00A96AD8">
        <w:t>The model then progresses to the initial investigation</w:t>
      </w:r>
      <w:r w:rsidR="0047287A">
        <w:t xml:space="preserve">, where officers will have to consider options such as fast-track actions. The model then moves to the investigative evaluation stage, where there is a requirement to consider further investigation or no further investigation. Then comes suspect management, evidential evaluation which is either no charge or an alternative disposal or further investigation to get a charge. </w:t>
      </w:r>
      <w:r w:rsidR="00CC739A">
        <w:t>Finally,</w:t>
      </w:r>
      <w:r w:rsidR="0047287A">
        <w:t xml:space="preserve"> this results in case management and eventually court. </w:t>
      </w:r>
      <w:r>
        <w:t xml:space="preserve">Investigators are encouraged to </w:t>
      </w:r>
      <w:r w:rsidR="000B10D7">
        <w:t xml:space="preserve">consider the investigative principles, the investigative </w:t>
      </w:r>
      <w:proofErr w:type="gramStart"/>
      <w:r w:rsidR="000B10D7">
        <w:t>mindset</w:t>
      </w:r>
      <w:proofErr w:type="gramEnd"/>
      <w:r w:rsidR="000B10D7">
        <w:t xml:space="preserve"> and the investigation process to ensure that they are conducting a good quality investigation. </w:t>
      </w:r>
    </w:p>
    <w:p w14:paraId="5CB5AD2E" w14:textId="0EB6AC46" w:rsidR="00AE57B8" w:rsidRDefault="00AE57B8" w:rsidP="00346AA1">
      <w:pPr>
        <w:pStyle w:val="NoSpacing"/>
      </w:pPr>
    </w:p>
    <w:p w14:paraId="10FBBC6B" w14:textId="5ACE5EE3" w:rsidR="0047287A" w:rsidRDefault="0047287A" w:rsidP="00346AA1">
      <w:pPr>
        <w:pStyle w:val="NoSpacing"/>
      </w:pPr>
      <w:r>
        <w:t>Part of the role of the police in conducting investigations is supporting victims, witnesses, and suspects</w:t>
      </w:r>
      <w:r w:rsidRPr="0047287A">
        <w:t>.</w:t>
      </w:r>
      <w:r>
        <w:t xml:space="preserve"> </w:t>
      </w:r>
      <w:r w:rsidRPr="0047287A">
        <w:t>The College of Policing (2013) have defined a witness ‘as a person, other than the defendant, who is likely to give evidence in court. All victims are also witnesses and should be treated as such.’</w:t>
      </w:r>
      <w:r>
        <w:t xml:space="preserve"> </w:t>
      </w:r>
      <w:r w:rsidRPr="0047287A">
        <w:t>The College of Policing (2020) have adopted the definition of vulnerability as being ‘a person is vulnerable if as a result of their situation or circumstances, they are unable to take care of or protect themselves or others from harm or exploitation.’</w:t>
      </w:r>
      <w:r>
        <w:t xml:space="preserve"> The police</w:t>
      </w:r>
      <w:r w:rsidR="003913EE">
        <w:t xml:space="preserve"> are effective in supporting victims and witnesses as </w:t>
      </w:r>
      <w:r w:rsidR="003913EE" w:rsidRPr="003913EE">
        <w:t>When investigators are supporting victims and witnesses, it is important that they take a calm and supportive approach. Investigators will need to do an initial risk assessment and the Code of Practice for Victims of Crime in England and Wales (2020) specifies that all victims have a right to be offered support when reporting a crime, this should include, and be linked to an initial need’s assessment</w:t>
      </w:r>
    </w:p>
    <w:p w14:paraId="0DF64433" w14:textId="3BA319A4" w:rsidR="0047287A" w:rsidRDefault="0047287A" w:rsidP="00346AA1">
      <w:pPr>
        <w:pStyle w:val="NoSpacing"/>
      </w:pPr>
    </w:p>
    <w:p w14:paraId="6701FBC3" w14:textId="77777777" w:rsidR="0047287A" w:rsidRDefault="0047287A" w:rsidP="0047287A">
      <w:pPr>
        <w:pStyle w:val="NoSpacing"/>
      </w:pPr>
      <w:r>
        <w:t>According to the College of Policing (2013), fast-track actions are ‘any investigative actions which, if pursued immediately, are likely to establish important facts, preserve evidence or lead to the early resolution of the investigation.’ The golden hour is a term used for the period immediately after the offence has been committed and it is highly important in investigations as it allows the best chance for officers to secure material which may be admissible as evidence in court if the case is brought to trial. Some examples of golden hour principles are –</w:t>
      </w:r>
    </w:p>
    <w:p w14:paraId="522444E6" w14:textId="56F11956" w:rsidR="0047287A" w:rsidRDefault="0047287A" w:rsidP="0047287A">
      <w:pPr>
        <w:pStyle w:val="NoSpacing"/>
      </w:pPr>
      <w:r>
        <w:t>1.</w:t>
      </w:r>
      <w:r w:rsidR="003913EE">
        <w:t xml:space="preserve"> </w:t>
      </w:r>
      <w:r>
        <w:t>Identifying, supporting, and preserving evidence of the victim</w:t>
      </w:r>
    </w:p>
    <w:p w14:paraId="54741C52" w14:textId="2FB4DBBE" w:rsidR="0047287A" w:rsidRDefault="0047287A" w:rsidP="0047287A">
      <w:pPr>
        <w:pStyle w:val="NoSpacing"/>
      </w:pPr>
      <w:r>
        <w:t>2.</w:t>
      </w:r>
      <w:r w:rsidR="003913EE">
        <w:t xml:space="preserve"> </w:t>
      </w:r>
      <w:r>
        <w:t>Identifying, preserving, assessing, and commencing the log of a scene</w:t>
      </w:r>
    </w:p>
    <w:p w14:paraId="056F5DCB" w14:textId="776E1699" w:rsidR="0047287A" w:rsidRDefault="0047287A" w:rsidP="0047287A">
      <w:pPr>
        <w:pStyle w:val="NoSpacing"/>
      </w:pPr>
      <w:r>
        <w:t>3.</w:t>
      </w:r>
      <w:r w:rsidR="003913EE">
        <w:t xml:space="preserve"> </w:t>
      </w:r>
      <w:r>
        <w:t>Identifying, arresting, and preserving suspects</w:t>
      </w:r>
    </w:p>
    <w:p w14:paraId="1C6DECB8" w14:textId="3FA66BB3" w:rsidR="0047287A" w:rsidRDefault="0047287A" w:rsidP="0047287A">
      <w:pPr>
        <w:pStyle w:val="NoSpacing"/>
      </w:pPr>
      <w:r>
        <w:t>4.</w:t>
      </w:r>
      <w:r w:rsidR="003913EE">
        <w:t xml:space="preserve"> </w:t>
      </w:r>
      <w:r>
        <w:t xml:space="preserve">Decisions and rationale, circumstances, </w:t>
      </w:r>
      <w:proofErr w:type="gramStart"/>
      <w:r>
        <w:t>resources</w:t>
      </w:r>
      <w:proofErr w:type="gramEnd"/>
      <w:r>
        <w:t xml:space="preserve"> and conditions</w:t>
      </w:r>
    </w:p>
    <w:p w14:paraId="401F1C9F" w14:textId="09ED9C9F" w:rsidR="0047287A" w:rsidRDefault="0047287A" w:rsidP="0047287A">
      <w:pPr>
        <w:pStyle w:val="NoSpacing"/>
      </w:pPr>
      <w:r>
        <w:t>5.</w:t>
      </w:r>
      <w:r w:rsidR="003913EE">
        <w:t xml:space="preserve"> </w:t>
      </w:r>
      <w:r>
        <w:t>Identifying, informing, and supporting the family of the victim or the community if necessary</w:t>
      </w:r>
    </w:p>
    <w:p w14:paraId="0499C812" w14:textId="01D81D8A" w:rsidR="0047287A" w:rsidRDefault="0047287A" w:rsidP="0047287A">
      <w:pPr>
        <w:pStyle w:val="NoSpacing"/>
      </w:pPr>
      <w:r>
        <w:t>6.</w:t>
      </w:r>
      <w:r w:rsidR="003913EE">
        <w:t xml:space="preserve"> </w:t>
      </w:r>
      <w:r>
        <w:t>Preservation of physical evidence, including CCTV, ambulances, hospitals, public transport</w:t>
      </w:r>
    </w:p>
    <w:p w14:paraId="1A9D18E2" w14:textId="0DB6B4DE" w:rsidR="0047287A" w:rsidRDefault="0047287A" w:rsidP="0047287A">
      <w:pPr>
        <w:pStyle w:val="NoSpacing"/>
      </w:pPr>
      <w:r>
        <w:lastRenderedPageBreak/>
        <w:t>7.</w:t>
      </w:r>
      <w:r w:rsidR="003913EE">
        <w:t xml:space="preserve"> </w:t>
      </w:r>
      <w:r>
        <w:t>Identifying, prioritising, maximising, exploiting, considering community and open-source intelligence</w:t>
      </w:r>
    </w:p>
    <w:p w14:paraId="17D04E60" w14:textId="4105E822" w:rsidR="0047287A" w:rsidRDefault="0047287A" w:rsidP="0047287A">
      <w:pPr>
        <w:pStyle w:val="NoSpacing"/>
      </w:pPr>
      <w:r>
        <w:t>8.</w:t>
      </w:r>
      <w:r w:rsidR="003913EE">
        <w:t xml:space="preserve"> </w:t>
      </w:r>
      <w:r>
        <w:t>Preventing contamination of victims, scenes, witnesses, and suspects</w:t>
      </w:r>
    </w:p>
    <w:p w14:paraId="2D5B7C29" w14:textId="1C8FDA0D" w:rsidR="0047287A" w:rsidRDefault="0047287A" w:rsidP="0047287A">
      <w:pPr>
        <w:pStyle w:val="NoSpacing"/>
      </w:pPr>
      <w:r>
        <w:t>9.</w:t>
      </w:r>
      <w:r w:rsidR="003913EE">
        <w:t xml:space="preserve"> </w:t>
      </w:r>
      <w:r>
        <w:t>Identifying, informing, briefing, coordinating, and reviewing lines of responsibility</w:t>
      </w:r>
    </w:p>
    <w:p w14:paraId="7B1B7C7F" w14:textId="29B70F15" w:rsidR="0047287A" w:rsidRDefault="0047287A" w:rsidP="0047287A">
      <w:pPr>
        <w:pStyle w:val="NoSpacing"/>
      </w:pPr>
      <w:r>
        <w:t>Additionally, fast track witness interviews may be necessary for early identification or arrest of a suspect, recovery of material connected with the offence, prevention of disposal or destruction of material connected with the investigation, prevention of the commission of other offences and help with categorising witnesses as vulnerable, intimidated, or significant and prioritising formal interviews. Fast-track witness interview strategy can assist the investigator with categorising witnesses as vulnerable or intimidated, thus allowing for a different approach to be taken with them if needed to ensure that the best evidence is available to progress the crime.</w:t>
      </w:r>
    </w:p>
    <w:p w14:paraId="5DA21A8B" w14:textId="16CA6FBE" w:rsidR="00C6439B" w:rsidRDefault="00C6439B" w:rsidP="007A6EB4">
      <w:pPr>
        <w:pStyle w:val="NoSpacing"/>
      </w:pPr>
    </w:p>
    <w:p w14:paraId="3450B8D2" w14:textId="37BB2B56" w:rsidR="004D7739" w:rsidRDefault="000B10D7" w:rsidP="007A6EB4">
      <w:pPr>
        <w:pStyle w:val="NoSpacing"/>
      </w:pPr>
      <w:r>
        <w:t xml:space="preserve">To conclude, police conduct investigations with a variety of models and theories underpinning the investigation to ensure that they are delivering a quality investigation and supporting victims and witnesses. </w:t>
      </w:r>
    </w:p>
    <w:p w14:paraId="227A5F4E" w14:textId="4BA6FDBD" w:rsidR="000B10D7" w:rsidRDefault="000B10D7" w:rsidP="007A6EB4">
      <w:pPr>
        <w:pStyle w:val="NoSpacing"/>
      </w:pPr>
    </w:p>
    <w:p w14:paraId="606123A9" w14:textId="09A1E8BC" w:rsidR="000B10D7" w:rsidRDefault="000B10D7" w:rsidP="007A6EB4">
      <w:pPr>
        <w:pStyle w:val="NoSpacing"/>
      </w:pPr>
    </w:p>
    <w:p w14:paraId="236A1BB6" w14:textId="1F3F7A8B" w:rsidR="000B10D7" w:rsidRDefault="004E51CF" w:rsidP="007A6EB4">
      <w:pPr>
        <w:pStyle w:val="NoSpacing"/>
      </w:pPr>
      <w:r>
        <w:t>1207 words</w:t>
      </w:r>
    </w:p>
    <w:p w14:paraId="33FC5CF0" w14:textId="738641D2" w:rsidR="000B10D7" w:rsidRDefault="000B10D7" w:rsidP="007A6EB4">
      <w:pPr>
        <w:pStyle w:val="NoSpacing"/>
      </w:pPr>
    </w:p>
    <w:p w14:paraId="0097FEF1" w14:textId="621C1B85" w:rsidR="000B10D7" w:rsidRDefault="000B10D7" w:rsidP="007A6EB4">
      <w:pPr>
        <w:pStyle w:val="NoSpacing"/>
      </w:pPr>
    </w:p>
    <w:p w14:paraId="6B58B174" w14:textId="449CA946" w:rsidR="000B10D7" w:rsidRDefault="000B10D7" w:rsidP="007A6EB4">
      <w:pPr>
        <w:pStyle w:val="NoSpacing"/>
      </w:pPr>
    </w:p>
    <w:p w14:paraId="4916BF44" w14:textId="08B46F92" w:rsidR="000B10D7" w:rsidRDefault="000B10D7" w:rsidP="007A6EB4">
      <w:pPr>
        <w:pStyle w:val="NoSpacing"/>
      </w:pPr>
    </w:p>
    <w:p w14:paraId="0D28DBAE" w14:textId="7380590E" w:rsidR="000B10D7" w:rsidRDefault="000B10D7" w:rsidP="007A6EB4">
      <w:pPr>
        <w:pStyle w:val="NoSpacing"/>
      </w:pPr>
    </w:p>
    <w:p w14:paraId="1DE56CCB" w14:textId="058B6138" w:rsidR="000B10D7" w:rsidRDefault="000B10D7" w:rsidP="007A6EB4">
      <w:pPr>
        <w:pStyle w:val="NoSpacing"/>
      </w:pPr>
    </w:p>
    <w:p w14:paraId="4F1D6108" w14:textId="352058E2" w:rsidR="000B10D7" w:rsidRDefault="000B10D7" w:rsidP="007A6EB4">
      <w:pPr>
        <w:pStyle w:val="NoSpacing"/>
      </w:pPr>
    </w:p>
    <w:p w14:paraId="34FE9BF0" w14:textId="26B104C1" w:rsidR="000B10D7" w:rsidRDefault="000B10D7" w:rsidP="007A6EB4">
      <w:pPr>
        <w:pStyle w:val="NoSpacing"/>
      </w:pPr>
    </w:p>
    <w:p w14:paraId="70102D49" w14:textId="37A64D2B" w:rsidR="000B10D7" w:rsidRDefault="000B10D7" w:rsidP="007A6EB4">
      <w:pPr>
        <w:pStyle w:val="NoSpacing"/>
      </w:pPr>
    </w:p>
    <w:p w14:paraId="01EB4A02" w14:textId="3A82EAF8" w:rsidR="000B10D7" w:rsidRDefault="000B10D7" w:rsidP="007A6EB4">
      <w:pPr>
        <w:pStyle w:val="NoSpacing"/>
      </w:pPr>
    </w:p>
    <w:p w14:paraId="4B7D076F" w14:textId="169307EA" w:rsidR="000B10D7" w:rsidRDefault="000B10D7" w:rsidP="007A6EB4">
      <w:pPr>
        <w:pStyle w:val="NoSpacing"/>
      </w:pPr>
    </w:p>
    <w:p w14:paraId="21A366A3" w14:textId="14A551C3" w:rsidR="000B10D7" w:rsidRDefault="000B10D7" w:rsidP="007A6EB4">
      <w:pPr>
        <w:pStyle w:val="NoSpacing"/>
      </w:pPr>
    </w:p>
    <w:p w14:paraId="253E5173" w14:textId="62C777AD" w:rsidR="000B10D7" w:rsidRDefault="000B10D7" w:rsidP="007A6EB4">
      <w:pPr>
        <w:pStyle w:val="NoSpacing"/>
      </w:pPr>
    </w:p>
    <w:p w14:paraId="19470BF4" w14:textId="55A25CE4" w:rsidR="000B10D7" w:rsidRDefault="000B10D7" w:rsidP="007A6EB4">
      <w:pPr>
        <w:pStyle w:val="NoSpacing"/>
      </w:pPr>
    </w:p>
    <w:p w14:paraId="50D27B15" w14:textId="35C8AFD1" w:rsidR="000B10D7" w:rsidRDefault="000B10D7" w:rsidP="007A6EB4">
      <w:pPr>
        <w:pStyle w:val="NoSpacing"/>
      </w:pPr>
    </w:p>
    <w:p w14:paraId="6F0DC0EF" w14:textId="7DAF931F" w:rsidR="000B10D7" w:rsidRDefault="000B10D7" w:rsidP="007A6EB4">
      <w:pPr>
        <w:pStyle w:val="NoSpacing"/>
      </w:pPr>
    </w:p>
    <w:p w14:paraId="53AC07AB" w14:textId="09AF0B42" w:rsidR="000B10D7" w:rsidRDefault="000B10D7" w:rsidP="007A6EB4">
      <w:pPr>
        <w:pStyle w:val="NoSpacing"/>
      </w:pPr>
    </w:p>
    <w:p w14:paraId="1B4F982E" w14:textId="578DCED6" w:rsidR="000B10D7" w:rsidRDefault="000B10D7" w:rsidP="007A6EB4">
      <w:pPr>
        <w:pStyle w:val="NoSpacing"/>
      </w:pPr>
    </w:p>
    <w:p w14:paraId="7644D56F" w14:textId="49BD0087" w:rsidR="000B10D7" w:rsidRDefault="000B10D7" w:rsidP="007A6EB4">
      <w:pPr>
        <w:pStyle w:val="NoSpacing"/>
      </w:pPr>
    </w:p>
    <w:p w14:paraId="72CA28F6" w14:textId="5092511D" w:rsidR="000B10D7" w:rsidRDefault="000B10D7" w:rsidP="007A6EB4">
      <w:pPr>
        <w:pStyle w:val="NoSpacing"/>
      </w:pPr>
    </w:p>
    <w:p w14:paraId="183EA72B" w14:textId="369FEA19" w:rsidR="000B10D7" w:rsidRDefault="000B10D7" w:rsidP="007A6EB4">
      <w:pPr>
        <w:pStyle w:val="NoSpacing"/>
      </w:pPr>
    </w:p>
    <w:p w14:paraId="2FE493E1" w14:textId="6F09ED8F" w:rsidR="000B10D7" w:rsidRDefault="000B10D7" w:rsidP="007A6EB4">
      <w:pPr>
        <w:pStyle w:val="NoSpacing"/>
      </w:pPr>
    </w:p>
    <w:p w14:paraId="6AEB8A72" w14:textId="692B2F39" w:rsidR="000B10D7" w:rsidRDefault="000B10D7" w:rsidP="007A6EB4">
      <w:pPr>
        <w:pStyle w:val="NoSpacing"/>
      </w:pPr>
    </w:p>
    <w:p w14:paraId="38BF88A1" w14:textId="26E96A0C" w:rsidR="000B10D7" w:rsidRDefault="000B10D7" w:rsidP="007A6EB4">
      <w:pPr>
        <w:pStyle w:val="NoSpacing"/>
      </w:pPr>
    </w:p>
    <w:p w14:paraId="639614DD" w14:textId="0FAB5F92" w:rsidR="000B10D7" w:rsidRDefault="000B10D7" w:rsidP="007A6EB4">
      <w:pPr>
        <w:pStyle w:val="NoSpacing"/>
      </w:pPr>
    </w:p>
    <w:p w14:paraId="3C7E0C20" w14:textId="4AA40848" w:rsidR="000B10D7" w:rsidRDefault="000B10D7" w:rsidP="007A6EB4">
      <w:pPr>
        <w:pStyle w:val="NoSpacing"/>
      </w:pPr>
    </w:p>
    <w:p w14:paraId="11DE9823" w14:textId="237F325C" w:rsidR="000B10D7" w:rsidRDefault="000B10D7" w:rsidP="007A6EB4">
      <w:pPr>
        <w:pStyle w:val="NoSpacing"/>
      </w:pPr>
    </w:p>
    <w:p w14:paraId="61BBBD60" w14:textId="7A5CF06D" w:rsidR="000B10D7" w:rsidRDefault="000B10D7" w:rsidP="007A6EB4">
      <w:pPr>
        <w:pStyle w:val="NoSpacing"/>
      </w:pPr>
    </w:p>
    <w:p w14:paraId="5A807CA8" w14:textId="0E3B2B00" w:rsidR="000B10D7" w:rsidRDefault="000B10D7" w:rsidP="007A6EB4">
      <w:pPr>
        <w:pStyle w:val="NoSpacing"/>
      </w:pPr>
    </w:p>
    <w:p w14:paraId="0EED5D0B" w14:textId="431731C2" w:rsidR="000B10D7" w:rsidRDefault="000B10D7" w:rsidP="007A6EB4">
      <w:pPr>
        <w:pStyle w:val="NoSpacing"/>
      </w:pPr>
    </w:p>
    <w:p w14:paraId="6BDCB33E" w14:textId="0CD55494" w:rsidR="000B10D7" w:rsidRDefault="000B10D7" w:rsidP="007A6EB4">
      <w:pPr>
        <w:pStyle w:val="NoSpacing"/>
      </w:pPr>
    </w:p>
    <w:p w14:paraId="6F1A5966" w14:textId="60E4A1A1" w:rsidR="000B10D7" w:rsidRDefault="000B10D7" w:rsidP="007A6EB4">
      <w:pPr>
        <w:pStyle w:val="NoSpacing"/>
      </w:pPr>
    </w:p>
    <w:p w14:paraId="3E1975D4" w14:textId="71CA25C5" w:rsidR="000B10D7" w:rsidRDefault="000B10D7" w:rsidP="007A6EB4">
      <w:pPr>
        <w:pStyle w:val="NoSpacing"/>
      </w:pPr>
    </w:p>
    <w:p w14:paraId="7317FC03" w14:textId="7A2BEC42" w:rsidR="000B10D7" w:rsidRDefault="000B10D7" w:rsidP="007A6EB4">
      <w:pPr>
        <w:pStyle w:val="NoSpacing"/>
      </w:pPr>
    </w:p>
    <w:p w14:paraId="021392D9" w14:textId="43F52D7A" w:rsidR="000B10D7" w:rsidRDefault="000B10D7" w:rsidP="007A6EB4">
      <w:pPr>
        <w:pStyle w:val="NoSpacing"/>
      </w:pPr>
    </w:p>
    <w:p w14:paraId="2FDE8654" w14:textId="06D4094E" w:rsidR="000B10D7" w:rsidRDefault="000B10D7" w:rsidP="007A6EB4">
      <w:pPr>
        <w:pStyle w:val="NoSpacing"/>
      </w:pPr>
    </w:p>
    <w:p w14:paraId="0F759F13" w14:textId="77777777" w:rsidR="000B10D7" w:rsidRDefault="000B10D7" w:rsidP="007A6EB4">
      <w:pPr>
        <w:pStyle w:val="NoSpacing"/>
      </w:pPr>
    </w:p>
    <w:p w14:paraId="7D8DD3D3" w14:textId="77777777" w:rsidR="004D7739" w:rsidRDefault="004D7739" w:rsidP="007A6EB4">
      <w:pPr>
        <w:pStyle w:val="NoSpacing"/>
      </w:pPr>
    </w:p>
    <w:p w14:paraId="39B6D80D" w14:textId="19A2504E" w:rsidR="009F6D6C" w:rsidRDefault="009F6D6C" w:rsidP="004F3491">
      <w:pPr>
        <w:pStyle w:val="NoSpacing"/>
      </w:pPr>
    </w:p>
    <w:p w14:paraId="20FDFC6C" w14:textId="5218D192" w:rsidR="00C6439B" w:rsidRDefault="00C6439B" w:rsidP="004F3491">
      <w:pPr>
        <w:pStyle w:val="NoSpacing"/>
        <w:rPr>
          <w:b/>
          <w:bCs/>
        </w:rPr>
      </w:pPr>
    </w:p>
    <w:p w14:paraId="3F0F19EE" w14:textId="78599D8C" w:rsidR="004F3491" w:rsidRPr="004F3491" w:rsidRDefault="004F3491" w:rsidP="004F3491">
      <w:pPr>
        <w:pStyle w:val="NoSpacing"/>
        <w:rPr>
          <w:b/>
          <w:bCs/>
        </w:rPr>
      </w:pPr>
      <w:r w:rsidRPr="004F3491">
        <w:rPr>
          <w:b/>
          <w:bCs/>
        </w:rPr>
        <w:t>1000 words - Information and Intelligence/Communication Skills</w:t>
      </w:r>
    </w:p>
    <w:p w14:paraId="41629E18" w14:textId="6C7275BF" w:rsidR="004F3491" w:rsidRDefault="004F3491" w:rsidP="004F3491">
      <w:pPr>
        <w:pStyle w:val="NoSpacing"/>
        <w:rPr>
          <w:b/>
          <w:bCs/>
        </w:rPr>
      </w:pPr>
      <w:r w:rsidRPr="004F3491">
        <w:rPr>
          <w:b/>
          <w:bCs/>
        </w:rPr>
        <w:t xml:space="preserve">Critically evaluate the methods used by police in gathering information and intelligence, how information contributes to the ‘tasking and coordinating’ process and how information and intelligence is communicated. </w:t>
      </w:r>
    </w:p>
    <w:p w14:paraId="3F465F43" w14:textId="589DC40A" w:rsidR="00CB459C" w:rsidRDefault="00CB459C" w:rsidP="004F3491">
      <w:pPr>
        <w:pStyle w:val="NoSpacing"/>
        <w:rPr>
          <w:b/>
          <w:bCs/>
        </w:rPr>
      </w:pPr>
    </w:p>
    <w:p w14:paraId="3D5DCA7B" w14:textId="3AA1728B" w:rsidR="002E5E03" w:rsidRDefault="00CB459C" w:rsidP="004F3491">
      <w:pPr>
        <w:pStyle w:val="NoSpacing"/>
      </w:pPr>
      <w:r>
        <w:t>Gathering information and intelligence is a crucial part of policing, with information needed from the first point of contact in order to identify offences and safeguard victims and witnesses</w:t>
      </w:r>
      <w:r w:rsidR="002E5E03">
        <w:t>. Intelligence is extremely useful for police officers as it helps to build the bigger picture; especially when dealing with complex cases and instances of organised crime.</w:t>
      </w:r>
      <w:r w:rsidR="007348CA">
        <w:t xml:space="preserve"> According to the Col</w:t>
      </w:r>
      <w:r w:rsidR="00DF286A">
        <w:t>l</w:t>
      </w:r>
      <w:r w:rsidR="007348CA">
        <w:t xml:space="preserve">ege of Policing </w:t>
      </w:r>
      <w:r w:rsidR="00DF286A">
        <w:t>(20</w:t>
      </w:r>
      <w:r w:rsidR="000B10D7">
        <w:t>13</w:t>
      </w:r>
      <w:r w:rsidR="00DF286A">
        <w:t xml:space="preserve">), ‘police information refers to all information obtained, recorded or processed for a policing purpose. It includes information which is processed (known as data, including personal data) and information which has been subject to a process of evaluation (known as intelligence.) Further to this, </w:t>
      </w:r>
      <w:r w:rsidR="007348CA">
        <w:t>Stark (2016) has defined intelligence as ‘privileged information intended for a particular audience.’</w:t>
      </w:r>
    </w:p>
    <w:p w14:paraId="7E08ACC3" w14:textId="77777777" w:rsidR="005C46E8" w:rsidRDefault="005C46E8" w:rsidP="004F3491">
      <w:pPr>
        <w:pStyle w:val="NoSpacing"/>
      </w:pPr>
    </w:p>
    <w:p w14:paraId="5E963928" w14:textId="235FB379" w:rsidR="00CB459C" w:rsidRDefault="00CB459C" w:rsidP="004F3491">
      <w:pPr>
        <w:pStyle w:val="NoSpacing"/>
      </w:pPr>
      <w:r>
        <w:t>The National Intelligence Model (NIM) is a central model for gathering and distributing intelligence and it runs in a ‘tasking and coordinating process’. The NIM consists of three levels –</w:t>
      </w:r>
    </w:p>
    <w:p w14:paraId="436EEC30" w14:textId="67608FC0" w:rsidR="00CB459C" w:rsidRDefault="00CB459C" w:rsidP="00CB459C">
      <w:pPr>
        <w:pStyle w:val="NoSpacing"/>
        <w:numPr>
          <w:ilvl w:val="0"/>
          <w:numId w:val="12"/>
        </w:numPr>
      </w:pPr>
      <w:r>
        <w:t>Level One – Local BCU Level</w:t>
      </w:r>
      <w:r w:rsidR="00C6439B">
        <w:t xml:space="preserve"> – in relation to local crime capable of being managed by local resources (which may include the most serious crime) and anti-social behaviour</w:t>
      </w:r>
    </w:p>
    <w:p w14:paraId="027EEA99" w14:textId="2B35807B" w:rsidR="00CB459C" w:rsidRDefault="00CB459C" w:rsidP="00CB459C">
      <w:pPr>
        <w:pStyle w:val="NoSpacing"/>
        <w:numPr>
          <w:ilvl w:val="0"/>
          <w:numId w:val="12"/>
        </w:numPr>
      </w:pPr>
      <w:r>
        <w:t>Level Two – Force and Regional</w:t>
      </w:r>
      <w:r w:rsidR="00C6439B">
        <w:t xml:space="preserve"> – in relation to force, inter force, and regional criminal activity, usually requiring additional resources</w:t>
      </w:r>
    </w:p>
    <w:p w14:paraId="1061C112" w14:textId="1736A81F" w:rsidR="00CB459C" w:rsidRDefault="00CB459C" w:rsidP="00CB459C">
      <w:pPr>
        <w:pStyle w:val="NoSpacing"/>
        <w:numPr>
          <w:ilvl w:val="0"/>
          <w:numId w:val="12"/>
        </w:numPr>
      </w:pPr>
      <w:r>
        <w:t xml:space="preserve">Level 3 </w:t>
      </w:r>
      <w:r w:rsidR="002E5E03">
        <w:t>–</w:t>
      </w:r>
      <w:r>
        <w:t xml:space="preserve"> </w:t>
      </w:r>
      <w:r w:rsidR="004267CA">
        <w:t>National -</w:t>
      </w:r>
      <w:r w:rsidR="00C6439B">
        <w:t xml:space="preserve"> in relation to the most serious and organised crime</w:t>
      </w:r>
    </w:p>
    <w:p w14:paraId="26DC71BF" w14:textId="323F8E69" w:rsidR="00615BC3" w:rsidRDefault="00615BC3" w:rsidP="00615BC3">
      <w:pPr>
        <w:pStyle w:val="NoSpacing"/>
      </w:pPr>
      <w:r>
        <w:t xml:space="preserve">According to the Home Office (2005), the NIM’s expected outcomes are improved community safety, reduced crime and the control of criminality and disorder leading to greater public reassurance and confidence. </w:t>
      </w:r>
    </w:p>
    <w:p w14:paraId="732427CE" w14:textId="4D17F907" w:rsidR="00C6439B" w:rsidRDefault="00C6439B" w:rsidP="00C6439B">
      <w:pPr>
        <w:pStyle w:val="NoSpacing"/>
      </w:pPr>
    </w:p>
    <w:p w14:paraId="2BB970AA" w14:textId="02A5D042" w:rsidR="00C6439B" w:rsidRDefault="00C6439B" w:rsidP="00C6439B">
      <w:pPr>
        <w:pStyle w:val="NoSpacing"/>
      </w:pPr>
      <w:r>
        <w:t xml:space="preserve">Any information and intelligence that is gathered must be considered by officers and processed through the ‘3 x 5 x 2’ which is designed to provide </w:t>
      </w:r>
      <w:r w:rsidR="000D1055">
        <w:t>a uniform</w:t>
      </w:r>
      <w:r>
        <w:t>, universal way to grade intelligence</w:t>
      </w:r>
      <w:r w:rsidR="00073BD6">
        <w:t xml:space="preserve">. The gradings </w:t>
      </w:r>
      <w:r w:rsidR="000D1055">
        <w:t>are simple to follow, with the first</w:t>
      </w:r>
      <w:r w:rsidR="004267CA">
        <w:t xml:space="preserve"> stage, the ‘3’ focusing on the reliability of the source and the categories for this are –</w:t>
      </w:r>
    </w:p>
    <w:p w14:paraId="7C35B0FD" w14:textId="08E591A8" w:rsidR="004267CA" w:rsidRDefault="004267CA" w:rsidP="004267CA">
      <w:pPr>
        <w:pStyle w:val="NoSpacing"/>
        <w:numPr>
          <w:ilvl w:val="0"/>
          <w:numId w:val="14"/>
        </w:numPr>
      </w:pPr>
      <w:r>
        <w:t>Reliable</w:t>
      </w:r>
    </w:p>
    <w:p w14:paraId="00CC9716" w14:textId="2D34232A" w:rsidR="004267CA" w:rsidRDefault="004267CA" w:rsidP="004267CA">
      <w:pPr>
        <w:pStyle w:val="NoSpacing"/>
        <w:numPr>
          <w:ilvl w:val="0"/>
          <w:numId w:val="14"/>
        </w:numPr>
      </w:pPr>
      <w:r>
        <w:t>Untested</w:t>
      </w:r>
    </w:p>
    <w:p w14:paraId="4435C851" w14:textId="6FA314AF" w:rsidR="004267CA" w:rsidRDefault="004267CA" w:rsidP="004267CA">
      <w:pPr>
        <w:pStyle w:val="NoSpacing"/>
        <w:numPr>
          <w:ilvl w:val="0"/>
          <w:numId w:val="14"/>
        </w:numPr>
      </w:pPr>
      <w:r>
        <w:t>Not Reliable</w:t>
      </w:r>
    </w:p>
    <w:p w14:paraId="5E5D64E6" w14:textId="53940795" w:rsidR="004267CA" w:rsidRDefault="004267CA" w:rsidP="004267CA">
      <w:pPr>
        <w:pStyle w:val="NoSpacing"/>
      </w:pPr>
      <w:r>
        <w:t>The ‘5’ then relates to the reliability of the intelligence received and the categories for this are –</w:t>
      </w:r>
    </w:p>
    <w:p w14:paraId="6148E1F1" w14:textId="0AF6197B" w:rsidR="004267CA" w:rsidRDefault="004267CA" w:rsidP="004267CA">
      <w:pPr>
        <w:pStyle w:val="NoSpacing"/>
        <w:numPr>
          <w:ilvl w:val="0"/>
          <w:numId w:val="15"/>
        </w:numPr>
      </w:pPr>
      <w:r>
        <w:t>Known Directly</w:t>
      </w:r>
    </w:p>
    <w:p w14:paraId="1E3C4207" w14:textId="685C2E15" w:rsidR="004267CA" w:rsidRDefault="004267CA" w:rsidP="004267CA">
      <w:pPr>
        <w:pStyle w:val="NoSpacing"/>
        <w:numPr>
          <w:ilvl w:val="0"/>
          <w:numId w:val="15"/>
        </w:numPr>
      </w:pPr>
      <w:r>
        <w:t>Known Indirectly but Corroborated</w:t>
      </w:r>
    </w:p>
    <w:p w14:paraId="63A5D09C" w14:textId="1E975F11" w:rsidR="004267CA" w:rsidRDefault="004267CA" w:rsidP="004267CA">
      <w:pPr>
        <w:pStyle w:val="NoSpacing"/>
        <w:numPr>
          <w:ilvl w:val="0"/>
          <w:numId w:val="15"/>
        </w:numPr>
      </w:pPr>
      <w:r>
        <w:t>Known Indirectly</w:t>
      </w:r>
    </w:p>
    <w:p w14:paraId="42C67059" w14:textId="67D1BB7E" w:rsidR="004267CA" w:rsidRDefault="004267CA" w:rsidP="004267CA">
      <w:pPr>
        <w:pStyle w:val="NoSpacing"/>
        <w:numPr>
          <w:ilvl w:val="0"/>
          <w:numId w:val="15"/>
        </w:numPr>
      </w:pPr>
      <w:r>
        <w:t>Not Known</w:t>
      </w:r>
    </w:p>
    <w:p w14:paraId="7412B52D" w14:textId="7B1E0C26" w:rsidR="004267CA" w:rsidRDefault="004267CA" w:rsidP="004267CA">
      <w:pPr>
        <w:pStyle w:val="NoSpacing"/>
        <w:numPr>
          <w:ilvl w:val="0"/>
          <w:numId w:val="15"/>
        </w:numPr>
      </w:pPr>
      <w:r>
        <w:t>Suspected to be false</w:t>
      </w:r>
    </w:p>
    <w:p w14:paraId="4AC507CA" w14:textId="73432D19" w:rsidR="004267CA" w:rsidRDefault="004267CA" w:rsidP="004267CA">
      <w:pPr>
        <w:pStyle w:val="NoSpacing"/>
      </w:pPr>
      <w:r>
        <w:t>Finally, the ‘2’ relates the security level and the categories for this are –</w:t>
      </w:r>
    </w:p>
    <w:p w14:paraId="57F1EB48" w14:textId="6BF9A9B4" w:rsidR="004267CA" w:rsidRDefault="004267CA" w:rsidP="004267CA">
      <w:pPr>
        <w:pStyle w:val="NoSpacing"/>
        <w:numPr>
          <w:ilvl w:val="0"/>
          <w:numId w:val="16"/>
        </w:numPr>
      </w:pPr>
      <w:r>
        <w:t>Is Sharing Permitted</w:t>
      </w:r>
    </w:p>
    <w:p w14:paraId="79C49100" w14:textId="189C436C" w:rsidR="004267CA" w:rsidRDefault="004267CA" w:rsidP="004267CA">
      <w:pPr>
        <w:pStyle w:val="NoSpacing"/>
        <w:numPr>
          <w:ilvl w:val="0"/>
          <w:numId w:val="16"/>
        </w:numPr>
      </w:pPr>
      <w:r>
        <w:t>Sharing with Conditions</w:t>
      </w:r>
    </w:p>
    <w:p w14:paraId="46F4257C" w14:textId="552043A3" w:rsidR="002E5E03" w:rsidRDefault="002E5E03" w:rsidP="00ED0588">
      <w:pPr>
        <w:pStyle w:val="NoSpacing"/>
      </w:pPr>
    </w:p>
    <w:p w14:paraId="4B524983" w14:textId="4619F7B0" w:rsidR="004267CA" w:rsidRDefault="00ED0588" w:rsidP="00ED0588">
      <w:pPr>
        <w:pStyle w:val="NoSpacing"/>
      </w:pPr>
      <w:r>
        <w:t xml:space="preserve">Strategic Tasking and Co-ordinating Group (TCG) can be both strategic and tactical. Strategic TCG’s </w:t>
      </w:r>
      <w:r w:rsidR="004267CA">
        <w:t xml:space="preserve">operating at levels 1, 2, or 3’s purpose is to consider the Strategic Assessment </w:t>
      </w:r>
      <w:proofErr w:type="gramStart"/>
      <w:r w:rsidR="004267CA">
        <w:t>in order to</w:t>
      </w:r>
      <w:proofErr w:type="gramEnd"/>
      <w:r w:rsidR="004267CA">
        <w:t xml:space="preserve"> set a </w:t>
      </w:r>
      <w:r w:rsidR="004267CA">
        <w:lastRenderedPageBreak/>
        <w:t>control strategy and establish an intelligence requirement for the level at which it’s operating. The control strategy sets out the agenda for the intelligence, prevention, and enforcement priorities. It will also ensure that it contains relevant links to the other levels. On the other hand, Tactical TCG’s purpose is to implement the control strategy through a menu of tactical options and to manage any su</w:t>
      </w:r>
      <w:r w:rsidR="00615BC3">
        <w:t xml:space="preserve">bsequent priorities that may arise. The TCG has three main roles – </w:t>
      </w:r>
    </w:p>
    <w:p w14:paraId="093B66D4" w14:textId="0784A33E" w:rsidR="00615BC3" w:rsidRDefault="00615BC3" w:rsidP="00615BC3">
      <w:pPr>
        <w:pStyle w:val="NoSpacing"/>
        <w:numPr>
          <w:ilvl w:val="0"/>
          <w:numId w:val="17"/>
        </w:numPr>
      </w:pPr>
      <w:r>
        <w:t>To apply the tactical menu to the control strategy</w:t>
      </w:r>
    </w:p>
    <w:p w14:paraId="06773D52" w14:textId="78283532" w:rsidR="00615BC3" w:rsidRDefault="00615BC3" w:rsidP="00615BC3">
      <w:pPr>
        <w:pStyle w:val="NoSpacing"/>
        <w:numPr>
          <w:ilvl w:val="0"/>
          <w:numId w:val="17"/>
        </w:numPr>
      </w:pPr>
      <w:r>
        <w:t>To respond to new problems</w:t>
      </w:r>
    </w:p>
    <w:p w14:paraId="398DB780" w14:textId="105CD799" w:rsidR="00615BC3" w:rsidRDefault="00615BC3" w:rsidP="00615BC3">
      <w:pPr>
        <w:pStyle w:val="NoSpacing"/>
        <w:numPr>
          <w:ilvl w:val="0"/>
          <w:numId w:val="17"/>
        </w:numPr>
      </w:pPr>
      <w:r>
        <w:t>To monitor plans agreed from TCG meetings</w:t>
      </w:r>
    </w:p>
    <w:p w14:paraId="54C7C832" w14:textId="0F58082C" w:rsidR="00564E1A" w:rsidRDefault="00564E1A" w:rsidP="00564E1A">
      <w:pPr>
        <w:pStyle w:val="NoSpacing"/>
      </w:pPr>
    </w:p>
    <w:p w14:paraId="3F3E49F0" w14:textId="0715E2A5" w:rsidR="00564E1A" w:rsidRDefault="00564E1A" w:rsidP="00564E1A">
      <w:pPr>
        <w:pStyle w:val="NoSpacing"/>
      </w:pPr>
      <w:r>
        <w:t xml:space="preserve">Intelligence can be collected from a variety of data sources such as community intelligence, forensic intelligence product, communications </w:t>
      </w:r>
      <w:proofErr w:type="gramStart"/>
      <w:r>
        <w:t>data</w:t>
      </w:r>
      <w:proofErr w:type="gramEnd"/>
      <w:r>
        <w:t xml:space="preserve"> and</w:t>
      </w:r>
      <w:r w:rsidR="001D0814">
        <w:t xml:space="preserve"> Covert Human Intelligence Sources</w:t>
      </w:r>
      <w:r>
        <w:t xml:space="preserve"> </w:t>
      </w:r>
      <w:r w:rsidR="001D0814">
        <w:t>(</w:t>
      </w:r>
      <w:r>
        <w:t>CHIS</w:t>
      </w:r>
      <w:r w:rsidR="001D0814">
        <w:t>).</w:t>
      </w:r>
      <w:r>
        <w:t xml:space="preserve"> There are two main sources of information, open </w:t>
      </w:r>
      <w:proofErr w:type="gramStart"/>
      <w:r>
        <w:t>source</w:t>
      </w:r>
      <w:proofErr w:type="gramEnd"/>
      <w:r>
        <w:t xml:space="preserve"> and closed source. Open source information are widely available but not always reliable and the main use</w:t>
      </w:r>
      <w:r w:rsidR="00724472">
        <w:t xml:space="preserve">s of such information allows  the developing and understanding of the locations relevant to a piece of analysis, identification of the potential impact of social and demographic changes, identification of external factors that may impact on crime, disorder and community concerns, supporting and developing investigations by indicating lines or enquiry and supporting the development of subject and problem profiles. Closed source information are those with restricted access such as information available through information sharing agreements with partner agencies. </w:t>
      </w:r>
      <w:r w:rsidR="001D0814">
        <w:t xml:space="preserve">Closed source information is available from other police forces, specialised closed sources such as financial intelligence, prison intelligence and special branch intelligence, existing intelligence and analytical products, information from partners including the National Crime Agency (NCA), Her Majesty’s Revenue &amp; Customs (HMRC), and organisations that are a part of the local community safety partnership. </w:t>
      </w:r>
    </w:p>
    <w:p w14:paraId="1DCFA410" w14:textId="41AA1069" w:rsidR="001D0814" w:rsidRDefault="001D0814" w:rsidP="00564E1A">
      <w:pPr>
        <w:pStyle w:val="NoSpacing"/>
      </w:pPr>
      <w:r>
        <w:t>A Covert Human Intelligence Source (CHIS) is defined and authorised under Section 26 of the Regulation of Investigatory Powers Act 2000, which states that u</w:t>
      </w:r>
      <w:r w:rsidRPr="001D0814">
        <w:t xml:space="preserve">nder the 2000 Act, a person is a CHIS if </w:t>
      </w:r>
      <w:r>
        <w:t>–</w:t>
      </w:r>
    </w:p>
    <w:p w14:paraId="0C88BA09" w14:textId="77777777" w:rsidR="001D0814" w:rsidRDefault="001D0814" w:rsidP="00564E1A">
      <w:pPr>
        <w:pStyle w:val="NoSpacing"/>
      </w:pPr>
      <w:r w:rsidRPr="001D0814">
        <w:t>a) he establishes or maintains a personal or other relationship with a person f</w:t>
      </w:r>
    </w:p>
    <w:p w14:paraId="68BC4F50" w14:textId="6788F76B" w:rsidR="001D0814" w:rsidRDefault="001D0814" w:rsidP="00564E1A">
      <w:pPr>
        <w:pStyle w:val="NoSpacing"/>
      </w:pPr>
      <w:r w:rsidRPr="001D0814">
        <w:t>or the covert purpose of facilitating the doing of anything falling within paragraph b) or c</w:t>
      </w:r>
      <w:proofErr w:type="gramStart"/>
      <w:r w:rsidRPr="001D0814">
        <w:t>);</w:t>
      </w:r>
      <w:proofErr w:type="gramEnd"/>
      <w:r w:rsidRPr="001D0814">
        <w:t xml:space="preserve"> </w:t>
      </w:r>
    </w:p>
    <w:p w14:paraId="5ACF1EEB" w14:textId="77777777" w:rsidR="001D0814" w:rsidRDefault="001D0814" w:rsidP="00564E1A">
      <w:pPr>
        <w:pStyle w:val="NoSpacing"/>
      </w:pPr>
      <w:r w:rsidRPr="001D0814">
        <w:t xml:space="preserve">b) he covertly uses such a relationship to obtain information or to provide access to any information to another person; or </w:t>
      </w:r>
    </w:p>
    <w:p w14:paraId="2DF9291C" w14:textId="56E206DE" w:rsidR="001D0814" w:rsidRDefault="001D0814" w:rsidP="00564E1A">
      <w:pPr>
        <w:pStyle w:val="NoSpacing"/>
      </w:pPr>
      <w:r w:rsidRPr="001D0814">
        <w:t>c) he covertly discloses information obtained by the use of such a relationship or as a consequence of the existence of such a relationship.</w:t>
      </w:r>
    </w:p>
    <w:p w14:paraId="382E6943" w14:textId="77777777" w:rsidR="001D0814" w:rsidRDefault="001D0814" w:rsidP="00564E1A">
      <w:pPr>
        <w:pStyle w:val="NoSpacing"/>
      </w:pPr>
    </w:p>
    <w:p w14:paraId="25C8B3ED" w14:textId="34C9944C" w:rsidR="001D0814" w:rsidRDefault="001D0814" w:rsidP="00564E1A">
      <w:pPr>
        <w:pStyle w:val="NoSpacing"/>
      </w:pPr>
      <w:r>
        <w:t xml:space="preserve">Additionally, the use of Automatic Number Plate Recognition (ANPR) technology has been identified as </w:t>
      </w:r>
      <w:r w:rsidR="00D04F39">
        <w:t>a useful source of information in developing intelligence. The College of Policing (20</w:t>
      </w:r>
      <w:r w:rsidR="000B10D7">
        <w:t>13</w:t>
      </w:r>
      <w:r w:rsidR="00D04F39">
        <w:t xml:space="preserve">) are complimentary of ANPR; stating that ‘ANPR provides valuable information in investigations.’ ANPR has a variety of uses, such as locating lost or stolen vehicles, identifying the movements of vehicles involved in the commission of criminal offences, researching the movements of a </w:t>
      </w:r>
      <w:r w:rsidR="008A5C8F">
        <w:t>victim’s</w:t>
      </w:r>
      <w:r w:rsidR="00D04F39">
        <w:t xml:space="preserve"> vehicle, and identifying the vehicles in a particular location during </w:t>
      </w:r>
      <w:proofErr w:type="gramStart"/>
      <w:r w:rsidR="00D04F39">
        <w:t>particular time</w:t>
      </w:r>
      <w:proofErr w:type="gramEnd"/>
      <w:r w:rsidR="00D04F39">
        <w:t xml:space="preserve"> periods to assist in identifying those involved in the offence. Further advantages of ANPR are that it can produce accurate geographic location data, it is relatively low </w:t>
      </w:r>
      <w:r w:rsidR="008A5C8F">
        <w:t>cost,</w:t>
      </w:r>
      <w:r w:rsidR="00D04F39">
        <w:t xml:space="preserve"> and it can be accessed quickly. It can also help with analysing crime patterns. </w:t>
      </w:r>
    </w:p>
    <w:p w14:paraId="0B5554AE" w14:textId="77777777" w:rsidR="001D0814" w:rsidRDefault="001D0814" w:rsidP="00564E1A">
      <w:pPr>
        <w:pStyle w:val="NoSpacing"/>
      </w:pPr>
    </w:p>
    <w:p w14:paraId="6388EE9B" w14:textId="253AC03F" w:rsidR="00615BC3" w:rsidRDefault="00D04F39" w:rsidP="008A5C8F">
      <w:pPr>
        <w:pStyle w:val="NoSpacing"/>
      </w:pPr>
      <w:r>
        <w:t>The Serious &amp; Organised Crime Strategy</w:t>
      </w:r>
      <w:r w:rsidR="008A5C8F">
        <w:t xml:space="preserve"> </w:t>
      </w:r>
      <w:r>
        <w:t>(</w:t>
      </w:r>
      <w:r w:rsidR="006808AE">
        <w:t xml:space="preserve">Home Office, </w:t>
      </w:r>
      <w:r>
        <w:t xml:space="preserve">2018) describes serious and organised crime as the </w:t>
      </w:r>
      <w:r w:rsidR="008A5C8F">
        <w:t>deadliest</w:t>
      </w:r>
      <w:r>
        <w:t xml:space="preserve"> national threat faced by the </w:t>
      </w:r>
      <w:proofErr w:type="gramStart"/>
      <w:r>
        <w:t>UK</w:t>
      </w:r>
      <w:proofErr w:type="gramEnd"/>
      <w:r>
        <w:t xml:space="preserve"> </w:t>
      </w:r>
      <w:r w:rsidR="008A5C8F">
        <w:t>and it costs the UK at least £37 billion annually according to the Home Office (201</w:t>
      </w:r>
      <w:r w:rsidR="00995F82">
        <w:t>9</w:t>
      </w:r>
      <w:r w:rsidR="008A5C8F">
        <w:t xml:space="preserve">). Threats transcend borders and the use of police information and intelligence is highly effective as technology advances in tackling it; especially with the use of ANPR which helps to tackle the </w:t>
      </w:r>
      <w:r w:rsidR="00AE57B8">
        <w:t xml:space="preserve">use of the roads by criminals and CHIS who can provide covert intelligence. </w:t>
      </w:r>
    </w:p>
    <w:p w14:paraId="44F79D25" w14:textId="6A54801C" w:rsidR="008A5C8F" w:rsidRPr="00AE57B8" w:rsidRDefault="008A5C8F" w:rsidP="008A5C8F">
      <w:pPr>
        <w:pStyle w:val="NoSpacing"/>
        <w:rPr>
          <w:b/>
          <w:bCs/>
        </w:rPr>
      </w:pPr>
    </w:p>
    <w:p w14:paraId="56D28F49" w14:textId="1A4F7174" w:rsidR="004267CA" w:rsidRPr="00AE57B8" w:rsidRDefault="00AE57B8" w:rsidP="00ED0588">
      <w:pPr>
        <w:pStyle w:val="NoSpacing"/>
        <w:rPr>
          <w:b/>
          <w:bCs/>
        </w:rPr>
      </w:pPr>
      <w:r w:rsidRPr="00AE57B8">
        <w:rPr>
          <w:b/>
          <w:bCs/>
        </w:rPr>
        <w:t>991 words</w:t>
      </w:r>
    </w:p>
    <w:p w14:paraId="1F97D4E8" w14:textId="1ECF87BF" w:rsidR="00DF286A" w:rsidRDefault="00DF286A" w:rsidP="004F3491">
      <w:pPr>
        <w:pStyle w:val="NoSpacing"/>
      </w:pPr>
    </w:p>
    <w:p w14:paraId="3818CA4C" w14:textId="794D2354" w:rsidR="007C11D5" w:rsidRDefault="007C11D5" w:rsidP="004F3491">
      <w:pPr>
        <w:pStyle w:val="NoSpacing"/>
      </w:pPr>
    </w:p>
    <w:p w14:paraId="1F5147F3" w14:textId="77777777" w:rsidR="00AE57B8" w:rsidRDefault="00AE57B8" w:rsidP="004F3491">
      <w:pPr>
        <w:pStyle w:val="NoSpacing"/>
      </w:pPr>
    </w:p>
    <w:p w14:paraId="17347740" w14:textId="77777777" w:rsidR="007C11D5" w:rsidRPr="004F3491" w:rsidRDefault="007C11D5" w:rsidP="004F3491">
      <w:pPr>
        <w:pStyle w:val="NoSpacing"/>
        <w:rPr>
          <w:b/>
          <w:bCs/>
        </w:rPr>
      </w:pPr>
    </w:p>
    <w:p w14:paraId="44C3CDE8" w14:textId="77777777" w:rsidR="006808AE" w:rsidRDefault="006808AE" w:rsidP="004F3491">
      <w:pPr>
        <w:pStyle w:val="NoSpacing"/>
        <w:rPr>
          <w:b/>
          <w:bCs/>
        </w:rPr>
      </w:pPr>
    </w:p>
    <w:p w14:paraId="0D7EFF93" w14:textId="77777777" w:rsidR="006808AE" w:rsidRDefault="006808AE" w:rsidP="004F3491">
      <w:pPr>
        <w:pStyle w:val="NoSpacing"/>
        <w:rPr>
          <w:b/>
          <w:bCs/>
        </w:rPr>
      </w:pPr>
    </w:p>
    <w:p w14:paraId="58E2E9DC" w14:textId="77777777" w:rsidR="008816AD" w:rsidRDefault="008816AD" w:rsidP="004F3491">
      <w:pPr>
        <w:pStyle w:val="NoSpacing"/>
        <w:rPr>
          <w:b/>
          <w:bCs/>
        </w:rPr>
      </w:pPr>
    </w:p>
    <w:p w14:paraId="6A7A3C55" w14:textId="1D2CC088" w:rsidR="004F3491" w:rsidRPr="004F3491" w:rsidRDefault="004F3491" w:rsidP="004F3491">
      <w:pPr>
        <w:pStyle w:val="NoSpacing"/>
        <w:rPr>
          <w:b/>
          <w:bCs/>
        </w:rPr>
      </w:pPr>
      <w:r w:rsidRPr="004F3491">
        <w:rPr>
          <w:b/>
          <w:bCs/>
        </w:rPr>
        <w:t>1000 words - Public Protection</w:t>
      </w:r>
    </w:p>
    <w:p w14:paraId="5DDA290C" w14:textId="04BC345E" w:rsidR="004F3491" w:rsidRDefault="004F3491" w:rsidP="00AE57B8">
      <w:pPr>
        <w:pStyle w:val="NoSpacing"/>
        <w:rPr>
          <w:b/>
          <w:bCs/>
        </w:rPr>
      </w:pPr>
      <w:r w:rsidRPr="004F3491">
        <w:rPr>
          <w:b/>
          <w:bCs/>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331A2E9" w14:textId="77777777" w:rsidR="00AE57B8" w:rsidRPr="00AE57B8" w:rsidRDefault="00AE57B8" w:rsidP="00AE57B8">
      <w:pPr>
        <w:pStyle w:val="NoSpacing"/>
        <w:rPr>
          <w:b/>
          <w:bCs/>
        </w:rPr>
      </w:pPr>
    </w:p>
    <w:p w14:paraId="2D01564B" w14:textId="16394978" w:rsidR="001C6657" w:rsidRDefault="00BC17E8" w:rsidP="00BC17E8">
      <w:pPr>
        <w:pStyle w:val="NoSpacing"/>
      </w:pPr>
      <w:r>
        <w:t xml:space="preserve">Supporting victims and protecting the public is at the heart of policing. </w:t>
      </w:r>
      <w:r w:rsidR="001C6657">
        <w:t xml:space="preserve">The United Nations </w:t>
      </w:r>
      <w:r w:rsidR="0083186F">
        <w:t>in their ‘</w:t>
      </w:r>
      <w:r w:rsidR="0083186F" w:rsidRPr="0083186F">
        <w:t>Declaration of Basic Principles of Justice for Victims of Crime and Abuse of Power</w:t>
      </w:r>
      <w:r w:rsidR="0083186F">
        <w:t xml:space="preserve">’ (1985) </w:t>
      </w:r>
      <w:r w:rsidR="001C6657">
        <w:t>define a victim as ‘persons who, individually or collectively, have suffered harm, including physical or mental</w:t>
      </w:r>
    </w:p>
    <w:p w14:paraId="5F3932BD" w14:textId="5DB617F2" w:rsidR="0080576F" w:rsidRDefault="001C6657" w:rsidP="00BC17E8">
      <w:pPr>
        <w:pStyle w:val="NoSpacing"/>
      </w:pPr>
      <w:r>
        <w:t>injury, emotional suffering, economic loss, or substantial impairment of their fundamental rights, through acts or omissions that are in violation of criminal laws operative within Member States, including those laws proscribing criminal abuse of power.'</w:t>
      </w:r>
      <w:r w:rsidR="00E97F7E">
        <w:t xml:space="preserve"> </w:t>
      </w:r>
      <w:r w:rsidR="0080576F">
        <w:t>The United Nations then go on to say that ‘a person may be considered a victim, under this Declaration, regardless of whether the perpetrator is identified, apprehended, prosecuted or convicted and regardless of the familial relationship between the perpetrator and the victim. The term ‘victim’ also includes, where appropriate, the immediate family or dependants of the direct victim and persons who have suffered harm in intervening to assist victims in distress or to prevent victimisation.’</w:t>
      </w:r>
    </w:p>
    <w:p w14:paraId="5FCC1A9C" w14:textId="3425C8D6" w:rsidR="00E97F7E" w:rsidRDefault="00E97F7E" w:rsidP="00BC17E8">
      <w:pPr>
        <w:pStyle w:val="NoSpacing"/>
      </w:pPr>
    </w:p>
    <w:p w14:paraId="25FBC102" w14:textId="3FEE4E10" w:rsidR="00E97F7E" w:rsidRDefault="00E97F7E" w:rsidP="00BC17E8">
      <w:pPr>
        <w:pStyle w:val="NoSpacing"/>
      </w:pPr>
      <w:r>
        <w:t>There are many different views around the meaning of victim and from a historical point of view, from the mid 1800’s victims were placed at the centre of the Criminal Justice System as offenders were either subjected to physical retribution in pubic, or by humiliation such as being placed in stocks. Throughout the 19</w:t>
      </w:r>
      <w:r w:rsidRPr="00E97F7E">
        <w:rPr>
          <w:vertAlign w:val="superscript"/>
        </w:rPr>
        <w:t>th</w:t>
      </w:r>
      <w:r>
        <w:t xml:space="preserve"> and early 20</w:t>
      </w:r>
      <w:r w:rsidRPr="00E97F7E">
        <w:rPr>
          <w:vertAlign w:val="superscript"/>
        </w:rPr>
        <w:t>th</w:t>
      </w:r>
      <w:r>
        <w:t xml:space="preserve"> century, the police became the main prosecutors on crime until </w:t>
      </w:r>
      <w:r w:rsidR="0083186F">
        <w:t>by</w:t>
      </w:r>
      <w:r>
        <w:t xml:space="preserve"> the 20</w:t>
      </w:r>
      <w:r w:rsidRPr="00E97F7E">
        <w:rPr>
          <w:vertAlign w:val="superscript"/>
        </w:rPr>
        <w:t>th</w:t>
      </w:r>
      <w:r>
        <w:t xml:space="preserve"> century, </w:t>
      </w:r>
      <w:r w:rsidR="0083186F">
        <w:t>victims</w:t>
      </w:r>
      <w:r>
        <w:t xml:space="preserve"> had largely disappeared from the courts. There is now a specific focus on re-</w:t>
      </w:r>
      <w:r w:rsidR="0083186F">
        <w:t>cantering</w:t>
      </w:r>
      <w:r>
        <w:t xml:space="preserve"> victims due to the </w:t>
      </w:r>
      <w:r w:rsidR="0080576F">
        <w:t xml:space="preserve">focus on restorative justice, particularly </w:t>
      </w:r>
      <w:bookmarkStart w:id="0" w:name="_Hlk96958857"/>
      <w:r w:rsidR="00995F82">
        <w:t xml:space="preserve">due to the </w:t>
      </w:r>
      <w:r w:rsidR="0080576F">
        <w:t>Victims Strategy (</w:t>
      </w:r>
      <w:r w:rsidR="006808AE">
        <w:t xml:space="preserve">HMSO, </w:t>
      </w:r>
      <w:r w:rsidR="0080576F">
        <w:t>201</w:t>
      </w:r>
      <w:r w:rsidR="00995F82">
        <w:t>8</w:t>
      </w:r>
      <w:r w:rsidR="0080576F">
        <w:t xml:space="preserve">) </w:t>
      </w:r>
      <w:bookmarkEnd w:id="0"/>
      <w:r w:rsidR="0080576F">
        <w:t>and i</w:t>
      </w:r>
      <w:r>
        <w:t xml:space="preserve">t is essential that every victim is treated as an individual due to the different impacts that crime may have on </w:t>
      </w:r>
      <w:r w:rsidR="0083186F">
        <w:t>its</w:t>
      </w:r>
      <w:r>
        <w:t xml:space="preserve"> victims. The impacts of crime on victims may leave them with financial loss and </w:t>
      </w:r>
      <w:r w:rsidR="0083186F">
        <w:t xml:space="preserve">damage </w:t>
      </w:r>
      <w:r w:rsidR="004E685A">
        <w:t>and</w:t>
      </w:r>
      <w:r w:rsidR="0083186F">
        <w:t xml:space="preserve"> may</w:t>
      </w:r>
      <w:r>
        <w:t xml:space="preserve"> leave them with physical and emotional harm. </w:t>
      </w:r>
    </w:p>
    <w:p w14:paraId="25635EF9" w14:textId="703F3159" w:rsidR="00427564" w:rsidRDefault="00427564" w:rsidP="00BC17E8">
      <w:pPr>
        <w:pStyle w:val="NoSpacing"/>
      </w:pPr>
    </w:p>
    <w:p w14:paraId="43551AB1" w14:textId="7A939182" w:rsidR="00427564" w:rsidRDefault="00427564" w:rsidP="00BC17E8">
      <w:pPr>
        <w:pStyle w:val="NoSpacing"/>
      </w:pPr>
      <w:r>
        <w:t>Victims can be impacted by abuse, both long-term and short-term. The impact of abuse is best thought of as a product of the perceived seriousness or intensity of these effects from the victim’s own point of view, including the meaning and significance of the abuse for the victim, whether or not it has resulted in a change of self-perception by which the victim comes to perceive themselves as a victim. Some short</w:t>
      </w:r>
      <w:r w:rsidR="00F335DB">
        <w:t>-</w:t>
      </w:r>
      <w:r>
        <w:t xml:space="preserve">term effects of the impact of abuse are mental anguish, shock, disbelief and denial, anger, fear, confusion, </w:t>
      </w:r>
      <w:r w:rsidR="00F335DB">
        <w:t>self-blame,</w:t>
      </w:r>
      <w:r>
        <w:t xml:space="preserve"> and guilt.</w:t>
      </w:r>
      <w:r w:rsidR="0080576F">
        <w:t xml:space="preserve"> Depending on the circumstances of the crime, some victims may suffer long after the event and this is particularly prominent in cases of domestic abuse where the offence has been on-going rather than limited to one incident. Long-term impacts can lead to Post Traumatic Stress Disorder (PTSD), flashbacks, depression, panic attacks and even suicide.</w:t>
      </w:r>
      <w:r w:rsidR="0083186F">
        <w:t xml:space="preserve"> The HMSO (2018) have stated that in 2018, police recorded knife crime increased by 16% in England and Wales in 2017/2018 compared to the previous year and furthermore, the number of recorded homicides rose by 12% for the same period. </w:t>
      </w:r>
    </w:p>
    <w:p w14:paraId="7AF50479" w14:textId="24B98D2C" w:rsidR="0080576F" w:rsidRDefault="0080576F" w:rsidP="00BC17E8">
      <w:pPr>
        <w:pStyle w:val="NoSpacing"/>
      </w:pPr>
    </w:p>
    <w:p w14:paraId="7D698428" w14:textId="2E262828" w:rsidR="0080576F" w:rsidRDefault="0080576F" w:rsidP="00BC17E8">
      <w:pPr>
        <w:pStyle w:val="NoSpacing"/>
      </w:pPr>
      <w:bookmarkStart w:id="1" w:name="_Hlk96959660"/>
      <w:proofErr w:type="spellStart"/>
      <w:r>
        <w:t>Benkert</w:t>
      </w:r>
      <w:proofErr w:type="spellEnd"/>
      <w:r>
        <w:t>, M &amp; Doyle</w:t>
      </w:r>
      <w:r w:rsidR="00A54AFC">
        <w:t>,</w:t>
      </w:r>
      <w:r>
        <w:t xml:space="preserve"> T (2009) in ‘Clericalism, Religious Duress and its Psychological Impact on Victims of Cl</w:t>
      </w:r>
      <w:r w:rsidR="00367221">
        <w:t xml:space="preserve">ergy Sexual Abuse’ </w:t>
      </w:r>
      <w:bookmarkEnd w:id="1"/>
      <w:r w:rsidR="00367221">
        <w:t xml:space="preserve">have examined the impact on victims of sexual abuse on victims. They state that ‘Catholic victims, conditioned by their religious indoctrination, look on the clergy-abuser with a mixture of awe and fear’, and furthermore, these feelings are best described as ‘religious duress.’ </w:t>
      </w:r>
      <w:r w:rsidR="00367221">
        <w:lastRenderedPageBreak/>
        <w:t xml:space="preserve">They then go on to study the impact that the sexual abuse had on the victims, </w:t>
      </w:r>
      <w:r w:rsidR="00372323">
        <w:t xml:space="preserve">and victims of clergy sexual abuse report that they were ‘paralyzed and numb with fear when the abuse occurred because of their disbelief that so sublime a personage would stoop to harm them.’ Furthermore, there seems to be a theme of victim-blaming in the Catholic church as they are conditioned to believe that the priest can do no wrong, therefore any sexual activity must be attributed to the victims and victims may blame themselves for having led priests to sin. </w:t>
      </w:r>
      <w:r w:rsidR="00A54AFC">
        <w:t xml:space="preserve"> Additionally, </w:t>
      </w:r>
      <w:proofErr w:type="spellStart"/>
      <w:r w:rsidR="00A54AFC">
        <w:t>Benkert</w:t>
      </w:r>
      <w:proofErr w:type="spellEnd"/>
      <w:r w:rsidR="00A54AFC">
        <w:t xml:space="preserve">, M &amp; Doyle, T state that the impact on victims of clergy sexual abuse is – </w:t>
      </w:r>
    </w:p>
    <w:p w14:paraId="11891DFF" w14:textId="17DCF273" w:rsidR="00A54AFC" w:rsidRDefault="00A54AFC" w:rsidP="00A54AFC">
      <w:pPr>
        <w:pStyle w:val="NoSpacing"/>
        <w:numPr>
          <w:ilvl w:val="0"/>
          <w:numId w:val="5"/>
        </w:numPr>
      </w:pPr>
      <w:r>
        <w:t xml:space="preserve">Seduction and grooming – where the priest </w:t>
      </w:r>
      <w:r w:rsidR="00E02D19">
        <w:t>single</w:t>
      </w:r>
      <w:r>
        <w:t xml:space="preserve"> out individuals for particular attention and it has even been considered a great honour to have a son or daughter selected like this</w:t>
      </w:r>
    </w:p>
    <w:p w14:paraId="159B2A99" w14:textId="266F9481" w:rsidR="00A54AFC" w:rsidRDefault="00A54AFC" w:rsidP="00A54AFC">
      <w:pPr>
        <w:pStyle w:val="NoSpacing"/>
        <w:numPr>
          <w:ilvl w:val="0"/>
          <w:numId w:val="5"/>
        </w:numPr>
      </w:pPr>
      <w:r>
        <w:t xml:space="preserve">Moral confusion – where </w:t>
      </w:r>
      <w:r w:rsidR="00E02D19">
        <w:t>victims of the church are taught that sexual activity is sinful yet groomed in such a way that they have been led into a forbidden sexual act. They are taught to confess their sins to their priest; however, their priest is the cause of the sin. The victim is immobilized, and the feelings of guilt, shame and trauma intensify</w:t>
      </w:r>
    </w:p>
    <w:p w14:paraId="577F69EA" w14:textId="443B5195" w:rsidR="00E02D19" w:rsidRDefault="00600EB6" w:rsidP="00A54AFC">
      <w:pPr>
        <w:pStyle w:val="NoSpacing"/>
        <w:numPr>
          <w:ilvl w:val="0"/>
          <w:numId w:val="5"/>
        </w:numPr>
      </w:pPr>
      <w:r>
        <w:t>Non-resistance</w:t>
      </w:r>
      <w:r w:rsidR="00E02D19">
        <w:t xml:space="preserve"> to prolonged abuse </w:t>
      </w:r>
      <w:r>
        <w:t>–</w:t>
      </w:r>
      <w:r w:rsidR="00E02D19">
        <w:t xml:space="preserve"> </w:t>
      </w:r>
      <w:r>
        <w:t xml:space="preserve">extensive research has shown that most sexual abuse is not limited to one isolated act; with perpetrators often saying that it has only happened once. Victims have reported that they have often felt trapped on that they are conscious of a bond with the abuser, with some critics saying that that the victim was willing and perhaps even an aggressor. However, this seems defensive and for </w:t>
      </w:r>
      <w:r w:rsidR="004E685A">
        <w:t>those incapables</w:t>
      </w:r>
      <w:r>
        <w:t xml:space="preserve"> of accepting the reality of the abuse</w:t>
      </w:r>
    </w:p>
    <w:p w14:paraId="7946C21B" w14:textId="425E4DB4" w:rsidR="00600EB6" w:rsidRDefault="00600EB6" w:rsidP="00A54AFC">
      <w:pPr>
        <w:pStyle w:val="NoSpacing"/>
        <w:numPr>
          <w:ilvl w:val="0"/>
          <w:numId w:val="5"/>
        </w:numPr>
      </w:pPr>
      <w:r>
        <w:t>Failure to report – The existence of the trauma bond made it difficult for victims to report; coupled with the guilt for potentially embarrassing a priest and manipulation that no-one would believe them against a body as large as the Catholic church</w:t>
      </w:r>
    </w:p>
    <w:p w14:paraId="36D7DA51" w14:textId="38460B6F" w:rsidR="00600EB6" w:rsidRDefault="00600EB6" w:rsidP="00600EB6">
      <w:pPr>
        <w:pStyle w:val="NoSpacing"/>
      </w:pPr>
    </w:p>
    <w:p w14:paraId="7231614F" w14:textId="64B46582" w:rsidR="0083186F" w:rsidRDefault="0083186F" w:rsidP="00600EB6">
      <w:pPr>
        <w:pStyle w:val="NoSpacing"/>
      </w:pPr>
      <w:r>
        <w:t xml:space="preserve">Additionally, </w:t>
      </w:r>
      <w:r w:rsidR="008951EF">
        <w:t xml:space="preserve">Jakobson, S (2018) delves further into the notion of trauma bonding and defines it as ‘a state of being emotionally attached not to a kind friend or family member, but to an abuser.’ Bonding is defined as ‘the positive sense of connection and attachment that grows between people when they spend a lot of time together.’ </w:t>
      </w:r>
      <w:proofErr w:type="spellStart"/>
      <w:r w:rsidR="008951EF">
        <w:t>Jackobson</w:t>
      </w:r>
      <w:proofErr w:type="spellEnd"/>
      <w:r w:rsidR="008951EF">
        <w:t>, S (2018) then goes on to identify some signs of trauma bonding a</w:t>
      </w:r>
      <w:r w:rsidR="00F335DB">
        <w:t>s being –</w:t>
      </w:r>
    </w:p>
    <w:p w14:paraId="01E8D201" w14:textId="3A12B80C" w:rsidR="00F335DB" w:rsidRDefault="00F335DB" w:rsidP="00F335DB">
      <w:pPr>
        <w:pStyle w:val="NoSpacing"/>
        <w:numPr>
          <w:ilvl w:val="0"/>
          <w:numId w:val="6"/>
        </w:numPr>
      </w:pPr>
      <w:r>
        <w:t>Feeling stuck in a powerless relationship but trying to make the best of it</w:t>
      </w:r>
    </w:p>
    <w:p w14:paraId="7B2B6FCF" w14:textId="1064C13F" w:rsidR="00F335DB" w:rsidRDefault="00F335DB" w:rsidP="00F335DB">
      <w:pPr>
        <w:pStyle w:val="NoSpacing"/>
        <w:numPr>
          <w:ilvl w:val="0"/>
          <w:numId w:val="6"/>
        </w:numPr>
      </w:pPr>
      <w:r>
        <w:t>The relationship being intense but involving a promise that things will get better</w:t>
      </w:r>
    </w:p>
    <w:p w14:paraId="6F5B66BA" w14:textId="26E04D0D" w:rsidR="00F335DB" w:rsidRDefault="00F335DB" w:rsidP="00F335DB">
      <w:pPr>
        <w:pStyle w:val="NoSpacing"/>
        <w:numPr>
          <w:ilvl w:val="0"/>
          <w:numId w:val="6"/>
        </w:numPr>
      </w:pPr>
      <w:r>
        <w:t>You think that you can somehow change them</w:t>
      </w:r>
    </w:p>
    <w:p w14:paraId="22F049C0" w14:textId="77DEDF0B" w:rsidR="00F335DB" w:rsidRDefault="00F335DB" w:rsidP="00F335DB">
      <w:pPr>
        <w:pStyle w:val="NoSpacing"/>
        <w:numPr>
          <w:ilvl w:val="0"/>
          <w:numId w:val="6"/>
        </w:numPr>
      </w:pPr>
      <w:r>
        <w:t xml:space="preserve">Your friends and family have advised you to leave the </w:t>
      </w:r>
      <w:r w:rsidR="00995F82">
        <w:t>relationship,</w:t>
      </w:r>
      <w:r>
        <w:t xml:space="preserve"> but you stay</w:t>
      </w:r>
    </w:p>
    <w:p w14:paraId="74FD09A5" w14:textId="6A360AB5" w:rsidR="00F335DB" w:rsidRDefault="00F335DB" w:rsidP="00F335DB">
      <w:pPr>
        <w:pStyle w:val="NoSpacing"/>
      </w:pPr>
      <w:r>
        <w:t xml:space="preserve">Jakobson also states that trauma bonding </w:t>
      </w:r>
      <w:r w:rsidR="00E32AB2">
        <w:t xml:space="preserve">may happen due to the experience throwing you into survival mode, causing the freeze response meaning that the body will be on a constant or intermittent cortisol high, making that the person will become disassociated. Trauma bonding can also happen due to addiction; with the brain being wired to </w:t>
      </w:r>
      <w:r w:rsidR="007C11D5">
        <w:t>repeat activities that cause a feeling of reward, and when something like a small moment of kindness raises levels of dopamine, it can encourage the victim to become addicted to the abuser.</w:t>
      </w:r>
    </w:p>
    <w:p w14:paraId="12F0E227" w14:textId="77777777" w:rsidR="00BC17E8" w:rsidRDefault="00BC17E8" w:rsidP="00BC17E8">
      <w:pPr>
        <w:pStyle w:val="NoSpacing"/>
      </w:pPr>
    </w:p>
    <w:p w14:paraId="2E35DA6F" w14:textId="13613311" w:rsidR="00BC17E8" w:rsidRDefault="00BC17E8" w:rsidP="00BC17E8">
      <w:pPr>
        <w:pStyle w:val="NoSpacing"/>
      </w:pPr>
      <w:r>
        <w:t>The NPCC (2018) has developed a National Vulnerability Action Plan to identify areas of improvement. The plan identifies the following areas as essential to improvement –</w:t>
      </w:r>
    </w:p>
    <w:p w14:paraId="6309912A" w14:textId="42CB348F" w:rsidR="00BC17E8" w:rsidRDefault="00BC17E8" w:rsidP="00BC17E8">
      <w:pPr>
        <w:pStyle w:val="NoSpacing"/>
      </w:pPr>
      <w:r>
        <w:t>1. Early Intervention &amp; Prevention</w:t>
      </w:r>
    </w:p>
    <w:p w14:paraId="0112E4FC" w14:textId="51354940" w:rsidR="00BC17E8" w:rsidRDefault="00BC17E8" w:rsidP="00BC17E8">
      <w:pPr>
        <w:pStyle w:val="NoSpacing"/>
      </w:pPr>
      <w:r>
        <w:t>2. Protecting, supporting, safeguarding, and managing risk</w:t>
      </w:r>
    </w:p>
    <w:p w14:paraId="4CE73A2A" w14:textId="59C0EA9E" w:rsidR="00BC17E8" w:rsidRDefault="00BC17E8" w:rsidP="00BC17E8">
      <w:pPr>
        <w:pStyle w:val="NoSpacing"/>
      </w:pPr>
      <w:r>
        <w:t>3. Information, intelligence, data collection &amp; management info</w:t>
      </w:r>
    </w:p>
    <w:p w14:paraId="5DAF33F3" w14:textId="61C0B6C0" w:rsidR="00BC17E8" w:rsidRDefault="00BC17E8" w:rsidP="00BC17E8">
      <w:pPr>
        <w:pStyle w:val="NoSpacing"/>
      </w:pPr>
      <w:r>
        <w:t>4. Effective investigation &amp; outcomes</w:t>
      </w:r>
    </w:p>
    <w:p w14:paraId="2568DCA7" w14:textId="77A2FA5C" w:rsidR="00BC17E8" w:rsidRDefault="00BC17E8" w:rsidP="00BC17E8">
      <w:pPr>
        <w:pStyle w:val="NoSpacing"/>
      </w:pPr>
      <w:r>
        <w:t>5. Leadership</w:t>
      </w:r>
    </w:p>
    <w:p w14:paraId="42E5B14F" w14:textId="355DB986" w:rsidR="00BC17E8" w:rsidRDefault="00BC17E8" w:rsidP="00BC17E8">
      <w:pPr>
        <w:pStyle w:val="NoSpacing"/>
      </w:pPr>
      <w:r>
        <w:t>6. Learning &amp; development</w:t>
      </w:r>
    </w:p>
    <w:p w14:paraId="00CFF7D9" w14:textId="79908BBC" w:rsidR="00BC17E8" w:rsidRDefault="00BC17E8" w:rsidP="00BC17E8">
      <w:pPr>
        <w:pStyle w:val="NoSpacing"/>
      </w:pPr>
      <w:r>
        <w:t>7. Communications</w:t>
      </w:r>
    </w:p>
    <w:p w14:paraId="4563F2A2" w14:textId="77777777" w:rsidR="00BC17E8" w:rsidRDefault="00BC17E8" w:rsidP="00BC17E8">
      <w:pPr>
        <w:pStyle w:val="NoSpacing"/>
      </w:pPr>
    </w:p>
    <w:p w14:paraId="2660108A" w14:textId="77777777" w:rsidR="00BC17E8" w:rsidRDefault="00BC17E8" w:rsidP="00BC17E8">
      <w:pPr>
        <w:pStyle w:val="NoSpacing"/>
      </w:pPr>
      <w:r>
        <w:t xml:space="preserve">The NPCC (2018) plan identifies five overarching principles. These are – </w:t>
      </w:r>
    </w:p>
    <w:p w14:paraId="4E673B59" w14:textId="71AB16D6" w:rsidR="00BC17E8" w:rsidRDefault="00BC17E8" w:rsidP="00BC17E8">
      <w:pPr>
        <w:pStyle w:val="NoSpacing"/>
      </w:pPr>
      <w:r>
        <w:t>1. Recognising and responding to vulnerability requires partners to work together effectively</w:t>
      </w:r>
    </w:p>
    <w:p w14:paraId="695CAE87" w14:textId="04040BE4" w:rsidR="00BC17E8" w:rsidRDefault="00BC17E8" w:rsidP="00BC17E8">
      <w:pPr>
        <w:pStyle w:val="NoSpacing"/>
      </w:pPr>
      <w:r>
        <w:lastRenderedPageBreak/>
        <w:t>2. The concept of vulnerability encompasses the person and their circumstances</w:t>
      </w:r>
    </w:p>
    <w:p w14:paraId="23A07225" w14:textId="3E0E0763" w:rsidR="00BC17E8" w:rsidRDefault="00BC17E8" w:rsidP="00BC17E8">
      <w:pPr>
        <w:pStyle w:val="NoSpacing"/>
      </w:pPr>
      <w:r>
        <w:t>3. Responding to vulnerability includes empowering people to seek their own support networks</w:t>
      </w:r>
    </w:p>
    <w:p w14:paraId="5D47CE01" w14:textId="5CAACAC9" w:rsidR="00BC17E8" w:rsidRDefault="00BC17E8" w:rsidP="00BC17E8">
      <w:pPr>
        <w:pStyle w:val="NoSpacing"/>
      </w:pPr>
      <w:r>
        <w:t>4. Prioritising prevention reduces harm and demand</w:t>
      </w:r>
    </w:p>
    <w:p w14:paraId="207761C2" w14:textId="1CE35D8A" w:rsidR="00E50537" w:rsidRDefault="00BC17E8" w:rsidP="00BC17E8">
      <w:pPr>
        <w:pStyle w:val="NoSpacing"/>
      </w:pPr>
      <w:r>
        <w:t>5. To be better at recognising and responding to vulnerability requires a change in culture within and across service providers</w:t>
      </w:r>
      <w:r w:rsidR="00E50537">
        <w:t xml:space="preserve"> </w:t>
      </w:r>
    </w:p>
    <w:p w14:paraId="56663B7A" w14:textId="2B049282" w:rsidR="001C6657" w:rsidRDefault="001C6657" w:rsidP="00BC17E8">
      <w:pPr>
        <w:pStyle w:val="NoSpacing"/>
      </w:pPr>
    </w:p>
    <w:p w14:paraId="5ABCF0D9" w14:textId="70ABC3A0" w:rsidR="00BC17E8" w:rsidRDefault="00281486" w:rsidP="00BC17E8">
      <w:pPr>
        <w:pStyle w:val="NoSpacing"/>
      </w:pPr>
      <w:r>
        <w:t xml:space="preserve">The main issues with serious and organised crime groups and public protection are that they tend to focus on exploiting the vulnerable. This can be done in a number of ways, for example involving children in the supply of drugs, sexually exploiting children, cuckooing vulnerable members of the community and even forcing individuals into modern day slavery.  </w:t>
      </w:r>
    </w:p>
    <w:p w14:paraId="04433575" w14:textId="6081FFD0" w:rsidR="00BC17E8" w:rsidRDefault="00BC17E8" w:rsidP="00BC17E8">
      <w:pPr>
        <w:pStyle w:val="NoSpacing"/>
      </w:pPr>
    </w:p>
    <w:p w14:paraId="763FCA0B" w14:textId="10D4C873" w:rsidR="00C4399D" w:rsidRPr="00AE57B8" w:rsidRDefault="00C4399D" w:rsidP="00BC17E8">
      <w:pPr>
        <w:pStyle w:val="NoSpacing"/>
        <w:rPr>
          <w:b/>
          <w:bCs/>
        </w:rPr>
      </w:pPr>
      <w:r w:rsidRPr="00AE57B8">
        <w:rPr>
          <w:b/>
          <w:bCs/>
        </w:rPr>
        <w:t>128</w:t>
      </w:r>
      <w:r w:rsidR="006808AE">
        <w:rPr>
          <w:b/>
          <w:bCs/>
        </w:rPr>
        <w:t>2</w:t>
      </w:r>
      <w:r w:rsidR="00AE57B8" w:rsidRPr="00AE57B8">
        <w:rPr>
          <w:b/>
          <w:bCs/>
        </w:rPr>
        <w:t xml:space="preserve"> words</w:t>
      </w:r>
    </w:p>
    <w:p w14:paraId="68670706" w14:textId="77777777" w:rsidR="00C4399D" w:rsidRDefault="00C4399D" w:rsidP="00BC17E8">
      <w:pPr>
        <w:pStyle w:val="NoSpacing"/>
      </w:pPr>
    </w:p>
    <w:p w14:paraId="5B7ECEDD" w14:textId="4E1A9634" w:rsidR="00600EB6" w:rsidRDefault="00600EB6" w:rsidP="00600EB6">
      <w:pPr>
        <w:rPr>
          <w:b/>
          <w:bCs/>
        </w:rPr>
      </w:pPr>
    </w:p>
    <w:p w14:paraId="6D012C18" w14:textId="61058170" w:rsidR="006808AE" w:rsidRDefault="006808AE" w:rsidP="00600EB6">
      <w:pPr>
        <w:rPr>
          <w:b/>
          <w:bCs/>
        </w:rPr>
      </w:pPr>
    </w:p>
    <w:p w14:paraId="2B43951C" w14:textId="5ABC0A78" w:rsidR="006808AE" w:rsidRDefault="006808AE" w:rsidP="00600EB6">
      <w:pPr>
        <w:rPr>
          <w:b/>
          <w:bCs/>
        </w:rPr>
      </w:pPr>
    </w:p>
    <w:p w14:paraId="7AEA7961" w14:textId="103F6BA3" w:rsidR="006808AE" w:rsidRDefault="006808AE" w:rsidP="00600EB6">
      <w:pPr>
        <w:rPr>
          <w:b/>
          <w:bCs/>
        </w:rPr>
      </w:pPr>
    </w:p>
    <w:p w14:paraId="6C11072E" w14:textId="644D6E0A" w:rsidR="006808AE" w:rsidRDefault="006808AE" w:rsidP="00600EB6">
      <w:pPr>
        <w:rPr>
          <w:b/>
          <w:bCs/>
        </w:rPr>
      </w:pPr>
    </w:p>
    <w:p w14:paraId="09835911" w14:textId="0EFC9614" w:rsidR="006808AE" w:rsidRDefault="006808AE" w:rsidP="00600EB6">
      <w:pPr>
        <w:rPr>
          <w:b/>
          <w:bCs/>
        </w:rPr>
      </w:pPr>
    </w:p>
    <w:p w14:paraId="0B1639E3" w14:textId="6EB76AEA" w:rsidR="006808AE" w:rsidRDefault="006808AE" w:rsidP="00600EB6">
      <w:pPr>
        <w:rPr>
          <w:b/>
          <w:bCs/>
        </w:rPr>
      </w:pPr>
    </w:p>
    <w:p w14:paraId="0D8D8EB8" w14:textId="0AA8D821" w:rsidR="006808AE" w:rsidRDefault="006808AE" w:rsidP="00600EB6">
      <w:pPr>
        <w:rPr>
          <w:b/>
          <w:bCs/>
        </w:rPr>
      </w:pPr>
    </w:p>
    <w:p w14:paraId="0A780EB5" w14:textId="3AD8E961" w:rsidR="006808AE" w:rsidRDefault="006808AE" w:rsidP="00600EB6">
      <w:pPr>
        <w:rPr>
          <w:b/>
          <w:bCs/>
        </w:rPr>
      </w:pPr>
    </w:p>
    <w:p w14:paraId="2E7E0DD9" w14:textId="34E60EFB" w:rsidR="006808AE" w:rsidRDefault="006808AE" w:rsidP="00600EB6">
      <w:pPr>
        <w:rPr>
          <w:b/>
          <w:bCs/>
        </w:rPr>
      </w:pPr>
    </w:p>
    <w:p w14:paraId="78D98228" w14:textId="4B63239A" w:rsidR="006808AE" w:rsidRDefault="006808AE" w:rsidP="00600EB6">
      <w:pPr>
        <w:rPr>
          <w:b/>
          <w:bCs/>
        </w:rPr>
      </w:pPr>
    </w:p>
    <w:p w14:paraId="3559BA84" w14:textId="4E551F30" w:rsidR="006808AE" w:rsidRDefault="006808AE" w:rsidP="00600EB6">
      <w:pPr>
        <w:rPr>
          <w:b/>
          <w:bCs/>
        </w:rPr>
      </w:pPr>
    </w:p>
    <w:p w14:paraId="329A47FC" w14:textId="63C85654" w:rsidR="006808AE" w:rsidRDefault="006808AE" w:rsidP="00600EB6">
      <w:pPr>
        <w:rPr>
          <w:b/>
          <w:bCs/>
        </w:rPr>
      </w:pPr>
    </w:p>
    <w:p w14:paraId="17A4AECF" w14:textId="23D2E9F5" w:rsidR="006808AE" w:rsidRDefault="006808AE" w:rsidP="00600EB6">
      <w:pPr>
        <w:rPr>
          <w:b/>
          <w:bCs/>
        </w:rPr>
      </w:pPr>
    </w:p>
    <w:p w14:paraId="6D661CAA" w14:textId="01669C99" w:rsidR="006808AE" w:rsidRDefault="006808AE" w:rsidP="00600EB6">
      <w:pPr>
        <w:rPr>
          <w:b/>
          <w:bCs/>
        </w:rPr>
      </w:pPr>
    </w:p>
    <w:p w14:paraId="5892505A" w14:textId="00218470" w:rsidR="006808AE" w:rsidRDefault="006808AE" w:rsidP="00600EB6">
      <w:pPr>
        <w:rPr>
          <w:b/>
          <w:bCs/>
        </w:rPr>
      </w:pPr>
    </w:p>
    <w:p w14:paraId="20E25F4E" w14:textId="276F0A08" w:rsidR="006808AE" w:rsidRDefault="006808AE" w:rsidP="00600EB6">
      <w:pPr>
        <w:rPr>
          <w:b/>
          <w:bCs/>
        </w:rPr>
      </w:pPr>
    </w:p>
    <w:p w14:paraId="69E09CD6" w14:textId="68EDA5F7" w:rsidR="006808AE" w:rsidRDefault="006808AE" w:rsidP="00600EB6">
      <w:pPr>
        <w:rPr>
          <w:b/>
          <w:bCs/>
        </w:rPr>
      </w:pPr>
    </w:p>
    <w:p w14:paraId="0004E7F9" w14:textId="5743FCDE" w:rsidR="006808AE" w:rsidRDefault="006808AE" w:rsidP="00600EB6">
      <w:pPr>
        <w:rPr>
          <w:b/>
          <w:bCs/>
        </w:rPr>
      </w:pPr>
    </w:p>
    <w:p w14:paraId="6648C071" w14:textId="100B970E" w:rsidR="006808AE" w:rsidRDefault="006808AE" w:rsidP="00600EB6">
      <w:pPr>
        <w:rPr>
          <w:b/>
          <w:bCs/>
        </w:rPr>
      </w:pPr>
    </w:p>
    <w:p w14:paraId="27AEAC0F" w14:textId="730B8939" w:rsidR="006808AE" w:rsidRDefault="006808AE" w:rsidP="00600EB6">
      <w:pPr>
        <w:rPr>
          <w:b/>
          <w:bCs/>
        </w:rPr>
      </w:pPr>
    </w:p>
    <w:p w14:paraId="1C9C3E61" w14:textId="3111CDA8" w:rsidR="006808AE" w:rsidRDefault="006808AE" w:rsidP="00600EB6">
      <w:pPr>
        <w:rPr>
          <w:b/>
          <w:bCs/>
        </w:rPr>
      </w:pPr>
    </w:p>
    <w:p w14:paraId="130B6546" w14:textId="3738ED98" w:rsidR="006808AE" w:rsidRDefault="006808AE" w:rsidP="00600EB6">
      <w:pPr>
        <w:rPr>
          <w:b/>
          <w:bCs/>
        </w:rPr>
      </w:pPr>
    </w:p>
    <w:p w14:paraId="1DFFBEC8" w14:textId="7746BAF8" w:rsidR="006808AE" w:rsidRDefault="006808AE" w:rsidP="00600EB6">
      <w:pPr>
        <w:rPr>
          <w:b/>
          <w:bCs/>
        </w:rPr>
      </w:pPr>
    </w:p>
    <w:p w14:paraId="6F7FC4C3" w14:textId="13AC52AC" w:rsidR="006808AE" w:rsidRDefault="006808AE" w:rsidP="00600EB6">
      <w:pPr>
        <w:rPr>
          <w:b/>
          <w:bCs/>
        </w:rPr>
      </w:pPr>
    </w:p>
    <w:p w14:paraId="54EC3E44" w14:textId="061D8FDF" w:rsidR="006808AE" w:rsidRDefault="006808AE" w:rsidP="00600EB6">
      <w:pPr>
        <w:rPr>
          <w:b/>
          <w:bCs/>
        </w:rPr>
      </w:pPr>
    </w:p>
    <w:p w14:paraId="3AC27F88" w14:textId="72BA5DB4" w:rsidR="006808AE" w:rsidRDefault="006808AE" w:rsidP="004F3491">
      <w:pPr>
        <w:pStyle w:val="NoSpacing"/>
        <w:rPr>
          <w:b/>
          <w:bCs/>
        </w:rPr>
      </w:pPr>
    </w:p>
    <w:p w14:paraId="15659132" w14:textId="26D7AADC" w:rsidR="004F3491" w:rsidRPr="004F3491" w:rsidRDefault="004F3491" w:rsidP="004F3491">
      <w:pPr>
        <w:pStyle w:val="NoSpacing"/>
        <w:rPr>
          <w:b/>
          <w:bCs/>
        </w:rPr>
      </w:pPr>
      <w:r w:rsidRPr="004F3491">
        <w:rPr>
          <w:b/>
          <w:bCs/>
        </w:rPr>
        <w:t>1000 words - Evidence based policing/criminology and crime prevention/criminal Justice</w:t>
      </w:r>
    </w:p>
    <w:p w14:paraId="02EF7C6F" w14:textId="747FEADA" w:rsidR="004F3491" w:rsidRPr="004F3491" w:rsidRDefault="004F3491" w:rsidP="004F3491">
      <w:pPr>
        <w:pStyle w:val="NoSpacing"/>
        <w:rPr>
          <w:b/>
          <w:bCs/>
        </w:rPr>
      </w:pPr>
      <w:r w:rsidRPr="004F3491">
        <w:rPr>
          <w:b/>
          <w:bCs/>
        </w:rPr>
        <w:t>Critically analyse the concept of evidence-based policing and ‘what works’ in policing evaluating crime prevention theories and strategies and considering the options open to reduce re offending</w:t>
      </w:r>
    </w:p>
    <w:p w14:paraId="2D2AA087" w14:textId="6144BE11" w:rsidR="004F3491" w:rsidRDefault="004F3491" w:rsidP="004F3491">
      <w:pPr>
        <w:pStyle w:val="NoSpacing"/>
      </w:pPr>
    </w:p>
    <w:p w14:paraId="645BDAAE" w14:textId="110840CB" w:rsidR="001C1A99" w:rsidRDefault="004F3491" w:rsidP="004F3491">
      <w:pPr>
        <w:pStyle w:val="NoSpacing"/>
      </w:pPr>
      <w:r>
        <w:t>The concept of evidence-based policing was developed by Professor Sherman in 1998 (Sherman, 1998) and according to the College of Policing (202</w:t>
      </w:r>
      <w:r w:rsidR="004E685A">
        <w:t>0</w:t>
      </w:r>
      <w:r>
        <w:t>), ‘in an evidence based policing approach, police officers, staff and volunteers create, review and use the best available evidence to inform and challenge policies, practices and deci</w:t>
      </w:r>
      <w:r w:rsidR="008009E6">
        <w:t xml:space="preserve">sions.’ </w:t>
      </w:r>
      <w:r w:rsidR="001C1A99">
        <w:t>Evidence based policing aims to support decision-makers in using the best available evidence to support their decisions and helps to discard outdated or inappropriate practices</w:t>
      </w:r>
      <w:r w:rsidR="004E685A">
        <w:t xml:space="preserve"> by studying what works and then adapting this</w:t>
      </w:r>
      <w:r w:rsidR="0096316A">
        <w:t xml:space="preserve"> information and implementing it into policies and procedures. </w:t>
      </w:r>
    </w:p>
    <w:p w14:paraId="04AA7029" w14:textId="199D8227" w:rsidR="0096316A" w:rsidRDefault="0096316A" w:rsidP="004F3491">
      <w:pPr>
        <w:pStyle w:val="NoSpacing"/>
      </w:pPr>
    </w:p>
    <w:p w14:paraId="4A96E0EB" w14:textId="7F213682" w:rsidR="0096316A" w:rsidRDefault="0096316A" w:rsidP="004F3491">
      <w:pPr>
        <w:pStyle w:val="NoSpacing"/>
      </w:pPr>
      <w:r>
        <w:t>According to Blackstone’s (2019), evidence-based policing consists of five research steps, these being –</w:t>
      </w:r>
    </w:p>
    <w:p w14:paraId="236140B6" w14:textId="1180CC76" w:rsidR="0096316A" w:rsidRDefault="0096316A" w:rsidP="0096316A">
      <w:pPr>
        <w:pStyle w:val="NoSpacing"/>
        <w:numPr>
          <w:ilvl w:val="0"/>
          <w:numId w:val="22"/>
        </w:numPr>
      </w:pPr>
      <w:r>
        <w:t>State the question</w:t>
      </w:r>
    </w:p>
    <w:p w14:paraId="67825EB7" w14:textId="4E85CEAD" w:rsidR="0096316A" w:rsidRDefault="0096316A" w:rsidP="0096316A">
      <w:pPr>
        <w:pStyle w:val="NoSpacing"/>
        <w:numPr>
          <w:ilvl w:val="0"/>
          <w:numId w:val="22"/>
        </w:numPr>
      </w:pPr>
      <w:r>
        <w:t>Gather the existing evidence</w:t>
      </w:r>
    </w:p>
    <w:p w14:paraId="7E56B137" w14:textId="3678DBA2" w:rsidR="0096316A" w:rsidRDefault="0096316A" w:rsidP="0096316A">
      <w:pPr>
        <w:pStyle w:val="NoSpacing"/>
        <w:numPr>
          <w:ilvl w:val="0"/>
          <w:numId w:val="22"/>
        </w:numPr>
      </w:pPr>
      <w:r>
        <w:t>Assess the existing evidence and undertake research</w:t>
      </w:r>
    </w:p>
    <w:p w14:paraId="45A6D3B3" w14:textId="5AA6F11F" w:rsidR="0096316A" w:rsidRDefault="0096316A" w:rsidP="0096316A">
      <w:pPr>
        <w:pStyle w:val="NoSpacing"/>
        <w:numPr>
          <w:ilvl w:val="0"/>
          <w:numId w:val="22"/>
        </w:numPr>
      </w:pPr>
      <w:r>
        <w:t>Implement the findings</w:t>
      </w:r>
    </w:p>
    <w:p w14:paraId="68EBB0B2" w14:textId="3835268B" w:rsidR="0096316A" w:rsidRDefault="0096316A" w:rsidP="0096316A">
      <w:pPr>
        <w:pStyle w:val="NoSpacing"/>
        <w:numPr>
          <w:ilvl w:val="0"/>
          <w:numId w:val="22"/>
        </w:numPr>
      </w:pPr>
      <w:r>
        <w:t>Evaluate the findings</w:t>
      </w:r>
    </w:p>
    <w:p w14:paraId="6A146C26" w14:textId="1E2957CB" w:rsidR="0096316A" w:rsidRDefault="0096316A" w:rsidP="0096316A">
      <w:pPr>
        <w:pStyle w:val="NoSpacing"/>
      </w:pPr>
      <w:r>
        <w:t xml:space="preserve">The questions stated should be clear and answerable and once the question has been established then data should be gathered. If there is limited material in the area, then a Randomised Control Trial may need to be utilised. The next stage is then to assess the existing evidence and undertake research. The evidence would then require reviewing to establish whether it is reliable. To review it, the Maryland Scientific Methods Scale is appropriate.  </w:t>
      </w:r>
    </w:p>
    <w:p w14:paraId="6E212D23" w14:textId="09CD9466" w:rsidR="008009E6" w:rsidRDefault="008009E6" w:rsidP="004F3491">
      <w:pPr>
        <w:pStyle w:val="NoSpacing"/>
      </w:pPr>
    </w:p>
    <w:p w14:paraId="2EC2CA1F" w14:textId="012D25CC" w:rsidR="008009E6" w:rsidRDefault="008009E6" w:rsidP="004F3491">
      <w:pPr>
        <w:pStyle w:val="NoSpacing"/>
      </w:pPr>
      <w:r>
        <w:t>The Maryland Scientific Methods Scale</w:t>
      </w:r>
      <w:r w:rsidR="006808AE">
        <w:t xml:space="preserve"> (2022)</w:t>
      </w:r>
      <w:r>
        <w:t xml:space="preserve"> is known as the ladder of evidence and it indicates the different levels of research that can be conducted to show the effectiveness and impact that activities have. It can be used to measure how actions how reduced crime for example. </w:t>
      </w:r>
      <w:r w:rsidR="001C1A99">
        <w:t>The Maryland scale is five levels –</w:t>
      </w:r>
    </w:p>
    <w:p w14:paraId="35F40CA1" w14:textId="52E32812" w:rsidR="003A4B5E" w:rsidRDefault="003A4B5E" w:rsidP="00762D05">
      <w:pPr>
        <w:pStyle w:val="NoSpacing"/>
        <w:numPr>
          <w:ilvl w:val="0"/>
          <w:numId w:val="3"/>
        </w:numPr>
      </w:pPr>
      <w:r>
        <w:t>Level 1 is a one-off measure with no comparison site. If there was any change, we cannot say whether the intervention had anything to do with it.</w:t>
      </w:r>
    </w:p>
    <w:p w14:paraId="6E955AAC" w14:textId="31FDB442" w:rsidR="003A4B5E" w:rsidRDefault="003A4B5E" w:rsidP="00762D05">
      <w:pPr>
        <w:pStyle w:val="NoSpacing"/>
        <w:numPr>
          <w:ilvl w:val="0"/>
          <w:numId w:val="3"/>
        </w:numPr>
      </w:pPr>
      <w:r>
        <w:t>Level 2 is as level 1 but with a before and after measure. This is a baseline to compare to but again, although we can conclude if there is change, we cannot determine if it is related to the intervention. The influence of other factors cannot be ruled out.</w:t>
      </w:r>
    </w:p>
    <w:p w14:paraId="72C45EAF" w14:textId="321FEC34" w:rsidR="003A4B5E" w:rsidRDefault="003A4B5E" w:rsidP="00762D05">
      <w:pPr>
        <w:pStyle w:val="NoSpacing"/>
        <w:numPr>
          <w:ilvl w:val="0"/>
          <w:numId w:val="3"/>
        </w:numPr>
      </w:pPr>
      <w:r>
        <w:t>Level 3 has a before and after measure across two sites, one w</w:t>
      </w:r>
      <w:r w:rsidR="00762D05">
        <w:t>h</w:t>
      </w:r>
      <w:r>
        <w:t>ere activity was implemented and another which remains business as usual. Any change is likely to be a result of (intervention) being introduced, rather than other factors.</w:t>
      </w:r>
    </w:p>
    <w:p w14:paraId="7271567C" w14:textId="38E6D0A3" w:rsidR="003A4B5E" w:rsidRDefault="003A4B5E" w:rsidP="00762D05">
      <w:pPr>
        <w:pStyle w:val="NoSpacing"/>
        <w:numPr>
          <w:ilvl w:val="0"/>
          <w:numId w:val="3"/>
        </w:numPr>
      </w:pPr>
      <w:r>
        <w:t>Level 4 is an extension of level 3 with multiple test and control sites which gives some management over variables that can’t be controlled, sickness, leadership and culture, different sociodemographic characteristics and different crime or demand profiles. The evidence is consistent that the introduction of (intervention) led to a positive effect.</w:t>
      </w:r>
    </w:p>
    <w:p w14:paraId="41C6C471" w14:textId="60039C42" w:rsidR="008009E6" w:rsidRDefault="003A4B5E" w:rsidP="00762D05">
      <w:pPr>
        <w:pStyle w:val="NoSpacing"/>
        <w:numPr>
          <w:ilvl w:val="0"/>
          <w:numId w:val="3"/>
        </w:numPr>
      </w:pPr>
      <w:r>
        <w:t>Level 5 is the gold standard with randomised control trials. Use of (intervention) directly resulted in (outcomes), as alternative explanations for the change can be ruled out.</w:t>
      </w:r>
    </w:p>
    <w:p w14:paraId="058E73C9" w14:textId="6E893FA6" w:rsidR="00EA605F" w:rsidRDefault="00EA605F" w:rsidP="00EA605F">
      <w:pPr>
        <w:pStyle w:val="NoSpacing"/>
      </w:pPr>
    </w:p>
    <w:p w14:paraId="7CD7DF76" w14:textId="01E0AFE3" w:rsidR="00435722" w:rsidRDefault="00EA605F" w:rsidP="00EA605F">
      <w:pPr>
        <w:pStyle w:val="NoSpacing"/>
      </w:pPr>
      <w:r>
        <w:lastRenderedPageBreak/>
        <w:t xml:space="preserve">Van Dijk and </w:t>
      </w:r>
      <w:proofErr w:type="spellStart"/>
      <w:r>
        <w:t>Hoogewoning</w:t>
      </w:r>
      <w:proofErr w:type="spellEnd"/>
      <w:r>
        <w:t xml:space="preserve"> (2015) state that whilst evidence</w:t>
      </w:r>
      <w:r w:rsidR="00BC04E6">
        <w:t>-</w:t>
      </w:r>
      <w:r>
        <w:t xml:space="preserve">based policing and asking what works is valuable to policing, there is also a risk that a ‘narrow, instrumental, calculative emphasis on ‘what works’, with an over reliance on </w:t>
      </w:r>
      <w:r w:rsidR="00994D5E">
        <w:t>Randomised Control Trials (</w:t>
      </w:r>
      <w:r>
        <w:t>RCTs</w:t>
      </w:r>
      <w:r w:rsidR="00994D5E">
        <w:t>)</w:t>
      </w:r>
      <w:r>
        <w:t xml:space="preserve"> could be detrimental due to it lacking appreciation of the reality of police work and ignor</w:t>
      </w:r>
      <w:r w:rsidR="00994D5E">
        <w:t>ing</w:t>
      </w:r>
      <w:r>
        <w:t xml:space="preserve"> the current challenges that policing faces</w:t>
      </w:r>
      <w:r w:rsidR="00A7569C">
        <w:t xml:space="preserve">. </w:t>
      </w:r>
      <w:r w:rsidR="00994D5E">
        <w:t xml:space="preserve">Van Dijk and </w:t>
      </w:r>
      <w:proofErr w:type="spellStart"/>
      <w:r w:rsidR="00994D5E">
        <w:t>Hoogewoning</w:t>
      </w:r>
      <w:proofErr w:type="spellEnd"/>
      <w:r w:rsidR="00994D5E">
        <w:t xml:space="preserve"> then go on to say that policing is moving towards a ‘control paradigm’, which is far away from the British policing by consent notion, which was established by the </w:t>
      </w:r>
      <w:proofErr w:type="spellStart"/>
      <w:r w:rsidR="00994D5E">
        <w:t>Peelian</w:t>
      </w:r>
      <w:proofErr w:type="spellEnd"/>
      <w:r w:rsidR="00994D5E">
        <w:t xml:space="preserve"> principles.</w:t>
      </w:r>
      <w:r w:rsidR="00435722">
        <w:t xml:space="preserve"> They argue that policing should be based on a more ‘comprehensive paradigm’ where it becomes ‘a true profession instead of a trade’ and they encourage policing to become an organisation which </w:t>
      </w:r>
      <w:r w:rsidR="00D919E3">
        <w:t>asks,</w:t>
      </w:r>
      <w:r w:rsidR="00435722">
        <w:t xml:space="preserve"> ‘what matters’ rather than focusing on just ‘what works.’ </w:t>
      </w:r>
      <w:r w:rsidR="00DD27E5">
        <w:t xml:space="preserve">They note that policing has become more about control and politics less about protecting the communities that officers service. </w:t>
      </w:r>
    </w:p>
    <w:p w14:paraId="23C8543C" w14:textId="77777777" w:rsidR="004E685A" w:rsidRDefault="004E685A" w:rsidP="00EA605F">
      <w:pPr>
        <w:pStyle w:val="NoSpacing"/>
      </w:pPr>
    </w:p>
    <w:p w14:paraId="02F7DA8A" w14:textId="102F5F53" w:rsidR="007F5F21" w:rsidRDefault="00A7569C" w:rsidP="00EA605F">
      <w:pPr>
        <w:pStyle w:val="NoSpacing"/>
      </w:pPr>
      <w:r>
        <w:t>Furthermore, Ritzer (1993) talks about the ‘</w:t>
      </w:r>
      <w:proofErr w:type="spellStart"/>
      <w:r>
        <w:t>McDonali</w:t>
      </w:r>
      <w:r w:rsidR="00DD27E5">
        <w:t>s</w:t>
      </w:r>
      <w:r>
        <w:t>ation</w:t>
      </w:r>
      <w:proofErr w:type="spellEnd"/>
      <w:r>
        <w:t>’ of society</w:t>
      </w:r>
      <w:r w:rsidR="00BC04E6">
        <w:t xml:space="preserve"> where </w:t>
      </w:r>
      <w:r w:rsidR="007F5F21">
        <w:t xml:space="preserve">the founder of McDonalds applied a formula consisting of four main principles to his franchise </w:t>
      </w:r>
      <w:r w:rsidR="004267CA">
        <w:t>restaurants:</w:t>
      </w:r>
      <w:r w:rsidR="007F5F21">
        <w:t xml:space="preserve"> the principles being –</w:t>
      </w:r>
    </w:p>
    <w:p w14:paraId="45A4482F" w14:textId="143560E2" w:rsidR="007F5F21" w:rsidRDefault="007F5F21" w:rsidP="007F5F21">
      <w:pPr>
        <w:pStyle w:val="NoSpacing"/>
        <w:numPr>
          <w:ilvl w:val="0"/>
          <w:numId w:val="4"/>
        </w:numPr>
      </w:pPr>
      <w:r>
        <w:t>Calculability</w:t>
      </w:r>
    </w:p>
    <w:p w14:paraId="146C32B3" w14:textId="114AF35D" w:rsidR="007F5F21" w:rsidRDefault="007F5F21" w:rsidP="007F5F21">
      <w:pPr>
        <w:pStyle w:val="NoSpacing"/>
        <w:numPr>
          <w:ilvl w:val="0"/>
          <w:numId w:val="4"/>
        </w:numPr>
      </w:pPr>
      <w:r>
        <w:t>Efficiency</w:t>
      </w:r>
    </w:p>
    <w:p w14:paraId="4746CD1D" w14:textId="25B41339" w:rsidR="007F5F21" w:rsidRDefault="007F5F21" w:rsidP="007F5F21">
      <w:pPr>
        <w:pStyle w:val="NoSpacing"/>
        <w:numPr>
          <w:ilvl w:val="0"/>
          <w:numId w:val="4"/>
        </w:numPr>
      </w:pPr>
      <w:r>
        <w:t>Predictability</w:t>
      </w:r>
    </w:p>
    <w:p w14:paraId="38CF0906" w14:textId="25ADF7C2" w:rsidR="007F5F21" w:rsidRDefault="007F5F21" w:rsidP="007F5F21">
      <w:pPr>
        <w:pStyle w:val="NoSpacing"/>
        <w:numPr>
          <w:ilvl w:val="0"/>
          <w:numId w:val="4"/>
        </w:numPr>
      </w:pPr>
      <w:r>
        <w:t>Control</w:t>
      </w:r>
    </w:p>
    <w:p w14:paraId="1C0556D2" w14:textId="4FF9C2A4" w:rsidR="00F43F42" w:rsidRDefault="007F5F21" w:rsidP="007F5F21">
      <w:pPr>
        <w:pStyle w:val="NoSpacing"/>
      </w:pPr>
      <w:r>
        <w:t>These four principles amount to ‘what works’ in fast food production</w:t>
      </w:r>
      <w:r w:rsidR="00A7569C">
        <w:t xml:space="preserve"> and th</w:t>
      </w:r>
      <w:r>
        <w:t xml:space="preserve">ese principles can be utilised to </w:t>
      </w:r>
      <w:r w:rsidR="00A7569C">
        <w:t>allud</w:t>
      </w:r>
      <w:r>
        <w:t>e t</w:t>
      </w:r>
      <w:r w:rsidR="00A7569C">
        <w:t xml:space="preserve">o the </w:t>
      </w:r>
      <w:r w:rsidR="00BC04E6">
        <w:t>industrialisation that allows for convenience and affordability against dehumanised jo</w:t>
      </w:r>
      <w:r>
        <w:t>b</w:t>
      </w:r>
      <w:r w:rsidR="00BC04E6">
        <w:t xml:space="preserve">s and services. </w:t>
      </w:r>
      <w:r>
        <w:t xml:space="preserve">However, they are not useful in policing as when considering that victims are at the heart of policing and each victim’s needs are different, </w:t>
      </w:r>
      <w:r w:rsidR="00F43F42">
        <w:t>there is no uniform way to meet every victim’s needs the same.</w:t>
      </w:r>
      <w:r w:rsidR="005612EE">
        <w:t xml:space="preserve"> Additionally, police officers may feel </w:t>
      </w:r>
      <w:r w:rsidR="004E685A">
        <w:t>demotivated having</w:t>
      </w:r>
      <w:r w:rsidR="005612EE">
        <w:t xml:space="preserve"> this type of control exercised over them due to the </w:t>
      </w:r>
      <w:proofErr w:type="spellStart"/>
      <w:r w:rsidR="005612EE">
        <w:t>Peelian</w:t>
      </w:r>
      <w:proofErr w:type="spellEnd"/>
      <w:r w:rsidR="005612EE">
        <w:t xml:space="preserve"> principles of policing by consent and the discretion that is afforded to officers.</w:t>
      </w:r>
      <w:r w:rsidR="00F43F42">
        <w:t xml:space="preserve"> Having said that, it may be useful in setting out plans to assess a victim’s needs</w:t>
      </w:r>
      <w:r w:rsidR="005612EE">
        <w:t xml:space="preserve"> in the first instance</w:t>
      </w:r>
      <w:r w:rsidR="00F43F42">
        <w:t xml:space="preserve">. </w:t>
      </w:r>
    </w:p>
    <w:p w14:paraId="5C33DA5B" w14:textId="4C4CC095" w:rsidR="00151A03" w:rsidRDefault="00151A03" w:rsidP="007F5F21">
      <w:pPr>
        <w:pStyle w:val="NoSpacing"/>
      </w:pPr>
    </w:p>
    <w:p w14:paraId="17705125" w14:textId="28DC2FEF" w:rsidR="008009E6" w:rsidRDefault="00151A03" w:rsidP="004F3491">
      <w:pPr>
        <w:pStyle w:val="NoSpacing"/>
      </w:pPr>
      <w:r>
        <w:t xml:space="preserve">In medicine, critics of Evidence Based Practice (EBP) suggest that clinical decision making should not only include evidence collected with the goal of reducing bias in research; it should also consider a variety of sources addressing a wider range of goals. </w:t>
      </w:r>
      <w:r w:rsidR="0096316A">
        <w:t xml:space="preserve">The notion of </w:t>
      </w:r>
      <w:r w:rsidR="004E51CF">
        <w:t>evidence-based</w:t>
      </w:r>
      <w:r w:rsidR="0096316A">
        <w:t xml:space="preserve"> practice and policing is beneficial as it strives </w:t>
      </w:r>
      <w:r w:rsidR="00EF595A">
        <w:t xml:space="preserve">to </w:t>
      </w:r>
      <w:r w:rsidR="00B860C5">
        <w:t xml:space="preserve">allow police officers to evaluate their actions and approach this from a ‘what works’ perspective. However, it also eliminates the human approach that is sometimes needed to </w:t>
      </w:r>
      <w:r w:rsidR="00F43F42">
        <w:t>be successful at policing</w:t>
      </w:r>
      <w:r w:rsidR="00B860C5">
        <w:t xml:space="preserve"> and focuses more on a political perspective. </w:t>
      </w:r>
    </w:p>
    <w:p w14:paraId="57E62560" w14:textId="77777777" w:rsidR="007A1882" w:rsidRDefault="007A1882" w:rsidP="007A1882">
      <w:pPr>
        <w:pStyle w:val="NoSpacing"/>
      </w:pPr>
    </w:p>
    <w:p w14:paraId="1A8A6388" w14:textId="254B5A75" w:rsidR="00F43F42" w:rsidRDefault="00DB322E" w:rsidP="00F43F42">
      <w:pPr>
        <w:pStyle w:val="NoSpacing"/>
      </w:pPr>
      <w:r>
        <w:t xml:space="preserve">To conclude, evidence-based practices in policing are </w:t>
      </w:r>
      <w:r w:rsidR="00CC739A">
        <w:t xml:space="preserve">useful in assisting with determining what works and evaluating a variety of practices. However, police officers and forces </w:t>
      </w:r>
      <w:r w:rsidR="004E51CF">
        <w:t xml:space="preserve">should be afforded discretion to make their own decisions and not rely on such a structured, politically focused </w:t>
      </w:r>
      <w:r w:rsidR="00EF595A">
        <w:t xml:space="preserve">goal of ‘what works’, with the question ‘what matters’ needing to be asked. </w:t>
      </w:r>
    </w:p>
    <w:p w14:paraId="3F4B3EDE" w14:textId="77777777" w:rsidR="00F43F42" w:rsidRDefault="00F43F42" w:rsidP="00F43F42">
      <w:pPr>
        <w:pStyle w:val="NoSpacing"/>
      </w:pPr>
    </w:p>
    <w:p w14:paraId="645136CC" w14:textId="40C10A58" w:rsidR="00A25833" w:rsidRDefault="00EF595A" w:rsidP="004F3491">
      <w:pPr>
        <w:pStyle w:val="NoSpacing"/>
      </w:pPr>
      <w:r>
        <w:t xml:space="preserve">915 words </w:t>
      </w:r>
    </w:p>
    <w:p w14:paraId="20C35608" w14:textId="00C844AE" w:rsidR="00AA6C0D" w:rsidRDefault="00AA6C0D" w:rsidP="004F3491">
      <w:pPr>
        <w:pStyle w:val="NoSpacing"/>
      </w:pPr>
    </w:p>
    <w:p w14:paraId="1DFF7D89" w14:textId="6D7FBEB2" w:rsidR="00AA6C0D" w:rsidRDefault="00AA6C0D" w:rsidP="004F3491">
      <w:pPr>
        <w:pStyle w:val="NoSpacing"/>
      </w:pPr>
    </w:p>
    <w:p w14:paraId="58C39468" w14:textId="62214500" w:rsidR="00AA6C0D" w:rsidRDefault="00AA6C0D" w:rsidP="004F3491">
      <w:pPr>
        <w:pStyle w:val="NoSpacing"/>
      </w:pPr>
    </w:p>
    <w:p w14:paraId="1191E546" w14:textId="251564AE" w:rsidR="004E685A" w:rsidRDefault="004E685A" w:rsidP="004F3491">
      <w:pPr>
        <w:pStyle w:val="NoSpacing"/>
      </w:pPr>
    </w:p>
    <w:p w14:paraId="40C42E2B" w14:textId="412C01FC" w:rsidR="004E685A" w:rsidRDefault="004E685A" w:rsidP="004F3491">
      <w:pPr>
        <w:pStyle w:val="NoSpacing"/>
      </w:pPr>
    </w:p>
    <w:p w14:paraId="5054FCA2" w14:textId="676CB5C1" w:rsidR="004E685A" w:rsidRDefault="004E685A" w:rsidP="004F3491">
      <w:pPr>
        <w:pStyle w:val="NoSpacing"/>
      </w:pPr>
    </w:p>
    <w:p w14:paraId="5085A453" w14:textId="31FDDD9E" w:rsidR="004E685A" w:rsidRDefault="004E685A" w:rsidP="004F3491">
      <w:pPr>
        <w:pStyle w:val="NoSpacing"/>
      </w:pPr>
    </w:p>
    <w:p w14:paraId="732BCB97" w14:textId="722E4DD9" w:rsidR="004E685A" w:rsidRDefault="004E685A" w:rsidP="004F3491">
      <w:pPr>
        <w:pStyle w:val="NoSpacing"/>
      </w:pPr>
    </w:p>
    <w:p w14:paraId="756D708B" w14:textId="0283884D" w:rsidR="004E685A" w:rsidRDefault="004E685A" w:rsidP="004F3491">
      <w:pPr>
        <w:pStyle w:val="NoSpacing"/>
      </w:pPr>
    </w:p>
    <w:p w14:paraId="0B109292" w14:textId="15D39F0B" w:rsidR="004E685A" w:rsidRDefault="004E685A" w:rsidP="004F3491">
      <w:pPr>
        <w:pStyle w:val="NoSpacing"/>
      </w:pPr>
    </w:p>
    <w:p w14:paraId="728935B6" w14:textId="14DE7813" w:rsidR="004E685A" w:rsidRDefault="004E685A" w:rsidP="004F3491">
      <w:pPr>
        <w:pStyle w:val="NoSpacing"/>
      </w:pPr>
    </w:p>
    <w:p w14:paraId="35B130D1" w14:textId="69AA9971" w:rsidR="004E685A" w:rsidRDefault="004E685A" w:rsidP="004F3491">
      <w:pPr>
        <w:pStyle w:val="NoSpacing"/>
      </w:pPr>
    </w:p>
    <w:p w14:paraId="50CD63E2" w14:textId="727DBB27" w:rsidR="004E685A" w:rsidRDefault="004E685A" w:rsidP="004F3491">
      <w:pPr>
        <w:pStyle w:val="NoSpacing"/>
      </w:pPr>
    </w:p>
    <w:p w14:paraId="724C309B" w14:textId="630172C4" w:rsidR="00AA6C0D" w:rsidRDefault="00AA6C0D" w:rsidP="004F3491">
      <w:pPr>
        <w:pStyle w:val="NoSpacing"/>
      </w:pPr>
    </w:p>
    <w:p w14:paraId="499CA271" w14:textId="77777777" w:rsidR="007823F3" w:rsidRDefault="007823F3" w:rsidP="004F3491">
      <w:pPr>
        <w:pStyle w:val="NoSpacing"/>
      </w:pPr>
    </w:p>
    <w:p w14:paraId="24413FAF" w14:textId="77777777" w:rsidR="00AA6C0D" w:rsidRDefault="00AA6C0D" w:rsidP="004F3491">
      <w:pPr>
        <w:pStyle w:val="NoSpacing"/>
      </w:pPr>
    </w:p>
    <w:p w14:paraId="723657D0" w14:textId="39325667" w:rsidR="00C4399D" w:rsidRPr="00C4399D" w:rsidRDefault="00C4399D" w:rsidP="004F3491">
      <w:pPr>
        <w:pStyle w:val="NoSpacing"/>
        <w:rPr>
          <w:b/>
          <w:bCs/>
        </w:rPr>
      </w:pPr>
      <w:r w:rsidRPr="00C4399D">
        <w:rPr>
          <w:b/>
          <w:bCs/>
        </w:rPr>
        <w:t>Bibliography –</w:t>
      </w:r>
    </w:p>
    <w:p w14:paraId="393E50C4" w14:textId="4C1814C6" w:rsidR="00AA6C0D" w:rsidRDefault="00AA6C0D" w:rsidP="00EF595A">
      <w:pPr>
        <w:pStyle w:val="NoSpacing"/>
      </w:pPr>
    </w:p>
    <w:p w14:paraId="52E1DE4C" w14:textId="77777777" w:rsidR="0042436D" w:rsidRDefault="0042436D" w:rsidP="00EF595A">
      <w:pPr>
        <w:pStyle w:val="NoSpacing"/>
      </w:pPr>
    </w:p>
    <w:p w14:paraId="056ABF98" w14:textId="62FB0873" w:rsidR="0042436D" w:rsidRDefault="0042436D" w:rsidP="00EF595A">
      <w:pPr>
        <w:pStyle w:val="NoSpacing"/>
      </w:pPr>
      <w:r w:rsidRPr="0042436D">
        <w:t>ACPO. (2009)</w:t>
      </w:r>
      <w:r w:rsidR="006808AE">
        <w:t xml:space="preserve"> ’</w:t>
      </w:r>
      <w:r w:rsidRPr="0042436D">
        <w:t>Practice Advice on the Management of Priority and Volume Crime (The Volume Crime Management Mode) (Second Edition).</w:t>
      </w:r>
      <w:r w:rsidR="006808AE">
        <w:t>’</w:t>
      </w:r>
      <w:r w:rsidRPr="0042436D">
        <w:t xml:space="preserve"> Available at - </w:t>
      </w:r>
      <w:hyperlink r:id="rId5" w:history="1">
        <w:r w:rsidR="006A7D1E" w:rsidRPr="00DC3133">
          <w:rPr>
            <w:rStyle w:val="Hyperlink"/>
          </w:rPr>
          <w:t>http://library.college.police.uk/docs/acpo/VCMM-191109.pdf</w:t>
        </w:r>
      </w:hyperlink>
      <w:r w:rsidR="006A7D1E">
        <w:t xml:space="preserve"> </w:t>
      </w:r>
      <w:r w:rsidRPr="0042436D">
        <w:t xml:space="preserve">(Accessed 2nd </w:t>
      </w:r>
      <w:proofErr w:type="gramStart"/>
      <w:r w:rsidR="006B7E1F">
        <w:t>February</w:t>
      </w:r>
      <w:r w:rsidRPr="0042436D">
        <w:t>,</w:t>
      </w:r>
      <w:proofErr w:type="gramEnd"/>
      <w:r w:rsidRPr="0042436D">
        <w:t xml:space="preserve"> 2022)</w:t>
      </w:r>
    </w:p>
    <w:p w14:paraId="53801FA2" w14:textId="77777777" w:rsidR="004E685A" w:rsidRDefault="004E685A" w:rsidP="00EF595A">
      <w:pPr>
        <w:pStyle w:val="NoSpacing"/>
      </w:pPr>
    </w:p>
    <w:p w14:paraId="71D49017" w14:textId="633C8C47" w:rsidR="004E685A" w:rsidRDefault="004E685A" w:rsidP="00EF595A">
      <w:pPr>
        <w:pStyle w:val="NoSpacing"/>
      </w:pPr>
      <w:r w:rsidRPr="004E685A">
        <w:t xml:space="preserve">Auke van Dijk, Frank </w:t>
      </w:r>
      <w:proofErr w:type="spellStart"/>
      <w:r w:rsidRPr="004E685A">
        <w:t>Hoogewoning</w:t>
      </w:r>
      <w:proofErr w:type="spellEnd"/>
      <w:r w:rsidRPr="004E685A">
        <w:t xml:space="preserve"> &amp; Maurice Punc</w:t>
      </w:r>
      <w:r w:rsidR="000022D0">
        <w:t>h.</w:t>
      </w:r>
      <w:r w:rsidRPr="004E685A">
        <w:t xml:space="preserve"> (2015) </w:t>
      </w:r>
      <w:r w:rsidR="004A78A7">
        <w:t>‘</w:t>
      </w:r>
      <w:r w:rsidRPr="004E685A">
        <w:t xml:space="preserve">What matters in policing? Change, </w:t>
      </w:r>
      <w:r w:rsidRPr="004E685A">
        <w:t>values,</w:t>
      </w:r>
      <w:r w:rsidRPr="004E685A">
        <w:t xml:space="preserve"> and leadership in turbulent times.</w:t>
      </w:r>
      <w:r w:rsidR="004A78A7">
        <w:t>’</w:t>
      </w:r>
      <w:r w:rsidRPr="004E685A">
        <w:t xml:space="preserve"> Bristol (UK): Policy Press.</w:t>
      </w:r>
      <w:r>
        <w:t xml:space="preserve"> </w:t>
      </w:r>
      <w:r>
        <w:t>ISBN</w:t>
      </w:r>
    </w:p>
    <w:p w14:paraId="3834D230" w14:textId="2F51DB50" w:rsidR="004E685A" w:rsidRDefault="004E685A" w:rsidP="00EF595A">
      <w:pPr>
        <w:pStyle w:val="NoSpacing"/>
      </w:pPr>
      <w:r>
        <w:t>978-1447326922</w:t>
      </w:r>
    </w:p>
    <w:p w14:paraId="72575A96" w14:textId="1C3B141F" w:rsidR="004A78A7" w:rsidRDefault="004A78A7" w:rsidP="00EF595A">
      <w:pPr>
        <w:pStyle w:val="NoSpacing"/>
      </w:pPr>
    </w:p>
    <w:p w14:paraId="217FA4D5" w14:textId="1F9A60E9" w:rsidR="004A78A7" w:rsidRDefault="004A78A7" w:rsidP="00EF595A">
      <w:pPr>
        <w:pStyle w:val="NoSpacing"/>
      </w:pPr>
      <w:proofErr w:type="spellStart"/>
      <w:r w:rsidRPr="004A78A7">
        <w:t>Benkert</w:t>
      </w:r>
      <w:proofErr w:type="spellEnd"/>
      <w:r w:rsidRPr="004A78A7">
        <w:t xml:space="preserve"> M. &amp; Doyle T.P. (2009) </w:t>
      </w:r>
      <w:r>
        <w:t>‘</w:t>
      </w:r>
      <w:r w:rsidRPr="004A78A7">
        <w:t>Clericalism, Religious Duress and its Psychological Impact on Victims of Clergy Sexual Abuse.</w:t>
      </w:r>
      <w:r>
        <w:t>’</w:t>
      </w:r>
      <w:r w:rsidRPr="004A78A7">
        <w:t xml:space="preserve"> Available at: </w:t>
      </w:r>
      <w:hyperlink r:id="rId6" w:history="1">
        <w:r w:rsidRPr="00DC3133">
          <w:rPr>
            <w:rStyle w:val="Hyperlink"/>
          </w:rPr>
          <w:t>https://link-springer-com.ezproxy.uwtsd.ac.uk/content/pdf/10.1007/s11089-008-0188-0.pdf</w:t>
        </w:r>
      </w:hyperlink>
      <w:r>
        <w:t xml:space="preserve"> </w:t>
      </w:r>
      <w:r w:rsidRPr="004A78A7">
        <w:t>(Accessed 6th February</w:t>
      </w:r>
      <w:r w:rsidR="000022D0">
        <w:t>,</w:t>
      </w:r>
      <w:r w:rsidRPr="004A78A7">
        <w:t>2022)</w:t>
      </w:r>
    </w:p>
    <w:p w14:paraId="1AEB5484" w14:textId="77777777" w:rsidR="004E685A" w:rsidRDefault="004E685A" w:rsidP="00EF595A">
      <w:pPr>
        <w:pStyle w:val="NoSpacing"/>
      </w:pPr>
    </w:p>
    <w:p w14:paraId="0F09906B" w14:textId="4D771580" w:rsidR="000B10D7" w:rsidRDefault="000B10D7" w:rsidP="00EF595A">
      <w:pPr>
        <w:pStyle w:val="NoSpacing"/>
      </w:pPr>
      <w:r>
        <w:t>College of Policing</w:t>
      </w:r>
      <w:r w:rsidR="000022D0">
        <w:t>.</w:t>
      </w:r>
      <w:r>
        <w:t xml:space="preserve"> (2013) </w:t>
      </w:r>
      <w:r w:rsidR="006808AE">
        <w:t>‘</w:t>
      </w:r>
      <w:r>
        <w:t>ANPR.</w:t>
      </w:r>
      <w:r w:rsidR="006808AE">
        <w:t xml:space="preserve">’ </w:t>
      </w:r>
      <w:r>
        <w:t>Available at- (</w:t>
      </w:r>
      <w:hyperlink r:id="rId7" w:history="1">
        <w:r w:rsidR="000022D0" w:rsidRPr="00DC3133">
          <w:rPr>
            <w:rStyle w:val="Hyperlink"/>
          </w:rPr>
          <w:t>https://www.app.college.police.uk/app-conte nt/investigations/investigative-strategies/investigative-strategiesanpr/</w:t>
        </w:r>
      </w:hyperlink>
      <w:r>
        <w:t xml:space="preserve"> (Accessed 12</w:t>
      </w:r>
      <w:r w:rsidRPr="000B10D7">
        <w:rPr>
          <w:vertAlign w:val="superscript"/>
        </w:rPr>
        <w:t>th</w:t>
      </w:r>
      <w:r>
        <w:t xml:space="preserve"> February, 2022)</w:t>
      </w:r>
    </w:p>
    <w:p w14:paraId="0B2C7665" w14:textId="43C6BBA9" w:rsidR="004A78A7" w:rsidRDefault="004A78A7" w:rsidP="00EF595A">
      <w:pPr>
        <w:pStyle w:val="NoSpacing"/>
      </w:pPr>
    </w:p>
    <w:p w14:paraId="2DE7BE5F" w14:textId="5DE5A1A5" w:rsidR="004A78A7" w:rsidRDefault="004A78A7" w:rsidP="004A78A7">
      <w:pPr>
        <w:pStyle w:val="NoSpacing"/>
      </w:pPr>
      <w:r>
        <w:t>College of Policing</w:t>
      </w:r>
      <w:r w:rsidR="000022D0">
        <w:t>.</w:t>
      </w:r>
      <w:r>
        <w:t xml:space="preserve"> (2014) </w:t>
      </w:r>
      <w:r>
        <w:t>‘</w:t>
      </w:r>
      <w:r>
        <w:t>Code of Ethics - Summary July 2014</w:t>
      </w:r>
      <w:r>
        <w:t xml:space="preserve">.’ </w:t>
      </w:r>
      <w:r>
        <w:t xml:space="preserve">(online) </w:t>
      </w:r>
    </w:p>
    <w:p w14:paraId="3A1A1A5C" w14:textId="6D57B8B2" w:rsidR="004A78A7" w:rsidRDefault="004A78A7" w:rsidP="004A78A7">
      <w:pPr>
        <w:pStyle w:val="NoSpacing"/>
      </w:pPr>
      <w:r>
        <w:t xml:space="preserve">Available at: </w:t>
      </w:r>
      <w:hyperlink r:id="rId8" w:history="1">
        <w:r w:rsidRPr="00DC3133">
          <w:rPr>
            <w:rStyle w:val="Hyperlink"/>
          </w:rPr>
          <w:t>https://paas-s3-broker-prod-lon-6453d964-1d1a-432a-9260-5e0ba7d2fc51.s3.eu-west-2.amazonaws.com/s3fs-public/2021-02/code_of_ethics_summary.pdf</w:t>
        </w:r>
      </w:hyperlink>
      <w:r>
        <w:t xml:space="preserve"> </w:t>
      </w:r>
      <w:r>
        <w:t>(Accessed 5th February</w:t>
      </w:r>
      <w:r w:rsidR="000022D0">
        <w:t>,</w:t>
      </w:r>
      <w:r>
        <w:t xml:space="preserve"> 2022)</w:t>
      </w:r>
    </w:p>
    <w:p w14:paraId="0D183A93" w14:textId="77777777" w:rsidR="006B7E1F" w:rsidRDefault="006B7E1F" w:rsidP="00EF595A">
      <w:pPr>
        <w:pStyle w:val="NoSpacing"/>
      </w:pPr>
    </w:p>
    <w:p w14:paraId="0161F49C" w14:textId="47FEFD1E" w:rsidR="000B10D7" w:rsidRDefault="006B7E1F" w:rsidP="00EF595A">
      <w:pPr>
        <w:pStyle w:val="NoSpacing"/>
      </w:pPr>
      <w:r w:rsidRPr="006B7E1F">
        <w:t>College of Policing</w:t>
      </w:r>
      <w:r w:rsidR="006A7D1E">
        <w:t>.</w:t>
      </w:r>
      <w:r w:rsidRPr="006B7E1F">
        <w:t xml:space="preserve"> (2013) </w:t>
      </w:r>
      <w:r w:rsidR="006808AE">
        <w:t>‘</w:t>
      </w:r>
      <w:r w:rsidRPr="006B7E1F">
        <w:t>Fast-Track Actions.</w:t>
      </w:r>
      <w:r w:rsidR="006808AE">
        <w:t>’</w:t>
      </w:r>
      <w:r w:rsidRPr="006B7E1F">
        <w:t xml:space="preserve"> Available at - </w:t>
      </w:r>
      <w:hyperlink r:id="rId9" w:history="1">
        <w:r w:rsidR="006A7D1E" w:rsidRPr="00DC3133">
          <w:rPr>
            <w:rStyle w:val="Hyperlink"/>
          </w:rPr>
          <w:t>https://www.app.college.police.uk/app-content/investigations/investigation-process/</w:t>
        </w:r>
      </w:hyperlink>
      <w:r w:rsidR="006A7D1E">
        <w:t xml:space="preserve"> </w:t>
      </w:r>
      <w:r w:rsidRPr="006B7E1F">
        <w:t xml:space="preserve">(Accessed 14th </w:t>
      </w:r>
      <w:proofErr w:type="gramStart"/>
      <w:r>
        <w:t>February,</w:t>
      </w:r>
      <w:proofErr w:type="gramEnd"/>
      <w:r w:rsidRPr="006B7E1F">
        <w:t xml:space="preserve"> 202</w:t>
      </w:r>
      <w:r>
        <w:t>2</w:t>
      </w:r>
      <w:r w:rsidRPr="006B7E1F">
        <w:t>)</w:t>
      </w:r>
    </w:p>
    <w:p w14:paraId="018A36B5" w14:textId="77777777" w:rsidR="000B10D7" w:rsidRDefault="000B10D7" w:rsidP="00EF595A">
      <w:pPr>
        <w:pStyle w:val="NoSpacing"/>
      </w:pPr>
    </w:p>
    <w:p w14:paraId="5FB17177" w14:textId="7574BF59" w:rsidR="000B10D7" w:rsidRDefault="000B10D7" w:rsidP="00EF595A">
      <w:pPr>
        <w:pStyle w:val="NoSpacing"/>
      </w:pPr>
      <w:r>
        <w:t xml:space="preserve">College of Policing. (20013) </w:t>
      </w:r>
      <w:r w:rsidR="006808AE">
        <w:t>‘</w:t>
      </w:r>
      <w:r>
        <w:t>Information Management.</w:t>
      </w:r>
      <w:r w:rsidR="006808AE">
        <w:t>’</w:t>
      </w:r>
      <w:r>
        <w:t xml:space="preserve"> Available at - </w:t>
      </w:r>
      <w:hyperlink r:id="rId10" w:history="1">
        <w:r w:rsidRPr="00DC3133">
          <w:rPr>
            <w:rStyle w:val="Hyperlink"/>
          </w:rPr>
          <w:t>https://www.app.college.police.uk/app-content/information-management/</w:t>
        </w:r>
      </w:hyperlink>
      <w:r>
        <w:t xml:space="preserve"> (Accessed 12</w:t>
      </w:r>
      <w:r w:rsidRPr="000B10D7">
        <w:rPr>
          <w:vertAlign w:val="superscript"/>
        </w:rPr>
        <w:t>th</w:t>
      </w:r>
      <w:r>
        <w:t xml:space="preserve"> </w:t>
      </w:r>
      <w:proofErr w:type="gramStart"/>
      <w:r>
        <w:t>February,</w:t>
      </w:r>
      <w:proofErr w:type="gramEnd"/>
      <w:r>
        <w:t xml:space="preserve"> 2022)</w:t>
      </w:r>
    </w:p>
    <w:p w14:paraId="1ADDBDBC" w14:textId="77777777" w:rsidR="00EF595A" w:rsidRDefault="00EF595A" w:rsidP="00EF595A">
      <w:pPr>
        <w:pStyle w:val="NoSpacing"/>
      </w:pPr>
    </w:p>
    <w:p w14:paraId="5E471CF8" w14:textId="3CA6A884" w:rsidR="006A7D1E" w:rsidRDefault="006A7D1E" w:rsidP="00EF595A">
      <w:pPr>
        <w:pStyle w:val="NoSpacing"/>
      </w:pPr>
      <w:r w:rsidRPr="006A7D1E">
        <w:t>College of Policing</w:t>
      </w:r>
      <w:r>
        <w:t>.</w:t>
      </w:r>
      <w:r w:rsidRPr="006A7D1E">
        <w:t xml:space="preserve"> (2013)</w:t>
      </w:r>
      <w:r>
        <w:t xml:space="preserve"> </w:t>
      </w:r>
      <w:r w:rsidR="006808AE">
        <w:t>‘</w:t>
      </w:r>
      <w:r>
        <w:t>Investigation</w:t>
      </w:r>
      <w:r w:rsidR="006808AE">
        <w:t>.’</w:t>
      </w:r>
      <w:r>
        <w:t xml:space="preserve"> Available at -</w:t>
      </w:r>
      <w:r w:rsidRPr="006A7D1E">
        <w:t xml:space="preserve"> </w:t>
      </w:r>
      <w:hyperlink r:id="rId11" w:history="1">
        <w:r w:rsidRPr="00DC3133">
          <w:rPr>
            <w:rStyle w:val="Hyperlink"/>
          </w:rPr>
          <w:t>https://www.app.college.police.uk/app-content/investigations/introduction/</w:t>
        </w:r>
      </w:hyperlink>
      <w:r>
        <w:t xml:space="preserve"> (Accessed 11</w:t>
      </w:r>
      <w:r w:rsidRPr="006A7D1E">
        <w:rPr>
          <w:vertAlign w:val="superscript"/>
        </w:rPr>
        <w:t>th</w:t>
      </w:r>
      <w:r>
        <w:t xml:space="preserve"> </w:t>
      </w:r>
      <w:proofErr w:type="gramStart"/>
      <w:r>
        <w:t>February,</w:t>
      </w:r>
      <w:proofErr w:type="gramEnd"/>
      <w:r>
        <w:t xml:space="preserve"> 2022)</w:t>
      </w:r>
    </w:p>
    <w:p w14:paraId="0DD85594" w14:textId="77777777" w:rsidR="006B7E1F" w:rsidRPr="006B7E1F" w:rsidRDefault="006B7E1F" w:rsidP="00EF595A">
      <w:pPr>
        <w:pStyle w:val="NoSpacing"/>
      </w:pPr>
    </w:p>
    <w:p w14:paraId="250EF951" w14:textId="05537261" w:rsidR="006B7E1F" w:rsidRDefault="006B7E1F" w:rsidP="00EF595A">
      <w:pPr>
        <w:pStyle w:val="NoSpacing"/>
      </w:pPr>
      <w:r w:rsidRPr="006B7E1F">
        <w:t xml:space="preserve">College of Policing. (2013) </w:t>
      </w:r>
      <w:r w:rsidR="006808AE">
        <w:t>‘</w:t>
      </w:r>
      <w:r w:rsidRPr="006B7E1F">
        <w:t>Professionalising Investigation Programme.</w:t>
      </w:r>
      <w:r w:rsidR="006808AE">
        <w:t xml:space="preserve">’ </w:t>
      </w:r>
      <w:r w:rsidRPr="006B7E1F">
        <w:t xml:space="preserve">Available at - </w:t>
      </w:r>
      <w:hyperlink r:id="rId12" w:history="1">
        <w:r w:rsidR="006A7D1E" w:rsidRPr="00DC3133">
          <w:rPr>
            <w:rStyle w:val="Hyperlink"/>
          </w:rPr>
          <w:t>https://www.app.college.police.uk/app-content/investigations/introduction/</w:t>
        </w:r>
      </w:hyperlink>
      <w:r w:rsidR="006A7D1E">
        <w:t xml:space="preserve"> </w:t>
      </w:r>
      <w:r w:rsidRPr="006B7E1F">
        <w:t xml:space="preserve">(Accessed 12th </w:t>
      </w:r>
      <w:proofErr w:type="gramStart"/>
      <w:r>
        <w:t>February,</w:t>
      </w:r>
      <w:proofErr w:type="gramEnd"/>
      <w:r w:rsidRPr="006B7E1F">
        <w:t xml:space="preserve"> 2022)</w:t>
      </w:r>
    </w:p>
    <w:p w14:paraId="59511C74" w14:textId="77777777" w:rsidR="006808AE" w:rsidRDefault="006808AE" w:rsidP="00EF595A">
      <w:pPr>
        <w:pStyle w:val="NoSpacing"/>
      </w:pPr>
    </w:p>
    <w:p w14:paraId="7F91CD51" w14:textId="6FD6F2DD" w:rsidR="006808AE" w:rsidRPr="006808AE" w:rsidRDefault="006808AE" w:rsidP="00EF595A">
      <w:pPr>
        <w:pStyle w:val="NoSpacing"/>
      </w:pPr>
      <w:r w:rsidRPr="006808AE">
        <w:t>C</w:t>
      </w:r>
      <w:r>
        <w:t xml:space="preserve">ollege of </w:t>
      </w:r>
      <w:r w:rsidR="000022D0">
        <w:t>Policing</w:t>
      </w:r>
      <w:r>
        <w:t>.</w:t>
      </w:r>
      <w:r w:rsidRPr="006808AE">
        <w:t xml:space="preserve"> 2020 ‘What is </w:t>
      </w:r>
      <w:proofErr w:type="gramStart"/>
      <w:r w:rsidRPr="006808AE">
        <w:t>E.B.P. ?</w:t>
      </w:r>
      <w:proofErr w:type="gramEnd"/>
      <w:r w:rsidRPr="006808AE">
        <w:t xml:space="preserve">’ Available at:  </w:t>
      </w:r>
      <w:hyperlink r:id="rId13" w:history="1">
        <w:r w:rsidRPr="00DC3133">
          <w:rPr>
            <w:rStyle w:val="Hyperlink"/>
          </w:rPr>
          <w:t>https://whatworks.college.police.uk/About/Pages/What-is-EBP.aspx</w:t>
        </w:r>
      </w:hyperlink>
      <w:r>
        <w:t xml:space="preserve"> (Accessed 1st </w:t>
      </w:r>
      <w:proofErr w:type="gramStart"/>
      <w:r>
        <w:t>February,</w:t>
      </w:r>
      <w:proofErr w:type="gramEnd"/>
      <w:r>
        <w:t xml:space="preserve"> 2022)</w:t>
      </w:r>
    </w:p>
    <w:p w14:paraId="272ABA85" w14:textId="77777777" w:rsidR="006B7E1F" w:rsidRPr="006B7E1F" w:rsidRDefault="006B7E1F" w:rsidP="00EF595A">
      <w:pPr>
        <w:pStyle w:val="NoSpacing"/>
      </w:pPr>
    </w:p>
    <w:p w14:paraId="7893BBD0" w14:textId="02B0DA29" w:rsidR="006B7E1F" w:rsidRDefault="006B7E1F" w:rsidP="00EF595A">
      <w:pPr>
        <w:pStyle w:val="NoSpacing"/>
      </w:pPr>
      <w:r w:rsidRPr="006B7E1F">
        <w:t xml:space="preserve">College of Policing. (2013) </w:t>
      </w:r>
      <w:r w:rsidR="004A78A7">
        <w:t>‘</w:t>
      </w:r>
      <w:r w:rsidRPr="006B7E1F">
        <w:t>Victims and Witnesses.</w:t>
      </w:r>
      <w:r w:rsidR="004A78A7">
        <w:t>’</w:t>
      </w:r>
      <w:r w:rsidRPr="006B7E1F">
        <w:t xml:space="preserve"> </w:t>
      </w:r>
      <w:hyperlink r:id="rId14" w:history="1">
        <w:r w:rsidR="006A7D1E" w:rsidRPr="00DC3133">
          <w:rPr>
            <w:rStyle w:val="Hyperlink"/>
          </w:rPr>
          <w:t>https://www.app.college.police.uk/app-content/investigations/victims-and-witnesses/</w:t>
        </w:r>
      </w:hyperlink>
      <w:r w:rsidR="006A7D1E">
        <w:t xml:space="preserve"> </w:t>
      </w:r>
      <w:r w:rsidRPr="006B7E1F">
        <w:t xml:space="preserve">(Accessed 12th </w:t>
      </w:r>
      <w:proofErr w:type="gramStart"/>
      <w:r>
        <w:t>February</w:t>
      </w:r>
      <w:r w:rsidRPr="006B7E1F">
        <w:t>,</w:t>
      </w:r>
      <w:proofErr w:type="gramEnd"/>
      <w:r w:rsidRPr="006B7E1F">
        <w:t xml:space="preserve"> 202</w:t>
      </w:r>
      <w:r>
        <w:t>2</w:t>
      </w:r>
      <w:r w:rsidRPr="006B7E1F">
        <w:t>)</w:t>
      </w:r>
    </w:p>
    <w:p w14:paraId="312C355C" w14:textId="0807E504" w:rsidR="004A78A7" w:rsidRDefault="004A78A7" w:rsidP="00EF595A">
      <w:pPr>
        <w:pStyle w:val="NoSpacing"/>
      </w:pPr>
    </w:p>
    <w:p w14:paraId="31E96EB8" w14:textId="38723548" w:rsidR="004A78A7" w:rsidRDefault="004A78A7" w:rsidP="00EF595A">
      <w:pPr>
        <w:pStyle w:val="NoSpacing"/>
      </w:pPr>
      <w:r w:rsidRPr="004A78A7">
        <w:lastRenderedPageBreak/>
        <w:t xml:space="preserve">Conn, D. (2021) </w:t>
      </w:r>
      <w:r>
        <w:t>‘</w:t>
      </w:r>
      <w:r w:rsidRPr="004A78A7">
        <w:t>The Great Betrayal – How the Hillsborough Families Were Failed by the Justice System</w:t>
      </w:r>
      <w:r>
        <w:t>.’</w:t>
      </w:r>
      <w:r w:rsidRPr="004A78A7">
        <w:t xml:space="preserve"> The Guardian. Available at - </w:t>
      </w:r>
      <w:hyperlink r:id="rId15" w:history="1">
        <w:r w:rsidRPr="00DC3133">
          <w:rPr>
            <w:rStyle w:val="Hyperlink"/>
          </w:rPr>
          <w:t>https://www.theguardian.com/football/2021/oct/21/the-great-betrayal-how-the-hillsborough-families-were-failed-by-the-justice-system</w:t>
        </w:r>
      </w:hyperlink>
      <w:r>
        <w:t xml:space="preserve"> </w:t>
      </w:r>
      <w:r w:rsidRPr="004A78A7">
        <w:t>(Accessed 19th February</w:t>
      </w:r>
      <w:r w:rsidR="000022D0">
        <w:t xml:space="preserve">, </w:t>
      </w:r>
      <w:r w:rsidRPr="004A78A7">
        <w:t>2022)</w:t>
      </w:r>
    </w:p>
    <w:p w14:paraId="4E8A3A2C" w14:textId="27E6870C" w:rsidR="004A78A7" w:rsidRDefault="004A78A7" w:rsidP="00EF595A">
      <w:pPr>
        <w:pStyle w:val="NoSpacing"/>
      </w:pPr>
    </w:p>
    <w:p w14:paraId="51D7A1C3" w14:textId="41A37F84" w:rsidR="004A78A7" w:rsidRDefault="004A78A7" w:rsidP="00EF595A">
      <w:pPr>
        <w:pStyle w:val="NoSpacing"/>
      </w:pPr>
      <w:r w:rsidRPr="004A78A7">
        <w:t>Gilmartin, K</w:t>
      </w:r>
      <w:r w:rsidR="000022D0">
        <w:t>.</w:t>
      </w:r>
      <w:r w:rsidRPr="004A78A7">
        <w:t xml:space="preserve"> (2002) </w:t>
      </w:r>
      <w:r>
        <w:t>‘</w:t>
      </w:r>
      <w:r w:rsidRPr="004A78A7">
        <w:t>Ethics-Based Policing</w:t>
      </w:r>
      <w:r>
        <w:t xml:space="preserve">: </w:t>
      </w:r>
      <w:r w:rsidRPr="004A78A7">
        <w:t>Undoing Entitlement</w:t>
      </w:r>
      <w:r>
        <w:t>.’</w:t>
      </w:r>
      <w:r w:rsidRPr="004A78A7">
        <w:t xml:space="preserve"> Available at - </w:t>
      </w:r>
      <w:hyperlink r:id="rId16" w:history="1">
        <w:r w:rsidR="000022D0" w:rsidRPr="00DC3133">
          <w:rPr>
            <w:rStyle w:val="Hyperlink"/>
          </w:rPr>
          <w:t>http://www.gilmartinharris.com/entitlement.htm</w:t>
        </w:r>
      </w:hyperlink>
      <w:r w:rsidR="000022D0">
        <w:t xml:space="preserve"> </w:t>
      </w:r>
      <w:r w:rsidRPr="004A78A7">
        <w:t xml:space="preserve">(Accessed on 26th </w:t>
      </w:r>
      <w:proofErr w:type="gramStart"/>
      <w:r w:rsidRPr="004A78A7">
        <w:t>February</w:t>
      </w:r>
      <w:r w:rsidR="000022D0">
        <w:t>,</w:t>
      </w:r>
      <w:proofErr w:type="gramEnd"/>
      <w:r w:rsidRPr="004A78A7">
        <w:t xml:space="preserve"> 2022)</w:t>
      </w:r>
    </w:p>
    <w:p w14:paraId="65ACD3F2" w14:textId="76D76DFD" w:rsidR="000022D0" w:rsidRDefault="000022D0" w:rsidP="00EF595A">
      <w:pPr>
        <w:pStyle w:val="NoSpacing"/>
      </w:pPr>
      <w:r w:rsidRPr="000022D0">
        <w:t>HMSO</w:t>
      </w:r>
      <w:r>
        <w:t xml:space="preserve">. </w:t>
      </w:r>
      <w:r w:rsidRPr="000022D0">
        <w:t xml:space="preserve">(2018) ‘Victims Strategy.’ Available at: </w:t>
      </w:r>
      <w:hyperlink r:id="rId17" w:history="1">
        <w:r w:rsidRPr="00DC3133">
          <w:rPr>
            <w:rStyle w:val="Hyperlink"/>
          </w:rPr>
          <w:t>https://assets.publishing.service.gov.uk/government/uploads/system/uploads/attachment_data/file/746930/victim-strategy.pdf</w:t>
        </w:r>
      </w:hyperlink>
      <w:r>
        <w:t xml:space="preserve"> </w:t>
      </w:r>
      <w:r w:rsidRPr="000022D0">
        <w:t>(Accessed 13th February 2022)</w:t>
      </w:r>
    </w:p>
    <w:p w14:paraId="2F839485" w14:textId="77777777" w:rsidR="000022D0" w:rsidRDefault="000022D0" w:rsidP="00EF595A">
      <w:pPr>
        <w:pStyle w:val="NoSpacing"/>
      </w:pPr>
    </w:p>
    <w:p w14:paraId="69A1305F" w14:textId="0BB97AE8" w:rsidR="004A78A7" w:rsidRDefault="004A78A7" w:rsidP="00EF595A">
      <w:pPr>
        <w:pStyle w:val="NoSpacing"/>
      </w:pPr>
      <w:r w:rsidRPr="004A78A7">
        <w:t xml:space="preserve">Home Office. (1990) </w:t>
      </w:r>
      <w:r>
        <w:t>‘</w:t>
      </w:r>
      <w:r w:rsidRPr="004A78A7">
        <w:t>The Hillsborough Stadium Disaster, Inquiry by the RT Hon Lord Justice Taylor.</w:t>
      </w:r>
      <w:r>
        <w:t>’</w:t>
      </w:r>
      <w:r w:rsidRPr="004A78A7">
        <w:t xml:space="preserve"> Available at</w:t>
      </w:r>
      <w:r>
        <w:t xml:space="preserve">- </w:t>
      </w:r>
      <w:hyperlink r:id="rId18" w:history="1">
        <w:r w:rsidRPr="00DC3133">
          <w:rPr>
            <w:rStyle w:val="Hyperlink"/>
          </w:rPr>
          <w:t>https://www.jesip.org.uk/uploads/media/incident_reports_and_inquiries/Hillsborough%20Stadium%20Disaster%20final%20report.pdf</w:t>
        </w:r>
      </w:hyperlink>
      <w:r>
        <w:t xml:space="preserve"> </w:t>
      </w:r>
      <w:r w:rsidRPr="004A78A7">
        <w:t xml:space="preserve">(Accessed 20th </w:t>
      </w:r>
      <w:proofErr w:type="gramStart"/>
      <w:r w:rsidRPr="004A78A7">
        <w:t>February</w:t>
      </w:r>
      <w:r w:rsidR="000022D0">
        <w:t>,</w:t>
      </w:r>
      <w:proofErr w:type="gramEnd"/>
      <w:r w:rsidRPr="004A78A7">
        <w:t xml:space="preserve"> 2022)</w:t>
      </w:r>
    </w:p>
    <w:p w14:paraId="78A026F1" w14:textId="3302DBDF" w:rsidR="00995F82" w:rsidRDefault="00995F82" w:rsidP="00EF595A">
      <w:pPr>
        <w:pStyle w:val="NoSpacing"/>
      </w:pPr>
    </w:p>
    <w:p w14:paraId="0FB9B848" w14:textId="42F4CAB6" w:rsidR="00995F82" w:rsidRDefault="00995F82" w:rsidP="00EF595A">
      <w:pPr>
        <w:pStyle w:val="NoSpacing"/>
      </w:pPr>
      <w:r w:rsidRPr="00995F82">
        <w:t>Home Office</w:t>
      </w:r>
      <w:r w:rsidR="000022D0">
        <w:t>.</w:t>
      </w:r>
      <w:r w:rsidRPr="00995F82">
        <w:t xml:space="preserve"> (2005) ‘National Intelligence Model.’ (Online) Available at - </w:t>
      </w:r>
      <w:hyperlink r:id="rId19" w:history="1">
        <w:r w:rsidRPr="00DC3133">
          <w:rPr>
            <w:rStyle w:val="Hyperlink"/>
          </w:rPr>
          <w:t>https://library.college.police.uk/docs/npia/NIM-Code-of-Practice.pdf</w:t>
        </w:r>
      </w:hyperlink>
      <w:r>
        <w:t xml:space="preserve"> </w:t>
      </w:r>
      <w:r w:rsidRPr="00995F82">
        <w:t xml:space="preserve">(Accessed 12th </w:t>
      </w:r>
      <w:proofErr w:type="gramStart"/>
      <w:r w:rsidRPr="00995F82">
        <w:t>February,</w:t>
      </w:r>
      <w:proofErr w:type="gramEnd"/>
      <w:r w:rsidRPr="00995F82">
        <w:t xml:space="preserve"> 2022)</w:t>
      </w:r>
    </w:p>
    <w:p w14:paraId="0F511426" w14:textId="347EBA4A" w:rsidR="004A78A7" w:rsidRDefault="004A78A7" w:rsidP="00EF595A">
      <w:pPr>
        <w:pStyle w:val="NoSpacing"/>
      </w:pPr>
    </w:p>
    <w:p w14:paraId="7CBD8378" w14:textId="6BF0457D" w:rsidR="004A78A7" w:rsidRDefault="004A78A7" w:rsidP="00EF595A">
      <w:pPr>
        <w:pStyle w:val="NoSpacing"/>
      </w:pPr>
      <w:r w:rsidRPr="004A78A7">
        <w:t>Home Office</w:t>
      </w:r>
      <w:r w:rsidR="000022D0">
        <w:t>.</w:t>
      </w:r>
      <w:r w:rsidRPr="004A78A7">
        <w:t xml:space="preserve"> (2000) </w:t>
      </w:r>
      <w:r>
        <w:t>‘</w:t>
      </w:r>
      <w:r w:rsidRPr="004A78A7">
        <w:t>Regulation of Investigatory Powers Act 2000.</w:t>
      </w:r>
      <w:r>
        <w:t>’</w:t>
      </w:r>
      <w:r w:rsidRPr="004A78A7">
        <w:t xml:space="preserve"> (online) Legislation.gov.uk. Available at – </w:t>
      </w:r>
      <w:hyperlink r:id="rId20" w:history="1">
        <w:r w:rsidRPr="00DC3133">
          <w:rPr>
            <w:rStyle w:val="Hyperlink"/>
          </w:rPr>
          <w:t>https://www.legislation.gov.uk/ukpga/2000/23/contents</w:t>
        </w:r>
      </w:hyperlink>
      <w:r>
        <w:t xml:space="preserve"> </w:t>
      </w:r>
      <w:r w:rsidRPr="004A78A7">
        <w:t xml:space="preserve">(Accessed 17th </w:t>
      </w:r>
      <w:proofErr w:type="gramStart"/>
      <w:r w:rsidRPr="004A78A7">
        <w:t>February</w:t>
      </w:r>
      <w:r w:rsidR="00995F82">
        <w:t>,</w:t>
      </w:r>
      <w:proofErr w:type="gramEnd"/>
      <w:r w:rsidR="00995F82">
        <w:t xml:space="preserve"> </w:t>
      </w:r>
      <w:r w:rsidRPr="004A78A7">
        <w:t>2022)</w:t>
      </w:r>
    </w:p>
    <w:p w14:paraId="17219C2E" w14:textId="7F714F33" w:rsidR="004A78A7" w:rsidRDefault="004A78A7" w:rsidP="00EF595A">
      <w:pPr>
        <w:pStyle w:val="NoSpacing"/>
      </w:pPr>
    </w:p>
    <w:p w14:paraId="38F84419" w14:textId="45A61B94" w:rsidR="004A78A7" w:rsidRDefault="004A78A7" w:rsidP="00EF595A">
      <w:pPr>
        <w:pStyle w:val="NoSpacing"/>
      </w:pPr>
      <w:r w:rsidRPr="004A78A7">
        <w:t>Home Office</w:t>
      </w:r>
      <w:r w:rsidR="000022D0">
        <w:t>.</w:t>
      </w:r>
      <w:r w:rsidRPr="004A78A7">
        <w:t xml:space="preserve"> (2018) </w:t>
      </w:r>
      <w:r>
        <w:t>‘</w:t>
      </w:r>
      <w:r w:rsidRPr="004A78A7">
        <w:t>Serious and Organised Crime Strategy</w:t>
      </w:r>
      <w:r>
        <w:t>.’</w:t>
      </w:r>
      <w:r w:rsidRPr="004A78A7">
        <w:t xml:space="preserve"> (online) Available at - </w:t>
      </w:r>
      <w:hyperlink r:id="rId21" w:history="1">
        <w:r w:rsidRPr="00DC3133">
          <w:rPr>
            <w:rStyle w:val="Hyperlink"/>
          </w:rPr>
          <w:t>https://assets.publishing.service.gov.uk/government/uploads/system/uploads/attachment_data/file/752850/SOC-2018-web.pdf</w:t>
        </w:r>
      </w:hyperlink>
      <w:r>
        <w:t xml:space="preserve"> </w:t>
      </w:r>
      <w:r w:rsidRPr="004A78A7">
        <w:t xml:space="preserve">(Accessed 5th </w:t>
      </w:r>
      <w:proofErr w:type="gramStart"/>
      <w:r w:rsidRPr="004A78A7">
        <w:t>February</w:t>
      </w:r>
      <w:r w:rsidR="00995F82">
        <w:t>,</w:t>
      </w:r>
      <w:proofErr w:type="gramEnd"/>
      <w:r w:rsidRPr="004A78A7">
        <w:t xml:space="preserve"> 2022)</w:t>
      </w:r>
    </w:p>
    <w:p w14:paraId="081EC1B4" w14:textId="77777777" w:rsidR="004A78A7" w:rsidRDefault="004A78A7" w:rsidP="004A78A7">
      <w:pPr>
        <w:pStyle w:val="NoSpacing"/>
      </w:pPr>
    </w:p>
    <w:p w14:paraId="327D9558" w14:textId="107CE5E5" w:rsidR="004A78A7" w:rsidRDefault="004A78A7" w:rsidP="00EF595A">
      <w:pPr>
        <w:pStyle w:val="NoSpacing"/>
      </w:pPr>
      <w:r>
        <w:t>Home Office</w:t>
      </w:r>
      <w:r w:rsidR="000022D0">
        <w:t>.</w:t>
      </w:r>
      <w:r>
        <w:t xml:space="preserve"> (201</w:t>
      </w:r>
      <w:r w:rsidR="00667211">
        <w:t>9</w:t>
      </w:r>
      <w:r>
        <w:t xml:space="preserve">) </w:t>
      </w:r>
      <w:r w:rsidR="00995F82">
        <w:t>‘</w:t>
      </w:r>
      <w:r>
        <w:t xml:space="preserve">Understanding Organised Crime </w:t>
      </w:r>
      <w:r w:rsidR="00667211">
        <w:t xml:space="preserve">2015/16 - </w:t>
      </w:r>
      <w:r>
        <w:t>Estimating the scale and the social and economic costs</w:t>
      </w:r>
      <w:r w:rsidR="00667211">
        <w:t xml:space="preserve">. Second Edition.’ Available at - </w:t>
      </w:r>
      <w:hyperlink r:id="rId22" w:history="1">
        <w:r w:rsidR="00667211" w:rsidRPr="00DC3133">
          <w:rPr>
            <w:rStyle w:val="Hyperlink"/>
          </w:rPr>
          <w:t>https://assets.publishing.service.gov.uk/government/uploads/system/uploads/attachment_data/file/782656/understanding-organised-crime-mar16-horr103-2nd.pdf</w:t>
        </w:r>
      </w:hyperlink>
      <w:r w:rsidR="00667211">
        <w:t xml:space="preserve"> (Accessed 19th February, 2022)</w:t>
      </w:r>
    </w:p>
    <w:p w14:paraId="195E09CD" w14:textId="77777777" w:rsidR="000022D0" w:rsidRDefault="000022D0" w:rsidP="000022D0">
      <w:pPr>
        <w:pStyle w:val="NoSpacing"/>
      </w:pPr>
    </w:p>
    <w:p w14:paraId="1F3CC786" w14:textId="12D4B5E9" w:rsidR="000022D0" w:rsidRDefault="000022D0" w:rsidP="000022D0">
      <w:pPr>
        <w:pStyle w:val="NoSpacing"/>
      </w:pPr>
      <w:r>
        <w:t xml:space="preserve">Jakobson, S. (2018) What is Trauma Bonding? Is It Keeping You </w:t>
      </w:r>
      <w:proofErr w:type="gramStart"/>
      <w:r>
        <w:t>In</w:t>
      </w:r>
      <w:proofErr w:type="gramEnd"/>
      <w:r>
        <w:t xml:space="preserve"> a Bad Relationship? Available at: </w:t>
      </w:r>
      <w:hyperlink r:id="rId23" w:history="1">
        <w:r w:rsidRPr="00DC3133">
          <w:rPr>
            <w:rStyle w:val="Hyperlink"/>
          </w:rPr>
          <w:t>https://www.harleytherapy.co.uk/counselling/what-is-trauma-bonding.htm</w:t>
        </w:r>
      </w:hyperlink>
      <w:r>
        <w:t xml:space="preserve"> </w:t>
      </w:r>
      <w:r>
        <w:t xml:space="preserve">(Accessed 10th </w:t>
      </w:r>
      <w:proofErr w:type="gramStart"/>
      <w:r>
        <w:t>February</w:t>
      </w:r>
      <w:r>
        <w:t>,</w:t>
      </w:r>
      <w:proofErr w:type="gramEnd"/>
      <w:r>
        <w:t xml:space="preserve"> 2022)</w:t>
      </w:r>
    </w:p>
    <w:p w14:paraId="4EFFF5AC" w14:textId="0CF4E607" w:rsidR="00995F82" w:rsidRDefault="00995F82" w:rsidP="00EF595A">
      <w:pPr>
        <w:pStyle w:val="NoSpacing"/>
      </w:pPr>
    </w:p>
    <w:p w14:paraId="2A294B79" w14:textId="5D8C10EB" w:rsidR="00995F82" w:rsidRDefault="00995F82" w:rsidP="00EF595A">
      <w:pPr>
        <w:pStyle w:val="NoSpacing"/>
      </w:pPr>
      <w:r w:rsidRPr="00995F82">
        <w:t xml:space="preserve">Ministry of Justice. (2020) ‘Code of Practice for Victims of Crime in England and Wales, November 2020.’ Crown Copyright 2020. Available at - </w:t>
      </w:r>
      <w:hyperlink r:id="rId24" w:history="1">
        <w:r w:rsidRPr="00DC3133">
          <w:rPr>
            <w:rStyle w:val="Hyperlink"/>
          </w:rPr>
          <w:t>https://assets.publishing.service.gov.uk/government/uploads/system/uploads/attachment_data/file/974376/victims-code-2020.pdf</w:t>
        </w:r>
      </w:hyperlink>
      <w:r>
        <w:t xml:space="preserve"> </w:t>
      </w:r>
      <w:r w:rsidRPr="00995F82">
        <w:t>(Accessed 2nd February, 2022)</w:t>
      </w:r>
    </w:p>
    <w:p w14:paraId="7B69DC49" w14:textId="77777777" w:rsidR="00995F82" w:rsidRDefault="00995F82" w:rsidP="00EF595A">
      <w:pPr>
        <w:pStyle w:val="NoSpacing"/>
      </w:pPr>
    </w:p>
    <w:p w14:paraId="151BCFCC" w14:textId="24DE7A3A" w:rsidR="00995F82" w:rsidRDefault="00995F82" w:rsidP="00995F82">
      <w:pPr>
        <w:pStyle w:val="NoSpacing"/>
      </w:pPr>
      <w:r>
        <w:t>Ministry of Justice</w:t>
      </w:r>
      <w:r w:rsidR="000022D0">
        <w:t>.</w:t>
      </w:r>
      <w:r>
        <w:t xml:space="preserve"> (2015) </w:t>
      </w:r>
      <w:r w:rsidR="000022D0">
        <w:t>‘</w:t>
      </w:r>
      <w:r>
        <w:t>Criminal Procedure and Investigations Act 1996 (Section 23(1)) Code of Practice - Revised in accordance with Section 2594) of the Criminal Procedure and Investigations Act 1996.</w:t>
      </w:r>
      <w:r w:rsidR="000022D0">
        <w:t>’</w:t>
      </w:r>
      <w:r>
        <w:t xml:space="preserve"> Available at –</w:t>
      </w:r>
    </w:p>
    <w:p w14:paraId="7F2C8E23" w14:textId="4DCC425A" w:rsidR="00995F82" w:rsidRDefault="00995F82" w:rsidP="00995F82">
      <w:pPr>
        <w:pStyle w:val="NoSpacing"/>
      </w:pPr>
      <w:hyperlink r:id="rId25" w:history="1">
        <w:r w:rsidRPr="00DC3133">
          <w:rPr>
            <w:rStyle w:val="Hyperlink"/>
          </w:rPr>
          <w:t>https://assets.publishing.service.gov.uk/government/uploads/system/uploads/attachment_data/file/447967/code-of-practice-approved.pdf</w:t>
        </w:r>
      </w:hyperlink>
      <w:r>
        <w:t xml:space="preserve"> </w:t>
      </w:r>
      <w:r>
        <w:t xml:space="preserve">(Accessed 12th </w:t>
      </w:r>
      <w:proofErr w:type="gramStart"/>
      <w:r>
        <w:t>February</w:t>
      </w:r>
      <w:r w:rsidR="000022D0">
        <w:t>,</w:t>
      </w:r>
      <w:proofErr w:type="gramEnd"/>
      <w:r>
        <w:t xml:space="preserve"> 2022)</w:t>
      </w:r>
    </w:p>
    <w:p w14:paraId="65898233" w14:textId="77777777" w:rsidR="006B7E1F" w:rsidRPr="006B7E1F" w:rsidRDefault="006B7E1F" w:rsidP="00EF595A">
      <w:pPr>
        <w:pStyle w:val="NoSpacing"/>
      </w:pPr>
    </w:p>
    <w:p w14:paraId="6B062DCC" w14:textId="57BDD3F7" w:rsidR="00AA6C0D" w:rsidRDefault="00AA6C0D" w:rsidP="00EF595A">
      <w:pPr>
        <w:pStyle w:val="NoSpacing"/>
      </w:pPr>
      <w:r>
        <w:t>National Police Chiefs Council</w:t>
      </w:r>
      <w:r w:rsidR="000022D0">
        <w:t xml:space="preserve">. </w:t>
      </w:r>
      <w:r>
        <w:t>(2016) Policing Vision 2025</w:t>
      </w:r>
      <w:r w:rsidR="00995F82">
        <w:t>.’</w:t>
      </w:r>
      <w:r>
        <w:t xml:space="preserve"> College of Policing</w:t>
      </w:r>
      <w:r w:rsidR="006B7E1F">
        <w:t xml:space="preserve">. </w:t>
      </w:r>
      <w:r>
        <w:t xml:space="preserve">Available at – </w:t>
      </w:r>
    </w:p>
    <w:p w14:paraId="5652A811" w14:textId="21301CC4" w:rsidR="006B7E1F" w:rsidRDefault="00AA6C0D" w:rsidP="00EF595A">
      <w:pPr>
        <w:pStyle w:val="NoSpacing"/>
      </w:pPr>
      <w:hyperlink r:id="rId26" w:history="1">
        <w:r w:rsidRPr="00DC3133">
          <w:rPr>
            <w:rStyle w:val="Hyperlink"/>
          </w:rPr>
          <w:t>https://www.npcc.police.uk/documents/Policing%20Vision.pdf</w:t>
        </w:r>
      </w:hyperlink>
      <w:r w:rsidR="006B7E1F">
        <w:t xml:space="preserve"> (</w:t>
      </w:r>
      <w:r>
        <w:t xml:space="preserve">Accessed 7th </w:t>
      </w:r>
      <w:proofErr w:type="gramStart"/>
      <w:r>
        <w:t>February</w:t>
      </w:r>
      <w:r w:rsidR="000022D0">
        <w:t>,</w:t>
      </w:r>
      <w:proofErr w:type="gramEnd"/>
      <w:r>
        <w:t xml:space="preserve"> 2022</w:t>
      </w:r>
      <w:r w:rsidR="006B7E1F">
        <w:t>)</w:t>
      </w:r>
    </w:p>
    <w:p w14:paraId="75D72837" w14:textId="5A2ECB20" w:rsidR="00995F82" w:rsidRDefault="00995F82" w:rsidP="00EF595A">
      <w:pPr>
        <w:pStyle w:val="NoSpacing"/>
      </w:pPr>
    </w:p>
    <w:p w14:paraId="50338249" w14:textId="59D37B5A" w:rsidR="00995F82" w:rsidRDefault="00995F82" w:rsidP="00EF595A">
      <w:pPr>
        <w:pStyle w:val="NoSpacing"/>
      </w:pPr>
      <w:proofErr w:type="spellStart"/>
      <w:r w:rsidRPr="00995F82">
        <w:lastRenderedPageBreak/>
        <w:t>Olejarz</w:t>
      </w:r>
      <w:proofErr w:type="spellEnd"/>
      <w:r w:rsidRPr="00995F82">
        <w:t>, JM</w:t>
      </w:r>
      <w:r w:rsidR="000022D0">
        <w:t>.</w:t>
      </w:r>
      <w:r w:rsidRPr="00995F82">
        <w:t xml:space="preserve"> (2016) </w:t>
      </w:r>
      <w:r>
        <w:t>‘</w:t>
      </w:r>
      <w:r w:rsidRPr="00995F82">
        <w:t>Understanding White-Collar Crime</w:t>
      </w:r>
      <w:r>
        <w:t xml:space="preserve">.’ </w:t>
      </w:r>
      <w:r w:rsidRPr="00995F82">
        <w:t xml:space="preserve">Harvard Business Review. Available at - </w:t>
      </w:r>
      <w:hyperlink r:id="rId27" w:history="1">
        <w:r w:rsidRPr="00DC3133">
          <w:rPr>
            <w:rStyle w:val="Hyperlink"/>
          </w:rPr>
          <w:t>https://hbr.org/2016/11/understanding-white-collar-crime</w:t>
        </w:r>
      </w:hyperlink>
      <w:r>
        <w:t xml:space="preserve"> </w:t>
      </w:r>
      <w:r w:rsidRPr="00995F82">
        <w:t xml:space="preserve">(Accessed on 26th </w:t>
      </w:r>
      <w:proofErr w:type="gramStart"/>
      <w:r w:rsidRPr="00995F82">
        <w:t>February</w:t>
      </w:r>
      <w:r w:rsidR="000022D0">
        <w:t>,</w:t>
      </w:r>
      <w:proofErr w:type="gramEnd"/>
      <w:r w:rsidRPr="00995F82">
        <w:t xml:space="preserve"> 2022)</w:t>
      </w:r>
    </w:p>
    <w:p w14:paraId="19A47CC1" w14:textId="77777777" w:rsidR="006B7E1F" w:rsidRPr="00AA6C0D" w:rsidRDefault="006B7E1F" w:rsidP="00EF595A">
      <w:pPr>
        <w:pStyle w:val="NoSpacing"/>
      </w:pPr>
    </w:p>
    <w:p w14:paraId="5D92DB29" w14:textId="5D0311EC" w:rsidR="00AA6C0D" w:rsidRDefault="00AA6C0D" w:rsidP="00EF595A">
      <w:pPr>
        <w:pStyle w:val="NoSpacing"/>
      </w:pPr>
      <w:r w:rsidRPr="00AA6C0D">
        <w:t>Ratcliffe, J</w:t>
      </w:r>
      <w:r w:rsidR="000022D0">
        <w:t>.</w:t>
      </w:r>
      <w:r w:rsidRPr="00AA6C0D">
        <w:t xml:space="preserve"> </w:t>
      </w:r>
      <w:r>
        <w:t>(</w:t>
      </w:r>
      <w:r w:rsidRPr="00AA6C0D">
        <w:t>2017</w:t>
      </w:r>
      <w:r>
        <w:t>)</w:t>
      </w:r>
      <w:r w:rsidRPr="00AA6C0D">
        <w:t xml:space="preserve"> ‘Not all evidence is created equally’ Available at</w:t>
      </w:r>
      <w:r>
        <w:t xml:space="preserve"> -</w:t>
      </w:r>
      <w:r w:rsidRPr="00AA6C0D">
        <w:t xml:space="preserve"> </w:t>
      </w:r>
      <w:hyperlink r:id="rId28" w:history="1">
        <w:r w:rsidRPr="00DC3133">
          <w:rPr>
            <w:rStyle w:val="Hyperlink"/>
          </w:rPr>
          <w:t>https://www.jratcliffe.net/post/not-all-evidence-is-created-equally</w:t>
        </w:r>
      </w:hyperlink>
      <w:r w:rsidR="006B7E1F">
        <w:t xml:space="preserve"> (</w:t>
      </w:r>
      <w:r>
        <w:t>A</w:t>
      </w:r>
      <w:r w:rsidRPr="00AA6C0D">
        <w:t xml:space="preserve">ccessed 5th </w:t>
      </w:r>
      <w:proofErr w:type="gramStart"/>
      <w:r>
        <w:t>February</w:t>
      </w:r>
      <w:r w:rsidR="000022D0">
        <w:t>,</w:t>
      </w:r>
      <w:proofErr w:type="gramEnd"/>
      <w:r>
        <w:t xml:space="preserve"> 2022</w:t>
      </w:r>
      <w:r w:rsidR="006B7E1F">
        <w:t>)</w:t>
      </w:r>
    </w:p>
    <w:p w14:paraId="621DC87C" w14:textId="77777777" w:rsidR="004E685A" w:rsidRDefault="004E685A" w:rsidP="00EF595A">
      <w:pPr>
        <w:pStyle w:val="NoSpacing"/>
      </w:pPr>
    </w:p>
    <w:p w14:paraId="7F229839" w14:textId="3BC9EC41" w:rsidR="004E685A" w:rsidRDefault="004E685A" w:rsidP="00EF595A">
      <w:pPr>
        <w:pStyle w:val="NoSpacing"/>
      </w:pPr>
      <w:r>
        <w:t>Ritzer, G</w:t>
      </w:r>
      <w:r w:rsidR="000022D0">
        <w:t>.</w:t>
      </w:r>
      <w:r>
        <w:t xml:space="preserve"> (1993) </w:t>
      </w:r>
      <w:r w:rsidR="00995F82">
        <w:t>‘</w:t>
      </w:r>
      <w:r>
        <w:t>The McDonaldization of Society.</w:t>
      </w:r>
      <w:r w:rsidR="00995F82">
        <w:t>’</w:t>
      </w:r>
      <w:r>
        <w:t xml:space="preserve"> Thousand Oaks: Pine Forge Press.</w:t>
      </w:r>
    </w:p>
    <w:p w14:paraId="7BDCFF74" w14:textId="77777777" w:rsidR="006B7E1F" w:rsidRPr="00AA6C0D" w:rsidRDefault="006B7E1F" w:rsidP="00EF595A">
      <w:pPr>
        <w:pStyle w:val="NoSpacing"/>
      </w:pPr>
    </w:p>
    <w:p w14:paraId="20860A81" w14:textId="032C7EA4" w:rsidR="00AA6C0D" w:rsidRDefault="00AA6C0D" w:rsidP="00EF595A">
      <w:pPr>
        <w:pStyle w:val="NoSpacing"/>
      </w:pPr>
      <w:r w:rsidRPr="00AA6C0D">
        <w:t>Stark, B.,</w:t>
      </w:r>
      <w:r>
        <w:t xml:space="preserve"> (</w:t>
      </w:r>
      <w:r w:rsidRPr="00AA6C0D">
        <w:t>2016</w:t>
      </w:r>
      <w:r>
        <w:t>)</w:t>
      </w:r>
      <w:r w:rsidRPr="00AA6C0D">
        <w:t xml:space="preserve"> Information vs. Intelligence | Intelligence 101. [online] Intelligence 101 | Teaching You About Intelligence Analysis. Available at: </w:t>
      </w:r>
      <w:hyperlink r:id="rId29" w:history="1">
        <w:r w:rsidRPr="00DC3133">
          <w:rPr>
            <w:rStyle w:val="Hyperlink"/>
          </w:rPr>
          <w:t>http://www.intelligence101.com/information-vs-intelligence/</w:t>
        </w:r>
      </w:hyperlink>
      <w:r w:rsidR="006B7E1F">
        <w:t xml:space="preserve">  (</w:t>
      </w:r>
      <w:r w:rsidRPr="00AA6C0D">
        <w:t xml:space="preserve">Accessed </w:t>
      </w:r>
      <w:r>
        <w:t>1st</w:t>
      </w:r>
      <w:r w:rsidRPr="00AA6C0D">
        <w:t xml:space="preserve"> </w:t>
      </w:r>
      <w:proofErr w:type="gramStart"/>
      <w:r>
        <w:t>February</w:t>
      </w:r>
      <w:r w:rsidR="000022D0">
        <w:t>,</w:t>
      </w:r>
      <w:proofErr w:type="gramEnd"/>
      <w:r w:rsidRPr="00AA6C0D">
        <w:t xml:space="preserve"> 202</w:t>
      </w:r>
      <w:r>
        <w:t>2</w:t>
      </w:r>
      <w:r w:rsidR="006B7E1F">
        <w:t>)</w:t>
      </w:r>
    </w:p>
    <w:p w14:paraId="1B8998E9" w14:textId="77777777" w:rsidR="006B7E1F" w:rsidRDefault="006B7E1F" w:rsidP="00EF595A">
      <w:pPr>
        <w:pStyle w:val="NoSpacing"/>
      </w:pPr>
    </w:p>
    <w:p w14:paraId="348E15B5" w14:textId="4F90D8E4" w:rsidR="006B7E1F" w:rsidRDefault="004F3491" w:rsidP="00EF595A">
      <w:pPr>
        <w:pStyle w:val="NoSpacing"/>
      </w:pPr>
      <w:r>
        <w:t>Sherman, L. (1998) Evidence-Based Policing Ideas in American Policing Series. Washington DC. Police Foundation.</w:t>
      </w:r>
    </w:p>
    <w:p w14:paraId="6739202E" w14:textId="77777777" w:rsidR="006B7E1F" w:rsidRDefault="006B7E1F" w:rsidP="00EF595A">
      <w:pPr>
        <w:pStyle w:val="NoSpacing"/>
      </w:pPr>
    </w:p>
    <w:p w14:paraId="55A09F97" w14:textId="595A95AA" w:rsidR="006B7E1F" w:rsidRDefault="00CB459C" w:rsidP="00EF595A">
      <w:pPr>
        <w:pStyle w:val="NoSpacing"/>
      </w:pPr>
      <w:proofErr w:type="spellStart"/>
      <w:r>
        <w:t>Sunahara</w:t>
      </w:r>
      <w:proofErr w:type="spellEnd"/>
      <w:r>
        <w:t>, D</w:t>
      </w:r>
      <w:r w:rsidR="00995F82">
        <w:t>.</w:t>
      </w:r>
      <w:r>
        <w:t xml:space="preserve"> (2004) </w:t>
      </w:r>
      <w:r w:rsidR="00995F82">
        <w:t>‘</w:t>
      </w:r>
      <w:r>
        <w:t xml:space="preserve">A Model of Unethical and </w:t>
      </w:r>
      <w:r w:rsidR="006B7E1F">
        <w:t>Unprofessional Police</w:t>
      </w:r>
      <w:r>
        <w:t xml:space="preserve"> Behaviour</w:t>
      </w:r>
      <w:r w:rsidR="00995F82">
        <w:t xml:space="preserve">.’ </w:t>
      </w:r>
      <w:r>
        <w:t>The Canadian Review of Policing Research. Available at</w:t>
      </w:r>
      <w:r w:rsidR="006B7E1F">
        <w:t xml:space="preserve"> </w:t>
      </w:r>
      <w:hyperlink r:id="rId30" w:history="1">
        <w:r w:rsidR="006B7E1F" w:rsidRPr="00DC3133">
          <w:rPr>
            <w:rStyle w:val="Hyperlink"/>
          </w:rPr>
          <w:t>http://crpr.icaap.org/index.php/crpr/article/view/17/16</w:t>
        </w:r>
      </w:hyperlink>
      <w:r w:rsidR="006B7E1F">
        <w:t xml:space="preserve"> (</w:t>
      </w:r>
      <w:r>
        <w:t xml:space="preserve">Accessed on 26th </w:t>
      </w:r>
      <w:proofErr w:type="gramStart"/>
      <w:r>
        <w:t>February</w:t>
      </w:r>
      <w:r w:rsidR="000022D0">
        <w:t>,</w:t>
      </w:r>
      <w:proofErr w:type="gramEnd"/>
      <w:r>
        <w:t xml:space="preserve"> 2022</w:t>
      </w:r>
      <w:r w:rsidR="006B7E1F">
        <w:t>)</w:t>
      </w:r>
    </w:p>
    <w:p w14:paraId="0E1742F1" w14:textId="77777777" w:rsidR="006B7E1F" w:rsidRDefault="006B7E1F" w:rsidP="00EF595A">
      <w:pPr>
        <w:pStyle w:val="NoSpacing"/>
      </w:pPr>
    </w:p>
    <w:p w14:paraId="3B063EB3" w14:textId="19CC9AC7" w:rsidR="00E50773" w:rsidRDefault="00C4399D" w:rsidP="00EF595A">
      <w:pPr>
        <w:pStyle w:val="NoSpacing"/>
      </w:pPr>
      <w:r>
        <w:t>United Nations</w:t>
      </w:r>
      <w:r w:rsidR="000022D0">
        <w:t>.</w:t>
      </w:r>
      <w:r>
        <w:t xml:space="preserve"> (1985) </w:t>
      </w:r>
      <w:r w:rsidR="000022D0">
        <w:t>‘</w:t>
      </w:r>
      <w:r>
        <w:t>Declaration of Basic Principles of Justice for Victims of Crime and Abuse of Power.</w:t>
      </w:r>
      <w:r w:rsidR="000022D0">
        <w:t>’</w:t>
      </w:r>
      <w:r>
        <w:t xml:space="preserve"> Available at:</w:t>
      </w:r>
      <w:r w:rsidR="00E50773">
        <w:t xml:space="preserve"> </w:t>
      </w:r>
      <w:hyperlink r:id="rId31" w:history="1">
        <w:r w:rsidR="00E50773" w:rsidRPr="00DC3133">
          <w:rPr>
            <w:rStyle w:val="Hyperlink"/>
          </w:rPr>
          <w:t>https://www.ohchr.org/en/professionalinterest/pages/victimsofcrimeandabuseofpower.asp</w:t>
        </w:r>
      </w:hyperlink>
      <w:r w:rsidR="00E50773">
        <w:t>(</w:t>
      </w:r>
      <w:r>
        <w:t xml:space="preserve">Accessed 7th </w:t>
      </w:r>
      <w:proofErr w:type="gramStart"/>
      <w:r>
        <w:t>February</w:t>
      </w:r>
      <w:r w:rsidR="000022D0">
        <w:t>,</w:t>
      </w:r>
      <w:proofErr w:type="gramEnd"/>
      <w:r>
        <w:t xml:space="preserve"> 2022</w:t>
      </w:r>
      <w:r w:rsidR="00E50773">
        <w:t>)</w:t>
      </w:r>
      <w:r>
        <w:t xml:space="preserve"> </w:t>
      </w:r>
    </w:p>
    <w:p w14:paraId="7B3F950E" w14:textId="77777777" w:rsidR="006808AE" w:rsidRDefault="006808AE" w:rsidP="00EF595A">
      <w:pPr>
        <w:pStyle w:val="NoSpacing"/>
      </w:pPr>
    </w:p>
    <w:p w14:paraId="401EDE36" w14:textId="2D5B11F4" w:rsidR="006808AE" w:rsidRDefault="006808AE" w:rsidP="00EF595A">
      <w:pPr>
        <w:pStyle w:val="NoSpacing"/>
      </w:pPr>
      <w:r>
        <w:t>What Works Centre for Local Economic Growth</w:t>
      </w:r>
      <w:r w:rsidR="000022D0">
        <w:t>.</w:t>
      </w:r>
      <w:r>
        <w:t xml:space="preserve"> (2020) ‘The Maryland Scientific Methods Scale (SMS).’ Available at - </w:t>
      </w:r>
      <w:hyperlink r:id="rId32" w:history="1">
        <w:r w:rsidRPr="00DC3133">
          <w:rPr>
            <w:rStyle w:val="Hyperlink"/>
          </w:rPr>
          <w:t>https://whatworksgrowth.org/resources/the-scientific-maryland-scale/</w:t>
        </w:r>
      </w:hyperlink>
      <w:r>
        <w:t xml:space="preserve"> (Accessed 11</w:t>
      </w:r>
      <w:r w:rsidRPr="006808AE">
        <w:rPr>
          <w:vertAlign w:val="superscript"/>
        </w:rPr>
        <w:t>th</w:t>
      </w:r>
      <w:r>
        <w:t xml:space="preserve"> </w:t>
      </w:r>
      <w:proofErr w:type="gramStart"/>
      <w:r>
        <w:t>February,</w:t>
      </w:r>
      <w:proofErr w:type="gramEnd"/>
      <w:r>
        <w:t xml:space="preserve"> 2022)</w:t>
      </w:r>
    </w:p>
    <w:p w14:paraId="3DF559F1" w14:textId="77777777" w:rsidR="006A7D1E" w:rsidRDefault="006A7D1E" w:rsidP="006A7D1E">
      <w:pPr>
        <w:pStyle w:val="ListParagraph"/>
      </w:pPr>
    </w:p>
    <w:p w14:paraId="7858566A" w14:textId="77777777" w:rsidR="008A5C8F" w:rsidRDefault="008A5C8F" w:rsidP="00C4399D">
      <w:pPr>
        <w:pStyle w:val="NoSpacing"/>
      </w:pPr>
    </w:p>
    <w:sectPr w:rsidR="008A5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C5953"/>
    <w:multiLevelType w:val="hybridMultilevel"/>
    <w:tmpl w:val="FEB2B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73418"/>
    <w:multiLevelType w:val="hybridMultilevel"/>
    <w:tmpl w:val="FA46D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E18D0"/>
    <w:multiLevelType w:val="hybridMultilevel"/>
    <w:tmpl w:val="0DC6AA5E"/>
    <w:lvl w:ilvl="0" w:tplc="3AD2D5F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43A5C"/>
    <w:multiLevelType w:val="hybridMultilevel"/>
    <w:tmpl w:val="525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42F52"/>
    <w:multiLevelType w:val="hybridMultilevel"/>
    <w:tmpl w:val="F1863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8062D"/>
    <w:multiLevelType w:val="hybridMultilevel"/>
    <w:tmpl w:val="2FC63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A3380A"/>
    <w:multiLevelType w:val="hybridMultilevel"/>
    <w:tmpl w:val="2CA41E2E"/>
    <w:lvl w:ilvl="0" w:tplc="4F18C8F6">
      <w:start w:val="1129"/>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F016AF"/>
    <w:multiLevelType w:val="hybridMultilevel"/>
    <w:tmpl w:val="C5549956"/>
    <w:lvl w:ilvl="0" w:tplc="A7528938">
      <w:start w:val="112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A7F43"/>
    <w:multiLevelType w:val="hybridMultilevel"/>
    <w:tmpl w:val="0E2E7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C63879"/>
    <w:multiLevelType w:val="hybridMultilevel"/>
    <w:tmpl w:val="1B6A2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C87D45"/>
    <w:multiLevelType w:val="hybridMultilevel"/>
    <w:tmpl w:val="FD600EE6"/>
    <w:lvl w:ilvl="0" w:tplc="B580A574">
      <w:start w:val="1129"/>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6F5401E"/>
    <w:multiLevelType w:val="hybridMultilevel"/>
    <w:tmpl w:val="C71C3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EE2EA7"/>
    <w:multiLevelType w:val="hybridMultilevel"/>
    <w:tmpl w:val="E4AE7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E1224B"/>
    <w:multiLevelType w:val="hybridMultilevel"/>
    <w:tmpl w:val="FA0A0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F456AC"/>
    <w:multiLevelType w:val="hybridMultilevel"/>
    <w:tmpl w:val="9FB0A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1C601E"/>
    <w:multiLevelType w:val="hybridMultilevel"/>
    <w:tmpl w:val="A4420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7E12A6"/>
    <w:multiLevelType w:val="hybridMultilevel"/>
    <w:tmpl w:val="17766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AE096C"/>
    <w:multiLevelType w:val="hybridMultilevel"/>
    <w:tmpl w:val="5FF49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845F95"/>
    <w:multiLevelType w:val="hybridMultilevel"/>
    <w:tmpl w:val="9F3AF1EA"/>
    <w:lvl w:ilvl="0" w:tplc="BAFE257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03184C"/>
    <w:multiLevelType w:val="hybridMultilevel"/>
    <w:tmpl w:val="7EFA9AB2"/>
    <w:lvl w:ilvl="0" w:tplc="3738C3E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6A190D"/>
    <w:multiLevelType w:val="hybridMultilevel"/>
    <w:tmpl w:val="3B440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8F790E"/>
    <w:multiLevelType w:val="hybridMultilevel"/>
    <w:tmpl w:val="E7C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18"/>
  </w:num>
  <w:num w:numId="4">
    <w:abstractNumId w:val="13"/>
  </w:num>
  <w:num w:numId="5">
    <w:abstractNumId w:val="11"/>
  </w:num>
  <w:num w:numId="6">
    <w:abstractNumId w:val="2"/>
  </w:num>
  <w:num w:numId="7">
    <w:abstractNumId w:val="16"/>
  </w:num>
  <w:num w:numId="8">
    <w:abstractNumId w:val="14"/>
  </w:num>
  <w:num w:numId="9">
    <w:abstractNumId w:val="20"/>
  </w:num>
  <w:num w:numId="10">
    <w:abstractNumId w:val="8"/>
  </w:num>
  <w:num w:numId="11">
    <w:abstractNumId w:val="19"/>
  </w:num>
  <w:num w:numId="12">
    <w:abstractNumId w:val="4"/>
  </w:num>
  <w:num w:numId="13">
    <w:abstractNumId w:val="15"/>
  </w:num>
  <w:num w:numId="14">
    <w:abstractNumId w:val="17"/>
  </w:num>
  <w:num w:numId="15">
    <w:abstractNumId w:val="21"/>
  </w:num>
  <w:num w:numId="16">
    <w:abstractNumId w:val="5"/>
  </w:num>
  <w:num w:numId="17">
    <w:abstractNumId w:val="12"/>
  </w:num>
  <w:num w:numId="18">
    <w:abstractNumId w:val="3"/>
  </w:num>
  <w:num w:numId="19">
    <w:abstractNumId w:val="10"/>
  </w:num>
  <w:num w:numId="20">
    <w:abstractNumId w:val="6"/>
  </w:num>
  <w:num w:numId="21">
    <w:abstractNumId w:val="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D6C"/>
    <w:rsid w:val="000022D0"/>
    <w:rsid w:val="00004013"/>
    <w:rsid w:val="000577A2"/>
    <w:rsid w:val="00073BD6"/>
    <w:rsid w:val="000B10D7"/>
    <w:rsid w:val="000D1055"/>
    <w:rsid w:val="000F61A2"/>
    <w:rsid w:val="001505BE"/>
    <w:rsid w:val="00151A03"/>
    <w:rsid w:val="00151E3C"/>
    <w:rsid w:val="001B512D"/>
    <w:rsid w:val="001C1A99"/>
    <w:rsid w:val="001C6657"/>
    <w:rsid w:val="001D0814"/>
    <w:rsid w:val="00263C1F"/>
    <w:rsid w:val="00280364"/>
    <w:rsid w:val="00281486"/>
    <w:rsid w:val="002E5E03"/>
    <w:rsid w:val="00332B97"/>
    <w:rsid w:val="00336976"/>
    <w:rsid w:val="00337BC4"/>
    <w:rsid w:val="00346AA1"/>
    <w:rsid w:val="00367221"/>
    <w:rsid w:val="00372323"/>
    <w:rsid w:val="00376B76"/>
    <w:rsid w:val="003913EE"/>
    <w:rsid w:val="00391A54"/>
    <w:rsid w:val="003A4B5E"/>
    <w:rsid w:val="0042436D"/>
    <w:rsid w:val="004267CA"/>
    <w:rsid w:val="00427564"/>
    <w:rsid w:val="00435722"/>
    <w:rsid w:val="0044347C"/>
    <w:rsid w:val="0047287A"/>
    <w:rsid w:val="00491E7F"/>
    <w:rsid w:val="004A78A7"/>
    <w:rsid w:val="004C3534"/>
    <w:rsid w:val="004D7739"/>
    <w:rsid w:val="004E51CF"/>
    <w:rsid w:val="004E685A"/>
    <w:rsid w:val="004F3491"/>
    <w:rsid w:val="0051110A"/>
    <w:rsid w:val="00546640"/>
    <w:rsid w:val="005612EE"/>
    <w:rsid w:val="00564E1A"/>
    <w:rsid w:val="005A60E0"/>
    <w:rsid w:val="005C46E8"/>
    <w:rsid w:val="00600EB6"/>
    <w:rsid w:val="00615BC3"/>
    <w:rsid w:val="00636FDD"/>
    <w:rsid w:val="00640A5B"/>
    <w:rsid w:val="00667211"/>
    <w:rsid w:val="006808AE"/>
    <w:rsid w:val="006A7D1E"/>
    <w:rsid w:val="006B7E1F"/>
    <w:rsid w:val="006F75C0"/>
    <w:rsid w:val="00724472"/>
    <w:rsid w:val="007348CA"/>
    <w:rsid w:val="00762D05"/>
    <w:rsid w:val="007823F3"/>
    <w:rsid w:val="00784A7F"/>
    <w:rsid w:val="007A1882"/>
    <w:rsid w:val="007A6EB4"/>
    <w:rsid w:val="007C11D5"/>
    <w:rsid w:val="007F5F21"/>
    <w:rsid w:val="008009E6"/>
    <w:rsid w:val="0080576F"/>
    <w:rsid w:val="0082599D"/>
    <w:rsid w:val="0083186F"/>
    <w:rsid w:val="00841CFF"/>
    <w:rsid w:val="008816AD"/>
    <w:rsid w:val="008951EF"/>
    <w:rsid w:val="008A5C8F"/>
    <w:rsid w:val="00912AF8"/>
    <w:rsid w:val="009341B1"/>
    <w:rsid w:val="0096316A"/>
    <w:rsid w:val="00970122"/>
    <w:rsid w:val="00972E57"/>
    <w:rsid w:val="00992F81"/>
    <w:rsid w:val="00994D5E"/>
    <w:rsid w:val="00995F82"/>
    <w:rsid w:val="009C6A18"/>
    <w:rsid w:val="009F6D6C"/>
    <w:rsid w:val="00A25833"/>
    <w:rsid w:val="00A45643"/>
    <w:rsid w:val="00A54AFC"/>
    <w:rsid w:val="00A7569C"/>
    <w:rsid w:val="00A96AD8"/>
    <w:rsid w:val="00AA6C0D"/>
    <w:rsid w:val="00AE57B8"/>
    <w:rsid w:val="00B175A9"/>
    <w:rsid w:val="00B860C5"/>
    <w:rsid w:val="00BC04E6"/>
    <w:rsid w:val="00BC17E8"/>
    <w:rsid w:val="00BD04A5"/>
    <w:rsid w:val="00C4399D"/>
    <w:rsid w:val="00C6439B"/>
    <w:rsid w:val="00CB459C"/>
    <w:rsid w:val="00CC739A"/>
    <w:rsid w:val="00CD29D6"/>
    <w:rsid w:val="00CD4176"/>
    <w:rsid w:val="00D04F39"/>
    <w:rsid w:val="00D919E3"/>
    <w:rsid w:val="00DB322E"/>
    <w:rsid w:val="00DD27E5"/>
    <w:rsid w:val="00DF286A"/>
    <w:rsid w:val="00E02D19"/>
    <w:rsid w:val="00E32AB2"/>
    <w:rsid w:val="00E50537"/>
    <w:rsid w:val="00E50773"/>
    <w:rsid w:val="00E97F7E"/>
    <w:rsid w:val="00EA605F"/>
    <w:rsid w:val="00ED0588"/>
    <w:rsid w:val="00EE5D3E"/>
    <w:rsid w:val="00EF595A"/>
    <w:rsid w:val="00F06775"/>
    <w:rsid w:val="00F335DB"/>
    <w:rsid w:val="00F3392C"/>
    <w:rsid w:val="00F34199"/>
    <w:rsid w:val="00F43F42"/>
    <w:rsid w:val="00F53A21"/>
    <w:rsid w:val="00F70B71"/>
    <w:rsid w:val="00F92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4A19"/>
  <w15:chartTrackingRefBased/>
  <w15:docId w15:val="{1A324A8B-7AD5-46A1-A4E7-796D50D7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3491"/>
    <w:pPr>
      <w:spacing w:after="0" w:line="240" w:lineRule="auto"/>
    </w:pPr>
  </w:style>
  <w:style w:type="paragraph" w:styleId="ListParagraph">
    <w:name w:val="List Paragraph"/>
    <w:basedOn w:val="Normal"/>
    <w:uiPriority w:val="34"/>
    <w:qFormat/>
    <w:rsid w:val="00336976"/>
    <w:pPr>
      <w:ind w:left="720"/>
      <w:contextualSpacing/>
    </w:pPr>
  </w:style>
  <w:style w:type="character" w:styleId="Hyperlink">
    <w:name w:val="Hyperlink"/>
    <w:basedOn w:val="DefaultParagraphFont"/>
    <w:uiPriority w:val="99"/>
    <w:unhideWhenUsed/>
    <w:rsid w:val="00600EB6"/>
    <w:rPr>
      <w:color w:val="0563C1" w:themeColor="hyperlink"/>
      <w:u w:val="single"/>
    </w:rPr>
  </w:style>
  <w:style w:type="character" w:styleId="UnresolvedMention">
    <w:name w:val="Unresolved Mention"/>
    <w:basedOn w:val="DefaultParagraphFont"/>
    <w:uiPriority w:val="99"/>
    <w:semiHidden/>
    <w:unhideWhenUsed/>
    <w:rsid w:val="00600EB6"/>
    <w:rPr>
      <w:color w:val="605E5C"/>
      <w:shd w:val="clear" w:color="auto" w:fill="E1DFDD"/>
    </w:rPr>
  </w:style>
  <w:style w:type="character" w:styleId="FollowedHyperlink">
    <w:name w:val="FollowedHyperlink"/>
    <w:basedOn w:val="DefaultParagraphFont"/>
    <w:uiPriority w:val="99"/>
    <w:semiHidden/>
    <w:unhideWhenUsed/>
    <w:rsid w:val="00831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works.college.police.uk/About/Pages/What-is-EBP.aspx" TargetMode="External"/><Relationship Id="rId18" Type="http://schemas.openxmlformats.org/officeDocument/2006/relationships/hyperlink" Target="https://www.jesip.org.uk/uploads/media/incident_reports_and_inquiries/Hillsborough%20Stadium%20Disaster%20final%20report.pdf" TargetMode="External"/><Relationship Id="rId26" Type="http://schemas.openxmlformats.org/officeDocument/2006/relationships/hyperlink" Target="https://www.npcc.police.uk/documents/Policing%20Vision.pdf"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752850/SOC-2018-web.pdf" TargetMode="External"/><Relationship Id="rId34" Type="http://schemas.openxmlformats.org/officeDocument/2006/relationships/theme" Target="theme/theme1.xml"/><Relationship Id="rId7" Type="http://schemas.openxmlformats.org/officeDocument/2006/relationships/hyperlink" Target="https://www.app.college.police.uk/app-conte%20nt/investigations/investigative-strategies/investigative-strategiesanpr/" TargetMode="External"/><Relationship Id="rId12" Type="http://schemas.openxmlformats.org/officeDocument/2006/relationships/hyperlink" Target="https://www.app.college.police.uk/app-content/investigations/introduction/" TargetMode="External"/><Relationship Id="rId17" Type="http://schemas.openxmlformats.org/officeDocument/2006/relationships/hyperlink" Target="https://assets.publishing.service.gov.uk/government/uploads/system/uploads/attachment_data/file/746930/victim-strategy.pdf" TargetMode="External"/><Relationship Id="rId25" Type="http://schemas.openxmlformats.org/officeDocument/2006/relationships/hyperlink" Target="https://assets.publishing.service.gov.uk/government/uploads/system/uploads/attachment_data/file/447967/code-of-practice-approved.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ilmartinharris.com/entitlement.htm" TargetMode="External"/><Relationship Id="rId20" Type="http://schemas.openxmlformats.org/officeDocument/2006/relationships/hyperlink" Target="https://www.legislation.gov.uk/ukpga/2000/23/contents" TargetMode="External"/><Relationship Id="rId29" Type="http://schemas.openxmlformats.org/officeDocument/2006/relationships/hyperlink" Target="http://www.intelligence101.com/information-vs-intelligence/" TargetMode="External"/><Relationship Id="rId1" Type="http://schemas.openxmlformats.org/officeDocument/2006/relationships/numbering" Target="numbering.xml"/><Relationship Id="rId6" Type="http://schemas.openxmlformats.org/officeDocument/2006/relationships/hyperlink" Target="https://link-springer-com.ezproxy.uwtsd.ac.uk/content/pdf/10.1007/s11089-008-0188-0.pdf" TargetMode="External"/><Relationship Id="rId11" Type="http://schemas.openxmlformats.org/officeDocument/2006/relationships/hyperlink" Target="https://www.app.college.police.uk/app-content/investigations/introduction/" TargetMode="External"/><Relationship Id="rId24" Type="http://schemas.openxmlformats.org/officeDocument/2006/relationships/hyperlink" Target="https://assets.publishing.service.gov.uk/government/uploads/system/uploads/attachment_data/file/974376/victims-code-2020.pdf" TargetMode="External"/><Relationship Id="rId32" Type="http://schemas.openxmlformats.org/officeDocument/2006/relationships/hyperlink" Target="https://whatworksgrowth.org/resources/the-scientific-maryland-scale/" TargetMode="External"/><Relationship Id="rId5" Type="http://schemas.openxmlformats.org/officeDocument/2006/relationships/hyperlink" Target="http://library.college.police.uk/docs/acpo/VCMM-191109.pdf" TargetMode="External"/><Relationship Id="rId15" Type="http://schemas.openxmlformats.org/officeDocument/2006/relationships/hyperlink" Target="https://www.theguardian.com/football/2021/oct/21/the-great-betrayal-how-the-hillsborough-families-were-failed-by-the-justice-system" TargetMode="External"/><Relationship Id="rId23" Type="http://schemas.openxmlformats.org/officeDocument/2006/relationships/hyperlink" Target="https://www.harleytherapy.co.uk/counselling/what-is-trauma-bonding.htm" TargetMode="External"/><Relationship Id="rId28" Type="http://schemas.openxmlformats.org/officeDocument/2006/relationships/hyperlink" Target="https://www.jratcliffe.net/post/not-all-evidence-is-created-equally" TargetMode="External"/><Relationship Id="rId10" Type="http://schemas.openxmlformats.org/officeDocument/2006/relationships/hyperlink" Target="https://www.app.college.police.uk/app-content/information-management/" TargetMode="External"/><Relationship Id="rId19" Type="http://schemas.openxmlformats.org/officeDocument/2006/relationships/hyperlink" Target="https://library.college.police.uk/docs/npia/NIM-Code-of-Practice.pdf" TargetMode="External"/><Relationship Id="rId31" Type="http://schemas.openxmlformats.org/officeDocument/2006/relationships/hyperlink" Target="https://www.ohchr.org/en/professionalinterest/pages/victimsofcrimeandabuseofpower.asp" TargetMode="External"/><Relationship Id="rId4" Type="http://schemas.openxmlformats.org/officeDocument/2006/relationships/webSettings" Target="webSettings.xml"/><Relationship Id="rId9" Type="http://schemas.openxmlformats.org/officeDocument/2006/relationships/hyperlink" Target="https://www.app.college.police.uk/app-content/investigations/investigation-process/" TargetMode="External"/><Relationship Id="rId14" Type="http://schemas.openxmlformats.org/officeDocument/2006/relationships/hyperlink" Target="https://www.app.college.police.uk/app-content/investigations/victims-and-witnesses/" TargetMode="External"/><Relationship Id="rId22" Type="http://schemas.openxmlformats.org/officeDocument/2006/relationships/hyperlink" Target="https://assets.publishing.service.gov.uk/government/uploads/system/uploads/attachment_data/file/782656/understanding-organised-crime-mar16-horr103-2nd.pdf" TargetMode="External"/><Relationship Id="rId27" Type="http://schemas.openxmlformats.org/officeDocument/2006/relationships/hyperlink" Target="https://hbr.org/2016/11/understanding-white-collar-crime" TargetMode="External"/><Relationship Id="rId30" Type="http://schemas.openxmlformats.org/officeDocument/2006/relationships/hyperlink" Target="http://crpr.icaap.org/index.php/crpr/article/view/17/16" TargetMode="External"/><Relationship Id="rId8" Type="http://schemas.openxmlformats.org/officeDocument/2006/relationships/hyperlink" Target="https://paas-s3-broker-prod-lon-6453d964-1d1a-432a-9260-5e0ba7d2fc51.s3.eu-west-2.amazonaws.com/s3fs-public/2021-02/code_of_ethics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3465</TotalTime>
  <Pages>16</Pages>
  <Words>6958</Words>
  <Characters>39666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Jasmine</dc:creator>
  <cp:keywords/>
  <dc:description/>
  <cp:lastModifiedBy>Rosser, Jasmine</cp:lastModifiedBy>
  <cp:revision>38</cp:revision>
  <dcterms:created xsi:type="dcterms:W3CDTF">2022-02-11T09:47:00Z</dcterms:created>
  <dcterms:modified xsi:type="dcterms:W3CDTF">2022-02-28T18:12:00Z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2022-02-11T09:47:42Z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fa7cf929-4c29-49fc-94c4-bc4f39a418e5</vt:lpwstr>
  </property>
  <property fmtid="{D5CDD505-2E9C-101B-9397-08002B2CF9AE}" pid="8" name="MSIP_Label_f2acd28b-79a3-4a0f-b0ff-4b75658b1549_ContentBits">
    <vt:lpwstr>0</vt:lpwstr>
  </property>
</Properties>
</file>