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ackground w:color="FFFFFF"/>
  <w:body>
    <w:p xmlns:wp14="http://schemas.microsoft.com/office/word/2010/wordml" w:rsidRPr="004B637E" w:rsidR="00793373" w:rsidRDefault="00793373" w14:paraId="672A6659" wp14:textId="77777777">
      <w:pPr>
        <w:pageBreakBefore/>
        <w:jc w:val="center"/>
        <w:rPr>
          <w:color w:val="auto"/>
          <w:sz w:val="88"/>
          <w:szCs w:val="88"/>
        </w:rPr>
      </w:pPr>
    </w:p>
    <w:p xmlns:wp14="http://schemas.microsoft.com/office/word/2010/wordml" w:rsidRPr="004B637E" w:rsidR="00793373" w:rsidRDefault="00793373" w14:paraId="0A37501D" wp14:textId="77777777">
      <w:pPr>
        <w:jc w:val="center"/>
        <w:rPr>
          <w:color w:val="auto"/>
          <w:sz w:val="88"/>
          <w:szCs w:val="88"/>
        </w:rPr>
      </w:pPr>
    </w:p>
    <w:p xmlns:wp14="http://schemas.microsoft.com/office/word/2010/wordml" w:rsidRPr="004B637E" w:rsidR="00793373" w:rsidP="693B9CE4" w:rsidRDefault="00793373" w14:paraId="70D4C974" wp14:textId="6116E94A">
      <w:pPr>
        <w:spacing w:after="165" w:line="360" w:lineRule="auto"/>
        <w:rPr>
          <w:rFonts w:ascii="Tahoma" w:hAnsi="Tahoma" w:eastAsia="Tahoma" w:cs="Tahoma"/>
          <w:b w:val="0"/>
          <w:bCs w:val="0"/>
          <w:i w:val="0"/>
          <w:iCs w:val="0"/>
          <w:caps w:val="0"/>
          <w:smallCaps w:val="0"/>
          <w:noProof w:val="0"/>
          <w:color w:val="000000" w:themeColor="text1" w:themeTint="FF" w:themeShade="FF"/>
          <w:sz w:val="40"/>
          <w:szCs w:val="40"/>
          <w:lang w:val="en-GB"/>
        </w:rPr>
      </w:pPr>
      <w:r w:rsidR="2EC0D680">
        <w:drawing>
          <wp:inline xmlns:wp14="http://schemas.microsoft.com/office/word/2010/wordprocessingDrawing" wp14:editId="526E7282" wp14:anchorId="452078C7">
            <wp:extent cx="2200275" cy="742950"/>
            <wp:effectExtent l="0" t="0" r="0" b="0"/>
            <wp:docPr id="1999364037" name="" descr="Description: :::::::Desktop:In progress desktop:TRINITY SAINT DAVID:logo:TSD_logo2010.jpg" title=""/>
            <wp:cNvGraphicFramePr>
              <a:graphicFrameLocks noChangeAspect="1"/>
            </wp:cNvGraphicFramePr>
            <a:graphic>
              <a:graphicData uri="http://schemas.openxmlformats.org/drawingml/2006/picture">
                <pic:pic>
                  <pic:nvPicPr>
                    <pic:cNvPr id="0" name=""/>
                    <pic:cNvPicPr/>
                  </pic:nvPicPr>
                  <pic:blipFill>
                    <a:blip r:embed="Rb4a012e819e64e19">
                      <a:extLst>
                        <a:ext xmlns:a="http://schemas.openxmlformats.org/drawingml/2006/main" uri="{28A0092B-C50C-407E-A947-70E740481C1C}">
                          <a14:useLocalDpi val="0"/>
                        </a:ext>
                      </a:extLst>
                    </a:blip>
                    <a:stretch>
                      <a:fillRect/>
                    </a:stretch>
                  </pic:blipFill>
                  <pic:spPr>
                    <a:xfrm>
                      <a:off x="0" y="0"/>
                      <a:ext cx="2200275" cy="742950"/>
                    </a:xfrm>
                    <a:prstGeom prst="rect">
                      <a:avLst/>
                    </a:prstGeom>
                  </pic:spPr>
                </pic:pic>
              </a:graphicData>
            </a:graphic>
          </wp:inline>
        </w:drawing>
      </w:r>
    </w:p>
    <w:p xmlns:wp14="http://schemas.microsoft.com/office/word/2010/wordml" w:rsidRPr="004B637E" w:rsidR="00793373" w:rsidP="693B9CE4" w:rsidRDefault="00793373" w14:paraId="53BB9E16" wp14:textId="08A23891">
      <w:pPr>
        <w:spacing w:after="165" w:line="360" w:lineRule="auto"/>
        <w:jc w:val="center"/>
        <w:rPr>
          <w:rFonts w:ascii="Tahoma" w:hAnsi="Tahoma" w:eastAsia="Tahoma" w:cs="Tahoma"/>
          <w:b w:val="0"/>
          <w:bCs w:val="0"/>
          <w:i w:val="0"/>
          <w:iCs w:val="0"/>
          <w:caps w:val="0"/>
          <w:smallCaps w:val="0"/>
          <w:noProof w:val="0"/>
          <w:color w:val="000000" w:themeColor="text1" w:themeTint="FF" w:themeShade="FF"/>
          <w:sz w:val="40"/>
          <w:szCs w:val="40"/>
          <w:lang w:val="en-GB"/>
        </w:rPr>
      </w:pPr>
      <w:r w:rsidRPr="693B9CE4" w:rsidR="2EC0D680">
        <w:rPr>
          <w:rFonts w:ascii="Tahoma" w:hAnsi="Tahoma" w:eastAsia="Tahoma" w:cs="Tahoma"/>
          <w:b w:val="0"/>
          <w:bCs w:val="0"/>
          <w:i w:val="0"/>
          <w:iCs w:val="0"/>
          <w:caps w:val="0"/>
          <w:smallCaps w:val="0"/>
          <w:noProof w:val="0"/>
          <w:color w:val="000000" w:themeColor="text1" w:themeTint="FF" w:themeShade="FF"/>
          <w:sz w:val="40"/>
          <w:szCs w:val="40"/>
          <w:lang w:val="en-GB"/>
        </w:rPr>
        <w:t>Applied Leadership and Management in the Workplace</w:t>
      </w:r>
      <w:r>
        <w:br/>
      </w:r>
      <w:r w:rsidRPr="693B9CE4" w:rsidR="2EC0D680">
        <w:rPr>
          <w:rFonts w:ascii="Tahoma" w:hAnsi="Tahoma" w:eastAsia="Tahoma" w:cs="Tahoma"/>
          <w:b w:val="0"/>
          <w:bCs w:val="0"/>
          <w:i w:val="0"/>
          <w:iCs w:val="0"/>
          <w:caps w:val="0"/>
          <w:smallCaps w:val="0"/>
          <w:noProof w:val="0"/>
          <w:color w:val="000000" w:themeColor="text1" w:themeTint="FF" w:themeShade="FF"/>
          <w:sz w:val="40"/>
          <w:szCs w:val="40"/>
          <w:lang w:val="en-GB"/>
        </w:rPr>
        <w:t xml:space="preserve">Module Assignment Submission </w:t>
      </w:r>
      <w:r>
        <w:br/>
      </w:r>
    </w:p>
    <w:tbl>
      <w:tblPr>
        <w:tblStyle w:val="TableGrid"/>
        <w:tblW w:w="0" w:type="auto"/>
        <w:tblBorders>
          <w:top w:val="single" w:sz="6"/>
          <w:left w:val="single" w:sz="6"/>
          <w:bottom w:val="single" w:sz="6"/>
          <w:right w:val="single" w:sz="6"/>
        </w:tblBorders>
        <w:tblLayout w:type="fixed"/>
        <w:tblLook w:val="0000" w:firstRow="0" w:lastRow="0" w:firstColumn="0" w:lastColumn="0" w:noHBand="0" w:noVBand="0"/>
      </w:tblPr>
      <w:tblGrid>
        <w:gridCol w:w="3392"/>
        <w:gridCol w:w="5968"/>
      </w:tblGrid>
      <w:tr w:rsidR="693B9CE4" w:rsidTr="693B9CE4" w14:paraId="3C691090">
        <w:trPr>
          <w:trHeight w:val="300"/>
        </w:trPr>
        <w:tc>
          <w:tcPr>
            <w:tcW w:w="3392"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693B9CE4" w:rsidP="693B9CE4" w:rsidRDefault="693B9CE4" w14:paraId="2EBE4AB5" w14:textId="4D28061A">
            <w:pPr>
              <w:spacing w:before="120" w:after="120" w:line="360" w:lineRule="auto"/>
              <w:rPr>
                <w:rFonts w:ascii="Tahoma" w:hAnsi="Tahoma" w:eastAsia="Tahoma" w:cs="Tahoma"/>
                <w:b w:val="0"/>
                <w:bCs w:val="0"/>
                <w:i w:val="0"/>
                <w:iCs w:val="0"/>
                <w:sz w:val="32"/>
                <w:szCs w:val="32"/>
              </w:rPr>
            </w:pPr>
            <w:r w:rsidRPr="693B9CE4" w:rsidR="693B9CE4">
              <w:rPr>
                <w:rFonts w:ascii="Tahoma" w:hAnsi="Tahoma" w:eastAsia="Tahoma" w:cs="Tahoma"/>
                <w:b w:val="0"/>
                <w:bCs w:val="0"/>
                <w:i w:val="0"/>
                <w:iCs w:val="0"/>
                <w:sz w:val="32"/>
                <w:szCs w:val="32"/>
                <w:lang w:val="en-GB"/>
              </w:rPr>
              <w:t>Student Name:</w:t>
            </w:r>
          </w:p>
        </w:tc>
        <w:tc>
          <w:tcPr>
            <w:tcW w:w="596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E32F0DD" w:rsidP="693B9CE4" w:rsidRDefault="7E32F0DD" w14:paraId="59747D40" w14:textId="6F46A5A0">
            <w:pPr>
              <w:spacing w:before="120" w:after="120" w:line="360" w:lineRule="auto"/>
              <w:rPr>
                <w:rFonts w:ascii="Arial" w:hAnsi="Arial" w:eastAsia="Arial" w:cs="Arial"/>
                <w:b w:val="0"/>
                <w:bCs w:val="0"/>
                <w:i w:val="0"/>
                <w:iCs w:val="0"/>
                <w:sz w:val="32"/>
                <w:szCs w:val="32"/>
              </w:rPr>
            </w:pPr>
            <w:r w:rsidRPr="693B9CE4" w:rsidR="7E32F0DD">
              <w:rPr>
                <w:rFonts w:ascii="Arial" w:hAnsi="Arial" w:eastAsia="Arial" w:cs="Arial"/>
                <w:b w:val="0"/>
                <w:bCs w:val="0"/>
                <w:i w:val="0"/>
                <w:iCs w:val="0"/>
                <w:sz w:val="32"/>
                <w:szCs w:val="32"/>
              </w:rPr>
              <w:t>Mallori Bray</w:t>
            </w:r>
          </w:p>
        </w:tc>
      </w:tr>
      <w:tr w:rsidR="693B9CE4" w:rsidTr="693B9CE4" w14:paraId="11B8C04B">
        <w:trPr>
          <w:trHeight w:val="300"/>
        </w:trPr>
        <w:tc>
          <w:tcPr>
            <w:tcW w:w="3392"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693B9CE4" w:rsidP="693B9CE4" w:rsidRDefault="693B9CE4" w14:paraId="36E4008D" w14:textId="49A50A1E">
            <w:pPr>
              <w:spacing w:before="120" w:after="120" w:line="360" w:lineRule="auto"/>
              <w:rPr>
                <w:rFonts w:ascii="Tahoma" w:hAnsi="Tahoma" w:eastAsia="Tahoma" w:cs="Tahoma"/>
                <w:b w:val="0"/>
                <w:bCs w:val="0"/>
                <w:i w:val="0"/>
                <w:iCs w:val="0"/>
                <w:sz w:val="32"/>
                <w:szCs w:val="32"/>
              </w:rPr>
            </w:pPr>
            <w:r w:rsidRPr="693B9CE4" w:rsidR="693B9CE4">
              <w:rPr>
                <w:rFonts w:ascii="Tahoma" w:hAnsi="Tahoma" w:eastAsia="Tahoma" w:cs="Tahoma"/>
                <w:b w:val="0"/>
                <w:bCs w:val="0"/>
                <w:i w:val="0"/>
                <w:iCs w:val="0"/>
                <w:sz w:val="32"/>
                <w:szCs w:val="32"/>
                <w:lang w:val="en-GB"/>
              </w:rPr>
              <w:t>Student Number:</w:t>
            </w:r>
          </w:p>
        </w:tc>
        <w:tc>
          <w:tcPr>
            <w:tcW w:w="596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1AE0101" w:rsidP="693B9CE4" w:rsidRDefault="31AE0101" w14:paraId="47D990C8" w14:textId="3EDF2A83">
            <w:pPr>
              <w:spacing w:before="120" w:after="120" w:line="360" w:lineRule="auto"/>
              <w:rPr>
                <w:rFonts w:ascii="Arial" w:hAnsi="Arial" w:eastAsia="Arial" w:cs="Arial"/>
                <w:b w:val="0"/>
                <w:bCs w:val="0"/>
                <w:i w:val="0"/>
                <w:iCs w:val="0"/>
                <w:sz w:val="32"/>
                <w:szCs w:val="32"/>
              </w:rPr>
            </w:pPr>
            <w:r w:rsidRPr="693B9CE4" w:rsidR="31AE0101">
              <w:rPr>
                <w:rFonts w:ascii="Arial" w:hAnsi="Arial" w:eastAsia="Arial" w:cs="Arial"/>
                <w:b w:val="0"/>
                <w:bCs w:val="0"/>
                <w:i w:val="0"/>
                <w:iCs w:val="0"/>
                <w:sz w:val="32"/>
                <w:szCs w:val="32"/>
              </w:rPr>
              <w:t>2209666</w:t>
            </w:r>
          </w:p>
        </w:tc>
      </w:tr>
      <w:tr w:rsidR="693B9CE4" w:rsidTr="693B9CE4" w14:paraId="7BEAAAAC">
        <w:trPr>
          <w:trHeight w:val="300"/>
        </w:trPr>
        <w:tc>
          <w:tcPr>
            <w:tcW w:w="3392"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693B9CE4" w:rsidP="693B9CE4" w:rsidRDefault="693B9CE4" w14:paraId="10F68B4B" w14:textId="49A4CC65">
            <w:pPr>
              <w:spacing w:before="120" w:after="120" w:line="360" w:lineRule="auto"/>
              <w:rPr>
                <w:rFonts w:ascii="Tahoma" w:hAnsi="Tahoma" w:eastAsia="Tahoma" w:cs="Tahoma"/>
                <w:b w:val="0"/>
                <w:bCs w:val="0"/>
                <w:i w:val="0"/>
                <w:iCs w:val="0"/>
                <w:sz w:val="32"/>
                <w:szCs w:val="32"/>
              </w:rPr>
            </w:pPr>
            <w:r w:rsidRPr="693B9CE4" w:rsidR="693B9CE4">
              <w:rPr>
                <w:rFonts w:ascii="Tahoma" w:hAnsi="Tahoma" w:eastAsia="Tahoma" w:cs="Tahoma"/>
                <w:b w:val="0"/>
                <w:bCs w:val="0"/>
                <w:i w:val="0"/>
                <w:iCs w:val="0"/>
                <w:sz w:val="32"/>
                <w:szCs w:val="32"/>
                <w:lang w:val="en-GB"/>
              </w:rPr>
              <w:t>Module No:</w:t>
            </w:r>
          </w:p>
        </w:tc>
        <w:tc>
          <w:tcPr>
            <w:tcW w:w="596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81E77F1" w:rsidP="693B9CE4" w:rsidRDefault="581E77F1" w14:paraId="199BD016" w14:textId="09DED953">
            <w:pPr>
              <w:spacing w:before="120" w:after="120" w:line="360" w:lineRule="auto"/>
              <w:rPr>
                <w:rFonts w:ascii="Tahoma" w:hAnsi="Tahoma" w:eastAsia="Tahoma" w:cs="Tahoma"/>
                <w:b w:val="1"/>
                <w:bCs w:val="1"/>
                <w:i w:val="0"/>
                <w:iCs w:val="0"/>
                <w:color w:val="000000" w:themeColor="text1" w:themeTint="FF" w:themeShade="FF"/>
                <w:sz w:val="32"/>
                <w:szCs w:val="32"/>
                <w:lang w:val="en-GB"/>
              </w:rPr>
            </w:pPr>
            <w:r w:rsidRPr="693B9CE4" w:rsidR="581E77F1">
              <w:rPr>
                <w:rFonts w:ascii="Tahoma" w:hAnsi="Tahoma" w:eastAsia="Tahoma" w:cs="Tahoma"/>
                <w:b w:val="1"/>
                <w:bCs w:val="1"/>
                <w:i w:val="0"/>
                <w:iCs w:val="0"/>
                <w:color w:val="000000" w:themeColor="text1" w:themeTint="FF" w:themeShade="FF"/>
                <w:sz w:val="32"/>
                <w:szCs w:val="32"/>
                <w:lang w:val="en-GB"/>
              </w:rPr>
              <w:t>BMSK4016</w:t>
            </w:r>
          </w:p>
        </w:tc>
      </w:tr>
      <w:tr w:rsidR="693B9CE4" w:rsidTr="693B9CE4" w14:paraId="5DBAE070">
        <w:trPr>
          <w:trHeight w:val="300"/>
        </w:trPr>
        <w:tc>
          <w:tcPr>
            <w:tcW w:w="3392"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693B9CE4" w:rsidP="693B9CE4" w:rsidRDefault="693B9CE4" w14:paraId="66AAED44" w14:textId="08EE2441">
            <w:pPr>
              <w:spacing w:before="120" w:after="120" w:line="360" w:lineRule="auto"/>
              <w:rPr>
                <w:rFonts w:ascii="Tahoma" w:hAnsi="Tahoma" w:eastAsia="Tahoma" w:cs="Tahoma"/>
                <w:b w:val="0"/>
                <w:bCs w:val="0"/>
                <w:i w:val="0"/>
                <w:iCs w:val="0"/>
                <w:sz w:val="32"/>
                <w:szCs w:val="32"/>
              </w:rPr>
            </w:pPr>
            <w:r w:rsidRPr="693B9CE4" w:rsidR="693B9CE4">
              <w:rPr>
                <w:rFonts w:ascii="Tahoma" w:hAnsi="Tahoma" w:eastAsia="Tahoma" w:cs="Tahoma"/>
                <w:b w:val="0"/>
                <w:bCs w:val="0"/>
                <w:i w:val="0"/>
                <w:iCs w:val="0"/>
                <w:sz w:val="32"/>
                <w:szCs w:val="32"/>
                <w:lang w:val="en-GB"/>
              </w:rPr>
              <w:t>Module Title:</w:t>
            </w:r>
          </w:p>
        </w:tc>
        <w:tc>
          <w:tcPr>
            <w:tcW w:w="596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4D260848" w:rsidP="693B9CE4" w:rsidRDefault="4D260848" w14:paraId="0B1D27C8" w14:textId="1E79F1E2">
            <w:pPr>
              <w:pStyle w:val="Title"/>
              <w:keepNext w:val="1"/>
              <w:keepLines w:val="1"/>
              <w:spacing w:before="480" w:after="120" w:line="259" w:lineRule="auto"/>
              <w:rPr>
                <w:rFonts w:ascii="Calibri" w:hAnsi="Calibri" w:eastAsia="Calibri" w:cs="Calibri"/>
                <w:b w:val="1"/>
                <w:bCs w:val="1"/>
                <w:i w:val="0"/>
                <w:iCs w:val="0"/>
                <w:color w:val="000000" w:themeColor="text1" w:themeTint="FF" w:themeShade="FF"/>
                <w:sz w:val="44"/>
                <w:szCs w:val="44"/>
                <w:lang w:val="en-GB"/>
              </w:rPr>
            </w:pPr>
            <w:r w:rsidRPr="693B9CE4" w:rsidR="4D260848">
              <w:rPr>
                <w:rFonts w:ascii="Calibri" w:hAnsi="Calibri" w:eastAsia="Calibri" w:cs="Calibri"/>
                <w:b w:val="1"/>
                <w:bCs w:val="1"/>
                <w:i w:val="0"/>
                <w:iCs w:val="0"/>
                <w:color w:val="000000" w:themeColor="text1" w:themeTint="FF" w:themeShade="FF"/>
                <w:sz w:val="44"/>
                <w:szCs w:val="44"/>
                <w:lang w:val="en-GB"/>
              </w:rPr>
              <w:t>Developing Professional Practice</w:t>
            </w:r>
          </w:p>
        </w:tc>
      </w:tr>
    </w:tbl>
    <w:p xmlns:wp14="http://schemas.microsoft.com/office/word/2010/wordml" w:rsidRPr="004B637E" w:rsidR="00793373" w:rsidP="693B9CE4" w:rsidRDefault="00793373" w14:paraId="31D08267" wp14:textId="54202B16">
      <w:pPr>
        <w:spacing w:before="120" w:after="120" w:line="360" w:lineRule="auto"/>
        <w:rPr>
          <w:rFonts w:ascii="Calibri" w:hAnsi="Calibri" w:eastAsia="Calibri" w:cs="Calibri"/>
          <w:b w:val="0"/>
          <w:bCs w:val="0"/>
          <w:i w:val="0"/>
          <w:iCs w:val="0"/>
          <w:caps w:val="0"/>
          <w:smallCaps w:val="0"/>
          <w:noProof w:val="0"/>
          <w:color w:val="FF0000"/>
          <w:sz w:val="24"/>
          <w:szCs w:val="24"/>
          <w:lang w:val="en-GB"/>
        </w:rPr>
      </w:pPr>
    </w:p>
    <w:p xmlns:wp14="http://schemas.microsoft.com/office/word/2010/wordml" w:rsidRPr="004B637E" w:rsidR="00793373" w:rsidP="693B9CE4" w:rsidRDefault="00793373" w14:paraId="071C180D" wp14:textId="63C69E31">
      <w:pPr>
        <w:spacing w:before="120" w:after="120" w:line="360" w:lineRule="auto"/>
        <w:rPr>
          <w:rFonts w:ascii="Tahoma" w:hAnsi="Tahoma" w:eastAsia="Tahoma" w:cs="Tahoma"/>
          <w:b w:val="0"/>
          <w:bCs w:val="0"/>
          <w:i w:val="0"/>
          <w:iCs w:val="0"/>
          <w:caps w:val="0"/>
          <w:smallCaps w:val="0"/>
          <w:noProof w:val="0"/>
          <w:color w:val="000000" w:themeColor="text1" w:themeTint="FF" w:themeShade="FF"/>
          <w:sz w:val="24"/>
          <w:szCs w:val="24"/>
          <w:lang w:val="en-GB"/>
        </w:rPr>
      </w:pPr>
      <w:r w:rsidRPr="693B9CE4" w:rsidR="2EC0D680">
        <w:rPr>
          <w:rFonts w:ascii="Tahoma" w:hAnsi="Tahoma" w:eastAsia="Tahoma" w:cs="Tahoma"/>
          <w:b w:val="1"/>
          <w:bCs w:val="1"/>
          <w:i w:val="0"/>
          <w:iCs w:val="0"/>
          <w:caps w:val="0"/>
          <w:smallCaps w:val="0"/>
          <w:noProof w:val="0"/>
          <w:color w:val="000000" w:themeColor="text1" w:themeTint="FF" w:themeShade="FF"/>
          <w:sz w:val="24"/>
          <w:szCs w:val="24"/>
          <w:lang w:val="en-GB"/>
        </w:rPr>
        <w:t>Statement of Confirmation of Authenticity</w:t>
      </w:r>
    </w:p>
    <w:p xmlns:wp14="http://schemas.microsoft.com/office/word/2010/wordml" w:rsidRPr="004B637E" w:rsidR="00793373" w:rsidP="693B9CE4" w:rsidRDefault="00793373" w14:paraId="3855CA0F" wp14:textId="289F970B">
      <w:pPr>
        <w:spacing w:before="120" w:after="120" w:line="360" w:lineRule="auto"/>
        <w:rPr>
          <w:rFonts w:ascii="Tahoma" w:hAnsi="Tahoma" w:eastAsia="Tahoma" w:cs="Tahoma"/>
          <w:b w:val="0"/>
          <w:bCs w:val="0"/>
          <w:i w:val="0"/>
          <w:iCs w:val="0"/>
          <w:caps w:val="0"/>
          <w:smallCaps w:val="0"/>
          <w:noProof w:val="0"/>
          <w:color w:val="000000" w:themeColor="text1" w:themeTint="FF" w:themeShade="FF"/>
          <w:sz w:val="22"/>
          <w:szCs w:val="22"/>
          <w:lang w:val="en-GB"/>
        </w:rPr>
      </w:pPr>
      <w:r w:rsidRPr="693B9CE4" w:rsidR="2EC0D680">
        <w:rPr>
          <w:rFonts w:ascii="Tahoma" w:hAnsi="Tahoma" w:eastAsia="Tahoma" w:cs="Tahoma"/>
          <w:b w:val="0"/>
          <w:bCs w:val="0"/>
          <w:i w:val="0"/>
          <w:iCs w:val="0"/>
          <w:caps w:val="0"/>
          <w:smallCaps w:val="0"/>
          <w:noProof w:val="0"/>
          <w:color w:val="000000" w:themeColor="text1" w:themeTint="FF" w:themeShade="FF"/>
          <w:sz w:val="22"/>
          <w:szCs w:val="22"/>
          <w:lang w:val="en-GB"/>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xmlns:wp14="http://schemas.microsoft.com/office/word/2010/wordml" w:rsidRPr="004B637E" w:rsidR="00793373" w:rsidP="693B9CE4" w:rsidRDefault="00793373" w14:paraId="1916A197" wp14:textId="5359AB05">
      <w:pPr>
        <w:spacing w:before="120" w:after="120" w:line="360" w:lineRule="auto"/>
        <w:rPr>
          <w:rFonts w:ascii="Tahoma" w:hAnsi="Tahoma" w:eastAsia="Tahoma" w:cs="Tahoma"/>
          <w:b w:val="0"/>
          <w:bCs w:val="0"/>
          <w:i w:val="0"/>
          <w:iCs w:val="0"/>
          <w:caps w:val="0"/>
          <w:smallCaps w:val="0"/>
          <w:noProof w:val="0"/>
          <w:color w:val="000000" w:themeColor="text1" w:themeTint="FF" w:themeShade="FF"/>
          <w:sz w:val="22"/>
          <w:szCs w:val="22"/>
          <w:lang w:val="en-GB"/>
        </w:rPr>
      </w:pPr>
      <w:r w:rsidRPr="693B9CE4" w:rsidR="2EC0D680">
        <w:rPr>
          <w:rFonts w:ascii="Tahoma" w:hAnsi="Tahoma" w:eastAsia="Tahoma" w:cs="Tahoma"/>
          <w:b w:val="0"/>
          <w:bCs w:val="0"/>
          <w:i w:val="0"/>
          <w:iCs w:val="0"/>
          <w:caps w:val="0"/>
          <w:smallCaps w:val="0"/>
          <w:noProof w:val="0"/>
          <w:color w:val="000000" w:themeColor="text1" w:themeTint="FF" w:themeShade="FF"/>
          <w:sz w:val="22"/>
          <w:szCs w:val="22"/>
          <w:lang w:val="en-GB"/>
        </w:rPr>
        <w:t>Attention is drawn to the plagiarism and unfair practice policies of both the University and of ILM.</w:t>
      </w:r>
      <w:r>
        <w:br/>
      </w:r>
      <w:r>
        <w:br/>
      </w:r>
      <w:r>
        <w:br/>
      </w:r>
      <w:r>
        <w:br/>
      </w:r>
      <w:r>
        <w:br/>
      </w:r>
      <w:r>
        <w:br/>
      </w:r>
      <w:r>
        <w:br/>
      </w:r>
      <w:r>
        <w:br/>
      </w:r>
      <w:r>
        <w:br/>
      </w:r>
      <w:r>
        <w:br/>
      </w:r>
      <w:r>
        <w:br/>
      </w:r>
      <w:r>
        <w:br/>
      </w:r>
      <w:r>
        <w:br/>
      </w:r>
      <w:r>
        <w:br/>
      </w:r>
    </w:p>
    <w:p xmlns:wp14="http://schemas.microsoft.com/office/word/2010/wordml" w:rsidRPr="004B637E" w:rsidR="00793373" w:rsidP="693B9CE4" w:rsidRDefault="00793373" w14:paraId="242A521C" wp14:textId="3D01EE52">
      <w:pPr>
        <w:spacing w:before="120" w:after="120" w:line="360" w:lineRule="auto"/>
        <w:rPr>
          <w:rFonts w:ascii="Tahoma" w:hAnsi="Tahoma" w:eastAsia="Tahoma" w:cs="Tahoma"/>
          <w:b w:val="0"/>
          <w:bCs w:val="0"/>
          <w:i w:val="0"/>
          <w:iCs w:val="0"/>
          <w:caps w:val="0"/>
          <w:smallCaps w:val="0"/>
          <w:noProof w:val="0"/>
          <w:color w:val="000000" w:themeColor="text1" w:themeTint="FF" w:themeShade="FF"/>
          <w:sz w:val="22"/>
          <w:szCs w:val="22"/>
          <w:lang w:val="en-GB"/>
        </w:rPr>
      </w:pPr>
    </w:p>
    <w:p xmlns:wp14="http://schemas.microsoft.com/office/word/2010/wordml" w:rsidRPr="004B637E" w:rsidR="00793373" w:rsidP="693B9CE4" w:rsidRDefault="00793373" w14:paraId="6DC5F609" wp14:textId="3379945E">
      <w:pPr>
        <w:tabs>
          <w:tab w:val="left" w:leader="none" w:pos="1317"/>
        </w:tabs>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RPr="004B637E" w:rsidR="00793373" w:rsidP="693B9CE4" w:rsidRDefault="00793373" w14:paraId="3AB3CC2F" wp14:textId="3A396013">
      <w:pPr>
        <w:tabs>
          <w:tab w:val="left" w:leader="none" w:pos="1317"/>
        </w:tabs>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RPr="004B637E" w:rsidR="00793373" w:rsidP="693B9CE4" w:rsidRDefault="00793373" w14:paraId="675BBA54" wp14:textId="50751072">
      <w:pPr>
        <w:tabs>
          <w:tab w:val="left" w:leader="none" w:pos="1317"/>
        </w:tabs>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RPr="004B637E" w:rsidR="00793373" w:rsidP="693B9CE4" w:rsidRDefault="00793373" w14:paraId="210EC06C" wp14:textId="26D00E9C">
      <w:pPr>
        <w:tabs>
          <w:tab w:val="left" w:leader="none" w:pos="1317"/>
        </w:tabs>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RPr="004B637E" w:rsidR="00793373" w:rsidP="693B9CE4" w:rsidRDefault="00793373" w14:paraId="75DDE36C" wp14:textId="2AEE2241">
      <w:pPr>
        <w:tabs>
          <w:tab w:val="left" w:leader="none" w:pos="1317"/>
        </w:tabs>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RPr="004B637E" w:rsidR="00793373" w:rsidP="693B9CE4" w:rsidRDefault="00793373" w14:paraId="299AE656" wp14:textId="03496E73">
      <w:pPr>
        <w:tabs>
          <w:tab w:val="left" w:leader="none" w:pos="1317"/>
        </w:tabs>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RPr="004B637E" w:rsidR="00793373" w:rsidP="693B9CE4" w:rsidRDefault="00793373" w14:paraId="5D7618B0" wp14:textId="3CA69427">
      <w:pPr>
        <w:tabs>
          <w:tab w:val="left" w:leader="none" w:pos="1317"/>
        </w:tabs>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RPr="004B637E" w:rsidR="00793373" w:rsidP="693B9CE4" w:rsidRDefault="00793373" w14:paraId="24BCA7FC" wp14:textId="0C3BC5E0">
      <w:pPr>
        <w:tabs>
          <w:tab w:val="left" w:leader="none" w:pos="1317"/>
        </w:tabs>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RPr="004B637E" w:rsidR="00793373" w:rsidP="693B9CE4" w:rsidRDefault="00793373" w14:paraId="4085E18C" wp14:textId="04D28658">
      <w:pPr>
        <w:tabs>
          <w:tab w:val="left" w:leader="none" w:pos="1317"/>
        </w:tabs>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RPr="004B637E" w:rsidR="00793373" w:rsidP="693B9CE4" w:rsidRDefault="00793373" w14:paraId="1CAE1F26" wp14:textId="139D0AA9">
      <w:pPr>
        <w:tabs>
          <w:tab w:val="left" w:leader="none" w:pos="1317"/>
        </w:tabs>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RPr="004B637E" w:rsidR="00793373" w:rsidP="693B9CE4" w:rsidRDefault="00793373" w14:paraId="6C7FF07D" wp14:textId="64BFF5C4">
      <w:pPr>
        <w:tabs>
          <w:tab w:val="left" w:leader="none" w:pos="1317"/>
        </w:tabs>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RPr="004B637E" w:rsidR="00793373" w:rsidP="693B9CE4" w:rsidRDefault="00793373" w14:paraId="5F34DE89" wp14:textId="3BCF2F86">
      <w:pPr>
        <w:tabs>
          <w:tab w:val="left" w:leader="none" w:pos="1317"/>
        </w:tabs>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RPr="004B637E" w:rsidR="00793373" w:rsidRDefault="00793373" w14:paraId="5DAB6C7B" wp14:textId="37875483">
      <w:pPr>
        <w:jc w:val="center"/>
        <w:rPr>
          <w:color w:val="auto"/>
          <w:sz w:val="88"/>
          <w:szCs w:val="88"/>
        </w:rPr>
      </w:pPr>
    </w:p>
    <w:p xmlns:wp14="http://schemas.microsoft.com/office/word/2010/wordml" w:rsidRPr="004B637E" w:rsidR="001B148D" w:rsidP="003D6472" w:rsidRDefault="001B148D" w14:paraId="02EB378F" wp14:textId="77777777">
      <w:pPr>
        <w:rPr>
          <w:b/>
          <w:i/>
          <w:color w:val="auto"/>
          <w:sz w:val="88"/>
          <w:szCs w:val="88"/>
        </w:rPr>
      </w:pPr>
      <w:bookmarkStart w:name="__RefHeading___Toc82856599" w:id="0"/>
      <w:bookmarkEnd w:id="0"/>
    </w:p>
    <w:p xmlns:wp14="http://schemas.microsoft.com/office/word/2010/wordml" w:rsidRPr="004B637E" w:rsidR="00B322E0" w:rsidRDefault="00B322E0" w14:paraId="6A05A809" wp14:textId="77777777">
      <w:pPr>
        <w:jc w:val="center"/>
        <w:rPr>
          <w:b/>
          <w:i/>
          <w:color w:val="auto"/>
          <w:sz w:val="88"/>
          <w:szCs w:val="88"/>
        </w:rPr>
      </w:pPr>
    </w:p>
    <w:p xmlns:wp14="http://schemas.microsoft.com/office/word/2010/wordml" w:rsidRPr="004B637E" w:rsidR="00B322E0" w:rsidRDefault="00B322E0" w14:paraId="5A39BBE3" wp14:textId="77777777">
      <w:pPr>
        <w:jc w:val="center"/>
        <w:rPr>
          <w:b/>
          <w:i/>
          <w:color w:val="auto"/>
          <w:sz w:val="88"/>
          <w:szCs w:val="88"/>
        </w:rPr>
      </w:pPr>
    </w:p>
    <w:p xmlns:wp14="http://schemas.microsoft.com/office/word/2010/wordml" w:rsidRPr="004B637E" w:rsidR="00793373" w:rsidRDefault="00B322E0" w14:paraId="3BED4484" wp14:textId="77777777">
      <w:pPr>
        <w:jc w:val="center"/>
        <w:rPr>
          <w:b/>
          <w:i/>
          <w:color w:val="auto"/>
        </w:rPr>
      </w:pPr>
      <w:r w:rsidRPr="004B637E">
        <w:rPr>
          <w:b/>
          <w:i/>
          <w:color w:val="auto"/>
          <w:sz w:val="88"/>
          <w:szCs w:val="88"/>
        </w:rPr>
        <w:t>Assessment</w:t>
      </w:r>
      <w:r w:rsidRPr="004B637E" w:rsidR="00B57A65">
        <w:rPr>
          <w:b/>
          <w:i/>
          <w:color w:val="auto"/>
          <w:sz w:val="88"/>
          <w:szCs w:val="88"/>
        </w:rPr>
        <w:t xml:space="preserve"> </w:t>
      </w:r>
    </w:p>
    <w:p xmlns:wp14="http://schemas.microsoft.com/office/word/2010/wordml" w:rsidRPr="004B637E" w:rsidR="00793373" w:rsidRDefault="00793373" w14:paraId="22E0FC93" wp14:textId="77777777">
      <w:pPr>
        <w:pStyle w:val="ContentsHeading"/>
        <w:pageBreakBefore/>
        <w:rPr>
          <w:color w:val="auto"/>
        </w:rPr>
      </w:pPr>
      <w:r w:rsidRPr="004B637E">
        <w:rPr>
          <w:color w:val="auto"/>
        </w:rPr>
        <w:t>Table of Contents</w:t>
      </w:r>
    </w:p>
    <w:p xmlns:wp14="http://schemas.microsoft.com/office/word/2010/wordml" w:rsidR="005C6F1F" w:rsidRDefault="00793373" w14:paraId="06973558" wp14:textId="77777777">
      <w:pPr>
        <w:pStyle w:val="TOC1"/>
        <w:rPr>
          <w:rFonts w:ascii="Calibri" w:hAnsi="Calibri" w:eastAsia="Times New Roman" w:cs="Times New Roman"/>
          <w:noProof/>
          <w:color w:val="auto"/>
          <w:kern w:val="2"/>
          <w:sz w:val="22"/>
          <w:lang w:val="en-IN" w:eastAsia="en-IN"/>
        </w:rPr>
      </w:pPr>
      <w:r w:rsidRPr="004B637E">
        <w:rPr>
          <w:color w:val="auto"/>
        </w:rPr>
        <w:fldChar w:fldCharType="begin"/>
      </w:r>
      <w:r w:rsidRPr="004B637E">
        <w:rPr>
          <w:color w:val="auto"/>
        </w:rPr>
        <w:instrText xml:space="preserve"> TOC \f \o "1-9" \o "1-9" </w:instrText>
      </w:r>
      <w:r w:rsidRPr="004B637E">
        <w:rPr>
          <w:color w:val="auto"/>
        </w:rPr>
        <w:fldChar w:fldCharType="separate"/>
      </w:r>
      <w:r w:rsidRPr="00EC3EA2" w:rsidR="005C6F1F">
        <w:rPr>
          <w:noProof/>
          <w:color w:val="auto"/>
        </w:rPr>
        <w:t>Section 1: Introduction</w:t>
      </w:r>
      <w:r w:rsidR="005C6F1F">
        <w:rPr>
          <w:noProof/>
        </w:rPr>
        <w:tab/>
      </w:r>
      <w:r w:rsidR="005C6F1F">
        <w:rPr>
          <w:noProof/>
        </w:rPr>
        <w:fldChar w:fldCharType="begin"/>
      </w:r>
      <w:r w:rsidR="005C6F1F">
        <w:rPr>
          <w:noProof/>
        </w:rPr>
        <w:instrText xml:space="preserve"> PAGEREF _Toc178517939 \h </w:instrText>
      </w:r>
      <w:r w:rsidR="005C6F1F">
        <w:rPr>
          <w:noProof/>
        </w:rPr>
      </w:r>
      <w:r w:rsidR="005C6F1F">
        <w:rPr>
          <w:noProof/>
        </w:rPr>
        <w:fldChar w:fldCharType="separate"/>
      </w:r>
      <w:r w:rsidR="005C6F1F">
        <w:rPr>
          <w:noProof/>
        </w:rPr>
        <w:t>3</w:t>
      </w:r>
      <w:r w:rsidR="005C6F1F">
        <w:rPr>
          <w:noProof/>
        </w:rPr>
        <w:fldChar w:fldCharType="end"/>
      </w:r>
    </w:p>
    <w:p xmlns:wp14="http://schemas.microsoft.com/office/word/2010/wordml" w:rsidR="005C6F1F" w:rsidRDefault="005C6F1F" w14:paraId="41E923DE" wp14:textId="77777777">
      <w:pPr>
        <w:pStyle w:val="TOC2"/>
        <w:rPr>
          <w:rFonts w:ascii="Calibri" w:hAnsi="Calibri" w:eastAsia="Times New Roman" w:cs="Times New Roman"/>
          <w:noProof/>
          <w:color w:val="auto"/>
          <w:kern w:val="2"/>
          <w:sz w:val="22"/>
          <w:lang w:val="en-IN" w:eastAsia="en-IN"/>
        </w:rPr>
      </w:pPr>
      <w:r>
        <w:rPr>
          <w:noProof/>
        </w:rPr>
        <w:t>1.1 Case Study Summary</w:t>
      </w:r>
      <w:r>
        <w:rPr>
          <w:noProof/>
        </w:rPr>
        <w:tab/>
      </w:r>
      <w:r>
        <w:rPr>
          <w:noProof/>
        </w:rPr>
        <w:fldChar w:fldCharType="begin"/>
      </w:r>
      <w:r>
        <w:rPr>
          <w:noProof/>
        </w:rPr>
        <w:instrText xml:space="preserve"> PAGEREF _Toc178517940 \h </w:instrText>
      </w:r>
      <w:r>
        <w:rPr>
          <w:noProof/>
        </w:rPr>
      </w:r>
      <w:r>
        <w:rPr>
          <w:noProof/>
        </w:rPr>
        <w:fldChar w:fldCharType="separate"/>
      </w:r>
      <w:r>
        <w:rPr>
          <w:noProof/>
        </w:rPr>
        <w:t>3</w:t>
      </w:r>
      <w:r>
        <w:rPr>
          <w:noProof/>
        </w:rPr>
        <w:fldChar w:fldCharType="end"/>
      </w:r>
    </w:p>
    <w:p xmlns:wp14="http://schemas.microsoft.com/office/word/2010/wordml" w:rsidR="005C6F1F" w:rsidRDefault="005C6F1F" w14:paraId="65801DB2" wp14:textId="77777777">
      <w:pPr>
        <w:pStyle w:val="TOC1"/>
        <w:rPr>
          <w:rFonts w:ascii="Calibri" w:hAnsi="Calibri" w:eastAsia="Times New Roman" w:cs="Times New Roman"/>
          <w:noProof/>
          <w:color w:val="auto"/>
          <w:kern w:val="2"/>
          <w:sz w:val="22"/>
          <w:lang w:val="en-IN" w:eastAsia="en-IN"/>
        </w:rPr>
      </w:pPr>
      <w:r>
        <w:rPr>
          <w:noProof/>
        </w:rPr>
        <w:t>Section 2: Case Study Analysis</w:t>
      </w:r>
      <w:r>
        <w:rPr>
          <w:noProof/>
        </w:rPr>
        <w:tab/>
      </w:r>
      <w:r>
        <w:rPr>
          <w:noProof/>
        </w:rPr>
        <w:fldChar w:fldCharType="begin"/>
      </w:r>
      <w:r>
        <w:rPr>
          <w:noProof/>
        </w:rPr>
        <w:instrText xml:space="preserve"> PAGEREF _Toc178517941 \h </w:instrText>
      </w:r>
      <w:r>
        <w:rPr>
          <w:noProof/>
        </w:rPr>
      </w:r>
      <w:r>
        <w:rPr>
          <w:noProof/>
        </w:rPr>
        <w:fldChar w:fldCharType="separate"/>
      </w:r>
      <w:r>
        <w:rPr>
          <w:noProof/>
        </w:rPr>
        <w:t>3</w:t>
      </w:r>
      <w:r>
        <w:rPr>
          <w:noProof/>
        </w:rPr>
        <w:fldChar w:fldCharType="end"/>
      </w:r>
    </w:p>
    <w:p xmlns:wp14="http://schemas.microsoft.com/office/word/2010/wordml" w:rsidR="005C6F1F" w:rsidRDefault="005C6F1F" w14:paraId="675ED8E0" wp14:textId="77777777">
      <w:pPr>
        <w:pStyle w:val="TOC2"/>
        <w:rPr>
          <w:rFonts w:ascii="Calibri" w:hAnsi="Calibri" w:eastAsia="Times New Roman" w:cs="Times New Roman"/>
          <w:noProof/>
          <w:color w:val="auto"/>
          <w:kern w:val="2"/>
          <w:sz w:val="22"/>
          <w:lang w:val="en-IN" w:eastAsia="en-IN"/>
        </w:rPr>
      </w:pPr>
      <w:r>
        <w:rPr>
          <w:noProof/>
        </w:rPr>
        <w:t>2.1 Self-Management</w:t>
      </w:r>
      <w:r>
        <w:rPr>
          <w:noProof/>
        </w:rPr>
        <w:tab/>
      </w:r>
      <w:r>
        <w:rPr>
          <w:noProof/>
        </w:rPr>
        <w:fldChar w:fldCharType="begin"/>
      </w:r>
      <w:r>
        <w:rPr>
          <w:noProof/>
        </w:rPr>
        <w:instrText xml:space="preserve"> PAGEREF _Toc178517942 \h </w:instrText>
      </w:r>
      <w:r>
        <w:rPr>
          <w:noProof/>
        </w:rPr>
      </w:r>
      <w:r>
        <w:rPr>
          <w:noProof/>
        </w:rPr>
        <w:fldChar w:fldCharType="separate"/>
      </w:r>
      <w:r>
        <w:rPr>
          <w:noProof/>
        </w:rPr>
        <w:t>3</w:t>
      </w:r>
      <w:r>
        <w:rPr>
          <w:noProof/>
        </w:rPr>
        <w:fldChar w:fldCharType="end"/>
      </w:r>
    </w:p>
    <w:p xmlns:wp14="http://schemas.microsoft.com/office/word/2010/wordml" w:rsidR="005C6F1F" w:rsidRDefault="005C6F1F" w14:paraId="63BCAD1F" wp14:textId="77777777">
      <w:pPr>
        <w:pStyle w:val="TOC2"/>
        <w:rPr>
          <w:rFonts w:ascii="Calibri" w:hAnsi="Calibri" w:eastAsia="Times New Roman" w:cs="Times New Roman"/>
          <w:noProof/>
          <w:color w:val="auto"/>
          <w:kern w:val="2"/>
          <w:sz w:val="22"/>
          <w:lang w:val="en-IN" w:eastAsia="en-IN"/>
        </w:rPr>
      </w:pPr>
      <w:r>
        <w:rPr>
          <w:noProof/>
        </w:rPr>
        <w:t>2.2 Accountability</w:t>
      </w:r>
      <w:r>
        <w:rPr>
          <w:noProof/>
        </w:rPr>
        <w:tab/>
      </w:r>
      <w:r>
        <w:rPr>
          <w:noProof/>
        </w:rPr>
        <w:fldChar w:fldCharType="begin"/>
      </w:r>
      <w:r>
        <w:rPr>
          <w:noProof/>
        </w:rPr>
        <w:instrText xml:space="preserve"> PAGEREF _Toc178517943 \h </w:instrText>
      </w:r>
      <w:r>
        <w:rPr>
          <w:noProof/>
        </w:rPr>
      </w:r>
      <w:r>
        <w:rPr>
          <w:noProof/>
        </w:rPr>
        <w:fldChar w:fldCharType="separate"/>
      </w:r>
      <w:r>
        <w:rPr>
          <w:noProof/>
        </w:rPr>
        <w:t>4</w:t>
      </w:r>
      <w:r>
        <w:rPr>
          <w:noProof/>
        </w:rPr>
        <w:fldChar w:fldCharType="end"/>
      </w:r>
    </w:p>
    <w:p xmlns:wp14="http://schemas.microsoft.com/office/word/2010/wordml" w:rsidR="005C6F1F" w:rsidRDefault="005C6F1F" w14:paraId="3450E1BE" wp14:textId="77777777">
      <w:pPr>
        <w:pStyle w:val="TOC2"/>
        <w:rPr>
          <w:rFonts w:ascii="Calibri" w:hAnsi="Calibri" w:eastAsia="Times New Roman" w:cs="Times New Roman"/>
          <w:noProof/>
          <w:color w:val="auto"/>
          <w:kern w:val="2"/>
          <w:sz w:val="22"/>
          <w:lang w:val="en-IN" w:eastAsia="en-IN"/>
        </w:rPr>
      </w:pPr>
      <w:r>
        <w:rPr>
          <w:noProof/>
        </w:rPr>
        <w:t>2.3 Authentic Behaviour</w:t>
      </w:r>
      <w:r>
        <w:rPr>
          <w:noProof/>
        </w:rPr>
        <w:tab/>
      </w:r>
      <w:r>
        <w:rPr>
          <w:noProof/>
        </w:rPr>
        <w:fldChar w:fldCharType="begin"/>
      </w:r>
      <w:r>
        <w:rPr>
          <w:noProof/>
        </w:rPr>
        <w:instrText xml:space="preserve"> PAGEREF _Toc178517944 \h </w:instrText>
      </w:r>
      <w:r>
        <w:rPr>
          <w:noProof/>
        </w:rPr>
      </w:r>
      <w:r>
        <w:rPr>
          <w:noProof/>
        </w:rPr>
        <w:fldChar w:fldCharType="separate"/>
      </w:r>
      <w:r>
        <w:rPr>
          <w:noProof/>
        </w:rPr>
        <w:t>5</w:t>
      </w:r>
      <w:r>
        <w:rPr>
          <w:noProof/>
        </w:rPr>
        <w:fldChar w:fldCharType="end"/>
      </w:r>
    </w:p>
    <w:p xmlns:wp14="http://schemas.microsoft.com/office/word/2010/wordml" w:rsidR="005C6F1F" w:rsidRDefault="005C6F1F" w14:paraId="5E5A13CD" wp14:textId="77777777">
      <w:pPr>
        <w:pStyle w:val="TOC2"/>
        <w:rPr>
          <w:rFonts w:ascii="Calibri" w:hAnsi="Calibri" w:eastAsia="Times New Roman" w:cs="Times New Roman"/>
          <w:noProof/>
          <w:color w:val="auto"/>
          <w:kern w:val="2"/>
          <w:sz w:val="22"/>
          <w:lang w:val="en-IN" w:eastAsia="en-IN"/>
        </w:rPr>
      </w:pPr>
      <w:r>
        <w:rPr>
          <w:noProof/>
        </w:rPr>
        <w:t>2.4 Personal Cognitive Bias</w:t>
      </w:r>
      <w:r>
        <w:rPr>
          <w:noProof/>
        </w:rPr>
        <w:tab/>
      </w:r>
      <w:r>
        <w:rPr>
          <w:noProof/>
        </w:rPr>
        <w:fldChar w:fldCharType="begin"/>
      </w:r>
      <w:r>
        <w:rPr>
          <w:noProof/>
        </w:rPr>
        <w:instrText xml:space="preserve"> PAGEREF _Toc178517945 \h </w:instrText>
      </w:r>
      <w:r>
        <w:rPr>
          <w:noProof/>
        </w:rPr>
      </w:r>
      <w:r>
        <w:rPr>
          <w:noProof/>
        </w:rPr>
        <w:fldChar w:fldCharType="separate"/>
      </w:r>
      <w:r>
        <w:rPr>
          <w:noProof/>
        </w:rPr>
        <w:t>6</w:t>
      </w:r>
      <w:r>
        <w:rPr>
          <w:noProof/>
        </w:rPr>
        <w:fldChar w:fldCharType="end"/>
      </w:r>
    </w:p>
    <w:p xmlns:wp14="http://schemas.microsoft.com/office/word/2010/wordml" w:rsidR="005C6F1F" w:rsidRDefault="005C6F1F" w14:paraId="1AB89367" wp14:textId="77777777">
      <w:pPr>
        <w:pStyle w:val="TOC2"/>
        <w:rPr>
          <w:rFonts w:ascii="Calibri" w:hAnsi="Calibri" w:eastAsia="Times New Roman" w:cs="Times New Roman"/>
          <w:noProof/>
          <w:color w:val="auto"/>
          <w:kern w:val="2"/>
          <w:sz w:val="22"/>
          <w:lang w:val="en-IN" w:eastAsia="en-IN"/>
        </w:rPr>
      </w:pPr>
      <w:r>
        <w:rPr>
          <w:noProof/>
        </w:rPr>
        <w:t>2.5 Personal Unconscious Bias</w:t>
      </w:r>
      <w:r>
        <w:rPr>
          <w:noProof/>
        </w:rPr>
        <w:tab/>
      </w:r>
      <w:r>
        <w:rPr>
          <w:noProof/>
        </w:rPr>
        <w:fldChar w:fldCharType="begin"/>
      </w:r>
      <w:r>
        <w:rPr>
          <w:noProof/>
        </w:rPr>
        <w:instrText xml:space="preserve"> PAGEREF _Toc178517946 \h </w:instrText>
      </w:r>
      <w:r>
        <w:rPr>
          <w:noProof/>
        </w:rPr>
      </w:r>
      <w:r>
        <w:rPr>
          <w:noProof/>
        </w:rPr>
        <w:fldChar w:fldCharType="separate"/>
      </w:r>
      <w:r>
        <w:rPr>
          <w:noProof/>
        </w:rPr>
        <w:t>7</w:t>
      </w:r>
      <w:r>
        <w:rPr>
          <w:noProof/>
        </w:rPr>
        <w:fldChar w:fldCharType="end"/>
      </w:r>
    </w:p>
    <w:p xmlns:wp14="http://schemas.microsoft.com/office/word/2010/wordml" w:rsidR="005C6F1F" w:rsidRDefault="005C6F1F" w14:paraId="69B93DFB" wp14:textId="77777777">
      <w:pPr>
        <w:pStyle w:val="TOC2"/>
        <w:rPr>
          <w:rFonts w:ascii="Calibri" w:hAnsi="Calibri" w:eastAsia="Times New Roman" w:cs="Times New Roman"/>
          <w:noProof/>
          <w:color w:val="auto"/>
          <w:kern w:val="2"/>
          <w:sz w:val="22"/>
          <w:lang w:val="en-IN" w:eastAsia="en-IN"/>
        </w:rPr>
      </w:pPr>
      <w:r>
        <w:rPr>
          <w:noProof/>
        </w:rPr>
        <w:t>2.6 Interpersonal Relationships</w:t>
      </w:r>
      <w:r>
        <w:rPr>
          <w:noProof/>
        </w:rPr>
        <w:tab/>
      </w:r>
      <w:r>
        <w:rPr>
          <w:noProof/>
        </w:rPr>
        <w:fldChar w:fldCharType="begin"/>
      </w:r>
      <w:r>
        <w:rPr>
          <w:noProof/>
        </w:rPr>
        <w:instrText xml:space="preserve"> PAGEREF _Toc178517947 \h </w:instrText>
      </w:r>
      <w:r>
        <w:rPr>
          <w:noProof/>
        </w:rPr>
      </w:r>
      <w:r>
        <w:rPr>
          <w:noProof/>
        </w:rPr>
        <w:fldChar w:fldCharType="separate"/>
      </w:r>
      <w:r>
        <w:rPr>
          <w:noProof/>
        </w:rPr>
        <w:t>7</w:t>
      </w:r>
      <w:r>
        <w:rPr>
          <w:noProof/>
        </w:rPr>
        <w:fldChar w:fldCharType="end"/>
      </w:r>
    </w:p>
    <w:p xmlns:wp14="http://schemas.microsoft.com/office/word/2010/wordml" w:rsidR="005C6F1F" w:rsidRDefault="005C6F1F" w14:paraId="2879C2B1" wp14:textId="77777777">
      <w:pPr>
        <w:pStyle w:val="TOC2"/>
        <w:rPr>
          <w:rFonts w:ascii="Calibri" w:hAnsi="Calibri" w:eastAsia="Times New Roman" w:cs="Times New Roman"/>
          <w:noProof/>
          <w:color w:val="auto"/>
          <w:kern w:val="2"/>
          <w:sz w:val="22"/>
          <w:lang w:val="en-IN" w:eastAsia="en-IN"/>
        </w:rPr>
      </w:pPr>
      <w:r>
        <w:rPr>
          <w:noProof/>
        </w:rPr>
        <w:t>2.7 Professional Integrity</w:t>
      </w:r>
      <w:r>
        <w:rPr>
          <w:noProof/>
        </w:rPr>
        <w:tab/>
      </w:r>
      <w:r>
        <w:rPr>
          <w:noProof/>
        </w:rPr>
        <w:fldChar w:fldCharType="begin"/>
      </w:r>
      <w:r>
        <w:rPr>
          <w:noProof/>
        </w:rPr>
        <w:instrText xml:space="preserve"> PAGEREF _Toc178517948 \h </w:instrText>
      </w:r>
      <w:r>
        <w:rPr>
          <w:noProof/>
        </w:rPr>
      </w:r>
      <w:r>
        <w:rPr>
          <w:noProof/>
        </w:rPr>
        <w:fldChar w:fldCharType="separate"/>
      </w:r>
      <w:r>
        <w:rPr>
          <w:noProof/>
        </w:rPr>
        <w:t>8</w:t>
      </w:r>
      <w:r>
        <w:rPr>
          <w:noProof/>
        </w:rPr>
        <w:fldChar w:fldCharType="end"/>
      </w:r>
    </w:p>
    <w:p xmlns:wp14="http://schemas.microsoft.com/office/word/2010/wordml" w:rsidR="005C6F1F" w:rsidRDefault="005C6F1F" w14:paraId="258D2901" wp14:textId="77777777">
      <w:pPr>
        <w:pStyle w:val="TOC1"/>
        <w:rPr>
          <w:rFonts w:ascii="Calibri" w:hAnsi="Calibri" w:eastAsia="Times New Roman" w:cs="Times New Roman"/>
          <w:noProof/>
          <w:color w:val="auto"/>
          <w:kern w:val="2"/>
          <w:sz w:val="22"/>
          <w:lang w:val="en-IN" w:eastAsia="en-IN"/>
        </w:rPr>
      </w:pPr>
      <w:r>
        <w:rPr>
          <w:noProof/>
        </w:rPr>
        <w:t>Section 3: Development of Own Professional Practice</w:t>
      </w:r>
      <w:r>
        <w:rPr>
          <w:noProof/>
        </w:rPr>
        <w:tab/>
      </w:r>
      <w:r>
        <w:rPr>
          <w:noProof/>
        </w:rPr>
        <w:fldChar w:fldCharType="begin"/>
      </w:r>
      <w:r>
        <w:rPr>
          <w:noProof/>
        </w:rPr>
        <w:instrText xml:space="preserve"> PAGEREF _Toc178517949 \h </w:instrText>
      </w:r>
      <w:r>
        <w:rPr>
          <w:noProof/>
        </w:rPr>
      </w:r>
      <w:r>
        <w:rPr>
          <w:noProof/>
        </w:rPr>
        <w:fldChar w:fldCharType="separate"/>
      </w:r>
      <w:r>
        <w:rPr>
          <w:noProof/>
        </w:rPr>
        <w:t>9</w:t>
      </w:r>
      <w:r>
        <w:rPr>
          <w:noProof/>
        </w:rPr>
        <w:fldChar w:fldCharType="end"/>
      </w:r>
    </w:p>
    <w:p xmlns:wp14="http://schemas.microsoft.com/office/word/2010/wordml" w:rsidR="005C6F1F" w:rsidRDefault="005C6F1F" w14:paraId="790F7ADC" wp14:textId="77777777">
      <w:pPr>
        <w:pStyle w:val="TOC1"/>
        <w:rPr>
          <w:rFonts w:ascii="Calibri" w:hAnsi="Calibri" w:eastAsia="Times New Roman" w:cs="Times New Roman"/>
          <w:noProof/>
          <w:color w:val="auto"/>
          <w:kern w:val="2"/>
          <w:sz w:val="22"/>
          <w:lang w:val="en-IN" w:eastAsia="en-IN"/>
        </w:rPr>
      </w:pPr>
      <w:r w:rsidRPr="00EC3EA2">
        <w:rPr>
          <w:noProof/>
          <w:color w:val="auto"/>
        </w:rPr>
        <w:t>Conclusion</w:t>
      </w:r>
      <w:r>
        <w:rPr>
          <w:noProof/>
        </w:rPr>
        <w:tab/>
      </w:r>
      <w:r>
        <w:rPr>
          <w:noProof/>
        </w:rPr>
        <w:fldChar w:fldCharType="begin"/>
      </w:r>
      <w:r>
        <w:rPr>
          <w:noProof/>
        </w:rPr>
        <w:instrText xml:space="preserve"> PAGEREF _Toc178517950 \h </w:instrText>
      </w:r>
      <w:r>
        <w:rPr>
          <w:noProof/>
        </w:rPr>
      </w:r>
      <w:r>
        <w:rPr>
          <w:noProof/>
        </w:rPr>
        <w:fldChar w:fldCharType="separate"/>
      </w:r>
      <w:r>
        <w:rPr>
          <w:noProof/>
        </w:rPr>
        <w:t>10</w:t>
      </w:r>
      <w:r>
        <w:rPr>
          <w:noProof/>
        </w:rPr>
        <w:fldChar w:fldCharType="end"/>
      </w:r>
    </w:p>
    <w:p xmlns:wp14="http://schemas.microsoft.com/office/word/2010/wordml" w:rsidR="005C6F1F" w:rsidRDefault="005C6F1F" w14:paraId="06C1AF26" wp14:textId="77777777">
      <w:pPr>
        <w:pStyle w:val="TOC1"/>
        <w:rPr>
          <w:rFonts w:ascii="Calibri" w:hAnsi="Calibri" w:eastAsia="Times New Roman" w:cs="Times New Roman"/>
          <w:noProof/>
          <w:color w:val="auto"/>
          <w:kern w:val="2"/>
          <w:sz w:val="22"/>
          <w:lang w:val="en-IN" w:eastAsia="en-IN"/>
        </w:rPr>
      </w:pPr>
      <w:r w:rsidRPr="00EC3EA2">
        <w:rPr>
          <w:noProof/>
          <w:color w:val="auto"/>
        </w:rPr>
        <w:t>REFERENCES</w:t>
      </w:r>
      <w:r>
        <w:rPr>
          <w:noProof/>
        </w:rPr>
        <w:tab/>
      </w:r>
      <w:r>
        <w:rPr>
          <w:noProof/>
        </w:rPr>
        <w:fldChar w:fldCharType="begin"/>
      </w:r>
      <w:r>
        <w:rPr>
          <w:noProof/>
        </w:rPr>
        <w:instrText xml:space="preserve"> PAGEREF _Toc178517951 \h </w:instrText>
      </w:r>
      <w:r>
        <w:rPr>
          <w:noProof/>
        </w:rPr>
      </w:r>
      <w:r>
        <w:rPr>
          <w:noProof/>
        </w:rPr>
        <w:fldChar w:fldCharType="separate"/>
      </w:r>
      <w:r>
        <w:rPr>
          <w:noProof/>
        </w:rPr>
        <w:t>12</w:t>
      </w:r>
      <w:r>
        <w:rPr>
          <w:noProof/>
        </w:rPr>
        <w:fldChar w:fldCharType="end"/>
      </w:r>
    </w:p>
    <w:p xmlns:wp14="http://schemas.microsoft.com/office/word/2010/wordml" w:rsidR="005C6F1F" w:rsidRDefault="005C6F1F" w14:paraId="0A86A58C" wp14:textId="77777777">
      <w:pPr>
        <w:pStyle w:val="TOC1"/>
        <w:rPr>
          <w:rFonts w:ascii="Calibri" w:hAnsi="Calibri" w:eastAsia="Times New Roman" w:cs="Times New Roman"/>
          <w:noProof/>
          <w:color w:val="auto"/>
          <w:kern w:val="2"/>
          <w:sz w:val="22"/>
          <w:lang w:val="en-IN" w:eastAsia="en-IN"/>
        </w:rPr>
      </w:pPr>
      <w:r w:rsidRPr="00EC3EA2">
        <w:rPr>
          <w:noProof/>
          <w:shd w:val="clear" w:color="auto" w:fill="FFFFFF"/>
        </w:rPr>
        <w:t>Appendix A: Personal Development Plan</w:t>
      </w:r>
      <w:r>
        <w:rPr>
          <w:noProof/>
        </w:rPr>
        <w:tab/>
      </w:r>
      <w:r>
        <w:rPr>
          <w:noProof/>
        </w:rPr>
        <w:fldChar w:fldCharType="begin"/>
      </w:r>
      <w:r>
        <w:rPr>
          <w:noProof/>
        </w:rPr>
        <w:instrText xml:space="preserve"> PAGEREF _Toc178517952 \h </w:instrText>
      </w:r>
      <w:r>
        <w:rPr>
          <w:noProof/>
        </w:rPr>
      </w:r>
      <w:r>
        <w:rPr>
          <w:noProof/>
        </w:rPr>
        <w:fldChar w:fldCharType="separate"/>
      </w:r>
      <w:r>
        <w:rPr>
          <w:noProof/>
        </w:rPr>
        <w:t>13</w:t>
      </w:r>
      <w:r>
        <w:rPr>
          <w:noProof/>
        </w:rPr>
        <w:fldChar w:fldCharType="end"/>
      </w:r>
    </w:p>
    <w:p xmlns:wp14="http://schemas.microsoft.com/office/word/2010/wordml" w:rsidRPr="004B637E" w:rsidR="005901D0" w:rsidP="005901D0" w:rsidRDefault="00793373" w14:paraId="41C8F396" wp14:textId="77777777">
      <w:pPr>
        <w:pStyle w:val="TOC1"/>
        <w:rPr>
          <w:color w:val="auto"/>
          <w:szCs w:val="24"/>
        </w:rPr>
      </w:pPr>
      <w:r w:rsidRPr="004B637E">
        <w:rPr>
          <w:color w:val="auto"/>
        </w:rPr>
        <w:fldChar w:fldCharType="end"/>
      </w:r>
    </w:p>
    <w:p xmlns:wp14="http://schemas.microsoft.com/office/word/2010/wordml" w:rsidRPr="004B637E" w:rsidR="00793373" w:rsidRDefault="00793373" w14:paraId="72A3D3EC" wp14:textId="77777777">
      <w:pPr>
        <w:rPr>
          <w:color w:val="auto"/>
          <w:szCs w:val="24"/>
        </w:rPr>
      </w:pPr>
    </w:p>
    <w:p xmlns:wp14="http://schemas.microsoft.com/office/word/2010/wordml" w:rsidRPr="004B637E" w:rsidR="00FA3835" w:rsidRDefault="00FA3835" w14:paraId="0D0B940D" wp14:textId="77777777">
      <w:pPr>
        <w:rPr>
          <w:color w:val="auto"/>
          <w:szCs w:val="24"/>
        </w:rPr>
      </w:pPr>
    </w:p>
    <w:p xmlns:wp14="http://schemas.microsoft.com/office/word/2010/wordml" w:rsidRPr="004B637E" w:rsidR="00FA3835" w:rsidRDefault="00FA3835" w14:paraId="0E27B00A" wp14:textId="77777777">
      <w:pPr>
        <w:rPr>
          <w:color w:val="auto"/>
          <w:szCs w:val="24"/>
        </w:rPr>
      </w:pPr>
    </w:p>
    <w:p xmlns:wp14="http://schemas.microsoft.com/office/word/2010/wordml" w:rsidRPr="004B637E" w:rsidR="00793373" w:rsidRDefault="005575BB" w14:paraId="3AE7643F" wp14:textId="77777777">
      <w:pPr>
        <w:pStyle w:val="Heading1"/>
        <w:pageBreakBefore/>
        <w:rPr>
          <w:color w:val="auto"/>
        </w:rPr>
      </w:pPr>
      <w:bookmarkStart w:name="_Toc178517939" w:id="1"/>
      <w:r w:rsidRPr="004B637E">
        <w:rPr>
          <w:color w:val="auto"/>
        </w:rPr>
        <w:t>Section 1: Introduction</w:t>
      </w:r>
      <w:bookmarkEnd w:id="1"/>
      <w:r w:rsidRPr="004B637E" w:rsidR="000D5F91">
        <w:rPr>
          <w:color w:val="auto"/>
        </w:rPr>
        <w:t xml:space="preserve"> </w:t>
      </w:r>
    </w:p>
    <w:p xmlns:wp14="http://schemas.microsoft.com/office/word/2010/wordml" w:rsidRPr="004B637E" w:rsidR="005025FB" w:rsidP="005025FB" w:rsidRDefault="005025FB" w14:paraId="0B0A9DAF" wp14:textId="77777777">
      <w:r w:rsidRPr="004B637E">
        <w:t xml:space="preserve">This report examines SMART Engineering case and outlines several important considerations including problems that the lead engineer, </w:t>
      </w:r>
      <w:proofErr w:type="spellStart"/>
      <w:r w:rsidRPr="004B637E">
        <w:t>Dr.</w:t>
      </w:r>
      <w:proofErr w:type="spellEnd"/>
      <w:r w:rsidRPr="004B637E">
        <w:t xml:space="preserve"> Alice Parker encountered when undertaking an innovative electric car project. The effectiveness of accomplishment of the goals incorporates accountability, self-management, individual and implicit/unconscious bias, inter-personal issues, and ethics. It also examines how gender and affinity bias </w:t>
      </w:r>
      <w:r w:rsidRPr="004B637E" w:rsidR="00245957">
        <w:t>affect</w:t>
      </w:r>
      <w:r w:rsidRPr="004B637E">
        <w:t xml:space="preserve"> the composition and productivity of teams and their projects as well as potential ways to promote equal representation and enhance best work practice.</w:t>
      </w:r>
    </w:p>
    <w:p xmlns:wp14="http://schemas.microsoft.com/office/word/2010/wordml" w:rsidRPr="004B637E" w:rsidR="0024714F" w:rsidP="005575BB" w:rsidRDefault="005575BB" w14:paraId="7792573E" wp14:textId="77777777">
      <w:pPr>
        <w:pStyle w:val="Heading2"/>
      </w:pPr>
      <w:bookmarkStart w:name="_Toc178517940" w:id="2"/>
      <w:r w:rsidRPr="004B637E">
        <w:t>1.1 Case Study Summary</w:t>
      </w:r>
      <w:bookmarkEnd w:id="2"/>
    </w:p>
    <w:p xmlns:wp14="http://schemas.microsoft.com/office/word/2010/wordml" w:rsidRPr="004B637E" w:rsidR="0024714F" w:rsidP="0024714F" w:rsidRDefault="00A73945" w14:paraId="38E48772" wp14:textId="77777777">
      <w:r w:rsidRPr="004B637E">
        <w:t xml:space="preserve">From SMART Engineering, </w:t>
      </w:r>
      <w:proofErr w:type="spellStart"/>
      <w:r w:rsidRPr="004B637E">
        <w:t>Dr.</w:t>
      </w:r>
      <w:proofErr w:type="spellEnd"/>
      <w:r w:rsidRPr="004B637E">
        <w:t xml:space="preserve"> Alice Parker is a professional engineer in charge of a significant project developing parts for an electric vehicle. It failed because of mismanagement and lack of the resources that were required as per agreements. Affinity and gender bias emerged significant challenges: </w:t>
      </w:r>
      <w:proofErr w:type="spellStart"/>
      <w:r w:rsidRPr="004B637E">
        <w:t>Dr.</w:t>
      </w:r>
      <w:proofErr w:type="spellEnd"/>
      <w:r w:rsidRPr="004B637E">
        <w:t xml:space="preserve"> Parker and the rest of female participants found that they were sidelined in meetings where contributions from male members were attributed to them regardless of their input. This made the members develop some social issues such as isolation, betrayals and sectioning off the team. Some of the inadequate communication that lead to conflict of the team include; </w:t>
      </w:r>
      <w:proofErr w:type="spellStart"/>
      <w:r w:rsidRPr="004B637E">
        <w:t>Dr.</w:t>
      </w:r>
      <w:proofErr w:type="spellEnd"/>
      <w:r w:rsidRPr="004B637E">
        <w:t xml:space="preserve"> Parker has 30 years of experience but her experience was doubted. This issue reached a climax when </w:t>
      </w:r>
      <w:proofErr w:type="spellStart"/>
      <w:r w:rsidRPr="004B637E">
        <w:t>Dr.</w:t>
      </w:r>
      <w:proofErr w:type="spellEnd"/>
      <w:r w:rsidRPr="004B637E">
        <w:t xml:space="preserve"> Parker and her wife and another female engineer quitted the job but did it with an important message emphasi</w:t>
      </w:r>
      <w:r w:rsidR="00DC754C">
        <w:t>s</w:t>
      </w:r>
      <w:r w:rsidRPr="004B637E">
        <w:t>ing the necessity to increase equality and responsibility on the workplaces.</w:t>
      </w:r>
    </w:p>
    <w:p xmlns:wp14="http://schemas.microsoft.com/office/word/2010/wordml" w:rsidRPr="004B637E" w:rsidR="00A73945" w:rsidP="00267D0D" w:rsidRDefault="00267D0D" w14:paraId="2015FCD0" wp14:textId="77777777">
      <w:pPr>
        <w:pStyle w:val="Heading1"/>
      </w:pPr>
      <w:bookmarkStart w:name="_Toc178517941" w:id="3"/>
      <w:r w:rsidRPr="004B637E">
        <w:t>Section 2: Case Study Analysis</w:t>
      </w:r>
      <w:bookmarkEnd w:id="3"/>
    </w:p>
    <w:p xmlns:wp14="http://schemas.microsoft.com/office/word/2010/wordml" w:rsidRPr="004B637E" w:rsidR="00963740" w:rsidP="00ED6A6B" w:rsidRDefault="00A9411B" w14:paraId="28842EB9" wp14:textId="77777777">
      <w:pPr>
        <w:pStyle w:val="Heading2"/>
      </w:pPr>
      <w:bookmarkStart w:name="_Toc178517942" w:id="4"/>
      <w:r w:rsidRPr="004B637E">
        <w:t>2.1 Self-Management</w:t>
      </w:r>
      <w:bookmarkEnd w:id="4"/>
    </w:p>
    <w:p xmlns:wp14="http://schemas.microsoft.com/office/word/2010/wordml" w:rsidRPr="004B637E" w:rsidR="00ED6A6B" w:rsidP="00B7065F" w:rsidRDefault="00ED6A6B" w14:paraId="7AB3E2CA" wp14:textId="77777777">
      <w:pPr>
        <w:ind w:firstLine="576"/>
      </w:pPr>
      <w:r w:rsidRPr="00ED6A6B">
        <w:t xml:space="preserve">Self-management can be described as the mastery of emotions, behaviours and personal work rate especially during stress. The proposed model combines work on techniques that help a person to stay on track, work with people, and achieve goals. proper </w:t>
      </w:r>
      <w:r w:rsidRPr="00ED6A6B" w:rsidR="00245957">
        <w:t>self-management</w:t>
      </w:r>
      <w:r w:rsidRPr="00ED6A6B">
        <w:t>, enhances team work and thus leads to the achievement of the intended opportunity</w:t>
      </w:r>
      <w:r w:rsidR="00EC3B38">
        <w:t xml:space="preserve"> </w:t>
      </w:r>
      <w:r w:rsidR="00EC3B38">
        <w:rPr>
          <w:color w:val="auto"/>
          <w:szCs w:val="24"/>
          <w:shd w:val="clear" w:color="auto" w:fill="FFFFFF"/>
        </w:rPr>
        <w:t>(</w:t>
      </w:r>
      <w:r w:rsidRPr="007D1B17" w:rsidR="00EC3B38">
        <w:rPr>
          <w:color w:val="auto"/>
          <w:szCs w:val="24"/>
          <w:shd w:val="clear" w:color="auto" w:fill="FFFFFF"/>
        </w:rPr>
        <w:t>Lukashenko, 2021)</w:t>
      </w:r>
      <w:r w:rsidRPr="00ED6A6B">
        <w:t>.</w:t>
      </w:r>
    </w:p>
    <w:p xmlns:wp14="http://schemas.microsoft.com/office/word/2010/wordml" w:rsidRPr="004B637E" w:rsidR="00ED6A6B" w:rsidP="00ED6A6B" w:rsidRDefault="00ED6A6B" w14:paraId="4BB9B9EF" wp14:textId="77777777">
      <w:pPr>
        <w:ind w:firstLine="720"/>
      </w:pPr>
      <w:r w:rsidRPr="00ED6A6B">
        <w:t xml:space="preserve">In this case, </w:t>
      </w:r>
      <w:proofErr w:type="spellStart"/>
      <w:r w:rsidRPr="00ED6A6B">
        <w:t>Dr.</w:t>
      </w:r>
      <w:proofErr w:type="spellEnd"/>
      <w:r w:rsidRPr="00ED6A6B">
        <w:t xml:space="preserve"> Parker experienced an inability to manage her emotions due to bigotry of her team. The paper describes how a women engineer, who was employed in a construction company, reported feeling excluded from the male dominated work place, even though she held a degree and had the necessary work experience. </w:t>
      </w:r>
      <w:proofErr w:type="spellStart"/>
      <w:r w:rsidRPr="00ED6A6B">
        <w:t>Dr.</w:t>
      </w:r>
      <w:proofErr w:type="spellEnd"/>
      <w:r w:rsidRPr="00ED6A6B">
        <w:t xml:space="preserve"> It should therefore come as no surprise that Parker was unable to completely overcome such adversities while on the job, although she did stay rather level-headed even in the face of such acts of exclusion, these problems continued to plague her performance and emotional health. Sexual harassment in the team of bias like close and ignore her and gossip behind her back made her distracted and cause the delay of the project and poor team cooperation. Unprofessionalism manifested in poor self-organi</w:t>
      </w:r>
      <w:r w:rsidR="00DC754C">
        <w:t>s</w:t>
      </w:r>
      <w:r w:rsidRPr="00ED6A6B">
        <w:t>ation among members of the discussed team led to the formation of negative organi</w:t>
      </w:r>
      <w:r w:rsidR="00DC754C">
        <w:t>s</w:t>
      </w:r>
      <w:r w:rsidRPr="00ED6A6B">
        <w:t xml:space="preserve">ational climate that obstructed cooperation and extended the necessary </w:t>
      </w:r>
      <w:r w:rsidRPr="00ED6A6B" w:rsidR="00DC754C">
        <w:t>period</w:t>
      </w:r>
      <w:r w:rsidRPr="00ED6A6B">
        <w:t xml:space="preserve"> for completing the project. </w:t>
      </w:r>
    </w:p>
    <w:p xmlns:wp14="http://schemas.microsoft.com/office/word/2010/wordml" w:rsidRPr="004B637E" w:rsidR="00A9411B" w:rsidP="009D507B" w:rsidRDefault="00ED6A6B" w14:paraId="5758E958" wp14:textId="77777777">
      <w:pPr>
        <w:ind w:firstLine="720"/>
      </w:pPr>
      <w:r w:rsidRPr="00ED6A6B">
        <w:t xml:space="preserve">If I were </w:t>
      </w:r>
      <w:proofErr w:type="spellStart"/>
      <w:r w:rsidRPr="00ED6A6B">
        <w:t>Dr.</w:t>
      </w:r>
      <w:proofErr w:type="spellEnd"/>
      <w:r w:rsidRPr="00ED6A6B">
        <w:t xml:space="preserve"> Parker I would first of all </w:t>
      </w:r>
      <w:r w:rsidRPr="00ED6A6B" w:rsidR="00DC754C">
        <w:t>attempts</w:t>
      </w:r>
      <w:r w:rsidRPr="00ED6A6B">
        <w:t xml:space="preserve"> to avoid any conflicts and pretend these things aren’t happening while in fact I would directly confront them with the team and management. Although the design encouraged cooperation and group projects, supervisors should also focus on making feedback sessions more transparent in order to clear up any misconceptions and to stress the role of each member. It also would mean providing the whole staff with the training on emotional intelligence as a way to enhance the awareness of systemic and personal prejudices and as a way to foster the unity of the team. The Suite profiling of interpersonal difficulties has proved useful in my professional practice to address communication and emotional intelligence elements in order to get other emergent opportunities. From the team, the project, up to the company standpoint, improved self-management would reduce inter-personal strife, increase morale and productivity within the work team, and guarantee successful delivery of the project on time.</w:t>
      </w:r>
    </w:p>
    <w:p xmlns:wp14="http://schemas.microsoft.com/office/word/2010/wordml" w:rsidRPr="004B637E" w:rsidR="00A9411B" w:rsidP="003D6472" w:rsidRDefault="00A9411B" w14:paraId="60061E4C" wp14:textId="77777777"/>
    <w:p xmlns:wp14="http://schemas.microsoft.com/office/word/2010/wordml" w:rsidRPr="004B637E" w:rsidR="00A9411B" w:rsidP="009D507B" w:rsidRDefault="00A9411B" w14:paraId="3AAAABC4" wp14:textId="77777777">
      <w:pPr>
        <w:pStyle w:val="Heading2"/>
      </w:pPr>
      <w:bookmarkStart w:name="_Toc178517943" w:id="5"/>
      <w:r w:rsidRPr="004B637E">
        <w:t>2.2 Accountability</w:t>
      </w:r>
      <w:bookmarkEnd w:id="5"/>
    </w:p>
    <w:p xmlns:wp14="http://schemas.microsoft.com/office/word/2010/wordml" w:rsidRPr="004B637E" w:rsidR="00B7065F" w:rsidP="00B7065F" w:rsidRDefault="00B7065F" w14:paraId="00C48050" wp14:textId="77777777">
      <w:pPr>
        <w:ind w:firstLine="576"/>
      </w:pPr>
      <w:r w:rsidRPr="004B637E">
        <w:t>Accountability involve the recognition of the characteristic performed by certain individuals or teams to achieve certain goals as well as recognising the future roles that could promote inclusiveness and diversity</w:t>
      </w:r>
      <w:r w:rsidR="00EC3B38">
        <w:t xml:space="preserve"> </w:t>
      </w:r>
      <w:r w:rsidR="00EC3B38">
        <w:rPr>
          <w:color w:val="auto"/>
          <w:szCs w:val="24"/>
          <w:shd w:val="clear" w:color="auto" w:fill="FFFFFF"/>
        </w:rPr>
        <w:t>(</w:t>
      </w:r>
      <w:proofErr w:type="spellStart"/>
      <w:r w:rsidRPr="007D1B17" w:rsidR="00EC3B38">
        <w:rPr>
          <w:color w:val="auto"/>
          <w:szCs w:val="24"/>
          <w:shd w:val="clear" w:color="auto" w:fill="FFFFFF"/>
        </w:rPr>
        <w:t>Hardiningsih</w:t>
      </w:r>
      <w:proofErr w:type="spellEnd"/>
      <w:r w:rsidR="00EC3B38">
        <w:rPr>
          <w:color w:val="auto"/>
          <w:szCs w:val="24"/>
          <w:shd w:val="clear" w:color="auto" w:fill="FFFFFF"/>
        </w:rPr>
        <w:t xml:space="preserve"> et al., </w:t>
      </w:r>
      <w:r w:rsidRPr="007D1B17" w:rsidR="00EC3B38">
        <w:rPr>
          <w:color w:val="auto"/>
          <w:szCs w:val="24"/>
          <w:shd w:val="clear" w:color="auto" w:fill="FFFFFF"/>
        </w:rPr>
        <w:t>2020)</w:t>
      </w:r>
      <w:r w:rsidRPr="004B637E">
        <w:t>. At the workplace, accountability is about ownership of all the good performances and the bad performances, and also the elimination of gender and affinity biases.</w:t>
      </w:r>
    </w:p>
    <w:p xmlns:wp14="http://schemas.microsoft.com/office/word/2010/wordml" w:rsidRPr="004B637E" w:rsidR="00B7065F" w:rsidP="00B7065F" w:rsidRDefault="00B7065F" w14:paraId="6838C200" wp14:textId="77777777">
      <w:pPr>
        <w:ind w:firstLine="720"/>
      </w:pPr>
      <w:r w:rsidRPr="004B637E">
        <w:t xml:space="preserve">In the case study, one can evidence that nobody is to blame specifically the team leader, James Parker as well as the management. James is </w:t>
      </w:r>
      <w:proofErr w:type="spellStart"/>
      <w:r w:rsidRPr="004B637E">
        <w:t>kin</w:t>
      </w:r>
      <w:proofErr w:type="spellEnd"/>
      <w:r w:rsidRPr="004B637E">
        <w:t xml:space="preserve"> to gender disparity within his set team of engineers, where even </w:t>
      </w:r>
      <w:proofErr w:type="spellStart"/>
      <w:r w:rsidRPr="004B637E">
        <w:t>Dr.</w:t>
      </w:r>
      <w:proofErr w:type="spellEnd"/>
      <w:r w:rsidRPr="004B637E">
        <w:t xml:space="preserve"> Parker, and other lady engineers are sidelined during meetings/decision making forums. There is also lack of work conduct by senior management for instance they fail to ensure that biased attitudes are not tolerated in the workplace. Lack of accountability led to negative team processes, low morale and high levels of conflict between the team members. As a result, the work of the project prolonged, which threatened the image of the company and provoked the deterioration of working conditions that led to the resignation of </w:t>
      </w:r>
      <w:proofErr w:type="spellStart"/>
      <w:r w:rsidRPr="004B637E">
        <w:t>Dr.</w:t>
      </w:r>
      <w:proofErr w:type="spellEnd"/>
      <w:r w:rsidRPr="004B637E">
        <w:t xml:space="preserve"> Parker.</w:t>
      </w:r>
    </w:p>
    <w:p xmlns:wp14="http://schemas.microsoft.com/office/word/2010/wordml" w:rsidRPr="004B637E" w:rsidR="00A9411B" w:rsidP="00B7065F" w:rsidRDefault="00B7065F" w14:paraId="65A92700" wp14:textId="77777777">
      <w:pPr>
        <w:ind w:firstLine="720"/>
      </w:pPr>
      <w:r w:rsidRPr="004B637E">
        <w:t>Sexual harassment and particularly gender bias need to be dealt with by the team leader and management to enhance accountability in the organi</w:t>
      </w:r>
      <w:r w:rsidR="00DC754C">
        <w:t>s</w:t>
      </w:r>
      <w:r w:rsidRPr="004B637E">
        <w:t>ation. Implementation of feedback meetings, third-party project evaluation and specific sensiti</w:t>
      </w:r>
      <w:r w:rsidR="00DC754C">
        <w:t>s</w:t>
      </w:r>
      <w:r w:rsidRPr="004B637E">
        <w:t xml:space="preserve">ation training programmes promotes diversity. If I were </w:t>
      </w:r>
      <w:proofErr w:type="spellStart"/>
      <w:r w:rsidRPr="004B637E">
        <w:t>Dr.</w:t>
      </w:r>
      <w:proofErr w:type="spellEnd"/>
      <w:r w:rsidRPr="004B637E">
        <w:t xml:space="preserve"> Parker in this </w:t>
      </w:r>
      <w:r w:rsidRPr="004B637E" w:rsidR="00245957">
        <w:t>situation,</w:t>
      </w:r>
      <w:r w:rsidRPr="004B637E">
        <w:t xml:space="preserve"> I would take the bias issue to the HR of to higher authority and recommend the following actions; a) Creating of anonymous reporting system. Through the eradicating of the accountability absence directly, teams can be adjusted as well as the project, finally stabili</w:t>
      </w:r>
      <w:r w:rsidR="00DC754C">
        <w:t>s</w:t>
      </w:r>
      <w:r w:rsidRPr="004B637E">
        <w:t>ing in ways that would benefit the team’s long run together with the company in the long run. It is important in the goal of making workplaces more diversified and helpful for all.</w:t>
      </w:r>
    </w:p>
    <w:p xmlns:wp14="http://schemas.microsoft.com/office/word/2010/wordml" w:rsidRPr="004B637E" w:rsidR="00A9411B" w:rsidP="003D6472" w:rsidRDefault="00A9411B" w14:paraId="44EAFD9C" wp14:textId="77777777"/>
    <w:p xmlns:wp14="http://schemas.microsoft.com/office/word/2010/wordml" w:rsidRPr="004B637E" w:rsidR="00A9411B" w:rsidP="00671F66" w:rsidRDefault="00A9411B" w14:paraId="77F91021" wp14:textId="77777777">
      <w:pPr>
        <w:pStyle w:val="Heading2"/>
      </w:pPr>
      <w:bookmarkStart w:name="_Toc178517944" w:id="6"/>
      <w:r w:rsidRPr="004B637E">
        <w:t>2.3 Authentic Behaviour</w:t>
      </w:r>
      <w:bookmarkEnd w:id="6"/>
    </w:p>
    <w:p xmlns:wp14="http://schemas.microsoft.com/office/word/2010/wordml" w:rsidRPr="004B637E" w:rsidR="00131CE2" w:rsidP="00131CE2" w:rsidRDefault="00131CE2" w14:paraId="72A11F21" wp14:textId="77777777">
      <w:pPr>
        <w:ind w:firstLine="576"/>
      </w:pPr>
      <w:r w:rsidRPr="004B637E">
        <w:t>Over the course of this report, authentic behaviour at the workplace has been defined as behaviour that is consistent with one’s values and beliefs and advocates for behaviours that are in line with opportunity because of the focus on openness</w:t>
      </w:r>
      <w:r w:rsidR="00EC3B38">
        <w:t xml:space="preserve"> </w:t>
      </w:r>
      <w:r w:rsidR="00EC3B38">
        <w:rPr>
          <w:color w:val="auto"/>
          <w:szCs w:val="24"/>
          <w:shd w:val="clear" w:color="auto" w:fill="FFFFFF"/>
        </w:rPr>
        <w:t>(</w:t>
      </w:r>
      <w:r w:rsidRPr="007D1B17" w:rsidR="00EC3B38">
        <w:rPr>
          <w:color w:val="auto"/>
          <w:szCs w:val="24"/>
          <w:shd w:val="clear" w:color="auto" w:fill="FFFFFF"/>
        </w:rPr>
        <w:t>Gunawardena &amp; Brown</w:t>
      </w:r>
      <w:r w:rsidR="00EC3B38">
        <w:rPr>
          <w:color w:val="auto"/>
          <w:szCs w:val="24"/>
          <w:shd w:val="clear" w:color="auto" w:fill="FFFFFF"/>
        </w:rPr>
        <w:t xml:space="preserve">, </w:t>
      </w:r>
      <w:r w:rsidRPr="007D1B17" w:rsidR="00EC3B38">
        <w:rPr>
          <w:color w:val="auto"/>
          <w:szCs w:val="24"/>
          <w:shd w:val="clear" w:color="auto" w:fill="FFFFFF"/>
        </w:rPr>
        <w:t>2021)</w:t>
      </w:r>
      <w:r w:rsidRPr="004B637E">
        <w:t>. It is very important for creating a favourable and tolerant atmosphere in the organi</w:t>
      </w:r>
      <w:r w:rsidR="00DC754C">
        <w:t>s</w:t>
      </w:r>
      <w:r w:rsidRPr="004B637E">
        <w:t xml:space="preserve">ation in which every employee will feel comfortable and appreciated. </w:t>
      </w:r>
    </w:p>
    <w:p xmlns:wp14="http://schemas.microsoft.com/office/word/2010/wordml" w:rsidRPr="004B637E" w:rsidR="00131CE2" w:rsidP="00131CE2" w:rsidRDefault="00131CE2" w14:paraId="49069CA3" wp14:textId="77777777">
      <w:pPr>
        <w:ind w:firstLine="576"/>
      </w:pPr>
      <w:r w:rsidRPr="004B637E">
        <w:t xml:space="preserve">In the case study, all the female employees including </w:t>
      </w:r>
      <w:proofErr w:type="spellStart"/>
      <w:r w:rsidRPr="004B637E">
        <w:t>Dr.</w:t>
      </w:r>
      <w:proofErr w:type="spellEnd"/>
      <w:r w:rsidRPr="004B637E">
        <w:t xml:space="preserve"> Parker were experiencing some difficulties because of the shortcoming in the part of the male engineers to display real male </w:t>
      </w:r>
      <w:r w:rsidRPr="004B637E" w:rsidR="00245957">
        <w:t>demeanour</w:t>
      </w:r>
      <w:r w:rsidRPr="004B637E">
        <w:t xml:space="preserve">. They remained silent while their male counterparts were rewarded for the same work. This </w:t>
      </w:r>
      <w:r w:rsidRPr="004B637E" w:rsidR="00245957">
        <w:t>behaviour</w:t>
      </w:r>
      <w:r w:rsidRPr="004B637E">
        <w:t xml:space="preserve"> hindered free speech within the team and created negativity and whispering atmosphere within the team. Therefore, teamwork and cooperation were </w:t>
      </w:r>
      <w:r w:rsidRPr="004B637E" w:rsidR="00245957">
        <w:t>affected</w:t>
      </w:r>
      <w:r w:rsidRPr="004B637E">
        <w:t xml:space="preserve"> hence threatening the project and the company reputation. </w:t>
      </w:r>
    </w:p>
    <w:p xmlns:wp14="http://schemas.microsoft.com/office/word/2010/wordml" w:rsidRPr="004B637E" w:rsidR="00A9411B" w:rsidP="00131CE2" w:rsidRDefault="00131CE2" w14:paraId="04133D6A" wp14:textId="77777777">
      <w:pPr>
        <w:ind w:firstLine="576"/>
      </w:pPr>
      <w:r w:rsidRPr="004B637E">
        <w:t>First, conscious of the biases I would have tried to explain the situation and encourage everyone, especially the team and the management to discuss the issue. It would help in early identification of these matters hence promoting an environment where all participants will trust each other while at the same time availing their inputs recogni</w:t>
      </w:r>
      <w:r w:rsidR="00DC754C">
        <w:t>s</w:t>
      </w:r>
      <w:r w:rsidRPr="004B637E">
        <w:t>ed. One can picture me as the manager and leader in my own field trying to work in such a way as eradicate every single aspect of operating behind the curtain. I ensure that I provide an open forum for feedback and that everyone is encouraged to give their input this makes the team work more closely together and this makes the projects work out well.</w:t>
      </w:r>
    </w:p>
    <w:p xmlns:wp14="http://schemas.microsoft.com/office/word/2010/wordml" w:rsidRPr="004B637E" w:rsidR="00A9411B" w:rsidP="003D6472" w:rsidRDefault="00A9411B" w14:paraId="4B94D5A5" wp14:textId="77777777"/>
    <w:p xmlns:wp14="http://schemas.microsoft.com/office/word/2010/wordml" w:rsidRPr="004B637E" w:rsidR="00E039C5" w:rsidP="00E039C5" w:rsidRDefault="00A9411B" w14:paraId="77305B72" wp14:textId="77777777">
      <w:pPr>
        <w:pStyle w:val="Heading2"/>
      </w:pPr>
      <w:bookmarkStart w:name="_Toc178517945" w:id="7"/>
      <w:r w:rsidRPr="004B637E">
        <w:t>2.4 Personal Cognitive Bias</w:t>
      </w:r>
      <w:bookmarkEnd w:id="7"/>
    </w:p>
    <w:p xmlns:wp14="http://schemas.microsoft.com/office/word/2010/wordml" w:rsidRPr="004B637E" w:rsidR="00E039C5" w:rsidP="00E039C5" w:rsidRDefault="00E039C5" w14:paraId="1F48F1CF" wp14:textId="77777777">
      <w:pPr>
        <w:ind w:firstLine="576"/>
      </w:pPr>
      <w:r w:rsidRPr="004B637E">
        <w:t xml:space="preserve">Cognitive bias means the types of systematic deviations from normal or rational </w:t>
      </w:r>
      <w:r w:rsidRPr="004B637E" w:rsidR="00245957">
        <w:t>behaviour</w:t>
      </w:r>
      <w:r w:rsidRPr="004B637E">
        <w:t xml:space="preserve"> in judgment proceedings, influencing decision making and teamwork. At the workplace, cognitive biases affect perception in that they make it difficult to reach correct conclusions and thus be fair</w:t>
      </w:r>
      <w:r w:rsidR="00EC3B38">
        <w:t xml:space="preserve"> </w:t>
      </w:r>
      <w:r w:rsidR="00EC3B38">
        <w:rPr>
          <w:color w:val="auto"/>
          <w:szCs w:val="24"/>
          <w:shd w:val="clear" w:color="auto" w:fill="FFFFFF"/>
        </w:rPr>
        <w:t>(</w:t>
      </w:r>
      <w:proofErr w:type="spellStart"/>
      <w:r w:rsidRPr="007D1B17" w:rsidR="00EC3B38">
        <w:rPr>
          <w:color w:val="auto"/>
          <w:szCs w:val="24"/>
          <w:shd w:val="clear" w:color="auto" w:fill="FFFFFF"/>
        </w:rPr>
        <w:t>Beldhuis</w:t>
      </w:r>
      <w:proofErr w:type="spellEnd"/>
      <w:r w:rsidR="00EC3B38">
        <w:rPr>
          <w:color w:val="auto"/>
          <w:szCs w:val="24"/>
          <w:shd w:val="clear" w:color="auto" w:fill="FFFFFF"/>
        </w:rPr>
        <w:t xml:space="preserve"> et al., </w:t>
      </w:r>
      <w:r w:rsidRPr="007D1B17" w:rsidR="00EC3B38">
        <w:rPr>
          <w:color w:val="auto"/>
          <w:szCs w:val="24"/>
          <w:shd w:val="clear" w:color="auto" w:fill="FFFFFF"/>
        </w:rPr>
        <w:t>2021)</w:t>
      </w:r>
      <w:r w:rsidRPr="004B637E">
        <w:t xml:space="preserve">. For </w:t>
      </w:r>
      <w:r w:rsidRPr="004B637E" w:rsidR="00245957">
        <w:t>example,</w:t>
      </w:r>
      <w:r w:rsidRPr="004B637E">
        <w:t xml:space="preserve"> affinity bias which means that people have a preference working with </w:t>
      </w:r>
      <w:r w:rsidRPr="004B637E" w:rsidR="00245957">
        <w:t>like-minded</w:t>
      </w:r>
      <w:r w:rsidRPr="004B637E">
        <w:t xml:space="preserve"> people and gender bias where women are assumed to be less capable are some of the bias highlighted in the case study.</w:t>
      </w:r>
    </w:p>
    <w:p xmlns:wp14="http://schemas.microsoft.com/office/word/2010/wordml" w:rsidRPr="004B637E" w:rsidR="00E039C5" w:rsidP="00E039C5" w:rsidRDefault="00E039C5" w14:paraId="6C7C2729" wp14:textId="77777777">
      <w:pPr>
        <w:ind w:firstLine="576"/>
      </w:pPr>
      <w:r w:rsidRPr="004B637E">
        <w:t xml:space="preserve">For example, </w:t>
      </w:r>
      <w:proofErr w:type="spellStart"/>
      <w:r w:rsidRPr="004B637E">
        <w:t>Dr.</w:t>
      </w:r>
      <w:proofErr w:type="spellEnd"/>
      <w:r w:rsidRPr="004B637E">
        <w:t xml:space="preserve"> Parker had the working hypothesis that prejudice </w:t>
      </w:r>
      <w:r w:rsidRPr="004B637E" w:rsidR="00245957">
        <w:t>favoured</w:t>
      </w:r>
      <w:r w:rsidRPr="004B637E">
        <w:t xml:space="preserve"> women and this bias, caused him to often ignore the contributions of female engineers. When it came to gender biasness, self-organi</w:t>
      </w:r>
      <w:r w:rsidR="00DC754C">
        <w:t>s</w:t>
      </w:r>
      <w:r w:rsidRPr="004B637E">
        <w:t xml:space="preserve">ing affinity, their male colleagues saw leadership and expertise are better off in the males hence misjudged her. Consequently, the contributions of female engineers, such as </w:t>
      </w:r>
      <w:proofErr w:type="spellStart"/>
      <w:r w:rsidRPr="004B637E">
        <w:t>Dr.</w:t>
      </w:r>
      <w:proofErr w:type="spellEnd"/>
      <w:r w:rsidRPr="004B637E">
        <w:t xml:space="preserve"> Parker to a project, were either ignored and replaced or assigned to a male engineer. This affected the team work negativities by creating distrust and slowed down the overall performance of the project.</w:t>
      </w:r>
    </w:p>
    <w:p xmlns:wp14="http://schemas.microsoft.com/office/word/2010/wordml" w:rsidRPr="004B637E" w:rsidR="00E039C5" w:rsidP="00E039C5" w:rsidRDefault="00E039C5" w14:paraId="449B01AD" wp14:textId="77777777">
      <w:pPr>
        <w:ind w:firstLine="576"/>
      </w:pPr>
      <w:r w:rsidRPr="004B637E">
        <w:t>The implications were far reaching for the patients and for the project. Women engineers reported positions of power as another type, which made them leave the company demorali</w:t>
      </w:r>
      <w:r w:rsidR="00DC754C">
        <w:t>s</w:t>
      </w:r>
      <w:r w:rsidRPr="004B637E">
        <w:t>ed. From the company’s perspective, limited diversity of input means that projects take longer to be completed and could suffer reputational loss due to delayed deadlines</w:t>
      </w:r>
      <w:r w:rsidR="004B2DC1">
        <w:t xml:space="preserve"> </w:t>
      </w:r>
      <w:r w:rsidR="004B2DC1">
        <w:rPr>
          <w:color w:val="auto"/>
          <w:szCs w:val="24"/>
          <w:shd w:val="clear" w:color="auto" w:fill="FFFFFF"/>
        </w:rPr>
        <w:t>(</w:t>
      </w:r>
      <w:proofErr w:type="spellStart"/>
      <w:r w:rsidRPr="007D1B17" w:rsidR="004B2DC1">
        <w:rPr>
          <w:color w:val="auto"/>
          <w:szCs w:val="24"/>
          <w:shd w:val="clear" w:color="auto" w:fill="FFFFFF"/>
        </w:rPr>
        <w:t>Korteling</w:t>
      </w:r>
      <w:proofErr w:type="spellEnd"/>
      <w:r w:rsidR="004B2DC1">
        <w:rPr>
          <w:color w:val="auto"/>
          <w:szCs w:val="24"/>
          <w:shd w:val="clear" w:color="auto" w:fill="FFFFFF"/>
        </w:rPr>
        <w:t xml:space="preserve"> </w:t>
      </w:r>
      <w:r w:rsidRPr="007D1B17" w:rsidR="004B2DC1">
        <w:rPr>
          <w:color w:val="auto"/>
          <w:szCs w:val="24"/>
          <w:shd w:val="clear" w:color="auto" w:fill="FFFFFF"/>
        </w:rPr>
        <w:t>&amp; Toet, 2020)</w:t>
      </w:r>
      <w:r w:rsidRPr="004B637E">
        <w:t>.</w:t>
      </w:r>
    </w:p>
    <w:p xmlns:wp14="http://schemas.microsoft.com/office/word/2010/wordml" w:rsidRPr="004B637E" w:rsidR="00A9411B" w:rsidP="00E039C5" w:rsidRDefault="00E039C5" w14:paraId="26688270" wp14:textId="77777777">
      <w:pPr>
        <w:ind w:firstLine="576"/>
      </w:pPr>
      <w:r w:rsidRPr="004B637E">
        <w:t xml:space="preserve">To reduce cognitive bias, </w:t>
      </w:r>
      <w:proofErr w:type="spellStart"/>
      <w:r w:rsidRPr="004B637E">
        <w:t>Dr.</w:t>
      </w:r>
      <w:proofErr w:type="spellEnd"/>
      <w:r w:rsidRPr="004B637E">
        <w:t xml:space="preserve"> Parker could encourage free discussion, increase the awareness of the members of the organi</w:t>
      </w:r>
      <w:r w:rsidR="00DC754C">
        <w:t>s</w:t>
      </w:r>
      <w:r w:rsidRPr="004B637E">
        <w:t>ation regarding the concept of self-bias, and may have a non-discriminatory culture where and all ideas are judged objectively. In a worker environment, I would also set aside feedback sessions, make sure everyone from the team is included in meetings, and promote diversity training in an effort to eliminate bias so as to improve teamwork.</w:t>
      </w:r>
    </w:p>
    <w:p xmlns:wp14="http://schemas.microsoft.com/office/word/2010/wordml" w:rsidRPr="004B637E" w:rsidR="00A9411B" w:rsidP="003D6472" w:rsidRDefault="00A9411B" w14:paraId="3DEEC669" wp14:textId="77777777"/>
    <w:p xmlns:wp14="http://schemas.microsoft.com/office/word/2010/wordml" w:rsidRPr="004B637E" w:rsidR="00CE4E4E" w:rsidP="00CE4E4E" w:rsidRDefault="00A9411B" w14:paraId="4E66BEB1" wp14:textId="77777777">
      <w:pPr>
        <w:pStyle w:val="Heading2"/>
      </w:pPr>
      <w:bookmarkStart w:name="_Toc178517946" w:id="8"/>
      <w:r w:rsidRPr="004B637E">
        <w:t>2.5 Personal Unconscious Bias</w:t>
      </w:r>
      <w:bookmarkEnd w:id="8"/>
    </w:p>
    <w:p xmlns:wp14="http://schemas.microsoft.com/office/word/2010/wordml" w:rsidRPr="004B637E" w:rsidR="00CE4E4E" w:rsidP="00CE4E4E" w:rsidRDefault="00CE4E4E" w14:paraId="167313FD" wp14:textId="77777777">
      <w:pPr>
        <w:ind w:firstLine="576"/>
      </w:pPr>
      <w:r w:rsidRPr="004B637E">
        <w:t>Institutional bias can be described as biases which people have for others based on things like gender, minorities, race, or background, which play out in our daily work practices without us even knowing it</w:t>
      </w:r>
      <w:r w:rsidR="009125AD">
        <w:t xml:space="preserve"> </w:t>
      </w:r>
      <w:r w:rsidR="009125AD">
        <w:rPr>
          <w:color w:val="auto"/>
          <w:szCs w:val="24"/>
          <w:shd w:val="clear" w:color="auto" w:fill="FFFFFF"/>
        </w:rPr>
        <w:t>(</w:t>
      </w:r>
      <w:proofErr w:type="spellStart"/>
      <w:r w:rsidRPr="007D1B17" w:rsidR="009125AD">
        <w:rPr>
          <w:color w:val="auto"/>
          <w:szCs w:val="24"/>
          <w:shd w:val="clear" w:color="auto" w:fill="FFFFFF"/>
        </w:rPr>
        <w:t>Suveren</w:t>
      </w:r>
      <w:proofErr w:type="spellEnd"/>
      <w:r w:rsidRPr="007D1B17" w:rsidR="009125AD">
        <w:rPr>
          <w:color w:val="auto"/>
          <w:szCs w:val="24"/>
          <w:shd w:val="clear" w:color="auto" w:fill="FFFFFF"/>
        </w:rPr>
        <w:t>, 2022)</w:t>
      </w:r>
      <w:r w:rsidRPr="004B637E">
        <w:t xml:space="preserve">. In the case of </w:t>
      </w:r>
      <w:proofErr w:type="spellStart"/>
      <w:r w:rsidRPr="004B637E">
        <w:t>Dr.</w:t>
      </w:r>
      <w:proofErr w:type="spellEnd"/>
      <w:r w:rsidRPr="004B637E">
        <w:t xml:space="preserve"> Parker, the main emerging biases, which acted in her interaction with the team, included the following: First, gender bias, and second, affinity bias. Even though </w:t>
      </w:r>
      <w:proofErr w:type="spellStart"/>
      <w:r w:rsidRPr="004B637E">
        <w:t>Dr.</w:t>
      </w:r>
      <w:proofErr w:type="spellEnd"/>
      <w:r w:rsidRPr="004B637E">
        <w:t xml:space="preserve"> Parker had been an engineer for several years, her ideas were rarely considered and, for instance, male workers were questioned about the progress of the projects led by </w:t>
      </w:r>
      <w:proofErr w:type="spellStart"/>
      <w:r w:rsidRPr="004B637E">
        <w:t>Dr.</w:t>
      </w:r>
      <w:proofErr w:type="spellEnd"/>
      <w:r w:rsidRPr="004B637E">
        <w:t xml:space="preserve"> Parker. This was accompanied by the affinity bias where people in the team selected colleagues they were much familiar with, therefore leaving </w:t>
      </w:r>
      <w:proofErr w:type="spellStart"/>
      <w:r w:rsidRPr="004B637E">
        <w:t>Dr.</w:t>
      </w:r>
      <w:proofErr w:type="spellEnd"/>
      <w:r w:rsidRPr="004B637E">
        <w:t xml:space="preserve"> Parker isolated.</w:t>
      </w:r>
    </w:p>
    <w:p xmlns:wp14="http://schemas.microsoft.com/office/word/2010/wordml" w:rsidRPr="004B637E" w:rsidR="00CE4E4E" w:rsidP="00CE4E4E" w:rsidRDefault="00CE4E4E" w14:paraId="34F5E363" wp14:textId="77777777">
      <w:pPr>
        <w:ind w:firstLine="576"/>
      </w:pPr>
      <w:r w:rsidRPr="004B637E">
        <w:t>These biases were seen to hinder the team’s inclusion and therefore an overall hindrance of the project. The failure to recogni</w:t>
      </w:r>
      <w:r w:rsidR="00DC754C">
        <w:t>s</w:t>
      </w:r>
      <w:r w:rsidRPr="004B637E">
        <w:t>e the female engineers as the competent professionals they were denied them the morale to contribute to the projects and at the same time denied others significant insights that would have served to improve project results. As a result of this division, the work flow was slowed down since too much time was spent in communication, and anyone who worked with the team could testify that trust was also eroding.</w:t>
      </w:r>
    </w:p>
    <w:p xmlns:wp14="http://schemas.microsoft.com/office/word/2010/wordml" w:rsidRPr="004B637E" w:rsidR="00A9411B" w:rsidP="00CE4E4E" w:rsidRDefault="00CE4E4E" w14:paraId="04DD9025" wp14:textId="77777777">
      <w:pPr>
        <w:ind w:firstLine="576"/>
      </w:pPr>
      <w:r w:rsidRPr="004B637E">
        <w:t>To avoid the slips, organi</w:t>
      </w:r>
      <w:r w:rsidR="00DC754C">
        <w:t>s</w:t>
      </w:r>
      <w:r w:rsidRPr="004B637E">
        <w:t xml:space="preserve">ational cultures should be trained on how to tackle it and some of the subtle ways it manifests itself. Therefore, explicit and equal policies can follow positive approaches to the diverse leaders that contribute valuable the merits instead of ethnic preferences. If I were </w:t>
      </w:r>
      <w:proofErr w:type="spellStart"/>
      <w:r w:rsidRPr="004B637E">
        <w:t>Dr.</w:t>
      </w:r>
      <w:proofErr w:type="spellEnd"/>
      <w:r w:rsidRPr="004B637E">
        <w:t xml:space="preserve"> Parker, I consider approaching these biases with more transparency to start conversation on the means of making the team more inclusive, and still stay on the contract of delivering the project. By creating an environment that is sensitive to diverse types of people, the negative impacts of implicit biassing are reduced, and team productivity improved</w:t>
      </w:r>
      <w:r w:rsidR="009125AD">
        <w:t xml:space="preserve"> </w:t>
      </w:r>
      <w:r w:rsidR="009125AD">
        <w:rPr>
          <w:color w:val="auto"/>
          <w:szCs w:val="24"/>
          <w:shd w:val="clear" w:color="auto" w:fill="FFFFFF"/>
        </w:rPr>
        <w:t>(</w:t>
      </w:r>
      <w:r w:rsidRPr="007D1B17" w:rsidR="001F2F9D">
        <w:rPr>
          <w:color w:val="auto"/>
          <w:szCs w:val="24"/>
          <w:shd w:val="clear" w:color="auto" w:fill="FFFFFF"/>
        </w:rPr>
        <w:t>Burdick, 2021</w:t>
      </w:r>
      <w:r w:rsidRPr="007D1B17" w:rsidR="009125AD">
        <w:rPr>
          <w:color w:val="auto"/>
          <w:szCs w:val="24"/>
          <w:shd w:val="clear" w:color="auto" w:fill="FFFFFF"/>
        </w:rPr>
        <w:t>)</w:t>
      </w:r>
      <w:r w:rsidRPr="004B637E">
        <w:t>.</w:t>
      </w:r>
    </w:p>
    <w:p xmlns:wp14="http://schemas.microsoft.com/office/word/2010/wordml" w:rsidRPr="004B637E" w:rsidR="00A9411B" w:rsidP="003D6472" w:rsidRDefault="00A9411B" w14:paraId="3656B9AB" wp14:textId="77777777"/>
    <w:p xmlns:wp14="http://schemas.microsoft.com/office/word/2010/wordml" w:rsidRPr="004B637E" w:rsidR="00A9411B" w:rsidP="00BD180E" w:rsidRDefault="00A9411B" w14:paraId="30ED18E0" wp14:textId="77777777">
      <w:pPr>
        <w:pStyle w:val="Heading2"/>
      </w:pPr>
      <w:bookmarkStart w:name="_Toc178517947" w:id="9"/>
      <w:r w:rsidRPr="004B637E">
        <w:t>2.6 Interpersonal Relationships</w:t>
      </w:r>
      <w:bookmarkEnd w:id="9"/>
    </w:p>
    <w:p xmlns:wp14="http://schemas.microsoft.com/office/word/2010/wordml" w:rsidRPr="004B637E" w:rsidR="00924407" w:rsidP="00924407" w:rsidRDefault="00924407" w14:paraId="4AD3788E" wp14:textId="77777777">
      <w:pPr>
        <w:ind w:firstLine="576"/>
      </w:pPr>
      <w:r w:rsidRPr="004B637E">
        <w:t>Interpersonal relationships can be defined as the social relationships that different individuals might have with their coworkers; there is no doubt that interpersonal relationships might significantly determine the cohesion of any team because sound interpersonal relationships bring about the much-needed trust, cooperation, and share information</w:t>
      </w:r>
      <w:r w:rsidR="009125AD">
        <w:t xml:space="preserve"> </w:t>
      </w:r>
      <w:r w:rsidR="00EC3B38">
        <w:rPr>
          <w:color w:val="auto"/>
          <w:szCs w:val="24"/>
          <w:shd w:val="clear" w:color="auto" w:fill="FFFFFF"/>
        </w:rPr>
        <w:t>(</w:t>
      </w:r>
      <w:proofErr w:type="spellStart"/>
      <w:r w:rsidRPr="007D1B17" w:rsidR="00EC3B38">
        <w:rPr>
          <w:color w:val="auto"/>
          <w:szCs w:val="24"/>
          <w:shd w:val="clear" w:color="auto" w:fill="FFFFFF"/>
        </w:rPr>
        <w:t>Lathren</w:t>
      </w:r>
      <w:proofErr w:type="spellEnd"/>
      <w:r w:rsidR="00EC3B38">
        <w:rPr>
          <w:color w:val="auto"/>
          <w:szCs w:val="24"/>
          <w:shd w:val="clear" w:color="auto" w:fill="FFFFFF"/>
        </w:rPr>
        <w:t xml:space="preserve"> et al., </w:t>
      </w:r>
      <w:r w:rsidRPr="007D1B17" w:rsidR="00EC3B38">
        <w:rPr>
          <w:color w:val="auto"/>
          <w:szCs w:val="24"/>
          <w:shd w:val="clear" w:color="auto" w:fill="FFFFFF"/>
        </w:rPr>
        <w:t>2021)</w:t>
      </w:r>
      <w:r w:rsidRPr="004B637E">
        <w:t>. Interpersonal relationships in workplace, there are interpersonal relationships in creating workplace climate that welcome equally everyone without discriminating anyone. This, in turn leads to increased team satisfaction, job satisfaction, and increased productivity.</w:t>
      </w:r>
    </w:p>
    <w:p xmlns:wp14="http://schemas.microsoft.com/office/word/2010/wordml" w:rsidRPr="004B637E" w:rsidR="00924407" w:rsidP="00924407" w:rsidRDefault="00924407" w14:paraId="41F943D3" wp14:textId="77777777">
      <w:pPr>
        <w:ind w:firstLine="576"/>
      </w:pPr>
      <w:r w:rsidRPr="004B637E">
        <w:t xml:space="preserve">In the light of this case study, gender bias had a negative impact in that is raised tensions in the interpersonal relationship in the team. </w:t>
      </w:r>
      <w:proofErr w:type="spellStart"/>
      <w:r w:rsidRPr="004B637E">
        <w:t>Dr.</w:t>
      </w:r>
      <w:proofErr w:type="spellEnd"/>
      <w:r w:rsidRPr="004B637E">
        <w:t xml:space="preserve"> Parker and her female co-workers experienced decisions being made for them and being left out from decision-making this manifested itself an “us versus them” situation. This bias undermined trust, as well as information sharing hence creating the hostile work environment. Thus, team motivation was negatively affected and relational climate was depressed and this resulted in lack of cohesion, slowdown in the flow of work and resignation by </w:t>
      </w:r>
      <w:proofErr w:type="spellStart"/>
      <w:r w:rsidRPr="004B637E">
        <w:t>Dr.</w:t>
      </w:r>
      <w:proofErr w:type="spellEnd"/>
      <w:r w:rsidRPr="004B637E">
        <w:t xml:space="preserve"> Parker. This also causes a threat to the accomplishment of the project on time and the business reputation of the firm is also affected.</w:t>
      </w:r>
    </w:p>
    <w:p xmlns:wp14="http://schemas.microsoft.com/office/word/2010/wordml" w:rsidRPr="004B637E" w:rsidR="00924407" w:rsidP="00924407" w:rsidRDefault="00924407" w14:paraId="57FE691A" wp14:textId="77777777">
      <w:pPr>
        <w:ind w:firstLine="576"/>
      </w:pPr>
      <w:r w:rsidRPr="004B637E">
        <w:t xml:space="preserve">For the interpersonal relationships to be appropriate there is need to enhance on communication and welcoming everybody. This means that teams should receive bias awareness training so that they will be able to identify and avoid biases within them for bias leads to inequality and disrespect. However, team leaders ought to prompt all participants get involved with the goals and chores and ensure variety in assignments. Biweekly feedback sessions can calm these disagreements, prevent them from escalating, </w:t>
      </w:r>
      <w:r w:rsidRPr="004B637E" w:rsidR="00DC754C">
        <w:t>and</w:t>
      </w:r>
      <w:r w:rsidRPr="004B637E">
        <w:t xml:space="preserve"> recogni</w:t>
      </w:r>
      <w:r w:rsidR="00DC754C">
        <w:t>s</w:t>
      </w:r>
      <w:r w:rsidRPr="004B637E">
        <w:t>e each employee’s importance in the team.</w:t>
      </w:r>
    </w:p>
    <w:p xmlns:wp14="http://schemas.microsoft.com/office/word/2010/wordml" w:rsidRPr="004B637E" w:rsidR="00A9411B" w:rsidP="00924407" w:rsidRDefault="00924407" w14:paraId="71BE3E3D" wp14:textId="77777777">
      <w:pPr>
        <w:ind w:firstLine="576"/>
      </w:pPr>
      <w:r w:rsidRPr="004B637E">
        <w:t xml:space="preserve">The first thing I would do if I were </w:t>
      </w:r>
      <w:proofErr w:type="spellStart"/>
      <w:r w:rsidRPr="004B637E">
        <w:t>Dr.</w:t>
      </w:r>
      <w:proofErr w:type="spellEnd"/>
      <w:r w:rsidRPr="004B637E">
        <w:t xml:space="preserve"> Parker is to try and confront the bias, in which I would succeed by creating an environment that is healthy and inclusive rather than forcing the team and the management to change how they do business. Such an approach would ensure that such divisions were nipped in the bud while also enhancing both, the team and project performances.</w:t>
      </w:r>
    </w:p>
    <w:p xmlns:wp14="http://schemas.microsoft.com/office/word/2010/wordml" w:rsidRPr="004B637E" w:rsidR="00A9411B" w:rsidP="003D6472" w:rsidRDefault="00A9411B" w14:paraId="45FB0818" wp14:textId="77777777"/>
    <w:p xmlns:wp14="http://schemas.microsoft.com/office/word/2010/wordml" w:rsidRPr="004B637E" w:rsidR="00A9411B" w:rsidP="00BD180E" w:rsidRDefault="00A9411B" w14:paraId="58E0F4F6" wp14:textId="77777777">
      <w:pPr>
        <w:pStyle w:val="Heading2"/>
      </w:pPr>
      <w:bookmarkStart w:name="_Toc178517948" w:id="10"/>
      <w:r w:rsidRPr="004B637E">
        <w:t>2.7 Professional Integrity</w:t>
      </w:r>
      <w:bookmarkEnd w:id="10"/>
    </w:p>
    <w:p xmlns:wp14="http://schemas.microsoft.com/office/word/2010/wordml" w:rsidRPr="004B637E" w:rsidR="00A630B9" w:rsidP="004118BC" w:rsidRDefault="004118BC" w14:paraId="23AE34F8" wp14:textId="77777777">
      <w:pPr>
        <w:ind w:firstLine="432"/>
      </w:pPr>
      <w:r w:rsidRPr="004B637E">
        <w:t>Employer ethics and integrity should be maintained right from the word go to promote fairness, truth and honesty in a given working environment. It means the agreement with professional codes of conduct as well as with personal and civic values like telling the truth and valuing other people’s ideas</w:t>
      </w:r>
      <w:r w:rsidR="00EC3B38">
        <w:t xml:space="preserve"> (</w:t>
      </w:r>
      <w:r w:rsidRPr="007D1B17" w:rsidR="00EC3B38">
        <w:rPr>
          <w:color w:val="auto"/>
          <w:szCs w:val="24"/>
          <w:shd w:val="clear" w:color="auto" w:fill="FFFFFF"/>
        </w:rPr>
        <w:t>Adams, 2023</w:t>
      </w:r>
      <w:r w:rsidR="00EC3B38">
        <w:rPr>
          <w:color w:val="auto"/>
          <w:szCs w:val="24"/>
          <w:shd w:val="clear" w:color="auto" w:fill="FFFFFF"/>
        </w:rPr>
        <w:t>)</w:t>
      </w:r>
      <w:r w:rsidRPr="004B637E">
        <w:t xml:space="preserve">. When professionalism is held, people feel appreciated and the workplace promotes work ethical demeanour and responsibility. </w:t>
      </w:r>
    </w:p>
    <w:p xmlns:wp14="http://schemas.microsoft.com/office/word/2010/wordml" w:rsidRPr="004B637E" w:rsidR="00A630B9" w:rsidP="004118BC" w:rsidRDefault="004118BC" w14:paraId="02B89C9E" wp14:textId="77777777">
      <w:pPr>
        <w:ind w:firstLine="432"/>
      </w:pPr>
      <w:r w:rsidRPr="004B637E">
        <w:t>Regarding recognition of contributions, integrity was severely threatened within the team in the</w:t>
      </w:r>
      <w:r w:rsidR="00A60F2E">
        <w:t xml:space="preserve"> </w:t>
      </w:r>
      <w:r w:rsidRPr="004B637E">
        <w:t xml:space="preserve">case described in the case study. </w:t>
      </w:r>
      <w:proofErr w:type="spellStart"/>
      <w:r w:rsidRPr="004B637E">
        <w:t>Dr.</w:t>
      </w:r>
      <w:proofErr w:type="spellEnd"/>
      <w:r w:rsidRPr="004B637E">
        <w:t xml:space="preserve"> Even the hardworking Parker and other women in the show were disregarded as they were only recogni</w:t>
      </w:r>
      <w:r w:rsidR="00DC754C">
        <w:t>s</w:t>
      </w:r>
      <w:r w:rsidRPr="004B637E">
        <w:t xml:space="preserve">ed, on occasions, as they were just imitating their male counterparts. They not only failed to maintain integrity in their profession, but they even allowed resentment and detached </w:t>
      </w:r>
      <w:r w:rsidRPr="004B637E" w:rsidR="00A60F2E">
        <w:t>behaviours</w:t>
      </w:r>
      <w:r w:rsidRPr="004B637E">
        <w:t xml:space="preserve">. Such imbalance contributed to </w:t>
      </w:r>
      <w:proofErr w:type="spellStart"/>
      <w:r w:rsidRPr="004B637E">
        <w:t>Dr.</w:t>
      </w:r>
      <w:proofErr w:type="spellEnd"/>
      <w:r w:rsidRPr="004B637E">
        <w:t xml:space="preserve"> Parker’s decision to resign from the position as she was an expert in the carrying out of the project.</w:t>
      </w:r>
    </w:p>
    <w:p xmlns:wp14="http://schemas.microsoft.com/office/word/2010/wordml" w:rsidRPr="004B637E" w:rsidR="00A630B9" w:rsidP="004118BC" w:rsidRDefault="004118BC" w14:paraId="707F4B32" wp14:textId="77777777">
      <w:pPr>
        <w:ind w:firstLine="432"/>
      </w:pPr>
      <w:r w:rsidRPr="004B637E">
        <w:t xml:space="preserve">To the team, lack of integrity as a characteristic caused erosion of trust, </w:t>
      </w:r>
      <w:r w:rsidRPr="004B637E" w:rsidR="00A60F2E">
        <w:t>adiposity</w:t>
      </w:r>
      <w:r w:rsidRPr="004B637E">
        <w:t xml:space="preserve"> of relationships on the team, and decreased efficiency in team activities. There are several things, in my opinion, that </w:t>
      </w:r>
      <w:proofErr w:type="spellStart"/>
      <w:r w:rsidRPr="004B637E">
        <w:t>Dr.</w:t>
      </w:r>
      <w:proofErr w:type="spellEnd"/>
      <w:r w:rsidRPr="004B637E">
        <w:t xml:space="preserve"> Parker should have done differently – First and foremost, I would have discussed such problems with the management and here we are talking about equal rewards and penalties for the efforts made. Making communications and feedback procedures predictable and clear will allow the work of every member to be recogni</w:t>
      </w:r>
      <w:r w:rsidR="00DC754C">
        <w:t>s</w:t>
      </w:r>
      <w:r w:rsidRPr="004B637E">
        <w:t xml:space="preserve">ed. </w:t>
      </w:r>
    </w:p>
    <w:p xmlns:wp14="http://schemas.microsoft.com/office/word/2010/wordml" w:rsidRPr="004B637E" w:rsidR="00982038" w:rsidP="004118BC" w:rsidRDefault="004118BC" w14:paraId="1BA24016" wp14:textId="77777777">
      <w:pPr>
        <w:ind w:firstLine="432"/>
      </w:pPr>
      <w:r w:rsidRPr="004B637E">
        <w:t xml:space="preserve">To practice </w:t>
      </w:r>
      <w:r w:rsidRPr="004B637E" w:rsidR="00A60F2E">
        <w:t>professionalism,</w:t>
      </w:r>
      <w:r w:rsidRPr="004B637E">
        <w:t xml:space="preserve"> I have a noble stand in displaying honesty / integrity in my practice, engaging all the stakeholders in deliberations that involve their work, and ensuring that whoever deserves recognition gets it. Doing so, I contribute to the creation of the atmosphere based on trust and mutual respect, which in return creates enthusiasm and promotes work success on the team level.</w:t>
      </w:r>
    </w:p>
    <w:p xmlns:wp14="http://schemas.microsoft.com/office/word/2010/wordml" w:rsidRPr="004B637E" w:rsidR="009E22EF" w:rsidP="004118BC" w:rsidRDefault="009E22EF" w14:paraId="049F31CB" wp14:textId="77777777">
      <w:pPr>
        <w:ind w:firstLine="432"/>
      </w:pPr>
    </w:p>
    <w:p xmlns:wp14="http://schemas.microsoft.com/office/word/2010/wordml" w:rsidRPr="004B637E" w:rsidR="004118BC" w:rsidP="009E22EF" w:rsidRDefault="009E22EF" w14:paraId="1DE29125" wp14:textId="77777777">
      <w:pPr>
        <w:pStyle w:val="Heading1"/>
      </w:pPr>
      <w:bookmarkStart w:name="_Toc178517949" w:id="11"/>
      <w:r w:rsidRPr="004B637E">
        <w:t>Section 3: Development of Own Professional Practice</w:t>
      </w:r>
      <w:bookmarkEnd w:id="11"/>
    </w:p>
    <w:p xmlns:wp14="http://schemas.microsoft.com/office/word/2010/wordml" w:rsidRPr="004B637E" w:rsidR="00AD58AA" w:rsidP="009E22EF" w:rsidRDefault="009E22EF" w14:paraId="684E22A4" wp14:textId="77777777">
      <w:r w:rsidRPr="004B637E">
        <w:t>From the case study, the following key issues about professional practice emerged: Personal reflection, responsibility, and early intervention</w:t>
      </w:r>
      <w:r w:rsidR="009125AD">
        <w:t xml:space="preserve"> </w:t>
      </w:r>
      <w:r w:rsidR="009125AD">
        <w:rPr>
          <w:color w:val="auto"/>
          <w:szCs w:val="24"/>
          <w:shd w:val="clear" w:color="auto" w:fill="FFFFFF"/>
        </w:rPr>
        <w:t>(</w:t>
      </w:r>
      <w:r w:rsidRPr="007D1B17" w:rsidR="009125AD">
        <w:rPr>
          <w:color w:val="auto"/>
          <w:szCs w:val="24"/>
          <w:shd w:val="clear" w:color="auto" w:fill="FFFFFF"/>
        </w:rPr>
        <w:t>Abbott, 2021)</w:t>
      </w:r>
      <w:r w:rsidRPr="004B637E">
        <w:t>. These demonstrated biases and conflict of interest prove that impartiality must be promoted and equitable reward should be achieved. One identified principle relates to the conflicts on emotion regulation within the teams and the exclusion practices.</w:t>
      </w:r>
    </w:p>
    <w:p xmlns:wp14="http://schemas.microsoft.com/office/word/2010/wordml" w:rsidRPr="004B637E" w:rsidR="00AD58AA" w:rsidP="00AD58AA" w:rsidRDefault="009E22EF" w14:paraId="09D74CD3" wp14:textId="77777777">
      <w:pPr>
        <w:ind w:firstLine="720"/>
      </w:pPr>
      <w:r w:rsidRPr="004B637E">
        <w:t xml:space="preserve">In order for me to attain my professional ambition I shall compose a SMART PDP as follows: Some of the concrete measures are as follows: I frequently participate at rightful workshops that are related to respect for diversity; the ways of seeking feedback on my teamwork includes discussing with my teammates and colleagues; I always try to </w:t>
      </w:r>
      <w:r w:rsidRPr="004B637E" w:rsidR="00A60F2E">
        <w:t>analyse</w:t>
      </w:r>
      <w:r w:rsidRPr="004B637E">
        <w:t xml:space="preserve"> my behaviour and att</w:t>
      </w:r>
      <w:r w:rsidRPr="004B637E" w:rsidR="00DF037E">
        <w:t>i</w:t>
      </w:r>
      <w:r w:rsidRPr="004B637E">
        <w:t xml:space="preserve">tude at the places where diversity is present. </w:t>
      </w:r>
    </w:p>
    <w:p xmlns:wp14="http://schemas.microsoft.com/office/word/2010/wordml" w:rsidR="00975F56" w:rsidP="00975F56" w:rsidRDefault="009E22EF" w14:paraId="71A2942E" wp14:textId="77777777">
      <w:pPr>
        <w:ind w:firstLine="720"/>
      </w:pPr>
      <w:r w:rsidRPr="004B637E">
        <w:t>Implementation plans to promote bias free cultures include; It is critical to listen to inputs from all members rather than the senior members only, rewarding every member of the team fairly and promoting methods that allows everyone especially those from diverse background to speak out. By doing this it will be possible to make sure that professionalism is maintained both in integrity and collaboration.</w:t>
      </w:r>
    </w:p>
    <w:p xmlns:wp14="http://schemas.microsoft.com/office/word/2010/wordml" w:rsidRPr="00755181" w:rsidR="00755181" w:rsidP="00755181" w:rsidRDefault="00755181" w14:paraId="4A2A37D2" wp14:textId="77777777">
      <w:pPr>
        <w:rPr>
          <w:lang w:val="en-IN"/>
        </w:rPr>
      </w:pPr>
      <w:r w:rsidRPr="00755181">
        <w:rPr>
          <w:lang w:val="en-IN"/>
        </w:rPr>
        <w:t>Here is the updated table based on the areas to improve, with a focus on specific actions and how you will achieve them:</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045"/>
        <w:gridCol w:w="1296"/>
        <w:gridCol w:w="3017"/>
        <w:gridCol w:w="2992"/>
      </w:tblGrid>
      <w:tr xmlns:wp14="http://schemas.microsoft.com/office/word/2010/wordml" w:rsidRPr="00755181" w:rsidR="00755181" w14:paraId="74C56B26" wp14:textId="77777777">
        <w:tc>
          <w:tcPr>
            <w:tcW w:w="0" w:type="auto"/>
            <w:shd w:val="clear" w:color="auto" w:fill="auto"/>
            <w:hideMark/>
          </w:tcPr>
          <w:p w:rsidRPr="00755181" w:rsidR="00755181" w:rsidP="00755181" w:rsidRDefault="00755181" w14:paraId="237F6A34" wp14:textId="77777777">
            <w:pPr>
              <w:rPr>
                <w:b/>
                <w:bCs/>
                <w:lang w:val="en-IN"/>
              </w:rPr>
            </w:pPr>
            <w:r w:rsidRPr="00755181">
              <w:rPr>
                <w:b/>
                <w:bCs/>
                <w:lang w:val="en-IN"/>
              </w:rPr>
              <w:t>Area to Improve</w:t>
            </w:r>
          </w:p>
        </w:tc>
        <w:tc>
          <w:tcPr>
            <w:tcW w:w="0" w:type="auto"/>
            <w:shd w:val="clear" w:color="auto" w:fill="auto"/>
            <w:hideMark/>
          </w:tcPr>
          <w:p w:rsidRPr="00755181" w:rsidR="00755181" w:rsidP="00755181" w:rsidRDefault="00755181" w14:paraId="657C3913" wp14:textId="77777777">
            <w:pPr>
              <w:rPr>
                <w:b/>
                <w:bCs/>
                <w:lang w:val="en-IN"/>
              </w:rPr>
            </w:pPr>
            <w:r w:rsidRPr="00755181">
              <w:rPr>
                <w:b/>
                <w:bCs/>
                <w:lang w:val="en-IN"/>
              </w:rPr>
              <w:t>Score</w:t>
            </w:r>
          </w:p>
        </w:tc>
        <w:tc>
          <w:tcPr>
            <w:tcW w:w="0" w:type="auto"/>
            <w:shd w:val="clear" w:color="auto" w:fill="auto"/>
            <w:hideMark/>
          </w:tcPr>
          <w:p w:rsidRPr="00755181" w:rsidR="00755181" w:rsidP="00755181" w:rsidRDefault="00755181" w14:paraId="18033C8B" wp14:textId="77777777">
            <w:pPr>
              <w:rPr>
                <w:b/>
                <w:bCs/>
                <w:lang w:val="en-IN"/>
              </w:rPr>
            </w:pPr>
            <w:r w:rsidRPr="00755181">
              <w:rPr>
                <w:b/>
                <w:bCs/>
                <w:lang w:val="en-IN"/>
              </w:rPr>
              <w:t>Specific Actions</w:t>
            </w:r>
          </w:p>
        </w:tc>
        <w:tc>
          <w:tcPr>
            <w:tcW w:w="0" w:type="auto"/>
            <w:shd w:val="clear" w:color="auto" w:fill="auto"/>
            <w:hideMark/>
          </w:tcPr>
          <w:p w:rsidRPr="00755181" w:rsidR="00755181" w:rsidP="00755181" w:rsidRDefault="00755181" w14:paraId="4E4DAE79" wp14:textId="77777777">
            <w:pPr>
              <w:rPr>
                <w:b/>
                <w:bCs/>
                <w:lang w:val="en-IN"/>
              </w:rPr>
            </w:pPr>
            <w:r w:rsidRPr="00755181">
              <w:rPr>
                <w:b/>
                <w:bCs/>
                <w:lang w:val="en-IN"/>
              </w:rPr>
              <w:t>How I Will Achieve This</w:t>
            </w:r>
          </w:p>
        </w:tc>
      </w:tr>
      <w:tr xmlns:wp14="http://schemas.microsoft.com/office/word/2010/wordml" w:rsidRPr="00755181" w:rsidR="00755181" w14:paraId="08330B15" wp14:textId="77777777">
        <w:tc>
          <w:tcPr>
            <w:tcW w:w="0" w:type="auto"/>
            <w:shd w:val="clear" w:color="auto" w:fill="auto"/>
            <w:hideMark/>
          </w:tcPr>
          <w:p w:rsidRPr="00755181" w:rsidR="00755181" w:rsidP="00755181" w:rsidRDefault="00755181" w14:paraId="5DCD6BDB" wp14:textId="77777777">
            <w:pPr>
              <w:rPr>
                <w:lang w:val="en-IN"/>
              </w:rPr>
            </w:pPr>
            <w:r w:rsidRPr="00755181">
              <w:rPr>
                <w:b/>
                <w:bCs/>
                <w:lang w:val="en-IN"/>
              </w:rPr>
              <w:t>1. Awareness of Bias</w:t>
            </w:r>
          </w:p>
        </w:tc>
        <w:tc>
          <w:tcPr>
            <w:tcW w:w="0" w:type="auto"/>
            <w:shd w:val="clear" w:color="auto" w:fill="auto"/>
            <w:hideMark/>
          </w:tcPr>
          <w:p w:rsidRPr="00755181" w:rsidR="00755181" w:rsidP="00755181" w:rsidRDefault="00755181" w14:paraId="3305B0A7" wp14:textId="77777777">
            <w:pPr>
              <w:rPr>
                <w:lang w:val="en-IN"/>
              </w:rPr>
            </w:pPr>
            <w:r w:rsidRPr="00755181">
              <w:rPr>
                <w:lang w:val="en-IN"/>
              </w:rPr>
              <w:t>[</w:t>
            </w:r>
            <w:r>
              <w:rPr>
                <w:lang w:val="en-IN"/>
              </w:rPr>
              <w:t>Low</w:t>
            </w:r>
            <w:r w:rsidRPr="00755181">
              <w:rPr>
                <w:lang w:val="en-IN"/>
              </w:rPr>
              <w:t>]</w:t>
            </w:r>
          </w:p>
        </w:tc>
        <w:tc>
          <w:tcPr>
            <w:tcW w:w="0" w:type="auto"/>
            <w:shd w:val="clear" w:color="auto" w:fill="auto"/>
            <w:hideMark/>
          </w:tcPr>
          <w:p w:rsidRPr="00755181" w:rsidR="00755181" w:rsidP="00755181" w:rsidRDefault="00755181" w14:paraId="5398C83B" wp14:textId="77777777">
            <w:pPr>
              <w:rPr>
                <w:lang w:val="en-IN"/>
              </w:rPr>
            </w:pPr>
            <w:r w:rsidRPr="00755181">
              <w:rPr>
                <w:lang w:val="en-IN"/>
              </w:rPr>
              <w:t xml:space="preserve">I will </w:t>
            </w:r>
            <w:r>
              <w:rPr>
                <w:lang w:val="en-IN"/>
              </w:rPr>
              <w:t>enrol</w:t>
            </w:r>
            <w:r w:rsidRPr="00755181">
              <w:rPr>
                <w:lang w:val="en-IN"/>
              </w:rPr>
              <w:t xml:space="preserve"> in an online course on unconscious bias to better understand how it affects decision-making.</w:t>
            </w:r>
          </w:p>
        </w:tc>
        <w:tc>
          <w:tcPr>
            <w:tcW w:w="0" w:type="auto"/>
            <w:shd w:val="clear" w:color="auto" w:fill="auto"/>
            <w:hideMark/>
          </w:tcPr>
          <w:p w:rsidRPr="00755181" w:rsidR="00755181" w:rsidP="00755181" w:rsidRDefault="00755181" w14:paraId="29041869" wp14:textId="77777777">
            <w:pPr>
              <w:rPr>
                <w:lang w:val="en-IN"/>
              </w:rPr>
            </w:pPr>
            <w:r w:rsidRPr="00755181">
              <w:rPr>
                <w:lang w:val="en-IN"/>
              </w:rPr>
              <w:t>I will dedicate 1-2 hours per week to complete the course and apply the knowledge in my daily work activities.</w:t>
            </w:r>
          </w:p>
        </w:tc>
      </w:tr>
      <w:tr xmlns:wp14="http://schemas.microsoft.com/office/word/2010/wordml" w:rsidRPr="00755181" w:rsidR="00755181" w14:paraId="0CBE844C" wp14:textId="77777777">
        <w:tc>
          <w:tcPr>
            <w:tcW w:w="0" w:type="auto"/>
            <w:shd w:val="clear" w:color="auto" w:fill="auto"/>
            <w:hideMark/>
          </w:tcPr>
          <w:p w:rsidRPr="00755181" w:rsidR="00755181" w:rsidP="00755181" w:rsidRDefault="00755181" w14:paraId="039A078C" wp14:textId="77777777">
            <w:pPr>
              <w:rPr>
                <w:lang w:val="en-IN"/>
              </w:rPr>
            </w:pPr>
            <w:r w:rsidRPr="00755181">
              <w:rPr>
                <w:b/>
                <w:bCs/>
                <w:lang w:val="en-IN"/>
              </w:rPr>
              <w:t>2. Seeking Diverse Perspectives</w:t>
            </w:r>
          </w:p>
        </w:tc>
        <w:tc>
          <w:tcPr>
            <w:tcW w:w="0" w:type="auto"/>
            <w:shd w:val="clear" w:color="auto" w:fill="auto"/>
            <w:hideMark/>
          </w:tcPr>
          <w:p w:rsidRPr="00755181" w:rsidR="00755181" w:rsidP="00755181" w:rsidRDefault="00755181" w14:paraId="7DA53935" wp14:textId="77777777">
            <w:pPr>
              <w:rPr>
                <w:lang w:val="en-IN"/>
              </w:rPr>
            </w:pPr>
            <w:r w:rsidRPr="00755181">
              <w:rPr>
                <w:lang w:val="en-IN"/>
              </w:rPr>
              <w:t>[</w:t>
            </w:r>
            <w:r w:rsidR="008F06FE">
              <w:rPr>
                <w:lang w:val="en-IN"/>
              </w:rPr>
              <w:t>Moderate</w:t>
            </w:r>
            <w:r w:rsidRPr="00755181">
              <w:rPr>
                <w:lang w:val="en-IN"/>
              </w:rPr>
              <w:t>]</w:t>
            </w:r>
          </w:p>
        </w:tc>
        <w:tc>
          <w:tcPr>
            <w:tcW w:w="0" w:type="auto"/>
            <w:shd w:val="clear" w:color="auto" w:fill="auto"/>
            <w:hideMark/>
          </w:tcPr>
          <w:p w:rsidRPr="00755181" w:rsidR="00755181" w:rsidP="00755181" w:rsidRDefault="00755181" w14:paraId="4BE81908" wp14:textId="77777777">
            <w:pPr>
              <w:rPr>
                <w:lang w:val="en-IN"/>
              </w:rPr>
            </w:pPr>
            <w:r w:rsidRPr="00755181">
              <w:rPr>
                <w:lang w:val="en-IN"/>
              </w:rPr>
              <w:t>I will actively seek input from colleagues with diverse backgrounds before making significant decisions.</w:t>
            </w:r>
          </w:p>
        </w:tc>
        <w:tc>
          <w:tcPr>
            <w:tcW w:w="0" w:type="auto"/>
            <w:shd w:val="clear" w:color="auto" w:fill="auto"/>
            <w:hideMark/>
          </w:tcPr>
          <w:p w:rsidRPr="00755181" w:rsidR="00755181" w:rsidP="00755181" w:rsidRDefault="00755181" w14:paraId="6417963D" wp14:textId="77777777">
            <w:pPr>
              <w:rPr>
                <w:lang w:val="en-IN"/>
              </w:rPr>
            </w:pPr>
            <w:r w:rsidRPr="00755181">
              <w:rPr>
                <w:lang w:val="en-IN"/>
              </w:rPr>
              <w:t>I will schedule regular feedback sessions during team projects to gather input from diverse team members.</w:t>
            </w:r>
          </w:p>
        </w:tc>
      </w:tr>
      <w:tr xmlns:wp14="http://schemas.microsoft.com/office/word/2010/wordml" w:rsidRPr="00755181" w:rsidR="00755181" w14:paraId="3CE3FFF3" wp14:textId="77777777">
        <w:tc>
          <w:tcPr>
            <w:tcW w:w="0" w:type="auto"/>
            <w:shd w:val="clear" w:color="auto" w:fill="auto"/>
            <w:hideMark/>
          </w:tcPr>
          <w:p w:rsidRPr="00755181" w:rsidR="00755181" w:rsidP="00755181" w:rsidRDefault="00755181" w14:paraId="100EA6F4" wp14:textId="77777777">
            <w:pPr>
              <w:rPr>
                <w:lang w:val="en-IN"/>
              </w:rPr>
            </w:pPr>
            <w:r w:rsidRPr="00755181">
              <w:rPr>
                <w:b/>
                <w:bCs/>
                <w:lang w:val="en-IN"/>
              </w:rPr>
              <w:t>3. Challenging Assumptions and Stereotypes</w:t>
            </w:r>
          </w:p>
        </w:tc>
        <w:tc>
          <w:tcPr>
            <w:tcW w:w="0" w:type="auto"/>
            <w:shd w:val="clear" w:color="auto" w:fill="auto"/>
            <w:hideMark/>
          </w:tcPr>
          <w:p w:rsidRPr="00755181" w:rsidR="00755181" w:rsidP="00755181" w:rsidRDefault="00755181" w14:paraId="37CDCCD9" wp14:textId="77777777">
            <w:pPr>
              <w:rPr>
                <w:lang w:val="en-IN"/>
              </w:rPr>
            </w:pPr>
            <w:r w:rsidRPr="00755181">
              <w:rPr>
                <w:lang w:val="en-IN"/>
              </w:rPr>
              <w:t>[</w:t>
            </w:r>
            <w:r w:rsidR="008F06FE">
              <w:rPr>
                <w:lang w:val="en-IN"/>
              </w:rPr>
              <w:t>Moderate</w:t>
            </w:r>
            <w:r w:rsidRPr="00755181">
              <w:rPr>
                <w:lang w:val="en-IN"/>
              </w:rPr>
              <w:t>]</w:t>
            </w:r>
          </w:p>
        </w:tc>
        <w:tc>
          <w:tcPr>
            <w:tcW w:w="0" w:type="auto"/>
            <w:shd w:val="clear" w:color="auto" w:fill="auto"/>
            <w:hideMark/>
          </w:tcPr>
          <w:p w:rsidRPr="00755181" w:rsidR="00755181" w:rsidP="00755181" w:rsidRDefault="00755181" w14:paraId="562C2DC2" wp14:textId="77777777">
            <w:pPr>
              <w:rPr>
                <w:lang w:val="en-IN"/>
              </w:rPr>
            </w:pPr>
            <w:r w:rsidRPr="00755181">
              <w:rPr>
                <w:lang w:val="en-IN"/>
              </w:rPr>
              <w:t>I will reflect on my past decisions to identify any biases or stereotypes that may have influenced them.</w:t>
            </w:r>
          </w:p>
        </w:tc>
        <w:tc>
          <w:tcPr>
            <w:tcW w:w="0" w:type="auto"/>
            <w:shd w:val="clear" w:color="auto" w:fill="auto"/>
            <w:hideMark/>
          </w:tcPr>
          <w:p w:rsidRPr="00755181" w:rsidR="00755181" w:rsidP="00755181" w:rsidRDefault="00755181" w14:paraId="0B3FC18F" wp14:textId="77777777">
            <w:pPr>
              <w:rPr>
                <w:lang w:val="en-IN"/>
              </w:rPr>
            </w:pPr>
            <w:r w:rsidRPr="00755181">
              <w:rPr>
                <w:lang w:val="en-IN"/>
              </w:rPr>
              <w:t>I will maintain a weekly journal to review one decision per week and challenge any assumptions I may have made.</w:t>
            </w:r>
          </w:p>
        </w:tc>
      </w:tr>
      <w:tr xmlns:wp14="http://schemas.microsoft.com/office/word/2010/wordml" w:rsidRPr="00755181" w:rsidR="00755181" w14:paraId="236A7F7E" wp14:textId="77777777">
        <w:tc>
          <w:tcPr>
            <w:tcW w:w="0" w:type="auto"/>
            <w:shd w:val="clear" w:color="auto" w:fill="auto"/>
            <w:hideMark/>
          </w:tcPr>
          <w:p w:rsidRPr="00755181" w:rsidR="00755181" w:rsidP="00755181" w:rsidRDefault="00755181" w14:paraId="0FBF231D" wp14:textId="77777777">
            <w:pPr>
              <w:rPr>
                <w:lang w:val="en-IN"/>
              </w:rPr>
            </w:pPr>
            <w:r w:rsidRPr="00755181">
              <w:rPr>
                <w:b/>
                <w:bCs/>
                <w:lang w:val="en-IN"/>
              </w:rPr>
              <w:t>4. Minimi</w:t>
            </w:r>
            <w:r w:rsidR="00DC754C">
              <w:rPr>
                <w:b/>
                <w:bCs/>
                <w:lang w:val="en-IN"/>
              </w:rPr>
              <w:t>s</w:t>
            </w:r>
            <w:r w:rsidRPr="00755181">
              <w:rPr>
                <w:b/>
                <w:bCs/>
                <w:lang w:val="en-IN"/>
              </w:rPr>
              <w:t>ing Impact of Unconscious Bias</w:t>
            </w:r>
          </w:p>
        </w:tc>
        <w:tc>
          <w:tcPr>
            <w:tcW w:w="0" w:type="auto"/>
            <w:shd w:val="clear" w:color="auto" w:fill="auto"/>
            <w:hideMark/>
          </w:tcPr>
          <w:p w:rsidRPr="00755181" w:rsidR="00755181" w:rsidP="00755181" w:rsidRDefault="00755181" w14:paraId="2B03D6F3" wp14:textId="77777777">
            <w:pPr>
              <w:rPr>
                <w:lang w:val="en-IN"/>
              </w:rPr>
            </w:pPr>
            <w:r w:rsidRPr="00755181">
              <w:rPr>
                <w:lang w:val="en-IN"/>
              </w:rPr>
              <w:t>[</w:t>
            </w:r>
            <w:r w:rsidR="008F06FE">
              <w:rPr>
                <w:lang w:val="en-IN"/>
              </w:rPr>
              <w:t>Low</w:t>
            </w:r>
            <w:r w:rsidRPr="00755181">
              <w:rPr>
                <w:lang w:val="en-IN"/>
              </w:rPr>
              <w:t>]</w:t>
            </w:r>
          </w:p>
        </w:tc>
        <w:tc>
          <w:tcPr>
            <w:tcW w:w="0" w:type="auto"/>
            <w:shd w:val="clear" w:color="auto" w:fill="auto"/>
            <w:hideMark/>
          </w:tcPr>
          <w:p w:rsidRPr="00755181" w:rsidR="00755181" w:rsidP="00755181" w:rsidRDefault="00755181" w14:paraId="5E2E9380" wp14:textId="77777777">
            <w:pPr>
              <w:rPr>
                <w:lang w:val="en-IN"/>
              </w:rPr>
            </w:pPr>
            <w:r w:rsidRPr="00755181">
              <w:rPr>
                <w:lang w:val="en-IN"/>
              </w:rPr>
              <w:t>I will create a personal action plan to set clear guidelines for unbiased evaluations of team members’ performance.</w:t>
            </w:r>
          </w:p>
        </w:tc>
        <w:tc>
          <w:tcPr>
            <w:tcW w:w="0" w:type="auto"/>
            <w:shd w:val="clear" w:color="auto" w:fill="auto"/>
            <w:hideMark/>
          </w:tcPr>
          <w:p w:rsidRPr="00755181" w:rsidR="00755181" w:rsidP="00755181" w:rsidRDefault="00755181" w14:paraId="54E78C58" wp14:textId="77777777">
            <w:pPr>
              <w:rPr>
                <w:lang w:val="en-IN"/>
              </w:rPr>
            </w:pPr>
            <w:r w:rsidRPr="00755181">
              <w:rPr>
                <w:lang w:val="en-IN"/>
              </w:rPr>
              <w:t xml:space="preserve">I will implement these guidelines in all team evaluations and gather feedback from peers on how </w:t>
            </w:r>
            <w:proofErr w:type="spellStart"/>
            <w:r w:rsidRPr="00755181">
              <w:rPr>
                <w:lang w:val="en-IN"/>
              </w:rPr>
              <w:t>fair</w:t>
            </w:r>
            <w:proofErr w:type="spellEnd"/>
            <w:r w:rsidRPr="00755181">
              <w:rPr>
                <w:lang w:val="en-IN"/>
              </w:rPr>
              <w:t xml:space="preserve"> the process was.</w:t>
            </w:r>
          </w:p>
        </w:tc>
      </w:tr>
    </w:tbl>
    <w:p xmlns:wp14="http://schemas.microsoft.com/office/word/2010/wordml" w:rsidRPr="00975F56" w:rsidR="00755181" w:rsidP="00755181" w:rsidRDefault="00755181" w14:paraId="53128261" wp14:textId="77777777"/>
    <w:p xmlns:wp14="http://schemas.microsoft.com/office/word/2010/wordml" w:rsidRPr="004B637E" w:rsidR="00975F56" w:rsidP="00975F56" w:rsidRDefault="00975F56" w14:paraId="62486C05" wp14:textId="77777777"/>
    <w:p xmlns:wp14="http://schemas.microsoft.com/office/word/2010/wordml" w:rsidRPr="004B637E" w:rsidR="00941F56" w:rsidP="00941F56" w:rsidRDefault="00941F56" w14:paraId="0B1A40C9" wp14:textId="77777777">
      <w:pPr>
        <w:pStyle w:val="Heading1"/>
        <w:rPr>
          <w:color w:val="auto"/>
        </w:rPr>
      </w:pPr>
      <w:bookmarkStart w:name="_Toc178517950" w:id="12"/>
      <w:r w:rsidRPr="004B637E">
        <w:rPr>
          <w:color w:val="auto"/>
        </w:rPr>
        <w:t>C</w:t>
      </w:r>
      <w:r w:rsidRPr="004B637E" w:rsidR="006E177F">
        <w:rPr>
          <w:color w:val="auto"/>
        </w:rPr>
        <w:t>onclusion</w:t>
      </w:r>
      <w:bookmarkEnd w:id="12"/>
      <w:r w:rsidRPr="004B637E">
        <w:rPr>
          <w:color w:val="auto"/>
        </w:rPr>
        <w:t xml:space="preserve"> </w:t>
      </w:r>
    </w:p>
    <w:p xmlns:wp14="http://schemas.microsoft.com/office/word/2010/wordml" w:rsidRPr="004B637E" w:rsidR="003B2223" w:rsidP="00B74848" w:rsidRDefault="00B74848" w14:paraId="0E53DF4A" wp14:textId="77777777">
      <w:pPr>
        <w:rPr>
          <w:color w:val="auto"/>
        </w:rPr>
      </w:pPr>
      <w:r w:rsidRPr="004B637E">
        <w:rPr>
          <w:color w:val="auto"/>
        </w:rPr>
        <w:t xml:space="preserve">In the case study, gender and affinity biases give a clear picture of how the marriage between poor inter and intrapersonal communication, lack of trust and missed opportunities for collaboration between people, acrimoniously shapes our teams. These biases did not only impact contribution rate of </w:t>
      </w:r>
      <w:proofErr w:type="spellStart"/>
      <w:r w:rsidRPr="004B637E">
        <w:rPr>
          <w:color w:val="auto"/>
        </w:rPr>
        <w:t>Dr.</w:t>
      </w:r>
      <w:proofErr w:type="spellEnd"/>
      <w:r w:rsidRPr="004B637E">
        <w:rPr>
          <w:color w:val="auto"/>
        </w:rPr>
        <w:t xml:space="preserve"> Parker but also the progression of the electric car project. The important message here is that biases going unchecked, will compromise team cohesiveness, demorali</w:t>
      </w:r>
      <w:r w:rsidR="00DC754C">
        <w:rPr>
          <w:color w:val="auto"/>
        </w:rPr>
        <w:t>s</w:t>
      </w:r>
      <w:r w:rsidRPr="004B637E">
        <w:rPr>
          <w:color w:val="auto"/>
        </w:rPr>
        <w:t>e team members, and in turn, jeopardi</w:t>
      </w:r>
      <w:r w:rsidR="00DC754C">
        <w:rPr>
          <w:color w:val="auto"/>
        </w:rPr>
        <w:t>s</w:t>
      </w:r>
      <w:r w:rsidRPr="004B637E">
        <w:rPr>
          <w:color w:val="auto"/>
        </w:rPr>
        <w:t>e project outcomes. Impulsive control is effective in such cases, because interpersonal conflict does not impact the goal direction in projects and initiatives. Responsibility also has a similar function of making all the members of a particular team ensure that everyone is being accepted and everyone is encouraged to contribute. The code of conduct incorporates certain working principles of a civil servant, which asserts that professionalism should equal fairness in credit and responsibilities and demands the maintenance of professional integrity. Altogether, it is about bias, self-management, and accountability and integrity, which can work as a foundation to enhance team performance and organisational relations with less inequalities. All these elements are crucial for individuals and team achievement.</w:t>
      </w:r>
    </w:p>
    <w:p xmlns:wp14="http://schemas.microsoft.com/office/word/2010/wordml" w:rsidRPr="004B637E" w:rsidR="003B2223" w:rsidP="003B2223" w:rsidRDefault="003B2223" w14:paraId="4101652C" wp14:textId="77777777">
      <w:pPr>
        <w:rPr>
          <w:color w:val="auto"/>
        </w:rPr>
      </w:pPr>
    </w:p>
    <w:p xmlns:wp14="http://schemas.microsoft.com/office/word/2010/wordml" w:rsidRPr="004B637E" w:rsidR="000D5F91" w:rsidP="00B74848" w:rsidRDefault="00E61475" w14:paraId="56462395" wp14:textId="77777777">
      <w:pPr>
        <w:pStyle w:val="Heading1"/>
        <w:numPr>
          <w:ilvl w:val="0"/>
          <w:numId w:val="0"/>
        </w:numPr>
        <w:rPr>
          <w:color w:val="auto"/>
        </w:rPr>
      </w:pPr>
      <w:r w:rsidRPr="004B637E">
        <w:rPr>
          <w:color w:val="auto"/>
        </w:rPr>
        <w:br w:type="page"/>
      </w:r>
      <w:bookmarkStart w:name="_Toc178517951" w:id="13"/>
      <w:r w:rsidRPr="004B637E" w:rsidR="00941F56">
        <w:rPr>
          <w:color w:val="auto"/>
        </w:rPr>
        <w:t>REFERENCES</w:t>
      </w:r>
      <w:bookmarkEnd w:id="13"/>
      <w:r w:rsidRPr="004B637E" w:rsidR="00941F56">
        <w:rPr>
          <w:color w:val="auto"/>
        </w:rPr>
        <w:t xml:space="preserve"> </w:t>
      </w:r>
    </w:p>
    <w:p xmlns:wp14="http://schemas.microsoft.com/office/word/2010/wordml" w:rsidRPr="004B637E" w:rsidR="00B31E9D" w:rsidP="00FA1905" w:rsidRDefault="00793373" w14:paraId="6746BE41" wp14:textId="77777777">
      <w:pPr>
        <w:rPr>
          <w:color w:val="auto"/>
          <w:szCs w:val="24"/>
          <w:u w:val="single"/>
        </w:rPr>
      </w:pPr>
      <w:r w:rsidRPr="004B637E">
        <w:rPr>
          <w:color w:val="auto"/>
          <w:szCs w:val="24"/>
          <w:u w:val="single"/>
        </w:rPr>
        <w:t>Books and Journals</w:t>
      </w:r>
    </w:p>
    <w:p xmlns:wp14="http://schemas.microsoft.com/office/word/2010/wordml" w:rsidRPr="00EC3B38" w:rsidR="007D1B17" w:rsidP="007D1B17" w:rsidRDefault="007D1B17" w14:paraId="68EA2CA8" wp14:textId="77777777">
      <w:pPr>
        <w:spacing w:line="240" w:lineRule="auto"/>
        <w:ind w:left="720" w:hanging="720"/>
        <w:rPr>
          <w:color w:val="auto"/>
          <w:szCs w:val="24"/>
          <w:shd w:val="clear" w:color="auto" w:fill="FFFFFF"/>
        </w:rPr>
      </w:pPr>
      <w:r w:rsidRPr="00EC3B38">
        <w:rPr>
          <w:color w:val="auto"/>
          <w:szCs w:val="24"/>
          <w:shd w:val="clear" w:color="auto" w:fill="FFFFFF"/>
        </w:rPr>
        <w:t>Abbott, T. (2021). </w:t>
      </w:r>
      <w:r w:rsidRPr="00EC3B38">
        <w:rPr>
          <w:i/>
          <w:iCs/>
          <w:color w:val="auto"/>
          <w:szCs w:val="24"/>
          <w:shd w:val="clear" w:color="auto" w:fill="FFFFFF"/>
        </w:rPr>
        <w:t>Social and personality development</w:t>
      </w:r>
      <w:r w:rsidRPr="00EC3B38">
        <w:rPr>
          <w:color w:val="auto"/>
          <w:szCs w:val="24"/>
          <w:shd w:val="clear" w:color="auto" w:fill="FFFFFF"/>
        </w:rPr>
        <w:t>. Routledge.</w:t>
      </w:r>
    </w:p>
    <w:p xmlns:wp14="http://schemas.microsoft.com/office/word/2010/wordml" w:rsidRPr="00EC3B38" w:rsidR="007D1B17" w:rsidP="007D1B17" w:rsidRDefault="007D1B17" w14:paraId="0F7E17B3" wp14:textId="77777777">
      <w:pPr>
        <w:spacing w:line="240" w:lineRule="auto"/>
        <w:ind w:left="720" w:hanging="720"/>
        <w:rPr>
          <w:color w:val="auto"/>
          <w:szCs w:val="24"/>
          <w:shd w:val="clear" w:color="auto" w:fill="FFFFFF"/>
        </w:rPr>
      </w:pPr>
      <w:r w:rsidRPr="00EC3B38">
        <w:rPr>
          <w:color w:val="auto"/>
          <w:szCs w:val="24"/>
          <w:shd w:val="clear" w:color="auto" w:fill="FFFFFF"/>
        </w:rPr>
        <w:t>Adams, D. M. (2023, December). Clinical Ethics and Professional Integrity: A Comment on the ASBH Code. In </w:t>
      </w:r>
      <w:r w:rsidRPr="00EC3B38">
        <w:rPr>
          <w:i/>
          <w:iCs/>
          <w:color w:val="auto"/>
          <w:szCs w:val="24"/>
          <w:shd w:val="clear" w:color="auto" w:fill="FFFFFF"/>
        </w:rPr>
        <w:t>HEC Forum</w:t>
      </w:r>
      <w:r w:rsidRPr="00EC3B38">
        <w:rPr>
          <w:color w:val="auto"/>
          <w:szCs w:val="24"/>
          <w:shd w:val="clear" w:color="auto" w:fill="FFFFFF"/>
        </w:rPr>
        <w:t> (pp. 1-11). Dordrecht: Springer Netherlands.</w:t>
      </w:r>
    </w:p>
    <w:p xmlns:wp14="http://schemas.microsoft.com/office/word/2010/wordml" w:rsidRPr="00EC3B38" w:rsidR="007D1B17" w:rsidP="007D1B17" w:rsidRDefault="007D1B17" w14:paraId="75D2C356" wp14:textId="77777777">
      <w:pPr>
        <w:spacing w:line="240" w:lineRule="auto"/>
        <w:ind w:left="720" w:hanging="720"/>
        <w:rPr>
          <w:color w:val="auto"/>
          <w:szCs w:val="24"/>
          <w:shd w:val="clear" w:color="auto" w:fill="FFFFFF"/>
        </w:rPr>
      </w:pPr>
      <w:proofErr w:type="spellStart"/>
      <w:r w:rsidRPr="00EC3B38">
        <w:rPr>
          <w:color w:val="auto"/>
          <w:szCs w:val="24"/>
          <w:shd w:val="clear" w:color="auto" w:fill="FFFFFF"/>
        </w:rPr>
        <w:t>Beldhuis</w:t>
      </w:r>
      <w:proofErr w:type="spellEnd"/>
      <w:r w:rsidRPr="00EC3B38">
        <w:rPr>
          <w:color w:val="auto"/>
          <w:szCs w:val="24"/>
          <w:shd w:val="clear" w:color="auto" w:fill="FFFFFF"/>
        </w:rPr>
        <w:t xml:space="preserve">, I. E., </w:t>
      </w:r>
      <w:proofErr w:type="spellStart"/>
      <w:r w:rsidRPr="00EC3B38">
        <w:rPr>
          <w:color w:val="auto"/>
          <w:szCs w:val="24"/>
          <w:shd w:val="clear" w:color="auto" w:fill="FFFFFF"/>
        </w:rPr>
        <w:t>Marapin</w:t>
      </w:r>
      <w:proofErr w:type="spellEnd"/>
      <w:r w:rsidRPr="00EC3B38">
        <w:rPr>
          <w:color w:val="auto"/>
          <w:szCs w:val="24"/>
          <w:shd w:val="clear" w:color="auto" w:fill="FFFFFF"/>
        </w:rPr>
        <w:t>, R. S., Jiang, Y. Y., de Souza, N. F. S., Georgiou, A., Kaufmann, T., ... &amp; van der Horst, I. C. (2021). Cognitive biases, environmental, patient and personal factors associated with critical care decision making: A scoping review. </w:t>
      </w:r>
      <w:r w:rsidRPr="00EC3B38">
        <w:rPr>
          <w:i/>
          <w:iCs/>
          <w:color w:val="auto"/>
          <w:szCs w:val="24"/>
          <w:shd w:val="clear" w:color="auto" w:fill="FFFFFF"/>
        </w:rPr>
        <w:t>Journal of Critical Care</w:t>
      </w:r>
      <w:r w:rsidRPr="00EC3B38">
        <w:rPr>
          <w:color w:val="auto"/>
          <w:szCs w:val="24"/>
          <w:shd w:val="clear" w:color="auto" w:fill="FFFFFF"/>
        </w:rPr>
        <w:t>, </w:t>
      </w:r>
      <w:r w:rsidRPr="00EC3B38">
        <w:rPr>
          <w:i/>
          <w:iCs/>
          <w:color w:val="auto"/>
          <w:szCs w:val="24"/>
          <w:shd w:val="clear" w:color="auto" w:fill="FFFFFF"/>
        </w:rPr>
        <w:t>64</w:t>
      </w:r>
      <w:r w:rsidRPr="00EC3B38">
        <w:rPr>
          <w:color w:val="auto"/>
          <w:szCs w:val="24"/>
          <w:shd w:val="clear" w:color="auto" w:fill="FFFFFF"/>
        </w:rPr>
        <w:t>, 144-153.</w:t>
      </w:r>
    </w:p>
    <w:p xmlns:wp14="http://schemas.microsoft.com/office/word/2010/wordml" w:rsidRPr="00EC3B38" w:rsidR="007D1B17" w:rsidP="007D1B17" w:rsidRDefault="007D1B17" w14:paraId="1ECBCF6C" wp14:textId="77777777">
      <w:pPr>
        <w:spacing w:line="240" w:lineRule="auto"/>
        <w:ind w:left="720" w:hanging="720"/>
        <w:rPr>
          <w:color w:val="auto"/>
          <w:szCs w:val="24"/>
          <w:shd w:val="clear" w:color="auto" w:fill="FFFFFF"/>
        </w:rPr>
      </w:pPr>
      <w:r w:rsidRPr="00EC3B38">
        <w:rPr>
          <w:color w:val="auto"/>
          <w:szCs w:val="24"/>
          <w:shd w:val="clear" w:color="auto" w:fill="FFFFFF"/>
        </w:rPr>
        <w:t>Burdick, A. (2021). </w:t>
      </w:r>
      <w:r w:rsidRPr="00EC3B38">
        <w:rPr>
          <w:i/>
          <w:iCs/>
          <w:color w:val="auto"/>
          <w:szCs w:val="24"/>
          <w:shd w:val="clear" w:color="auto" w:fill="FFFFFF"/>
        </w:rPr>
        <w:t>Unconscious bias: Everything you need to know about our hidden prejudices</w:t>
      </w:r>
      <w:r w:rsidRPr="00EC3B38">
        <w:rPr>
          <w:color w:val="auto"/>
          <w:szCs w:val="24"/>
          <w:shd w:val="clear" w:color="auto" w:fill="FFFFFF"/>
        </w:rPr>
        <w:t>. Hachette UK.</w:t>
      </w:r>
    </w:p>
    <w:p xmlns:wp14="http://schemas.microsoft.com/office/word/2010/wordml" w:rsidRPr="00EC3B38" w:rsidR="007D1B17" w:rsidP="007D1B17" w:rsidRDefault="007D1B17" w14:paraId="3C4DDF64" wp14:textId="77777777">
      <w:pPr>
        <w:spacing w:line="240" w:lineRule="auto"/>
        <w:ind w:left="720" w:hanging="720"/>
        <w:rPr>
          <w:color w:val="auto"/>
          <w:szCs w:val="24"/>
          <w:shd w:val="clear" w:color="auto" w:fill="FFFFFF"/>
        </w:rPr>
      </w:pPr>
      <w:r w:rsidRPr="00EC3B38">
        <w:rPr>
          <w:color w:val="auto"/>
          <w:szCs w:val="24"/>
          <w:shd w:val="clear" w:color="auto" w:fill="FFFFFF"/>
        </w:rPr>
        <w:t>Gunawardena, M., &amp; Brown, B. (2021). Fostering values through authentic storytelling. </w:t>
      </w:r>
      <w:r w:rsidRPr="00EC3B38">
        <w:rPr>
          <w:i/>
          <w:iCs/>
          <w:color w:val="auto"/>
          <w:szCs w:val="24"/>
          <w:shd w:val="clear" w:color="auto" w:fill="FFFFFF"/>
        </w:rPr>
        <w:t>Australian Journal of Teacher Education (Online)</w:t>
      </w:r>
      <w:r w:rsidRPr="00EC3B38">
        <w:rPr>
          <w:color w:val="auto"/>
          <w:szCs w:val="24"/>
          <w:shd w:val="clear" w:color="auto" w:fill="FFFFFF"/>
        </w:rPr>
        <w:t>, </w:t>
      </w:r>
      <w:r w:rsidRPr="00EC3B38">
        <w:rPr>
          <w:i/>
          <w:iCs/>
          <w:color w:val="auto"/>
          <w:szCs w:val="24"/>
          <w:shd w:val="clear" w:color="auto" w:fill="FFFFFF"/>
        </w:rPr>
        <w:t>46</w:t>
      </w:r>
      <w:r w:rsidRPr="00EC3B38">
        <w:rPr>
          <w:color w:val="auto"/>
          <w:szCs w:val="24"/>
          <w:shd w:val="clear" w:color="auto" w:fill="FFFFFF"/>
        </w:rPr>
        <w:t>(6), 36-53.</w:t>
      </w:r>
    </w:p>
    <w:p xmlns:wp14="http://schemas.microsoft.com/office/word/2010/wordml" w:rsidRPr="00EC3B38" w:rsidR="007D1B17" w:rsidP="007D1B17" w:rsidRDefault="007D1B17" w14:paraId="50655CBE" wp14:textId="77777777">
      <w:pPr>
        <w:spacing w:line="240" w:lineRule="auto"/>
        <w:ind w:left="720" w:hanging="720"/>
        <w:rPr>
          <w:color w:val="auto"/>
          <w:szCs w:val="24"/>
          <w:shd w:val="clear" w:color="auto" w:fill="FFFFFF"/>
        </w:rPr>
      </w:pPr>
      <w:proofErr w:type="spellStart"/>
      <w:r w:rsidRPr="00EC3B38">
        <w:rPr>
          <w:color w:val="auto"/>
          <w:szCs w:val="24"/>
          <w:shd w:val="clear" w:color="auto" w:fill="FFFFFF"/>
        </w:rPr>
        <w:t>Hardiningsih</w:t>
      </w:r>
      <w:proofErr w:type="spellEnd"/>
      <w:r w:rsidRPr="00EC3B38">
        <w:rPr>
          <w:color w:val="auto"/>
          <w:szCs w:val="24"/>
          <w:shd w:val="clear" w:color="auto" w:fill="FFFFFF"/>
        </w:rPr>
        <w:t xml:space="preserve">, P., </w:t>
      </w:r>
      <w:proofErr w:type="spellStart"/>
      <w:r w:rsidRPr="00EC3B38">
        <w:rPr>
          <w:color w:val="auto"/>
          <w:szCs w:val="24"/>
          <w:shd w:val="clear" w:color="auto" w:fill="FFFFFF"/>
        </w:rPr>
        <w:t>Udin</w:t>
      </w:r>
      <w:proofErr w:type="spellEnd"/>
      <w:r w:rsidRPr="00EC3B38">
        <w:rPr>
          <w:color w:val="auto"/>
          <w:szCs w:val="24"/>
          <w:shd w:val="clear" w:color="auto" w:fill="FFFFFF"/>
        </w:rPr>
        <w:t xml:space="preserve">, U. D. I. N., </w:t>
      </w:r>
      <w:proofErr w:type="spellStart"/>
      <w:r w:rsidRPr="00EC3B38">
        <w:rPr>
          <w:color w:val="auto"/>
          <w:szCs w:val="24"/>
          <w:shd w:val="clear" w:color="auto" w:fill="FFFFFF"/>
        </w:rPr>
        <w:t>Masdjojo</w:t>
      </w:r>
      <w:proofErr w:type="spellEnd"/>
      <w:r w:rsidRPr="00EC3B38">
        <w:rPr>
          <w:color w:val="auto"/>
          <w:szCs w:val="24"/>
          <w:shd w:val="clear" w:color="auto" w:fill="FFFFFF"/>
        </w:rPr>
        <w:t xml:space="preserve">, G. N., &amp; </w:t>
      </w:r>
      <w:proofErr w:type="spellStart"/>
      <w:r w:rsidRPr="00EC3B38">
        <w:rPr>
          <w:color w:val="auto"/>
          <w:szCs w:val="24"/>
          <w:shd w:val="clear" w:color="auto" w:fill="FFFFFF"/>
        </w:rPr>
        <w:t>Srimindarti</w:t>
      </w:r>
      <w:proofErr w:type="spellEnd"/>
      <w:r w:rsidRPr="00EC3B38">
        <w:rPr>
          <w:color w:val="auto"/>
          <w:szCs w:val="24"/>
          <w:shd w:val="clear" w:color="auto" w:fill="FFFFFF"/>
        </w:rPr>
        <w:t>, C. (2020). Does competency, commitment, and internal control influence accountability?. </w:t>
      </w:r>
      <w:r w:rsidRPr="00EC3B38">
        <w:rPr>
          <w:i/>
          <w:iCs/>
          <w:color w:val="auto"/>
          <w:szCs w:val="24"/>
          <w:shd w:val="clear" w:color="auto" w:fill="FFFFFF"/>
        </w:rPr>
        <w:t>The journal of Asian finance, Economics and Business</w:t>
      </w:r>
      <w:r w:rsidRPr="00EC3B38">
        <w:rPr>
          <w:color w:val="auto"/>
          <w:szCs w:val="24"/>
          <w:shd w:val="clear" w:color="auto" w:fill="FFFFFF"/>
        </w:rPr>
        <w:t>, </w:t>
      </w:r>
      <w:r w:rsidRPr="00EC3B38">
        <w:rPr>
          <w:i/>
          <w:iCs/>
          <w:color w:val="auto"/>
          <w:szCs w:val="24"/>
          <w:shd w:val="clear" w:color="auto" w:fill="FFFFFF"/>
        </w:rPr>
        <w:t>7</w:t>
      </w:r>
      <w:r w:rsidRPr="00EC3B38">
        <w:rPr>
          <w:color w:val="auto"/>
          <w:szCs w:val="24"/>
          <w:shd w:val="clear" w:color="auto" w:fill="FFFFFF"/>
        </w:rPr>
        <w:t>(4), 223-233.</w:t>
      </w:r>
    </w:p>
    <w:p xmlns:wp14="http://schemas.microsoft.com/office/word/2010/wordml" w:rsidRPr="00EC3B38" w:rsidR="007D1B17" w:rsidP="007D1B17" w:rsidRDefault="007D1B17" w14:paraId="3FC2B664" wp14:textId="77777777">
      <w:pPr>
        <w:spacing w:line="240" w:lineRule="auto"/>
        <w:ind w:left="720" w:hanging="720"/>
        <w:rPr>
          <w:color w:val="auto"/>
          <w:szCs w:val="24"/>
          <w:shd w:val="clear" w:color="auto" w:fill="FFFFFF"/>
        </w:rPr>
      </w:pPr>
      <w:proofErr w:type="spellStart"/>
      <w:r w:rsidRPr="00EC3B38">
        <w:rPr>
          <w:color w:val="auto"/>
          <w:szCs w:val="24"/>
          <w:shd w:val="clear" w:color="auto" w:fill="FFFFFF"/>
        </w:rPr>
        <w:t>Korteling</w:t>
      </w:r>
      <w:proofErr w:type="spellEnd"/>
      <w:r w:rsidRPr="00EC3B38">
        <w:rPr>
          <w:color w:val="auto"/>
          <w:szCs w:val="24"/>
          <w:shd w:val="clear" w:color="auto" w:fill="FFFFFF"/>
        </w:rPr>
        <w:t>, J. E., &amp; Toet, A. (2020). Cognitive biases. </w:t>
      </w:r>
      <w:proofErr w:type="spellStart"/>
      <w:r w:rsidRPr="00EC3B38">
        <w:rPr>
          <w:i/>
          <w:iCs/>
          <w:color w:val="auto"/>
          <w:szCs w:val="24"/>
          <w:shd w:val="clear" w:color="auto" w:fill="FFFFFF"/>
        </w:rPr>
        <w:t>Encyclopedia</w:t>
      </w:r>
      <w:proofErr w:type="spellEnd"/>
      <w:r w:rsidRPr="00EC3B38">
        <w:rPr>
          <w:i/>
          <w:iCs/>
          <w:color w:val="auto"/>
          <w:szCs w:val="24"/>
          <w:shd w:val="clear" w:color="auto" w:fill="FFFFFF"/>
        </w:rPr>
        <w:t xml:space="preserve"> of </w:t>
      </w:r>
      <w:proofErr w:type="spellStart"/>
      <w:r w:rsidRPr="00EC3B38">
        <w:rPr>
          <w:i/>
          <w:iCs/>
          <w:color w:val="auto"/>
          <w:szCs w:val="24"/>
          <w:shd w:val="clear" w:color="auto" w:fill="FFFFFF"/>
        </w:rPr>
        <w:t>behavioral</w:t>
      </w:r>
      <w:proofErr w:type="spellEnd"/>
      <w:r w:rsidRPr="00EC3B38">
        <w:rPr>
          <w:i/>
          <w:iCs/>
          <w:color w:val="auto"/>
          <w:szCs w:val="24"/>
          <w:shd w:val="clear" w:color="auto" w:fill="FFFFFF"/>
        </w:rPr>
        <w:t xml:space="preserve"> neuroscience</w:t>
      </w:r>
      <w:r w:rsidRPr="00EC3B38">
        <w:rPr>
          <w:color w:val="auto"/>
          <w:szCs w:val="24"/>
          <w:shd w:val="clear" w:color="auto" w:fill="FFFFFF"/>
        </w:rPr>
        <w:t>.</w:t>
      </w:r>
    </w:p>
    <w:p xmlns:wp14="http://schemas.microsoft.com/office/word/2010/wordml" w:rsidRPr="00EC3B38" w:rsidR="007D1B17" w:rsidP="007D1B17" w:rsidRDefault="007D1B17" w14:paraId="78C00D84" wp14:textId="77777777">
      <w:pPr>
        <w:spacing w:line="240" w:lineRule="auto"/>
        <w:ind w:left="720" w:hanging="720"/>
        <w:rPr>
          <w:color w:val="auto"/>
          <w:szCs w:val="24"/>
          <w:shd w:val="clear" w:color="auto" w:fill="FFFFFF"/>
        </w:rPr>
      </w:pPr>
      <w:proofErr w:type="spellStart"/>
      <w:r w:rsidRPr="00EC3B38">
        <w:rPr>
          <w:color w:val="auto"/>
          <w:szCs w:val="24"/>
          <w:shd w:val="clear" w:color="auto" w:fill="FFFFFF"/>
        </w:rPr>
        <w:t>Lathren</w:t>
      </w:r>
      <w:proofErr w:type="spellEnd"/>
      <w:r w:rsidRPr="00EC3B38">
        <w:rPr>
          <w:color w:val="auto"/>
          <w:szCs w:val="24"/>
          <w:shd w:val="clear" w:color="auto" w:fill="FFFFFF"/>
        </w:rPr>
        <w:t>, C. R., Rao, S. S., Park, J., &amp; Bluth, K. (2021). Self-compassion and current close interpersonal relationships: A scoping literature review. </w:t>
      </w:r>
      <w:r w:rsidRPr="00EC3B38">
        <w:rPr>
          <w:i/>
          <w:iCs/>
          <w:color w:val="auto"/>
          <w:szCs w:val="24"/>
          <w:shd w:val="clear" w:color="auto" w:fill="FFFFFF"/>
        </w:rPr>
        <w:t>Mindfulness</w:t>
      </w:r>
      <w:r w:rsidRPr="00EC3B38">
        <w:rPr>
          <w:color w:val="auto"/>
          <w:szCs w:val="24"/>
          <w:shd w:val="clear" w:color="auto" w:fill="FFFFFF"/>
        </w:rPr>
        <w:t>, </w:t>
      </w:r>
      <w:r w:rsidRPr="00EC3B38">
        <w:rPr>
          <w:i/>
          <w:iCs/>
          <w:color w:val="auto"/>
          <w:szCs w:val="24"/>
          <w:shd w:val="clear" w:color="auto" w:fill="FFFFFF"/>
        </w:rPr>
        <w:t>12</w:t>
      </w:r>
      <w:r w:rsidRPr="00EC3B38">
        <w:rPr>
          <w:color w:val="auto"/>
          <w:szCs w:val="24"/>
          <w:shd w:val="clear" w:color="auto" w:fill="FFFFFF"/>
        </w:rPr>
        <w:t>, 1078-1093.</w:t>
      </w:r>
    </w:p>
    <w:p xmlns:wp14="http://schemas.microsoft.com/office/word/2010/wordml" w:rsidRPr="00EC3B38" w:rsidR="007D1B17" w:rsidP="007D1B17" w:rsidRDefault="007D1B17" w14:paraId="455F4D6D" wp14:textId="77777777">
      <w:pPr>
        <w:spacing w:line="240" w:lineRule="auto"/>
        <w:ind w:left="720" w:hanging="720"/>
        <w:rPr>
          <w:color w:val="auto"/>
          <w:szCs w:val="24"/>
          <w:shd w:val="clear" w:color="auto" w:fill="FFFFFF"/>
        </w:rPr>
      </w:pPr>
      <w:r w:rsidRPr="00EC3B38">
        <w:rPr>
          <w:color w:val="auto"/>
          <w:szCs w:val="24"/>
          <w:shd w:val="clear" w:color="auto" w:fill="FFFFFF"/>
        </w:rPr>
        <w:t>Lukashenko, M. A. (2021). Self-Management Skills as a Basis for the Effectiveness of e-Learning. </w:t>
      </w:r>
      <w:proofErr w:type="spellStart"/>
      <w:r w:rsidRPr="00EC3B38">
        <w:rPr>
          <w:i/>
          <w:iCs/>
          <w:color w:val="auto"/>
          <w:szCs w:val="24"/>
          <w:shd w:val="clear" w:color="auto" w:fill="FFFFFF"/>
        </w:rPr>
        <w:t>Vysshee</w:t>
      </w:r>
      <w:proofErr w:type="spellEnd"/>
      <w:r w:rsidRPr="00EC3B38">
        <w:rPr>
          <w:i/>
          <w:iCs/>
          <w:color w:val="auto"/>
          <w:szCs w:val="24"/>
          <w:shd w:val="clear" w:color="auto" w:fill="FFFFFF"/>
        </w:rPr>
        <w:t xml:space="preserve"> </w:t>
      </w:r>
      <w:proofErr w:type="spellStart"/>
      <w:r w:rsidRPr="00EC3B38">
        <w:rPr>
          <w:i/>
          <w:iCs/>
          <w:color w:val="auto"/>
          <w:szCs w:val="24"/>
          <w:shd w:val="clear" w:color="auto" w:fill="FFFFFF"/>
        </w:rPr>
        <w:t>obrazovanie</w:t>
      </w:r>
      <w:proofErr w:type="spellEnd"/>
      <w:r w:rsidRPr="00EC3B38">
        <w:rPr>
          <w:i/>
          <w:iCs/>
          <w:color w:val="auto"/>
          <w:szCs w:val="24"/>
          <w:shd w:val="clear" w:color="auto" w:fill="FFFFFF"/>
        </w:rPr>
        <w:t xml:space="preserve"> v </w:t>
      </w:r>
      <w:proofErr w:type="spellStart"/>
      <w:r w:rsidRPr="00EC3B38">
        <w:rPr>
          <w:i/>
          <w:iCs/>
          <w:color w:val="auto"/>
          <w:szCs w:val="24"/>
          <w:shd w:val="clear" w:color="auto" w:fill="FFFFFF"/>
        </w:rPr>
        <w:t>Rossii</w:t>
      </w:r>
      <w:proofErr w:type="spellEnd"/>
      <w:r w:rsidRPr="00EC3B38">
        <w:rPr>
          <w:i/>
          <w:iCs/>
          <w:color w:val="auto"/>
          <w:szCs w:val="24"/>
          <w:shd w:val="clear" w:color="auto" w:fill="FFFFFF"/>
        </w:rPr>
        <w:t>= Higher Education in Russia</w:t>
      </w:r>
      <w:r w:rsidRPr="00EC3B38">
        <w:rPr>
          <w:color w:val="auto"/>
          <w:szCs w:val="24"/>
          <w:shd w:val="clear" w:color="auto" w:fill="FFFFFF"/>
        </w:rPr>
        <w:t>, </w:t>
      </w:r>
      <w:r w:rsidRPr="00EC3B38">
        <w:rPr>
          <w:i/>
          <w:iCs/>
          <w:color w:val="auto"/>
          <w:szCs w:val="24"/>
          <w:shd w:val="clear" w:color="auto" w:fill="FFFFFF"/>
        </w:rPr>
        <w:t>30</w:t>
      </w:r>
      <w:r w:rsidRPr="00EC3B38">
        <w:rPr>
          <w:color w:val="auto"/>
          <w:szCs w:val="24"/>
          <w:shd w:val="clear" w:color="auto" w:fill="FFFFFF"/>
        </w:rPr>
        <w:t>(2), 61-70.</w:t>
      </w:r>
    </w:p>
    <w:p xmlns:wp14="http://schemas.microsoft.com/office/word/2010/wordml" w:rsidRPr="00EC3B38" w:rsidR="007D1B17" w:rsidP="007D1B17" w:rsidRDefault="007D1B17" w14:paraId="3206AFD8" wp14:textId="77777777">
      <w:pPr>
        <w:spacing w:line="240" w:lineRule="auto"/>
        <w:ind w:left="720" w:hanging="720"/>
        <w:rPr>
          <w:color w:val="auto"/>
          <w:szCs w:val="24"/>
          <w:shd w:val="clear" w:color="auto" w:fill="FFFFFF"/>
        </w:rPr>
      </w:pPr>
      <w:proofErr w:type="spellStart"/>
      <w:r w:rsidRPr="00EC3B38">
        <w:rPr>
          <w:color w:val="auto"/>
          <w:szCs w:val="24"/>
          <w:shd w:val="clear" w:color="auto" w:fill="FFFFFF"/>
        </w:rPr>
        <w:t>Suveren</w:t>
      </w:r>
      <w:proofErr w:type="spellEnd"/>
      <w:r w:rsidRPr="00EC3B38">
        <w:rPr>
          <w:color w:val="auto"/>
          <w:szCs w:val="24"/>
          <w:shd w:val="clear" w:color="auto" w:fill="FFFFFF"/>
        </w:rPr>
        <w:t>, Y. (2022). Unconscious bias: Definition and significance. </w:t>
      </w:r>
      <w:proofErr w:type="spellStart"/>
      <w:r w:rsidRPr="00EC3B38">
        <w:rPr>
          <w:i/>
          <w:iCs/>
          <w:color w:val="auto"/>
          <w:szCs w:val="24"/>
          <w:shd w:val="clear" w:color="auto" w:fill="FFFFFF"/>
        </w:rPr>
        <w:t>Psikiyatride</w:t>
      </w:r>
      <w:proofErr w:type="spellEnd"/>
      <w:r w:rsidRPr="00EC3B38">
        <w:rPr>
          <w:i/>
          <w:iCs/>
          <w:color w:val="auto"/>
          <w:szCs w:val="24"/>
          <w:shd w:val="clear" w:color="auto" w:fill="FFFFFF"/>
        </w:rPr>
        <w:t xml:space="preserve"> </w:t>
      </w:r>
      <w:proofErr w:type="spellStart"/>
      <w:r w:rsidRPr="00EC3B38">
        <w:rPr>
          <w:i/>
          <w:iCs/>
          <w:color w:val="auto"/>
          <w:szCs w:val="24"/>
          <w:shd w:val="clear" w:color="auto" w:fill="FFFFFF"/>
        </w:rPr>
        <w:t>Guncel</w:t>
      </w:r>
      <w:proofErr w:type="spellEnd"/>
      <w:r w:rsidRPr="00EC3B38">
        <w:rPr>
          <w:i/>
          <w:iCs/>
          <w:color w:val="auto"/>
          <w:szCs w:val="24"/>
          <w:shd w:val="clear" w:color="auto" w:fill="FFFFFF"/>
        </w:rPr>
        <w:t xml:space="preserve"> </w:t>
      </w:r>
      <w:proofErr w:type="spellStart"/>
      <w:r w:rsidRPr="00EC3B38">
        <w:rPr>
          <w:i/>
          <w:iCs/>
          <w:color w:val="auto"/>
          <w:szCs w:val="24"/>
          <w:shd w:val="clear" w:color="auto" w:fill="FFFFFF"/>
        </w:rPr>
        <w:t>Yaklasimlar</w:t>
      </w:r>
      <w:proofErr w:type="spellEnd"/>
      <w:r w:rsidRPr="00EC3B38">
        <w:rPr>
          <w:color w:val="auto"/>
          <w:szCs w:val="24"/>
          <w:shd w:val="clear" w:color="auto" w:fill="FFFFFF"/>
        </w:rPr>
        <w:t>, </w:t>
      </w:r>
      <w:r w:rsidRPr="00EC3B38">
        <w:rPr>
          <w:i/>
          <w:iCs/>
          <w:color w:val="auto"/>
          <w:szCs w:val="24"/>
          <w:shd w:val="clear" w:color="auto" w:fill="FFFFFF"/>
        </w:rPr>
        <w:t>14</w:t>
      </w:r>
      <w:r w:rsidRPr="00EC3B38">
        <w:rPr>
          <w:color w:val="auto"/>
          <w:szCs w:val="24"/>
          <w:shd w:val="clear" w:color="auto" w:fill="FFFFFF"/>
        </w:rPr>
        <w:t>(3), 414-426.</w:t>
      </w:r>
    </w:p>
    <w:p xmlns:wp14="http://schemas.microsoft.com/office/word/2010/wordml" w:rsidR="007D1B17" w:rsidP="00B313E9" w:rsidRDefault="007D1B17" w14:paraId="4B99056E" wp14:textId="77777777">
      <w:pPr>
        <w:spacing w:line="240" w:lineRule="auto"/>
        <w:ind w:left="720" w:hanging="720"/>
        <w:rPr>
          <w:color w:val="auto"/>
          <w:szCs w:val="24"/>
          <w:shd w:val="clear" w:color="auto" w:fill="FFFFFF"/>
        </w:rPr>
      </w:pPr>
    </w:p>
    <w:p xmlns:wp14="http://schemas.microsoft.com/office/word/2010/wordml" w:rsidR="007D1B17" w:rsidP="00B313E9" w:rsidRDefault="007D1B17" w14:paraId="1299C43A" wp14:textId="77777777">
      <w:pPr>
        <w:spacing w:line="240" w:lineRule="auto"/>
        <w:ind w:left="720" w:hanging="720"/>
        <w:rPr>
          <w:color w:val="auto"/>
          <w:szCs w:val="24"/>
          <w:shd w:val="clear" w:color="auto" w:fill="FFFFFF"/>
        </w:rPr>
      </w:pPr>
    </w:p>
    <w:p xmlns:wp14="http://schemas.microsoft.com/office/word/2010/wordml" w:rsidR="007D1B17" w:rsidP="00B313E9" w:rsidRDefault="007D1B17" w14:paraId="4DDBEF00" wp14:textId="77777777">
      <w:pPr>
        <w:spacing w:line="240" w:lineRule="auto"/>
        <w:ind w:left="720" w:hanging="720"/>
        <w:rPr>
          <w:color w:val="auto"/>
          <w:szCs w:val="24"/>
          <w:shd w:val="clear" w:color="auto" w:fill="FFFFFF"/>
        </w:rPr>
      </w:pPr>
    </w:p>
    <w:p xmlns:wp14="http://schemas.microsoft.com/office/word/2010/wordml" w:rsidR="00EC3B38" w:rsidP="00EC3B38" w:rsidRDefault="00EC3B38" w14:paraId="3461D779" wp14:textId="77777777"/>
    <w:p xmlns:wp14="http://schemas.microsoft.com/office/word/2010/wordml" w:rsidRPr="00EC3B38" w:rsidR="007D1B17" w:rsidP="007D1B17" w:rsidRDefault="007D1B17" w14:paraId="3CF2D8B6" wp14:textId="77777777">
      <w:pPr>
        <w:rPr>
          <w:b/>
          <w:bCs/>
        </w:rPr>
      </w:pPr>
    </w:p>
    <w:p xmlns:wp14="http://schemas.microsoft.com/office/word/2010/wordml" w:rsidRPr="004B637E" w:rsidR="007D1B17" w:rsidP="00B313E9" w:rsidRDefault="007D1B17" w14:paraId="0FB78278" wp14:textId="77777777">
      <w:pPr>
        <w:spacing w:line="240" w:lineRule="auto"/>
        <w:ind w:left="720" w:hanging="720"/>
        <w:rPr>
          <w:color w:val="auto"/>
          <w:szCs w:val="24"/>
          <w:shd w:val="clear" w:color="auto" w:fill="FFFFFF"/>
        </w:rPr>
      </w:pPr>
    </w:p>
    <w:p xmlns:wp14="http://schemas.microsoft.com/office/word/2010/wordml" w:rsidRPr="004B637E" w:rsidR="009561AE" w:rsidP="00B313E9" w:rsidRDefault="009561AE" w14:paraId="1FC39945" wp14:textId="77777777">
      <w:pPr>
        <w:spacing w:line="240" w:lineRule="auto"/>
        <w:ind w:left="720" w:hanging="720"/>
        <w:rPr>
          <w:color w:val="auto"/>
          <w:szCs w:val="24"/>
          <w:shd w:val="clear" w:color="auto" w:fill="FFFFFF"/>
        </w:rPr>
      </w:pPr>
    </w:p>
    <w:p xmlns:wp14="http://schemas.microsoft.com/office/word/2010/wordml" w:rsidRPr="00001D90" w:rsidR="00A8133B" w:rsidRDefault="009561AE" w14:paraId="266C4671" wp14:textId="77777777">
      <w:pPr>
        <w:pStyle w:val="Heading1"/>
        <w:rPr>
          <w:shd w:val="clear" w:color="auto" w:fill="FFFFFF"/>
        </w:rPr>
      </w:pPr>
      <w:r w:rsidRPr="00001D90">
        <w:rPr>
          <w:shd w:val="clear" w:color="auto" w:fill="FFFFFF"/>
        </w:rPr>
        <w:br w:type="page"/>
      </w:r>
      <w:bookmarkStart w:name="_Toc178517952" w:id="14"/>
      <w:r w:rsidRPr="00001D90" w:rsidR="00AB326F">
        <w:rPr>
          <w:shd w:val="clear" w:color="auto" w:fill="FFFFFF"/>
        </w:rPr>
        <w:t>Appendix A: Personal Development Plan</w:t>
      </w:r>
      <w:bookmarkEnd w:id="14"/>
    </w:p>
    <w:tbl>
      <w:tblPr>
        <w:tblW w:w="11625" w:type="dxa"/>
        <w:tblInd w:w="-8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37"/>
        <w:gridCol w:w="1157"/>
        <w:gridCol w:w="1560"/>
        <w:gridCol w:w="1417"/>
        <w:gridCol w:w="1418"/>
        <w:gridCol w:w="1275"/>
        <w:gridCol w:w="1560"/>
        <w:gridCol w:w="1701"/>
      </w:tblGrid>
      <w:tr xmlns:wp14="http://schemas.microsoft.com/office/word/2010/wordml" w:rsidR="00001D90" w14:paraId="003C428F" wp14:textId="77777777">
        <w:tc>
          <w:tcPr>
            <w:tcW w:w="1537" w:type="dxa"/>
            <w:shd w:val="clear" w:color="auto" w:fill="auto"/>
            <w:hideMark/>
          </w:tcPr>
          <w:p w:rsidRPr="00A8133B" w:rsidR="00A8133B" w:rsidRDefault="00A8133B" w14:paraId="2F55FDB7" wp14:textId="77777777">
            <w:pPr>
              <w:suppressAutoHyphens w:val="0"/>
              <w:jc w:val="center"/>
              <w:rPr>
                <w:rFonts w:eastAsia="Times New Roman"/>
                <w:b/>
                <w:bCs/>
                <w:color w:val="auto"/>
                <w:szCs w:val="24"/>
                <w:lang w:val="en-IN" w:eastAsia="en-IN"/>
              </w:rPr>
            </w:pPr>
            <w:r w:rsidRPr="00A8133B">
              <w:rPr>
                <w:rFonts w:eastAsia="Times New Roman"/>
                <w:b/>
                <w:bCs/>
                <w:color w:val="auto"/>
                <w:szCs w:val="24"/>
                <w:lang w:val="en-IN" w:eastAsia="en-IN"/>
              </w:rPr>
              <w:t>Specific Area</w:t>
            </w:r>
          </w:p>
        </w:tc>
        <w:tc>
          <w:tcPr>
            <w:tcW w:w="1157" w:type="dxa"/>
            <w:shd w:val="clear" w:color="auto" w:fill="auto"/>
            <w:hideMark/>
          </w:tcPr>
          <w:p w:rsidRPr="00A8133B" w:rsidR="00A8133B" w:rsidRDefault="00A8133B" w14:paraId="6510F2A9" wp14:textId="77777777">
            <w:pPr>
              <w:suppressAutoHyphens w:val="0"/>
              <w:jc w:val="center"/>
              <w:rPr>
                <w:rFonts w:eastAsia="Times New Roman"/>
                <w:b/>
                <w:bCs/>
                <w:color w:val="auto"/>
                <w:szCs w:val="24"/>
                <w:lang w:val="en-IN" w:eastAsia="en-IN"/>
              </w:rPr>
            </w:pPr>
            <w:r w:rsidRPr="00A8133B">
              <w:rPr>
                <w:rFonts w:eastAsia="Times New Roman"/>
                <w:b/>
                <w:bCs/>
                <w:color w:val="auto"/>
                <w:szCs w:val="24"/>
                <w:lang w:val="en-IN" w:eastAsia="en-IN"/>
              </w:rPr>
              <w:t>Objective</w:t>
            </w:r>
          </w:p>
        </w:tc>
        <w:tc>
          <w:tcPr>
            <w:tcW w:w="1560" w:type="dxa"/>
            <w:shd w:val="clear" w:color="auto" w:fill="auto"/>
            <w:hideMark/>
          </w:tcPr>
          <w:p w:rsidRPr="00A8133B" w:rsidR="00A8133B" w:rsidRDefault="00A8133B" w14:paraId="32D9F3C6" wp14:textId="77777777">
            <w:pPr>
              <w:suppressAutoHyphens w:val="0"/>
              <w:jc w:val="center"/>
              <w:rPr>
                <w:rFonts w:eastAsia="Times New Roman"/>
                <w:b/>
                <w:bCs/>
                <w:color w:val="auto"/>
                <w:szCs w:val="24"/>
                <w:lang w:val="en-IN" w:eastAsia="en-IN"/>
              </w:rPr>
            </w:pPr>
            <w:r w:rsidRPr="00A8133B">
              <w:rPr>
                <w:rFonts w:eastAsia="Times New Roman"/>
                <w:b/>
                <w:bCs/>
                <w:color w:val="auto"/>
                <w:szCs w:val="24"/>
                <w:lang w:val="en-IN" w:eastAsia="en-IN"/>
              </w:rPr>
              <w:t>Specific</w:t>
            </w:r>
          </w:p>
        </w:tc>
        <w:tc>
          <w:tcPr>
            <w:tcW w:w="1417" w:type="dxa"/>
            <w:shd w:val="clear" w:color="auto" w:fill="auto"/>
            <w:hideMark/>
          </w:tcPr>
          <w:p w:rsidRPr="00A8133B" w:rsidR="00A8133B" w:rsidRDefault="00A8133B" w14:paraId="6E8858D4" wp14:textId="77777777">
            <w:pPr>
              <w:suppressAutoHyphens w:val="0"/>
              <w:jc w:val="center"/>
              <w:rPr>
                <w:rFonts w:eastAsia="Times New Roman"/>
                <w:b/>
                <w:bCs/>
                <w:color w:val="auto"/>
                <w:szCs w:val="24"/>
                <w:lang w:val="en-IN" w:eastAsia="en-IN"/>
              </w:rPr>
            </w:pPr>
            <w:r w:rsidRPr="00A8133B">
              <w:rPr>
                <w:rFonts w:eastAsia="Times New Roman"/>
                <w:b/>
                <w:bCs/>
                <w:color w:val="auto"/>
                <w:szCs w:val="24"/>
                <w:lang w:val="en-IN" w:eastAsia="en-IN"/>
              </w:rPr>
              <w:t>Measurable</w:t>
            </w:r>
          </w:p>
        </w:tc>
        <w:tc>
          <w:tcPr>
            <w:tcW w:w="1418" w:type="dxa"/>
            <w:shd w:val="clear" w:color="auto" w:fill="auto"/>
            <w:hideMark/>
          </w:tcPr>
          <w:p w:rsidRPr="00A8133B" w:rsidR="00A8133B" w:rsidRDefault="00A8133B" w14:paraId="35653531" wp14:textId="77777777">
            <w:pPr>
              <w:suppressAutoHyphens w:val="0"/>
              <w:jc w:val="center"/>
              <w:rPr>
                <w:rFonts w:eastAsia="Times New Roman"/>
                <w:b/>
                <w:bCs/>
                <w:color w:val="auto"/>
                <w:szCs w:val="24"/>
                <w:lang w:val="en-IN" w:eastAsia="en-IN"/>
              </w:rPr>
            </w:pPr>
            <w:r w:rsidRPr="00A8133B">
              <w:rPr>
                <w:rFonts w:eastAsia="Times New Roman"/>
                <w:b/>
                <w:bCs/>
                <w:color w:val="auto"/>
                <w:szCs w:val="24"/>
                <w:lang w:val="en-IN" w:eastAsia="en-IN"/>
              </w:rPr>
              <w:t>Achievable</w:t>
            </w:r>
          </w:p>
        </w:tc>
        <w:tc>
          <w:tcPr>
            <w:tcW w:w="1275" w:type="dxa"/>
            <w:shd w:val="clear" w:color="auto" w:fill="auto"/>
            <w:hideMark/>
          </w:tcPr>
          <w:p w:rsidRPr="00A8133B" w:rsidR="00A8133B" w:rsidRDefault="00A8133B" w14:paraId="2B29ED3B" wp14:textId="77777777">
            <w:pPr>
              <w:suppressAutoHyphens w:val="0"/>
              <w:jc w:val="center"/>
              <w:rPr>
                <w:rFonts w:eastAsia="Times New Roman"/>
                <w:b/>
                <w:bCs/>
                <w:color w:val="auto"/>
                <w:szCs w:val="24"/>
                <w:lang w:val="en-IN" w:eastAsia="en-IN"/>
              </w:rPr>
            </w:pPr>
            <w:r w:rsidRPr="00A8133B">
              <w:rPr>
                <w:rFonts w:eastAsia="Times New Roman"/>
                <w:b/>
                <w:bCs/>
                <w:color w:val="auto"/>
                <w:szCs w:val="24"/>
                <w:lang w:val="en-IN" w:eastAsia="en-IN"/>
              </w:rPr>
              <w:t>Relevant</w:t>
            </w:r>
          </w:p>
        </w:tc>
        <w:tc>
          <w:tcPr>
            <w:tcW w:w="1560" w:type="dxa"/>
            <w:shd w:val="clear" w:color="auto" w:fill="auto"/>
            <w:hideMark/>
          </w:tcPr>
          <w:p w:rsidRPr="00A8133B" w:rsidR="00A8133B" w:rsidRDefault="00A8133B" w14:paraId="3378BDA4" wp14:textId="77777777">
            <w:pPr>
              <w:suppressAutoHyphens w:val="0"/>
              <w:jc w:val="center"/>
              <w:rPr>
                <w:rFonts w:eastAsia="Times New Roman"/>
                <w:b/>
                <w:bCs/>
                <w:color w:val="auto"/>
                <w:szCs w:val="24"/>
                <w:lang w:val="en-IN" w:eastAsia="en-IN"/>
              </w:rPr>
            </w:pPr>
            <w:r w:rsidRPr="00A8133B">
              <w:rPr>
                <w:rFonts w:eastAsia="Times New Roman"/>
                <w:b/>
                <w:bCs/>
                <w:color w:val="auto"/>
                <w:szCs w:val="24"/>
                <w:lang w:val="en-IN" w:eastAsia="en-IN"/>
              </w:rPr>
              <w:t>Time-bound</w:t>
            </w:r>
          </w:p>
        </w:tc>
        <w:tc>
          <w:tcPr>
            <w:tcW w:w="1701" w:type="dxa"/>
            <w:shd w:val="clear" w:color="auto" w:fill="auto"/>
            <w:hideMark/>
          </w:tcPr>
          <w:p w:rsidRPr="00A8133B" w:rsidR="00A8133B" w:rsidRDefault="00A8133B" w14:paraId="46FC6505" wp14:textId="77777777">
            <w:pPr>
              <w:suppressAutoHyphens w:val="0"/>
              <w:jc w:val="center"/>
              <w:rPr>
                <w:rFonts w:eastAsia="Times New Roman"/>
                <w:b/>
                <w:bCs/>
                <w:color w:val="auto"/>
                <w:szCs w:val="24"/>
                <w:lang w:val="en-IN" w:eastAsia="en-IN"/>
              </w:rPr>
            </w:pPr>
            <w:r w:rsidRPr="00A8133B">
              <w:rPr>
                <w:rFonts w:eastAsia="Times New Roman"/>
                <w:b/>
                <w:bCs/>
                <w:color w:val="auto"/>
                <w:szCs w:val="24"/>
                <w:lang w:val="en-IN" w:eastAsia="en-IN"/>
              </w:rPr>
              <w:t>Specific Action Steps</w:t>
            </w:r>
          </w:p>
        </w:tc>
      </w:tr>
      <w:tr xmlns:wp14="http://schemas.microsoft.com/office/word/2010/wordml" w:rsidR="00001D90" w14:paraId="2142EFE5" wp14:textId="77777777">
        <w:tc>
          <w:tcPr>
            <w:tcW w:w="1537" w:type="dxa"/>
            <w:shd w:val="clear" w:color="auto" w:fill="auto"/>
            <w:hideMark/>
          </w:tcPr>
          <w:p w:rsidRPr="00A8133B" w:rsidR="00A8133B" w:rsidRDefault="00A8133B" w14:paraId="64EDE2A3" wp14:textId="77777777">
            <w:pPr>
              <w:suppressAutoHyphens w:val="0"/>
              <w:jc w:val="left"/>
              <w:rPr>
                <w:rFonts w:eastAsia="Times New Roman"/>
                <w:color w:val="auto"/>
                <w:szCs w:val="24"/>
                <w:lang w:val="en-IN" w:eastAsia="en-IN"/>
              </w:rPr>
            </w:pPr>
            <w:r w:rsidRPr="00A8133B">
              <w:rPr>
                <w:rFonts w:eastAsia="Times New Roman"/>
                <w:b/>
                <w:bCs/>
                <w:color w:val="auto"/>
                <w:szCs w:val="24"/>
                <w:lang w:val="en-IN" w:eastAsia="en-IN"/>
              </w:rPr>
              <w:t>1. Awareness of Bias</w:t>
            </w:r>
          </w:p>
        </w:tc>
        <w:tc>
          <w:tcPr>
            <w:tcW w:w="1157" w:type="dxa"/>
            <w:shd w:val="clear" w:color="auto" w:fill="auto"/>
            <w:hideMark/>
          </w:tcPr>
          <w:p w:rsidRPr="00A8133B" w:rsidR="00A8133B" w:rsidRDefault="00A8133B" w14:paraId="08F8FCE1" wp14:textId="77777777">
            <w:pPr>
              <w:suppressAutoHyphens w:val="0"/>
              <w:jc w:val="left"/>
              <w:rPr>
                <w:rFonts w:eastAsia="Times New Roman"/>
                <w:color w:val="auto"/>
                <w:szCs w:val="24"/>
                <w:lang w:val="en-IN" w:eastAsia="en-IN"/>
              </w:rPr>
            </w:pPr>
            <w:r w:rsidRPr="00A8133B">
              <w:rPr>
                <w:rFonts w:eastAsia="Times New Roman"/>
                <w:color w:val="auto"/>
                <w:szCs w:val="24"/>
                <w:lang w:val="en-IN" w:eastAsia="en-IN"/>
              </w:rPr>
              <w:t>Improve awareness of bias in decision-making</w:t>
            </w:r>
          </w:p>
        </w:tc>
        <w:tc>
          <w:tcPr>
            <w:tcW w:w="1560" w:type="dxa"/>
            <w:shd w:val="clear" w:color="auto" w:fill="auto"/>
            <w:hideMark/>
          </w:tcPr>
          <w:p w:rsidRPr="00A8133B" w:rsidR="00A8133B" w:rsidRDefault="00A8133B" w14:paraId="3DE76BB4" wp14:textId="77777777">
            <w:pPr>
              <w:suppressAutoHyphens w:val="0"/>
              <w:jc w:val="left"/>
              <w:rPr>
                <w:rFonts w:eastAsia="Times New Roman"/>
                <w:color w:val="auto"/>
                <w:szCs w:val="24"/>
                <w:lang w:val="en-IN" w:eastAsia="en-IN"/>
              </w:rPr>
            </w:pPr>
            <w:r w:rsidRPr="00A8133B">
              <w:rPr>
                <w:rFonts w:eastAsia="Times New Roman"/>
                <w:color w:val="auto"/>
                <w:szCs w:val="24"/>
                <w:lang w:val="en-IN" w:eastAsia="en-IN"/>
              </w:rPr>
              <w:t>I will take an online course on unconscious bias to better understand how it affects my decision-making process.</w:t>
            </w:r>
          </w:p>
        </w:tc>
        <w:tc>
          <w:tcPr>
            <w:tcW w:w="1417" w:type="dxa"/>
            <w:shd w:val="clear" w:color="auto" w:fill="auto"/>
            <w:hideMark/>
          </w:tcPr>
          <w:p w:rsidRPr="00A8133B" w:rsidR="00A8133B" w:rsidRDefault="00A8133B" w14:paraId="1E8E85C1" wp14:textId="77777777">
            <w:pPr>
              <w:suppressAutoHyphens w:val="0"/>
              <w:jc w:val="left"/>
              <w:rPr>
                <w:rFonts w:eastAsia="Times New Roman"/>
                <w:color w:val="auto"/>
                <w:szCs w:val="24"/>
                <w:lang w:val="en-IN" w:eastAsia="en-IN"/>
              </w:rPr>
            </w:pPr>
            <w:r w:rsidRPr="00A8133B">
              <w:rPr>
                <w:rFonts w:eastAsia="Times New Roman"/>
                <w:color w:val="auto"/>
                <w:szCs w:val="24"/>
                <w:lang w:val="en-IN" w:eastAsia="en-IN"/>
              </w:rPr>
              <w:t>I will assess my learning by completing the course quizzes and applying the knowledge in team projects.</w:t>
            </w:r>
          </w:p>
        </w:tc>
        <w:tc>
          <w:tcPr>
            <w:tcW w:w="1418" w:type="dxa"/>
            <w:shd w:val="clear" w:color="auto" w:fill="auto"/>
            <w:hideMark/>
          </w:tcPr>
          <w:p w:rsidRPr="00A8133B" w:rsidR="00A8133B" w:rsidRDefault="00A8133B" w14:paraId="5B219747" wp14:textId="77777777">
            <w:pPr>
              <w:suppressAutoHyphens w:val="0"/>
              <w:jc w:val="left"/>
              <w:rPr>
                <w:rFonts w:eastAsia="Times New Roman"/>
                <w:color w:val="auto"/>
                <w:szCs w:val="24"/>
                <w:lang w:val="en-IN" w:eastAsia="en-IN"/>
              </w:rPr>
            </w:pPr>
            <w:r w:rsidRPr="00A8133B">
              <w:rPr>
                <w:rFonts w:eastAsia="Times New Roman"/>
                <w:color w:val="auto"/>
                <w:szCs w:val="24"/>
                <w:lang w:val="en-IN" w:eastAsia="en-IN"/>
              </w:rPr>
              <w:t>The course is accessible, and I can dedicate 1-2 hours per week.</w:t>
            </w:r>
          </w:p>
        </w:tc>
        <w:tc>
          <w:tcPr>
            <w:tcW w:w="1275" w:type="dxa"/>
            <w:shd w:val="clear" w:color="auto" w:fill="auto"/>
            <w:hideMark/>
          </w:tcPr>
          <w:p w:rsidRPr="00A8133B" w:rsidR="00A8133B" w:rsidRDefault="00A8133B" w14:paraId="00EDB9C3" wp14:textId="77777777">
            <w:pPr>
              <w:suppressAutoHyphens w:val="0"/>
              <w:jc w:val="left"/>
              <w:rPr>
                <w:rFonts w:eastAsia="Times New Roman"/>
                <w:color w:val="auto"/>
                <w:szCs w:val="24"/>
                <w:lang w:val="en-IN" w:eastAsia="en-IN"/>
              </w:rPr>
            </w:pPr>
            <w:r w:rsidRPr="00A8133B">
              <w:rPr>
                <w:rFonts w:eastAsia="Times New Roman"/>
                <w:color w:val="auto"/>
                <w:szCs w:val="24"/>
                <w:lang w:val="en-IN" w:eastAsia="en-IN"/>
              </w:rPr>
              <w:t>Understanding and minimi</w:t>
            </w:r>
            <w:r w:rsidR="00DC754C">
              <w:rPr>
                <w:rFonts w:eastAsia="Times New Roman"/>
                <w:color w:val="auto"/>
                <w:szCs w:val="24"/>
                <w:lang w:val="en-IN" w:eastAsia="en-IN"/>
              </w:rPr>
              <w:t>s</w:t>
            </w:r>
            <w:r w:rsidRPr="00A8133B">
              <w:rPr>
                <w:rFonts w:eastAsia="Times New Roman"/>
                <w:color w:val="auto"/>
                <w:szCs w:val="24"/>
                <w:lang w:val="en-IN" w:eastAsia="en-IN"/>
              </w:rPr>
              <w:t>ing bias is critical to improving inclusivity and decision-making in the workplace.</w:t>
            </w:r>
          </w:p>
        </w:tc>
        <w:tc>
          <w:tcPr>
            <w:tcW w:w="1560" w:type="dxa"/>
            <w:shd w:val="clear" w:color="auto" w:fill="auto"/>
            <w:hideMark/>
          </w:tcPr>
          <w:p w:rsidRPr="00A8133B" w:rsidR="00A8133B" w:rsidRDefault="00A8133B" w14:paraId="381A45E5" wp14:textId="77777777">
            <w:pPr>
              <w:suppressAutoHyphens w:val="0"/>
              <w:jc w:val="left"/>
              <w:rPr>
                <w:rFonts w:eastAsia="Times New Roman"/>
                <w:color w:val="auto"/>
                <w:szCs w:val="24"/>
                <w:lang w:val="en-IN" w:eastAsia="en-IN"/>
              </w:rPr>
            </w:pPr>
            <w:r w:rsidRPr="00A8133B">
              <w:rPr>
                <w:rFonts w:eastAsia="Times New Roman"/>
                <w:color w:val="auto"/>
                <w:szCs w:val="24"/>
                <w:lang w:val="en-IN" w:eastAsia="en-IN"/>
              </w:rPr>
              <w:t>I will complete the course within 1 month and apply lessons daily for the next 3 months.</w:t>
            </w:r>
          </w:p>
        </w:tc>
        <w:tc>
          <w:tcPr>
            <w:tcW w:w="1701" w:type="dxa"/>
            <w:shd w:val="clear" w:color="auto" w:fill="auto"/>
            <w:hideMark/>
          </w:tcPr>
          <w:p w:rsidRPr="00A8133B" w:rsidR="00A8133B" w:rsidRDefault="00A8133B" w14:paraId="48DA6F4E" wp14:textId="77777777">
            <w:pPr>
              <w:suppressAutoHyphens w:val="0"/>
              <w:jc w:val="left"/>
              <w:rPr>
                <w:rFonts w:eastAsia="Times New Roman"/>
                <w:color w:val="auto"/>
                <w:szCs w:val="24"/>
                <w:lang w:val="en-IN" w:eastAsia="en-IN"/>
              </w:rPr>
            </w:pPr>
            <w:r w:rsidRPr="00A8133B">
              <w:rPr>
                <w:rFonts w:eastAsia="Times New Roman"/>
                <w:color w:val="auto"/>
                <w:szCs w:val="24"/>
                <w:lang w:val="en-IN" w:eastAsia="en-IN"/>
              </w:rPr>
              <w:t xml:space="preserve">1. </w:t>
            </w:r>
            <w:r w:rsidR="0092198E">
              <w:rPr>
                <w:rFonts w:eastAsia="Times New Roman"/>
                <w:color w:val="auto"/>
                <w:szCs w:val="24"/>
                <w:lang w:val="en-IN" w:eastAsia="en-IN"/>
              </w:rPr>
              <w:t>Enrol</w:t>
            </w:r>
            <w:r w:rsidRPr="00A8133B">
              <w:rPr>
                <w:rFonts w:eastAsia="Times New Roman"/>
                <w:color w:val="auto"/>
                <w:szCs w:val="24"/>
                <w:lang w:val="en-IN" w:eastAsia="en-IN"/>
              </w:rPr>
              <w:t xml:space="preserve"> in the course within the next week. 2. Complete course modules and quizzes within 1 month. 3. Apply learned lessons to team projects and reflect on impact for 3 months.</w:t>
            </w:r>
          </w:p>
        </w:tc>
      </w:tr>
      <w:tr xmlns:wp14="http://schemas.microsoft.com/office/word/2010/wordml" w:rsidR="00001D90" w14:paraId="4E01A6C5" wp14:textId="77777777">
        <w:tc>
          <w:tcPr>
            <w:tcW w:w="1537" w:type="dxa"/>
            <w:shd w:val="clear" w:color="auto" w:fill="auto"/>
            <w:hideMark/>
          </w:tcPr>
          <w:p w:rsidRPr="00A8133B" w:rsidR="00A8133B" w:rsidRDefault="00A8133B" w14:paraId="2A46326E" wp14:textId="77777777">
            <w:pPr>
              <w:suppressAutoHyphens w:val="0"/>
              <w:jc w:val="left"/>
              <w:rPr>
                <w:rFonts w:eastAsia="Times New Roman"/>
                <w:color w:val="auto"/>
                <w:szCs w:val="24"/>
                <w:lang w:val="en-IN" w:eastAsia="en-IN"/>
              </w:rPr>
            </w:pPr>
            <w:r w:rsidRPr="00A8133B">
              <w:rPr>
                <w:rFonts w:eastAsia="Times New Roman"/>
                <w:b/>
                <w:bCs/>
                <w:color w:val="auto"/>
                <w:szCs w:val="24"/>
                <w:lang w:val="en-IN" w:eastAsia="en-IN"/>
              </w:rPr>
              <w:t>2. Seeking Diverse Perspectives</w:t>
            </w:r>
          </w:p>
        </w:tc>
        <w:tc>
          <w:tcPr>
            <w:tcW w:w="1157" w:type="dxa"/>
            <w:shd w:val="clear" w:color="auto" w:fill="auto"/>
            <w:hideMark/>
          </w:tcPr>
          <w:p w:rsidRPr="00A8133B" w:rsidR="00A8133B" w:rsidRDefault="00A8133B" w14:paraId="44321ED5" wp14:textId="77777777">
            <w:pPr>
              <w:suppressAutoHyphens w:val="0"/>
              <w:jc w:val="left"/>
              <w:rPr>
                <w:rFonts w:eastAsia="Times New Roman"/>
                <w:color w:val="auto"/>
                <w:szCs w:val="24"/>
                <w:lang w:val="en-IN" w:eastAsia="en-IN"/>
              </w:rPr>
            </w:pPr>
            <w:r w:rsidRPr="00A8133B">
              <w:rPr>
                <w:rFonts w:eastAsia="Times New Roman"/>
                <w:color w:val="auto"/>
                <w:szCs w:val="24"/>
                <w:lang w:val="en-IN" w:eastAsia="en-IN"/>
              </w:rPr>
              <w:t>Gather diverse perspectives for decision-making</w:t>
            </w:r>
          </w:p>
        </w:tc>
        <w:tc>
          <w:tcPr>
            <w:tcW w:w="1560" w:type="dxa"/>
            <w:shd w:val="clear" w:color="auto" w:fill="auto"/>
            <w:hideMark/>
          </w:tcPr>
          <w:p w:rsidRPr="00A8133B" w:rsidR="00A8133B" w:rsidRDefault="00A8133B" w14:paraId="4501959F" wp14:textId="77777777">
            <w:pPr>
              <w:suppressAutoHyphens w:val="0"/>
              <w:jc w:val="left"/>
              <w:rPr>
                <w:rFonts w:eastAsia="Times New Roman"/>
                <w:color w:val="auto"/>
                <w:szCs w:val="24"/>
                <w:lang w:val="en-IN" w:eastAsia="en-IN"/>
              </w:rPr>
            </w:pPr>
            <w:r w:rsidRPr="00A8133B">
              <w:rPr>
                <w:rFonts w:eastAsia="Times New Roman"/>
                <w:color w:val="auto"/>
                <w:szCs w:val="24"/>
                <w:lang w:val="en-IN" w:eastAsia="en-IN"/>
              </w:rPr>
              <w:t>I will actively seek input from colleagues with diverse backgrounds before making significant decisions.</w:t>
            </w:r>
          </w:p>
        </w:tc>
        <w:tc>
          <w:tcPr>
            <w:tcW w:w="1417" w:type="dxa"/>
            <w:shd w:val="clear" w:color="auto" w:fill="auto"/>
            <w:hideMark/>
          </w:tcPr>
          <w:p w:rsidRPr="00A8133B" w:rsidR="00A8133B" w:rsidRDefault="00A8133B" w14:paraId="604D68E2" wp14:textId="77777777">
            <w:pPr>
              <w:suppressAutoHyphens w:val="0"/>
              <w:jc w:val="left"/>
              <w:rPr>
                <w:rFonts w:eastAsia="Times New Roman"/>
                <w:color w:val="auto"/>
                <w:szCs w:val="24"/>
                <w:lang w:val="en-IN" w:eastAsia="en-IN"/>
              </w:rPr>
            </w:pPr>
            <w:r w:rsidRPr="00A8133B">
              <w:rPr>
                <w:rFonts w:eastAsia="Times New Roman"/>
                <w:color w:val="auto"/>
                <w:szCs w:val="24"/>
                <w:lang w:val="en-IN" w:eastAsia="en-IN"/>
              </w:rPr>
              <w:t>I will measure this by keeping a log of the diverse feedback I gather before decisions in at least 5 projects.</w:t>
            </w:r>
          </w:p>
        </w:tc>
        <w:tc>
          <w:tcPr>
            <w:tcW w:w="1418" w:type="dxa"/>
            <w:shd w:val="clear" w:color="auto" w:fill="auto"/>
            <w:hideMark/>
          </w:tcPr>
          <w:p w:rsidRPr="00A8133B" w:rsidR="00A8133B" w:rsidRDefault="00A8133B" w14:paraId="6A2C0F1A" wp14:textId="77777777">
            <w:pPr>
              <w:suppressAutoHyphens w:val="0"/>
              <w:jc w:val="left"/>
              <w:rPr>
                <w:rFonts w:eastAsia="Times New Roman"/>
                <w:color w:val="auto"/>
                <w:szCs w:val="24"/>
                <w:lang w:val="en-IN" w:eastAsia="en-IN"/>
              </w:rPr>
            </w:pPr>
            <w:r w:rsidRPr="00A8133B">
              <w:rPr>
                <w:rFonts w:eastAsia="Times New Roman"/>
                <w:color w:val="auto"/>
                <w:szCs w:val="24"/>
                <w:lang w:val="en-IN" w:eastAsia="en-IN"/>
              </w:rPr>
              <w:t>This can be achieved by scheduling regular feedback sessions during projects.</w:t>
            </w:r>
          </w:p>
        </w:tc>
        <w:tc>
          <w:tcPr>
            <w:tcW w:w="1275" w:type="dxa"/>
            <w:shd w:val="clear" w:color="auto" w:fill="auto"/>
            <w:hideMark/>
          </w:tcPr>
          <w:p w:rsidRPr="00A8133B" w:rsidR="00A8133B" w:rsidRDefault="00A8133B" w14:paraId="3ECC3C10" wp14:textId="77777777">
            <w:pPr>
              <w:suppressAutoHyphens w:val="0"/>
              <w:jc w:val="left"/>
              <w:rPr>
                <w:rFonts w:eastAsia="Times New Roman"/>
                <w:color w:val="auto"/>
                <w:szCs w:val="24"/>
                <w:lang w:val="en-IN" w:eastAsia="en-IN"/>
              </w:rPr>
            </w:pPr>
            <w:r w:rsidRPr="00A8133B">
              <w:rPr>
                <w:rFonts w:eastAsia="Times New Roman"/>
                <w:color w:val="auto"/>
                <w:szCs w:val="24"/>
                <w:lang w:val="en-IN" w:eastAsia="en-IN"/>
              </w:rPr>
              <w:t>Gathering diverse perspectives will help improve inclusivity and decision-making, especially in team environments.</w:t>
            </w:r>
          </w:p>
        </w:tc>
        <w:tc>
          <w:tcPr>
            <w:tcW w:w="1560" w:type="dxa"/>
            <w:shd w:val="clear" w:color="auto" w:fill="auto"/>
            <w:hideMark/>
          </w:tcPr>
          <w:p w:rsidRPr="00A8133B" w:rsidR="00A8133B" w:rsidRDefault="00A8133B" w14:paraId="1A7517E5" wp14:textId="77777777">
            <w:pPr>
              <w:suppressAutoHyphens w:val="0"/>
              <w:jc w:val="left"/>
              <w:rPr>
                <w:rFonts w:eastAsia="Times New Roman"/>
                <w:color w:val="auto"/>
                <w:szCs w:val="24"/>
                <w:lang w:val="en-IN" w:eastAsia="en-IN"/>
              </w:rPr>
            </w:pPr>
            <w:r w:rsidRPr="00A8133B">
              <w:rPr>
                <w:rFonts w:eastAsia="Times New Roman"/>
                <w:color w:val="auto"/>
                <w:szCs w:val="24"/>
                <w:lang w:val="en-IN" w:eastAsia="en-IN"/>
              </w:rPr>
              <w:t>I will implement this practice within the next month and review my progress after 3 months.</w:t>
            </w:r>
          </w:p>
        </w:tc>
        <w:tc>
          <w:tcPr>
            <w:tcW w:w="1701" w:type="dxa"/>
            <w:shd w:val="clear" w:color="auto" w:fill="auto"/>
            <w:hideMark/>
          </w:tcPr>
          <w:p w:rsidRPr="00A8133B" w:rsidR="00A8133B" w:rsidRDefault="00A8133B" w14:paraId="0AA5731E" wp14:textId="77777777">
            <w:pPr>
              <w:suppressAutoHyphens w:val="0"/>
              <w:jc w:val="left"/>
              <w:rPr>
                <w:rFonts w:eastAsia="Times New Roman"/>
                <w:color w:val="auto"/>
                <w:szCs w:val="24"/>
                <w:lang w:val="en-IN" w:eastAsia="en-IN"/>
              </w:rPr>
            </w:pPr>
            <w:r w:rsidRPr="00A8133B">
              <w:rPr>
                <w:rFonts w:eastAsia="Times New Roman"/>
                <w:color w:val="auto"/>
                <w:szCs w:val="24"/>
                <w:lang w:val="en-IN" w:eastAsia="en-IN"/>
              </w:rPr>
              <w:t>1. Schedule feedback sessions with colleagues after each project. 2. Log diverse perspectives from at least 5 projects. 3. Review feedback after 3 months and adjust approach if needed.</w:t>
            </w:r>
          </w:p>
        </w:tc>
      </w:tr>
      <w:tr xmlns:wp14="http://schemas.microsoft.com/office/word/2010/wordml" w:rsidR="00001D90" w14:paraId="10A44BF4" wp14:textId="77777777">
        <w:tc>
          <w:tcPr>
            <w:tcW w:w="1537" w:type="dxa"/>
            <w:shd w:val="clear" w:color="auto" w:fill="auto"/>
            <w:hideMark/>
          </w:tcPr>
          <w:p w:rsidRPr="00A8133B" w:rsidR="00A8133B" w:rsidRDefault="00A8133B" w14:paraId="54F79BDF" wp14:textId="77777777">
            <w:pPr>
              <w:suppressAutoHyphens w:val="0"/>
              <w:jc w:val="left"/>
              <w:rPr>
                <w:rFonts w:eastAsia="Times New Roman"/>
                <w:color w:val="auto"/>
                <w:szCs w:val="24"/>
                <w:lang w:val="en-IN" w:eastAsia="en-IN"/>
              </w:rPr>
            </w:pPr>
            <w:r w:rsidRPr="00A8133B">
              <w:rPr>
                <w:rFonts w:eastAsia="Times New Roman"/>
                <w:b/>
                <w:bCs/>
                <w:color w:val="auto"/>
                <w:szCs w:val="24"/>
                <w:lang w:val="en-IN" w:eastAsia="en-IN"/>
              </w:rPr>
              <w:t>3. Challenging Assumptions and Stereotypes</w:t>
            </w:r>
          </w:p>
        </w:tc>
        <w:tc>
          <w:tcPr>
            <w:tcW w:w="1157" w:type="dxa"/>
            <w:shd w:val="clear" w:color="auto" w:fill="auto"/>
            <w:hideMark/>
          </w:tcPr>
          <w:p w:rsidRPr="00A8133B" w:rsidR="00A8133B" w:rsidRDefault="00A8133B" w14:paraId="3840FEA3" wp14:textId="77777777">
            <w:pPr>
              <w:suppressAutoHyphens w:val="0"/>
              <w:jc w:val="left"/>
              <w:rPr>
                <w:rFonts w:eastAsia="Times New Roman"/>
                <w:color w:val="auto"/>
                <w:szCs w:val="24"/>
                <w:lang w:val="en-IN" w:eastAsia="en-IN"/>
              </w:rPr>
            </w:pPr>
            <w:r w:rsidRPr="00A8133B">
              <w:rPr>
                <w:rFonts w:eastAsia="Times New Roman"/>
                <w:color w:val="auto"/>
                <w:szCs w:val="24"/>
                <w:lang w:val="en-IN" w:eastAsia="en-IN"/>
              </w:rPr>
              <w:t>Reduce assumptions and stereotypes in decision-making</w:t>
            </w:r>
          </w:p>
        </w:tc>
        <w:tc>
          <w:tcPr>
            <w:tcW w:w="1560" w:type="dxa"/>
            <w:shd w:val="clear" w:color="auto" w:fill="auto"/>
            <w:hideMark/>
          </w:tcPr>
          <w:p w:rsidRPr="00A8133B" w:rsidR="00A8133B" w:rsidRDefault="00A8133B" w14:paraId="68A1F005" wp14:textId="77777777">
            <w:pPr>
              <w:suppressAutoHyphens w:val="0"/>
              <w:jc w:val="left"/>
              <w:rPr>
                <w:rFonts w:eastAsia="Times New Roman"/>
                <w:color w:val="auto"/>
                <w:szCs w:val="24"/>
                <w:lang w:val="en-IN" w:eastAsia="en-IN"/>
              </w:rPr>
            </w:pPr>
            <w:r w:rsidRPr="00A8133B">
              <w:rPr>
                <w:rFonts w:eastAsia="Times New Roman"/>
                <w:color w:val="auto"/>
                <w:szCs w:val="24"/>
                <w:lang w:val="en-IN" w:eastAsia="en-IN"/>
              </w:rPr>
              <w:t>I will challenge my own assumptions by reflecting on past decisions and identifying any biases or stereotypes that may have influenced them.</w:t>
            </w:r>
          </w:p>
        </w:tc>
        <w:tc>
          <w:tcPr>
            <w:tcW w:w="1417" w:type="dxa"/>
            <w:shd w:val="clear" w:color="auto" w:fill="auto"/>
            <w:hideMark/>
          </w:tcPr>
          <w:p w:rsidRPr="00A8133B" w:rsidR="00A8133B" w:rsidRDefault="00A8133B" w14:paraId="2C06A81E" wp14:textId="77777777">
            <w:pPr>
              <w:suppressAutoHyphens w:val="0"/>
              <w:jc w:val="left"/>
              <w:rPr>
                <w:rFonts w:eastAsia="Times New Roman"/>
                <w:color w:val="auto"/>
                <w:szCs w:val="24"/>
                <w:lang w:val="en-IN" w:eastAsia="en-IN"/>
              </w:rPr>
            </w:pPr>
            <w:r w:rsidRPr="00A8133B">
              <w:rPr>
                <w:rFonts w:eastAsia="Times New Roman"/>
                <w:color w:val="auto"/>
                <w:szCs w:val="24"/>
                <w:lang w:val="en-IN" w:eastAsia="en-IN"/>
              </w:rPr>
              <w:t>I will track progress by reviewing one decision per week and reflecting on biases that may have been present.</w:t>
            </w:r>
          </w:p>
        </w:tc>
        <w:tc>
          <w:tcPr>
            <w:tcW w:w="1418" w:type="dxa"/>
            <w:shd w:val="clear" w:color="auto" w:fill="auto"/>
            <w:hideMark/>
          </w:tcPr>
          <w:p w:rsidRPr="00A8133B" w:rsidR="00A8133B" w:rsidRDefault="00A8133B" w14:paraId="62A8BB1B" wp14:textId="77777777">
            <w:pPr>
              <w:suppressAutoHyphens w:val="0"/>
              <w:jc w:val="left"/>
              <w:rPr>
                <w:rFonts w:eastAsia="Times New Roman"/>
                <w:color w:val="auto"/>
                <w:szCs w:val="24"/>
                <w:lang w:val="en-IN" w:eastAsia="en-IN"/>
              </w:rPr>
            </w:pPr>
            <w:r w:rsidRPr="00A8133B">
              <w:rPr>
                <w:rFonts w:eastAsia="Times New Roman"/>
                <w:color w:val="auto"/>
                <w:szCs w:val="24"/>
                <w:lang w:val="en-IN" w:eastAsia="en-IN"/>
              </w:rPr>
              <w:t>This is achievable through regular reflection and journaling after each major decision-making process.</w:t>
            </w:r>
          </w:p>
        </w:tc>
        <w:tc>
          <w:tcPr>
            <w:tcW w:w="1275" w:type="dxa"/>
            <w:shd w:val="clear" w:color="auto" w:fill="auto"/>
            <w:hideMark/>
          </w:tcPr>
          <w:p w:rsidRPr="00A8133B" w:rsidR="00A8133B" w:rsidRDefault="00A8133B" w14:paraId="034E0B0B" wp14:textId="77777777">
            <w:pPr>
              <w:suppressAutoHyphens w:val="0"/>
              <w:jc w:val="left"/>
              <w:rPr>
                <w:rFonts w:eastAsia="Times New Roman"/>
                <w:color w:val="auto"/>
                <w:szCs w:val="24"/>
                <w:lang w:val="en-IN" w:eastAsia="en-IN"/>
              </w:rPr>
            </w:pPr>
            <w:r w:rsidRPr="00A8133B">
              <w:rPr>
                <w:rFonts w:eastAsia="Times New Roman"/>
                <w:color w:val="auto"/>
                <w:szCs w:val="24"/>
                <w:lang w:val="en-IN" w:eastAsia="en-IN"/>
              </w:rPr>
              <w:t>Challenging stereotypes is key to reducing bias and promoting an inclusive work environment.</w:t>
            </w:r>
          </w:p>
        </w:tc>
        <w:tc>
          <w:tcPr>
            <w:tcW w:w="1560" w:type="dxa"/>
            <w:shd w:val="clear" w:color="auto" w:fill="auto"/>
            <w:hideMark/>
          </w:tcPr>
          <w:p w:rsidRPr="00A8133B" w:rsidR="00A8133B" w:rsidRDefault="00A8133B" w14:paraId="4D89D9DC" wp14:textId="77777777">
            <w:pPr>
              <w:suppressAutoHyphens w:val="0"/>
              <w:jc w:val="left"/>
              <w:rPr>
                <w:rFonts w:eastAsia="Times New Roman"/>
                <w:color w:val="auto"/>
                <w:szCs w:val="24"/>
                <w:lang w:val="en-IN" w:eastAsia="en-IN"/>
              </w:rPr>
            </w:pPr>
            <w:r w:rsidRPr="00A8133B">
              <w:rPr>
                <w:rFonts w:eastAsia="Times New Roman"/>
                <w:color w:val="auto"/>
                <w:szCs w:val="24"/>
                <w:lang w:val="en-IN" w:eastAsia="en-IN"/>
              </w:rPr>
              <w:t>I will review one decision per week for the next 6 months and track changes in my thought process.</w:t>
            </w:r>
          </w:p>
        </w:tc>
        <w:tc>
          <w:tcPr>
            <w:tcW w:w="1701" w:type="dxa"/>
            <w:shd w:val="clear" w:color="auto" w:fill="auto"/>
            <w:hideMark/>
          </w:tcPr>
          <w:p w:rsidRPr="00A8133B" w:rsidR="00A8133B" w:rsidRDefault="00A8133B" w14:paraId="20F932A3" wp14:textId="77777777">
            <w:pPr>
              <w:suppressAutoHyphens w:val="0"/>
              <w:jc w:val="left"/>
              <w:rPr>
                <w:rFonts w:eastAsia="Times New Roman"/>
                <w:color w:val="auto"/>
                <w:szCs w:val="24"/>
                <w:lang w:val="en-IN" w:eastAsia="en-IN"/>
              </w:rPr>
            </w:pPr>
            <w:r w:rsidRPr="00A8133B">
              <w:rPr>
                <w:rFonts w:eastAsia="Times New Roman"/>
                <w:color w:val="auto"/>
                <w:szCs w:val="24"/>
                <w:lang w:val="en-IN" w:eastAsia="en-IN"/>
              </w:rPr>
              <w:t>1. Start a weekly reflection journal to review decisions. 2. Reflect on and challenge any biases found. 3. Evaluate changes in thought process over 6 months.</w:t>
            </w:r>
          </w:p>
        </w:tc>
      </w:tr>
      <w:tr xmlns:wp14="http://schemas.microsoft.com/office/word/2010/wordml" w:rsidR="00001D90" w14:paraId="4FCB19EB" wp14:textId="77777777">
        <w:tc>
          <w:tcPr>
            <w:tcW w:w="1537" w:type="dxa"/>
            <w:shd w:val="clear" w:color="auto" w:fill="auto"/>
            <w:hideMark/>
          </w:tcPr>
          <w:p w:rsidRPr="00A8133B" w:rsidR="00A8133B" w:rsidRDefault="00A8133B" w14:paraId="0807A37D" wp14:textId="77777777">
            <w:pPr>
              <w:suppressAutoHyphens w:val="0"/>
              <w:jc w:val="left"/>
              <w:rPr>
                <w:rFonts w:eastAsia="Times New Roman"/>
                <w:color w:val="auto"/>
                <w:szCs w:val="24"/>
                <w:lang w:val="en-IN" w:eastAsia="en-IN"/>
              </w:rPr>
            </w:pPr>
            <w:r w:rsidRPr="00A8133B">
              <w:rPr>
                <w:rFonts w:eastAsia="Times New Roman"/>
                <w:b/>
                <w:bCs/>
                <w:color w:val="auto"/>
                <w:szCs w:val="24"/>
                <w:lang w:val="en-IN" w:eastAsia="en-IN"/>
              </w:rPr>
              <w:t>4. Minimizing Impact of Unconscious Bias</w:t>
            </w:r>
          </w:p>
        </w:tc>
        <w:tc>
          <w:tcPr>
            <w:tcW w:w="1157" w:type="dxa"/>
            <w:shd w:val="clear" w:color="auto" w:fill="auto"/>
            <w:hideMark/>
          </w:tcPr>
          <w:p w:rsidRPr="00A8133B" w:rsidR="00A8133B" w:rsidRDefault="00A8133B" w14:paraId="1579D3F2" wp14:textId="77777777">
            <w:pPr>
              <w:suppressAutoHyphens w:val="0"/>
              <w:jc w:val="left"/>
              <w:rPr>
                <w:rFonts w:eastAsia="Times New Roman"/>
                <w:color w:val="auto"/>
                <w:szCs w:val="24"/>
                <w:lang w:val="en-IN" w:eastAsia="en-IN"/>
              </w:rPr>
            </w:pPr>
            <w:r w:rsidRPr="00A8133B">
              <w:rPr>
                <w:rFonts w:eastAsia="Times New Roman"/>
                <w:color w:val="auto"/>
                <w:szCs w:val="24"/>
                <w:lang w:val="en-IN" w:eastAsia="en-IN"/>
              </w:rPr>
              <w:t>Minimi</w:t>
            </w:r>
            <w:r w:rsidR="00DC754C">
              <w:rPr>
                <w:rFonts w:eastAsia="Times New Roman"/>
                <w:color w:val="auto"/>
                <w:szCs w:val="24"/>
                <w:lang w:val="en-IN" w:eastAsia="en-IN"/>
              </w:rPr>
              <w:t>s</w:t>
            </w:r>
            <w:r w:rsidRPr="00A8133B">
              <w:rPr>
                <w:rFonts w:eastAsia="Times New Roman"/>
                <w:color w:val="auto"/>
                <w:szCs w:val="24"/>
                <w:lang w:val="en-IN" w:eastAsia="en-IN"/>
              </w:rPr>
              <w:t>e unconscious bias in performance evaluations</w:t>
            </w:r>
          </w:p>
        </w:tc>
        <w:tc>
          <w:tcPr>
            <w:tcW w:w="1560" w:type="dxa"/>
            <w:shd w:val="clear" w:color="auto" w:fill="auto"/>
            <w:hideMark/>
          </w:tcPr>
          <w:p w:rsidRPr="00A8133B" w:rsidR="00A8133B" w:rsidRDefault="00A8133B" w14:paraId="5DFEAAE1" wp14:textId="77777777">
            <w:pPr>
              <w:suppressAutoHyphens w:val="0"/>
              <w:jc w:val="left"/>
              <w:rPr>
                <w:rFonts w:eastAsia="Times New Roman"/>
                <w:color w:val="auto"/>
                <w:szCs w:val="24"/>
                <w:lang w:val="en-IN" w:eastAsia="en-IN"/>
              </w:rPr>
            </w:pPr>
            <w:r w:rsidRPr="00A8133B">
              <w:rPr>
                <w:rFonts w:eastAsia="Times New Roman"/>
                <w:color w:val="auto"/>
                <w:szCs w:val="24"/>
                <w:lang w:val="en-IN" w:eastAsia="en-IN"/>
              </w:rPr>
              <w:t>I will create a personal action plan to minimi</w:t>
            </w:r>
            <w:r w:rsidR="00DC754C">
              <w:rPr>
                <w:rFonts w:eastAsia="Times New Roman"/>
                <w:color w:val="auto"/>
                <w:szCs w:val="24"/>
                <w:lang w:val="en-IN" w:eastAsia="en-IN"/>
              </w:rPr>
              <w:t>s</w:t>
            </w:r>
            <w:r w:rsidRPr="00A8133B">
              <w:rPr>
                <w:rFonts w:eastAsia="Times New Roman"/>
                <w:color w:val="auto"/>
                <w:szCs w:val="24"/>
                <w:lang w:val="en-IN" w:eastAsia="en-IN"/>
              </w:rPr>
              <w:t>e unconscious bias by setting clear guidelines for evaluating team members’ performance fairly.</w:t>
            </w:r>
          </w:p>
        </w:tc>
        <w:tc>
          <w:tcPr>
            <w:tcW w:w="1417" w:type="dxa"/>
            <w:shd w:val="clear" w:color="auto" w:fill="auto"/>
            <w:hideMark/>
          </w:tcPr>
          <w:p w:rsidRPr="00A8133B" w:rsidR="00A8133B" w:rsidRDefault="00A8133B" w14:paraId="71872E00" wp14:textId="77777777">
            <w:pPr>
              <w:suppressAutoHyphens w:val="0"/>
              <w:jc w:val="left"/>
              <w:rPr>
                <w:rFonts w:eastAsia="Times New Roman"/>
                <w:color w:val="auto"/>
                <w:szCs w:val="24"/>
                <w:lang w:val="en-IN" w:eastAsia="en-IN"/>
              </w:rPr>
            </w:pPr>
            <w:r w:rsidRPr="00A8133B">
              <w:rPr>
                <w:rFonts w:eastAsia="Times New Roman"/>
                <w:color w:val="auto"/>
                <w:szCs w:val="24"/>
                <w:lang w:val="en-IN" w:eastAsia="en-IN"/>
              </w:rPr>
              <w:t>Success will be measured by how well my evaluation methods reduce bias, as assessed by feedback from my peers.</w:t>
            </w:r>
          </w:p>
        </w:tc>
        <w:tc>
          <w:tcPr>
            <w:tcW w:w="1418" w:type="dxa"/>
            <w:shd w:val="clear" w:color="auto" w:fill="auto"/>
            <w:hideMark/>
          </w:tcPr>
          <w:p w:rsidRPr="00A8133B" w:rsidR="00A8133B" w:rsidRDefault="00A8133B" w14:paraId="7BDC4C2E" wp14:textId="77777777">
            <w:pPr>
              <w:suppressAutoHyphens w:val="0"/>
              <w:jc w:val="left"/>
              <w:rPr>
                <w:rFonts w:eastAsia="Times New Roman"/>
                <w:color w:val="auto"/>
                <w:szCs w:val="24"/>
                <w:lang w:val="en-IN" w:eastAsia="en-IN"/>
              </w:rPr>
            </w:pPr>
            <w:r w:rsidRPr="00A8133B">
              <w:rPr>
                <w:rFonts w:eastAsia="Times New Roman"/>
                <w:color w:val="auto"/>
                <w:szCs w:val="24"/>
                <w:lang w:val="en-IN" w:eastAsia="en-IN"/>
              </w:rPr>
              <w:t>This can be achieved by implementing and adhering to these guidelines in all team evaluations.</w:t>
            </w:r>
          </w:p>
        </w:tc>
        <w:tc>
          <w:tcPr>
            <w:tcW w:w="1275" w:type="dxa"/>
            <w:shd w:val="clear" w:color="auto" w:fill="auto"/>
            <w:hideMark/>
          </w:tcPr>
          <w:p w:rsidRPr="00A8133B" w:rsidR="00A8133B" w:rsidRDefault="00A8133B" w14:paraId="23B1F0BC" wp14:textId="77777777">
            <w:pPr>
              <w:suppressAutoHyphens w:val="0"/>
              <w:jc w:val="left"/>
              <w:rPr>
                <w:rFonts w:eastAsia="Times New Roman"/>
                <w:color w:val="auto"/>
                <w:szCs w:val="24"/>
                <w:lang w:val="en-IN" w:eastAsia="en-IN"/>
              </w:rPr>
            </w:pPr>
            <w:r w:rsidRPr="00A8133B">
              <w:rPr>
                <w:rFonts w:eastAsia="Times New Roman"/>
                <w:color w:val="auto"/>
                <w:szCs w:val="24"/>
                <w:lang w:val="en-IN" w:eastAsia="en-IN"/>
              </w:rPr>
              <w:t>Reducing unconscious bias is vital for fostering a fair and equitable work culture.</w:t>
            </w:r>
          </w:p>
        </w:tc>
        <w:tc>
          <w:tcPr>
            <w:tcW w:w="1560" w:type="dxa"/>
            <w:shd w:val="clear" w:color="auto" w:fill="auto"/>
            <w:hideMark/>
          </w:tcPr>
          <w:p w:rsidRPr="00A8133B" w:rsidR="00A8133B" w:rsidRDefault="00A8133B" w14:paraId="6C08278B" wp14:textId="77777777">
            <w:pPr>
              <w:suppressAutoHyphens w:val="0"/>
              <w:jc w:val="left"/>
              <w:rPr>
                <w:rFonts w:eastAsia="Times New Roman"/>
                <w:color w:val="auto"/>
                <w:szCs w:val="24"/>
                <w:lang w:val="en-IN" w:eastAsia="en-IN"/>
              </w:rPr>
            </w:pPr>
            <w:r w:rsidRPr="00A8133B">
              <w:rPr>
                <w:rFonts w:eastAsia="Times New Roman"/>
                <w:color w:val="auto"/>
                <w:szCs w:val="24"/>
                <w:lang w:val="en-IN" w:eastAsia="en-IN"/>
              </w:rPr>
              <w:t>I will implement the action plan within 1 month and evaluate its effectiveness after 6 months based on peer feedback.</w:t>
            </w:r>
          </w:p>
        </w:tc>
        <w:tc>
          <w:tcPr>
            <w:tcW w:w="1701" w:type="dxa"/>
            <w:shd w:val="clear" w:color="auto" w:fill="auto"/>
            <w:hideMark/>
          </w:tcPr>
          <w:p w:rsidRPr="00A8133B" w:rsidR="00A8133B" w:rsidRDefault="00A8133B" w14:paraId="7F9B4F5E" wp14:textId="77777777">
            <w:pPr>
              <w:suppressAutoHyphens w:val="0"/>
              <w:jc w:val="left"/>
              <w:rPr>
                <w:rFonts w:eastAsia="Times New Roman"/>
                <w:color w:val="auto"/>
                <w:szCs w:val="24"/>
                <w:lang w:val="en-IN" w:eastAsia="en-IN"/>
              </w:rPr>
            </w:pPr>
            <w:r w:rsidRPr="00A8133B">
              <w:rPr>
                <w:rFonts w:eastAsia="Times New Roman"/>
                <w:color w:val="auto"/>
                <w:szCs w:val="24"/>
                <w:lang w:val="en-IN" w:eastAsia="en-IN"/>
              </w:rPr>
              <w:t>1. Create guidelines for unbiased evaluations. 2. Implement these guidelines in all team evaluations. 3. Gather feedback from peers and assess effectiveness after 6 months.</w:t>
            </w:r>
          </w:p>
        </w:tc>
      </w:tr>
    </w:tbl>
    <w:p xmlns:wp14="http://schemas.microsoft.com/office/word/2010/wordml" w:rsidRPr="004B637E" w:rsidR="001959E7" w:rsidP="001959E7" w:rsidRDefault="001959E7" w14:paraId="0562CB0E" wp14:textId="77777777"/>
    <w:p xmlns:wp14="http://schemas.microsoft.com/office/word/2010/wordml" w:rsidRPr="004B637E" w:rsidR="00AB326F" w:rsidP="00AB326F" w:rsidRDefault="00AB326F" w14:paraId="34CE0A41" wp14:textId="77777777"/>
    <w:p xmlns:wp14="http://schemas.microsoft.com/office/word/2010/wordml" w:rsidRPr="004B637E" w:rsidR="00884801" w:rsidP="00884801" w:rsidRDefault="00884801" w14:paraId="62EBF3C5" wp14:textId="77777777"/>
    <w:p xmlns:wp14="http://schemas.microsoft.com/office/word/2010/wordml" w:rsidRPr="004B637E" w:rsidR="009561AE" w:rsidP="00B313E9" w:rsidRDefault="009561AE" w14:paraId="6D98A12B" wp14:textId="77777777">
      <w:pPr>
        <w:spacing w:line="240" w:lineRule="auto"/>
        <w:ind w:left="720" w:hanging="720"/>
        <w:rPr>
          <w:color w:val="auto"/>
          <w:szCs w:val="24"/>
          <w:shd w:val="clear" w:color="auto" w:fill="FFFFFF"/>
        </w:rPr>
      </w:pPr>
    </w:p>
    <w:p xmlns:wp14="http://schemas.microsoft.com/office/word/2010/wordml" w:rsidRPr="004B637E" w:rsidR="003E3CE3" w:rsidP="00B313E9" w:rsidRDefault="003E3CE3" w14:paraId="2946DB82" wp14:textId="77777777">
      <w:pPr>
        <w:spacing w:line="240" w:lineRule="auto"/>
        <w:ind w:left="720" w:hanging="720"/>
        <w:rPr>
          <w:color w:val="auto"/>
          <w:szCs w:val="24"/>
          <w:shd w:val="clear" w:color="auto" w:fill="FFFFFF"/>
        </w:rPr>
      </w:pPr>
    </w:p>
    <w:p xmlns:wp14="http://schemas.microsoft.com/office/word/2010/wordml" w:rsidRPr="004B637E" w:rsidR="00B313E9" w:rsidP="00FA1905" w:rsidRDefault="00B313E9" w14:paraId="5997CC1D" wp14:textId="77777777">
      <w:pPr>
        <w:spacing w:line="240" w:lineRule="auto"/>
        <w:ind w:left="720" w:hanging="720"/>
        <w:rPr>
          <w:color w:val="auto"/>
          <w:szCs w:val="24"/>
          <w:shd w:val="clear" w:color="auto" w:fill="FFFFFF"/>
        </w:rPr>
      </w:pPr>
    </w:p>
    <w:p xmlns:wp14="http://schemas.microsoft.com/office/word/2010/wordml" w:rsidRPr="004B637E" w:rsidR="00FE22D5" w:rsidP="00FA1905" w:rsidRDefault="00FE22D5" w14:paraId="110FFD37" wp14:textId="77777777"/>
    <w:p xmlns:wp14="http://schemas.microsoft.com/office/word/2010/wordml" w:rsidRPr="004B637E" w:rsidR="006C5728" w:rsidP="00406F8A" w:rsidRDefault="006C5728" w14:paraId="6B699379" wp14:textId="77777777">
      <w:pPr>
        <w:rPr>
          <w:color w:val="auto"/>
          <w:szCs w:val="24"/>
          <w:shd w:val="clear" w:color="auto" w:fill="FFFFFF"/>
        </w:rPr>
      </w:pPr>
    </w:p>
    <w:p xmlns:wp14="http://schemas.microsoft.com/office/word/2010/wordml" w:rsidRPr="004B637E" w:rsidR="006C5728" w:rsidP="006C5728" w:rsidRDefault="006C5728" w14:paraId="3FE9F23F" wp14:textId="77777777"/>
    <w:p xmlns:wp14="http://schemas.microsoft.com/office/word/2010/wordml" w:rsidRPr="00135FA8" w:rsidR="00755616" w:rsidP="003D6472" w:rsidRDefault="00C24BF1" w14:paraId="1F72F646" wp14:textId="77777777">
      <w:pPr>
        <w:pStyle w:val="Heading1"/>
        <w:numPr>
          <w:ilvl w:val="0"/>
          <w:numId w:val="0"/>
        </w:numPr>
        <w:ind w:left="432" w:hanging="432"/>
      </w:pPr>
      <w:r w:rsidRPr="004B637E">
        <w:rPr>
          <w:shd w:val="clear" w:color="auto" w:fill="FFFFFF"/>
        </w:rPr>
        <w:br w:type="page"/>
      </w:r>
    </w:p>
    <w:sectPr w:rsidRPr="00135FA8" w:rsidR="00755616" w:rsidSect="00001D90">
      <w:pgSz w:w="12240" w:h="15840" w:orient="portrait"/>
      <w:pgMar w:top="1440" w:right="1440" w:bottom="1440" w:left="1440" w:header="720" w:footer="720" w:gutter="0"/>
      <w:cols w:space="72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Droid Sans">
    <w:altName w:val="MS Gothic"/>
    <w:charset w:val="80"/>
    <w:family w:val="auto"/>
    <w:pitch w:val="variable"/>
  </w:font>
  <w:font w:name="OpenSymbol">
    <w:charset w:val="80"/>
    <w:family w:val="auto"/>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altName w:val="MS Gothic"/>
    <w:charset w:val="00"/>
    <w:family w:val="auto"/>
    <w:pitch w:val="variable"/>
  </w:font>
  <w:font w:name="Cambria">
    <w:panose1 w:val="02040503050406030204"/>
    <w:charset w:val="00"/>
    <w:family w:val="roman"/>
    <w:pitch w:val="variable"/>
    <w:sig w:usb0="E00006FF" w:usb1="420024FF" w:usb2="02000000" w:usb3="00000000" w:csb0="0000019F" w:csb1="00000000"/>
  </w:font>
  <w:font w:name="Tinos">
    <w:altName w:val="MS Gothic"/>
    <w:charset w:val="80"/>
    <w:family w:val="roman"/>
    <w:pitch w:val="variable"/>
  </w:font>
  <w:font w:name="DejaVu Sans Mono">
    <w:charset w:val="80"/>
    <w:family w:val="modern"/>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rFonts w:ascii="Symbol" w:hAnsi="Symbol" w:eastAsia="Droid Sans" w:cs="OpenSymbol"/>
        <w:sz w:val="28"/>
        <w:szCs w:val="24"/>
        <w:lang w:val="en-GB"/>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1C16FAC"/>
    <w:multiLevelType w:val="hybridMultilevel"/>
    <w:tmpl w:val="BBD6A784"/>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0223342E"/>
    <w:multiLevelType w:val="hybridMultilevel"/>
    <w:tmpl w:val="1B888642"/>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4" w15:restartNumberingAfterBreak="0">
    <w:nsid w:val="06A754E0"/>
    <w:multiLevelType w:val="hybridMultilevel"/>
    <w:tmpl w:val="2BCA318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13D63B8E"/>
    <w:multiLevelType w:val="hybridMultilevel"/>
    <w:tmpl w:val="DE7A844A"/>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6" w15:restartNumberingAfterBreak="0">
    <w:nsid w:val="149A1246"/>
    <w:multiLevelType w:val="hybridMultilevel"/>
    <w:tmpl w:val="6EC2A84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 w15:restartNumberingAfterBreak="0">
    <w:nsid w:val="1C0A5D14"/>
    <w:multiLevelType w:val="hybridMultilevel"/>
    <w:tmpl w:val="16B0A1E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 w15:restartNumberingAfterBreak="0">
    <w:nsid w:val="1FA95D68"/>
    <w:multiLevelType w:val="hybridMultilevel"/>
    <w:tmpl w:val="CEE26C5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 w15:restartNumberingAfterBreak="0">
    <w:nsid w:val="25E162E4"/>
    <w:multiLevelType w:val="hybridMultilevel"/>
    <w:tmpl w:val="2D4AEAF4"/>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0" w15:restartNumberingAfterBreak="0">
    <w:nsid w:val="2B5D5B67"/>
    <w:multiLevelType w:val="hybridMultilevel"/>
    <w:tmpl w:val="850ECF0E"/>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2FC00F71"/>
    <w:multiLevelType w:val="hybridMultilevel"/>
    <w:tmpl w:val="3D3443E8"/>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2" w15:restartNumberingAfterBreak="0">
    <w:nsid w:val="42382EFF"/>
    <w:multiLevelType w:val="hybridMultilevel"/>
    <w:tmpl w:val="4C1C3548"/>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3" w15:restartNumberingAfterBreak="0">
    <w:nsid w:val="423E0B20"/>
    <w:multiLevelType w:val="hybridMultilevel"/>
    <w:tmpl w:val="E4AE93EE"/>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4" w15:restartNumberingAfterBreak="0">
    <w:nsid w:val="43DA3416"/>
    <w:multiLevelType w:val="hybridMultilevel"/>
    <w:tmpl w:val="ED94DCC2"/>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4C3012BA"/>
    <w:multiLevelType w:val="hybridMultilevel"/>
    <w:tmpl w:val="507E7A2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6" w15:restartNumberingAfterBreak="0">
    <w:nsid w:val="51057060"/>
    <w:multiLevelType w:val="hybridMultilevel"/>
    <w:tmpl w:val="DC68366C"/>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7" w15:restartNumberingAfterBreak="0">
    <w:nsid w:val="605D271A"/>
    <w:multiLevelType w:val="hybridMultilevel"/>
    <w:tmpl w:val="D38E8CC0"/>
    <w:lvl w:ilvl="0" w:tplc="78C21A42">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63AC0ABA"/>
    <w:multiLevelType w:val="hybridMultilevel"/>
    <w:tmpl w:val="8EC2470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9" w15:restartNumberingAfterBreak="0">
    <w:nsid w:val="66286114"/>
    <w:multiLevelType w:val="hybridMultilevel"/>
    <w:tmpl w:val="4312721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0" w15:restartNumberingAfterBreak="0">
    <w:nsid w:val="67602BD6"/>
    <w:multiLevelType w:val="hybridMultilevel"/>
    <w:tmpl w:val="E304AD84"/>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21" w15:restartNumberingAfterBreak="0">
    <w:nsid w:val="67E92AA1"/>
    <w:multiLevelType w:val="hybridMultilevel"/>
    <w:tmpl w:val="3398C5E6"/>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22" w15:restartNumberingAfterBreak="0">
    <w:nsid w:val="6FEE3B27"/>
    <w:multiLevelType w:val="hybridMultilevel"/>
    <w:tmpl w:val="E23E0BD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383481262">
    <w:abstractNumId w:val="0"/>
  </w:num>
  <w:num w:numId="2" w16cid:durableId="1974599993">
    <w:abstractNumId w:val="1"/>
  </w:num>
  <w:num w:numId="3" w16cid:durableId="544683961">
    <w:abstractNumId w:val="8"/>
  </w:num>
  <w:num w:numId="4" w16cid:durableId="2065832297">
    <w:abstractNumId w:val="19"/>
  </w:num>
  <w:num w:numId="5" w16cid:durableId="2021924893">
    <w:abstractNumId w:val="7"/>
  </w:num>
  <w:num w:numId="6" w16cid:durableId="749500065">
    <w:abstractNumId w:val="18"/>
  </w:num>
  <w:num w:numId="7" w16cid:durableId="1163282383">
    <w:abstractNumId w:val="22"/>
  </w:num>
  <w:num w:numId="8" w16cid:durableId="270282896">
    <w:abstractNumId w:val="15"/>
  </w:num>
  <w:num w:numId="9" w16cid:durableId="1250699395">
    <w:abstractNumId w:val="6"/>
  </w:num>
  <w:num w:numId="10" w16cid:durableId="1906377285">
    <w:abstractNumId w:val="12"/>
  </w:num>
  <w:num w:numId="11" w16cid:durableId="806119610">
    <w:abstractNumId w:val="16"/>
  </w:num>
  <w:num w:numId="12" w16cid:durableId="2071687084">
    <w:abstractNumId w:val="9"/>
  </w:num>
  <w:num w:numId="13" w16cid:durableId="1478763218">
    <w:abstractNumId w:val="4"/>
  </w:num>
  <w:num w:numId="14" w16cid:durableId="488208553">
    <w:abstractNumId w:val="13"/>
  </w:num>
  <w:num w:numId="15" w16cid:durableId="1234657978">
    <w:abstractNumId w:val="5"/>
  </w:num>
  <w:num w:numId="16" w16cid:durableId="881862364">
    <w:abstractNumId w:val="17"/>
  </w:num>
  <w:num w:numId="17" w16cid:durableId="56707473">
    <w:abstractNumId w:val="3"/>
  </w:num>
  <w:num w:numId="18" w16cid:durableId="2023238260">
    <w:abstractNumId w:val="14"/>
  </w:num>
  <w:num w:numId="19" w16cid:durableId="1452557936">
    <w:abstractNumId w:val="2"/>
  </w:num>
  <w:num w:numId="20" w16cid:durableId="1993287148">
    <w:abstractNumId w:val="21"/>
  </w:num>
  <w:num w:numId="21" w16cid:durableId="34278367">
    <w:abstractNumId w:val="11"/>
  </w:num>
  <w:num w:numId="22" w16cid:durableId="358433916">
    <w:abstractNumId w:val="10"/>
  </w:num>
  <w:num w:numId="23" w16cid:durableId="24335985">
    <w:abstractNumId w:val="2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val="false"/>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9FF"/>
    <w:rsid w:val="00001D90"/>
    <w:rsid w:val="000143B4"/>
    <w:rsid w:val="000157F7"/>
    <w:rsid w:val="000169FC"/>
    <w:rsid w:val="00026F62"/>
    <w:rsid w:val="00033E1E"/>
    <w:rsid w:val="00043DD1"/>
    <w:rsid w:val="00044E03"/>
    <w:rsid w:val="00077B6D"/>
    <w:rsid w:val="0009752E"/>
    <w:rsid w:val="000A0300"/>
    <w:rsid w:val="000A2736"/>
    <w:rsid w:val="000A693F"/>
    <w:rsid w:val="000B55F1"/>
    <w:rsid w:val="000B7C25"/>
    <w:rsid w:val="000C54FA"/>
    <w:rsid w:val="000D13F2"/>
    <w:rsid w:val="000D5F91"/>
    <w:rsid w:val="000E3657"/>
    <w:rsid w:val="000E5B1D"/>
    <w:rsid w:val="000E7C63"/>
    <w:rsid w:val="000F7A29"/>
    <w:rsid w:val="0010080F"/>
    <w:rsid w:val="00115FA2"/>
    <w:rsid w:val="0011725C"/>
    <w:rsid w:val="0012311E"/>
    <w:rsid w:val="00124129"/>
    <w:rsid w:val="00131CE2"/>
    <w:rsid w:val="00135FA8"/>
    <w:rsid w:val="00155DFF"/>
    <w:rsid w:val="00192631"/>
    <w:rsid w:val="001959E7"/>
    <w:rsid w:val="001A6CE4"/>
    <w:rsid w:val="001B148D"/>
    <w:rsid w:val="001B293F"/>
    <w:rsid w:val="001B2B71"/>
    <w:rsid w:val="001B3DA5"/>
    <w:rsid w:val="001C4B30"/>
    <w:rsid w:val="001C6C19"/>
    <w:rsid w:val="001C7C69"/>
    <w:rsid w:val="001D1CAC"/>
    <w:rsid w:val="001D46FF"/>
    <w:rsid w:val="001F2F9D"/>
    <w:rsid w:val="002037AB"/>
    <w:rsid w:val="00203ADA"/>
    <w:rsid w:val="00207BF7"/>
    <w:rsid w:val="0021152B"/>
    <w:rsid w:val="002157B6"/>
    <w:rsid w:val="00245957"/>
    <w:rsid w:val="00245FD9"/>
    <w:rsid w:val="0024714F"/>
    <w:rsid w:val="00251842"/>
    <w:rsid w:val="00255300"/>
    <w:rsid w:val="00267D0D"/>
    <w:rsid w:val="00273F83"/>
    <w:rsid w:val="002923C2"/>
    <w:rsid w:val="0029461D"/>
    <w:rsid w:val="002A218E"/>
    <w:rsid w:val="002B6D16"/>
    <w:rsid w:val="002C5976"/>
    <w:rsid w:val="002C5DF6"/>
    <w:rsid w:val="002D5608"/>
    <w:rsid w:val="002F4C8F"/>
    <w:rsid w:val="00306373"/>
    <w:rsid w:val="003347F4"/>
    <w:rsid w:val="003407C3"/>
    <w:rsid w:val="00341F1F"/>
    <w:rsid w:val="00352949"/>
    <w:rsid w:val="00354A83"/>
    <w:rsid w:val="00355AA6"/>
    <w:rsid w:val="0035740A"/>
    <w:rsid w:val="003644F3"/>
    <w:rsid w:val="0037352A"/>
    <w:rsid w:val="003915E6"/>
    <w:rsid w:val="003A21CE"/>
    <w:rsid w:val="003B2223"/>
    <w:rsid w:val="003D2B08"/>
    <w:rsid w:val="003D6472"/>
    <w:rsid w:val="003E3CE3"/>
    <w:rsid w:val="003F321A"/>
    <w:rsid w:val="003F58CF"/>
    <w:rsid w:val="003F652C"/>
    <w:rsid w:val="003F6A34"/>
    <w:rsid w:val="004001C6"/>
    <w:rsid w:val="0040516B"/>
    <w:rsid w:val="00406F8A"/>
    <w:rsid w:val="004118BC"/>
    <w:rsid w:val="00412D04"/>
    <w:rsid w:val="00426EFB"/>
    <w:rsid w:val="00430271"/>
    <w:rsid w:val="0043392D"/>
    <w:rsid w:val="00435F23"/>
    <w:rsid w:val="00454D5E"/>
    <w:rsid w:val="00455304"/>
    <w:rsid w:val="00460545"/>
    <w:rsid w:val="0047293C"/>
    <w:rsid w:val="00480840"/>
    <w:rsid w:val="004836C4"/>
    <w:rsid w:val="0049537E"/>
    <w:rsid w:val="004A6F78"/>
    <w:rsid w:val="004B2DC1"/>
    <w:rsid w:val="004B6253"/>
    <w:rsid w:val="004B637E"/>
    <w:rsid w:val="004D5B16"/>
    <w:rsid w:val="004D5BFC"/>
    <w:rsid w:val="004E44CC"/>
    <w:rsid w:val="00500202"/>
    <w:rsid w:val="005007FB"/>
    <w:rsid w:val="005025FB"/>
    <w:rsid w:val="0050612C"/>
    <w:rsid w:val="00514B64"/>
    <w:rsid w:val="00514C27"/>
    <w:rsid w:val="005244D0"/>
    <w:rsid w:val="00526B25"/>
    <w:rsid w:val="00531793"/>
    <w:rsid w:val="005363C9"/>
    <w:rsid w:val="00545BE1"/>
    <w:rsid w:val="005466F4"/>
    <w:rsid w:val="00556141"/>
    <w:rsid w:val="005575BB"/>
    <w:rsid w:val="00565E1A"/>
    <w:rsid w:val="00572E0C"/>
    <w:rsid w:val="00583DDF"/>
    <w:rsid w:val="005901D0"/>
    <w:rsid w:val="005955CD"/>
    <w:rsid w:val="005978A5"/>
    <w:rsid w:val="005B1D0F"/>
    <w:rsid w:val="005C2B38"/>
    <w:rsid w:val="005C6F1F"/>
    <w:rsid w:val="005C729D"/>
    <w:rsid w:val="005C740A"/>
    <w:rsid w:val="0060463A"/>
    <w:rsid w:val="006237FB"/>
    <w:rsid w:val="006302B6"/>
    <w:rsid w:val="006438EC"/>
    <w:rsid w:val="00654A6E"/>
    <w:rsid w:val="00671F66"/>
    <w:rsid w:val="00674A76"/>
    <w:rsid w:val="00682A76"/>
    <w:rsid w:val="00682D74"/>
    <w:rsid w:val="00684916"/>
    <w:rsid w:val="006948E8"/>
    <w:rsid w:val="00697727"/>
    <w:rsid w:val="006A724A"/>
    <w:rsid w:val="006B65D2"/>
    <w:rsid w:val="006C51DB"/>
    <w:rsid w:val="006C5728"/>
    <w:rsid w:val="006D07E0"/>
    <w:rsid w:val="006D6837"/>
    <w:rsid w:val="006D7C5E"/>
    <w:rsid w:val="006E177F"/>
    <w:rsid w:val="00705F33"/>
    <w:rsid w:val="007130F3"/>
    <w:rsid w:val="00732B9B"/>
    <w:rsid w:val="00746466"/>
    <w:rsid w:val="007515C4"/>
    <w:rsid w:val="00755181"/>
    <w:rsid w:val="00755616"/>
    <w:rsid w:val="00755E7B"/>
    <w:rsid w:val="007626C2"/>
    <w:rsid w:val="00764092"/>
    <w:rsid w:val="00772400"/>
    <w:rsid w:val="007739F9"/>
    <w:rsid w:val="00777727"/>
    <w:rsid w:val="00781B1F"/>
    <w:rsid w:val="00793373"/>
    <w:rsid w:val="00796A0C"/>
    <w:rsid w:val="007C0686"/>
    <w:rsid w:val="007C1004"/>
    <w:rsid w:val="007D0A05"/>
    <w:rsid w:val="007D1B17"/>
    <w:rsid w:val="007D6079"/>
    <w:rsid w:val="007E5D62"/>
    <w:rsid w:val="007E61B3"/>
    <w:rsid w:val="007E79B8"/>
    <w:rsid w:val="007F543B"/>
    <w:rsid w:val="007F654B"/>
    <w:rsid w:val="0083045C"/>
    <w:rsid w:val="00831ABD"/>
    <w:rsid w:val="00841350"/>
    <w:rsid w:val="00853117"/>
    <w:rsid w:val="008645D9"/>
    <w:rsid w:val="0087207B"/>
    <w:rsid w:val="00872FDC"/>
    <w:rsid w:val="00884801"/>
    <w:rsid w:val="008934D6"/>
    <w:rsid w:val="008A5AAC"/>
    <w:rsid w:val="008B1D5E"/>
    <w:rsid w:val="008B6785"/>
    <w:rsid w:val="008C4464"/>
    <w:rsid w:val="008D09FF"/>
    <w:rsid w:val="008F06FE"/>
    <w:rsid w:val="008F29E6"/>
    <w:rsid w:val="00900DD5"/>
    <w:rsid w:val="009022FD"/>
    <w:rsid w:val="0090744C"/>
    <w:rsid w:val="009125AD"/>
    <w:rsid w:val="00914249"/>
    <w:rsid w:val="0092198E"/>
    <w:rsid w:val="00924407"/>
    <w:rsid w:val="00932737"/>
    <w:rsid w:val="00941F56"/>
    <w:rsid w:val="0094548E"/>
    <w:rsid w:val="00956173"/>
    <w:rsid w:val="009561AE"/>
    <w:rsid w:val="00957CD0"/>
    <w:rsid w:val="00963740"/>
    <w:rsid w:val="00970C40"/>
    <w:rsid w:val="00975F56"/>
    <w:rsid w:val="00982038"/>
    <w:rsid w:val="00991B22"/>
    <w:rsid w:val="00993BA5"/>
    <w:rsid w:val="009A205A"/>
    <w:rsid w:val="009B08FC"/>
    <w:rsid w:val="009B0B1B"/>
    <w:rsid w:val="009D1961"/>
    <w:rsid w:val="009D507B"/>
    <w:rsid w:val="009D7AE7"/>
    <w:rsid w:val="009E22EF"/>
    <w:rsid w:val="009E31A5"/>
    <w:rsid w:val="009E7A3A"/>
    <w:rsid w:val="009F0254"/>
    <w:rsid w:val="00A008EC"/>
    <w:rsid w:val="00A0522A"/>
    <w:rsid w:val="00A06682"/>
    <w:rsid w:val="00A31089"/>
    <w:rsid w:val="00A60F2E"/>
    <w:rsid w:val="00A62491"/>
    <w:rsid w:val="00A630B9"/>
    <w:rsid w:val="00A70CE1"/>
    <w:rsid w:val="00A73945"/>
    <w:rsid w:val="00A801A0"/>
    <w:rsid w:val="00A8133B"/>
    <w:rsid w:val="00A82125"/>
    <w:rsid w:val="00A9411B"/>
    <w:rsid w:val="00A954C7"/>
    <w:rsid w:val="00A97BE1"/>
    <w:rsid w:val="00AA470E"/>
    <w:rsid w:val="00AB007D"/>
    <w:rsid w:val="00AB326F"/>
    <w:rsid w:val="00AB5583"/>
    <w:rsid w:val="00AB73A8"/>
    <w:rsid w:val="00AC3A95"/>
    <w:rsid w:val="00AC52A2"/>
    <w:rsid w:val="00AD0E28"/>
    <w:rsid w:val="00AD2CBF"/>
    <w:rsid w:val="00AD58AA"/>
    <w:rsid w:val="00AE6BC8"/>
    <w:rsid w:val="00AF1F9B"/>
    <w:rsid w:val="00AF526C"/>
    <w:rsid w:val="00B01FD5"/>
    <w:rsid w:val="00B024B4"/>
    <w:rsid w:val="00B026C3"/>
    <w:rsid w:val="00B06232"/>
    <w:rsid w:val="00B10DA3"/>
    <w:rsid w:val="00B14771"/>
    <w:rsid w:val="00B17B92"/>
    <w:rsid w:val="00B313E9"/>
    <w:rsid w:val="00B31E9D"/>
    <w:rsid w:val="00B322E0"/>
    <w:rsid w:val="00B465CF"/>
    <w:rsid w:val="00B46E41"/>
    <w:rsid w:val="00B56352"/>
    <w:rsid w:val="00B57A65"/>
    <w:rsid w:val="00B61DB0"/>
    <w:rsid w:val="00B61FED"/>
    <w:rsid w:val="00B671A3"/>
    <w:rsid w:val="00B7065F"/>
    <w:rsid w:val="00B71230"/>
    <w:rsid w:val="00B74848"/>
    <w:rsid w:val="00B87943"/>
    <w:rsid w:val="00B91486"/>
    <w:rsid w:val="00B97BB3"/>
    <w:rsid w:val="00BA2FDA"/>
    <w:rsid w:val="00BA45F5"/>
    <w:rsid w:val="00BA67AD"/>
    <w:rsid w:val="00BD180E"/>
    <w:rsid w:val="00BE6EAE"/>
    <w:rsid w:val="00BF4E4E"/>
    <w:rsid w:val="00BF5CCF"/>
    <w:rsid w:val="00BF6034"/>
    <w:rsid w:val="00C106CE"/>
    <w:rsid w:val="00C24BF1"/>
    <w:rsid w:val="00C41329"/>
    <w:rsid w:val="00C42CEC"/>
    <w:rsid w:val="00C52007"/>
    <w:rsid w:val="00C53CCD"/>
    <w:rsid w:val="00C57D30"/>
    <w:rsid w:val="00C74D7D"/>
    <w:rsid w:val="00CC3413"/>
    <w:rsid w:val="00CC671B"/>
    <w:rsid w:val="00CD2539"/>
    <w:rsid w:val="00CE4E4E"/>
    <w:rsid w:val="00CE5BDB"/>
    <w:rsid w:val="00CF15D8"/>
    <w:rsid w:val="00CF5F42"/>
    <w:rsid w:val="00D2166C"/>
    <w:rsid w:val="00D23569"/>
    <w:rsid w:val="00D30910"/>
    <w:rsid w:val="00D35421"/>
    <w:rsid w:val="00D4151E"/>
    <w:rsid w:val="00D444CD"/>
    <w:rsid w:val="00D50037"/>
    <w:rsid w:val="00D73C7F"/>
    <w:rsid w:val="00D81130"/>
    <w:rsid w:val="00D942AF"/>
    <w:rsid w:val="00D9463B"/>
    <w:rsid w:val="00DA3A21"/>
    <w:rsid w:val="00DC13DA"/>
    <w:rsid w:val="00DC49BD"/>
    <w:rsid w:val="00DC754C"/>
    <w:rsid w:val="00DD6A76"/>
    <w:rsid w:val="00DE0958"/>
    <w:rsid w:val="00DE64C4"/>
    <w:rsid w:val="00DF037E"/>
    <w:rsid w:val="00DF2060"/>
    <w:rsid w:val="00E039C5"/>
    <w:rsid w:val="00E03A4B"/>
    <w:rsid w:val="00E27145"/>
    <w:rsid w:val="00E37264"/>
    <w:rsid w:val="00E41AB6"/>
    <w:rsid w:val="00E5396E"/>
    <w:rsid w:val="00E61475"/>
    <w:rsid w:val="00E62EF6"/>
    <w:rsid w:val="00E71F36"/>
    <w:rsid w:val="00E811C1"/>
    <w:rsid w:val="00E859FA"/>
    <w:rsid w:val="00E85B3F"/>
    <w:rsid w:val="00E90A5A"/>
    <w:rsid w:val="00E928CA"/>
    <w:rsid w:val="00E95529"/>
    <w:rsid w:val="00E9780D"/>
    <w:rsid w:val="00EA0745"/>
    <w:rsid w:val="00EA7C96"/>
    <w:rsid w:val="00EB02D9"/>
    <w:rsid w:val="00EB0C0B"/>
    <w:rsid w:val="00EB32F9"/>
    <w:rsid w:val="00EC3B38"/>
    <w:rsid w:val="00EC3CED"/>
    <w:rsid w:val="00EC74AE"/>
    <w:rsid w:val="00ED6A6B"/>
    <w:rsid w:val="00EE04C1"/>
    <w:rsid w:val="00EE58F1"/>
    <w:rsid w:val="00EF0350"/>
    <w:rsid w:val="00F31831"/>
    <w:rsid w:val="00F35020"/>
    <w:rsid w:val="00F42555"/>
    <w:rsid w:val="00F52B0E"/>
    <w:rsid w:val="00FA1905"/>
    <w:rsid w:val="00FA3835"/>
    <w:rsid w:val="00FB012C"/>
    <w:rsid w:val="00FB44DD"/>
    <w:rsid w:val="00FB5913"/>
    <w:rsid w:val="00FB636C"/>
    <w:rsid w:val="00FD08F7"/>
    <w:rsid w:val="00FE22D5"/>
    <w:rsid w:val="00FE2AD0"/>
    <w:rsid w:val="00FE3A7A"/>
    <w:rsid w:val="00FE5D8F"/>
    <w:rsid w:val="2EC0D680"/>
    <w:rsid w:val="2EFD2A91"/>
    <w:rsid w:val="31AE0101"/>
    <w:rsid w:val="4D260848"/>
    <w:rsid w:val="581E77F1"/>
    <w:rsid w:val="6823A086"/>
    <w:rsid w:val="693B9CE4"/>
    <w:rsid w:val="7A67BE3E"/>
    <w:rsid w:val="7E32F0D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6645FC8C"/>
  <w15:chartTrackingRefBased/>
  <w15:docId w15:val="{D05DF566-7F6E-4361-BB89-2312ABF20FD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imes New Roman" w:hAnsi="Times New Roman" w:eastAsia="Times New Roman"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WW8Num1z0" w:customStyle="1">
    <w:name w:val="WW8Num1z0"/>
  </w:style>
  <w:style w:type="character" w:styleId="WW8Num1z1" w:customStyle="1">
    <w:name w:val="WW8Num1z1"/>
  </w:style>
  <w:style w:type="character" w:styleId="WW8Num1z2" w:customStyle="1">
    <w:name w:val="WW8Num1z2"/>
  </w:style>
  <w:style w:type="character" w:styleId="WW8Num1z3" w:customStyle="1">
    <w:name w:val="WW8Num1z3"/>
  </w:style>
  <w:style w:type="character" w:styleId="WW8Num1z4" w:customStyle="1">
    <w:name w:val="WW8Num1z4"/>
  </w:style>
  <w:style w:type="character" w:styleId="WW8Num1z5" w:customStyle="1">
    <w:name w:val="WW8Num1z5"/>
  </w:style>
  <w:style w:type="character" w:styleId="WW8Num1z6" w:customStyle="1">
    <w:name w:val="WW8Num1z6"/>
  </w:style>
  <w:style w:type="character" w:styleId="WW8Num1z7" w:customStyle="1">
    <w:name w:val="WW8Num1z7"/>
  </w:style>
  <w:style w:type="character" w:styleId="WW8Num1z8" w:customStyle="1">
    <w:name w:val="WW8Num1z8"/>
  </w:style>
  <w:style w:type="character" w:styleId="WW8Num2z0" w:customStyle="1">
    <w:name w:val="WW8Num2z0"/>
    <w:rPr>
      <w:rFonts w:ascii="Symbol" w:hAnsi="Symbol" w:eastAsia="Droid Sans" w:cs="OpenSymbol"/>
      <w:sz w:val="28"/>
      <w:szCs w:val="24"/>
      <w:lang w:val="en-GB"/>
    </w:rPr>
  </w:style>
  <w:style w:type="character" w:styleId="WW8Num2z1" w:customStyle="1">
    <w:name w:val="WW8Num2z1"/>
    <w:rPr>
      <w:rFonts w:ascii="OpenSymbol" w:hAnsi="OpenSymbol" w:cs="OpenSymbol"/>
    </w:rPr>
  </w:style>
  <w:style w:type="character" w:styleId="WW8Num2z2" w:customStyle="1">
    <w:name w:val="WW8Num2z2"/>
  </w:style>
  <w:style w:type="character" w:styleId="WW8Num2z3" w:customStyle="1">
    <w:name w:val="WW8Num2z3"/>
  </w:style>
  <w:style w:type="character" w:styleId="WW8Num2z4" w:customStyle="1">
    <w:name w:val="WW8Num2z4"/>
  </w:style>
  <w:style w:type="character" w:styleId="WW8Num2z5" w:customStyle="1">
    <w:name w:val="WW8Num2z5"/>
  </w:style>
  <w:style w:type="character" w:styleId="WW8Num2z6" w:customStyle="1">
    <w:name w:val="WW8Num2z6"/>
  </w:style>
  <w:style w:type="character" w:styleId="WW8Num2z7" w:customStyle="1">
    <w:name w:val="WW8Num2z7"/>
  </w:style>
  <w:style w:type="character" w:styleId="WW8Num2z8" w:customStyle="1">
    <w:name w:val="WW8Num2z8"/>
  </w:style>
  <w:style w:type="character" w:styleId="WW8Num3z0" w:customStyle="1">
    <w:name w:val="WW8Num3z0"/>
    <w:rPr>
      <w:rFonts w:ascii="Symbol" w:hAnsi="Symbol" w:cs="OpenSymbol"/>
      <w:lang w:val="en-GB"/>
    </w:rPr>
  </w:style>
  <w:style w:type="character" w:styleId="WW8Num3z1" w:customStyle="1">
    <w:name w:val="WW8Num3z1"/>
    <w:rPr>
      <w:rFonts w:ascii="OpenSymbol" w:hAnsi="OpenSymbol" w:cs="OpenSymbol"/>
    </w:rPr>
  </w:style>
  <w:style w:type="character" w:styleId="WW8Num3z2" w:customStyle="1">
    <w:name w:val="WW8Num3z2"/>
    <w:rPr>
      <w:rFonts w:hint="default" w:ascii="Wingdings" w:hAnsi="Wingdings" w:cs="Wingdings"/>
    </w:rPr>
  </w:style>
  <w:style w:type="character" w:styleId="WW8Num3z3" w:customStyle="1">
    <w:name w:val="WW8Num3z3"/>
  </w:style>
  <w:style w:type="character" w:styleId="WW8Num3z4" w:customStyle="1">
    <w:name w:val="WW8Num3z4"/>
  </w:style>
  <w:style w:type="character" w:styleId="WW8Num3z5" w:customStyle="1">
    <w:name w:val="WW8Num3z5"/>
  </w:style>
  <w:style w:type="character" w:styleId="WW8Num3z6" w:customStyle="1">
    <w:name w:val="WW8Num3z6"/>
  </w:style>
  <w:style w:type="character" w:styleId="WW8Num3z7" w:customStyle="1">
    <w:name w:val="WW8Num3z7"/>
  </w:style>
  <w:style w:type="character" w:styleId="WW8Num3z8" w:customStyle="1">
    <w:name w:val="WW8Num3z8"/>
  </w:style>
  <w:style w:type="character" w:styleId="WW8Num4z0" w:customStyle="1">
    <w:name w:val="WW8Num4z0"/>
    <w:rPr>
      <w:rFonts w:cs="Times New Roman"/>
      <w:lang w:val="en-GB"/>
    </w:rPr>
  </w:style>
  <w:style w:type="character" w:styleId="WW8Num4z1" w:customStyle="1">
    <w:name w:val="WW8Num4z1"/>
  </w:style>
  <w:style w:type="character" w:styleId="WW8Num5z0" w:customStyle="1">
    <w:name w:val="WW8Num5z0"/>
    <w:rPr>
      <w:rFonts w:ascii="Symbol" w:hAnsi="Symbol" w:cs="OpenSymbol"/>
    </w:rPr>
  </w:style>
  <w:style w:type="character" w:styleId="WW8Num5z1" w:customStyle="1">
    <w:name w:val="WW8Num5z1"/>
    <w:rPr>
      <w:rFonts w:ascii="OpenSymbol" w:hAnsi="OpenSymbol" w:cs="OpenSymbol"/>
    </w:rPr>
  </w:style>
  <w:style w:type="character" w:styleId="DefaultParagraphFont0">
    <w:name w:val="Default Paragraph Font0"/>
  </w:style>
  <w:style w:type="character" w:styleId="WW8Num4z2" w:customStyle="1">
    <w:name w:val="WW8Num4z2"/>
  </w:style>
  <w:style w:type="character" w:styleId="WW8Num5z2" w:customStyle="1">
    <w:name w:val="WW8Num5z2"/>
    <w:rPr>
      <w:rFonts w:hint="default" w:ascii="Wingdings" w:hAnsi="Wingdings" w:cs="Wingdings"/>
    </w:rPr>
  </w:style>
  <w:style w:type="character" w:styleId="WW8Num6z0" w:customStyle="1">
    <w:name w:val="WW8Num6z0"/>
    <w:rPr>
      <w:rFonts w:ascii="Symbol" w:hAnsi="Symbol" w:eastAsia="Droid Sans" w:cs="OpenSymbol"/>
      <w:szCs w:val="24"/>
    </w:rPr>
  </w:style>
  <w:style w:type="character" w:styleId="WW8Num6z1" w:customStyle="1">
    <w:name w:val="WW8Num6z1"/>
    <w:rPr>
      <w:rFonts w:ascii="OpenSymbol" w:hAnsi="OpenSymbol" w:cs="OpenSymbol"/>
    </w:rPr>
  </w:style>
  <w:style w:type="character" w:styleId="WW8Num6z2" w:customStyle="1">
    <w:name w:val="WW8Num6z2"/>
    <w:rPr>
      <w:rFonts w:hint="default" w:ascii="Wingdings" w:hAnsi="Wingdings" w:cs="Wingdings"/>
    </w:rPr>
  </w:style>
  <w:style w:type="character" w:styleId="WW8Num7z0" w:customStyle="1">
    <w:name w:val="WW8Num7z0"/>
    <w:rPr>
      <w:rFonts w:ascii="Symbol" w:hAnsi="Symbol" w:cs="OpenSymbol"/>
      <w:color w:val="ED7D31"/>
    </w:rPr>
  </w:style>
  <w:style w:type="character" w:styleId="WW8Num7z1" w:customStyle="1">
    <w:name w:val="WW8Num7z1"/>
    <w:rPr>
      <w:rFonts w:ascii="OpenSymbol" w:hAnsi="OpenSymbol" w:cs="OpenSymbol"/>
    </w:rPr>
  </w:style>
  <w:style w:type="character" w:styleId="WW8Num7z2" w:customStyle="1">
    <w:name w:val="WW8Num7z2"/>
  </w:style>
  <w:style w:type="character" w:styleId="WW8Num8z0" w:customStyle="1">
    <w:name w:val="WW8Num8z0"/>
    <w:rPr>
      <w:rFonts w:ascii="Symbol" w:hAnsi="Symbol" w:cs="OpenSymbol"/>
      <w:caps w:val="0"/>
      <w:smallCaps w:val="0"/>
      <w:color w:val="ED7D31"/>
      <w:spacing w:val="0"/>
      <w:sz w:val="24"/>
    </w:rPr>
  </w:style>
  <w:style w:type="character" w:styleId="WW8Num8z1" w:customStyle="1">
    <w:name w:val="WW8Num8z1"/>
    <w:rPr>
      <w:rFonts w:ascii="OpenSymbol" w:hAnsi="OpenSymbol" w:cs="OpenSymbol"/>
    </w:rPr>
  </w:style>
  <w:style w:type="character" w:styleId="WW8Num8z2" w:customStyle="1">
    <w:name w:val="WW8Num8z2"/>
    <w:rPr>
      <w:rFonts w:hint="default" w:ascii="Wingdings" w:hAnsi="Wingdings" w:cs="Wingdings"/>
    </w:rPr>
  </w:style>
  <w:style w:type="character" w:styleId="WW8Num9z0" w:customStyle="1">
    <w:name w:val="WW8Num9z0"/>
    <w:rPr>
      <w:rFonts w:ascii="Symbol" w:hAnsi="Symbol" w:eastAsia="Droid Sans" w:cs="OpenSymbol"/>
      <w:color w:val="ED7D31"/>
      <w:szCs w:val="24"/>
    </w:rPr>
  </w:style>
  <w:style w:type="character" w:styleId="WW8Num9z1" w:customStyle="1">
    <w:name w:val="WW8Num9z1"/>
    <w:rPr>
      <w:rFonts w:ascii="OpenSymbol" w:hAnsi="OpenSymbol" w:cs="OpenSymbol"/>
    </w:rPr>
  </w:style>
  <w:style w:type="character" w:styleId="WW8Num9z2" w:customStyle="1">
    <w:name w:val="WW8Num9z2"/>
    <w:rPr>
      <w:rFonts w:hint="default" w:ascii="Wingdings" w:hAnsi="Wingdings" w:cs="Wingdings"/>
    </w:rPr>
  </w:style>
  <w:style w:type="character" w:styleId="WW8Num10z0" w:customStyle="1">
    <w:name w:val="WW8Num10z0"/>
    <w:rPr>
      <w:rFonts w:hint="default" w:ascii="Symbol" w:hAnsi="Symbol" w:cs="Symbol"/>
    </w:rPr>
  </w:style>
  <w:style w:type="character" w:styleId="WW8Num10z1" w:customStyle="1">
    <w:name w:val="WW8Num10z1"/>
    <w:rPr>
      <w:rFonts w:hint="default" w:ascii="Courier New" w:hAnsi="Courier New" w:cs="Courier New"/>
    </w:rPr>
  </w:style>
  <w:style w:type="character" w:styleId="WW8Num10z2" w:customStyle="1">
    <w:name w:val="WW8Num10z2"/>
    <w:rPr>
      <w:rFonts w:hint="default" w:ascii="Wingdings" w:hAnsi="Wingdings" w:cs="Wingdings"/>
    </w:rPr>
  </w:style>
  <w:style w:type="character" w:styleId="WW8Num11z0" w:customStyle="1">
    <w:name w:val="WW8Num11z0"/>
    <w:rPr>
      <w:rFonts w:hint="default" w:ascii="Symbol" w:hAnsi="Symbol" w:cs="Symbol"/>
    </w:rPr>
  </w:style>
  <w:style w:type="character" w:styleId="WW8Num11z1" w:customStyle="1">
    <w:name w:val="WW8Num11z1"/>
    <w:rPr>
      <w:rFonts w:hint="default" w:ascii="Courier New" w:hAnsi="Courier New" w:cs="Courier New"/>
    </w:rPr>
  </w:style>
  <w:style w:type="character" w:styleId="WW8Num11z2" w:customStyle="1">
    <w:name w:val="WW8Num11z2"/>
    <w:rPr>
      <w:rFonts w:hint="default" w:ascii="Wingdings" w:hAnsi="Wingdings" w:cs="Wingdings"/>
    </w:rPr>
  </w:style>
  <w:style w:type="character" w:styleId="WW8Num12z0" w:customStyle="1">
    <w:name w:val="WW8Num12z0"/>
    <w:rPr>
      <w:rFonts w:hint="default" w:ascii="Symbol" w:hAnsi="Symbol" w:cs="Symbol"/>
    </w:rPr>
  </w:style>
  <w:style w:type="character" w:styleId="WW8Num12z1" w:customStyle="1">
    <w:name w:val="WW8Num12z1"/>
    <w:rPr>
      <w:rFonts w:hint="default" w:ascii="Courier New" w:hAnsi="Courier New" w:cs="Courier New"/>
    </w:rPr>
  </w:style>
  <w:style w:type="character" w:styleId="WW8Num12z2" w:customStyle="1">
    <w:name w:val="WW8Num12z2"/>
    <w:rPr>
      <w:rFonts w:hint="default" w:ascii="Wingdings" w:hAnsi="Wingdings" w:cs="Wingdings"/>
    </w:rPr>
  </w:style>
  <w:style w:type="character" w:styleId="WW-DefaultParagraphFont" w:customStyle="1">
    <w:name w:val="WW-Default Paragraph Font"/>
  </w:style>
  <w:style w:type="character" w:styleId="WW8Num4z3" w:customStyle="1">
    <w:name w:val="WW8Num4z3"/>
  </w:style>
  <w:style w:type="character" w:styleId="WW8Num4z4" w:customStyle="1">
    <w:name w:val="WW8Num4z4"/>
  </w:style>
  <w:style w:type="character" w:styleId="WW8Num4z5" w:customStyle="1">
    <w:name w:val="WW8Num4z5"/>
  </w:style>
  <w:style w:type="character" w:styleId="WW8Num4z6" w:customStyle="1">
    <w:name w:val="WW8Num4z6"/>
  </w:style>
  <w:style w:type="character" w:styleId="WW8Num4z7" w:customStyle="1">
    <w:name w:val="WW8Num4z7"/>
  </w:style>
  <w:style w:type="character" w:styleId="WW8Num4z8" w:customStyle="1">
    <w:name w:val="WW8Num4z8"/>
  </w:style>
  <w:style w:type="character" w:styleId="WW-DefaultParagraphFont1" w:customStyle="1">
    <w:name w:val="WW-Default Paragraph Font1"/>
  </w:style>
  <w:style w:type="character" w:styleId="WW-DefaultParagraphFont11" w:customStyle="1">
    <w:name w:val="WW-Default Paragraph Font11"/>
  </w:style>
  <w:style w:type="character" w:styleId="WW-DefaultParagraphFont111" w:customStyle="1">
    <w:name w:val="WW-Default Paragraph Font111"/>
  </w:style>
  <w:style w:type="character" w:styleId="HeaderChar" w:customStyle="1">
    <w:name w:val="Header Char"/>
    <w:basedOn w:val="WW-DefaultParagraphFont111"/>
  </w:style>
  <w:style w:type="character" w:styleId="FooterChar" w:customStyle="1">
    <w:name w:val="Footer Char"/>
    <w:basedOn w:val="WW-DefaultParagraphFont111"/>
  </w:style>
  <w:style w:type="character" w:styleId="Heading1Char" w:customStyle="1">
    <w:name w:val="Heading 1 Char"/>
    <w:rPr>
      <w:rFonts w:ascii="Times New Roman" w:hAnsi="Times New Roman" w:eastAsia="Times New Roman" w:cs="Times New Roman"/>
      <w:b/>
      <w:bCs/>
      <w:sz w:val="28"/>
      <w:szCs w:val="28"/>
    </w:rPr>
  </w:style>
  <w:style w:type="character" w:styleId="Heading2Char" w:customStyle="1">
    <w:name w:val="Heading 2 Char"/>
    <w:rPr>
      <w:rFonts w:ascii="Times New Roman" w:hAnsi="Times New Roman" w:eastAsia="Times New Roman" w:cs="Times New Roman"/>
      <w:bCs/>
      <w:sz w:val="24"/>
      <w:szCs w:val="26"/>
      <w:u w:val="single"/>
    </w:rPr>
  </w:style>
  <w:style w:type="character" w:styleId="Bullets" w:customStyle="1">
    <w:name w:val="Bullets"/>
    <w:rPr>
      <w:rFonts w:ascii="OpenSymbol" w:hAnsi="OpenSymbol" w:eastAsia="OpenSymbol" w:cs="OpenSymbol"/>
    </w:rPr>
  </w:style>
  <w:style w:type="character" w:styleId="Hyperlink">
    <w:name w:val="Hyperlink"/>
    <w:uiPriority w:val="99"/>
    <w:rPr>
      <w:color w:val="000080"/>
      <w:u w:val="single"/>
      <w:lang/>
    </w:rPr>
  </w:style>
  <w:style w:type="character" w:styleId="CommentReference">
    <w:name w:val="annotation reference"/>
    <w:rPr>
      <w:sz w:val="16"/>
      <w:szCs w:val="16"/>
    </w:rPr>
  </w:style>
  <w:style w:type="character" w:styleId="WW8Num7z3" w:customStyle="1">
    <w:name w:val="WW8Num7z3"/>
  </w:style>
  <w:style w:type="character" w:styleId="WW8Num7z4" w:customStyle="1">
    <w:name w:val="WW8Num7z4"/>
  </w:style>
  <w:style w:type="character" w:styleId="WW8Num7z5" w:customStyle="1">
    <w:name w:val="WW8Num7z5"/>
  </w:style>
  <w:style w:type="character" w:styleId="WW8Num7z6" w:customStyle="1">
    <w:name w:val="WW8Num7z6"/>
  </w:style>
  <w:style w:type="character" w:styleId="WW8Num7z7" w:customStyle="1">
    <w:name w:val="WW8Num7z7"/>
  </w:style>
  <w:style w:type="character" w:styleId="WW8Num7z8" w:customStyle="1">
    <w:name w:val="WW8Num7z8"/>
  </w:style>
  <w:style w:type="character" w:styleId="NumberingSymbols" w:customStyle="1">
    <w:name w:val="Numbering Symbols"/>
  </w:style>
  <w:style w:type="character" w:styleId="Strong">
    <w:name w:val="Strong"/>
    <w:uiPriority w:val="22"/>
    <w:qFormat/>
    <w:rPr>
      <w:b/>
      <w:bCs/>
    </w:rPr>
  </w:style>
  <w:style w:type="character" w:styleId="FootnoteCharacters" w:customStyle="1">
    <w:name w:val="Footnote Characters"/>
  </w:style>
  <w:style w:type="character" w:styleId="FootnoteReference">
    <w:name w:val="footnote reference"/>
    <w:rPr>
      <w:vertAlign w:val="superscript"/>
    </w:rPr>
  </w:style>
  <w:style w:type="character" w:styleId="EndnoteCharacters" w:customStyle="1">
    <w:name w:val="Endnote Characters"/>
    <w:rPr>
      <w:vertAlign w:val="superscript"/>
    </w:rPr>
  </w:style>
  <w:style w:type="character" w:styleId="WW-EndnoteCharacters" w:customStyle="1">
    <w:name w:val="WW-Endnote Characters"/>
  </w:style>
  <w:style w:type="character" w:styleId="IndexLink" w:customStyle="1">
    <w:name w:val="Index Link"/>
  </w:style>
  <w:style w:type="character" w:styleId="TitleChar" w:customStyle="1">
    <w:name w:val="Title Char"/>
    <w:rPr>
      <w:rFonts w:ascii="Cambria" w:hAnsi="Cambria" w:eastAsia="Times New Roman" w:cs="Times New Roman"/>
      <w:b/>
      <w:bCs/>
      <w:color w:val="000000"/>
      <w:kern w:val="1"/>
      <w:sz w:val="32"/>
      <w:szCs w:val="32"/>
      <w:lang w:val="en-GB"/>
    </w:rPr>
  </w:style>
  <w:style w:type="paragraph" w:styleId="Heading" w:customStyle="1">
    <w:name w:val="Heading"/>
    <w:basedOn w:val="Normal"/>
    <w:next w:val="BodyText"/>
    <w:pPr>
      <w:keepNext/>
      <w:spacing w:before="240" w:after="120"/>
    </w:pPr>
    <w:rPr>
      <w:rFonts w:ascii="Arial" w:hAnsi="Arial" w:eastAsia="Droid Sans"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styleId="Index" w:customStyle="1">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styleId="ContentsHeading" w:customStyle="1">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hAnsi="Tinos" w:eastAsia="Droid Sans" w:cs="DejaVu Sans"/>
      <w:sz w:val="24"/>
      <w:szCs w:val="24"/>
      <w:lang w:eastAsia="hi-IN" w:bidi="hi-IN"/>
    </w:rPr>
  </w:style>
  <w:style w:type="paragraph" w:styleId="TableContents" w:customStyle="1">
    <w:name w:val="Table Contents"/>
    <w:basedOn w:val="Normal"/>
    <w:pPr>
      <w:suppressLineNumbers/>
    </w:pPr>
  </w:style>
  <w:style w:type="paragraph" w:styleId="TableHeading" w:customStyle="1">
    <w:name w:val="Table Heading"/>
    <w:basedOn w:val="TableContents"/>
    <w:pPr>
      <w:jc w:val="center"/>
    </w:pPr>
    <w:rPr>
      <w:b/>
      <w:bCs/>
    </w:rPr>
  </w:style>
  <w:style w:type="paragraph" w:styleId="PreformattedText" w:customStyle="1">
    <w:name w:val="Preformatted Text"/>
    <w:basedOn w:val="Normal"/>
    <w:rPr>
      <w:rFonts w:ascii="DejaVu Sans Mono" w:hAnsi="DejaVu Sans Mono" w:eastAsia="Droid Sans" w:cs="DejaVu Sans Mono"/>
      <w:sz w:val="20"/>
      <w:szCs w:val="20"/>
    </w:rPr>
  </w:style>
  <w:style w:type="paragraph" w:styleId="ListParagraph">
    <w:name w:val="List Paragraph"/>
    <w:basedOn w:val="Normal"/>
    <w:qFormat/>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styleId="Contents10" w:customStyle="1">
    <w:name w:val="Contents 10"/>
    <w:basedOn w:val="Index"/>
    <w:pPr>
      <w:tabs>
        <w:tab w:val="right" w:leader="dot" w:pos="7091"/>
      </w:tabs>
      <w:ind w:left="2547"/>
    </w:pPr>
  </w:style>
  <w:style w:type="paragraph" w:styleId="FootnoteText">
    <w:name w:val="footnote text"/>
    <w:basedOn w:val="Normal"/>
    <w:pPr>
      <w:suppressLineNumbers/>
      <w:ind w:left="283" w:hanging="283"/>
    </w:pPr>
    <w:rPr>
      <w:sz w:val="20"/>
      <w:szCs w:val="20"/>
    </w:rPr>
  </w:style>
  <w:style w:type="paragraph" w:styleId="Title">
    <w:name w:val="Title"/>
    <w:basedOn w:val="Normal"/>
    <w:next w:val="Normal"/>
    <w:qFormat/>
    <w:pPr>
      <w:spacing w:before="240" w:after="60"/>
      <w:jc w:val="center"/>
    </w:pPr>
    <w:rPr>
      <w:rFonts w:ascii="Cambria" w:hAnsi="Cambria" w:eastAsia="Times New Roman"/>
      <w:b/>
      <w:bCs/>
      <w:kern w:val="1"/>
      <w:sz w:val="32"/>
      <w:szCs w:val="32"/>
    </w:rPr>
  </w:style>
  <w:style w:type="paragraph" w:styleId="Subtitle">
    <w:name w:val="Subtitle"/>
    <w:basedOn w:val="Heading"/>
    <w:next w:val="BodyText"/>
    <w:qFormat/>
    <w:pPr>
      <w:jc w:val="center"/>
    </w:pPr>
    <w:rPr>
      <w:i/>
      <w:iCs/>
    </w:rPr>
  </w:style>
  <w:style w:type="paragraph" w:styleId="NormalWeb">
    <w:name w:val="Normal (Web)"/>
    <w:basedOn w:val="Normal"/>
    <w:uiPriority w:val="99"/>
    <w:pPr>
      <w:spacing w:line="100" w:lineRule="atLeast"/>
    </w:pPr>
    <w:rPr>
      <w:szCs w:val="24"/>
    </w:rPr>
  </w:style>
  <w:style w:type="paragraph" w:styleId="Heading10" w:customStyle="1">
    <w:name w:val="Heading 10"/>
    <w:basedOn w:val="Heading"/>
    <w:next w:val="BodyText"/>
    <w:pPr>
      <w:numPr>
        <w:numId w:val="2"/>
      </w:numPr>
    </w:pPr>
    <w:rPr>
      <w:b/>
      <w:bCs/>
      <w:sz w:val="21"/>
      <w:szCs w:val="21"/>
    </w:rPr>
  </w:style>
  <w:style w:type="table" w:styleId="TableGrid">
    <w:name w:val="Table Grid"/>
    <w:basedOn w:val="TableNormal"/>
    <w:uiPriority w:val="39"/>
    <w:rsid w:val="006D6837"/>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PlainTable1">
    <w:name w:val="Plain Table 1"/>
    <w:basedOn w:val="TableNormal"/>
    <w:uiPriority w:val="41"/>
    <w:rsid w:val="00565E1A"/>
    <w:tblPr>
      <w:tblStyleRowBandSize w:val="1"/>
      <w:tblStyleColBandSize w:val="1"/>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blStylePr w:type="firstRow">
      <w:rPr>
        <w:b/>
        <w:bCs/>
      </w:rPr>
    </w:tblStylePr>
    <w:tblStylePr w:type="lastRow">
      <w:rPr>
        <w:b/>
        <w:bCs/>
      </w:rPr>
      <w:tblPr/>
      <w:tcPr>
        <w:tcBorders>
          <w:top w:val="double" w:color="BFBFBF" w:sz="4" w:space="0"/>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Emphasis">
    <w:name w:val="Emphasis"/>
    <w:uiPriority w:val="20"/>
    <w:qFormat/>
    <w:rsid w:val="00454D5E"/>
    <w:rPr>
      <w:i/>
      <w:iCs/>
    </w:rPr>
  </w:style>
  <w:style w:type="paragraph" w:styleId="Default" w:customStyle="1">
    <w:name w:val="Default"/>
    <w:rsid w:val="003407C3"/>
    <w:pPr>
      <w:autoSpaceDE w:val="0"/>
      <w:autoSpaceDN w:val="0"/>
      <w:adjustRightInd w:val="0"/>
    </w:pPr>
    <w:rPr>
      <w:rFonts w:ascii="Arial" w:hAnsi="Arial" w:cs="Arial"/>
      <w:color w:val="000000"/>
      <w:sz w:val="24"/>
      <w:szCs w:val="24"/>
      <w:lang w:val="en-IN" w:eastAsia="en-IN"/>
    </w:rPr>
  </w:style>
  <w:style w:type="character" w:styleId="UnresolvedMention">
    <w:name w:val="Unresolved Mention"/>
    <w:uiPriority w:val="99"/>
    <w:semiHidden/>
    <w:unhideWhenUsed/>
    <w:rsid w:val="003F6A34"/>
    <w:rPr>
      <w:color w:val="605E5C"/>
      <w:shd w:val="clear" w:color="auto" w:fill="E1DFDD"/>
    </w:rPr>
  </w:style>
  <w:style w:type="paragraph" w:styleId="TableofFigures">
    <w:name w:val="table of figures"/>
    <w:basedOn w:val="Normal"/>
    <w:next w:val="Normal"/>
    <w:uiPriority w:val="99"/>
    <w:unhideWhenUsed/>
    <w:rsid w:val="00DE64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0050">
      <w:bodyDiv w:val="1"/>
      <w:marLeft w:val="0"/>
      <w:marRight w:val="0"/>
      <w:marTop w:val="0"/>
      <w:marBottom w:val="0"/>
      <w:divBdr>
        <w:top w:val="none" w:sz="0" w:space="0" w:color="auto"/>
        <w:left w:val="none" w:sz="0" w:space="0" w:color="auto"/>
        <w:bottom w:val="none" w:sz="0" w:space="0" w:color="auto"/>
        <w:right w:val="none" w:sz="0" w:space="0" w:color="auto"/>
      </w:divBdr>
    </w:div>
    <w:div w:id="3480001">
      <w:bodyDiv w:val="1"/>
      <w:marLeft w:val="0"/>
      <w:marRight w:val="0"/>
      <w:marTop w:val="0"/>
      <w:marBottom w:val="0"/>
      <w:divBdr>
        <w:top w:val="none" w:sz="0" w:space="0" w:color="auto"/>
        <w:left w:val="none" w:sz="0" w:space="0" w:color="auto"/>
        <w:bottom w:val="none" w:sz="0" w:space="0" w:color="auto"/>
        <w:right w:val="none" w:sz="0" w:space="0" w:color="auto"/>
      </w:divBdr>
    </w:div>
    <w:div w:id="25718191">
      <w:bodyDiv w:val="1"/>
      <w:marLeft w:val="0"/>
      <w:marRight w:val="0"/>
      <w:marTop w:val="0"/>
      <w:marBottom w:val="0"/>
      <w:divBdr>
        <w:top w:val="none" w:sz="0" w:space="0" w:color="auto"/>
        <w:left w:val="none" w:sz="0" w:space="0" w:color="auto"/>
        <w:bottom w:val="none" w:sz="0" w:space="0" w:color="auto"/>
        <w:right w:val="none" w:sz="0" w:space="0" w:color="auto"/>
      </w:divBdr>
    </w:div>
    <w:div w:id="61753856">
      <w:bodyDiv w:val="1"/>
      <w:marLeft w:val="0"/>
      <w:marRight w:val="0"/>
      <w:marTop w:val="0"/>
      <w:marBottom w:val="0"/>
      <w:divBdr>
        <w:top w:val="none" w:sz="0" w:space="0" w:color="auto"/>
        <w:left w:val="none" w:sz="0" w:space="0" w:color="auto"/>
        <w:bottom w:val="none" w:sz="0" w:space="0" w:color="auto"/>
        <w:right w:val="none" w:sz="0" w:space="0" w:color="auto"/>
      </w:divBdr>
    </w:div>
    <w:div w:id="133911487">
      <w:bodyDiv w:val="1"/>
      <w:marLeft w:val="0"/>
      <w:marRight w:val="0"/>
      <w:marTop w:val="0"/>
      <w:marBottom w:val="0"/>
      <w:divBdr>
        <w:top w:val="none" w:sz="0" w:space="0" w:color="auto"/>
        <w:left w:val="none" w:sz="0" w:space="0" w:color="auto"/>
        <w:bottom w:val="none" w:sz="0" w:space="0" w:color="auto"/>
        <w:right w:val="none" w:sz="0" w:space="0" w:color="auto"/>
      </w:divBdr>
    </w:div>
    <w:div w:id="362362471">
      <w:bodyDiv w:val="1"/>
      <w:marLeft w:val="0"/>
      <w:marRight w:val="0"/>
      <w:marTop w:val="0"/>
      <w:marBottom w:val="0"/>
      <w:divBdr>
        <w:top w:val="none" w:sz="0" w:space="0" w:color="auto"/>
        <w:left w:val="none" w:sz="0" w:space="0" w:color="auto"/>
        <w:bottom w:val="none" w:sz="0" w:space="0" w:color="auto"/>
        <w:right w:val="none" w:sz="0" w:space="0" w:color="auto"/>
      </w:divBdr>
    </w:div>
    <w:div w:id="362749758">
      <w:bodyDiv w:val="1"/>
      <w:marLeft w:val="0"/>
      <w:marRight w:val="0"/>
      <w:marTop w:val="0"/>
      <w:marBottom w:val="0"/>
      <w:divBdr>
        <w:top w:val="none" w:sz="0" w:space="0" w:color="auto"/>
        <w:left w:val="none" w:sz="0" w:space="0" w:color="auto"/>
        <w:bottom w:val="none" w:sz="0" w:space="0" w:color="auto"/>
        <w:right w:val="none" w:sz="0" w:space="0" w:color="auto"/>
      </w:divBdr>
    </w:div>
    <w:div w:id="405222852">
      <w:bodyDiv w:val="1"/>
      <w:marLeft w:val="0"/>
      <w:marRight w:val="0"/>
      <w:marTop w:val="0"/>
      <w:marBottom w:val="0"/>
      <w:divBdr>
        <w:top w:val="none" w:sz="0" w:space="0" w:color="auto"/>
        <w:left w:val="none" w:sz="0" w:space="0" w:color="auto"/>
        <w:bottom w:val="none" w:sz="0" w:space="0" w:color="auto"/>
        <w:right w:val="none" w:sz="0" w:space="0" w:color="auto"/>
      </w:divBdr>
    </w:div>
    <w:div w:id="412974138">
      <w:bodyDiv w:val="1"/>
      <w:marLeft w:val="0"/>
      <w:marRight w:val="0"/>
      <w:marTop w:val="0"/>
      <w:marBottom w:val="0"/>
      <w:divBdr>
        <w:top w:val="none" w:sz="0" w:space="0" w:color="auto"/>
        <w:left w:val="none" w:sz="0" w:space="0" w:color="auto"/>
        <w:bottom w:val="none" w:sz="0" w:space="0" w:color="auto"/>
        <w:right w:val="none" w:sz="0" w:space="0" w:color="auto"/>
      </w:divBdr>
    </w:div>
    <w:div w:id="448669286">
      <w:bodyDiv w:val="1"/>
      <w:marLeft w:val="0"/>
      <w:marRight w:val="0"/>
      <w:marTop w:val="0"/>
      <w:marBottom w:val="0"/>
      <w:divBdr>
        <w:top w:val="none" w:sz="0" w:space="0" w:color="auto"/>
        <w:left w:val="none" w:sz="0" w:space="0" w:color="auto"/>
        <w:bottom w:val="none" w:sz="0" w:space="0" w:color="auto"/>
        <w:right w:val="none" w:sz="0" w:space="0" w:color="auto"/>
      </w:divBdr>
    </w:div>
    <w:div w:id="529027566">
      <w:bodyDiv w:val="1"/>
      <w:marLeft w:val="0"/>
      <w:marRight w:val="0"/>
      <w:marTop w:val="0"/>
      <w:marBottom w:val="0"/>
      <w:divBdr>
        <w:top w:val="none" w:sz="0" w:space="0" w:color="auto"/>
        <w:left w:val="none" w:sz="0" w:space="0" w:color="auto"/>
        <w:bottom w:val="none" w:sz="0" w:space="0" w:color="auto"/>
        <w:right w:val="none" w:sz="0" w:space="0" w:color="auto"/>
      </w:divBdr>
    </w:div>
    <w:div w:id="619726067">
      <w:bodyDiv w:val="1"/>
      <w:marLeft w:val="0"/>
      <w:marRight w:val="0"/>
      <w:marTop w:val="0"/>
      <w:marBottom w:val="0"/>
      <w:divBdr>
        <w:top w:val="none" w:sz="0" w:space="0" w:color="auto"/>
        <w:left w:val="none" w:sz="0" w:space="0" w:color="auto"/>
        <w:bottom w:val="none" w:sz="0" w:space="0" w:color="auto"/>
        <w:right w:val="none" w:sz="0" w:space="0" w:color="auto"/>
      </w:divBdr>
    </w:div>
    <w:div w:id="644774838">
      <w:bodyDiv w:val="1"/>
      <w:marLeft w:val="0"/>
      <w:marRight w:val="0"/>
      <w:marTop w:val="0"/>
      <w:marBottom w:val="0"/>
      <w:divBdr>
        <w:top w:val="none" w:sz="0" w:space="0" w:color="auto"/>
        <w:left w:val="none" w:sz="0" w:space="0" w:color="auto"/>
        <w:bottom w:val="none" w:sz="0" w:space="0" w:color="auto"/>
        <w:right w:val="none" w:sz="0" w:space="0" w:color="auto"/>
      </w:divBdr>
    </w:div>
    <w:div w:id="663555211">
      <w:bodyDiv w:val="1"/>
      <w:marLeft w:val="0"/>
      <w:marRight w:val="0"/>
      <w:marTop w:val="0"/>
      <w:marBottom w:val="0"/>
      <w:divBdr>
        <w:top w:val="none" w:sz="0" w:space="0" w:color="auto"/>
        <w:left w:val="none" w:sz="0" w:space="0" w:color="auto"/>
        <w:bottom w:val="none" w:sz="0" w:space="0" w:color="auto"/>
        <w:right w:val="none" w:sz="0" w:space="0" w:color="auto"/>
      </w:divBdr>
    </w:div>
    <w:div w:id="679698435">
      <w:bodyDiv w:val="1"/>
      <w:marLeft w:val="0"/>
      <w:marRight w:val="0"/>
      <w:marTop w:val="0"/>
      <w:marBottom w:val="0"/>
      <w:divBdr>
        <w:top w:val="none" w:sz="0" w:space="0" w:color="auto"/>
        <w:left w:val="none" w:sz="0" w:space="0" w:color="auto"/>
        <w:bottom w:val="none" w:sz="0" w:space="0" w:color="auto"/>
        <w:right w:val="none" w:sz="0" w:space="0" w:color="auto"/>
      </w:divBdr>
      <w:divsChild>
        <w:div w:id="1256282703">
          <w:marLeft w:val="0"/>
          <w:marRight w:val="0"/>
          <w:marTop w:val="0"/>
          <w:marBottom w:val="0"/>
          <w:divBdr>
            <w:top w:val="single" w:sz="2" w:space="0" w:color="auto"/>
            <w:left w:val="single" w:sz="2" w:space="0" w:color="auto"/>
            <w:bottom w:val="single" w:sz="2" w:space="0" w:color="auto"/>
            <w:right w:val="single" w:sz="2" w:space="0" w:color="auto"/>
          </w:divBdr>
        </w:div>
      </w:divsChild>
    </w:div>
    <w:div w:id="752245274">
      <w:bodyDiv w:val="1"/>
      <w:marLeft w:val="0"/>
      <w:marRight w:val="0"/>
      <w:marTop w:val="0"/>
      <w:marBottom w:val="0"/>
      <w:divBdr>
        <w:top w:val="none" w:sz="0" w:space="0" w:color="auto"/>
        <w:left w:val="none" w:sz="0" w:space="0" w:color="auto"/>
        <w:bottom w:val="none" w:sz="0" w:space="0" w:color="auto"/>
        <w:right w:val="none" w:sz="0" w:space="0" w:color="auto"/>
      </w:divBdr>
    </w:div>
    <w:div w:id="793016470">
      <w:bodyDiv w:val="1"/>
      <w:marLeft w:val="0"/>
      <w:marRight w:val="0"/>
      <w:marTop w:val="0"/>
      <w:marBottom w:val="0"/>
      <w:divBdr>
        <w:top w:val="none" w:sz="0" w:space="0" w:color="auto"/>
        <w:left w:val="none" w:sz="0" w:space="0" w:color="auto"/>
        <w:bottom w:val="none" w:sz="0" w:space="0" w:color="auto"/>
        <w:right w:val="none" w:sz="0" w:space="0" w:color="auto"/>
      </w:divBdr>
    </w:div>
    <w:div w:id="795491876">
      <w:bodyDiv w:val="1"/>
      <w:marLeft w:val="0"/>
      <w:marRight w:val="0"/>
      <w:marTop w:val="0"/>
      <w:marBottom w:val="0"/>
      <w:divBdr>
        <w:top w:val="none" w:sz="0" w:space="0" w:color="auto"/>
        <w:left w:val="none" w:sz="0" w:space="0" w:color="auto"/>
        <w:bottom w:val="none" w:sz="0" w:space="0" w:color="auto"/>
        <w:right w:val="none" w:sz="0" w:space="0" w:color="auto"/>
      </w:divBdr>
    </w:div>
    <w:div w:id="835419115">
      <w:bodyDiv w:val="1"/>
      <w:marLeft w:val="0"/>
      <w:marRight w:val="0"/>
      <w:marTop w:val="0"/>
      <w:marBottom w:val="0"/>
      <w:divBdr>
        <w:top w:val="none" w:sz="0" w:space="0" w:color="auto"/>
        <w:left w:val="none" w:sz="0" w:space="0" w:color="auto"/>
        <w:bottom w:val="none" w:sz="0" w:space="0" w:color="auto"/>
        <w:right w:val="none" w:sz="0" w:space="0" w:color="auto"/>
      </w:divBdr>
    </w:div>
    <w:div w:id="847019412">
      <w:bodyDiv w:val="1"/>
      <w:marLeft w:val="0"/>
      <w:marRight w:val="0"/>
      <w:marTop w:val="0"/>
      <w:marBottom w:val="0"/>
      <w:divBdr>
        <w:top w:val="none" w:sz="0" w:space="0" w:color="auto"/>
        <w:left w:val="none" w:sz="0" w:space="0" w:color="auto"/>
        <w:bottom w:val="none" w:sz="0" w:space="0" w:color="auto"/>
        <w:right w:val="none" w:sz="0" w:space="0" w:color="auto"/>
      </w:divBdr>
    </w:div>
    <w:div w:id="918755828">
      <w:bodyDiv w:val="1"/>
      <w:marLeft w:val="0"/>
      <w:marRight w:val="0"/>
      <w:marTop w:val="0"/>
      <w:marBottom w:val="0"/>
      <w:divBdr>
        <w:top w:val="none" w:sz="0" w:space="0" w:color="auto"/>
        <w:left w:val="none" w:sz="0" w:space="0" w:color="auto"/>
        <w:bottom w:val="none" w:sz="0" w:space="0" w:color="auto"/>
        <w:right w:val="none" w:sz="0" w:space="0" w:color="auto"/>
      </w:divBdr>
    </w:div>
    <w:div w:id="944116165">
      <w:bodyDiv w:val="1"/>
      <w:marLeft w:val="0"/>
      <w:marRight w:val="0"/>
      <w:marTop w:val="0"/>
      <w:marBottom w:val="0"/>
      <w:divBdr>
        <w:top w:val="none" w:sz="0" w:space="0" w:color="auto"/>
        <w:left w:val="none" w:sz="0" w:space="0" w:color="auto"/>
        <w:bottom w:val="none" w:sz="0" w:space="0" w:color="auto"/>
        <w:right w:val="none" w:sz="0" w:space="0" w:color="auto"/>
      </w:divBdr>
    </w:div>
    <w:div w:id="1014723283">
      <w:bodyDiv w:val="1"/>
      <w:marLeft w:val="0"/>
      <w:marRight w:val="0"/>
      <w:marTop w:val="0"/>
      <w:marBottom w:val="0"/>
      <w:divBdr>
        <w:top w:val="none" w:sz="0" w:space="0" w:color="auto"/>
        <w:left w:val="none" w:sz="0" w:space="0" w:color="auto"/>
        <w:bottom w:val="none" w:sz="0" w:space="0" w:color="auto"/>
        <w:right w:val="none" w:sz="0" w:space="0" w:color="auto"/>
      </w:divBdr>
    </w:div>
    <w:div w:id="1062560502">
      <w:bodyDiv w:val="1"/>
      <w:marLeft w:val="0"/>
      <w:marRight w:val="0"/>
      <w:marTop w:val="0"/>
      <w:marBottom w:val="0"/>
      <w:divBdr>
        <w:top w:val="none" w:sz="0" w:space="0" w:color="auto"/>
        <w:left w:val="none" w:sz="0" w:space="0" w:color="auto"/>
        <w:bottom w:val="none" w:sz="0" w:space="0" w:color="auto"/>
        <w:right w:val="none" w:sz="0" w:space="0" w:color="auto"/>
      </w:divBdr>
    </w:div>
    <w:div w:id="1109396689">
      <w:bodyDiv w:val="1"/>
      <w:marLeft w:val="0"/>
      <w:marRight w:val="0"/>
      <w:marTop w:val="0"/>
      <w:marBottom w:val="0"/>
      <w:divBdr>
        <w:top w:val="none" w:sz="0" w:space="0" w:color="auto"/>
        <w:left w:val="none" w:sz="0" w:space="0" w:color="auto"/>
        <w:bottom w:val="none" w:sz="0" w:space="0" w:color="auto"/>
        <w:right w:val="none" w:sz="0" w:space="0" w:color="auto"/>
      </w:divBdr>
    </w:div>
    <w:div w:id="1164008691">
      <w:bodyDiv w:val="1"/>
      <w:marLeft w:val="0"/>
      <w:marRight w:val="0"/>
      <w:marTop w:val="0"/>
      <w:marBottom w:val="0"/>
      <w:divBdr>
        <w:top w:val="none" w:sz="0" w:space="0" w:color="auto"/>
        <w:left w:val="none" w:sz="0" w:space="0" w:color="auto"/>
        <w:bottom w:val="none" w:sz="0" w:space="0" w:color="auto"/>
        <w:right w:val="none" w:sz="0" w:space="0" w:color="auto"/>
      </w:divBdr>
    </w:div>
    <w:div w:id="1169566260">
      <w:bodyDiv w:val="1"/>
      <w:marLeft w:val="0"/>
      <w:marRight w:val="0"/>
      <w:marTop w:val="0"/>
      <w:marBottom w:val="0"/>
      <w:divBdr>
        <w:top w:val="none" w:sz="0" w:space="0" w:color="auto"/>
        <w:left w:val="none" w:sz="0" w:space="0" w:color="auto"/>
        <w:bottom w:val="none" w:sz="0" w:space="0" w:color="auto"/>
        <w:right w:val="none" w:sz="0" w:space="0" w:color="auto"/>
      </w:divBdr>
    </w:div>
    <w:div w:id="1200626338">
      <w:bodyDiv w:val="1"/>
      <w:marLeft w:val="0"/>
      <w:marRight w:val="0"/>
      <w:marTop w:val="0"/>
      <w:marBottom w:val="0"/>
      <w:divBdr>
        <w:top w:val="none" w:sz="0" w:space="0" w:color="auto"/>
        <w:left w:val="none" w:sz="0" w:space="0" w:color="auto"/>
        <w:bottom w:val="none" w:sz="0" w:space="0" w:color="auto"/>
        <w:right w:val="none" w:sz="0" w:space="0" w:color="auto"/>
      </w:divBdr>
    </w:div>
    <w:div w:id="1204832596">
      <w:bodyDiv w:val="1"/>
      <w:marLeft w:val="0"/>
      <w:marRight w:val="0"/>
      <w:marTop w:val="0"/>
      <w:marBottom w:val="0"/>
      <w:divBdr>
        <w:top w:val="none" w:sz="0" w:space="0" w:color="auto"/>
        <w:left w:val="none" w:sz="0" w:space="0" w:color="auto"/>
        <w:bottom w:val="none" w:sz="0" w:space="0" w:color="auto"/>
        <w:right w:val="none" w:sz="0" w:space="0" w:color="auto"/>
      </w:divBdr>
    </w:div>
    <w:div w:id="1209104299">
      <w:bodyDiv w:val="1"/>
      <w:marLeft w:val="0"/>
      <w:marRight w:val="0"/>
      <w:marTop w:val="0"/>
      <w:marBottom w:val="0"/>
      <w:divBdr>
        <w:top w:val="none" w:sz="0" w:space="0" w:color="auto"/>
        <w:left w:val="none" w:sz="0" w:space="0" w:color="auto"/>
        <w:bottom w:val="none" w:sz="0" w:space="0" w:color="auto"/>
        <w:right w:val="none" w:sz="0" w:space="0" w:color="auto"/>
      </w:divBdr>
    </w:div>
    <w:div w:id="1209224600">
      <w:bodyDiv w:val="1"/>
      <w:marLeft w:val="0"/>
      <w:marRight w:val="0"/>
      <w:marTop w:val="0"/>
      <w:marBottom w:val="0"/>
      <w:divBdr>
        <w:top w:val="none" w:sz="0" w:space="0" w:color="auto"/>
        <w:left w:val="none" w:sz="0" w:space="0" w:color="auto"/>
        <w:bottom w:val="none" w:sz="0" w:space="0" w:color="auto"/>
        <w:right w:val="none" w:sz="0" w:space="0" w:color="auto"/>
      </w:divBdr>
    </w:div>
    <w:div w:id="1217741506">
      <w:bodyDiv w:val="1"/>
      <w:marLeft w:val="0"/>
      <w:marRight w:val="0"/>
      <w:marTop w:val="0"/>
      <w:marBottom w:val="0"/>
      <w:divBdr>
        <w:top w:val="none" w:sz="0" w:space="0" w:color="auto"/>
        <w:left w:val="none" w:sz="0" w:space="0" w:color="auto"/>
        <w:bottom w:val="none" w:sz="0" w:space="0" w:color="auto"/>
        <w:right w:val="none" w:sz="0" w:space="0" w:color="auto"/>
      </w:divBdr>
    </w:div>
    <w:div w:id="1228539334">
      <w:bodyDiv w:val="1"/>
      <w:marLeft w:val="0"/>
      <w:marRight w:val="0"/>
      <w:marTop w:val="0"/>
      <w:marBottom w:val="0"/>
      <w:divBdr>
        <w:top w:val="none" w:sz="0" w:space="0" w:color="auto"/>
        <w:left w:val="none" w:sz="0" w:space="0" w:color="auto"/>
        <w:bottom w:val="none" w:sz="0" w:space="0" w:color="auto"/>
        <w:right w:val="none" w:sz="0" w:space="0" w:color="auto"/>
      </w:divBdr>
    </w:div>
    <w:div w:id="1231766102">
      <w:bodyDiv w:val="1"/>
      <w:marLeft w:val="0"/>
      <w:marRight w:val="0"/>
      <w:marTop w:val="0"/>
      <w:marBottom w:val="0"/>
      <w:divBdr>
        <w:top w:val="none" w:sz="0" w:space="0" w:color="auto"/>
        <w:left w:val="none" w:sz="0" w:space="0" w:color="auto"/>
        <w:bottom w:val="none" w:sz="0" w:space="0" w:color="auto"/>
        <w:right w:val="none" w:sz="0" w:space="0" w:color="auto"/>
      </w:divBdr>
    </w:div>
    <w:div w:id="1239365145">
      <w:bodyDiv w:val="1"/>
      <w:marLeft w:val="0"/>
      <w:marRight w:val="0"/>
      <w:marTop w:val="0"/>
      <w:marBottom w:val="0"/>
      <w:divBdr>
        <w:top w:val="none" w:sz="0" w:space="0" w:color="auto"/>
        <w:left w:val="none" w:sz="0" w:space="0" w:color="auto"/>
        <w:bottom w:val="none" w:sz="0" w:space="0" w:color="auto"/>
        <w:right w:val="none" w:sz="0" w:space="0" w:color="auto"/>
      </w:divBdr>
    </w:div>
    <w:div w:id="1354309091">
      <w:bodyDiv w:val="1"/>
      <w:marLeft w:val="0"/>
      <w:marRight w:val="0"/>
      <w:marTop w:val="0"/>
      <w:marBottom w:val="0"/>
      <w:divBdr>
        <w:top w:val="none" w:sz="0" w:space="0" w:color="auto"/>
        <w:left w:val="none" w:sz="0" w:space="0" w:color="auto"/>
        <w:bottom w:val="none" w:sz="0" w:space="0" w:color="auto"/>
        <w:right w:val="none" w:sz="0" w:space="0" w:color="auto"/>
      </w:divBdr>
    </w:div>
    <w:div w:id="1425613073">
      <w:bodyDiv w:val="1"/>
      <w:marLeft w:val="0"/>
      <w:marRight w:val="0"/>
      <w:marTop w:val="0"/>
      <w:marBottom w:val="0"/>
      <w:divBdr>
        <w:top w:val="none" w:sz="0" w:space="0" w:color="auto"/>
        <w:left w:val="none" w:sz="0" w:space="0" w:color="auto"/>
        <w:bottom w:val="none" w:sz="0" w:space="0" w:color="auto"/>
        <w:right w:val="none" w:sz="0" w:space="0" w:color="auto"/>
      </w:divBdr>
    </w:div>
    <w:div w:id="1429424442">
      <w:bodyDiv w:val="1"/>
      <w:marLeft w:val="0"/>
      <w:marRight w:val="0"/>
      <w:marTop w:val="0"/>
      <w:marBottom w:val="0"/>
      <w:divBdr>
        <w:top w:val="none" w:sz="0" w:space="0" w:color="auto"/>
        <w:left w:val="none" w:sz="0" w:space="0" w:color="auto"/>
        <w:bottom w:val="none" w:sz="0" w:space="0" w:color="auto"/>
        <w:right w:val="none" w:sz="0" w:space="0" w:color="auto"/>
      </w:divBdr>
    </w:div>
    <w:div w:id="1476920425">
      <w:bodyDiv w:val="1"/>
      <w:marLeft w:val="0"/>
      <w:marRight w:val="0"/>
      <w:marTop w:val="0"/>
      <w:marBottom w:val="0"/>
      <w:divBdr>
        <w:top w:val="none" w:sz="0" w:space="0" w:color="auto"/>
        <w:left w:val="none" w:sz="0" w:space="0" w:color="auto"/>
        <w:bottom w:val="none" w:sz="0" w:space="0" w:color="auto"/>
        <w:right w:val="none" w:sz="0" w:space="0" w:color="auto"/>
      </w:divBdr>
    </w:div>
    <w:div w:id="1490756570">
      <w:bodyDiv w:val="1"/>
      <w:marLeft w:val="0"/>
      <w:marRight w:val="0"/>
      <w:marTop w:val="0"/>
      <w:marBottom w:val="0"/>
      <w:divBdr>
        <w:top w:val="none" w:sz="0" w:space="0" w:color="auto"/>
        <w:left w:val="none" w:sz="0" w:space="0" w:color="auto"/>
        <w:bottom w:val="none" w:sz="0" w:space="0" w:color="auto"/>
        <w:right w:val="none" w:sz="0" w:space="0" w:color="auto"/>
      </w:divBdr>
    </w:div>
    <w:div w:id="1498879922">
      <w:bodyDiv w:val="1"/>
      <w:marLeft w:val="0"/>
      <w:marRight w:val="0"/>
      <w:marTop w:val="0"/>
      <w:marBottom w:val="0"/>
      <w:divBdr>
        <w:top w:val="none" w:sz="0" w:space="0" w:color="auto"/>
        <w:left w:val="none" w:sz="0" w:space="0" w:color="auto"/>
        <w:bottom w:val="none" w:sz="0" w:space="0" w:color="auto"/>
        <w:right w:val="none" w:sz="0" w:space="0" w:color="auto"/>
      </w:divBdr>
    </w:div>
    <w:div w:id="1518421665">
      <w:bodyDiv w:val="1"/>
      <w:marLeft w:val="0"/>
      <w:marRight w:val="0"/>
      <w:marTop w:val="0"/>
      <w:marBottom w:val="0"/>
      <w:divBdr>
        <w:top w:val="none" w:sz="0" w:space="0" w:color="auto"/>
        <w:left w:val="none" w:sz="0" w:space="0" w:color="auto"/>
        <w:bottom w:val="none" w:sz="0" w:space="0" w:color="auto"/>
        <w:right w:val="none" w:sz="0" w:space="0" w:color="auto"/>
      </w:divBdr>
    </w:div>
    <w:div w:id="1598169926">
      <w:bodyDiv w:val="1"/>
      <w:marLeft w:val="0"/>
      <w:marRight w:val="0"/>
      <w:marTop w:val="0"/>
      <w:marBottom w:val="0"/>
      <w:divBdr>
        <w:top w:val="none" w:sz="0" w:space="0" w:color="auto"/>
        <w:left w:val="none" w:sz="0" w:space="0" w:color="auto"/>
        <w:bottom w:val="none" w:sz="0" w:space="0" w:color="auto"/>
        <w:right w:val="none" w:sz="0" w:space="0" w:color="auto"/>
      </w:divBdr>
    </w:div>
    <w:div w:id="1614900917">
      <w:bodyDiv w:val="1"/>
      <w:marLeft w:val="0"/>
      <w:marRight w:val="0"/>
      <w:marTop w:val="0"/>
      <w:marBottom w:val="0"/>
      <w:divBdr>
        <w:top w:val="none" w:sz="0" w:space="0" w:color="auto"/>
        <w:left w:val="none" w:sz="0" w:space="0" w:color="auto"/>
        <w:bottom w:val="none" w:sz="0" w:space="0" w:color="auto"/>
        <w:right w:val="none" w:sz="0" w:space="0" w:color="auto"/>
      </w:divBdr>
    </w:div>
    <w:div w:id="1622228798">
      <w:bodyDiv w:val="1"/>
      <w:marLeft w:val="0"/>
      <w:marRight w:val="0"/>
      <w:marTop w:val="0"/>
      <w:marBottom w:val="0"/>
      <w:divBdr>
        <w:top w:val="none" w:sz="0" w:space="0" w:color="auto"/>
        <w:left w:val="none" w:sz="0" w:space="0" w:color="auto"/>
        <w:bottom w:val="none" w:sz="0" w:space="0" w:color="auto"/>
        <w:right w:val="none" w:sz="0" w:space="0" w:color="auto"/>
      </w:divBdr>
    </w:div>
    <w:div w:id="1622566785">
      <w:bodyDiv w:val="1"/>
      <w:marLeft w:val="0"/>
      <w:marRight w:val="0"/>
      <w:marTop w:val="0"/>
      <w:marBottom w:val="0"/>
      <w:divBdr>
        <w:top w:val="none" w:sz="0" w:space="0" w:color="auto"/>
        <w:left w:val="none" w:sz="0" w:space="0" w:color="auto"/>
        <w:bottom w:val="none" w:sz="0" w:space="0" w:color="auto"/>
        <w:right w:val="none" w:sz="0" w:space="0" w:color="auto"/>
      </w:divBdr>
    </w:div>
    <w:div w:id="1629316290">
      <w:bodyDiv w:val="1"/>
      <w:marLeft w:val="0"/>
      <w:marRight w:val="0"/>
      <w:marTop w:val="0"/>
      <w:marBottom w:val="0"/>
      <w:divBdr>
        <w:top w:val="none" w:sz="0" w:space="0" w:color="auto"/>
        <w:left w:val="none" w:sz="0" w:space="0" w:color="auto"/>
        <w:bottom w:val="none" w:sz="0" w:space="0" w:color="auto"/>
        <w:right w:val="none" w:sz="0" w:space="0" w:color="auto"/>
      </w:divBdr>
    </w:div>
    <w:div w:id="1643540188">
      <w:bodyDiv w:val="1"/>
      <w:marLeft w:val="0"/>
      <w:marRight w:val="0"/>
      <w:marTop w:val="0"/>
      <w:marBottom w:val="0"/>
      <w:divBdr>
        <w:top w:val="none" w:sz="0" w:space="0" w:color="auto"/>
        <w:left w:val="none" w:sz="0" w:space="0" w:color="auto"/>
        <w:bottom w:val="none" w:sz="0" w:space="0" w:color="auto"/>
        <w:right w:val="none" w:sz="0" w:space="0" w:color="auto"/>
      </w:divBdr>
    </w:div>
    <w:div w:id="1701392356">
      <w:bodyDiv w:val="1"/>
      <w:marLeft w:val="0"/>
      <w:marRight w:val="0"/>
      <w:marTop w:val="0"/>
      <w:marBottom w:val="0"/>
      <w:divBdr>
        <w:top w:val="none" w:sz="0" w:space="0" w:color="auto"/>
        <w:left w:val="none" w:sz="0" w:space="0" w:color="auto"/>
        <w:bottom w:val="none" w:sz="0" w:space="0" w:color="auto"/>
        <w:right w:val="none" w:sz="0" w:space="0" w:color="auto"/>
      </w:divBdr>
    </w:div>
    <w:div w:id="1703238031">
      <w:bodyDiv w:val="1"/>
      <w:marLeft w:val="0"/>
      <w:marRight w:val="0"/>
      <w:marTop w:val="0"/>
      <w:marBottom w:val="0"/>
      <w:divBdr>
        <w:top w:val="none" w:sz="0" w:space="0" w:color="auto"/>
        <w:left w:val="none" w:sz="0" w:space="0" w:color="auto"/>
        <w:bottom w:val="none" w:sz="0" w:space="0" w:color="auto"/>
        <w:right w:val="none" w:sz="0" w:space="0" w:color="auto"/>
      </w:divBdr>
    </w:div>
    <w:div w:id="1705397548">
      <w:bodyDiv w:val="1"/>
      <w:marLeft w:val="0"/>
      <w:marRight w:val="0"/>
      <w:marTop w:val="0"/>
      <w:marBottom w:val="0"/>
      <w:divBdr>
        <w:top w:val="none" w:sz="0" w:space="0" w:color="auto"/>
        <w:left w:val="none" w:sz="0" w:space="0" w:color="auto"/>
        <w:bottom w:val="none" w:sz="0" w:space="0" w:color="auto"/>
        <w:right w:val="none" w:sz="0" w:space="0" w:color="auto"/>
      </w:divBdr>
    </w:div>
    <w:div w:id="1730037801">
      <w:bodyDiv w:val="1"/>
      <w:marLeft w:val="0"/>
      <w:marRight w:val="0"/>
      <w:marTop w:val="0"/>
      <w:marBottom w:val="0"/>
      <w:divBdr>
        <w:top w:val="none" w:sz="0" w:space="0" w:color="auto"/>
        <w:left w:val="none" w:sz="0" w:space="0" w:color="auto"/>
        <w:bottom w:val="none" w:sz="0" w:space="0" w:color="auto"/>
        <w:right w:val="none" w:sz="0" w:space="0" w:color="auto"/>
      </w:divBdr>
    </w:div>
    <w:div w:id="1780445217">
      <w:bodyDiv w:val="1"/>
      <w:marLeft w:val="0"/>
      <w:marRight w:val="0"/>
      <w:marTop w:val="0"/>
      <w:marBottom w:val="0"/>
      <w:divBdr>
        <w:top w:val="none" w:sz="0" w:space="0" w:color="auto"/>
        <w:left w:val="none" w:sz="0" w:space="0" w:color="auto"/>
        <w:bottom w:val="none" w:sz="0" w:space="0" w:color="auto"/>
        <w:right w:val="none" w:sz="0" w:space="0" w:color="auto"/>
      </w:divBdr>
    </w:div>
    <w:div w:id="1840580907">
      <w:bodyDiv w:val="1"/>
      <w:marLeft w:val="0"/>
      <w:marRight w:val="0"/>
      <w:marTop w:val="0"/>
      <w:marBottom w:val="0"/>
      <w:divBdr>
        <w:top w:val="none" w:sz="0" w:space="0" w:color="auto"/>
        <w:left w:val="none" w:sz="0" w:space="0" w:color="auto"/>
        <w:bottom w:val="none" w:sz="0" w:space="0" w:color="auto"/>
        <w:right w:val="none" w:sz="0" w:space="0" w:color="auto"/>
      </w:divBdr>
    </w:div>
    <w:div w:id="1877547287">
      <w:bodyDiv w:val="1"/>
      <w:marLeft w:val="0"/>
      <w:marRight w:val="0"/>
      <w:marTop w:val="0"/>
      <w:marBottom w:val="0"/>
      <w:divBdr>
        <w:top w:val="none" w:sz="0" w:space="0" w:color="auto"/>
        <w:left w:val="none" w:sz="0" w:space="0" w:color="auto"/>
        <w:bottom w:val="none" w:sz="0" w:space="0" w:color="auto"/>
        <w:right w:val="none" w:sz="0" w:space="0" w:color="auto"/>
      </w:divBdr>
    </w:div>
    <w:div w:id="1892423825">
      <w:bodyDiv w:val="1"/>
      <w:marLeft w:val="0"/>
      <w:marRight w:val="0"/>
      <w:marTop w:val="0"/>
      <w:marBottom w:val="0"/>
      <w:divBdr>
        <w:top w:val="none" w:sz="0" w:space="0" w:color="auto"/>
        <w:left w:val="none" w:sz="0" w:space="0" w:color="auto"/>
        <w:bottom w:val="none" w:sz="0" w:space="0" w:color="auto"/>
        <w:right w:val="none" w:sz="0" w:space="0" w:color="auto"/>
      </w:divBdr>
    </w:div>
    <w:div w:id="1899977105">
      <w:bodyDiv w:val="1"/>
      <w:marLeft w:val="0"/>
      <w:marRight w:val="0"/>
      <w:marTop w:val="0"/>
      <w:marBottom w:val="0"/>
      <w:divBdr>
        <w:top w:val="none" w:sz="0" w:space="0" w:color="auto"/>
        <w:left w:val="none" w:sz="0" w:space="0" w:color="auto"/>
        <w:bottom w:val="none" w:sz="0" w:space="0" w:color="auto"/>
        <w:right w:val="none" w:sz="0" w:space="0" w:color="auto"/>
      </w:divBdr>
    </w:div>
    <w:div w:id="1972901013">
      <w:bodyDiv w:val="1"/>
      <w:marLeft w:val="0"/>
      <w:marRight w:val="0"/>
      <w:marTop w:val="0"/>
      <w:marBottom w:val="0"/>
      <w:divBdr>
        <w:top w:val="none" w:sz="0" w:space="0" w:color="auto"/>
        <w:left w:val="none" w:sz="0" w:space="0" w:color="auto"/>
        <w:bottom w:val="none" w:sz="0" w:space="0" w:color="auto"/>
        <w:right w:val="none" w:sz="0" w:space="0" w:color="auto"/>
      </w:divBdr>
    </w:div>
    <w:div w:id="1992977990">
      <w:bodyDiv w:val="1"/>
      <w:marLeft w:val="0"/>
      <w:marRight w:val="0"/>
      <w:marTop w:val="0"/>
      <w:marBottom w:val="0"/>
      <w:divBdr>
        <w:top w:val="none" w:sz="0" w:space="0" w:color="auto"/>
        <w:left w:val="none" w:sz="0" w:space="0" w:color="auto"/>
        <w:bottom w:val="none" w:sz="0" w:space="0" w:color="auto"/>
        <w:right w:val="none" w:sz="0" w:space="0" w:color="auto"/>
      </w:divBdr>
    </w:div>
    <w:div w:id="1993177853">
      <w:bodyDiv w:val="1"/>
      <w:marLeft w:val="0"/>
      <w:marRight w:val="0"/>
      <w:marTop w:val="0"/>
      <w:marBottom w:val="0"/>
      <w:divBdr>
        <w:top w:val="none" w:sz="0" w:space="0" w:color="auto"/>
        <w:left w:val="none" w:sz="0" w:space="0" w:color="auto"/>
        <w:bottom w:val="none" w:sz="0" w:space="0" w:color="auto"/>
        <w:right w:val="none" w:sz="0" w:space="0" w:color="auto"/>
      </w:divBdr>
    </w:div>
    <w:div w:id="2120172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theme" Target="theme/theme1.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image" Target="/media/image.png" Id="Rb4a012e819e64e1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6F4261-C8CF-43E6-8FE1-EE8D90593E3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c:creator>
  <keywords/>
  <lastModifiedBy>Mallori Bray (2209666)</lastModifiedBy>
  <revision>3</revision>
  <lastPrinted>1601-01-01T00:00:00.0000000Z</lastPrinted>
  <dcterms:created xsi:type="dcterms:W3CDTF">2024-10-03T09:10:00.0000000Z</dcterms:created>
  <dcterms:modified xsi:type="dcterms:W3CDTF">2024-10-03T09:28:25.7055478Z</dcterms:modified>
</coreProperties>
</file>