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7248"/>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55BD7C90"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961D5B">
              <w:rPr>
                <w:rFonts w:ascii="Arial" w:hAnsi="Arial" w:cs="Arial"/>
                <w:b/>
                <w:sz w:val="22"/>
                <w:szCs w:val="22"/>
              </w:rPr>
              <w:t>Ben PESCI</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616093C6" w:rsidR="003B3F9D" w:rsidRPr="009601B8" w:rsidRDefault="00961D5B" w:rsidP="001E57C1">
            <w:pPr>
              <w:spacing w:before="120" w:after="120"/>
              <w:jc w:val="both"/>
              <w:rPr>
                <w:rFonts w:ascii="Arial" w:hAnsi="Arial" w:cs="Arial"/>
                <w:b/>
                <w:sz w:val="22"/>
                <w:szCs w:val="22"/>
              </w:rPr>
            </w:pPr>
            <w:r>
              <w:rPr>
                <w:rFonts w:ascii="Arial" w:hAnsi="Arial" w:cs="Arial"/>
                <w:b/>
                <w:sz w:val="22"/>
                <w:szCs w:val="22"/>
              </w:rPr>
              <w:t>1910636</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F038D40" w:rsidR="00474229" w:rsidRPr="009601B8" w:rsidRDefault="00894D56"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894D56">
              <w:rPr>
                <w:rFonts w:ascii="Arial" w:eastAsia="Calibri" w:hAnsi="Arial" w:cs="Arial"/>
                <w:b/>
                <w:bCs/>
                <w:sz w:val="22"/>
                <w:szCs w:val="22"/>
                <w:vertAlign w:val="superscript"/>
              </w:rPr>
              <w:t>th</w:t>
            </w:r>
            <w:r>
              <w:rPr>
                <w:rFonts w:ascii="Arial" w:eastAsia="Calibri" w:hAnsi="Arial" w:cs="Arial"/>
                <w:b/>
                <w:bCs/>
                <w:sz w:val="22"/>
                <w:szCs w:val="22"/>
              </w:rPr>
              <w:t xml:space="preserve"> July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rPr>
      </w:pPr>
    </w:p>
    <w:p w14:paraId="2B16806D" w14:textId="77777777" w:rsidR="00961D5B" w:rsidRDefault="00961D5B" w:rsidP="00152E9D">
      <w:pPr>
        <w:rPr>
          <w:rFonts w:ascii="Arial" w:hAnsi="Arial" w:cs="Arial"/>
        </w:rPr>
      </w:pPr>
    </w:p>
    <w:p w14:paraId="3A7791E3" w14:textId="77777777" w:rsidR="00961D5B" w:rsidRDefault="00961D5B" w:rsidP="00152E9D">
      <w:pPr>
        <w:rPr>
          <w:rFonts w:ascii="Arial" w:hAnsi="Arial" w:cs="Arial"/>
        </w:rPr>
      </w:pPr>
    </w:p>
    <w:p w14:paraId="182481A4" w14:textId="77777777" w:rsidR="00961D5B" w:rsidRDefault="00961D5B" w:rsidP="00152E9D">
      <w:pPr>
        <w:rPr>
          <w:rFonts w:ascii="Arial" w:hAnsi="Arial" w:cs="Arial"/>
        </w:rPr>
      </w:pPr>
    </w:p>
    <w:p w14:paraId="4B8E31B1" w14:textId="77777777" w:rsidR="00961D5B" w:rsidRDefault="00961D5B" w:rsidP="00152E9D">
      <w:pPr>
        <w:rPr>
          <w:rFonts w:ascii="Arial" w:hAnsi="Arial" w:cs="Arial"/>
        </w:rPr>
      </w:pPr>
    </w:p>
    <w:p w14:paraId="29152739" w14:textId="77777777" w:rsidR="00961D5B" w:rsidRDefault="00961D5B" w:rsidP="00152E9D">
      <w:pPr>
        <w:rPr>
          <w:rFonts w:ascii="Arial" w:hAnsi="Arial" w:cs="Arial"/>
        </w:rPr>
      </w:pPr>
    </w:p>
    <w:p w14:paraId="2B8E79F8" w14:textId="77777777" w:rsidR="00961D5B" w:rsidRDefault="00961D5B" w:rsidP="00152E9D">
      <w:pPr>
        <w:rPr>
          <w:rFonts w:ascii="Arial" w:hAnsi="Arial" w:cs="Arial"/>
        </w:rPr>
      </w:pPr>
    </w:p>
    <w:p w14:paraId="13E9E4C8" w14:textId="77777777" w:rsidR="00961D5B" w:rsidRDefault="00961D5B" w:rsidP="00152E9D">
      <w:pPr>
        <w:rPr>
          <w:rFonts w:ascii="Arial" w:hAnsi="Arial" w:cs="Arial"/>
        </w:rPr>
      </w:pPr>
    </w:p>
    <w:p w14:paraId="0EFA7D4A" w14:textId="77777777" w:rsidR="00961D5B" w:rsidRDefault="00961D5B" w:rsidP="00152E9D">
      <w:pPr>
        <w:rPr>
          <w:rFonts w:ascii="Arial" w:hAnsi="Arial" w:cs="Arial"/>
        </w:rPr>
      </w:pPr>
    </w:p>
    <w:p w14:paraId="3AA52EF0" w14:textId="77777777" w:rsidR="00961D5B" w:rsidRDefault="00961D5B" w:rsidP="00152E9D">
      <w:pPr>
        <w:rPr>
          <w:rFonts w:ascii="Arial" w:hAnsi="Arial" w:cs="Arial"/>
        </w:rPr>
      </w:pPr>
    </w:p>
    <w:p w14:paraId="6E0689B9" w14:textId="77777777" w:rsidR="00961D5B" w:rsidRDefault="00961D5B" w:rsidP="00152E9D">
      <w:pPr>
        <w:rPr>
          <w:rFonts w:ascii="Arial" w:hAnsi="Arial" w:cs="Arial"/>
        </w:rPr>
      </w:pPr>
    </w:p>
    <w:p w14:paraId="0BDE6490" w14:textId="77777777" w:rsidR="00961D5B" w:rsidRDefault="00961D5B" w:rsidP="00152E9D">
      <w:pPr>
        <w:rPr>
          <w:rFonts w:ascii="Arial" w:hAnsi="Arial" w:cs="Arial"/>
        </w:rPr>
      </w:pPr>
    </w:p>
    <w:p w14:paraId="6DC4A095" w14:textId="77777777" w:rsidR="00961D5B" w:rsidRDefault="00961D5B" w:rsidP="00152E9D">
      <w:pPr>
        <w:rPr>
          <w:rFonts w:ascii="Arial" w:hAnsi="Arial" w:cs="Arial"/>
        </w:rPr>
      </w:pPr>
    </w:p>
    <w:p w14:paraId="2B515DC8" w14:textId="77777777" w:rsidR="00961D5B" w:rsidRDefault="00961D5B" w:rsidP="00152E9D">
      <w:pPr>
        <w:rPr>
          <w:rFonts w:ascii="Arial" w:hAnsi="Arial" w:cs="Arial"/>
        </w:rPr>
      </w:pPr>
    </w:p>
    <w:p w14:paraId="6B8779A0" w14:textId="77777777" w:rsidR="00961D5B" w:rsidRDefault="00961D5B" w:rsidP="00152E9D">
      <w:pPr>
        <w:rPr>
          <w:rFonts w:ascii="Arial" w:hAnsi="Arial" w:cs="Arial"/>
        </w:rPr>
      </w:pPr>
    </w:p>
    <w:p w14:paraId="4751E344" w14:textId="77777777" w:rsidR="00961D5B" w:rsidRDefault="00961D5B" w:rsidP="00152E9D">
      <w:pPr>
        <w:rPr>
          <w:rFonts w:ascii="Arial" w:hAnsi="Arial" w:cs="Arial"/>
        </w:rPr>
      </w:pPr>
    </w:p>
    <w:p w14:paraId="2B887029" w14:textId="77777777" w:rsidR="00961D5B" w:rsidRDefault="00961D5B" w:rsidP="00152E9D">
      <w:pPr>
        <w:rPr>
          <w:rFonts w:ascii="Arial" w:hAnsi="Arial" w:cs="Arial"/>
        </w:rPr>
      </w:pPr>
    </w:p>
    <w:p w14:paraId="2C43A12C" w14:textId="77777777" w:rsidR="00961D5B" w:rsidRDefault="00961D5B" w:rsidP="00152E9D">
      <w:pPr>
        <w:rPr>
          <w:rFonts w:ascii="Arial" w:hAnsi="Arial" w:cs="Arial"/>
        </w:rPr>
      </w:pPr>
    </w:p>
    <w:p w14:paraId="398AEB61" w14:textId="77777777" w:rsidR="00961D5B" w:rsidRDefault="00961D5B" w:rsidP="00152E9D">
      <w:pPr>
        <w:rPr>
          <w:rFonts w:ascii="Arial" w:hAnsi="Arial" w:cs="Arial"/>
        </w:rPr>
      </w:pPr>
    </w:p>
    <w:p w14:paraId="2174AC46" w14:textId="77777777" w:rsidR="00961D5B" w:rsidRDefault="00961D5B" w:rsidP="00152E9D">
      <w:pPr>
        <w:rPr>
          <w:rFonts w:ascii="Arial" w:hAnsi="Arial" w:cs="Arial"/>
        </w:rPr>
      </w:pPr>
    </w:p>
    <w:p w14:paraId="1401D093" w14:textId="77777777" w:rsidR="00961D5B" w:rsidRDefault="00961D5B" w:rsidP="00152E9D">
      <w:pPr>
        <w:rPr>
          <w:rFonts w:ascii="Arial" w:hAnsi="Arial" w:cs="Arial"/>
        </w:rPr>
      </w:pPr>
    </w:p>
    <w:p w14:paraId="24AB5465" w14:textId="77777777" w:rsidR="00961D5B" w:rsidRDefault="00961D5B" w:rsidP="00152E9D">
      <w:pPr>
        <w:rPr>
          <w:rFonts w:ascii="Arial" w:hAnsi="Arial" w:cs="Arial"/>
        </w:rPr>
      </w:pPr>
    </w:p>
    <w:p w14:paraId="5BD17AFC" w14:textId="77777777" w:rsidR="00961D5B" w:rsidRDefault="00961D5B" w:rsidP="00152E9D">
      <w:pPr>
        <w:rPr>
          <w:rFonts w:ascii="Arial" w:hAnsi="Arial" w:cs="Arial"/>
        </w:rPr>
      </w:pPr>
    </w:p>
    <w:p w14:paraId="0E67FCA7" w14:textId="77777777" w:rsidR="00961D5B" w:rsidRDefault="00961D5B" w:rsidP="00152E9D">
      <w:pPr>
        <w:rPr>
          <w:rFonts w:ascii="Arial" w:hAnsi="Arial" w:cs="Arial"/>
        </w:rPr>
      </w:pPr>
    </w:p>
    <w:p w14:paraId="465443BF" w14:textId="77777777" w:rsidR="00961D5B" w:rsidRDefault="00961D5B" w:rsidP="00152E9D">
      <w:pPr>
        <w:rPr>
          <w:rFonts w:ascii="Arial" w:hAnsi="Arial" w:cs="Arial"/>
        </w:rPr>
      </w:pPr>
    </w:p>
    <w:p w14:paraId="29B7CF41" w14:textId="77777777" w:rsidR="00961D5B" w:rsidRDefault="00961D5B" w:rsidP="00152E9D">
      <w:pPr>
        <w:rPr>
          <w:rFonts w:ascii="Arial" w:hAnsi="Arial" w:cs="Arial"/>
        </w:rPr>
      </w:pPr>
    </w:p>
    <w:p w14:paraId="0B96B46D" w14:textId="77777777" w:rsidR="00961D5B" w:rsidRDefault="00961D5B" w:rsidP="00152E9D">
      <w:pPr>
        <w:rPr>
          <w:rFonts w:ascii="Arial" w:hAnsi="Arial" w:cs="Arial"/>
        </w:rPr>
      </w:pPr>
    </w:p>
    <w:p w14:paraId="2F947BD6" w14:textId="77777777" w:rsidR="00961D5B" w:rsidRDefault="00961D5B" w:rsidP="00152E9D">
      <w:pPr>
        <w:rPr>
          <w:rFonts w:ascii="Arial" w:hAnsi="Arial" w:cs="Arial"/>
        </w:rPr>
      </w:pPr>
    </w:p>
    <w:p w14:paraId="6E5F8A18" w14:textId="77777777" w:rsidR="00961D5B" w:rsidRDefault="00961D5B" w:rsidP="00152E9D">
      <w:pPr>
        <w:rPr>
          <w:rFonts w:ascii="Arial" w:hAnsi="Arial" w:cs="Arial"/>
        </w:rPr>
      </w:pPr>
    </w:p>
    <w:p w14:paraId="6241B440" w14:textId="77777777" w:rsidR="00961D5B" w:rsidRDefault="00961D5B" w:rsidP="00152E9D">
      <w:pPr>
        <w:rPr>
          <w:rFonts w:ascii="Arial" w:hAnsi="Arial" w:cs="Arial"/>
        </w:rPr>
      </w:pPr>
    </w:p>
    <w:p w14:paraId="0DACED12" w14:textId="77777777" w:rsidR="00961D5B" w:rsidRDefault="00961D5B" w:rsidP="00152E9D">
      <w:pPr>
        <w:rPr>
          <w:rFonts w:ascii="Arial" w:hAnsi="Arial" w:cs="Arial"/>
        </w:rPr>
      </w:pPr>
    </w:p>
    <w:p w14:paraId="3E0F7BA5" w14:textId="77777777" w:rsidR="00961D5B" w:rsidRDefault="00961D5B" w:rsidP="00152E9D">
      <w:pPr>
        <w:rPr>
          <w:rFonts w:ascii="Arial" w:hAnsi="Arial" w:cs="Arial"/>
        </w:rPr>
      </w:pPr>
    </w:p>
    <w:p w14:paraId="730733F1" w14:textId="77777777" w:rsidR="00961D5B" w:rsidRDefault="00961D5B" w:rsidP="00152E9D">
      <w:pPr>
        <w:rPr>
          <w:rFonts w:ascii="Arial" w:hAnsi="Arial" w:cs="Arial"/>
        </w:rPr>
      </w:pPr>
    </w:p>
    <w:p w14:paraId="76609DEE" w14:textId="77777777" w:rsidR="00961D5B" w:rsidRDefault="00961D5B" w:rsidP="00152E9D">
      <w:pPr>
        <w:rPr>
          <w:rFonts w:ascii="Arial" w:hAnsi="Arial" w:cs="Arial"/>
        </w:rPr>
      </w:pPr>
    </w:p>
    <w:p w14:paraId="7397BD8D" w14:textId="77777777" w:rsidR="00961D5B" w:rsidRDefault="00961D5B" w:rsidP="00152E9D">
      <w:pPr>
        <w:rPr>
          <w:rFonts w:ascii="Arial" w:hAnsi="Arial" w:cs="Arial"/>
        </w:rPr>
      </w:pPr>
    </w:p>
    <w:p w14:paraId="1F4FC170" w14:textId="77777777" w:rsidR="00961D5B" w:rsidRDefault="00961D5B" w:rsidP="00152E9D">
      <w:pPr>
        <w:rPr>
          <w:rFonts w:ascii="Arial" w:hAnsi="Arial" w:cs="Arial"/>
        </w:rPr>
      </w:pPr>
    </w:p>
    <w:p w14:paraId="51BC98DD" w14:textId="77777777" w:rsidR="00961D5B" w:rsidRDefault="00961D5B" w:rsidP="00152E9D">
      <w:pPr>
        <w:rPr>
          <w:rFonts w:ascii="Arial" w:hAnsi="Arial" w:cs="Arial"/>
        </w:rPr>
      </w:pPr>
    </w:p>
    <w:p w14:paraId="4B413272" w14:textId="77777777" w:rsidR="00961D5B" w:rsidRDefault="00961D5B" w:rsidP="00152E9D">
      <w:pPr>
        <w:rPr>
          <w:rFonts w:ascii="Arial" w:hAnsi="Arial" w:cs="Arial"/>
        </w:rPr>
      </w:pPr>
    </w:p>
    <w:p w14:paraId="1F39294A" w14:textId="77777777" w:rsidR="00961D5B" w:rsidRDefault="00961D5B" w:rsidP="00152E9D">
      <w:pPr>
        <w:rPr>
          <w:rFonts w:ascii="Arial" w:hAnsi="Arial" w:cs="Arial"/>
        </w:rPr>
      </w:pPr>
    </w:p>
    <w:p w14:paraId="6EF1C89B" w14:textId="77777777" w:rsidR="00961D5B" w:rsidRDefault="00961D5B" w:rsidP="00152E9D">
      <w:pPr>
        <w:rPr>
          <w:rFonts w:ascii="Arial" w:hAnsi="Arial" w:cs="Arial"/>
        </w:rPr>
      </w:pPr>
    </w:p>
    <w:p w14:paraId="4CA9E283" w14:textId="77777777" w:rsidR="00961D5B" w:rsidRDefault="00961D5B" w:rsidP="00152E9D">
      <w:pPr>
        <w:rPr>
          <w:rFonts w:ascii="Arial" w:hAnsi="Arial" w:cs="Arial"/>
        </w:rPr>
      </w:pPr>
    </w:p>
    <w:p w14:paraId="2C638D57" w14:textId="77777777" w:rsidR="00961D5B" w:rsidRDefault="00961D5B" w:rsidP="00152E9D">
      <w:pPr>
        <w:rPr>
          <w:rFonts w:ascii="Arial" w:hAnsi="Arial" w:cs="Arial"/>
        </w:rPr>
      </w:pPr>
    </w:p>
    <w:p w14:paraId="0231FC9B" w14:textId="77777777" w:rsidR="00961D5B" w:rsidRDefault="00961D5B" w:rsidP="00152E9D">
      <w:pPr>
        <w:rPr>
          <w:rFonts w:ascii="Arial" w:hAnsi="Arial" w:cs="Arial"/>
        </w:rPr>
      </w:pPr>
    </w:p>
    <w:p w14:paraId="52B46A0C" w14:textId="77777777" w:rsidR="00961D5B" w:rsidRDefault="00961D5B" w:rsidP="00152E9D">
      <w:pPr>
        <w:rPr>
          <w:rFonts w:ascii="Arial" w:hAnsi="Arial" w:cs="Arial"/>
        </w:rPr>
      </w:pPr>
    </w:p>
    <w:p w14:paraId="6E5540DA" w14:textId="77777777" w:rsidR="00961D5B" w:rsidRDefault="00961D5B" w:rsidP="00152E9D">
      <w:pPr>
        <w:rPr>
          <w:rFonts w:ascii="Arial" w:hAnsi="Arial" w:cs="Arial"/>
        </w:rPr>
      </w:pPr>
    </w:p>
    <w:p w14:paraId="57A5CAA7" w14:textId="77777777" w:rsidR="00961D5B" w:rsidRDefault="00961D5B" w:rsidP="00152E9D">
      <w:pPr>
        <w:rPr>
          <w:rFonts w:ascii="Arial" w:hAnsi="Arial" w:cs="Arial"/>
        </w:rPr>
      </w:pPr>
    </w:p>
    <w:p w14:paraId="0E5C5265" w14:textId="77777777" w:rsidR="00961D5B" w:rsidRDefault="00961D5B" w:rsidP="00152E9D">
      <w:pPr>
        <w:rPr>
          <w:rFonts w:ascii="Arial" w:hAnsi="Arial" w:cs="Arial"/>
        </w:rPr>
      </w:pPr>
    </w:p>
    <w:p w14:paraId="06D1AB7C" w14:textId="77777777" w:rsidR="00961D5B" w:rsidRDefault="00961D5B" w:rsidP="00152E9D">
      <w:pPr>
        <w:rPr>
          <w:rFonts w:ascii="Arial" w:hAnsi="Arial" w:cs="Arial"/>
        </w:rPr>
      </w:pPr>
    </w:p>
    <w:p w14:paraId="34AC6FC4" w14:textId="77777777" w:rsidR="00961D5B" w:rsidRDefault="00961D5B" w:rsidP="00152E9D">
      <w:pPr>
        <w:rPr>
          <w:rFonts w:ascii="Arial" w:hAnsi="Arial" w:cs="Arial"/>
        </w:rPr>
      </w:pPr>
    </w:p>
    <w:p w14:paraId="56488320" w14:textId="77777777" w:rsidR="00961D5B" w:rsidRDefault="00961D5B" w:rsidP="00152E9D">
      <w:pPr>
        <w:rPr>
          <w:rFonts w:ascii="Arial" w:hAnsi="Arial" w:cs="Arial"/>
        </w:rPr>
      </w:pPr>
    </w:p>
    <w:p w14:paraId="36DB430F" w14:textId="77777777" w:rsidR="00961D5B" w:rsidRDefault="00961D5B" w:rsidP="00152E9D">
      <w:pPr>
        <w:rPr>
          <w:rFonts w:ascii="Arial" w:hAnsi="Arial" w:cs="Arial"/>
        </w:rPr>
      </w:pPr>
    </w:p>
    <w:p w14:paraId="14A86786" w14:textId="77777777" w:rsidR="00961D5B" w:rsidRDefault="00961D5B" w:rsidP="00152E9D">
      <w:pPr>
        <w:rPr>
          <w:rFonts w:ascii="Arial" w:hAnsi="Arial" w:cs="Arial"/>
        </w:rPr>
      </w:pPr>
    </w:p>
    <w:p w14:paraId="584E9552" w14:textId="77777777" w:rsidR="00961D5B" w:rsidRDefault="00961D5B" w:rsidP="00152E9D">
      <w:pPr>
        <w:rPr>
          <w:rFonts w:ascii="Arial" w:hAnsi="Arial" w:cs="Arial"/>
        </w:rPr>
      </w:pPr>
    </w:p>
    <w:p w14:paraId="67FCCC9E" w14:textId="77777777" w:rsidR="00961D5B" w:rsidRPr="00067CCE" w:rsidRDefault="00961D5B" w:rsidP="00961D5B">
      <w:pPr>
        <w:spacing w:line="360" w:lineRule="auto"/>
        <w:ind w:left="360"/>
        <w:jc w:val="both"/>
        <w:rPr>
          <w:rFonts w:ascii="Calibri" w:hAnsi="Calibri" w:cs="Calibri"/>
          <w:sz w:val="24"/>
          <w:szCs w:val="24"/>
        </w:rPr>
      </w:pPr>
      <w:r w:rsidRPr="00067CCE">
        <w:rPr>
          <w:rFonts w:ascii="Calibri" w:eastAsia="Calibri" w:hAnsi="Calibri" w:cs="Calibri"/>
          <w:b/>
          <w:bCs/>
          <w:sz w:val="24"/>
          <w:szCs w:val="24"/>
        </w:rPr>
        <w:lastRenderedPageBreak/>
        <w:t>1000 words - Understanding the role of Constable/Maintaining Professional Standards</w:t>
      </w:r>
    </w:p>
    <w:p w14:paraId="6842A52F" w14:textId="77777777" w:rsidR="00961D5B" w:rsidRPr="00067CCE" w:rsidRDefault="00961D5B" w:rsidP="00961D5B">
      <w:pPr>
        <w:spacing w:line="360" w:lineRule="auto"/>
        <w:ind w:left="360"/>
        <w:jc w:val="both"/>
        <w:rPr>
          <w:rFonts w:ascii="Calibri" w:eastAsia="Calibri" w:hAnsi="Calibri" w:cs="Calibri"/>
          <w:sz w:val="24"/>
          <w:szCs w:val="24"/>
        </w:rPr>
      </w:pPr>
      <w:r w:rsidRPr="00067CCE">
        <w:rPr>
          <w:rFonts w:ascii="Calibri" w:eastAsia="Calibri" w:hAnsi="Calibri" w:cs="Calibri"/>
          <w:sz w:val="24"/>
          <w:szCs w:val="24"/>
        </w:rPr>
        <w:t xml:space="preserve">Critically evaluate the concept of ‘the professionalisation of the police service’ considering how ‘Maintaining Professional Standards’ ‘ethical and inclusive’ and ‘Coaching and Mentoring’ approaches contribute to this. </w:t>
      </w:r>
    </w:p>
    <w:p w14:paraId="5FC7E978" w14:textId="77777777" w:rsidR="00961D5B" w:rsidRPr="00187DD2" w:rsidRDefault="00961D5B" w:rsidP="00961D5B">
      <w:pPr>
        <w:spacing w:line="360" w:lineRule="auto"/>
        <w:jc w:val="both"/>
        <w:rPr>
          <w:rFonts w:ascii="Calibri" w:eastAsia="Calibri" w:hAnsi="Calibri" w:cs="Calibri"/>
          <w:sz w:val="24"/>
          <w:szCs w:val="24"/>
        </w:rPr>
      </w:pPr>
    </w:p>
    <w:p w14:paraId="135481EE" w14:textId="77777777" w:rsidR="00961D5B" w:rsidRPr="00067CCE" w:rsidRDefault="00961D5B" w:rsidP="00961D5B">
      <w:pPr>
        <w:spacing w:line="360" w:lineRule="auto"/>
        <w:ind w:left="360"/>
        <w:jc w:val="both"/>
        <w:rPr>
          <w:rFonts w:ascii="Calibri" w:eastAsia="Calibri" w:hAnsi="Calibri" w:cs="Calibri"/>
          <w:sz w:val="24"/>
          <w:szCs w:val="24"/>
          <w:u w:val="single"/>
        </w:rPr>
      </w:pPr>
      <w:r w:rsidRPr="00067CCE">
        <w:rPr>
          <w:rFonts w:ascii="Calibri" w:eastAsia="Calibri" w:hAnsi="Calibri" w:cs="Calibri"/>
          <w:sz w:val="24"/>
          <w:szCs w:val="24"/>
          <w:u w:val="single"/>
        </w:rPr>
        <w:t>Introduction</w:t>
      </w:r>
    </w:p>
    <w:p w14:paraId="2C093911" w14:textId="77777777" w:rsidR="00961D5B" w:rsidRPr="00067CCE" w:rsidRDefault="00961D5B" w:rsidP="00961D5B">
      <w:pPr>
        <w:spacing w:line="360" w:lineRule="auto"/>
        <w:ind w:left="360"/>
        <w:jc w:val="both"/>
        <w:rPr>
          <w:rFonts w:ascii="Calibri" w:eastAsia="Calibri" w:hAnsi="Calibri" w:cs="Calibri"/>
          <w:sz w:val="24"/>
          <w:szCs w:val="24"/>
        </w:rPr>
      </w:pPr>
      <w:r w:rsidRPr="00067CCE">
        <w:rPr>
          <w:rFonts w:ascii="Calibri" w:eastAsia="Calibri" w:hAnsi="Calibri" w:cs="Calibri"/>
          <w:sz w:val="24"/>
          <w:szCs w:val="24"/>
        </w:rPr>
        <w:t>Professionalisation can be defined as “</w:t>
      </w:r>
      <w:r w:rsidRPr="00067CCE">
        <w:rPr>
          <w:rFonts w:ascii="Calibri" w:eastAsia="Calibri" w:hAnsi="Calibri" w:cs="Calibri"/>
          <w:i/>
          <w:sz w:val="24"/>
          <w:szCs w:val="24"/>
        </w:rPr>
        <w:t xml:space="preserve">the action or process of giving an occupation, activity, or group professional qualities, typically by increasing training or raising required qualifications” </w:t>
      </w:r>
      <w:r w:rsidRPr="00067CCE">
        <w:rPr>
          <w:rFonts w:ascii="Calibri" w:eastAsia="Calibri" w:hAnsi="Calibri" w:cs="Calibri"/>
          <w:sz w:val="24"/>
          <w:szCs w:val="24"/>
        </w:rPr>
        <w:t>(Oxford English Dictionary, 2021).</w:t>
      </w:r>
      <w:r>
        <w:rPr>
          <w:rFonts w:ascii="Calibri" w:eastAsia="Calibri" w:hAnsi="Calibri" w:cs="Calibri"/>
          <w:sz w:val="24"/>
          <w:szCs w:val="24"/>
        </w:rPr>
        <w:t xml:space="preserve"> This strategy of increasing or raising, required qualifications to move towards professionalising the police force has directly lead to people who want to join the police force either needing to have completed a degree before joining or completing a degree as part of their probationary period within the police force.   </w:t>
      </w:r>
      <w:r w:rsidRPr="00067CCE">
        <w:rPr>
          <w:rFonts w:ascii="Calibri" w:eastAsia="Calibri" w:hAnsi="Calibri" w:cs="Calibri"/>
          <w:sz w:val="24"/>
          <w:szCs w:val="24"/>
        </w:rPr>
        <w:t xml:space="preserve">  </w:t>
      </w:r>
    </w:p>
    <w:p w14:paraId="78DEFE17" w14:textId="77777777" w:rsidR="00961D5B" w:rsidRPr="00187DD2" w:rsidRDefault="00961D5B" w:rsidP="00961D5B">
      <w:pPr>
        <w:spacing w:line="360" w:lineRule="auto"/>
        <w:jc w:val="both"/>
        <w:rPr>
          <w:rFonts w:ascii="Calibri" w:eastAsia="Calibri" w:hAnsi="Calibri" w:cs="Calibri"/>
          <w:sz w:val="24"/>
          <w:szCs w:val="24"/>
          <w:u w:val="single"/>
        </w:rPr>
      </w:pPr>
    </w:p>
    <w:p w14:paraId="1DC6AC0C" w14:textId="77777777" w:rsidR="00961D5B" w:rsidRDefault="00961D5B" w:rsidP="00961D5B">
      <w:pPr>
        <w:spacing w:line="360" w:lineRule="auto"/>
        <w:ind w:left="360"/>
        <w:jc w:val="both"/>
        <w:rPr>
          <w:rFonts w:ascii="Calibri" w:hAnsi="Calibri" w:cs="Calibri"/>
          <w:sz w:val="24"/>
          <w:szCs w:val="24"/>
        </w:rPr>
      </w:pPr>
      <w:r w:rsidRPr="00067CCE">
        <w:rPr>
          <w:rFonts w:ascii="Calibri" w:hAnsi="Calibri" w:cs="Calibri"/>
          <w:sz w:val="24"/>
          <w:szCs w:val="24"/>
        </w:rPr>
        <w:t>There has been a greater awareness by police forces within Britain to begin to push towards making the forces more professionalised</w:t>
      </w:r>
      <w:r>
        <w:rPr>
          <w:rFonts w:ascii="Calibri" w:hAnsi="Calibri" w:cs="Calibri"/>
          <w:sz w:val="24"/>
          <w:szCs w:val="24"/>
        </w:rPr>
        <w:t xml:space="preserve"> s mentioned above</w:t>
      </w:r>
      <w:r w:rsidRPr="00067CCE">
        <w:rPr>
          <w:rFonts w:ascii="Calibri" w:hAnsi="Calibri" w:cs="Calibri"/>
          <w:sz w:val="24"/>
          <w:szCs w:val="24"/>
        </w:rPr>
        <w:t>. This has the propensity to benefit many</w:t>
      </w:r>
      <w:r>
        <w:rPr>
          <w:rFonts w:ascii="Calibri" w:hAnsi="Calibri" w:cs="Calibri"/>
          <w:sz w:val="24"/>
          <w:szCs w:val="24"/>
        </w:rPr>
        <w:t xml:space="preserve"> areas</w:t>
      </w:r>
      <w:r w:rsidRPr="00067CCE">
        <w:rPr>
          <w:rFonts w:ascii="Calibri" w:hAnsi="Calibri" w:cs="Calibri"/>
          <w:sz w:val="24"/>
          <w:szCs w:val="24"/>
        </w:rPr>
        <w:t xml:space="preserve"> of the forces as being a profession means that institutionalised training, a code of ethics and high standards of professionalism form the basis of this (Schneider, 2009). </w:t>
      </w:r>
      <w:r>
        <w:rPr>
          <w:rFonts w:ascii="Calibri" w:hAnsi="Calibri" w:cs="Calibri"/>
          <w:sz w:val="24"/>
          <w:szCs w:val="24"/>
        </w:rPr>
        <w:t xml:space="preserve">Having more institutionalised standards of training within the police forces can be beneficial on a whole scale due to all officers being trained to the same high standards. This could also benefit the officers if they were to look at transferring to another force within Britain then their level of training would be the same and make for an easier transfer. Although it could be beneficial in the scenario mentioned beforehand it may also take a prolonged period of time before all the forces were to get on board so to speak with training their officers in the same way (Heaton, 2011). This is just one example of how making the police forces in the UK more professionalised may have a positive impact upon the standard of policing. </w:t>
      </w:r>
    </w:p>
    <w:p w14:paraId="69C30D37" w14:textId="77777777" w:rsidR="00961D5B" w:rsidRDefault="00961D5B" w:rsidP="00961D5B">
      <w:pPr>
        <w:spacing w:line="360" w:lineRule="auto"/>
        <w:ind w:left="360"/>
        <w:jc w:val="both"/>
        <w:rPr>
          <w:rFonts w:ascii="Calibri" w:hAnsi="Calibri" w:cs="Calibri"/>
          <w:sz w:val="24"/>
          <w:szCs w:val="24"/>
        </w:rPr>
      </w:pPr>
    </w:p>
    <w:p w14:paraId="7ADEF468" w14:textId="77777777" w:rsidR="00961D5B" w:rsidRDefault="00961D5B" w:rsidP="00961D5B">
      <w:pPr>
        <w:spacing w:line="360" w:lineRule="auto"/>
        <w:ind w:left="360"/>
        <w:jc w:val="both"/>
        <w:rPr>
          <w:rFonts w:ascii="Calibri" w:hAnsi="Calibri" w:cs="Calibri"/>
          <w:sz w:val="24"/>
          <w:szCs w:val="24"/>
          <w:u w:val="single"/>
        </w:rPr>
      </w:pPr>
    </w:p>
    <w:p w14:paraId="56533C88" w14:textId="77777777" w:rsidR="00961D5B" w:rsidRDefault="00961D5B" w:rsidP="00961D5B">
      <w:pPr>
        <w:spacing w:line="360" w:lineRule="auto"/>
        <w:ind w:left="360"/>
        <w:jc w:val="both"/>
        <w:rPr>
          <w:rFonts w:ascii="Calibri" w:hAnsi="Calibri" w:cs="Calibri"/>
          <w:sz w:val="24"/>
          <w:szCs w:val="24"/>
          <w:u w:val="single"/>
        </w:rPr>
      </w:pPr>
      <w:r>
        <w:rPr>
          <w:rFonts w:ascii="Calibri" w:hAnsi="Calibri" w:cs="Calibri"/>
          <w:sz w:val="24"/>
          <w:szCs w:val="24"/>
          <w:u w:val="single"/>
        </w:rPr>
        <w:t>Maintaining professional standards</w:t>
      </w:r>
    </w:p>
    <w:p w14:paraId="524605E5" w14:textId="77777777" w:rsidR="00961D5B" w:rsidRPr="00AC4402" w:rsidRDefault="00961D5B" w:rsidP="00961D5B">
      <w:pPr>
        <w:spacing w:line="360" w:lineRule="auto"/>
        <w:ind w:left="360"/>
        <w:jc w:val="both"/>
        <w:rPr>
          <w:rFonts w:ascii="Calibri" w:hAnsi="Calibri" w:cs="Calibri"/>
          <w:sz w:val="24"/>
          <w:szCs w:val="24"/>
        </w:rPr>
      </w:pPr>
      <w:r w:rsidRPr="00AC4402">
        <w:rPr>
          <w:rFonts w:ascii="Calibri" w:hAnsi="Calibri" w:cs="Calibri"/>
          <w:sz w:val="24"/>
          <w:szCs w:val="24"/>
        </w:rPr>
        <w:t>The College of Policing</w:t>
      </w:r>
      <w:r>
        <w:rPr>
          <w:rFonts w:ascii="Calibri" w:hAnsi="Calibri" w:cs="Calibri"/>
          <w:sz w:val="24"/>
          <w:szCs w:val="24"/>
        </w:rPr>
        <w:t xml:space="preserve"> (2014) produced</w:t>
      </w:r>
      <w:r w:rsidRPr="00AC4402">
        <w:rPr>
          <w:rFonts w:ascii="Calibri" w:hAnsi="Calibri" w:cs="Calibri"/>
          <w:sz w:val="24"/>
          <w:szCs w:val="24"/>
        </w:rPr>
        <w:t xml:space="preserve"> the “code of ethics”</w:t>
      </w:r>
      <w:r>
        <w:rPr>
          <w:rFonts w:ascii="Calibri" w:hAnsi="Calibri" w:cs="Calibri"/>
          <w:sz w:val="24"/>
          <w:szCs w:val="24"/>
        </w:rPr>
        <w:t xml:space="preserve"> which was set out to ensure that police officers understood what exemplary standards of behaviour they need to exhibit every time they are on duty. Simply just having a code of ethics is not enough to reduce the unprofessional behaviour from within the police force, but implementing it each day and talking about them on a regular basis will then in turn help keep police officers more accountable for their actions. By sticking to the code of ethics and keeping it in the mind of police officers when they are dealing with different incidents should ensure that their decisions are made ethically and with the publics best interests at the </w:t>
      </w:r>
      <w:r>
        <w:rPr>
          <w:rFonts w:ascii="Calibri" w:hAnsi="Calibri" w:cs="Calibri"/>
          <w:sz w:val="24"/>
          <w:szCs w:val="24"/>
        </w:rPr>
        <w:lastRenderedPageBreak/>
        <w:t xml:space="preserve">forefront. Agreeing with the college of policing it is essential that the police forces in the UK do have a guideline set out in this case the code of ethics to make sure that there is a framework in place to keep officers working to a high standard and acting with the public best interests at heart (Mills 2003).        </w:t>
      </w:r>
    </w:p>
    <w:p w14:paraId="635D0FE2" w14:textId="77777777" w:rsidR="00961D5B" w:rsidRDefault="00961D5B" w:rsidP="00961D5B">
      <w:pPr>
        <w:spacing w:line="360" w:lineRule="auto"/>
        <w:ind w:left="360"/>
        <w:jc w:val="both"/>
        <w:rPr>
          <w:rFonts w:ascii="Calibri" w:hAnsi="Calibri" w:cs="Calibri"/>
          <w:sz w:val="24"/>
          <w:szCs w:val="24"/>
          <w:u w:val="single"/>
        </w:rPr>
      </w:pPr>
    </w:p>
    <w:p w14:paraId="04374E50"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In order to try and maintain a high level of professionalism within the police force the Home Office have put together a document on how police officers should perform, to ensure their conduct, efficiency and effectiveness while performing their role is of a high level (Home Office A, 2020). This document is published so that anyone can have access to it if they wish to do so and is not just restricted for police officers themselves to read. This is very positive as it keeps policing as transparent as possible and allows the public to read the standards that are expected of the police forces. Following on from the previous point if the public know the high standards that are expected of police officers then it allows them to keep the police forces accountable for how their officers are going about their day to day work. This is essential within the UK as the police forces police with consent of the communities they are policing within (Home Office B, 2019). Tending to agree with the Home Office it is essential that police forces continue to police with consent mainly to try and keep positive relationships with the community. By looking to further professionalise the police forces within the UK it can only be a positive when looking at building stronger relationships with the communities that may have lost trust in the police for whatever reason this may be. </w:t>
      </w:r>
    </w:p>
    <w:p w14:paraId="58C3F42E" w14:textId="77777777" w:rsidR="00961D5B" w:rsidRDefault="00961D5B" w:rsidP="00961D5B">
      <w:pPr>
        <w:spacing w:line="360" w:lineRule="auto"/>
        <w:ind w:left="360"/>
        <w:jc w:val="both"/>
        <w:rPr>
          <w:rFonts w:ascii="Calibri" w:hAnsi="Calibri" w:cs="Calibri"/>
          <w:sz w:val="24"/>
          <w:szCs w:val="24"/>
        </w:rPr>
      </w:pPr>
    </w:p>
    <w:p w14:paraId="707B6D7D"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Within the police force a commonly used method to improve professional standards of the police officers is to either a mentoring scheme or a coaching scheme. Mentoring in the work place was defined by Gloucester police force (2016) as “a relationship in where a more experienced colleague uses their greater knowledge and understanding of the work or workplace to support the development of a more junior person from within the workplace”. Mentoring is often used when probationer police constables first start on a response shift they are often crewed with a more senior police constable who has a greater amount of experience to help them get used to working on shift. After a set amount of time the mentoring officer usually has to sign the probationer off to say that they are competent enough to go out on their own and no longer need to be mentored (Blakemore and Simpson, 2010). This has been a method for ensuring new police officers are up to the required standards to police independently for years and it is a very effective way of integrating new officers into their shift. Although it can be very effective, in some cases it does not work as efficiently as it may usually this can be down to a number of factors but one of the main ones being if the person being mentored does not get on with the person mentoring them this can cause problems and it may effect upon how the mentoring progresses.</w:t>
      </w:r>
    </w:p>
    <w:p w14:paraId="4A243A03" w14:textId="77777777" w:rsidR="00961D5B" w:rsidRDefault="00961D5B" w:rsidP="00961D5B">
      <w:pPr>
        <w:spacing w:line="360" w:lineRule="auto"/>
        <w:ind w:left="360"/>
        <w:jc w:val="both"/>
        <w:rPr>
          <w:rFonts w:ascii="Calibri" w:hAnsi="Calibri" w:cs="Calibri"/>
          <w:sz w:val="24"/>
          <w:szCs w:val="24"/>
        </w:rPr>
      </w:pPr>
    </w:p>
    <w:p w14:paraId="6AD26A9E" w14:textId="77777777" w:rsidR="00961D5B" w:rsidRPr="004B2AA7" w:rsidRDefault="00961D5B" w:rsidP="00961D5B">
      <w:pPr>
        <w:spacing w:line="360" w:lineRule="auto"/>
        <w:ind w:left="360"/>
        <w:jc w:val="both"/>
        <w:rPr>
          <w:rFonts w:ascii="Calibri" w:hAnsi="Calibri" w:cs="Calibri"/>
          <w:sz w:val="24"/>
          <w:szCs w:val="24"/>
          <w:u w:val="single"/>
        </w:rPr>
      </w:pPr>
      <w:r w:rsidRPr="004B2AA7">
        <w:rPr>
          <w:rFonts w:ascii="Calibri" w:hAnsi="Calibri" w:cs="Calibri"/>
          <w:sz w:val="24"/>
          <w:szCs w:val="24"/>
          <w:u w:val="single"/>
        </w:rPr>
        <w:t>Conclusion</w:t>
      </w:r>
    </w:p>
    <w:p w14:paraId="25510DF6"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To conclude the main topics within this essay, professional standards and maintaining very high professional standards within the police force is absolutely essential to ensure that the public receive the highest possible level of service. Standards have to be maintained to ensure this happens on a daily basis and if the standards do start to sip then it is up to senior officers and senior ranking officers to look at putting things in place to ensure the standards return to the level they need to be at. This may be one through giving officers action plans or targets to work towards to ensure they are providing a high level of service to the public. This in turn should help to build positive relationships with the community and improve the trust in police. </w:t>
      </w:r>
    </w:p>
    <w:p w14:paraId="319152D6" w14:textId="77777777" w:rsidR="00961D5B" w:rsidRDefault="00961D5B" w:rsidP="00961D5B">
      <w:pPr>
        <w:spacing w:line="360" w:lineRule="auto"/>
        <w:ind w:left="360"/>
        <w:jc w:val="both"/>
        <w:rPr>
          <w:rFonts w:ascii="Calibri" w:hAnsi="Calibri" w:cs="Calibri"/>
          <w:sz w:val="24"/>
          <w:szCs w:val="24"/>
        </w:rPr>
      </w:pPr>
    </w:p>
    <w:p w14:paraId="2F23A59F" w14:textId="77777777" w:rsidR="00961D5B" w:rsidRDefault="00961D5B" w:rsidP="00961D5B">
      <w:pPr>
        <w:spacing w:line="360" w:lineRule="auto"/>
        <w:ind w:left="360"/>
        <w:jc w:val="both"/>
        <w:rPr>
          <w:rFonts w:ascii="Calibri" w:hAnsi="Calibri" w:cs="Calibri"/>
          <w:sz w:val="24"/>
          <w:szCs w:val="24"/>
        </w:rPr>
      </w:pPr>
      <w:proofErr w:type="gramStart"/>
      <w:r>
        <w:rPr>
          <w:rFonts w:ascii="Calibri" w:hAnsi="Calibri" w:cs="Calibri"/>
          <w:sz w:val="24"/>
          <w:szCs w:val="24"/>
        </w:rPr>
        <w:t>Word count 1069.</w:t>
      </w:r>
      <w:proofErr w:type="gramEnd"/>
      <w:r>
        <w:rPr>
          <w:rFonts w:ascii="Calibri" w:hAnsi="Calibri" w:cs="Calibri"/>
          <w:sz w:val="24"/>
          <w:szCs w:val="24"/>
        </w:rPr>
        <w:t xml:space="preserve">    </w:t>
      </w:r>
    </w:p>
    <w:p w14:paraId="0595A25A" w14:textId="77777777" w:rsidR="00961D5B" w:rsidRDefault="00961D5B" w:rsidP="00961D5B">
      <w:pPr>
        <w:spacing w:line="360" w:lineRule="auto"/>
        <w:ind w:left="360"/>
        <w:jc w:val="both"/>
        <w:rPr>
          <w:rFonts w:ascii="Calibri" w:hAnsi="Calibri" w:cs="Calibri"/>
          <w:sz w:val="24"/>
          <w:szCs w:val="24"/>
        </w:rPr>
      </w:pPr>
    </w:p>
    <w:p w14:paraId="58820526" w14:textId="77777777" w:rsidR="00961D5B" w:rsidRDefault="00961D5B" w:rsidP="00961D5B">
      <w:pPr>
        <w:spacing w:line="360" w:lineRule="auto"/>
        <w:ind w:left="360"/>
        <w:jc w:val="both"/>
        <w:rPr>
          <w:rFonts w:ascii="Calibri" w:hAnsi="Calibri" w:cs="Calibri"/>
          <w:sz w:val="24"/>
          <w:szCs w:val="24"/>
        </w:rPr>
      </w:pPr>
    </w:p>
    <w:p w14:paraId="0F0C7453" w14:textId="77777777" w:rsidR="00961D5B" w:rsidRDefault="00961D5B" w:rsidP="00961D5B">
      <w:pPr>
        <w:spacing w:line="360" w:lineRule="auto"/>
        <w:ind w:left="360"/>
        <w:jc w:val="both"/>
        <w:rPr>
          <w:rFonts w:ascii="Calibri" w:hAnsi="Calibri" w:cs="Calibri"/>
          <w:sz w:val="24"/>
          <w:szCs w:val="24"/>
        </w:rPr>
      </w:pPr>
    </w:p>
    <w:p w14:paraId="6BD74EBE" w14:textId="77777777" w:rsidR="00961D5B" w:rsidRDefault="00961D5B" w:rsidP="00961D5B">
      <w:pPr>
        <w:spacing w:line="360" w:lineRule="auto"/>
        <w:ind w:left="360"/>
        <w:jc w:val="both"/>
        <w:rPr>
          <w:rFonts w:ascii="Calibri" w:hAnsi="Calibri" w:cs="Calibri"/>
          <w:sz w:val="24"/>
          <w:szCs w:val="24"/>
        </w:rPr>
      </w:pPr>
    </w:p>
    <w:p w14:paraId="3DF4D0E0" w14:textId="77777777" w:rsidR="00961D5B" w:rsidRDefault="00961D5B" w:rsidP="00961D5B">
      <w:pPr>
        <w:spacing w:line="360" w:lineRule="auto"/>
        <w:ind w:left="360"/>
        <w:jc w:val="both"/>
        <w:rPr>
          <w:rFonts w:ascii="Calibri" w:hAnsi="Calibri" w:cs="Calibri"/>
          <w:sz w:val="24"/>
          <w:szCs w:val="24"/>
        </w:rPr>
      </w:pPr>
    </w:p>
    <w:p w14:paraId="73FDF2F8" w14:textId="77777777" w:rsidR="00961D5B" w:rsidRDefault="00961D5B" w:rsidP="00961D5B">
      <w:pPr>
        <w:spacing w:line="360" w:lineRule="auto"/>
        <w:ind w:left="360"/>
        <w:jc w:val="both"/>
        <w:rPr>
          <w:rFonts w:ascii="Calibri" w:hAnsi="Calibri" w:cs="Calibri"/>
          <w:sz w:val="24"/>
          <w:szCs w:val="24"/>
        </w:rPr>
      </w:pPr>
    </w:p>
    <w:p w14:paraId="705F0CE0" w14:textId="77777777" w:rsidR="00961D5B" w:rsidRDefault="00961D5B" w:rsidP="00961D5B">
      <w:pPr>
        <w:spacing w:line="360" w:lineRule="auto"/>
        <w:ind w:left="360"/>
        <w:jc w:val="both"/>
        <w:rPr>
          <w:rFonts w:ascii="Calibri" w:hAnsi="Calibri" w:cs="Calibri"/>
          <w:sz w:val="24"/>
          <w:szCs w:val="24"/>
        </w:rPr>
      </w:pPr>
    </w:p>
    <w:p w14:paraId="097DE617" w14:textId="77777777" w:rsidR="00961D5B" w:rsidRDefault="00961D5B" w:rsidP="00961D5B">
      <w:pPr>
        <w:spacing w:line="360" w:lineRule="auto"/>
        <w:ind w:left="360"/>
        <w:jc w:val="both"/>
        <w:rPr>
          <w:rFonts w:ascii="Calibri" w:hAnsi="Calibri" w:cs="Calibri"/>
          <w:sz w:val="24"/>
          <w:szCs w:val="24"/>
        </w:rPr>
      </w:pPr>
    </w:p>
    <w:p w14:paraId="3DF0A572" w14:textId="77777777" w:rsidR="00961D5B" w:rsidRDefault="00961D5B" w:rsidP="00961D5B">
      <w:pPr>
        <w:spacing w:line="360" w:lineRule="auto"/>
        <w:ind w:left="360"/>
        <w:jc w:val="both"/>
        <w:rPr>
          <w:rFonts w:ascii="Calibri" w:hAnsi="Calibri" w:cs="Calibri"/>
          <w:sz w:val="24"/>
          <w:szCs w:val="24"/>
        </w:rPr>
      </w:pPr>
    </w:p>
    <w:p w14:paraId="5407DCE1" w14:textId="77777777" w:rsidR="00961D5B" w:rsidRDefault="00961D5B" w:rsidP="00961D5B">
      <w:pPr>
        <w:spacing w:line="360" w:lineRule="auto"/>
        <w:ind w:left="360"/>
        <w:jc w:val="both"/>
        <w:rPr>
          <w:rFonts w:ascii="Calibri" w:hAnsi="Calibri" w:cs="Calibri"/>
          <w:sz w:val="24"/>
          <w:szCs w:val="24"/>
        </w:rPr>
      </w:pPr>
    </w:p>
    <w:p w14:paraId="4CB1951B" w14:textId="77777777" w:rsidR="00961D5B" w:rsidRDefault="00961D5B" w:rsidP="00961D5B">
      <w:pPr>
        <w:spacing w:line="360" w:lineRule="auto"/>
        <w:ind w:left="360"/>
        <w:jc w:val="both"/>
        <w:rPr>
          <w:rFonts w:ascii="Calibri" w:hAnsi="Calibri" w:cs="Calibri"/>
          <w:sz w:val="24"/>
          <w:szCs w:val="24"/>
        </w:rPr>
      </w:pPr>
    </w:p>
    <w:p w14:paraId="53B1FFD4" w14:textId="77777777" w:rsidR="00961D5B" w:rsidRDefault="00961D5B" w:rsidP="00961D5B">
      <w:pPr>
        <w:spacing w:line="360" w:lineRule="auto"/>
        <w:ind w:left="360"/>
        <w:jc w:val="both"/>
        <w:rPr>
          <w:rFonts w:ascii="Calibri" w:hAnsi="Calibri" w:cs="Calibri"/>
          <w:sz w:val="24"/>
          <w:szCs w:val="24"/>
        </w:rPr>
      </w:pPr>
    </w:p>
    <w:p w14:paraId="6EB04BBE" w14:textId="77777777" w:rsidR="00961D5B" w:rsidRDefault="00961D5B" w:rsidP="00961D5B">
      <w:pPr>
        <w:spacing w:line="360" w:lineRule="auto"/>
        <w:ind w:left="360"/>
        <w:jc w:val="both"/>
        <w:rPr>
          <w:rFonts w:ascii="Calibri" w:hAnsi="Calibri" w:cs="Calibri"/>
          <w:sz w:val="24"/>
          <w:szCs w:val="24"/>
        </w:rPr>
      </w:pPr>
    </w:p>
    <w:p w14:paraId="7C56AF28" w14:textId="77777777" w:rsidR="00961D5B" w:rsidRDefault="00961D5B" w:rsidP="00961D5B">
      <w:pPr>
        <w:spacing w:line="360" w:lineRule="auto"/>
        <w:ind w:left="360"/>
        <w:jc w:val="both"/>
        <w:rPr>
          <w:rFonts w:ascii="Calibri" w:hAnsi="Calibri" w:cs="Calibri"/>
          <w:sz w:val="24"/>
          <w:szCs w:val="24"/>
        </w:rPr>
      </w:pPr>
    </w:p>
    <w:p w14:paraId="248A8A8B" w14:textId="77777777" w:rsidR="00961D5B" w:rsidRDefault="00961D5B" w:rsidP="00961D5B">
      <w:pPr>
        <w:spacing w:line="360" w:lineRule="auto"/>
        <w:ind w:left="360"/>
        <w:jc w:val="both"/>
        <w:rPr>
          <w:rFonts w:ascii="Calibri" w:hAnsi="Calibri" w:cs="Calibri"/>
          <w:sz w:val="24"/>
          <w:szCs w:val="24"/>
        </w:rPr>
      </w:pPr>
    </w:p>
    <w:p w14:paraId="71F1B775" w14:textId="77777777" w:rsidR="00961D5B" w:rsidRDefault="00961D5B" w:rsidP="00961D5B">
      <w:pPr>
        <w:spacing w:line="360" w:lineRule="auto"/>
        <w:ind w:left="360"/>
        <w:jc w:val="both"/>
        <w:rPr>
          <w:rFonts w:ascii="Calibri" w:hAnsi="Calibri" w:cs="Calibri"/>
          <w:sz w:val="24"/>
          <w:szCs w:val="24"/>
        </w:rPr>
      </w:pPr>
    </w:p>
    <w:p w14:paraId="6117EFD9" w14:textId="77777777" w:rsidR="00961D5B" w:rsidRDefault="00961D5B" w:rsidP="00961D5B">
      <w:pPr>
        <w:spacing w:line="360" w:lineRule="auto"/>
        <w:ind w:left="360"/>
        <w:jc w:val="both"/>
        <w:rPr>
          <w:rFonts w:ascii="Calibri" w:hAnsi="Calibri" w:cs="Calibri"/>
          <w:sz w:val="24"/>
          <w:szCs w:val="24"/>
        </w:rPr>
      </w:pPr>
    </w:p>
    <w:p w14:paraId="6E594AD8" w14:textId="77777777" w:rsidR="00961D5B" w:rsidRDefault="00961D5B" w:rsidP="00961D5B">
      <w:pPr>
        <w:spacing w:line="360" w:lineRule="auto"/>
        <w:ind w:left="360"/>
        <w:jc w:val="both"/>
        <w:rPr>
          <w:rFonts w:ascii="Calibri" w:hAnsi="Calibri" w:cs="Calibri"/>
          <w:sz w:val="24"/>
          <w:szCs w:val="24"/>
        </w:rPr>
      </w:pPr>
    </w:p>
    <w:p w14:paraId="729939B3" w14:textId="77777777" w:rsidR="00961D5B" w:rsidRDefault="00961D5B" w:rsidP="00961D5B">
      <w:pPr>
        <w:spacing w:line="360" w:lineRule="auto"/>
        <w:ind w:left="360"/>
        <w:jc w:val="both"/>
        <w:rPr>
          <w:rFonts w:ascii="Calibri" w:hAnsi="Calibri" w:cs="Calibri"/>
          <w:sz w:val="24"/>
          <w:szCs w:val="24"/>
        </w:rPr>
      </w:pPr>
    </w:p>
    <w:p w14:paraId="7B478455" w14:textId="77777777" w:rsidR="00961D5B" w:rsidRDefault="00961D5B" w:rsidP="00961D5B">
      <w:pPr>
        <w:spacing w:line="360" w:lineRule="auto"/>
        <w:ind w:left="360"/>
        <w:jc w:val="both"/>
        <w:rPr>
          <w:rFonts w:ascii="Calibri" w:hAnsi="Calibri" w:cs="Calibri"/>
          <w:sz w:val="24"/>
          <w:szCs w:val="24"/>
        </w:rPr>
      </w:pPr>
    </w:p>
    <w:p w14:paraId="01AC97E9" w14:textId="77777777" w:rsidR="00961D5B" w:rsidRDefault="00961D5B" w:rsidP="00961D5B">
      <w:pPr>
        <w:spacing w:line="360" w:lineRule="auto"/>
        <w:ind w:left="360"/>
        <w:jc w:val="both"/>
        <w:rPr>
          <w:rFonts w:ascii="Calibri" w:hAnsi="Calibri" w:cs="Calibri"/>
          <w:sz w:val="24"/>
          <w:szCs w:val="24"/>
        </w:rPr>
      </w:pPr>
    </w:p>
    <w:p w14:paraId="554C6FD4" w14:textId="77777777" w:rsidR="00961D5B" w:rsidRDefault="00961D5B" w:rsidP="00961D5B">
      <w:pPr>
        <w:spacing w:line="360" w:lineRule="auto"/>
        <w:ind w:left="360"/>
        <w:jc w:val="both"/>
        <w:rPr>
          <w:rFonts w:ascii="Calibri" w:hAnsi="Calibri" w:cs="Calibri"/>
          <w:sz w:val="24"/>
          <w:szCs w:val="24"/>
        </w:rPr>
      </w:pPr>
    </w:p>
    <w:p w14:paraId="3C18A256" w14:textId="77777777" w:rsidR="00961D5B" w:rsidRDefault="00961D5B" w:rsidP="00961D5B">
      <w:pPr>
        <w:spacing w:line="360" w:lineRule="auto"/>
        <w:jc w:val="both"/>
        <w:rPr>
          <w:rFonts w:ascii="Calibri" w:hAnsi="Calibri" w:cs="Calibri"/>
          <w:sz w:val="24"/>
          <w:szCs w:val="24"/>
        </w:rPr>
      </w:pPr>
    </w:p>
    <w:p w14:paraId="4CADFB8B" w14:textId="77777777" w:rsidR="00961D5B" w:rsidRPr="00595F2D" w:rsidRDefault="00961D5B" w:rsidP="00961D5B">
      <w:pPr>
        <w:spacing w:line="360" w:lineRule="auto"/>
        <w:jc w:val="both"/>
        <w:rPr>
          <w:sz w:val="22"/>
          <w:szCs w:val="22"/>
          <w:u w:val="single"/>
        </w:rPr>
      </w:pPr>
      <w:bookmarkStart w:id="0" w:name="_GoBack"/>
      <w:bookmarkEnd w:id="0"/>
      <w:r w:rsidRPr="00595F2D">
        <w:rPr>
          <w:sz w:val="22"/>
          <w:szCs w:val="22"/>
          <w:u w:val="single"/>
        </w:rPr>
        <w:t>Introduction to the role of a response police officer</w:t>
      </w:r>
    </w:p>
    <w:p w14:paraId="4997D9D0" w14:textId="77777777" w:rsidR="00961D5B" w:rsidRPr="00595F2D" w:rsidRDefault="00961D5B" w:rsidP="00961D5B">
      <w:pPr>
        <w:spacing w:line="360" w:lineRule="auto"/>
        <w:jc w:val="both"/>
        <w:rPr>
          <w:sz w:val="22"/>
          <w:szCs w:val="22"/>
        </w:rPr>
      </w:pPr>
      <w:r w:rsidRPr="00595F2D">
        <w:rPr>
          <w:sz w:val="22"/>
          <w:szCs w:val="22"/>
        </w:rPr>
        <w:t>The College of Policing (2021) define the role of a response police officer as “</w:t>
      </w:r>
      <w:r w:rsidRPr="00595F2D">
        <w:rPr>
          <w:i/>
          <w:sz w:val="22"/>
          <w:szCs w:val="22"/>
        </w:rPr>
        <w:t xml:space="preserve">providing frontline response to a wide range of incidents that may involve complex and confrontational situations”. </w:t>
      </w:r>
      <w:r w:rsidRPr="00595F2D">
        <w:rPr>
          <w:sz w:val="22"/>
          <w:szCs w:val="22"/>
        </w:rPr>
        <w:t xml:space="preserve">As already mentioned in the definition response police officers respond to an ever-widening range of incidents each day and are often if not always the first officers to arrive at the scene of where the incidents have been taking place. </w:t>
      </w:r>
    </w:p>
    <w:p w14:paraId="618BE3FE" w14:textId="77777777" w:rsidR="00961D5B" w:rsidRPr="00595F2D" w:rsidRDefault="00961D5B" w:rsidP="00961D5B">
      <w:pPr>
        <w:spacing w:line="360" w:lineRule="auto"/>
        <w:jc w:val="both"/>
        <w:rPr>
          <w:sz w:val="22"/>
          <w:szCs w:val="22"/>
        </w:rPr>
      </w:pPr>
    </w:p>
    <w:p w14:paraId="4EB66289" w14:textId="77777777" w:rsidR="00961D5B" w:rsidRPr="00595F2D" w:rsidRDefault="00961D5B" w:rsidP="00961D5B">
      <w:pPr>
        <w:spacing w:line="360" w:lineRule="auto"/>
        <w:jc w:val="both"/>
        <w:rPr>
          <w:sz w:val="22"/>
          <w:szCs w:val="22"/>
        </w:rPr>
      </w:pPr>
      <w:r w:rsidRPr="00595F2D">
        <w:rPr>
          <w:sz w:val="22"/>
          <w:szCs w:val="22"/>
        </w:rPr>
        <w:t xml:space="preserve">These incidents are graded at different levels depending upon their level of threat, risk and harm. The higher the threat, risk and harm the more urgent response that will be needed (Greater Manchester Police, 2017). The different grading’s for calls that response officers attend are emergency, priority and scheduled calls. Emergency calls are meant to be attended within twenty minutes and is often the calls that carry the highest amount of threat, risk or harm therefore needing the quicker attendance from officers. Then a priority calls are meant to be attended within an hour as often these calls there is no immediate risk to the caller but there is some risk that could heighten if police officers do not attend. It is up to the response officers attending these calls to ensure the service they are providing to the members of the public is of the highest standard possible to ensure the incidents are dealt with effectively and efficiently. The officers who attend these calls in the first instance are responsible for dealing with the situation whatever it may be and ensuring that if the victim needs any further support or care then they put the right referrals in place to help the victims as best s they can (Brewer, 1991). </w:t>
      </w:r>
    </w:p>
    <w:p w14:paraId="45EF04C0" w14:textId="77777777" w:rsidR="00961D5B" w:rsidRPr="00595F2D" w:rsidRDefault="00961D5B" w:rsidP="00961D5B">
      <w:pPr>
        <w:spacing w:line="360" w:lineRule="auto"/>
        <w:jc w:val="both"/>
        <w:rPr>
          <w:sz w:val="22"/>
          <w:szCs w:val="22"/>
        </w:rPr>
      </w:pPr>
    </w:p>
    <w:p w14:paraId="7D961190" w14:textId="77777777" w:rsidR="00961D5B" w:rsidRPr="00595F2D" w:rsidRDefault="00961D5B" w:rsidP="00961D5B">
      <w:pPr>
        <w:spacing w:line="360" w:lineRule="auto"/>
        <w:jc w:val="both"/>
        <w:rPr>
          <w:sz w:val="22"/>
          <w:szCs w:val="22"/>
          <w:u w:val="single"/>
        </w:rPr>
      </w:pPr>
      <w:r w:rsidRPr="00595F2D">
        <w:rPr>
          <w:sz w:val="22"/>
          <w:szCs w:val="22"/>
          <w:u w:val="single"/>
        </w:rPr>
        <w:t>Response policing and public perception</w:t>
      </w:r>
    </w:p>
    <w:p w14:paraId="012CBD06" w14:textId="77777777" w:rsidR="00961D5B" w:rsidRPr="00595F2D" w:rsidRDefault="00961D5B" w:rsidP="00961D5B">
      <w:pPr>
        <w:spacing w:line="360" w:lineRule="auto"/>
        <w:jc w:val="both"/>
        <w:rPr>
          <w:sz w:val="22"/>
          <w:szCs w:val="22"/>
        </w:rPr>
      </w:pPr>
      <w:r w:rsidRPr="00595F2D">
        <w:rPr>
          <w:sz w:val="22"/>
          <w:szCs w:val="22"/>
        </w:rPr>
        <w:t xml:space="preserve">Response policing and public perception almost go hand in hand so to speak. This is because response police officers are the one who are most regularly dealing with and having interactions with the public on a day-to-day basis (Flanagan, 2008). Public perception is often analysed by government bodies in the UK to see if how it can be improved and what areas specifically the police are performing well according to the public and what areas may need some improving. One particular body the HMICFRS (2017) conducted a survey where over seventeen thousand people from the UK took part and completed the questions asked of them. This survey found a wide variety of results and it was aimed at getting an over view of what the public perceived the police forces in the UK were doing well and what areas they need to improve upon. By conducting surveys of this nature, giving the opportunity to the public to have their say about how they think the police are performing as ultimately it is the public who the police forces in the UK serve and want to keep safe. The survey also highlighted key areas where the public thought the police forces in general needed to improve. These are key areas for the police forces to try and target going forwards to ensure the public are getting the service they want and need to feel safe within their communities. However there may be underlying issues that are making it extremely difficult for the police forces to meet the expectations of the general public, one of the main reasons being as over a prolonged period the number of frontline officers was decreasing year on year due to cuts in funding (Home Office, 2019). With the number of police officers declining over this period of time it makes it increasingly difficult for the officers who are still on the frontline to provide the service that the public expect as they are often very much over worked. </w:t>
      </w:r>
    </w:p>
    <w:p w14:paraId="2C5C3E76" w14:textId="77777777" w:rsidR="00961D5B" w:rsidRPr="00595F2D" w:rsidRDefault="00961D5B" w:rsidP="00961D5B">
      <w:pPr>
        <w:spacing w:line="360" w:lineRule="auto"/>
        <w:jc w:val="both"/>
        <w:rPr>
          <w:sz w:val="22"/>
          <w:szCs w:val="22"/>
        </w:rPr>
      </w:pPr>
    </w:p>
    <w:p w14:paraId="69D4FFF2" w14:textId="77777777" w:rsidR="00961D5B" w:rsidRPr="00595F2D" w:rsidRDefault="00961D5B" w:rsidP="00961D5B">
      <w:pPr>
        <w:spacing w:line="360" w:lineRule="auto"/>
        <w:jc w:val="both"/>
        <w:rPr>
          <w:sz w:val="22"/>
          <w:szCs w:val="22"/>
        </w:rPr>
      </w:pPr>
      <w:r w:rsidRPr="00595F2D">
        <w:rPr>
          <w:sz w:val="22"/>
          <w:szCs w:val="22"/>
        </w:rPr>
        <w:t>The smaller number of frontline officers can often be more noticeable when a major or critical incident happens. The Met Police (2019) defined a critical incident as being “</w:t>
      </w:r>
      <w:r w:rsidRPr="00595F2D">
        <w:rPr>
          <w:i/>
          <w:sz w:val="22"/>
          <w:szCs w:val="22"/>
        </w:rPr>
        <w:t xml:space="preserve">an event or situation with a range of serious consequences </w:t>
      </w:r>
      <w:r w:rsidRPr="00595F2D">
        <w:rPr>
          <w:i/>
          <w:sz w:val="22"/>
          <w:szCs w:val="22"/>
        </w:rPr>
        <w:lastRenderedPageBreak/>
        <w:t xml:space="preserve">which requires special arrangements to be implemented by one or more emergency responder agency”. </w:t>
      </w:r>
      <w:r w:rsidRPr="00595F2D">
        <w:rPr>
          <w:sz w:val="22"/>
          <w:szCs w:val="22"/>
        </w:rPr>
        <w:t xml:space="preserve">Events of this nature take up a huge amount of the resourcing that are available to the police forces as it is part of the polices role to ensure that the public who are attending these big events can do safely and without any issue. However the decrease in the number of frontline officers does make policing major events more difficult as it is often that frontline officers will have to give up their rest days to ensure the number of police officers at the events is of a sufficient amount to ensure if there are any issues then there is enough of a police presence to deal with the situations that may arise (Heaton, 2011). </w:t>
      </w:r>
    </w:p>
    <w:p w14:paraId="2B6BCC68" w14:textId="77777777" w:rsidR="00961D5B" w:rsidRPr="00595F2D" w:rsidRDefault="00961D5B" w:rsidP="00961D5B">
      <w:pPr>
        <w:spacing w:line="360" w:lineRule="auto"/>
        <w:jc w:val="both"/>
        <w:rPr>
          <w:sz w:val="22"/>
          <w:szCs w:val="22"/>
        </w:rPr>
      </w:pPr>
    </w:p>
    <w:p w14:paraId="618D79B6" w14:textId="77777777" w:rsidR="00961D5B" w:rsidRPr="00595F2D" w:rsidRDefault="00961D5B" w:rsidP="00961D5B">
      <w:pPr>
        <w:spacing w:line="360" w:lineRule="auto"/>
        <w:jc w:val="both"/>
        <w:rPr>
          <w:sz w:val="22"/>
          <w:szCs w:val="22"/>
        </w:rPr>
      </w:pPr>
      <w:r w:rsidRPr="00595F2D">
        <w:rPr>
          <w:sz w:val="22"/>
          <w:szCs w:val="22"/>
        </w:rPr>
        <w:t xml:space="preserve">Kent police (2020) stated that a critical incident as “ </w:t>
      </w:r>
      <w:r w:rsidRPr="00595F2D">
        <w:rPr>
          <w:i/>
          <w:sz w:val="22"/>
          <w:szCs w:val="22"/>
        </w:rPr>
        <w:t xml:space="preserve">any incident where the effectiveness of the police response is likely to have a significant impact on the confidence of the victim, their family and/or the community”. </w:t>
      </w:r>
      <w:r w:rsidRPr="00595F2D">
        <w:rPr>
          <w:sz w:val="22"/>
          <w:szCs w:val="22"/>
        </w:rPr>
        <w:t xml:space="preserve">These incidents are often where response police officers are the one who attend in the first instance as it is the nature of their role within the police but when responding to these incidents to is vital that they have in their mind how their actions can and quite possibly will have a big effect upon the victims they are attending. Also it is imperative that the officers who attend these incidents in the first instance feedback the information they are gathering on the ground to the more senior ranking officers so they can help guide what steps need to be taken even at the early stages to ensure the incident is investigated thoroughly and efficiently.   </w:t>
      </w:r>
    </w:p>
    <w:p w14:paraId="0B832359" w14:textId="77777777" w:rsidR="00961D5B" w:rsidRPr="00595F2D" w:rsidRDefault="00961D5B" w:rsidP="00961D5B">
      <w:pPr>
        <w:spacing w:line="360" w:lineRule="auto"/>
        <w:jc w:val="both"/>
        <w:rPr>
          <w:sz w:val="22"/>
          <w:szCs w:val="22"/>
        </w:rPr>
      </w:pPr>
    </w:p>
    <w:p w14:paraId="40EFB3D8" w14:textId="77777777" w:rsidR="00961D5B" w:rsidRPr="00595F2D" w:rsidRDefault="00961D5B" w:rsidP="00961D5B">
      <w:pPr>
        <w:spacing w:line="360" w:lineRule="auto"/>
        <w:jc w:val="both"/>
        <w:rPr>
          <w:sz w:val="22"/>
          <w:szCs w:val="22"/>
          <w:u w:val="single"/>
        </w:rPr>
      </w:pPr>
      <w:r w:rsidRPr="00595F2D">
        <w:rPr>
          <w:sz w:val="22"/>
          <w:szCs w:val="22"/>
          <w:u w:val="single"/>
        </w:rPr>
        <w:t>Conclusion</w:t>
      </w:r>
    </w:p>
    <w:p w14:paraId="46D34D3F" w14:textId="77777777" w:rsidR="00961D5B" w:rsidRPr="00595F2D" w:rsidRDefault="00961D5B" w:rsidP="00961D5B">
      <w:pPr>
        <w:spacing w:line="360" w:lineRule="auto"/>
        <w:jc w:val="both"/>
        <w:rPr>
          <w:sz w:val="22"/>
          <w:szCs w:val="22"/>
        </w:rPr>
      </w:pPr>
      <w:r w:rsidRPr="00595F2D">
        <w:rPr>
          <w:sz w:val="22"/>
          <w:szCs w:val="22"/>
        </w:rPr>
        <w:t xml:space="preserve">As you can see the response-policing role is very varied in the nature of what incidents the officer attend. However response police officers are often the first officers to respond to incidents and are often the officers that have the biggest effect upon public perception, as they are the ones who interact with the public on the mot regular basis. It is often these officers who are the ones the public speak of if they have had a particularly good experience but on the other side to this these are the officers that the public sometimes see getting things wrong or making mistakes.   </w:t>
      </w:r>
    </w:p>
    <w:p w14:paraId="33473351" w14:textId="77777777" w:rsidR="00961D5B" w:rsidRPr="00595F2D" w:rsidRDefault="00961D5B" w:rsidP="00961D5B">
      <w:pPr>
        <w:spacing w:line="360" w:lineRule="auto"/>
        <w:jc w:val="both"/>
        <w:rPr>
          <w:sz w:val="22"/>
          <w:szCs w:val="22"/>
        </w:rPr>
      </w:pPr>
    </w:p>
    <w:p w14:paraId="4D888490" w14:textId="77777777" w:rsidR="00961D5B" w:rsidRPr="00595F2D" w:rsidRDefault="00961D5B" w:rsidP="00961D5B">
      <w:pPr>
        <w:spacing w:line="360" w:lineRule="auto"/>
        <w:jc w:val="both"/>
        <w:rPr>
          <w:sz w:val="22"/>
          <w:szCs w:val="22"/>
        </w:rPr>
      </w:pPr>
      <w:r w:rsidRPr="00595F2D">
        <w:rPr>
          <w:sz w:val="22"/>
          <w:szCs w:val="22"/>
        </w:rPr>
        <w:t xml:space="preserve">Word count: 1052. </w:t>
      </w:r>
    </w:p>
    <w:p w14:paraId="095275DC"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   </w:t>
      </w:r>
    </w:p>
    <w:p w14:paraId="3B8041D4" w14:textId="77777777" w:rsidR="00961D5B" w:rsidRDefault="00961D5B" w:rsidP="00961D5B">
      <w:pPr>
        <w:spacing w:line="360" w:lineRule="auto"/>
        <w:ind w:left="360"/>
        <w:jc w:val="both"/>
        <w:rPr>
          <w:rFonts w:ascii="Calibri" w:hAnsi="Calibri" w:cs="Calibri"/>
          <w:sz w:val="24"/>
          <w:szCs w:val="24"/>
        </w:rPr>
      </w:pPr>
    </w:p>
    <w:p w14:paraId="426A31BD" w14:textId="77777777" w:rsidR="00961D5B" w:rsidRPr="00040DAC"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    </w:t>
      </w:r>
    </w:p>
    <w:p w14:paraId="7F0303B0" w14:textId="77777777" w:rsidR="00961D5B" w:rsidRPr="00067CCE" w:rsidRDefault="00961D5B" w:rsidP="00961D5B">
      <w:pPr>
        <w:spacing w:line="360" w:lineRule="auto"/>
        <w:ind w:left="360"/>
        <w:jc w:val="both"/>
        <w:rPr>
          <w:rFonts w:ascii="Calibri" w:hAnsi="Calibri" w:cs="Calibri"/>
          <w:sz w:val="24"/>
          <w:szCs w:val="24"/>
        </w:rPr>
      </w:pPr>
      <w:r>
        <w:rPr>
          <w:rFonts w:ascii="Calibri" w:hAnsi="Calibri" w:cs="Calibri"/>
          <w:sz w:val="24"/>
          <w:szCs w:val="24"/>
          <w:u w:val="single"/>
        </w:rPr>
        <w:t xml:space="preserve"> </w:t>
      </w:r>
      <w:r>
        <w:rPr>
          <w:rFonts w:ascii="Calibri" w:hAnsi="Calibri" w:cs="Calibri"/>
          <w:sz w:val="24"/>
          <w:szCs w:val="24"/>
        </w:rPr>
        <w:t xml:space="preserve">   </w:t>
      </w:r>
    </w:p>
    <w:p w14:paraId="31B16396" w14:textId="77777777" w:rsidR="00961D5B" w:rsidRDefault="00961D5B" w:rsidP="00961D5B">
      <w:pPr>
        <w:spacing w:line="360" w:lineRule="auto"/>
        <w:jc w:val="both"/>
      </w:pPr>
    </w:p>
    <w:p w14:paraId="7D4633A7" w14:textId="77777777" w:rsidR="00961D5B" w:rsidRDefault="00961D5B" w:rsidP="00961D5B">
      <w:pPr>
        <w:spacing w:line="360" w:lineRule="auto"/>
        <w:jc w:val="both"/>
      </w:pPr>
    </w:p>
    <w:p w14:paraId="0938766C" w14:textId="77777777" w:rsidR="00961D5B" w:rsidRDefault="00961D5B" w:rsidP="00961D5B">
      <w:pPr>
        <w:spacing w:line="360" w:lineRule="auto"/>
        <w:jc w:val="both"/>
      </w:pPr>
    </w:p>
    <w:p w14:paraId="5623BE50" w14:textId="77777777" w:rsidR="00961D5B" w:rsidRDefault="00961D5B" w:rsidP="00961D5B">
      <w:pPr>
        <w:spacing w:line="360" w:lineRule="auto"/>
        <w:jc w:val="both"/>
      </w:pPr>
    </w:p>
    <w:p w14:paraId="47AC67D8" w14:textId="77777777" w:rsidR="00961D5B" w:rsidRDefault="00961D5B" w:rsidP="00961D5B">
      <w:pPr>
        <w:spacing w:line="360" w:lineRule="auto"/>
        <w:jc w:val="both"/>
      </w:pPr>
    </w:p>
    <w:p w14:paraId="7C235014" w14:textId="77777777" w:rsidR="00961D5B" w:rsidRPr="00C42F1A" w:rsidRDefault="00961D5B" w:rsidP="00961D5B">
      <w:pPr>
        <w:spacing w:line="360" w:lineRule="auto"/>
        <w:jc w:val="both"/>
        <w:rPr>
          <w:sz w:val="22"/>
          <w:szCs w:val="22"/>
        </w:rPr>
      </w:pPr>
      <w:r w:rsidRPr="00C42F1A">
        <w:rPr>
          <w:rFonts w:eastAsia="Calibri"/>
          <w:b/>
          <w:bCs/>
          <w:sz w:val="22"/>
          <w:szCs w:val="22"/>
        </w:rPr>
        <w:t>1000 words - Information and Intelligence/Communication Skills</w:t>
      </w:r>
    </w:p>
    <w:p w14:paraId="71C40653" w14:textId="77777777" w:rsidR="00961D5B" w:rsidRDefault="00961D5B" w:rsidP="00961D5B">
      <w:pPr>
        <w:spacing w:line="360" w:lineRule="auto"/>
        <w:jc w:val="both"/>
        <w:rPr>
          <w:rFonts w:eastAsia="Calibri"/>
          <w:sz w:val="22"/>
          <w:szCs w:val="22"/>
        </w:rPr>
      </w:pPr>
      <w:r w:rsidRPr="00C42F1A">
        <w:rPr>
          <w:rFonts w:eastAsia="Calibri"/>
          <w:sz w:val="22"/>
          <w:szCs w:val="22"/>
        </w:rPr>
        <w:t>Critically evaluate the methods used by police in gathering information and intelligence, how information contributes to the ‘tasking and coordinating’ process and how information and intelligence is communicated.</w:t>
      </w:r>
      <w:r>
        <w:rPr>
          <w:rFonts w:eastAsia="Calibri"/>
          <w:sz w:val="22"/>
          <w:szCs w:val="22"/>
        </w:rPr>
        <w:t xml:space="preserve"> </w:t>
      </w:r>
    </w:p>
    <w:p w14:paraId="0833901F" w14:textId="77777777" w:rsidR="00961D5B" w:rsidRDefault="00961D5B" w:rsidP="00961D5B">
      <w:pPr>
        <w:spacing w:line="360" w:lineRule="auto"/>
        <w:jc w:val="both"/>
        <w:rPr>
          <w:rFonts w:eastAsia="Calibri"/>
          <w:sz w:val="22"/>
          <w:szCs w:val="22"/>
        </w:rPr>
      </w:pPr>
    </w:p>
    <w:p w14:paraId="3D2CB361" w14:textId="77777777" w:rsidR="00961D5B" w:rsidRDefault="00961D5B" w:rsidP="00961D5B">
      <w:pPr>
        <w:spacing w:line="360" w:lineRule="auto"/>
        <w:jc w:val="both"/>
        <w:rPr>
          <w:rFonts w:eastAsia="Calibri"/>
          <w:sz w:val="22"/>
          <w:szCs w:val="22"/>
        </w:rPr>
      </w:pPr>
      <w:r>
        <w:rPr>
          <w:rFonts w:eastAsia="Calibri"/>
          <w:sz w:val="22"/>
          <w:szCs w:val="22"/>
          <w:u w:val="single"/>
        </w:rPr>
        <w:t>Introduction</w:t>
      </w:r>
    </w:p>
    <w:p w14:paraId="76EA59F7" w14:textId="77777777" w:rsidR="00961D5B" w:rsidRDefault="00961D5B" w:rsidP="00961D5B">
      <w:pPr>
        <w:spacing w:line="360" w:lineRule="auto"/>
        <w:jc w:val="both"/>
        <w:rPr>
          <w:rFonts w:eastAsia="Calibri"/>
          <w:sz w:val="22"/>
          <w:szCs w:val="22"/>
        </w:rPr>
      </w:pPr>
      <w:r>
        <w:rPr>
          <w:rFonts w:eastAsia="Calibri"/>
          <w:sz w:val="22"/>
          <w:szCs w:val="22"/>
        </w:rPr>
        <w:lastRenderedPageBreak/>
        <w:t>Information and intelligence form two of the most keys parts of intelligence led policing. Without information being passed to police forces or police forces going out and actively gathering information then this being verified and tested before being turned into intelligence. Information is gathered by police forces in a variety of different ways. Often when information passed is passed to police of an on going incident for example decides how quickly and in what capacity the police are going to respond (</w:t>
      </w:r>
      <w:proofErr w:type="spellStart"/>
      <w:r>
        <w:rPr>
          <w:rFonts w:eastAsia="Calibri"/>
          <w:sz w:val="22"/>
          <w:szCs w:val="22"/>
        </w:rPr>
        <w:t>Ratcliffe</w:t>
      </w:r>
      <w:proofErr w:type="spellEnd"/>
      <w:r>
        <w:rPr>
          <w:rFonts w:eastAsia="Calibri"/>
          <w:sz w:val="22"/>
          <w:szCs w:val="22"/>
        </w:rPr>
        <w:t>, 2003). When information is passed to police of a specific nature about something that may be happening in the future or something that someone is doing on a regular basis then this information is often tested to see how reliable it is before it can then potentially be turned into intelligence. This information is vetted by using the national intelligence model to test how reliable and accurate the information received is before it becomes intelligence. The more reliable and/ or accurate the intelligence received the more likely of it being used to target a specific issue.</w:t>
      </w:r>
    </w:p>
    <w:p w14:paraId="178A4EBF" w14:textId="77777777" w:rsidR="00961D5B" w:rsidRDefault="00961D5B" w:rsidP="00961D5B">
      <w:pPr>
        <w:spacing w:line="360" w:lineRule="auto"/>
        <w:jc w:val="both"/>
        <w:rPr>
          <w:rFonts w:eastAsia="Calibri"/>
          <w:sz w:val="22"/>
          <w:szCs w:val="22"/>
        </w:rPr>
      </w:pPr>
    </w:p>
    <w:p w14:paraId="2FFBAC29" w14:textId="77777777" w:rsidR="00961D5B" w:rsidRPr="004A7AC1" w:rsidRDefault="00961D5B" w:rsidP="00961D5B">
      <w:pPr>
        <w:spacing w:line="360" w:lineRule="auto"/>
        <w:jc w:val="both"/>
        <w:rPr>
          <w:rFonts w:eastAsia="Calibri"/>
          <w:sz w:val="22"/>
          <w:szCs w:val="22"/>
          <w:u w:val="single"/>
        </w:rPr>
      </w:pPr>
      <w:r w:rsidRPr="004A7AC1">
        <w:rPr>
          <w:rFonts w:eastAsia="Calibri"/>
          <w:sz w:val="22"/>
          <w:szCs w:val="22"/>
          <w:u w:val="single"/>
        </w:rPr>
        <w:t>Information</w:t>
      </w:r>
      <w:r>
        <w:rPr>
          <w:rFonts w:eastAsia="Calibri"/>
          <w:sz w:val="22"/>
          <w:szCs w:val="22"/>
          <w:u w:val="single"/>
        </w:rPr>
        <w:t xml:space="preserve"> and Intelligence</w:t>
      </w:r>
      <w:r w:rsidRPr="004A7AC1">
        <w:rPr>
          <w:rFonts w:eastAsia="Calibri"/>
          <w:sz w:val="22"/>
          <w:szCs w:val="22"/>
          <w:u w:val="single"/>
        </w:rPr>
        <w:t xml:space="preserve"> </w:t>
      </w:r>
    </w:p>
    <w:p w14:paraId="65087244" w14:textId="77777777" w:rsidR="00961D5B" w:rsidRDefault="00961D5B" w:rsidP="00961D5B">
      <w:pPr>
        <w:spacing w:line="360" w:lineRule="auto"/>
        <w:jc w:val="both"/>
        <w:rPr>
          <w:rFonts w:eastAsia="Calibri"/>
          <w:sz w:val="22"/>
          <w:szCs w:val="22"/>
        </w:rPr>
      </w:pPr>
      <w:r>
        <w:rPr>
          <w:rFonts w:eastAsia="Calibri"/>
          <w:sz w:val="22"/>
          <w:szCs w:val="22"/>
        </w:rPr>
        <w:t xml:space="preserve">The police gather information in many different </w:t>
      </w:r>
      <w:proofErr w:type="gramStart"/>
      <w:r>
        <w:rPr>
          <w:rFonts w:eastAsia="Calibri"/>
          <w:sz w:val="22"/>
          <w:szCs w:val="22"/>
        </w:rPr>
        <w:t>ways,</w:t>
      </w:r>
      <w:proofErr w:type="gramEnd"/>
      <w:r>
        <w:rPr>
          <w:rFonts w:eastAsia="Calibri"/>
          <w:sz w:val="22"/>
          <w:szCs w:val="22"/>
        </w:rPr>
        <w:t xml:space="preserve"> often the most common way the police gather information is by asking people for their details or details about an incident (Fielding, 1995). For example this could be someone calling to report an on going issue that they may be witnessing or may even be the victim of. This information is then passed on to the police officers that will be attending the incident in the first instance. Quite often the information that is passed in the first instance does not always turn out to be completely accurate once officers arrive at the scene. Once officers do arrive at the scene of an incident they go about finding out as much information as possible to ensure they make the correct decision on what steps to take next and what will be the best way to deal with the incident. The way in which they gather information at the scene is by asking everyone who was involved and people who may have witnessed the incident to tell them in their own words in as much detail as possible what had happened. Once all the accounts have been gathered it will be then at this stage the officer or officers will make what they believe is the best decision at that time to ensure the incident is dealt with as safely and effectively as possible often with the victims best interest in mind. Whilst the officers are gathering all of this information they will also be picking up information given out by control and also by what they can physically see in person as well. All the time they are gathering these different types of information they will be running it through the national decision making model in their heads as well (Avon and Somerset police, 2021). This model allows for the officers to think about the information they have been given and then helps them by giving them a stage-by-stage guide on what to consider next before finally coming to a decision. This model is imperative to response police officers as it gives them a structure that can help them justify and rationalise any decision they are making. Use of the national decision making model is recognised throughout the police forces in the UK. Getting familiar with the model is very good practice from a policing point of view as officers have to make decisions sometimes under very high pressure and making the wrong decision could end up in a very different outcome to what may be best for the situation. </w:t>
      </w:r>
    </w:p>
    <w:p w14:paraId="10147E96" w14:textId="77777777" w:rsidR="00961D5B" w:rsidRDefault="00961D5B" w:rsidP="00961D5B">
      <w:pPr>
        <w:spacing w:line="360" w:lineRule="auto"/>
        <w:jc w:val="both"/>
        <w:rPr>
          <w:rFonts w:eastAsia="Calibri"/>
          <w:sz w:val="22"/>
          <w:szCs w:val="22"/>
        </w:rPr>
      </w:pPr>
    </w:p>
    <w:p w14:paraId="7D48F8D6" w14:textId="77777777" w:rsidR="00961D5B" w:rsidRDefault="00961D5B" w:rsidP="00961D5B">
      <w:pPr>
        <w:spacing w:line="360" w:lineRule="auto"/>
        <w:jc w:val="both"/>
        <w:rPr>
          <w:rFonts w:eastAsia="Calibri"/>
          <w:sz w:val="22"/>
          <w:szCs w:val="22"/>
        </w:rPr>
      </w:pPr>
      <w:r>
        <w:rPr>
          <w:rFonts w:eastAsia="Calibri"/>
          <w:sz w:val="22"/>
          <w:szCs w:val="22"/>
        </w:rPr>
        <w:t>Police forces throughout the UK receive a lot of new information each day and often this information that is originally received can then be applied to the intelligence model. The National Crime Agency (2020) defines intelligence as “</w:t>
      </w:r>
      <w:r>
        <w:rPr>
          <w:rFonts w:eastAsia="Calibri"/>
          <w:i/>
          <w:sz w:val="22"/>
          <w:szCs w:val="22"/>
        </w:rPr>
        <w:t xml:space="preserve">information that has been analysed to assess its relevance and reliability”. </w:t>
      </w:r>
      <w:r>
        <w:rPr>
          <w:rFonts w:eastAsia="Calibri"/>
          <w:sz w:val="22"/>
          <w:szCs w:val="22"/>
        </w:rPr>
        <w:t xml:space="preserve">This information is passed through the 3x5x2 national intelligence model that is used by all police forces in the UK (National Crime Intelligence service, 2000). The information is passed through each step of this model to ensure that it is reliable and more importantly valid. It is vitally important that the police forces in the UK all use the same model to process their intelligence as it </w:t>
      </w:r>
      <w:r>
        <w:rPr>
          <w:rFonts w:eastAsia="Calibri"/>
          <w:sz w:val="22"/>
          <w:szCs w:val="22"/>
        </w:rPr>
        <w:lastRenderedPageBreak/>
        <w:t xml:space="preserve">makes it easier for the forces to pass intelligence amongst each other. If this was not the case and has been in the past then intelligence may get lost or if different forces use different models then they would have to put the information through the different model when it was passed to them by a different force. Intelligence is what the police forces in the UK use to target the more organised criminal groups that commit very serious dangerous crimes. They do this by gathering up intelligence that is very reliable over a period of time before deciding how they are going to target these groups to get the best results they can (National Crime Agency, 2020). In most cases the police force that is gathering this intelligence will then target the organised crime group by applying for a warrant on behalf of the courts. Once the warrants have been granted the police will the carry out a series of raids on the organised crime groups to make arrests and hopefully hold the people committing the crimes to account for their actions. </w:t>
      </w:r>
    </w:p>
    <w:p w14:paraId="737F1A5B" w14:textId="77777777" w:rsidR="00961D5B" w:rsidRDefault="00961D5B" w:rsidP="00961D5B">
      <w:pPr>
        <w:spacing w:line="360" w:lineRule="auto"/>
        <w:jc w:val="both"/>
        <w:rPr>
          <w:rFonts w:eastAsia="Calibri"/>
          <w:sz w:val="22"/>
          <w:szCs w:val="22"/>
        </w:rPr>
      </w:pPr>
    </w:p>
    <w:p w14:paraId="6E23158F" w14:textId="77777777" w:rsidR="00961D5B" w:rsidRDefault="00961D5B" w:rsidP="00961D5B">
      <w:pPr>
        <w:spacing w:line="360" w:lineRule="auto"/>
        <w:jc w:val="both"/>
        <w:rPr>
          <w:rFonts w:eastAsia="Calibri"/>
          <w:sz w:val="22"/>
          <w:szCs w:val="22"/>
          <w:u w:val="single"/>
        </w:rPr>
      </w:pPr>
      <w:r>
        <w:rPr>
          <w:rFonts w:eastAsia="Calibri"/>
          <w:sz w:val="22"/>
          <w:szCs w:val="22"/>
          <w:u w:val="single"/>
        </w:rPr>
        <w:t>Conclusion</w:t>
      </w:r>
    </w:p>
    <w:p w14:paraId="52FEFC92" w14:textId="77777777" w:rsidR="00961D5B" w:rsidRDefault="00961D5B" w:rsidP="00961D5B">
      <w:pPr>
        <w:spacing w:line="360" w:lineRule="auto"/>
        <w:jc w:val="both"/>
        <w:rPr>
          <w:rFonts w:eastAsia="Calibri"/>
          <w:sz w:val="22"/>
          <w:szCs w:val="22"/>
        </w:rPr>
      </w:pPr>
      <w:r>
        <w:rPr>
          <w:rFonts w:eastAsia="Calibri"/>
          <w:sz w:val="22"/>
          <w:szCs w:val="22"/>
        </w:rPr>
        <w:t xml:space="preserve">Information and intelligence are both key parts of policing but ultimately intelligence led-policing is what has the most impact upon the more serious and organised crime groups. This is due to the fact that these criminals are very organised and are often aware of the ways in which the police will be targeting them so it makes it more difficult from a poling point of view to make arrests and get the results the police want. This is where gathering accurate and reliable intelligence comes into its own as it gives the police the vital information they may need to be able to take out the organised crime groups and stop them from committing such devastating crimes in the community. Without information being given to the police officers then ultimately the job would not </w:t>
      </w:r>
      <w:proofErr w:type="gramStart"/>
      <w:r>
        <w:rPr>
          <w:rFonts w:eastAsia="Calibri"/>
          <w:sz w:val="22"/>
          <w:szCs w:val="22"/>
        </w:rPr>
        <w:t>work</w:t>
      </w:r>
      <w:proofErr w:type="gramEnd"/>
      <w:r>
        <w:rPr>
          <w:rFonts w:eastAsia="Calibri"/>
          <w:sz w:val="22"/>
          <w:szCs w:val="22"/>
        </w:rPr>
        <w:t xml:space="preserve"> as they would have no idea what had been going on.        </w:t>
      </w:r>
    </w:p>
    <w:p w14:paraId="1B2C3CFD" w14:textId="77777777" w:rsidR="00961D5B" w:rsidRDefault="00961D5B" w:rsidP="00961D5B">
      <w:pPr>
        <w:spacing w:line="360" w:lineRule="auto"/>
        <w:jc w:val="both"/>
        <w:rPr>
          <w:rFonts w:eastAsia="Calibri"/>
          <w:sz w:val="22"/>
          <w:szCs w:val="22"/>
        </w:rPr>
      </w:pPr>
    </w:p>
    <w:p w14:paraId="0B2C887C" w14:textId="77777777" w:rsidR="00961D5B" w:rsidRDefault="00961D5B" w:rsidP="00961D5B">
      <w:pPr>
        <w:spacing w:line="360" w:lineRule="auto"/>
        <w:jc w:val="both"/>
        <w:rPr>
          <w:rFonts w:eastAsia="Calibri"/>
          <w:sz w:val="22"/>
          <w:szCs w:val="22"/>
        </w:rPr>
      </w:pPr>
      <w:r>
        <w:rPr>
          <w:rFonts w:eastAsia="Calibri"/>
          <w:sz w:val="22"/>
          <w:szCs w:val="22"/>
        </w:rPr>
        <w:t>Word count</w:t>
      </w:r>
      <w:proofErr w:type="gramStart"/>
      <w:r>
        <w:rPr>
          <w:rFonts w:eastAsia="Calibri"/>
          <w:sz w:val="22"/>
          <w:szCs w:val="22"/>
        </w:rPr>
        <w:t>:1055</w:t>
      </w:r>
      <w:proofErr w:type="gramEnd"/>
      <w:r>
        <w:rPr>
          <w:rFonts w:eastAsia="Calibri"/>
          <w:sz w:val="22"/>
          <w:szCs w:val="22"/>
        </w:rPr>
        <w:t xml:space="preserve">. </w:t>
      </w:r>
    </w:p>
    <w:p w14:paraId="467CB6F7" w14:textId="77777777" w:rsidR="00961D5B" w:rsidRDefault="00961D5B" w:rsidP="00961D5B">
      <w:pPr>
        <w:spacing w:line="360" w:lineRule="auto"/>
        <w:jc w:val="both"/>
      </w:pPr>
    </w:p>
    <w:p w14:paraId="39840B3B" w14:textId="77777777" w:rsidR="00961D5B" w:rsidRDefault="00961D5B" w:rsidP="00961D5B">
      <w:pPr>
        <w:spacing w:line="360" w:lineRule="auto"/>
        <w:jc w:val="both"/>
      </w:pPr>
    </w:p>
    <w:p w14:paraId="19AFA6AF" w14:textId="77777777" w:rsidR="00961D5B" w:rsidRDefault="00961D5B" w:rsidP="00961D5B">
      <w:pPr>
        <w:spacing w:line="360" w:lineRule="auto"/>
        <w:jc w:val="both"/>
      </w:pPr>
    </w:p>
    <w:p w14:paraId="029A4FA9" w14:textId="77777777" w:rsidR="00961D5B" w:rsidRDefault="00961D5B" w:rsidP="00961D5B">
      <w:pPr>
        <w:spacing w:line="360" w:lineRule="auto"/>
        <w:jc w:val="both"/>
      </w:pPr>
    </w:p>
    <w:p w14:paraId="74EEAFD4" w14:textId="77777777" w:rsidR="00961D5B" w:rsidRDefault="00961D5B" w:rsidP="00961D5B">
      <w:pPr>
        <w:spacing w:line="360" w:lineRule="auto"/>
        <w:jc w:val="both"/>
      </w:pPr>
    </w:p>
    <w:p w14:paraId="03DC4305" w14:textId="77777777" w:rsidR="00961D5B" w:rsidRDefault="00961D5B" w:rsidP="00961D5B">
      <w:pPr>
        <w:spacing w:line="360" w:lineRule="auto"/>
        <w:jc w:val="both"/>
      </w:pPr>
    </w:p>
    <w:p w14:paraId="3403C9B2" w14:textId="77777777" w:rsidR="00961D5B" w:rsidRDefault="00961D5B" w:rsidP="00961D5B">
      <w:pPr>
        <w:spacing w:line="360" w:lineRule="auto"/>
        <w:jc w:val="both"/>
      </w:pPr>
    </w:p>
    <w:p w14:paraId="105D71F5" w14:textId="77777777" w:rsidR="00961D5B" w:rsidRDefault="00961D5B" w:rsidP="00961D5B">
      <w:pPr>
        <w:spacing w:line="360" w:lineRule="auto"/>
        <w:jc w:val="both"/>
      </w:pPr>
    </w:p>
    <w:p w14:paraId="6BE971A2" w14:textId="77777777" w:rsidR="00961D5B" w:rsidRDefault="00961D5B" w:rsidP="00961D5B">
      <w:pPr>
        <w:spacing w:line="360" w:lineRule="auto"/>
        <w:jc w:val="both"/>
      </w:pPr>
    </w:p>
    <w:p w14:paraId="75B94571" w14:textId="77777777" w:rsidR="00961D5B" w:rsidRDefault="00961D5B" w:rsidP="00961D5B">
      <w:pPr>
        <w:spacing w:line="360" w:lineRule="auto"/>
        <w:jc w:val="both"/>
      </w:pPr>
    </w:p>
    <w:p w14:paraId="5FA9E7FA" w14:textId="77777777" w:rsidR="00961D5B" w:rsidRDefault="00961D5B" w:rsidP="00961D5B">
      <w:pPr>
        <w:spacing w:line="360" w:lineRule="auto"/>
        <w:jc w:val="both"/>
      </w:pPr>
    </w:p>
    <w:p w14:paraId="14353944" w14:textId="77777777" w:rsidR="00961D5B" w:rsidRDefault="00961D5B" w:rsidP="00961D5B">
      <w:pPr>
        <w:spacing w:line="360" w:lineRule="auto"/>
        <w:jc w:val="both"/>
      </w:pPr>
    </w:p>
    <w:p w14:paraId="58E29834" w14:textId="77777777" w:rsidR="00961D5B" w:rsidRDefault="00961D5B" w:rsidP="00961D5B">
      <w:pPr>
        <w:spacing w:line="360" w:lineRule="auto"/>
        <w:jc w:val="both"/>
        <w:rPr>
          <w:rFonts w:asciiTheme="majorHAnsi" w:hAnsiTheme="majorHAnsi"/>
          <w:sz w:val="24"/>
          <w:szCs w:val="24"/>
          <w:u w:val="single"/>
        </w:rPr>
      </w:pPr>
    </w:p>
    <w:p w14:paraId="07F5ED11" w14:textId="77777777" w:rsidR="00961D5B" w:rsidRDefault="00961D5B" w:rsidP="00961D5B">
      <w:pPr>
        <w:spacing w:line="360" w:lineRule="auto"/>
        <w:jc w:val="both"/>
        <w:rPr>
          <w:rFonts w:asciiTheme="majorHAnsi" w:hAnsiTheme="majorHAnsi"/>
          <w:sz w:val="24"/>
          <w:szCs w:val="24"/>
          <w:u w:val="single"/>
        </w:rPr>
      </w:pPr>
    </w:p>
    <w:p w14:paraId="0094676B" w14:textId="77777777" w:rsidR="00961D5B" w:rsidRDefault="00961D5B" w:rsidP="00961D5B">
      <w:pPr>
        <w:spacing w:line="360" w:lineRule="auto"/>
        <w:ind w:left="360"/>
        <w:jc w:val="both"/>
        <w:rPr>
          <w:rFonts w:asciiTheme="majorHAnsi" w:hAnsiTheme="majorHAnsi"/>
          <w:sz w:val="24"/>
          <w:szCs w:val="24"/>
          <w:u w:val="single"/>
        </w:rPr>
      </w:pPr>
    </w:p>
    <w:p w14:paraId="585016DD" w14:textId="77777777" w:rsidR="00961D5B" w:rsidRDefault="00961D5B" w:rsidP="00961D5B">
      <w:pPr>
        <w:spacing w:line="360" w:lineRule="auto"/>
        <w:ind w:left="360"/>
        <w:jc w:val="both"/>
        <w:rPr>
          <w:rFonts w:asciiTheme="majorHAnsi" w:hAnsiTheme="majorHAnsi"/>
          <w:sz w:val="24"/>
          <w:szCs w:val="24"/>
          <w:u w:val="single"/>
        </w:rPr>
      </w:pPr>
    </w:p>
    <w:p w14:paraId="1389EF76" w14:textId="77777777" w:rsidR="00961D5B" w:rsidRDefault="00961D5B" w:rsidP="00961D5B">
      <w:pPr>
        <w:spacing w:line="360" w:lineRule="auto"/>
        <w:ind w:left="360"/>
        <w:jc w:val="both"/>
        <w:rPr>
          <w:rFonts w:asciiTheme="majorHAnsi" w:hAnsiTheme="majorHAnsi"/>
          <w:sz w:val="24"/>
          <w:szCs w:val="24"/>
          <w:u w:val="single"/>
        </w:rPr>
      </w:pPr>
    </w:p>
    <w:p w14:paraId="2DB43246" w14:textId="77777777" w:rsidR="00961D5B" w:rsidRDefault="00961D5B" w:rsidP="00961D5B">
      <w:pPr>
        <w:spacing w:line="360" w:lineRule="auto"/>
        <w:ind w:left="360"/>
        <w:jc w:val="both"/>
        <w:rPr>
          <w:rFonts w:asciiTheme="majorHAnsi" w:hAnsiTheme="majorHAnsi"/>
          <w:sz w:val="24"/>
          <w:szCs w:val="24"/>
          <w:u w:val="single"/>
        </w:rPr>
      </w:pPr>
    </w:p>
    <w:p w14:paraId="74F967F1" w14:textId="77777777" w:rsidR="00961D5B" w:rsidRDefault="00961D5B" w:rsidP="00961D5B">
      <w:pPr>
        <w:spacing w:line="360" w:lineRule="auto"/>
        <w:ind w:left="360"/>
        <w:jc w:val="both"/>
        <w:rPr>
          <w:rFonts w:asciiTheme="majorHAnsi" w:hAnsiTheme="majorHAnsi"/>
          <w:sz w:val="24"/>
          <w:szCs w:val="24"/>
          <w:u w:val="single"/>
        </w:rPr>
      </w:pPr>
    </w:p>
    <w:p w14:paraId="1F157174" w14:textId="77777777" w:rsidR="00961D5B" w:rsidRDefault="00961D5B" w:rsidP="00961D5B">
      <w:pPr>
        <w:spacing w:line="360" w:lineRule="auto"/>
        <w:ind w:left="360"/>
        <w:jc w:val="both"/>
        <w:rPr>
          <w:rFonts w:asciiTheme="majorHAnsi" w:hAnsiTheme="majorHAnsi"/>
          <w:sz w:val="24"/>
          <w:szCs w:val="24"/>
          <w:u w:val="single"/>
        </w:rPr>
      </w:pPr>
    </w:p>
    <w:p w14:paraId="14AE2E02" w14:textId="77777777" w:rsidR="00961D5B" w:rsidRDefault="00961D5B" w:rsidP="00961D5B">
      <w:pPr>
        <w:spacing w:line="360" w:lineRule="auto"/>
        <w:ind w:left="360"/>
        <w:jc w:val="both"/>
        <w:rPr>
          <w:rFonts w:asciiTheme="majorHAnsi" w:hAnsiTheme="majorHAnsi"/>
          <w:sz w:val="24"/>
          <w:szCs w:val="24"/>
          <w:u w:val="single"/>
        </w:rPr>
      </w:pPr>
    </w:p>
    <w:p w14:paraId="7927C569" w14:textId="77777777" w:rsidR="00961D5B" w:rsidRDefault="00961D5B" w:rsidP="00961D5B">
      <w:pPr>
        <w:spacing w:line="360" w:lineRule="auto"/>
        <w:ind w:left="360"/>
        <w:jc w:val="both"/>
        <w:rPr>
          <w:rFonts w:asciiTheme="majorHAnsi" w:hAnsiTheme="majorHAnsi"/>
          <w:sz w:val="24"/>
          <w:szCs w:val="24"/>
          <w:u w:val="single"/>
        </w:rPr>
      </w:pPr>
    </w:p>
    <w:p w14:paraId="05CD4050" w14:textId="77777777" w:rsidR="00961D5B" w:rsidRDefault="00961D5B" w:rsidP="00961D5B">
      <w:pPr>
        <w:spacing w:line="360" w:lineRule="auto"/>
        <w:ind w:left="360"/>
        <w:jc w:val="both"/>
        <w:rPr>
          <w:rFonts w:asciiTheme="majorHAnsi" w:hAnsiTheme="majorHAnsi"/>
          <w:sz w:val="24"/>
          <w:szCs w:val="24"/>
          <w:u w:val="single"/>
        </w:rPr>
      </w:pPr>
    </w:p>
    <w:p w14:paraId="2E28F795" w14:textId="77777777" w:rsidR="00961D5B" w:rsidRDefault="00961D5B" w:rsidP="00961D5B">
      <w:pPr>
        <w:spacing w:line="360" w:lineRule="auto"/>
        <w:ind w:left="360"/>
        <w:jc w:val="both"/>
        <w:rPr>
          <w:rFonts w:asciiTheme="majorHAnsi" w:hAnsiTheme="majorHAnsi"/>
          <w:sz w:val="24"/>
          <w:szCs w:val="24"/>
          <w:u w:val="single"/>
        </w:rPr>
      </w:pPr>
    </w:p>
    <w:p w14:paraId="74AEE3A5" w14:textId="77777777" w:rsidR="00961D5B" w:rsidRDefault="00961D5B" w:rsidP="00961D5B">
      <w:pPr>
        <w:spacing w:line="360" w:lineRule="auto"/>
        <w:ind w:left="360"/>
        <w:jc w:val="both"/>
        <w:rPr>
          <w:rFonts w:asciiTheme="majorHAnsi" w:hAnsiTheme="majorHAnsi"/>
          <w:sz w:val="24"/>
          <w:szCs w:val="24"/>
          <w:u w:val="single"/>
        </w:rPr>
      </w:pPr>
    </w:p>
    <w:p w14:paraId="74602CF2" w14:textId="77777777" w:rsidR="00961D5B" w:rsidRDefault="00961D5B" w:rsidP="00961D5B">
      <w:pPr>
        <w:spacing w:line="360" w:lineRule="auto"/>
        <w:ind w:left="360"/>
        <w:jc w:val="both"/>
        <w:rPr>
          <w:rFonts w:asciiTheme="majorHAnsi" w:hAnsiTheme="majorHAnsi"/>
          <w:sz w:val="24"/>
          <w:szCs w:val="24"/>
          <w:u w:val="single"/>
        </w:rPr>
      </w:pPr>
    </w:p>
    <w:p w14:paraId="28A9316F" w14:textId="77777777" w:rsidR="00961D5B" w:rsidRDefault="00961D5B" w:rsidP="00961D5B">
      <w:pPr>
        <w:spacing w:line="360" w:lineRule="auto"/>
        <w:ind w:left="360"/>
        <w:jc w:val="both"/>
        <w:rPr>
          <w:rFonts w:asciiTheme="majorHAnsi" w:hAnsiTheme="majorHAnsi"/>
          <w:sz w:val="24"/>
          <w:szCs w:val="24"/>
          <w:u w:val="single"/>
        </w:rPr>
      </w:pPr>
    </w:p>
    <w:p w14:paraId="7DDA29FD" w14:textId="77777777" w:rsidR="00961D5B" w:rsidRDefault="00961D5B" w:rsidP="00961D5B">
      <w:pPr>
        <w:spacing w:line="360" w:lineRule="auto"/>
        <w:ind w:left="360"/>
        <w:jc w:val="both"/>
        <w:rPr>
          <w:rFonts w:asciiTheme="majorHAnsi" w:hAnsiTheme="majorHAnsi"/>
          <w:sz w:val="24"/>
          <w:szCs w:val="24"/>
          <w:u w:val="single"/>
        </w:rPr>
      </w:pPr>
    </w:p>
    <w:p w14:paraId="43E51D93" w14:textId="77777777" w:rsidR="00961D5B" w:rsidRDefault="00961D5B" w:rsidP="00961D5B">
      <w:pPr>
        <w:spacing w:line="360" w:lineRule="auto"/>
        <w:jc w:val="both"/>
        <w:rPr>
          <w:rFonts w:asciiTheme="majorHAnsi" w:hAnsiTheme="majorHAnsi"/>
          <w:sz w:val="24"/>
          <w:szCs w:val="24"/>
          <w:u w:val="single"/>
        </w:rPr>
      </w:pPr>
    </w:p>
    <w:p w14:paraId="3E3AE4D0" w14:textId="77777777" w:rsidR="00961D5B" w:rsidRPr="002A7CA9" w:rsidRDefault="00961D5B" w:rsidP="00961D5B">
      <w:pPr>
        <w:spacing w:line="360" w:lineRule="auto"/>
        <w:jc w:val="both"/>
        <w:rPr>
          <w:sz w:val="22"/>
          <w:szCs w:val="22"/>
        </w:rPr>
      </w:pPr>
      <w:r w:rsidRPr="002A7CA9">
        <w:rPr>
          <w:rFonts w:eastAsia="Calibri"/>
          <w:b/>
          <w:bCs/>
          <w:sz w:val="22"/>
          <w:szCs w:val="22"/>
        </w:rPr>
        <w:t>1000 words - Public Protection</w:t>
      </w:r>
    </w:p>
    <w:p w14:paraId="7468CA43" w14:textId="77777777" w:rsidR="00961D5B" w:rsidRPr="002A7CA9" w:rsidRDefault="00961D5B" w:rsidP="00961D5B">
      <w:pPr>
        <w:spacing w:line="360" w:lineRule="auto"/>
        <w:jc w:val="both"/>
        <w:rPr>
          <w:sz w:val="22"/>
          <w:szCs w:val="22"/>
        </w:rPr>
      </w:pPr>
      <w:r w:rsidRPr="002A7CA9">
        <w:rPr>
          <w:rFonts w:eastAsia="Calibri"/>
          <w:sz w:val="22"/>
          <w:szCs w:val="22"/>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73247036" w14:textId="77777777" w:rsidR="00961D5B" w:rsidRPr="002A7CA9" w:rsidRDefault="00961D5B" w:rsidP="00961D5B">
      <w:pPr>
        <w:spacing w:line="360" w:lineRule="auto"/>
        <w:jc w:val="both"/>
        <w:rPr>
          <w:sz w:val="22"/>
          <w:szCs w:val="22"/>
        </w:rPr>
      </w:pPr>
    </w:p>
    <w:p w14:paraId="57F1BBD4" w14:textId="77777777" w:rsidR="00961D5B" w:rsidRPr="002A7CA9" w:rsidRDefault="00961D5B" w:rsidP="00961D5B">
      <w:pPr>
        <w:spacing w:line="360" w:lineRule="auto"/>
        <w:jc w:val="both"/>
        <w:rPr>
          <w:sz w:val="22"/>
          <w:szCs w:val="22"/>
          <w:u w:val="single"/>
        </w:rPr>
      </w:pPr>
      <w:r w:rsidRPr="002A7CA9">
        <w:rPr>
          <w:sz w:val="22"/>
          <w:szCs w:val="22"/>
          <w:u w:val="single"/>
        </w:rPr>
        <w:t>Introduction</w:t>
      </w:r>
    </w:p>
    <w:p w14:paraId="6FBFA9BA" w14:textId="77777777" w:rsidR="00961D5B" w:rsidRDefault="00961D5B" w:rsidP="00961D5B">
      <w:pPr>
        <w:spacing w:line="360" w:lineRule="auto"/>
        <w:jc w:val="both"/>
        <w:rPr>
          <w:sz w:val="22"/>
          <w:szCs w:val="22"/>
        </w:rPr>
      </w:pPr>
      <w:r>
        <w:rPr>
          <w:sz w:val="22"/>
          <w:szCs w:val="22"/>
        </w:rPr>
        <w:t>Public protection is a topic that is very high on the list of what police forces in the UK look to improve upon as much as they can. So much so that all police forces within the UK have designated public protection units that aim at looking after the more vulnerable people within our society from some of the more dangerous criminals. For example Suffolk police state that their public protection department help to manage some of the most dangerous offenders that have committed sexual offences and just generally dangerous offenders that pose a higher risk to members of the public (Suffolk Police, 2021). They go on to discuss how they use a multi agency approach to try their best to ensure that these dangerous offenders are managed as much as possible to try and minimise the risk they pose to the general public on a daily basis.</w:t>
      </w:r>
    </w:p>
    <w:p w14:paraId="26DF2C20" w14:textId="77777777" w:rsidR="00961D5B" w:rsidRDefault="00961D5B" w:rsidP="00961D5B">
      <w:pPr>
        <w:spacing w:line="360" w:lineRule="auto"/>
        <w:jc w:val="both"/>
        <w:rPr>
          <w:sz w:val="22"/>
          <w:szCs w:val="22"/>
        </w:rPr>
      </w:pPr>
    </w:p>
    <w:p w14:paraId="5AAC7C4C" w14:textId="77777777" w:rsidR="00961D5B" w:rsidRDefault="00961D5B" w:rsidP="00961D5B">
      <w:pPr>
        <w:spacing w:line="360" w:lineRule="auto"/>
        <w:jc w:val="both"/>
        <w:rPr>
          <w:sz w:val="22"/>
          <w:szCs w:val="22"/>
        </w:rPr>
      </w:pPr>
      <w:r>
        <w:rPr>
          <w:sz w:val="22"/>
          <w:szCs w:val="22"/>
        </w:rPr>
        <w:t xml:space="preserve">These public protection units that are set up in the police forces throughout the UK also aim to support the victims of some of the most devastating crimes that can be committed against a human being (Brewster, 1998). It is so important for the victims of these very serious crimes to be supported as much as possible to ensure they feel as though they have the correct support to be able to go ahead and speak about what they have been through to help bring their attackers to justice.     </w:t>
      </w:r>
    </w:p>
    <w:p w14:paraId="2629640D" w14:textId="77777777" w:rsidR="00961D5B" w:rsidRDefault="00961D5B" w:rsidP="00961D5B">
      <w:pPr>
        <w:spacing w:line="360" w:lineRule="auto"/>
        <w:jc w:val="both"/>
        <w:rPr>
          <w:sz w:val="22"/>
          <w:szCs w:val="22"/>
        </w:rPr>
      </w:pPr>
    </w:p>
    <w:p w14:paraId="1CF0048A" w14:textId="77777777" w:rsidR="00961D5B" w:rsidRDefault="00961D5B" w:rsidP="00961D5B">
      <w:pPr>
        <w:spacing w:line="360" w:lineRule="auto"/>
        <w:jc w:val="both"/>
        <w:rPr>
          <w:sz w:val="22"/>
          <w:szCs w:val="22"/>
          <w:u w:val="single"/>
        </w:rPr>
      </w:pPr>
      <w:r>
        <w:rPr>
          <w:sz w:val="22"/>
          <w:szCs w:val="22"/>
          <w:u w:val="single"/>
        </w:rPr>
        <w:t>Victims of abuse</w:t>
      </w:r>
    </w:p>
    <w:p w14:paraId="3EEAF65A" w14:textId="77777777" w:rsidR="00961D5B" w:rsidRDefault="00961D5B" w:rsidP="00961D5B">
      <w:pPr>
        <w:spacing w:line="360" w:lineRule="auto"/>
        <w:jc w:val="both"/>
        <w:rPr>
          <w:sz w:val="22"/>
          <w:szCs w:val="22"/>
        </w:rPr>
      </w:pPr>
      <w:r>
        <w:rPr>
          <w:sz w:val="22"/>
          <w:szCs w:val="22"/>
        </w:rPr>
        <w:t xml:space="preserve">The public protection units within the police often work very closely with third party organisations to put support in place for the victims of abuse. For example victims of domestic abuse who are female are very often supported by the woman’s aid charity (Woman’s Aid, 2019). Organisations such as woman’s aid have been created to give further information, support and just general care to people who have suffered from abuse. Often police officers can put referrals in on behalf of the person who has suffered from the abuse to try and negate any further harm coming to then. For example when police attend any domestic incident they are to offer a domestic abuse risk assessment form to the </w:t>
      </w:r>
      <w:r>
        <w:rPr>
          <w:sz w:val="22"/>
          <w:szCs w:val="22"/>
        </w:rPr>
        <w:lastRenderedPageBreak/>
        <w:t xml:space="preserve">victim which is a set of questions that if the victim wishes to answer can give a better insight into what sort of risk they may be at risk from. The biggest negative to this form is that it is not compulsory so a lot of the time the victims decide not to complete the form. Although they do not always wish to complete the form by speaking with these victims about what has taken place can often give the officers enough information to decide how much risk they are potentially at. </w:t>
      </w:r>
    </w:p>
    <w:p w14:paraId="56F9BAD4" w14:textId="77777777" w:rsidR="00961D5B" w:rsidRDefault="00961D5B" w:rsidP="00961D5B">
      <w:pPr>
        <w:spacing w:line="360" w:lineRule="auto"/>
        <w:jc w:val="both"/>
        <w:rPr>
          <w:sz w:val="22"/>
          <w:szCs w:val="22"/>
        </w:rPr>
      </w:pPr>
    </w:p>
    <w:p w14:paraId="45813294" w14:textId="77777777" w:rsidR="00961D5B" w:rsidRDefault="00961D5B" w:rsidP="00961D5B">
      <w:pPr>
        <w:spacing w:line="360" w:lineRule="auto"/>
        <w:jc w:val="both"/>
        <w:rPr>
          <w:sz w:val="22"/>
          <w:szCs w:val="22"/>
        </w:rPr>
      </w:pPr>
      <w:r>
        <w:rPr>
          <w:sz w:val="22"/>
          <w:szCs w:val="22"/>
        </w:rPr>
        <w:t xml:space="preserve">The higher the risk that an offender appears to pose to a victim usually means that the investigation will get passed onto a more specialist unit quite often either CID or the public protection units if there are very vulnerable people involved. This is because response officers do not have the time to investigate such complex or serious cases where as the more specialised units do have a lot more time. The benefit of a unit such as the public protection unit taking on cases that are deemed to pose a high risk to the victim is that they will focus on getting the best result possible for the victim and ensure they are safe guarded as much as they possibly can be where as response officers may be less able to support the victim as much as they need to be.   </w:t>
      </w:r>
    </w:p>
    <w:p w14:paraId="087E3042" w14:textId="77777777" w:rsidR="00961D5B" w:rsidRDefault="00961D5B" w:rsidP="00961D5B">
      <w:pPr>
        <w:spacing w:line="360" w:lineRule="auto"/>
        <w:jc w:val="both"/>
        <w:rPr>
          <w:sz w:val="22"/>
          <w:szCs w:val="22"/>
        </w:rPr>
      </w:pPr>
    </w:p>
    <w:p w14:paraId="6C0E1B4E" w14:textId="77777777" w:rsidR="00961D5B" w:rsidRDefault="00961D5B" w:rsidP="00961D5B">
      <w:pPr>
        <w:spacing w:line="360" w:lineRule="auto"/>
        <w:jc w:val="both"/>
        <w:rPr>
          <w:sz w:val="22"/>
          <w:szCs w:val="22"/>
          <w:u w:val="single"/>
        </w:rPr>
      </w:pPr>
      <w:r>
        <w:rPr>
          <w:sz w:val="22"/>
          <w:szCs w:val="22"/>
          <w:u w:val="single"/>
        </w:rPr>
        <w:t xml:space="preserve">Organised Crime Groups </w:t>
      </w:r>
    </w:p>
    <w:p w14:paraId="743A7C8A" w14:textId="77777777" w:rsidR="00961D5B" w:rsidRDefault="00961D5B" w:rsidP="00961D5B">
      <w:pPr>
        <w:spacing w:line="360" w:lineRule="auto"/>
        <w:jc w:val="both"/>
        <w:rPr>
          <w:sz w:val="22"/>
          <w:szCs w:val="22"/>
        </w:rPr>
      </w:pPr>
      <w:r>
        <w:rPr>
          <w:sz w:val="22"/>
          <w:szCs w:val="22"/>
        </w:rPr>
        <w:t xml:space="preserve">Organised crime groups pose such a high risk to the general publics protection within the UK that the Home Office (2013) published a document stating how they were going to target these groups and try to prevent them posing such a high risk to the public. They are looking to implement a four-stage plan that looks at targeting these organised crime groups and bringing them to justice for all the crimes they are committing. The fourth stage of the plan accepts that it is almost impossible to eradicate organised crime fully but it instead looks at trying to engage with the victims of serious crime and engage with the communities most affected. The aim of the engagement is to try and get on board people who may be vulnerable to being recruited by these crime groups, but within certain communities the organised crime groups appear as the best option for many young men or boys to get involved in as they see no other way of being able to provide for their families (Fiche, 2002). These organised groups will often pray upon the most vulnerable young people by giving them gift that they would never usually be able to afford to try and come across as glamorous to entice them into committing crime on behalf of the bigger organisation. They often prey upon the more vulnerable young people, as it is easier to recruit these people into the organisation, as it is unlikely that they would have ever felt part of something or included. </w:t>
      </w:r>
    </w:p>
    <w:p w14:paraId="02C8A80F" w14:textId="77777777" w:rsidR="00961D5B" w:rsidRDefault="00961D5B" w:rsidP="00961D5B">
      <w:pPr>
        <w:spacing w:line="360" w:lineRule="auto"/>
        <w:jc w:val="both"/>
        <w:rPr>
          <w:sz w:val="22"/>
          <w:szCs w:val="22"/>
        </w:rPr>
      </w:pPr>
    </w:p>
    <w:p w14:paraId="66E3E68B" w14:textId="77777777" w:rsidR="00961D5B" w:rsidRDefault="00961D5B" w:rsidP="00961D5B">
      <w:pPr>
        <w:spacing w:line="360" w:lineRule="auto"/>
        <w:jc w:val="both"/>
        <w:rPr>
          <w:sz w:val="22"/>
          <w:szCs w:val="22"/>
          <w:u w:val="single"/>
        </w:rPr>
      </w:pPr>
      <w:r>
        <w:rPr>
          <w:sz w:val="22"/>
          <w:szCs w:val="22"/>
          <w:u w:val="single"/>
        </w:rPr>
        <w:t>Conclusion</w:t>
      </w:r>
    </w:p>
    <w:p w14:paraId="50104AF3" w14:textId="77777777" w:rsidR="00961D5B" w:rsidRPr="00136DFB" w:rsidRDefault="00961D5B" w:rsidP="00961D5B">
      <w:pPr>
        <w:spacing w:line="360" w:lineRule="auto"/>
        <w:jc w:val="both"/>
        <w:rPr>
          <w:sz w:val="22"/>
          <w:szCs w:val="22"/>
        </w:rPr>
      </w:pPr>
      <w:r>
        <w:rPr>
          <w:sz w:val="22"/>
          <w:szCs w:val="22"/>
        </w:rPr>
        <w:t xml:space="preserve">Victims of the more serious crimes that unfortunately take place within society are often the most vulnerable and need the most support that is available to them. By providing this further support it often helps to ensure that they are going to be at less risk from their abuser for the most part. By having units within the police force that solely aim at supporting the more vulnerable people within the community it helps ensure that they are getting the right support for their needs. It is very important that the police work closely with third partner agencies that may specialise in the area of supporting vulnerable person so that they can also try to engage with them and help them through the tough times they may be experiencing. Organised crime groups focused on the more vulnerable people in society from a young age and it is up to the police and other agencies to try and break this cycle by engaging with these people and explaining to them exactly the risks they will be putting themselves in by joining one of these organisations.  </w:t>
      </w:r>
    </w:p>
    <w:p w14:paraId="1C181EB3" w14:textId="77777777" w:rsidR="00961D5B" w:rsidRDefault="00961D5B" w:rsidP="00961D5B">
      <w:pPr>
        <w:spacing w:line="360" w:lineRule="auto"/>
        <w:jc w:val="both"/>
        <w:rPr>
          <w:sz w:val="22"/>
          <w:szCs w:val="22"/>
        </w:rPr>
      </w:pPr>
    </w:p>
    <w:p w14:paraId="645E8B5F" w14:textId="77777777" w:rsidR="00961D5B" w:rsidRDefault="00961D5B" w:rsidP="00961D5B">
      <w:pPr>
        <w:spacing w:line="360" w:lineRule="auto"/>
        <w:jc w:val="both"/>
        <w:rPr>
          <w:sz w:val="22"/>
          <w:szCs w:val="22"/>
        </w:rPr>
      </w:pPr>
    </w:p>
    <w:p w14:paraId="1A15AD41" w14:textId="77777777" w:rsidR="00961D5B" w:rsidRDefault="00961D5B" w:rsidP="00961D5B">
      <w:pPr>
        <w:spacing w:line="360" w:lineRule="auto"/>
        <w:jc w:val="both"/>
        <w:rPr>
          <w:sz w:val="22"/>
          <w:szCs w:val="22"/>
        </w:rPr>
      </w:pPr>
    </w:p>
    <w:p w14:paraId="4CA4661D" w14:textId="77777777" w:rsidR="00961D5B" w:rsidRDefault="00961D5B" w:rsidP="00961D5B">
      <w:pPr>
        <w:spacing w:line="360" w:lineRule="auto"/>
        <w:ind w:left="360"/>
        <w:jc w:val="both"/>
        <w:rPr>
          <w:rFonts w:asciiTheme="majorHAnsi" w:hAnsiTheme="majorHAnsi"/>
          <w:sz w:val="24"/>
          <w:szCs w:val="24"/>
          <w:u w:val="single"/>
        </w:rPr>
      </w:pPr>
      <w:r>
        <w:rPr>
          <w:sz w:val="22"/>
          <w:szCs w:val="22"/>
        </w:rPr>
        <w:t>Word count</w:t>
      </w:r>
      <w:proofErr w:type="gramStart"/>
      <w:r>
        <w:rPr>
          <w:sz w:val="22"/>
          <w:szCs w:val="22"/>
        </w:rPr>
        <w:t>:1035</w:t>
      </w:r>
      <w:proofErr w:type="gramEnd"/>
      <w:r>
        <w:rPr>
          <w:sz w:val="22"/>
          <w:szCs w:val="22"/>
        </w:rPr>
        <w:t>.</w:t>
      </w:r>
    </w:p>
    <w:p w14:paraId="59EE35A8" w14:textId="77777777" w:rsidR="00961D5B" w:rsidRDefault="00961D5B" w:rsidP="00961D5B">
      <w:pPr>
        <w:spacing w:line="360" w:lineRule="auto"/>
        <w:ind w:left="360"/>
        <w:jc w:val="both"/>
        <w:rPr>
          <w:rFonts w:asciiTheme="majorHAnsi" w:hAnsiTheme="majorHAnsi"/>
          <w:sz w:val="24"/>
          <w:szCs w:val="24"/>
          <w:u w:val="single"/>
        </w:rPr>
      </w:pPr>
    </w:p>
    <w:p w14:paraId="228D670B" w14:textId="77777777" w:rsidR="00961D5B" w:rsidRDefault="00961D5B" w:rsidP="00961D5B">
      <w:pPr>
        <w:spacing w:line="360" w:lineRule="auto"/>
        <w:ind w:left="360"/>
        <w:jc w:val="both"/>
        <w:rPr>
          <w:rFonts w:asciiTheme="majorHAnsi" w:hAnsiTheme="majorHAnsi"/>
          <w:sz w:val="24"/>
          <w:szCs w:val="24"/>
          <w:u w:val="single"/>
        </w:rPr>
      </w:pPr>
    </w:p>
    <w:p w14:paraId="25B6D1E3" w14:textId="77777777" w:rsidR="00961D5B" w:rsidRDefault="00961D5B" w:rsidP="00961D5B">
      <w:pPr>
        <w:spacing w:line="360" w:lineRule="auto"/>
        <w:ind w:left="360"/>
        <w:jc w:val="both"/>
        <w:rPr>
          <w:rFonts w:asciiTheme="majorHAnsi" w:hAnsiTheme="majorHAnsi"/>
          <w:sz w:val="24"/>
          <w:szCs w:val="24"/>
          <w:u w:val="single"/>
        </w:rPr>
      </w:pPr>
    </w:p>
    <w:p w14:paraId="719EB07A" w14:textId="77777777" w:rsidR="00961D5B" w:rsidRDefault="00961D5B" w:rsidP="00961D5B">
      <w:pPr>
        <w:spacing w:line="360" w:lineRule="auto"/>
        <w:ind w:left="360"/>
        <w:jc w:val="both"/>
        <w:rPr>
          <w:rFonts w:asciiTheme="majorHAnsi" w:hAnsiTheme="majorHAnsi"/>
          <w:sz w:val="24"/>
          <w:szCs w:val="24"/>
          <w:u w:val="single"/>
        </w:rPr>
      </w:pPr>
    </w:p>
    <w:p w14:paraId="6FE52F4E" w14:textId="77777777" w:rsidR="00961D5B" w:rsidRDefault="00961D5B" w:rsidP="00961D5B">
      <w:pPr>
        <w:spacing w:line="360" w:lineRule="auto"/>
        <w:ind w:left="360"/>
        <w:jc w:val="both"/>
        <w:rPr>
          <w:rFonts w:asciiTheme="majorHAnsi" w:hAnsiTheme="majorHAnsi"/>
          <w:sz w:val="24"/>
          <w:szCs w:val="24"/>
          <w:u w:val="single"/>
        </w:rPr>
      </w:pPr>
    </w:p>
    <w:p w14:paraId="5A3C606A" w14:textId="77777777" w:rsidR="00961D5B" w:rsidRDefault="00961D5B" w:rsidP="00961D5B">
      <w:pPr>
        <w:spacing w:line="360" w:lineRule="auto"/>
        <w:jc w:val="both"/>
        <w:rPr>
          <w:rFonts w:asciiTheme="majorHAnsi" w:hAnsiTheme="majorHAnsi"/>
          <w:sz w:val="24"/>
          <w:szCs w:val="24"/>
          <w:u w:val="single"/>
        </w:rPr>
      </w:pPr>
    </w:p>
    <w:p w14:paraId="17B59980" w14:textId="77777777" w:rsidR="00961D5B" w:rsidRPr="00A22007" w:rsidRDefault="00961D5B" w:rsidP="00961D5B">
      <w:pPr>
        <w:spacing w:line="360" w:lineRule="auto"/>
        <w:jc w:val="both"/>
        <w:rPr>
          <w:sz w:val="22"/>
          <w:szCs w:val="22"/>
        </w:rPr>
      </w:pPr>
      <w:r w:rsidRPr="00A22007">
        <w:rPr>
          <w:rFonts w:eastAsia="Calibri"/>
          <w:b/>
          <w:bCs/>
          <w:sz w:val="22"/>
          <w:szCs w:val="22"/>
        </w:rPr>
        <w:t>1000 words - Evidence based policing/criminology and crime prevention/criminal Justice</w:t>
      </w:r>
    </w:p>
    <w:p w14:paraId="2CCE8DD5" w14:textId="77777777" w:rsidR="00961D5B" w:rsidRDefault="00961D5B" w:rsidP="00961D5B">
      <w:pPr>
        <w:spacing w:line="360" w:lineRule="auto"/>
        <w:jc w:val="both"/>
        <w:rPr>
          <w:rFonts w:eastAsia="Calibri"/>
          <w:sz w:val="22"/>
          <w:szCs w:val="22"/>
        </w:rPr>
      </w:pPr>
      <w:r w:rsidRPr="00A22007">
        <w:rPr>
          <w:rFonts w:eastAsia="Calibri"/>
          <w:sz w:val="22"/>
          <w:szCs w:val="22"/>
        </w:rPr>
        <w:t>Critically analyse the concept of evidence-based policing and ‘what works’ in policing evaluating crime prevention theories and strategies and considering the options open to reduce re offending.</w:t>
      </w:r>
    </w:p>
    <w:p w14:paraId="0B23DF0D" w14:textId="77777777" w:rsidR="00961D5B" w:rsidRDefault="00961D5B" w:rsidP="00961D5B">
      <w:pPr>
        <w:spacing w:line="360" w:lineRule="auto"/>
        <w:jc w:val="both"/>
        <w:rPr>
          <w:rFonts w:eastAsia="Calibri"/>
          <w:sz w:val="22"/>
          <w:szCs w:val="22"/>
        </w:rPr>
      </w:pPr>
    </w:p>
    <w:p w14:paraId="7A30B1D0" w14:textId="77777777" w:rsidR="00961D5B" w:rsidRDefault="00961D5B" w:rsidP="00961D5B">
      <w:pPr>
        <w:spacing w:line="360" w:lineRule="auto"/>
        <w:jc w:val="both"/>
        <w:rPr>
          <w:rFonts w:eastAsia="Calibri"/>
          <w:sz w:val="22"/>
          <w:szCs w:val="22"/>
          <w:u w:val="single"/>
        </w:rPr>
      </w:pPr>
      <w:r>
        <w:rPr>
          <w:rFonts w:eastAsia="Calibri"/>
          <w:sz w:val="22"/>
          <w:szCs w:val="22"/>
          <w:u w:val="single"/>
        </w:rPr>
        <w:t xml:space="preserve">Introduction </w:t>
      </w:r>
    </w:p>
    <w:p w14:paraId="39226C54" w14:textId="77777777" w:rsidR="00961D5B" w:rsidRDefault="00961D5B" w:rsidP="00961D5B">
      <w:pPr>
        <w:spacing w:line="360" w:lineRule="auto"/>
        <w:jc w:val="both"/>
        <w:rPr>
          <w:rFonts w:eastAsia="Calibri"/>
          <w:sz w:val="22"/>
          <w:szCs w:val="22"/>
        </w:rPr>
      </w:pPr>
      <w:r>
        <w:rPr>
          <w:rFonts w:eastAsia="Calibri"/>
          <w:sz w:val="22"/>
          <w:szCs w:val="22"/>
        </w:rPr>
        <w:t>The College of police (2021) in the UK define evidence based policing as “</w:t>
      </w:r>
      <w:r>
        <w:rPr>
          <w:rFonts w:eastAsia="Calibri"/>
          <w:i/>
          <w:sz w:val="22"/>
          <w:szCs w:val="22"/>
        </w:rPr>
        <w:t xml:space="preserve">approach police officers and staff create, review and use the best available evidence to inform and challenge policies, practices and decisions”. </w:t>
      </w:r>
      <w:r>
        <w:rPr>
          <w:rFonts w:eastAsia="Calibri"/>
          <w:sz w:val="22"/>
          <w:szCs w:val="22"/>
        </w:rPr>
        <w:t xml:space="preserve">So based off this definition it is apparent that constant review of decisions and the making of policy will need to be undertaken to make sure that the policies and decisions that have been made are highly informed. Constant reviews of policies that are currently in place will allow for them to be updated regularly meaning that the officers following this should be up to date with what is expected of them. By following an evidence based policing style it means that decisions made on what tasking to under take should be accurate and based upon evidence that has already been found to be true from when it was gathered (Bullock and Tilley, 2009). </w:t>
      </w:r>
    </w:p>
    <w:p w14:paraId="78A29E6A" w14:textId="77777777" w:rsidR="00961D5B" w:rsidRDefault="00961D5B" w:rsidP="00961D5B">
      <w:pPr>
        <w:spacing w:line="360" w:lineRule="auto"/>
        <w:jc w:val="both"/>
        <w:rPr>
          <w:rFonts w:eastAsia="Calibri"/>
          <w:sz w:val="22"/>
          <w:szCs w:val="22"/>
        </w:rPr>
      </w:pPr>
    </w:p>
    <w:p w14:paraId="11A448CA" w14:textId="77777777" w:rsidR="00961D5B" w:rsidRDefault="00961D5B" w:rsidP="00961D5B">
      <w:pPr>
        <w:spacing w:line="360" w:lineRule="auto"/>
        <w:jc w:val="both"/>
        <w:rPr>
          <w:rFonts w:eastAsia="Calibri"/>
          <w:sz w:val="22"/>
          <w:szCs w:val="22"/>
        </w:rPr>
      </w:pPr>
      <w:r>
        <w:rPr>
          <w:rFonts w:eastAsia="Calibri"/>
          <w:sz w:val="22"/>
          <w:szCs w:val="22"/>
        </w:rPr>
        <w:t xml:space="preserve">Evidence based policing was introduced by L Sherman (1998) it is mostly based around officers reflecting upon their practices and decisions they have made to help them improve and make more informed decisions in the future. By reflecting on what they have done well and what they can improve on should then in turn help them improve their overall performance and service they are providing to the public. However, not all police officers like to reflect upon what has not gone so well for them and only ever focus upon what they perceive to have gone well (Cain, 1979). </w:t>
      </w:r>
    </w:p>
    <w:p w14:paraId="66891FA8" w14:textId="77777777" w:rsidR="00961D5B" w:rsidRDefault="00961D5B" w:rsidP="00961D5B">
      <w:pPr>
        <w:spacing w:line="360" w:lineRule="auto"/>
        <w:jc w:val="both"/>
        <w:rPr>
          <w:rFonts w:eastAsia="Calibri"/>
          <w:sz w:val="22"/>
          <w:szCs w:val="22"/>
        </w:rPr>
      </w:pPr>
    </w:p>
    <w:p w14:paraId="35906BAA" w14:textId="77777777" w:rsidR="00961D5B" w:rsidRDefault="00961D5B" w:rsidP="00961D5B">
      <w:pPr>
        <w:spacing w:line="360" w:lineRule="auto"/>
        <w:jc w:val="both"/>
        <w:rPr>
          <w:rFonts w:eastAsia="Calibri"/>
          <w:sz w:val="22"/>
          <w:szCs w:val="22"/>
        </w:rPr>
      </w:pPr>
      <w:r>
        <w:rPr>
          <w:rFonts w:eastAsia="Calibri"/>
          <w:sz w:val="22"/>
          <w:szCs w:val="22"/>
        </w:rPr>
        <w:t>Evidence based Policing is based around carrying out research into specific areas that the police want to gather more information on exactly how the problem is happening or the exact nature of the problem itself. By finding out this information it can help to inform a new initiative that may help get rid of the already existing problem as the new initiative will be aimed specifically at targeting that specific problem.</w:t>
      </w:r>
    </w:p>
    <w:p w14:paraId="007F275D" w14:textId="77777777" w:rsidR="00961D5B" w:rsidRDefault="00961D5B" w:rsidP="00961D5B">
      <w:pPr>
        <w:spacing w:line="360" w:lineRule="auto"/>
        <w:jc w:val="both"/>
        <w:rPr>
          <w:rFonts w:eastAsia="Calibri"/>
          <w:sz w:val="22"/>
          <w:szCs w:val="22"/>
        </w:rPr>
      </w:pPr>
    </w:p>
    <w:p w14:paraId="2915BCA8" w14:textId="77777777" w:rsidR="00961D5B" w:rsidRDefault="00961D5B" w:rsidP="00961D5B">
      <w:pPr>
        <w:spacing w:line="360" w:lineRule="auto"/>
        <w:jc w:val="both"/>
        <w:rPr>
          <w:rFonts w:eastAsia="Calibri"/>
          <w:sz w:val="22"/>
          <w:szCs w:val="22"/>
          <w:u w:val="single"/>
        </w:rPr>
      </w:pPr>
      <w:r>
        <w:rPr>
          <w:rFonts w:eastAsia="Calibri"/>
          <w:sz w:val="22"/>
          <w:szCs w:val="22"/>
          <w:u w:val="single"/>
        </w:rPr>
        <w:t>Prevention strategies</w:t>
      </w:r>
    </w:p>
    <w:p w14:paraId="41F33068" w14:textId="77777777" w:rsidR="00961D5B" w:rsidRDefault="00961D5B" w:rsidP="00961D5B">
      <w:pPr>
        <w:spacing w:line="360" w:lineRule="auto"/>
        <w:jc w:val="both"/>
        <w:rPr>
          <w:rFonts w:eastAsia="Calibri"/>
          <w:sz w:val="22"/>
          <w:szCs w:val="22"/>
        </w:rPr>
      </w:pPr>
      <w:r>
        <w:rPr>
          <w:rFonts w:eastAsia="Calibri"/>
          <w:sz w:val="22"/>
          <w:szCs w:val="22"/>
        </w:rPr>
        <w:t>Each police force within the UK will have their own prevention strategies in place when it comes to targeting crime and organised crime groups. For example the National Crime agency (2021) have produced a poster style document that shows how they want to go about putting in place strategies to help prevent crime from taking place. Their aim of the strategy is to “</w:t>
      </w:r>
      <w:r w:rsidRPr="00921F1B">
        <w:rPr>
          <w:rFonts w:eastAsia="Calibri"/>
          <w:i/>
          <w:sz w:val="22"/>
          <w:szCs w:val="22"/>
        </w:rPr>
        <w:t>have fewer victims, fewer offences,</w:t>
      </w:r>
      <w:r>
        <w:rPr>
          <w:rFonts w:eastAsia="Calibri"/>
          <w:i/>
          <w:sz w:val="22"/>
          <w:szCs w:val="22"/>
        </w:rPr>
        <w:t xml:space="preserve"> and less demand on policing achieved by addressing the cause </w:t>
      </w:r>
      <w:r>
        <w:rPr>
          <w:rFonts w:eastAsia="Calibri"/>
          <w:i/>
          <w:sz w:val="22"/>
          <w:szCs w:val="22"/>
        </w:rPr>
        <w:lastRenderedPageBreak/>
        <w:t xml:space="preserve">of crime”. </w:t>
      </w:r>
      <w:r>
        <w:rPr>
          <w:rFonts w:eastAsia="Calibri"/>
          <w:sz w:val="22"/>
          <w:szCs w:val="22"/>
        </w:rPr>
        <w:t>This almost “tag line” set out by the National Crime Agency appears to be very generalised and does not appear to give any exact specific ways they are going to aim to complete their objectives. The document they have produces does go into some more detail of how they wish to achieve their goals but again after reading them it appears as though a lot of the ways they want to reduce crime rates are quite general and not really anything different to what has been published before. However the College of Policing (2020) have done some more specific research into areas that they believe to be good use when it comes to preventing crime. They produced a few different documents that show how effective they have found different tools when trying to reduce the amount of crime. Even though they have done some research into what they believe to be effective when it comes to preventing crime not all of these items are available to the general public and not all of the items are currently used by all police forces in the UK.</w:t>
      </w:r>
    </w:p>
    <w:p w14:paraId="2994CDAD" w14:textId="77777777" w:rsidR="00961D5B" w:rsidRDefault="00961D5B" w:rsidP="00961D5B">
      <w:pPr>
        <w:spacing w:line="360" w:lineRule="auto"/>
        <w:jc w:val="both"/>
        <w:rPr>
          <w:rFonts w:eastAsia="Calibri"/>
          <w:sz w:val="22"/>
          <w:szCs w:val="22"/>
        </w:rPr>
      </w:pPr>
    </w:p>
    <w:p w14:paraId="4CA3375F" w14:textId="77777777" w:rsidR="00961D5B" w:rsidRPr="00BD7F51" w:rsidRDefault="00961D5B" w:rsidP="00961D5B">
      <w:pPr>
        <w:spacing w:line="360" w:lineRule="auto"/>
        <w:jc w:val="both"/>
        <w:rPr>
          <w:rFonts w:eastAsia="Calibri"/>
          <w:sz w:val="22"/>
          <w:szCs w:val="22"/>
          <w:u w:val="single"/>
        </w:rPr>
      </w:pPr>
      <w:r w:rsidRPr="00BD7F51">
        <w:rPr>
          <w:rFonts w:eastAsia="Calibri"/>
          <w:sz w:val="22"/>
          <w:szCs w:val="22"/>
          <w:u w:val="single"/>
        </w:rPr>
        <w:t xml:space="preserve">Attempting to reduce re-offending rates                   </w:t>
      </w:r>
      <w:r w:rsidRPr="00BD7F51">
        <w:rPr>
          <w:rFonts w:eastAsia="Calibri"/>
          <w:i/>
          <w:sz w:val="22"/>
          <w:szCs w:val="22"/>
          <w:u w:val="single"/>
        </w:rPr>
        <w:t xml:space="preserve"> </w:t>
      </w:r>
    </w:p>
    <w:p w14:paraId="2C9002F7" w14:textId="77777777" w:rsidR="00961D5B" w:rsidRDefault="00961D5B" w:rsidP="00961D5B">
      <w:pPr>
        <w:spacing w:line="360" w:lineRule="auto"/>
        <w:jc w:val="both"/>
        <w:rPr>
          <w:rFonts w:eastAsia="Calibri"/>
          <w:sz w:val="22"/>
          <w:szCs w:val="22"/>
        </w:rPr>
      </w:pPr>
      <w:r>
        <w:rPr>
          <w:rFonts w:eastAsia="Calibri"/>
          <w:sz w:val="22"/>
          <w:szCs w:val="22"/>
        </w:rPr>
        <w:t xml:space="preserve">The Association of Police and Crime Commissioners (2021) have published a document that aims at reducing the rates of re-offending in the UK. This document sets out aims and strategies they are looking to implement to try and steer away criminals from re-offending. They have set out a number of ways to try and do this but one that does sand out is attempting to get young offenders to work with ex-offenders so that they can attempt to engage with them to steer them away from committing further crimes. This appears at face value at least a good idea as often people are more likely to listen to someone who has already been in the situation they are currently finding themselves before themselves turning their lives around. However the young offenders in these cases may see this as a better option than going to say prison or having a different punishment and may welcome this diversions scheme but then not actually engage meaning nothing has actually improved (Flanagan, 2008). </w:t>
      </w:r>
    </w:p>
    <w:p w14:paraId="2BCE9433" w14:textId="77777777" w:rsidR="00961D5B" w:rsidRDefault="00961D5B" w:rsidP="00961D5B">
      <w:pPr>
        <w:spacing w:line="360" w:lineRule="auto"/>
        <w:jc w:val="both"/>
        <w:rPr>
          <w:rFonts w:eastAsia="Calibri"/>
          <w:sz w:val="22"/>
          <w:szCs w:val="22"/>
        </w:rPr>
      </w:pPr>
    </w:p>
    <w:p w14:paraId="2F183388" w14:textId="77777777" w:rsidR="00961D5B" w:rsidRDefault="00961D5B" w:rsidP="00961D5B">
      <w:pPr>
        <w:spacing w:line="360" w:lineRule="auto"/>
        <w:jc w:val="both"/>
        <w:rPr>
          <w:rFonts w:eastAsia="Calibri"/>
          <w:sz w:val="22"/>
          <w:szCs w:val="22"/>
        </w:rPr>
      </w:pPr>
      <w:r>
        <w:rPr>
          <w:rFonts w:eastAsia="Calibri"/>
          <w:sz w:val="22"/>
          <w:szCs w:val="22"/>
        </w:rPr>
        <w:t xml:space="preserve">The Crime commissioners document also outlines how they plan to implement a diversion scheme for domestic abuse perpetrators. This again appears as though it may be a very good idea on the surface, as it will allow for the perpetrators of domestic abuse to get further information on ways they may be able to stop themselves from committing these offences. But for some offenders of these types of crimes they have grown up around this sort of issue all of their lives and have see their parents involved in similar incidents so it will take a lot more than a few classes or an intervention to break the cycle and stop them from re-offending.       </w:t>
      </w:r>
    </w:p>
    <w:p w14:paraId="4E7DBB6D" w14:textId="77777777" w:rsidR="00961D5B" w:rsidRDefault="00961D5B" w:rsidP="00961D5B">
      <w:pPr>
        <w:spacing w:line="360" w:lineRule="auto"/>
        <w:jc w:val="both"/>
        <w:rPr>
          <w:rFonts w:eastAsia="Calibri"/>
          <w:sz w:val="22"/>
          <w:szCs w:val="22"/>
          <w:u w:val="single"/>
        </w:rPr>
      </w:pPr>
    </w:p>
    <w:p w14:paraId="488C2854" w14:textId="77777777" w:rsidR="00961D5B" w:rsidRPr="00F5247C" w:rsidRDefault="00961D5B" w:rsidP="00961D5B">
      <w:pPr>
        <w:spacing w:line="360" w:lineRule="auto"/>
        <w:jc w:val="both"/>
        <w:rPr>
          <w:rFonts w:eastAsia="Calibri"/>
          <w:sz w:val="22"/>
          <w:szCs w:val="22"/>
          <w:u w:val="single"/>
        </w:rPr>
      </w:pPr>
    </w:p>
    <w:p w14:paraId="43F3EF4A" w14:textId="77777777" w:rsidR="00961D5B" w:rsidRPr="00F5247C" w:rsidRDefault="00961D5B" w:rsidP="00961D5B">
      <w:pPr>
        <w:spacing w:line="360" w:lineRule="auto"/>
        <w:jc w:val="both"/>
        <w:rPr>
          <w:rFonts w:eastAsia="Calibri"/>
          <w:sz w:val="22"/>
          <w:szCs w:val="22"/>
          <w:u w:val="single"/>
        </w:rPr>
      </w:pPr>
      <w:r w:rsidRPr="00F5247C">
        <w:rPr>
          <w:rFonts w:eastAsia="Calibri"/>
          <w:sz w:val="22"/>
          <w:szCs w:val="22"/>
          <w:u w:val="single"/>
        </w:rPr>
        <w:t xml:space="preserve">Conclusion      </w:t>
      </w:r>
    </w:p>
    <w:p w14:paraId="002FBC62" w14:textId="77777777" w:rsidR="00961D5B" w:rsidRDefault="00961D5B" w:rsidP="00961D5B">
      <w:pPr>
        <w:spacing w:line="360" w:lineRule="auto"/>
        <w:jc w:val="both"/>
        <w:rPr>
          <w:rFonts w:eastAsia="Calibri"/>
          <w:sz w:val="22"/>
          <w:szCs w:val="22"/>
        </w:rPr>
      </w:pPr>
      <w:r>
        <w:rPr>
          <w:rFonts w:eastAsia="Calibri"/>
          <w:sz w:val="22"/>
          <w:szCs w:val="22"/>
        </w:rPr>
        <w:t xml:space="preserve">Overall evidence based policing is an effective way of policing and it does allow for a lot of reflection both upon individual decisions made by officers and policies put in place by the organisations. The main way it could possibly not be as effective as it needs to be is if officers are reluctant to reflect upon things that have not gone so well or not </w:t>
      </w:r>
      <w:proofErr w:type="gramStart"/>
      <w:r>
        <w:rPr>
          <w:rFonts w:eastAsia="Calibri"/>
          <w:sz w:val="22"/>
          <w:szCs w:val="22"/>
        </w:rPr>
        <w:t>wanting</w:t>
      </w:r>
      <w:proofErr w:type="gramEnd"/>
      <w:r>
        <w:rPr>
          <w:rFonts w:eastAsia="Calibri"/>
          <w:sz w:val="22"/>
          <w:szCs w:val="22"/>
        </w:rPr>
        <w:t xml:space="preserve"> to change. However evidence based policing does allow for a lot of discussion around what or how policies may need to be changed or improved so that they can be more appropriate or effective in the future.</w:t>
      </w:r>
    </w:p>
    <w:p w14:paraId="425AAE8E" w14:textId="77777777" w:rsidR="00961D5B" w:rsidRDefault="00961D5B" w:rsidP="00961D5B">
      <w:pPr>
        <w:spacing w:line="360" w:lineRule="auto"/>
        <w:jc w:val="both"/>
        <w:rPr>
          <w:rFonts w:eastAsia="Calibri"/>
          <w:sz w:val="22"/>
          <w:szCs w:val="22"/>
        </w:rPr>
      </w:pPr>
    </w:p>
    <w:p w14:paraId="2BE744D9" w14:textId="77777777" w:rsidR="00961D5B" w:rsidRDefault="00961D5B" w:rsidP="00961D5B">
      <w:pPr>
        <w:spacing w:line="360" w:lineRule="auto"/>
        <w:jc w:val="both"/>
        <w:rPr>
          <w:rFonts w:eastAsia="Calibri"/>
          <w:sz w:val="22"/>
          <w:szCs w:val="22"/>
        </w:rPr>
      </w:pPr>
      <w:r>
        <w:rPr>
          <w:rFonts w:eastAsia="Calibri"/>
          <w:sz w:val="22"/>
          <w:szCs w:val="22"/>
        </w:rPr>
        <w:t xml:space="preserve">Crime prevention strategies are often used to attempt at stopping re-offending from taking place but they need to aim at centre of the problem. Due to a lot of offenders being involved in crime all of their lives it is extremely hard to break this cycle and these are the people who need to be targeted the most by the schemes as they are the ones who are more likely to be committing crime.     </w:t>
      </w:r>
    </w:p>
    <w:p w14:paraId="6248F0BA" w14:textId="77777777" w:rsidR="00961D5B" w:rsidRDefault="00961D5B" w:rsidP="00961D5B">
      <w:pPr>
        <w:spacing w:line="360" w:lineRule="auto"/>
        <w:jc w:val="both"/>
        <w:rPr>
          <w:rFonts w:eastAsia="Calibri"/>
          <w:sz w:val="22"/>
          <w:szCs w:val="22"/>
        </w:rPr>
      </w:pPr>
    </w:p>
    <w:p w14:paraId="2347FCBE" w14:textId="77777777" w:rsidR="00961D5B" w:rsidRDefault="00961D5B" w:rsidP="00961D5B">
      <w:pPr>
        <w:spacing w:line="360" w:lineRule="auto"/>
        <w:jc w:val="both"/>
        <w:rPr>
          <w:rFonts w:eastAsia="Calibri"/>
          <w:sz w:val="22"/>
          <w:szCs w:val="22"/>
        </w:rPr>
      </w:pPr>
      <w:r>
        <w:rPr>
          <w:rFonts w:eastAsia="Calibri"/>
          <w:sz w:val="22"/>
          <w:szCs w:val="22"/>
        </w:rPr>
        <w:t>Word count</w:t>
      </w:r>
      <w:proofErr w:type="gramStart"/>
      <w:r>
        <w:rPr>
          <w:rFonts w:eastAsia="Calibri"/>
          <w:sz w:val="22"/>
          <w:szCs w:val="22"/>
        </w:rPr>
        <w:t>:1053</w:t>
      </w:r>
      <w:proofErr w:type="gramEnd"/>
      <w:r>
        <w:rPr>
          <w:rFonts w:eastAsia="Calibri"/>
          <w:sz w:val="22"/>
          <w:szCs w:val="22"/>
        </w:rPr>
        <w:t xml:space="preserve">.  </w:t>
      </w:r>
    </w:p>
    <w:p w14:paraId="1BB7D174" w14:textId="77777777" w:rsidR="00961D5B" w:rsidRDefault="00961D5B" w:rsidP="00961D5B">
      <w:pPr>
        <w:spacing w:line="360" w:lineRule="auto"/>
        <w:ind w:left="360"/>
        <w:jc w:val="both"/>
        <w:rPr>
          <w:rFonts w:asciiTheme="majorHAnsi" w:hAnsiTheme="majorHAnsi"/>
          <w:sz w:val="24"/>
          <w:szCs w:val="24"/>
          <w:u w:val="single"/>
        </w:rPr>
      </w:pPr>
    </w:p>
    <w:p w14:paraId="75EB0D1A" w14:textId="77777777" w:rsidR="00961D5B" w:rsidRDefault="00961D5B" w:rsidP="00961D5B">
      <w:pPr>
        <w:spacing w:line="360" w:lineRule="auto"/>
        <w:ind w:left="360"/>
        <w:jc w:val="both"/>
        <w:rPr>
          <w:rFonts w:asciiTheme="majorHAnsi" w:hAnsiTheme="majorHAnsi"/>
          <w:sz w:val="24"/>
          <w:szCs w:val="24"/>
          <w:u w:val="single"/>
        </w:rPr>
      </w:pPr>
    </w:p>
    <w:p w14:paraId="5562A6F7" w14:textId="77777777" w:rsidR="00961D5B" w:rsidRDefault="00961D5B" w:rsidP="00961D5B">
      <w:pPr>
        <w:spacing w:line="360" w:lineRule="auto"/>
        <w:ind w:left="360"/>
        <w:jc w:val="both"/>
        <w:rPr>
          <w:rFonts w:asciiTheme="majorHAnsi" w:hAnsiTheme="majorHAnsi"/>
          <w:sz w:val="24"/>
          <w:szCs w:val="24"/>
          <w:u w:val="single"/>
        </w:rPr>
      </w:pPr>
    </w:p>
    <w:p w14:paraId="44AC29C5" w14:textId="77777777" w:rsidR="00961D5B" w:rsidRDefault="00961D5B" w:rsidP="00961D5B">
      <w:pPr>
        <w:spacing w:line="360" w:lineRule="auto"/>
        <w:ind w:left="360"/>
        <w:jc w:val="both"/>
        <w:rPr>
          <w:rFonts w:asciiTheme="majorHAnsi" w:hAnsiTheme="majorHAnsi"/>
          <w:sz w:val="24"/>
          <w:szCs w:val="24"/>
          <w:u w:val="single"/>
        </w:rPr>
      </w:pPr>
    </w:p>
    <w:p w14:paraId="1BCB54D1" w14:textId="77777777" w:rsidR="00961D5B" w:rsidRDefault="00961D5B" w:rsidP="00961D5B">
      <w:pPr>
        <w:spacing w:line="360" w:lineRule="auto"/>
        <w:ind w:left="360"/>
        <w:jc w:val="both"/>
        <w:rPr>
          <w:rFonts w:asciiTheme="majorHAnsi" w:hAnsiTheme="majorHAnsi"/>
          <w:sz w:val="24"/>
          <w:szCs w:val="24"/>
          <w:u w:val="single"/>
        </w:rPr>
      </w:pPr>
    </w:p>
    <w:p w14:paraId="62819F21" w14:textId="77777777" w:rsidR="00961D5B" w:rsidRDefault="00961D5B" w:rsidP="00961D5B">
      <w:pPr>
        <w:spacing w:line="360" w:lineRule="auto"/>
        <w:ind w:left="360"/>
        <w:jc w:val="both"/>
        <w:rPr>
          <w:rFonts w:asciiTheme="majorHAnsi" w:hAnsiTheme="majorHAnsi"/>
          <w:sz w:val="24"/>
          <w:szCs w:val="24"/>
          <w:u w:val="single"/>
        </w:rPr>
      </w:pPr>
    </w:p>
    <w:p w14:paraId="594B96CD" w14:textId="77777777" w:rsidR="00961D5B" w:rsidRDefault="00961D5B" w:rsidP="00961D5B">
      <w:pPr>
        <w:spacing w:line="360" w:lineRule="auto"/>
        <w:jc w:val="both"/>
        <w:rPr>
          <w:rFonts w:asciiTheme="majorHAnsi" w:hAnsiTheme="majorHAnsi"/>
          <w:sz w:val="24"/>
          <w:szCs w:val="24"/>
          <w:u w:val="single"/>
        </w:rPr>
      </w:pPr>
    </w:p>
    <w:p w14:paraId="5DC36DD6" w14:textId="77777777" w:rsidR="00961D5B" w:rsidRPr="00067CCE" w:rsidRDefault="00961D5B" w:rsidP="00961D5B">
      <w:pPr>
        <w:spacing w:line="360" w:lineRule="auto"/>
        <w:jc w:val="both"/>
        <w:rPr>
          <w:rFonts w:asciiTheme="majorHAnsi" w:hAnsiTheme="majorHAnsi"/>
          <w:sz w:val="24"/>
          <w:szCs w:val="24"/>
          <w:u w:val="single"/>
        </w:rPr>
      </w:pPr>
      <w:r w:rsidRPr="00067CCE">
        <w:rPr>
          <w:rFonts w:asciiTheme="majorHAnsi" w:hAnsiTheme="majorHAnsi"/>
          <w:sz w:val="24"/>
          <w:szCs w:val="24"/>
          <w:u w:val="single"/>
        </w:rPr>
        <w:t>References</w:t>
      </w:r>
    </w:p>
    <w:p w14:paraId="2D5985B5" w14:textId="77777777" w:rsidR="00961D5B" w:rsidRPr="00187DD2" w:rsidRDefault="00961D5B" w:rsidP="00961D5B">
      <w:pPr>
        <w:spacing w:line="360" w:lineRule="auto"/>
        <w:jc w:val="both"/>
        <w:rPr>
          <w:rFonts w:asciiTheme="majorHAnsi" w:hAnsiTheme="majorHAnsi" w:cs="Arial"/>
          <w:color w:val="333333"/>
          <w:sz w:val="24"/>
          <w:szCs w:val="24"/>
          <w:shd w:val="clear" w:color="auto" w:fill="FFFFFF"/>
          <w:lang w:eastAsia="en-US"/>
        </w:rPr>
      </w:pPr>
    </w:p>
    <w:p w14:paraId="5E6B37DC"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Avon and Somerset Police (2021). National Decision Making Model: Application. [</w:t>
      </w:r>
      <w:proofErr w:type="gramStart"/>
      <w:r w:rsidRPr="00263695">
        <w:rPr>
          <w:rFonts w:eastAsia="Calibri"/>
          <w:sz w:val="22"/>
          <w:szCs w:val="22"/>
        </w:rPr>
        <w:t>online</w:t>
      </w:r>
      <w:proofErr w:type="gramEnd"/>
      <w:r w:rsidRPr="00263695">
        <w:rPr>
          <w:rFonts w:eastAsia="Calibri"/>
          <w:sz w:val="22"/>
          <w:szCs w:val="22"/>
        </w:rPr>
        <w:t xml:space="preserve">] </w:t>
      </w:r>
      <w:proofErr w:type="gramStart"/>
      <w:r w:rsidRPr="00263695">
        <w:rPr>
          <w:rFonts w:eastAsia="Calibri"/>
          <w:sz w:val="22"/>
          <w:szCs w:val="22"/>
        </w:rPr>
        <w:t xml:space="preserve">Available from </w:t>
      </w:r>
      <w:hyperlink r:id="rId14" w:history="1">
        <w:r w:rsidRPr="00263695">
          <w:rPr>
            <w:rStyle w:val="Hyperlink"/>
            <w:rFonts w:eastAsia="Calibri"/>
            <w:sz w:val="22"/>
            <w:szCs w:val="22"/>
          </w:rPr>
          <w:t>https://www.avonandsomerset.police.uk/media/27527747/national-decision-model.pdf</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524ADB39" w14:textId="77777777" w:rsidR="00961D5B" w:rsidRDefault="00961D5B" w:rsidP="00961D5B">
      <w:pPr>
        <w:spacing w:line="360" w:lineRule="auto"/>
        <w:ind w:left="360"/>
        <w:jc w:val="both"/>
        <w:rPr>
          <w:rFonts w:eastAsia="Calibri"/>
          <w:sz w:val="22"/>
          <w:szCs w:val="22"/>
        </w:rPr>
      </w:pPr>
    </w:p>
    <w:p w14:paraId="1CC8ED8E"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Blakemore, B., Simpson, K. (2010) ‘A Comparison of The Effectiveness of Pre- and Post- Employment Modes of Higher Education for Student Police Officers’ Police Journal.</w:t>
      </w:r>
      <w:proofErr w:type="gramEnd"/>
      <w:r w:rsidRPr="00263695">
        <w:rPr>
          <w:rFonts w:eastAsia="Calibri"/>
          <w:sz w:val="22"/>
          <w:szCs w:val="22"/>
        </w:rPr>
        <w:t xml:space="preserve"> </w:t>
      </w:r>
      <w:proofErr w:type="gramStart"/>
      <w:r w:rsidRPr="00263695">
        <w:rPr>
          <w:rFonts w:eastAsia="Calibri"/>
          <w:sz w:val="22"/>
          <w:szCs w:val="22"/>
        </w:rPr>
        <w:t>83(1) pp29-41.</w:t>
      </w:r>
      <w:proofErr w:type="gramEnd"/>
    </w:p>
    <w:p w14:paraId="634E1DE0" w14:textId="77777777" w:rsidR="00961D5B" w:rsidRDefault="00961D5B" w:rsidP="00961D5B">
      <w:pPr>
        <w:spacing w:line="360" w:lineRule="auto"/>
        <w:jc w:val="both"/>
        <w:rPr>
          <w:sz w:val="22"/>
          <w:szCs w:val="22"/>
        </w:rPr>
      </w:pPr>
    </w:p>
    <w:p w14:paraId="46DD0A8B" w14:textId="77777777" w:rsidR="00961D5B" w:rsidRPr="00263695" w:rsidRDefault="00961D5B" w:rsidP="00961D5B">
      <w:pPr>
        <w:spacing w:line="360" w:lineRule="auto"/>
        <w:jc w:val="both"/>
        <w:rPr>
          <w:sz w:val="22"/>
          <w:szCs w:val="22"/>
        </w:rPr>
      </w:pPr>
      <w:r w:rsidRPr="00263695">
        <w:rPr>
          <w:sz w:val="22"/>
          <w:szCs w:val="22"/>
        </w:rPr>
        <w:t xml:space="preserve">Brewer, J. (1991) Inside The RUC: Routine Policing In A Divided Society. Oxford: Clarendon Press. </w:t>
      </w:r>
    </w:p>
    <w:p w14:paraId="28EA4D1D" w14:textId="77777777" w:rsidR="00961D5B" w:rsidRDefault="00961D5B" w:rsidP="00961D5B">
      <w:pPr>
        <w:spacing w:line="360" w:lineRule="auto"/>
        <w:jc w:val="both"/>
        <w:rPr>
          <w:sz w:val="22"/>
          <w:szCs w:val="22"/>
        </w:rPr>
      </w:pPr>
    </w:p>
    <w:p w14:paraId="3F9D2A7A" w14:textId="77777777" w:rsidR="00961D5B" w:rsidRPr="00263695" w:rsidRDefault="00961D5B" w:rsidP="00961D5B">
      <w:pPr>
        <w:spacing w:line="360" w:lineRule="auto"/>
        <w:jc w:val="both"/>
        <w:rPr>
          <w:sz w:val="22"/>
          <w:szCs w:val="22"/>
        </w:rPr>
      </w:pPr>
      <w:proofErr w:type="gramStart"/>
      <w:r w:rsidRPr="00263695">
        <w:rPr>
          <w:sz w:val="22"/>
          <w:szCs w:val="22"/>
        </w:rPr>
        <w:t>Brewster, M. (1998) An Exploration Of The Experiences and Needs Of Former Intimate Stalking Victims.</w:t>
      </w:r>
      <w:proofErr w:type="gramEnd"/>
      <w:r w:rsidRPr="00263695">
        <w:rPr>
          <w:sz w:val="22"/>
          <w:szCs w:val="22"/>
        </w:rPr>
        <w:t xml:space="preserve"> </w:t>
      </w:r>
      <w:proofErr w:type="gramStart"/>
      <w:r w:rsidRPr="00263695">
        <w:rPr>
          <w:sz w:val="22"/>
          <w:szCs w:val="22"/>
        </w:rPr>
        <w:t>National institute of justice.</w:t>
      </w:r>
      <w:proofErr w:type="gramEnd"/>
      <w:r w:rsidRPr="00263695">
        <w:rPr>
          <w:sz w:val="22"/>
          <w:szCs w:val="22"/>
        </w:rPr>
        <w:t xml:space="preserve">  </w:t>
      </w:r>
    </w:p>
    <w:p w14:paraId="0B73551A" w14:textId="77777777" w:rsidR="00961D5B" w:rsidRDefault="00961D5B" w:rsidP="00961D5B">
      <w:pPr>
        <w:spacing w:line="360" w:lineRule="auto"/>
        <w:jc w:val="both"/>
        <w:rPr>
          <w:rFonts w:eastAsia="Calibri"/>
          <w:sz w:val="22"/>
          <w:szCs w:val="22"/>
        </w:rPr>
      </w:pPr>
    </w:p>
    <w:p w14:paraId="6294848F"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Bullock, K. and Tilley, N. (2009) Evidence Based Policing and Crime Reduction.</w:t>
      </w:r>
      <w:proofErr w:type="gramEnd"/>
      <w:r w:rsidRPr="00263695">
        <w:rPr>
          <w:rFonts w:eastAsia="Calibri"/>
          <w:sz w:val="22"/>
          <w:szCs w:val="22"/>
        </w:rPr>
        <w:t xml:space="preserve"> Policing 3(4). Pp381-387.</w:t>
      </w:r>
    </w:p>
    <w:p w14:paraId="76AE520A" w14:textId="77777777" w:rsidR="00961D5B" w:rsidRDefault="00961D5B" w:rsidP="00961D5B">
      <w:pPr>
        <w:spacing w:line="360" w:lineRule="auto"/>
        <w:jc w:val="both"/>
        <w:rPr>
          <w:rFonts w:eastAsia="Calibri"/>
          <w:sz w:val="22"/>
          <w:szCs w:val="22"/>
        </w:rPr>
      </w:pPr>
    </w:p>
    <w:p w14:paraId="188E3FA6"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Cain, M. (1979) Trends In the Sociology Of Police Work. </w:t>
      </w:r>
      <w:proofErr w:type="gramStart"/>
      <w:r w:rsidRPr="00263695">
        <w:rPr>
          <w:rFonts w:eastAsia="Calibri"/>
          <w:sz w:val="22"/>
          <w:szCs w:val="22"/>
        </w:rPr>
        <w:t>International Journal of Law.</w:t>
      </w:r>
      <w:proofErr w:type="gramEnd"/>
      <w:r w:rsidRPr="00263695">
        <w:rPr>
          <w:rFonts w:eastAsia="Calibri"/>
          <w:sz w:val="22"/>
          <w:szCs w:val="22"/>
        </w:rPr>
        <w:t xml:space="preserve"> Pp143-167. </w:t>
      </w:r>
    </w:p>
    <w:p w14:paraId="242C7A14" w14:textId="77777777" w:rsidR="00961D5B" w:rsidRDefault="00961D5B" w:rsidP="00961D5B">
      <w:pPr>
        <w:spacing w:line="360" w:lineRule="auto"/>
        <w:jc w:val="both"/>
        <w:rPr>
          <w:rFonts w:eastAsia="Calibri"/>
          <w:sz w:val="22"/>
          <w:szCs w:val="22"/>
        </w:rPr>
      </w:pPr>
    </w:p>
    <w:p w14:paraId="595422A3"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College of Policing (2020) About: Crime Reduction Toolkit. [Online] </w:t>
      </w:r>
      <w:proofErr w:type="gramStart"/>
      <w:r w:rsidRPr="00263695">
        <w:rPr>
          <w:rFonts w:eastAsia="Calibri"/>
          <w:sz w:val="22"/>
          <w:szCs w:val="22"/>
        </w:rPr>
        <w:t xml:space="preserve">Available from </w:t>
      </w:r>
      <w:hyperlink r:id="rId15" w:history="1">
        <w:r w:rsidRPr="00263695">
          <w:rPr>
            <w:rStyle w:val="Hyperlink"/>
            <w:rFonts w:eastAsia="Calibri"/>
            <w:sz w:val="22"/>
            <w:szCs w:val="22"/>
          </w:rPr>
          <w:t>https://whatworks.college.police.uk/toolkit/Pages/About_the_CRT.aspx</w:t>
        </w:r>
      </w:hyperlink>
      <w:r w:rsidRPr="00263695">
        <w:rPr>
          <w:rFonts w:eastAsia="Calibri"/>
          <w:sz w:val="22"/>
          <w:szCs w:val="22"/>
        </w:rPr>
        <w:t xml:space="preserve"> [Last accessed 28th June 2021].</w:t>
      </w:r>
      <w:proofErr w:type="gramEnd"/>
    </w:p>
    <w:p w14:paraId="0BC1AB19" w14:textId="77777777" w:rsidR="00961D5B" w:rsidRDefault="00961D5B" w:rsidP="00961D5B">
      <w:pPr>
        <w:spacing w:line="360" w:lineRule="auto"/>
        <w:jc w:val="both"/>
        <w:rPr>
          <w:sz w:val="22"/>
          <w:szCs w:val="22"/>
        </w:rPr>
      </w:pPr>
    </w:p>
    <w:p w14:paraId="1FCD966E" w14:textId="77777777" w:rsidR="00961D5B" w:rsidRPr="00263695" w:rsidRDefault="00961D5B" w:rsidP="00961D5B">
      <w:pPr>
        <w:spacing w:line="360" w:lineRule="auto"/>
        <w:jc w:val="both"/>
        <w:rPr>
          <w:sz w:val="22"/>
          <w:szCs w:val="22"/>
        </w:rPr>
      </w:pPr>
      <w:r w:rsidRPr="00263695">
        <w:rPr>
          <w:sz w:val="22"/>
          <w:szCs w:val="22"/>
        </w:rPr>
        <w:t>College of Policing (2021) Response Constable. [</w:t>
      </w:r>
      <w:proofErr w:type="gramStart"/>
      <w:r w:rsidRPr="00263695">
        <w:rPr>
          <w:sz w:val="22"/>
          <w:szCs w:val="22"/>
        </w:rPr>
        <w:t>online</w:t>
      </w:r>
      <w:proofErr w:type="gramEnd"/>
      <w:r w:rsidRPr="00263695">
        <w:rPr>
          <w:sz w:val="22"/>
          <w:szCs w:val="22"/>
        </w:rPr>
        <w:t xml:space="preserve">] Available from </w:t>
      </w:r>
      <w:hyperlink r:id="rId16" w:anchor=":~:text=Respond%20to%20a%20wide%20range,support%20public%20confidence%20in%20policing" w:history="1">
        <w:r w:rsidRPr="00263695">
          <w:rPr>
            <w:rStyle w:val="Hyperlink"/>
            <w:sz w:val="22"/>
            <w:szCs w:val="22"/>
          </w:rPr>
          <w:t>https://profdev.college.police.uk/professional-profile/test-9/#:~:text=Respond%20to%20a%20wide%20range,support%20public%20confidence%20in%20policing</w:t>
        </w:r>
      </w:hyperlink>
      <w:r w:rsidRPr="00263695">
        <w:rPr>
          <w:sz w:val="22"/>
          <w:szCs w:val="22"/>
        </w:rPr>
        <w:t>. [Last accessed 28</w:t>
      </w:r>
      <w:r w:rsidRPr="00263695">
        <w:rPr>
          <w:sz w:val="22"/>
          <w:szCs w:val="22"/>
          <w:vertAlign w:val="superscript"/>
        </w:rPr>
        <w:t>th</w:t>
      </w:r>
      <w:r w:rsidRPr="00263695">
        <w:rPr>
          <w:sz w:val="22"/>
          <w:szCs w:val="22"/>
        </w:rPr>
        <w:t xml:space="preserve"> June 2021]. </w:t>
      </w:r>
    </w:p>
    <w:p w14:paraId="2D10C437" w14:textId="77777777" w:rsidR="00961D5B" w:rsidRDefault="00961D5B" w:rsidP="00961D5B">
      <w:pPr>
        <w:spacing w:line="360" w:lineRule="auto"/>
        <w:jc w:val="both"/>
        <w:rPr>
          <w:rFonts w:eastAsia="Calibri"/>
          <w:sz w:val="22"/>
          <w:szCs w:val="22"/>
        </w:rPr>
      </w:pPr>
    </w:p>
    <w:p w14:paraId="77444C0B"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College of Policing (2021) </w:t>
      </w:r>
      <w:proofErr w:type="gramStart"/>
      <w:r w:rsidRPr="00263695">
        <w:rPr>
          <w:rFonts w:eastAsia="Calibri"/>
          <w:sz w:val="22"/>
          <w:szCs w:val="22"/>
        </w:rPr>
        <w:t>What</w:t>
      </w:r>
      <w:proofErr w:type="gramEnd"/>
      <w:r w:rsidRPr="00263695">
        <w:rPr>
          <w:rFonts w:eastAsia="Calibri"/>
          <w:sz w:val="22"/>
          <w:szCs w:val="22"/>
        </w:rPr>
        <w:t xml:space="preserve"> is evidence based policing? [Online] </w:t>
      </w:r>
      <w:proofErr w:type="gramStart"/>
      <w:r w:rsidRPr="00263695">
        <w:rPr>
          <w:rFonts w:eastAsia="Calibri"/>
          <w:sz w:val="22"/>
          <w:szCs w:val="22"/>
        </w:rPr>
        <w:t xml:space="preserve">Available from </w:t>
      </w:r>
      <w:hyperlink r:id="rId17" w:history="1">
        <w:proofErr w:type="gramEnd"/>
        <w:r w:rsidRPr="00263695">
          <w:rPr>
            <w:rStyle w:val="Hyperlink"/>
            <w:rFonts w:eastAsia="Calibri"/>
            <w:sz w:val="22"/>
            <w:szCs w:val="22"/>
          </w:rPr>
          <w:t>https://whatworks.college.police.uk/About/Pages/What-is-EBP.aspx</w:t>
        </w:r>
        <w:proofErr w:type="gramStart"/>
      </w:hyperlink>
      <w:r w:rsidRPr="00263695">
        <w:rPr>
          <w:rFonts w:eastAsia="Calibri"/>
          <w:sz w:val="22"/>
          <w:szCs w:val="22"/>
        </w:rPr>
        <w:t xml:space="preserve"> [Last accessed 28th June 2021].</w:t>
      </w:r>
      <w:proofErr w:type="gramEnd"/>
      <w:r w:rsidRPr="00263695">
        <w:rPr>
          <w:rFonts w:eastAsia="Calibri"/>
          <w:sz w:val="22"/>
          <w:szCs w:val="22"/>
        </w:rPr>
        <w:t xml:space="preserve"> </w:t>
      </w:r>
      <w:r w:rsidRPr="00263695">
        <w:rPr>
          <w:rFonts w:eastAsia="Calibri"/>
          <w:i/>
          <w:sz w:val="22"/>
          <w:szCs w:val="22"/>
        </w:rPr>
        <w:t xml:space="preserve"> </w:t>
      </w:r>
      <w:r w:rsidRPr="00263695">
        <w:rPr>
          <w:rFonts w:eastAsia="Calibri"/>
          <w:sz w:val="22"/>
          <w:szCs w:val="22"/>
        </w:rPr>
        <w:t xml:space="preserve"> </w:t>
      </w:r>
    </w:p>
    <w:p w14:paraId="12262893" w14:textId="77777777" w:rsidR="00961D5B" w:rsidRPr="00263695" w:rsidRDefault="00961D5B" w:rsidP="00961D5B">
      <w:pPr>
        <w:spacing w:line="360" w:lineRule="auto"/>
        <w:jc w:val="both"/>
        <w:rPr>
          <w:sz w:val="22"/>
          <w:szCs w:val="22"/>
        </w:rPr>
      </w:pPr>
      <w:r w:rsidRPr="00263695">
        <w:rPr>
          <w:sz w:val="22"/>
          <w:szCs w:val="22"/>
        </w:rPr>
        <w:t xml:space="preserve">Fiche, E. (2002) Stalking: A violent Crime or A Crime Of Violence? </w:t>
      </w:r>
      <w:proofErr w:type="gramStart"/>
      <w:r w:rsidRPr="00263695">
        <w:rPr>
          <w:sz w:val="22"/>
          <w:szCs w:val="22"/>
        </w:rPr>
        <w:t>Howards Journal of Criminal Justice.</w:t>
      </w:r>
      <w:proofErr w:type="gramEnd"/>
      <w:r w:rsidRPr="00263695">
        <w:rPr>
          <w:sz w:val="22"/>
          <w:szCs w:val="22"/>
        </w:rPr>
        <w:t xml:space="preserve"> </w:t>
      </w:r>
      <w:proofErr w:type="spellStart"/>
      <w:r w:rsidRPr="00263695">
        <w:rPr>
          <w:sz w:val="22"/>
          <w:szCs w:val="22"/>
        </w:rPr>
        <w:t>Pp</w:t>
      </w:r>
      <w:proofErr w:type="spellEnd"/>
      <w:r w:rsidRPr="00263695">
        <w:rPr>
          <w:sz w:val="22"/>
          <w:szCs w:val="22"/>
        </w:rPr>
        <w:t xml:space="preserve"> 422-433. </w:t>
      </w:r>
    </w:p>
    <w:p w14:paraId="5CEF5C81" w14:textId="77777777" w:rsidR="00961D5B" w:rsidRDefault="00961D5B" w:rsidP="00961D5B">
      <w:pPr>
        <w:spacing w:line="360" w:lineRule="auto"/>
        <w:jc w:val="both"/>
        <w:rPr>
          <w:rFonts w:eastAsia="Calibri"/>
          <w:sz w:val="22"/>
          <w:szCs w:val="22"/>
        </w:rPr>
      </w:pPr>
    </w:p>
    <w:p w14:paraId="65BC972E"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Fielding, N. (1995) Community Policing. New York: Oxford University Press. </w:t>
      </w:r>
      <w:proofErr w:type="spellStart"/>
      <w:r w:rsidRPr="00263695">
        <w:rPr>
          <w:rFonts w:eastAsia="Calibri"/>
          <w:sz w:val="22"/>
          <w:szCs w:val="22"/>
        </w:rPr>
        <w:t>Vol</w:t>
      </w:r>
      <w:proofErr w:type="spellEnd"/>
      <w:r w:rsidRPr="00263695">
        <w:rPr>
          <w:rFonts w:eastAsia="Calibri"/>
          <w:sz w:val="22"/>
          <w:szCs w:val="22"/>
        </w:rPr>
        <w:t xml:space="preserve"> 5.</w:t>
      </w:r>
    </w:p>
    <w:p w14:paraId="0F00A325" w14:textId="77777777" w:rsidR="00961D5B" w:rsidRDefault="00961D5B" w:rsidP="00961D5B">
      <w:pPr>
        <w:spacing w:line="360" w:lineRule="auto"/>
        <w:jc w:val="both"/>
        <w:rPr>
          <w:rFonts w:eastAsia="Calibri"/>
          <w:sz w:val="22"/>
          <w:szCs w:val="22"/>
        </w:rPr>
      </w:pPr>
    </w:p>
    <w:p w14:paraId="267F7758"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Flanagan, R. (2008) Review of </w:t>
      </w:r>
      <w:proofErr w:type="spellStart"/>
      <w:r w:rsidRPr="00263695">
        <w:rPr>
          <w:rFonts w:eastAsia="Calibri"/>
          <w:sz w:val="22"/>
          <w:szCs w:val="22"/>
        </w:rPr>
        <w:t>Polcing</w:t>
      </w:r>
      <w:proofErr w:type="spellEnd"/>
      <w:r w:rsidRPr="00263695">
        <w:rPr>
          <w:rFonts w:eastAsia="Calibri"/>
          <w:sz w:val="22"/>
          <w:szCs w:val="22"/>
        </w:rPr>
        <w:t xml:space="preserve">: Final Report. London: HMSO.  </w:t>
      </w:r>
    </w:p>
    <w:p w14:paraId="03122797" w14:textId="77777777" w:rsidR="00961D5B" w:rsidRDefault="00961D5B" w:rsidP="00961D5B">
      <w:pPr>
        <w:spacing w:line="360" w:lineRule="auto"/>
        <w:jc w:val="both"/>
        <w:rPr>
          <w:sz w:val="22"/>
          <w:szCs w:val="22"/>
        </w:rPr>
      </w:pPr>
    </w:p>
    <w:p w14:paraId="6A857D4E" w14:textId="77777777" w:rsidR="00961D5B" w:rsidRPr="00263695" w:rsidRDefault="00961D5B" w:rsidP="00961D5B">
      <w:pPr>
        <w:spacing w:line="360" w:lineRule="auto"/>
        <w:jc w:val="both"/>
        <w:rPr>
          <w:sz w:val="22"/>
          <w:szCs w:val="22"/>
        </w:rPr>
      </w:pPr>
      <w:r w:rsidRPr="00263695">
        <w:rPr>
          <w:sz w:val="22"/>
          <w:szCs w:val="22"/>
        </w:rPr>
        <w:t xml:space="preserve">Flanagan, R. (2008) Review of Policing: Final Report. London: Home Office. </w:t>
      </w:r>
    </w:p>
    <w:p w14:paraId="1E25150C" w14:textId="77777777" w:rsidR="00961D5B" w:rsidRDefault="00961D5B" w:rsidP="00961D5B">
      <w:pPr>
        <w:spacing w:line="360" w:lineRule="auto"/>
        <w:ind w:left="360"/>
        <w:jc w:val="both"/>
        <w:rPr>
          <w:rFonts w:eastAsia="Calibri"/>
          <w:sz w:val="22"/>
          <w:szCs w:val="22"/>
        </w:rPr>
      </w:pPr>
    </w:p>
    <w:p w14:paraId="0FA53392"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Gloucester Police (2016) Mentoring and </w:t>
      </w:r>
      <w:proofErr w:type="gramStart"/>
      <w:r w:rsidRPr="00263695">
        <w:rPr>
          <w:rFonts w:eastAsia="Calibri"/>
          <w:sz w:val="22"/>
          <w:szCs w:val="22"/>
        </w:rPr>
        <w:t>Coaching</w:t>
      </w:r>
      <w:proofErr w:type="gramEnd"/>
      <w:r w:rsidRPr="00263695">
        <w:rPr>
          <w:rFonts w:eastAsia="Calibri"/>
          <w:sz w:val="22"/>
          <w:szCs w:val="22"/>
        </w:rPr>
        <w:t xml:space="preserve"> policy. [Online] </w:t>
      </w:r>
      <w:proofErr w:type="gramStart"/>
      <w:r w:rsidRPr="00263695">
        <w:rPr>
          <w:rFonts w:eastAsia="Calibri"/>
          <w:sz w:val="22"/>
          <w:szCs w:val="22"/>
        </w:rPr>
        <w:t xml:space="preserve">Available from </w:t>
      </w:r>
      <w:hyperlink r:id="rId18" w:history="1">
        <w:r w:rsidRPr="00263695">
          <w:rPr>
            <w:rStyle w:val="Hyperlink"/>
            <w:rFonts w:eastAsia="Calibri"/>
            <w:sz w:val="22"/>
            <w:szCs w:val="22"/>
          </w:rPr>
          <w:t>https://www.gloucestershire.police.uk/SysSiteAssets/foi-media/gloucestershire/policies/mentoring-and-coaching-policy</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4FB82315" w14:textId="77777777" w:rsidR="00961D5B" w:rsidRDefault="00961D5B" w:rsidP="00961D5B">
      <w:pPr>
        <w:spacing w:line="360" w:lineRule="auto"/>
        <w:jc w:val="both"/>
        <w:rPr>
          <w:sz w:val="22"/>
          <w:szCs w:val="22"/>
        </w:rPr>
      </w:pPr>
    </w:p>
    <w:p w14:paraId="6626BB90" w14:textId="77777777" w:rsidR="00961D5B" w:rsidRPr="00263695" w:rsidRDefault="00961D5B" w:rsidP="00961D5B">
      <w:pPr>
        <w:spacing w:line="360" w:lineRule="auto"/>
        <w:jc w:val="both"/>
        <w:rPr>
          <w:sz w:val="22"/>
          <w:szCs w:val="22"/>
        </w:rPr>
      </w:pPr>
      <w:r w:rsidRPr="00263695">
        <w:rPr>
          <w:sz w:val="22"/>
          <w:szCs w:val="22"/>
        </w:rPr>
        <w:t xml:space="preserve">Greater Manchester Police (2017) Incident response Policy: Grading of Calls. [Online] </w:t>
      </w:r>
      <w:proofErr w:type="gramStart"/>
      <w:r w:rsidRPr="00263695">
        <w:rPr>
          <w:sz w:val="22"/>
          <w:szCs w:val="22"/>
        </w:rPr>
        <w:t xml:space="preserve">Available from </w:t>
      </w:r>
      <w:hyperlink r:id="rId19" w:history="1">
        <w:r w:rsidRPr="00263695">
          <w:rPr>
            <w:rStyle w:val="Hyperlink"/>
            <w:sz w:val="22"/>
            <w:szCs w:val="22"/>
          </w:rPr>
          <w:t>https://www.gmp.police.uk/SysSiteAssets/foi-media/greater-manchester/policies/incident-response-policy-v1.3-july-2017-redacted.pdf</w:t>
        </w:r>
      </w:hyperlink>
      <w:r w:rsidRPr="00263695">
        <w:rPr>
          <w:sz w:val="22"/>
          <w:szCs w:val="22"/>
        </w:rPr>
        <w:t xml:space="preserve"> [Last accessed 28th June 2021].</w:t>
      </w:r>
      <w:proofErr w:type="gramEnd"/>
      <w:r w:rsidRPr="00263695">
        <w:rPr>
          <w:sz w:val="22"/>
          <w:szCs w:val="22"/>
        </w:rPr>
        <w:t xml:space="preserve"> </w:t>
      </w:r>
    </w:p>
    <w:p w14:paraId="76F66278" w14:textId="77777777" w:rsidR="00961D5B" w:rsidRDefault="00961D5B" w:rsidP="00961D5B">
      <w:pPr>
        <w:spacing w:line="360" w:lineRule="auto"/>
        <w:jc w:val="both"/>
        <w:rPr>
          <w:sz w:val="22"/>
          <w:szCs w:val="22"/>
        </w:rPr>
      </w:pPr>
    </w:p>
    <w:p w14:paraId="652C89A8" w14:textId="77777777" w:rsidR="00961D5B" w:rsidRPr="00263695" w:rsidRDefault="00961D5B" w:rsidP="00961D5B">
      <w:pPr>
        <w:spacing w:line="360" w:lineRule="auto"/>
        <w:jc w:val="both"/>
        <w:rPr>
          <w:sz w:val="22"/>
          <w:szCs w:val="22"/>
        </w:rPr>
      </w:pPr>
      <w:r w:rsidRPr="00263695">
        <w:rPr>
          <w:sz w:val="22"/>
          <w:szCs w:val="22"/>
        </w:rPr>
        <w:t xml:space="preserve">Heaton, R. (2011) ‘we </w:t>
      </w:r>
      <w:proofErr w:type="gramStart"/>
      <w:r w:rsidRPr="00263695">
        <w:rPr>
          <w:sz w:val="22"/>
          <w:szCs w:val="22"/>
        </w:rPr>
        <w:t>Would</w:t>
      </w:r>
      <w:proofErr w:type="gramEnd"/>
      <w:r w:rsidRPr="00263695">
        <w:rPr>
          <w:sz w:val="22"/>
          <w:szCs w:val="22"/>
        </w:rPr>
        <w:t xml:space="preserve"> Be Criticised! Policing and Risk Aversion’ Policing A Journal of Policy and Practice. </w:t>
      </w:r>
      <w:proofErr w:type="gramStart"/>
      <w:r w:rsidRPr="00263695">
        <w:rPr>
          <w:sz w:val="22"/>
          <w:szCs w:val="22"/>
        </w:rPr>
        <w:t>5(1).</w:t>
      </w:r>
      <w:proofErr w:type="gramEnd"/>
      <w:r w:rsidRPr="00263695">
        <w:rPr>
          <w:sz w:val="22"/>
          <w:szCs w:val="22"/>
        </w:rPr>
        <w:t xml:space="preserve"> </w:t>
      </w:r>
      <w:proofErr w:type="spellStart"/>
      <w:proofErr w:type="gramStart"/>
      <w:r w:rsidRPr="00263695">
        <w:rPr>
          <w:sz w:val="22"/>
          <w:szCs w:val="22"/>
        </w:rPr>
        <w:t>pp</w:t>
      </w:r>
      <w:proofErr w:type="spellEnd"/>
      <w:proofErr w:type="gramEnd"/>
      <w:r w:rsidRPr="00263695">
        <w:rPr>
          <w:sz w:val="22"/>
          <w:szCs w:val="22"/>
        </w:rPr>
        <w:t xml:space="preserve"> 75-86.  </w:t>
      </w:r>
    </w:p>
    <w:p w14:paraId="78A9D9CE" w14:textId="77777777" w:rsidR="00961D5B" w:rsidRDefault="00961D5B" w:rsidP="00961D5B">
      <w:pPr>
        <w:spacing w:line="360" w:lineRule="auto"/>
        <w:ind w:left="360"/>
        <w:jc w:val="both"/>
        <w:rPr>
          <w:rFonts w:eastAsia="Calibri"/>
          <w:sz w:val="22"/>
          <w:szCs w:val="22"/>
        </w:rPr>
      </w:pPr>
    </w:p>
    <w:p w14:paraId="2715A3A1"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Heaton, R. (2011) “We Could Be Criticised. Policing and risk Aversion Policing: A Journal of Policy and Practice 5(1). </w:t>
      </w:r>
      <w:proofErr w:type="gramStart"/>
      <w:r w:rsidRPr="00263695">
        <w:rPr>
          <w:rFonts w:eastAsia="Calibri"/>
          <w:sz w:val="22"/>
          <w:szCs w:val="22"/>
        </w:rPr>
        <w:t>pp75</w:t>
      </w:r>
      <w:proofErr w:type="gramEnd"/>
      <w:r w:rsidRPr="00263695">
        <w:rPr>
          <w:rFonts w:eastAsia="Calibri"/>
          <w:sz w:val="22"/>
          <w:szCs w:val="22"/>
        </w:rPr>
        <w:t xml:space="preserve">-86.  </w:t>
      </w:r>
    </w:p>
    <w:p w14:paraId="043331A2" w14:textId="77777777" w:rsidR="00961D5B" w:rsidRDefault="00961D5B" w:rsidP="00961D5B">
      <w:pPr>
        <w:spacing w:line="360" w:lineRule="auto"/>
        <w:jc w:val="both"/>
        <w:rPr>
          <w:sz w:val="22"/>
          <w:szCs w:val="22"/>
        </w:rPr>
      </w:pPr>
    </w:p>
    <w:p w14:paraId="3B03B4AC" w14:textId="77777777" w:rsidR="00961D5B" w:rsidRPr="00263695" w:rsidRDefault="00961D5B" w:rsidP="00961D5B">
      <w:pPr>
        <w:spacing w:line="360" w:lineRule="auto"/>
        <w:jc w:val="both"/>
        <w:rPr>
          <w:sz w:val="22"/>
          <w:szCs w:val="22"/>
        </w:rPr>
      </w:pPr>
      <w:proofErr w:type="gramStart"/>
      <w:r w:rsidRPr="00263695">
        <w:rPr>
          <w:sz w:val="22"/>
          <w:szCs w:val="22"/>
        </w:rPr>
        <w:t>HMICRFS (2017) Public Views Of Policing In England and Wales 2017/18.</w:t>
      </w:r>
      <w:proofErr w:type="gramEnd"/>
      <w:r w:rsidRPr="00263695">
        <w:rPr>
          <w:sz w:val="22"/>
          <w:szCs w:val="22"/>
        </w:rPr>
        <w:t xml:space="preserve"> [Online] </w:t>
      </w:r>
      <w:proofErr w:type="gramStart"/>
      <w:r w:rsidRPr="00263695">
        <w:rPr>
          <w:sz w:val="22"/>
          <w:szCs w:val="22"/>
        </w:rPr>
        <w:t xml:space="preserve">Available from </w:t>
      </w:r>
      <w:hyperlink r:id="rId20" w:history="1">
        <w:r w:rsidRPr="00263695">
          <w:rPr>
            <w:rStyle w:val="Hyperlink"/>
            <w:sz w:val="22"/>
            <w:szCs w:val="22"/>
          </w:rPr>
          <w:t>https://www.justiceinspectorates.gov.uk/hmicfrs/publications/public-views-of-policing-in-england-and-wales-201718/</w:t>
        </w:r>
      </w:hyperlink>
      <w:r w:rsidRPr="00263695">
        <w:rPr>
          <w:sz w:val="22"/>
          <w:szCs w:val="22"/>
        </w:rPr>
        <w:t xml:space="preserve"> [Last accessed 28</w:t>
      </w:r>
      <w:r w:rsidRPr="00263695">
        <w:rPr>
          <w:sz w:val="22"/>
          <w:szCs w:val="22"/>
          <w:vertAlign w:val="superscript"/>
        </w:rPr>
        <w:t>th</w:t>
      </w:r>
      <w:r w:rsidRPr="00263695">
        <w:rPr>
          <w:sz w:val="22"/>
          <w:szCs w:val="22"/>
        </w:rPr>
        <w:t xml:space="preserve"> June 2021].</w:t>
      </w:r>
      <w:proofErr w:type="gramEnd"/>
      <w:r w:rsidRPr="00263695">
        <w:rPr>
          <w:sz w:val="22"/>
          <w:szCs w:val="22"/>
        </w:rPr>
        <w:t xml:space="preserve"> </w:t>
      </w:r>
    </w:p>
    <w:p w14:paraId="1836F364" w14:textId="77777777" w:rsidR="00961D5B" w:rsidRDefault="00961D5B" w:rsidP="00961D5B">
      <w:pPr>
        <w:spacing w:line="360" w:lineRule="auto"/>
        <w:jc w:val="both"/>
        <w:rPr>
          <w:sz w:val="22"/>
          <w:szCs w:val="22"/>
        </w:rPr>
      </w:pPr>
    </w:p>
    <w:p w14:paraId="0F24130E" w14:textId="77777777" w:rsidR="00961D5B" w:rsidRPr="00263695" w:rsidRDefault="00961D5B" w:rsidP="00961D5B">
      <w:pPr>
        <w:spacing w:line="360" w:lineRule="auto"/>
        <w:jc w:val="both"/>
        <w:rPr>
          <w:sz w:val="22"/>
          <w:szCs w:val="22"/>
        </w:rPr>
      </w:pPr>
      <w:r w:rsidRPr="00263695">
        <w:rPr>
          <w:sz w:val="22"/>
          <w:szCs w:val="22"/>
        </w:rPr>
        <w:t xml:space="preserve">Home Office (2013) Serious and Organised Crime Strategy. London: The Stationary Office LTD.  </w:t>
      </w:r>
    </w:p>
    <w:p w14:paraId="75FBBDC0" w14:textId="77777777" w:rsidR="00961D5B" w:rsidRDefault="00961D5B" w:rsidP="00961D5B">
      <w:pPr>
        <w:spacing w:line="360" w:lineRule="auto"/>
        <w:jc w:val="both"/>
        <w:rPr>
          <w:sz w:val="22"/>
          <w:szCs w:val="22"/>
        </w:rPr>
      </w:pPr>
    </w:p>
    <w:p w14:paraId="55AB5B65" w14:textId="77777777" w:rsidR="00961D5B" w:rsidRPr="00263695" w:rsidRDefault="00961D5B" w:rsidP="00961D5B">
      <w:pPr>
        <w:spacing w:line="360" w:lineRule="auto"/>
        <w:jc w:val="both"/>
        <w:rPr>
          <w:sz w:val="22"/>
          <w:szCs w:val="22"/>
        </w:rPr>
      </w:pPr>
      <w:proofErr w:type="gramStart"/>
      <w:r w:rsidRPr="00263695">
        <w:rPr>
          <w:sz w:val="22"/>
          <w:szCs w:val="22"/>
        </w:rPr>
        <w:t>Home Office (2019) Police Workforce, England and Wales, March 2010 to March 2019 Frontline Officers.</w:t>
      </w:r>
      <w:proofErr w:type="gramEnd"/>
      <w:r w:rsidRPr="00263695">
        <w:rPr>
          <w:sz w:val="22"/>
          <w:szCs w:val="22"/>
        </w:rPr>
        <w:t xml:space="preserve"> [Online] </w:t>
      </w:r>
      <w:proofErr w:type="gramStart"/>
      <w:r w:rsidRPr="00263695">
        <w:rPr>
          <w:sz w:val="22"/>
          <w:szCs w:val="22"/>
        </w:rPr>
        <w:t xml:space="preserve">Available from </w:t>
      </w:r>
      <w:hyperlink r:id="rId21" w:history="1">
        <w:proofErr w:type="gramEnd"/>
        <w:r w:rsidRPr="00263695">
          <w:rPr>
            <w:rStyle w:val="Hyperlink"/>
            <w:sz w:val="22"/>
            <w:szCs w:val="22"/>
          </w:rPr>
          <w:t>https://fullfact.org/crime/police-numbers/</w:t>
        </w:r>
        <w:proofErr w:type="gramStart"/>
      </w:hyperlink>
      <w:r w:rsidRPr="00263695">
        <w:rPr>
          <w:sz w:val="22"/>
          <w:szCs w:val="22"/>
        </w:rPr>
        <w:t xml:space="preserve"> [Last accessed 28</w:t>
      </w:r>
      <w:r w:rsidRPr="00263695">
        <w:rPr>
          <w:sz w:val="22"/>
          <w:szCs w:val="22"/>
          <w:vertAlign w:val="superscript"/>
        </w:rPr>
        <w:t>th</w:t>
      </w:r>
      <w:r w:rsidRPr="00263695">
        <w:rPr>
          <w:sz w:val="22"/>
          <w:szCs w:val="22"/>
        </w:rPr>
        <w:t xml:space="preserve"> June 2021].</w:t>
      </w:r>
      <w:proofErr w:type="gramEnd"/>
      <w:r w:rsidRPr="00263695">
        <w:rPr>
          <w:sz w:val="22"/>
          <w:szCs w:val="22"/>
        </w:rPr>
        <w:t xml:space="preserve"> </w:t>
      </w:r>
    </w:p>
    <w:p w14:paraId="29DE1A38" w14:textId="77777777" w:rsidR="00961D5B" w:rsidRDefault="00961D5B" w:rsidP="00961D5B">
      <w:pPr>
        <w:spacing w:line="360" w:lineRule="auto"/>
        <w:ind w:left="360"/>
        <w:jc w:val="both"/>
        <w:rPr>
          <w:rFonts w:eastAsia="Calibri"/>
          <w:sz w:val="22"/>
          <w:szCs w:val="22"/>
        </w:rPr>
      </w:pPr>
    </w:p>
    <w:p w14:paraId="48A098BB"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Home Office (A) (2020) Conduct, Efficiency and Effectiveness: Statuary Guidance on Professional Standards, Performance and Integrity within Policing.   </w:t>
      </w:r>
    </w:p>
    <w:p w14:paraId="54101539" w14:textId="77777777" w:rsidR="00961D5B" w:rsidRDefault="00961D5B" w:rsidP="00961D5B">
      <w:pPr>
        <w:spacing w:line="360" w:lineRule="auto"/>
        <w:ind w:left="360"/>
        <w:jc w:val="both"/>
        <w:rPr>
          <w:rFonts w:eastAsia="Calibri"/>
          <w:sz w:val="22"/>
          <w:szCs w:val="22"/>
        </w:rPr>
      </w:pPr>
    </w:p>
    <w:p w14:paraId="080B1D01"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Home Office (B) (2019) Policing With Consent.</w:t>
      </w:r>
      <w:proofErr w:type="gramEnd"/>
      <w:r w:rsidRPr="00263695">
        <w:rPr>
          <w:rFonts w:eastAsia="Calibri"/>
          <w:sz w:val="22"/>
          <w:szCs w:val="22"/>
        </w:rPr>
        <w:t xml:space="preserve"> </w:t>
      </w:r>
      <w:proofErr w:type="gramStart"/>
      <w:r w:rsidRPr="00263695">
        <w:rPr>
          <w:rFonts w:eastAsia="Calibri"/>
          <w:sz w:val="22"/>
          <w:szCs w:val="22"/>
        </w:rPr>
        <w:t>[Online].</w:t>
      </w:r>
      <w:proofErr w:type="gramEnd"/>
      <w:r w:rsidRPr="00263695">
        <w:rPr>
          <w:rFonts w:eastAsia="Calibri"/>
          <w:sz w:val="22"/>
          <w:szCs w:val="22"/>
        </w:rPr>
        <w:t xml:space="preserve"> </w:t>
      </w:r>
      <w:proofErr w:type="gramStart"/>
      <w:r w:rsidRPr="00263695">
        <w:rPr>
          <w:rFonts w:eastAsia="Calibri"/>
          <w:sz w:val="22"/>
          <w:szCs w:val="22"/>
        </w:rPr>
        <w:t xml:space="preserve">Available from </w:t>
      </w:r>
      <w:hyperlink r:id="rId22" w:history="1">
        <w:r w:rsidRPr="00263695">
          <w:rPr>
            <w:rStyle w:val="Hyperlink"/>
            <w:rFonts w:eastAsia="Calibri"/>
            <w:sz w:val="22"/>
            <w:szCs w:val="22"/>
          </w:rPr>
          <w:t>https://www.gov.uk/government/publications/policing-by-consent/definition-of-policing-by-consent</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2D64550E" w14:textId="77777777" w:rsidR="00961D5B" w:rsidRDefault="00961D5B" w:rsidP="00961D5B">
      <w:pPr>
        <w:spacing w:line="360" w:lineRule="auto"/>
        <w:jc w:val="both"/>
        <w:rPr>
          <w:sz w:val="22"/>
          <w:szCs w:val="22"/>
        </w:rPr>
      </w:pPr>
    </w:p>
    <w:p w14:paraId="7D1FBB92" w14:textId="77777777" w:rsidR="00961D5B" w:rsidRPr="00263695" w:rsidRDefault="00961D5B" w:rsidP="00961D5B">
      <w:pPr>
        <w:spacing w:line="360" w:lineRule="auto"/>
        <w:jc w:val="both"/>
        <w:rPr>
          <w:sz w:val="22"/>
          <w:szCs w:val="22"/>
        </w:rPr>
      </w:pPr>
      <w:proofErr w:type="gramStart"/>
      <w:r w:rsidRPr="00263695">
        <w:rPr>
          <w:sz w:val="22"/>
          <w:szCs w:val="22"/>
        </w:rPr>
        <w:t>Kent Police (2020) Critical Incident Management Policy.</w:t>
      </w:r>
      <w:proofErr w:type="gramEnd"/>
      <w:r w:rsidRPr="00263695">
        <w:rPr>
          <w:sz w:val="22"/>
          <w:szCs w:val="22"/>
        </w:rPr>
        <w:t xml:space="preserve"> [Online] Available from </w:t>
      </w:r>
      <w:hyperlink r:id="rId23" w:anchor=":~:text=A%20Critical%20Incident%20is%20defined,family%20and%2For%20the%20community" w:history="1">
        <w:r w:rsidRPr="00263695">
          <w:rPr>
            <w:rStyle w:val="Hyperlink"/>
            <w:sz w:val="22"/>
            <w:szCs w:val="22"/>
          </w:rPr>
          <w:t>https://www.kent.police.uk/foi-ai/kent-police/Policy/operational-partnerships/critical-incident-management-policy-</w:t>
        </w:r>
        <w:r w:rsidRPr="00263695">
          <w:rPr>
            <w:rStyle w:val="Hyperlink"/>
            <w:sz w:val="22"/>
            <w:szCs w:val="22"/>
          </w:rPr>
          <w:lastRenderedPageBreak/>
          <w:t>o01/#:~:text=A%20Critical%20Incident%20is%20defined,family%20and%2For%20the%20community</w:t>
        </w:r>
      </w:hyperlink>
      <w:r w:rsidRPr="00263695">
        <w:rPr>
          <w:sz w:val="22"/>
          <w:szCs w:val="22"/>
        </w:rPr>
        <w:t>. [Last accessed 28</w:t>
      </w:r>
      <w:r w:rsidRPr="00263695">
        <w:rPr>
          <w:sz w:val="22"/>
          <w:szCs w:val="22"/>
          <w:vertAlign w:val="superscript"/>
        </w:rPr>
        <w:t>th</w:t>
      </w:r>
      <w:r w:rsidRPr="00263695">
        <w:rPr>
          <w:sz w:val="22"/>
          <w:szCs w:val="22"/>
        </w:rPr>
        <w:t xml:space="preserve"> June 2021]. </w:t>
      </w:r>
    </w:p>
    <w:p w14:paraId="456BC6CD" w14:textId="77777777" w:rsidR="00961D5B" w:rsidRDefault="00961D5B" w:rsidP="00961D5B">
      <w:pPr>
        <w:spacing w:line="360" w:lineRule="auto"/>
        <w:jc w:val="both"/>
        <w:rPr>
          <w:sz w:val="22"/>
          <w:szCs w:val="22"/>
        </w:rPr>
      </w:pPr>
    </w:p>
    <w:p w14:paraId="52B67C90" w14:textId="77777777" w:rsidR="00961D5B" w:rsidRPr="00263695" w:rsidRDefault="00961D5B" w:rsidP="00961D5B">
      <w:pPr>
        <w:spacing w:line="360" w:lineRule="auto"/>
        <w:jc w:val="both"/>
        <w:rPr>
          <w:sz w:val="22"/>
          <w:szCs w:val="22"/>
        </w:rPr>
      </w:pPr>
      <w:r w:rsidRPr="00263695">
        <w:rPr>
          <w:sz w:val="22"/>
          <w:szCs w:val="22"/>
        </w:rPr>
        <w:t xml:space="preserve">Met Police (2019) London Emergency Service Liaison Panel: Major Incident Procedure Manual. [Online] </w:t>
      </w:r>
      <w:proofErr w:type="gramStart"/>
      <w:r w:rsidRPr="00263695">
        <w:rPr>
          <w:sz w:val="22"/>
          <w:szCs w:val="22"/>
        </w:rPr>
        <w:t xml:space="preserve">Available from </w:t>
      </w:r>
      <w:hyperlink r:id="rId24" w:history="1">
        <w:r w:rsidRPr="00263695">
          <w:rPr>
            <w:rStyle w:val="Hyperlink"/>
            <w:sz w:val="22"/>
            <w:szCs w:val="22"/>
          </w:rPr>
          <w:t>https://www.london.gov.uk/sites/default/files/leslp_mi_procedure_manual_2019_version_10.1.pdf</w:t>
        </w:r>
      </w:hyperlink>
      <w:r w:rsidRPr="00263695">
        <w:rPr>
          <w:sz w:val="22"/>
          <w:szCs w:val="22"/>
        </w:rPr>
        <w:t xml:space="preserve"> [Last accessed 28th June 2021].</w:t>
      </w:r>
      <w:proofErr w:type="gramEnd"/>
      <w:r w:rsidRPr="00263695">
        <w:rPr>
          <w:sz w:val="22"/>
          <w:szCs w:val="22"/>
        </w:rPr>
        <w:t xml:space="preserve"> </w:t>
      </w:r>
    </w:p>
    <w:p w14:paraId="3DD59533" w14:textId="77777777" w:rsidR="00961D5B" w:rsidRDefault="00961D5B" w:rsidP="00961D5B">
      <w:pPr>
        <w:spacing w:line="360" w:lineRule="auto"/>
        <w:ind w:left="360"/>
        <w:jc w:val="both"/>
        <w:rPr>
          <w:rFonts w:eastAsia="Calibri"/>
          <w:sz w:val="22"/>
          <w:szCs w:val="22"/>
        </w:rPr>
      </w:pPr>
    </w:p>
    <w:p w14:paraId="45C9AD27"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Mills, A. (2003) Ethical Decision making and </w:t>
      </w:r>
      <w:proofErr w:type="gramStart"/>
      <w:r w:rsidRPr="00263695">
        <w:rPr>
          <w:rFonts w:eastAsia="Calibri"/>
          <w:sz w:val="22"/>
          <w:szCs w:val="22"/>
        </w:rPr>
        <w:t>Policing</w:t>
      </w:r>
      <w:proofErr w:type="gramEnd"/>
      <w:r w:rsidRPr="00263695">
        <w:rPr>
          <w:rFonts w:eastAsia="Calibri"/>
          <w:sz w:val="22"/>
          <w:szCs w:val="22"/>
        </w:rPr>
        <w:t xml:space="preserve">: The challenge for Police Leadership. </w:t>
      </w:r>
      <w:proofErr w:type="gramStart"/>
      <w:r w:rsidRPr="00263695">
        <w:rPr>
          <w:rFonts w:eastAsia="Calibri"/>
          <w:sz w:val="22"/>
          <w:szCs w:val="22"/>
        </w:rPr>
        <w:t>Journal of Financial Crime, Vol.10.</w:t>
      </w:r>
      <w:proofErr w:type="gramEnd"/>
      <w:r w:rsidRPr="00263695">
        <w:rPr>
          <w:rFonts w:eastAsia="Calibri"/>
          <w:sz w:val="22"/>
          <w:szCs w:val="22"/>
        </w:rPr>
        <w:t xml:space="preserve"> </w:t>
      </w:r>
      <w:proofErr w:type="gramStart"/>
      <w:r w:rsidRPr="00263695">
        <w:rPr>
          <w:rFonts w:eastAsia="Calibri"/>
          <w:sz w:val="22"/>
          <w:szCs w:val="22"/>
        </w:rPr>
        <w:t>pp331</w:t>
      </w:r>
      <w:proofErr w:type="gramEnd"/>
      <w:r w:rsidRPr="00263695">
        <w:rPr>
          <w:rFonts w:eastAsia="Calibri"/>
          <w:sz w:val="22"/>
          <w:szCs w:val="22"/>
        </w:rPr>
        <w:t xml:space="preserve">-335. </w:t>
      </w:r>
    </w:p>
    <w:p w14:paraId="65049306" w14:textId="77777777" w:rsidR="00961D5B" w:rsidRDefault="00961D5B" w:rsidP="00961D5B">
      <w:pPr>
        <w:spacing w:line="360" w:lineRule="auto"/>
        <w:jc w:val="both"/>
        <w:rPr>
          <w:rFonts w:eastAsia="Calibri"/>
          <w:sz w:val="22"/>
          <w:szCs w:val="22"/>
        </w:rPr>
      </w:pPr>
    </w:p>
    <w:p w14:paraId="7B892F8F"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National Crime Agency (2020) Intelligence: Enhancing the Picture Of Serious Organised Crime Affecting the Uk. [</w:t>
      </w:r>
      <w:proofErr w:type="gramStart"/>
      <w:r w:rsidRPr="00263695">
        <w:rPr>
          <w:rFonts w:eastAsia="Calibri"/>
          <w:sz w:val="22"/>
          <w:szCs w:val="22"/>
        </w:rPr>
        <w:t>online</w:t>
      </w:r>
      <w:proofErr w:type="gramEnd"/>
      <w:r w:rsidRPr="00263695">
        <w:rPr>
          <w:rFonts w:eastAsia="Calibri"/>
          <w:sz w:val="22"/>
          <w:szCs w:val="22"/>
        </w:rPr>
        <w:t xml:space="preserve">] </w:t>
      </w:r>
      <w:proofErr w:type="gramStart"/>
      <w:r w:rsidRPr="00263695">
        <w:rPr>
          <w:rFonts w:eastAsia="Calibri"/>
          <w:sz w:val="22"/>
          <w:szCs w:val="22"/>
        </w:rPr>
        <w:t xml:space="preserve">Available from </w:t>
      </w:r>
      <w:hyperlink r:id="rId25" w:history="1">
        <w:r w:rsidRPr="00263695">
          <w:rPr>
            <w:rStyle w:val="Hyperlink"/>
            <w:rFonts w:eastAsia="Calibri"/>
            <w:sz w:val="22"/>
            <w:szCs w:val="22"/>
          </w:rPr>
          <w:t>https://www.nationalcrimeagency.gov.uk/what-we-do/how-we-work/intelligence-enhancing-the-picture-of-serious-organised-crime-affecting-the-uk</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58F26DBE" w14:textId="77777777" w:rsidR="00961D5B" w:rsidRDefault="00961D5B" w:rsidP="00961D5B">
      <w:pPr>
        <w:spacing w:line="360" w:lineRule="auto"/>
        <w:jc w:val="both"/>
        <w:rPr>
          <w:rFonts w:eastAsia="Calibri"/>
          <w:sz w:val="22"/>
          <w:szCs w:val="22"/>
        </w:rPr>
      </w:pPr>
    </w:p>
    <w:p w14:paraId="67690855"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National Crime Agency (2021) National Policing Crime Prevention Strategy.</w:t>
      </w:r>
      <w:proofErr w:type="gramEnd"/>
      <w:r w:rsidRPr="00263695">
        <w:rPr>
          <w:rFonts w:eastAsia="Calibri"/>
          <w:sz w:val="22"/>
          <w:szCs w:val="22"/>
        </w:rPr>
        <w:t xml:space="preserve"> [Online] Available from </w:t>
      </w:r>
      <w:hyperlink r:id="rId26" w:history="1">
        <w:r w:rsidRPr="00263695">
          <w:rPr>
            <w:rStyle w:val="Hyperlink"/>
            <w:rFonts w:eastAsia="Calibri"/>
            <w:sz w:val="22"/>
            <w:szCs w:val="22"/>
          </w:rPr>
          <w:t>https://www.npcc.police.uk/documents/crime/2016/Final%20A4%20National%20Policing%20Crime%20Prevention%20Strategy.pdf</w:t>
        </w:r>
      </w:hyperlink>
      <w:r w:rsidRPr="00263695">
        <w:rPr>
          <w:rFonts w:eastAsia="Calibri"/>
          <w:sz w:val="22"/>
          <w:szCs w:val="22"/>
        </w:rPr>
        <w:t xml:space="preserve"> [Last accessed 28</w:t>
      </w:r>
      <w:r w:rsidRPr="00263695">
        <w:rPr>
          <w:rFonts w:eastAsia="Calibri"/>
          <w:sz w:val="22"/>
          <w:szCs w:val="22"/>
          <w:vertAlign w:val="superscript"/>
        </w:rPr>
        <w:t>th</w:t>
      </w:r>
      <w:r w:rsidRPr="00263695">
        <w:rPr>
          <w:rFonts w:eastAsia="Calibri"/>
          <w:sz w:val="22"/>
          <w:szCs w:val="22"/>
        </w:rPr>
        <w:t xml:space="preserve"> June 2021].  </w:t>
      </w:r>
    </w:p>
    <w:p w14:paraId="43719DD0" w14:textId="77777777" w:rsidR="00961D5B" w:rsidRDefault="00961D5B" w:rsidP="00961D5B">
      <w:pPr>
        <w:spacing w:line="360" w:lineRule="auto"/>
        <w:jc w:val="both"/>
        <w:rPr>
          <w:rFonts w:eastAsia="Calibri"/>
          <w:sz w:val="22"/>
          <w:szCs w:val="22"/>
        </w:rPr>
      </w:pPr>
    </w:p>
    <w:p w14:paraId="78C014D8"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National Crime Intelligence Service (2000) The National Intelligence Model. [Online] </w:t>
      </w:r>
      <w:proofErr w:type="gramStart"/>
      <w:r w:rsidRPr="00263695">
        <w:rPr>
          <w:rFonts w:eastAsia="Calibri"/>
          <w:sz w:val="22"/>
          <w:szCs w:val="22"/>
        </w:rPr>
        <w:t xml:space="preserve">Available from </w:t>
      </w:r>
      <w:hyperlink r:id="rId27" w:history="1">
        <w:r w:rsidRPr="00263695">
          <w:rPr>
            <w:rStyle w:val="Hyperlink"/>
            <w:rFonts w:eastAsia="Calibri"/>
            <w:sz w:val="22"/>
            <w:szCs w:val="22"/>
          </w:rPr>
          <w:t>https://netpol.org/wp-content/uploads/2014/06/National-Intelligence-Model.pdf</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7BEC8BF7" w14:textId="77777777" w:rsidR="00961D5B" w:rsidRDefault="00961D5B" w:rsidP="00961D5B">
      <w:pPr>
        <w:spacing w:line="360" w:lineRule="auto"/>
        <w:ind w:left="360"/>
        <w:jc w:val="both"/>
        <w:rPr>
          <w:color w:val="333333"/>
          <w:sz w:val="22"/>
          <w:szCs w:val="22"/>
          <w:shd w:val="clear" w:color="auto" w:fill="FFFFFF"/>
          <w:lang w:eastAsia="en-US"/>
        </w:rPr>
      </w:pPr>
    </w:p>
    <w:p w14:paraId="3CC27958" w14:textId="77777777" w:rsidR="00961D5B" w:rsidRPr="00263695" w:rsidRDefault="00961D5B" w:rsidP="00961D5B">
      <w:pPr>
        <w:spacing w:line="360" w:lineRule="auto"/>
        <w:jc w:val="both"/>
        <w:rPr>
          <w:rFonts w:eastAsia="Calibri"/>
          <w:sz w:val="22"/>
          <w:szCs w:val="22"/>
        </w:rPr>
      </w:pPr>
      <w:proofErr w:type="gramStart"/>
      <w:r w:rsidRPr="00263695">
        <w:rPr>
          <w:color w:val="333333"/>
          <w:sz w:val="22"/>
          <w:szCs w:val="22"/>
          <w:shd w:val="clear" w:color="auto" w:fill="FFFFFF"/>
          <w:lang w:eastAsia="en-US"/>
        </w:rPr>
        <w:t xml:space="preserve">Oxford English Dictionary (2021) Definition of </w:t>
      </w:r>
      <w:r w:rsidRPr="00263695">
        <w:rPr>
          <w:rFonts w:eastAsia="Calibri"/>
          <w:sz w:val="22"/>
          <w:szCs w:val="22"/>
        </w:rPr>
        <w:t>Professionalisation.</w:t>
      </w:r>
      <w:proofErr w:type="gramEnd"/>
      <w:r w:rsidRPr="00263695">
        <w:rPr>
          <w:rFonts w:eastAsia="Calibri"/>
          <w:sz w:val="22"/>
          <w:szCs w:val="22"/>
        </w:rPr>
        <w:t xml:space="preserve"> [Online] </w:t>
      </w:r>
      <w:proofErr w:type="gramStart"/>
      <w:r w:rsidRPr="00263695">
        <w:rPr>
          <w:rFonts w:eastAsia="Calibri"/>
          <w:sz w:val="22"/>
          <w:szCs w:val="22"/>
        </w:rPr>
        <w:t xml:space="preserve">Available from </w:t>
      </w:r>
      <w:hyperlink r:id="rId28" w:history="1">
        <w:r w:rsidRPr="00263695">
          <w:rPr>
            <w:rStyle w:val="Hyperlink"/>
            <w:rFonts w:eastAsia="Calibri"/>
            <w:sz w:val="22"/>
            <w:szCs w:val="22"/>
          </w:rPr>
          <w:t>https://www.oxfordlearnersdictionaries.com/definition/english/professionalization</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0BB5ED21" w14:textId="77777777" w:rsidR="00961D5B" w:rsidRDefault="00961D5B" w:rsidP="00961D5B">
      <w:pPr>
        <w:spacing w:line="360" w:lineRule="auto"/>
        <w:jc w:val="both"/>
        <w:rPr>
          <w:rFonts w:eastAsia="Calibri"/>
          <w:sz w:val="22"/>
          <w:szCs w:val="22"/>
        </w:rPr>
      </w:pPr>
    </w:p>
    <w:p w14:paraId="5D56BB64" w14:textId="77777777" w:rsidR="00961D5B" w:rsidRPr="00263695" w:rsidRDefault="00961D5B" w:rsidP="00961D5B">
      <w:pPr>
        <w:spacing w:line="360" w:lineRule="auto"/>
        <w:jc w:val="both"/>
        <w:rPr>
          <w:rFonts w:eastAsia="Calibri"/>
          <w:sz w:val="22"/>
          <w:szCs w:val="22"/>
        </w:rPr>
      </w:pPr>
      <w:proofErr w:type="spellStart"/>
      <w:r w:rsidRPr="00263695">
        <w:rPr>
          <w:rFonts w:eastAsia="Calibri"/>
          <w:sz w:val="22"/>
          <w:szCs w:val="22"/>
        </w:rPr>
        <w:t>Ratcliffe</w:t>
      </w:r>
      <w:proofErr w:type="spellEnd"/>
      <w:r w:rsidRPr="00263695">
        <w:rPr>
          <w:rFonts w:eastAsia="Calibri"/>
          <w:sz w:val="22"/>
          <w:szCs w:val="22"/>
        </w:rPr>
        <w:t xml:space="preserve">, J. (2003) Intelligence-Led Policing: Trends and Issues In Crime and Criminal Justice. </w:t>
      </w:r>
      <w:proofErr w:type="gramStart"/>
      <w:r w:rsidRPr="00263695">
        <w:rPr>
          <w:rFonts w:eastAsia="Calibri"/>
          <w:sz w:val="22"/>
          <w:szCs w:val="22"/>
        </w:rPr>
        <w:t>Australian Institute of Criminology, (248) pp1-6.</w:t>
      </w:r>
      <w:proofErr w:type="gramEnd"/>
      <w:r w:rsidRPr="00263695">
        <w:rPr>
          <w:rFonts w:eastAsia="Calibri"/>
          <w:sz w:val="22"/>
          <w:szCs w:val="22"/>
        </w:rPr>
        <w:t xml:space="preserve"> </w:t>
      </w:r>
    </w:p>
    <w:p w14:paraId="635FD234" w14:textId="77777777" w:rsidR="00961D5B" w:rsidRDefault="00961D5B" w:rsidP="00961D5B">
      <w:pPr>
        <w:spacing w:line="360" w:lineRule="auto"/>
        <w:ind w:left="360"/>
        <w:jc w:val="both"/>
        <w:rPr>
          <w:color w:val="333333"/>
          <w:sz w:val="22"/>
          <w:szCs w:val="22"/>
          <w:shd w:val="clear" w:color="auto" w:fill="FFFFFF"/>
          <w:lang w:eastAsia="en-US"/>
        </w:rPr>
      </w:pPr>
    </w:p>
    <w:p w14:paraId="6E0FFDCA" w14:textId="77777777" w:rsidR="00961D5B" w:rsidRPr="00263695" w:rsidRDefault="00961D5B" w:rsidP="00961D5B">
      <w:pPr>
        <w:spacing w:line="360" w:lineRule="auto"/>
        <w:jc w:val="both"/>
        <w:rPr>
          <w:color w:val="333333"/>
          <w:sz w:val="22"/>
          <w:szCs w:val="22"/>
          <w:shd w:val="clear" w:color="auto" w:fill="FFFFFF"/>
          <w:lang w:eastAsia="en-US"/>
        </w:rPr>
      </w:pPr>
      <w:r w:rsidRPr="00263695">
        <w:rPr>
          <w:color w:val="333333"/>
          <w:sz w:val="22"/>
          <w:szCs w:val="22"/>
          <w:shd w:val="clear" w:color="auto" w:fill="FFFFFF"/>
          <w:lang w:eastAsia="en-US"/>
        </w:rPr>
        <w:t xml:space="preserve">Schneider, J.A. (2009) In Pursuit of Police Professionalism: The Development and Assessment of A Conceptual Model Of Professionalism in Law Enforcement. Pittsburgh, PA: University of Pittsburgh.    </w:t>
      </w:r>
    </w:p>
    <w:p w14:paraId="7688139C" w14:textId="77777777" w:rsidR="00961D5B" w:rsidRDefault="00961D5B" w:rsidP="00961D5B">
      <w:pPr>
        <w:spacing w:line="360" w:lineRule="auto"/>
        <w:jc w:val="both"/>
        <w:rPr>
          <w:rFonts w:eastAsia="Calibri"/>
          <w:sz w:val="22"/>
          <w:szCs w:val="22"/>
        </w:rPr>
      </w:pPr>
    </w:p>
    <w:p w14:paraId="5D6530CB"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Sherman, L. (1998) Evidence Based Policing.</w:t>
      </w:r>
      <w:proofErr w:type="gramEnd"/>
      <w:r w:rsidRPr="00263695">
        <w:rPr>
          <w:rFonts w:eastAsia="Calibri"/>
          <w:sz w:val="22"/>
          <w:szCs w:val="22"/>
        </w:rPr>
        <w:t xml:space="preserve"> </w:t>
      </w:r>
      <w:proofErr w:type="gramStart"/>
      <w:r w:rsidRPr="00263695">
        <w:rPr>
          <w:rFonts w:eastAsia="Calibri"/>
          <w:sz w:val="22"/>
          <w:szCs w:val="22"/>
        </w:rPr>
        <w:t>Ideas In American Policing series.</w:t>
      </w:r>
      <w:proofErr w:type="gramEnd"/>
      <w:r w:rsidRPr="00263695">
        <w:rPr>
          <w:rFonts w:eastAsia="Calibri"/>
          <w:sz w:val="22"/>
          <w:szCs w:val="22"/>
        </w:rPr>
        <w:t xml:space="preserve"> Washington, DC: Police Foundation.</w:t>
      </w:r>
    </w:p>
    <w:p w14:paraId="0E0DD5F5" w14:textId="77777777" w:rsidR="00961D5B" w:rsidRDefault="00961D5B" w:rsidP="00961D5B">
      <w:pPr>
        <w:spacing w:line="360" w:lineRule="auto"/>
        <w:jc w:val="both"/>
        <w:rPr>
          <w:sz w:val="22"/>
          <w:szCs w:val="22"/>
        </w:rPr>
      </w:pPr>
    </w:p>
    <w:p w14:paraId="43D5D54C" w14:textId="77777777" w:rsidR="00961D5B" w:rsidRPr="00263695" w:rsidRDefault="00961D5B" w:rsidP="00961D5B">
      <w:pPr>
        <w:spacing w:line="360" w:lineRule="auto"/>
        <w:jc w:val="both"/>
        <w:rPr>
          <w:sz w:val="22"/>
          <w:szCs w:val="22"/>
        </w:rPr>
      </w:pPr>
      <w:r w:rsidRPr="00263695">
        <w:rPr>
          <w:sz w:val="22"/>
          <w:szCs w:val="22"/>
        </w:rPr>
        <w:t xml:space="preserve">Suffolk Police (2021) Public Protection Department. [Online] Available from </w:t>
      </w:r>
      <w:hyperlink r:id="rId29" w:history="1">
        <w:r w:rsidRPr="00263695">
          <w:rPr>
            <w:rStyle w:val="Hyperlink"/>
            <w:sz w:val="22"/>
            <w:szCs w:val="22"/>
          </w:rPr>
          <w:t>https://www.suffolk.police.uk/about-us/our-organisation/our-departments/public-protection-department</w:t>
        </w:r>
      </w:hyperlink>
      <w:r w:rsidRPr="00263695">
        <w:rPr>
          <w:sz w:val="22"/>
          <w:szCs w:val="22"/>
        </w:rPr>
        <w:t xml:space="preserve"> [Last accessed 28th June 2021). </w:t>
      </w:r>
    </w:p>
    <w:p w14:paraId="7D648E69" w14:textId="77777777" w:rsidR="00961D5B" w:rsidRDefault="00961D5B" w:rsidP="00961D5B">
      <w:pPr>
        <w:spacing w:line="360" w:lineRule="auto"/>
        <w:ind w:left="360"/>
        <w:jc w:val="both"/>
        <w:rPr>
          <w:rFonts w:eastAsia="Calibri"/>
          <w:sz w:val="22"/>
          <w:szCs w:val="22"/>
        </w:rPr>
      </w:pPr>
    </w:p>
    <w:p w14:paraId="15B84F21"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The College of Policing (2014) Code Of Ethics: What is the code of ethics. [Online] </w:t>
      </w:r>
      <w:proofErr w:type="gramStart"/>
      <w:r w:rsidRPr="00263695">
        <w:rPr>
          <w:rFonts w:eastAsia="Calibri"/>
          <w:sz w:val="22"/>
          <w:szCs w:val="22"/>
        </w:rPr>
        <w:t xml:space="preserve">Available from </w:t>
      </w:r>
      <w:hyperlink r:id="rId30" w:history="1">
        <w:proofErr w:type="gramEnd"/>
        <w:r w:rsidRPr="00263695">
          <w:rPr>
            <w:rStyle w:val="Hyperlink"/>
            <w:rFonts w:eastAsia="Calibri"/>
            <w:sz w:val="22"/>
            <w:szCs w:val="22"/>
          </w:rPr>
          <w:t>https://www.college.police.uk/ethics/code-of-ethics</w:t>
        </w:r>
        <w:proofErr w:type="gramStart"/>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5AC05790" w14:textId="77777777" w:rsidR="00961D5B" w:rsidRDefault="00961D5B" w:rsidP="00961D5B">
      <w:pPr>
        <w:spacing w:line="360" w:lineRule="auto"/>
        <w:jc w:val="both"/>
        <w:rPr>
          <w:sz w:val="22"/>
          <w:szCs w:val="22"/>
        </w:rPr>
      </w:pPr>
    </w:p>
    <w:p w14:paraId="1FEC2075" w14:textId="77777777" w:rsidR="00961D5B" w:rsidRPr="00263695" w:rsidRDefault="00961D5B" w:rsidP="00961D5B">
      <w:pPr>
        <w:spacing w:line="360" w:lineRule="auto"/>
        <w:jc w:val="both"/>
        <w:rPr>
          <w:sz w:val="22"/>
          <w:szCs w:val="22"/>
        </w:rPr>
      </w:pPr>
      <w:r w:rsidRPr="00263695">
        <w:rPr>
          <w:sz w:val="22"/>
          <w:szCs w:val="22"/>
        </w:rPr>
        <w:t xml:space="preserve">Woman’s Aid (2019) Police and The Criminal Justice Prosecution Process. [Online] </w:t>
      </w:r>
      <w:proofErr w:type="gramStart"/>
      <w:r w:rsidRPr="00263695">
        <w:rPr>
          <w:sz w:val="22"/>
          <w:szCs w:val="22"/>
        </w:rPr>
        <w:t xml:space="preserve">Available from </w:t>
      </w:r>
      <w:hyperlink r:id="rId31" w:history="1">
        <w:r w:rsidRPr="00263695">
          <w:rPr>
            <w:rStyle w:val="Hyperlink"/>
            <w:sz w:val="22"/>
            <w:szCs w:val="22"/>
          </w:rPr>
          <w:t>https://www.womensaid.org.uk/the-survivors-handbook/police-and-the-cps/</w:t>
        </w:r>
      </w:hyperlink>
      <w:r w:rsidRPr="00263695">
        <w:rPr>
          <w:sz w:val="22"/>
          <w:szCs w:val="22"/>
        </w:rPr>
        <w:t xml:space="preserve"> [Last accessed 28</w:t>
      </w:r>
      <w:r w:rsidRPr="00263695">
        <w:rPr>
          <w:sz w:val="22"/>
          <w:szCs w:val="22"/>
          <w:vertAlign w:val="superscript"/>
        </w:rPr>
        <w:t>th</w:t>
      </w:r>
      <w:r w:rsidRPr="00263695">
        <w:rPr>
          <w:sz w:val="22"/>
          <w:szCs w:val="22"/>
        </w:rPr>
        <w:t xml:space="preserve"> June 2021].</w:t>
      </w:r>
      <w:proofErr w:type="gramEnd"/>
      <w:r w:rsidRPr="00263695">
        <w:rPr>
          <w:sz w:val="22"/>
          <w:szCs w:val="22"/>
        </w:rPr>
        <w:t xml:space="preserve"> </w:t>
      </w:r>
    </w:p>
    <w:p w14:paraId="40A5E69F" w14:textId="77777777" w:rsidR="00961D5B" w:rsidRDefault="00961D5B" w:rsidP="00961D5B">
      <w:pPr>
        <w:spacing w:line="360" w:lineRule="auto"/>
        <w:jc w:val="both"/>
        <w:rPr>
          <w:sz w:val="22"/>
          <w:szCs w:val="22"/>
        </w:rPr>
      </w:pPr>
    </w:p>
    <w:p w14:paraId="378D2B7E" w14:textId="77777777" w:rsidR="00961D5B" w:rsidRDefault="00961D5B" w:rsidP="00961D5B">
      <w:pPr>
        <w:spacing w:line="360" w:lineRule="auto"/>
        <w:jc w:val="both"/>
        <w:rPr>
          <w:sz w:val="22"/>
          <w:szCs w:val="22"/>
        </w:rPr>
      </w:pPr>
    </w:p>
    <w:p w14:paraId="3DCA506C" w14:textId="77777777" w:rsidR="00961D5B" w:rsidRPr="00924F60" w:rsidRDefault="00961D5B" w:rsidP="00961D5B">
      <w:pPr>
        <w:spacing w:line="360" w:lineRule="auto"/>
        <w:jc w:val="both"/>
        <w:rPr>
          <w:rFonts w:eastAsia="Calibri"/>
          <w:sz w:val="22"/>
          <w:szCs w:val="22"/>
        </w:rPr>
      </w:pPr>
    </w:p>
    <w:p w14:paraId="157C1C4C" w14:textId="77777777" w:rsidR="00961D5B" w:rsidRDefault="00961D5B" w:rsidP="00961D5B">
      <w:pPr>
        <w:spacing w:line="360" w:lineRule="auto"/>
        <w:jc w:val="both"/>
        <w:rPr>
          <w:rFonts w:ascii="Calibri" w:eastAsia="Calibri" w:hAnsi="Calibri" w:cs="Calibri"/>
          <w:sz w:val="24"/>
          <w:szCs w:val="24"/>
        </w:rPr>
      </w:pPr>
    </w:p>
    <w:p w14:paraId="55565A03" w14:textId="77777777" w:rsidR="00961D5B" w:rsidRDefault="00961D5B" w:rsidP="00961D5B">
      <w:pPr>
        <w:spacing w:line="360" w:lineRule="auto"/>
        <w:ind w:left="360"/>
        <w:jc w:val="both"/>
        <w:rPr>
          <w:rFonts w:ascii="Calibri" w:eastAsia="Calibri" w:hAnsi="Calibri" w:cs="Calibri"/>
          <w:sz w:val="24"/>
          <w:szCs w:val="24"/>
        </w:rPr>
      </w:pPr>
    </w:p>
    <w:p w14:paraId="6CC80D17" w14:textId="77777777" w:rsidR="00961D5B" w:rsidRDefault="00961D5B" w:rsidP="00961D5B">
      <w:pPr>
        <w:spacing w:line="360" w:lineRule="auto"/>
        <w:ind w:left="360"/>
        <w:jc w:val="both"/>
        <w:rPr>
          <w:rFonts w:ascii="Calibri" w:eastAsia="Calibri" w:hAnsi="Calibri" w:cs="Calibri"/>
          <w:sz w:val="24"/>
          <w:szCs w:val="24"/>
        </w:rPr>
      </w:pPr>
    </w:p>
    <w:p w14:paraId="51AB09B0" w14:textId="77777777" w:rsidR="00961D5B" w:rsidRDefault="00961D5B" w:rsidP="00961D5B">
      <w:pPr>
        <w:spacing w:line="360" w:lineRule="auto"/>
        <w:ind w:left="360"/>
        <w:jc w:val="both"/>
        <w:rPr>
          <w:rFonts w:ascii="Calibri" w:eastAsia="Calibri" w:hAnsi="Calibri" w:cs="Calibri"/>
          <w:sz w:val="24"/>
          <w:szCs w:val="24"/>
        </w:rPr>
      </w:pPr>
    </w:p>
    <w:p w14:paraId="299F9927" w14:textId="77777777" w:rsidR="00961D5B" w:rsidRPr="004D1DEA" w:rsidRDefault="00961D5B" w:rsidP="00961D5B">
      <w:pPr>
        <w:spacing w:line="300" w:lineRule="atLeast"/>
        <w:jc w:val="both"/>
        <w:rPr>
          <w:rFonts w:ascii="Arial" w:hAnsi="Arial" w:cs="Arial"/>
          <w:color w:val="333333"/>
          <w:sz w:val="21"/>
          <w:szCs w:val="21"/>
          <w:lang w:eastAsia="en-US"/>
        </w:rPr>
      </w:pPr>
      <w:r w:rsidRPr="004D1DEA">
        <w:rPr>
          <w:rFonts w:ascii="Arial" w:hAnsi="Arial" w:cs="Arial"/>
          <w:color w:val="333333"/>
          <w:sz w:val="21"/>
          <w:szCs w:val="21"/>
          <w:lang w:eastAsia="en-US"/>
        </w:rPr>
        <w:br/>
      </w:r>
    </w:p>
    <w:p w14:paraId="6AC33C71" w14:textId="77777777" w:rsidR="00961D5B" w:rsidRPr="00067CCE" w:rsidRDefault="00961D5B" w:rsidP="00961D5B">
      <w:pPr>
        <w:spacing w:line="360" w:lineRule="auto"/>
        <w:ind w:left="360"/>
        <w:jc w:val="both"/>
        <w:rPr>
          <w:rFonts w:asciiTheme="majorHAnsi" w:hAnsiTheme="majorHAnsi"/>
          <w:sz w:val="24"/>
          <w:szCs w:val="24"/>
          <w:lang w:eastAsia="en-US"/>
        </w:rPr>
      </w:pPr>
    </w:p>
    <w:p w14:paraId="5EF29BA2" w14:textId="77777777" w:rsidR="00961D5B" w:rsidRPr="00187DD2" w:rsidRDefault="00961D5B" w:rsidP="00961D5B">
      <w:pPr>
        <w:spacing w:line="360" w:lineRule="auto"/>
        <w:jc w:val="both"/>
        <w:rPr>
          <w:u w:val="single"/>
        </w:rPr>
      </w:pPr>
    </w:p>
    <w:p w14:paraId="373E3179" w14:textId="77777777" w:rsidR="00961D5B" w:rsidRDefault="00961D5B" w:rsidP="00152E9D">
      <w:pPr>
        <w:rPr>
          <w:rFonts w:ascii="Arial" w:hAnsi="Arial" w:cs="Arial"/>
        </w:rPr>
      </w:pPr>
    </w:p>
    <w:p w14:paraId="59C352F0" w14:textId="77777777" w:rsidR="00961D5B" w:rsidRDefault="00961D5B" w:rsidP="00152E9D">
      <w:pPr>
        <w:rPr>
          <w:rFonts w:ascii="Arial" w:hAnsi="Arial" w:cs="Arial"/>
        </w:rPr>
      </w:pPr>
    </w:p>
    <w:p w14:paraId="3551AD76" w14:textId="77777777" w:rsidR="00961D5B" w:rsidRDefault="00961D5B" w:rsidP="00152E9D">
      <w:pPr>
        <w:rPr>
          <w:rFonts w:ascii="Arial" w:hAnsi="Arial" w:cs="Arial"/>
        </w:rPr>
      </w:pPr>
    </w:p>
    <w:p w14:paraId="19784D67" w14:textId="77777777" w:rsidR="00961D5B" w:rsidRDefault="00961D5B" w:rsidP="00152E9D">
      <w:pPr>
        <w:rPr>
          <w:rFonts w:ascii="Arial" w:hAnsi="Arial" w:cs="Arial"/>
          <w:vanish/>
        </w:rPr>
        <w:sectPr w:rsidR="00961D5B" w:rsidSect="00F61A20">
          <w:footerReference w:type="default" r:id="rId32"/>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Default="00995D51">
      <w:pPr>
        <w:pStyle w:val="NormalWeb"/>
        <w:rPr>
          <w:rFonts w:ascii="Arial" w:hAnsi="Arial" w:cs="Arial"/>
          <w:color w:val="303B44"/>
          <w:sz w:val="22"/>
          <w:szCs w:val="22"/>
        </w:rPr>
      </w:pPr>
    </w:p>
    <w:p w14:paraId="51120F9C" w14:textId="77777777" w:rsidR="00961D5B" w:rsidRDefault="00961D5B">
      <w:pPr>
        <w:pStyle w:val="NormalWeb"/>
        <w:rPr>
          <w:rFonts w:ascii="Arial" w:hAnsi="Arial" w:cs="Arial"/>
          <w:color w:val="303B44"/>
          <w:sz w:val="22"/>
          <w:szCs w:val="22"/>
        </w:rPr>
      </w:pPr>
    </w:p>
    <w:p w14:paraId="3CEDB71A" w14:textId="77777777" w:rsidR="00961D5B" w:rsidRDefault="00961D5B">
      <w:pPr>
        <w:pStyle w:val="NormalWeb"/>
        <w:rPr>
          <w:rFonts w:ascii="Arial" w:hAnsi="Arial" w:cs="Arial"/>
          <w:color w:val="303B44"/>
          <w:sz w:val="22"/>
          <w:szCs w:val="22"/>
        </w:rPr>
      </w:pPr>
    </w:p>
    <w:p w14:paraId="06963BB6" w14:textId="77777777" w:rsidR="00961D5B" w:rsidRDefault="00961D5B">
      <w:pPr>
        <w:pStyle w:val="NormalWeb"/>
        <w:rPr>
          <w:rFonts w:ascii="Arial" w:hAnsi="Arial" w:cs="Arial"/>
          <w:color w:val="303B44"/>
          <w:sz w:val="22"/>
          <w:szCs w:val="22"/>
        </w:rPr>
      </w:pPr>
    </w:p>
    <w:p w14:paraId="4C7D71BC" w14:textId="77777777" w:rsidR="00961D5B" w:rsidRDefault="00961D5B">
      <w:pPr>
        <w:pStyle w:val="NormalWeb"/>
        <w:rPr>
          <w:rFonts w:ascii="Arial" w:hAnsi="Arial" w:cs="Arial"/>
          <w:color w:val="303B44"/>
          <w:sz w:val="22"/>
          <w:szCs w:val="22"/>
        </w:rPr>
      </w:pPr>
    </w:p>
    <w:p w14:paraId="0381111E" w14:textId="77777777" w:rsidR="00961D5B" w:rsidRDefault="00961D5B">
      <w:pPr>
        <w:pStyle w:val="NormalWeb"/>
        <w:rPr>
          <w:rFonts w:ascii="Arial" w:hAnsi="Arial" w:cs="Arial"/>
          <w:color w:val="303B44"/>
          <w:sz w:val="22"/>
          <w:szCs w:val="22"/>
        </w:rPr>
      </w:pPr>
    </w:p>
    <w:p w14:paraId="097A5AE2" w14:textId="77777777" w:rsidR="00961D5B" w:rsidRDefault="00961D5B">
      <w:pPr>
        <w:pStyle w:val="NormalWeb"/>
        <w:rPr>
          <w:rFonts w:ascii="Arial" w:hAnsi="Arial" w:cs="Arial"/>
          <w:color w:val="303B44"/>
          <w:sz w:val="22"/>
          <w:szCs w:val="22"/>
        </w:rPr>
      </w:pPr>
    </w:p>
    <w:p w14:paraId="35FD3F4F" w14:textId="77777777" w:rsidR="00961D5B" w:rsidRDefault="00961D5B">
      <w:pPr>
        <w:pStyle w:val="NormalWeb"/>
        <w:rPr>
          <w:rFonts w:ascii="Arial" w:hAnsi="Arial" w:cs="Arial"/>
          <w:color w:val="303B44"/>
          <w:sz w:val="22"/>
          <w:szCs w:val="22"/>
        </w:rPr>
      </w:pPr>
    </w:p>
    <w:p w14:paraId="4F727DCF" w14:textId="77777777" w:rsidR="00961D5B" w:rsidRDefault="00961D5B">
      <w:pPr>
        <w:pStyle w:val="NormalWeb"/>
        <w:rPr>
          <w:rFonts w:ascii="Arial" w:hAnsi="Arial" w:cs="Arial"/>
          <w:color w:val="303B44"/>
          <w:sz w:val="22"/>
          <w:szCs w:val="22"/>
        </w:rPr>
      </w:pPr>
    </w:p>
    <w:p w14:paraId="76514C4E" w14:textId="77777777" w:rsidR="00961D5B" w:rsidRPr="00A406E5" w:rsidRDefault="00961D5B">
      <w:pPr>
        <w:pStyle w:val="NormalWeb"/>
        <w:rPr>
          <w:rFonts w:ascii="Arial" w:hAnsi="Arial" w:cs="Arial"/>
          <w:color w:val="303B44"/>
          <w:sz w:val="22"/>
          <w:szCs w:val="22"/>
        </w:rPr>
      </w:pPr>
    </w:p>
    <w:sectPr w:rsidR="00961D5B"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A3D5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A3D5B">
      <w:rPr>
        <w:b/>
        <w:noProof/>
      </w:rPr>
      <w:t>27</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A3D5B"/>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1D5B"/>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4BF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justiceinspectorates.gov.uk/hmicfrs/publications/public-views-of-policing-in-england-and-wales-201718/" TargetMode="External"/><Relationship Id="rId21" Type="http://schemas.openxmlformats.org/officeDocument/2006/relationships/hyperlink" Target="https://fullfact.org/crime/police-numbers/" TargetMode="External"/><Relationship Id="rId22" Type="http://schemas.openxmlformats.org/officeDocument/2006/relationships/hyperlink" Target="https://www.gov.uk/government/publications/policing-by-consent/definition-of-policing-by-consent" TargetMode="External"/><Relationship Id="rId23" Type="http://schemas.openxmlformats.org/officeDocument/2006/relationships/hyperlink" Target="https://www.kent.police.uk/foi-ai/kent-police/Policy/operational-partnerships/critical-incident-management-policy-o01/" TargetMode="External"/><Relationship Id="rId24" Type="http://schemas.openxmlformats.org/officeDocument/2006/relationships/hyperlink" Target="https://www.london.gov.uk/sites/default/files/leslp_mi_procedure_manual_2019_version_10.1.pdf" TargetMode="External"/><Relationship Id="rId25" Type="http://schemas.openxmlformats.org/officeDocument/2006/relationships/hyperlink" Target="https://www.nationalcrimeagency.gov.uk/what-we-do/how-we-work/intelligence-enhancing-the-picture-of-serious-organised-crime-affecting-the-uk" TargetMode="External"/><Relationship Id="rId26" Type="http://schemas.openxmlformats.org/officeDocument/2006/relationships/hyperlink" Target="https://www.npcc.police.uk/documents/crime/2016/Final%20A4%20National%20Policing%20Crime%20Prevention%20Strategy.pdf" TargetMode="External"/><Relationship Id="rId27" Type="http://schemas.openxmlformats.org/officeDocument/2006/relationships/hyperlink" Target="https://netpol.org/wp-content/uploads/2014/06/National-Intelligence-Model.pdf" TargetMode="External"/><Relationship Id="rId28" Type="http://schemas.openxmlformats.org/officeDocument/2006/relationships/hyperlink" Target="https://www.oxfordlearnersdictionaries.com/definition/english/professionalization" TargetMode="External"/><Relationship Id="rId29" Type="http://schemas.openxmlformats.org/officeDocument/2006/relationships/hyperlink" Target="https://www.suffolk.police.uk/about-us/our-organisation/our-departments/public-protection-department"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30" Type="http://schemas.openxmlformats.org/officeDocument/2006/relationships/hyperlink" Target="https://www.college.police.uk/ethics/code-of-ethics" TargetMode="External"/><Relationship Id="rId31" Type="http://schemas.openxmlformats.org/officeDocument/2006/relationships/hyperlink" Target="https://www.womensaid.org.uk/the-survivors-handbook/police-and-the-cps/" TargetMode="External"/><Relationship Id="rId32" Type="http://schemas.openxmlformats.org/officeDocument/2006/relationships/footer" Target="footer2.xml"/><Relationship Id="rId9" Type="http://schemas.openxmlformats.org/officeDocument/2006/relationships/footnotes" Target="footnot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image" Target="cid:image001.png@01D0EA4A.2BD679A0" TargetMode="External"/><Relationship Id="rId13" Type="http://schemas.openxmlformats.org/officeDocument/2006/relationships/footer" Target="footer1.xml"/><Relationship Id="rId14" Type="http://schemas.openxmlformats.org/officeDocument/2006/relationships/hyperlink" Target="https://www.avonandsomerset.police.uk/media/27527747/national-decision-model.pdf" TargetMode="External"/><Relationship Id="rId15" Type="http://schemas.openxmlformats.org/officeDocument/2006/relationships/hyperlink" Target="https://whatworks.college.police.uk/toolkit/Pages/About_the_CRT.aspx" TargetMode="External"/><Relationship Id="rId16" Type="http://schemas.openxmlformats.org/officeDocument/2006/relationships/hyperlink" Target="https://profdev.college.police.uk/professional-profile/test-9/" TargetMode="External"/><Relationship Id="rId17" Type="http://schemas.openxmlformats.org/officeDocument/2006/relationships/hyperlink" Target="https://whatworks.college.police.uk/About/Pages/What-is-EBP.aspx" TargetMode="External"/><Relationship Id="rId18" Type="http://schemas.openxmlformats.org/officeDocument/2006/relationships/hyperlink" Target="https://www.gloucestershire.police.uk/SysSiteAssets/foi-media/gloucestershire/policies/mentoring-and-coaching-policy" TargetMode="External"/><Relationship Id="rId19" Type="http://schemas.openxmlformats.org/officeDocument/2006/relationships/hyperlink" Target="https://www.gmp.police.uk/SysSiteAssets/foi-media/greater-manchester/policies/incident-response-policy-v1.3-july-2017-redacte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TotalTime>
  <Pages>27</Pages>
  <Words>9969</Words>
  <Characters>56825</Characters>
  <Application>Microsoft Macintosh Word</Application>
  <DocSecurity>0</DocSecurity>
  <Lines>473</Lines>
  <Paragraphs>133</Paragraphs>
  <ScaleCrop>false</ScaleCrop>
  <Company>S.I.H.E.</Company>
  <LinksUpToDate>false</LinksUpToDate>
  <CharactersWithSpaces>66661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Ben Pesci</cp:lastModifiedBy>
  <cp:revision>2</cp:revision>
  <cp:lastPrinted>2014-10-10T07:42:00Z</cp:lastPrinted>
  <dcterms:created xsi:type="dcterms:W3CDTF">2021-07-05T15:40:00Z</dcterms:created>
  <dcterms:modified xsi:type="dcterms:W3CDTF">2021-07-05T15:40:00Z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