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CE79CD3"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957D4E">
        <w:rPr>
          <w:rFonts w:ascii="Arial" w:hAnsi="Arial" w:cs="Arial"/>
          <w:sz w:val="28"/>
          <w:szCs w:val="28"/>
          <w:lang w:val="nl-NL"/>
        </w:rPr>
        <w:t xml:space="preserve"> Luz Karina Barba Oliveira</w:t>
      </w:r>
    </w:p>
    <w:p w14:paraId="3C83A8A7" w14:textId="0D88A58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736CF3">
        <w:rPr>
          <w:rFonts w:ascii="Arial" w:hAnsi="Arial" w:cs="Arial"/>
          <w:sz w:val="28"/>
          <w:szCs w:val="28"/>
          <w:lang w:val="nl-NL"/>
        </w:rPr>
        <w:t xml:space="preserve"> 2416438</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0CAB924" w14:textId="5B93C969" w:rsidR="00D973CA" w:rsidRPr="00D973CA" w:rsidRDefault="00EB12BC" w:rsidP="00D973CA">
      <w:pPr>
        <w:tabs>
          <w:tab w:val="left" w:pos="6540"/>
        </w:tabs>
        <w:spacing w:line="360" w:lineRule="auto"/>
        <w:rPr>
          <w:rFonts w:ascii="Arial" w:hAnsi="Arial" w:cs="Arial"/>
          <w:sz w:val="28"/>
          <w:szCs w:val="28"/>
        </w:rPr>
      </w:pPr>
      <w:r w:rsidRPr="00076AC0">
        <w:rPr>
          <w:rFonts w:ascii="Arial" w:hAnsi="Arial" w:cs="Arial"/>
          <w:b/>
          <w:bCs/>
          <w:sz w:val="28"/>
          <w:szCs w:val="28"/>
          <w:lang w:val="nl-NL"/>
        </w:rPr>
        <w:t>Module name</w:t>
      </w:r>
      <w:r w:rsidRPr="00D973CA">
        <w:rPr>
          <w:rFonts w:ascii="Arial" w:hAnsi="Arial" w:cs="Arial"/>
          <w:sz w:val="28"/>
          <w:szCs w:val="28"/>
          <w:lang w:val="nl-NL"/>
        </w:rPr>
        <w:t xml:space="preserve">: </w:t>
      </w:r>
      <w:r w:rsidR="00D973CA" w:rsidRPr="00D973CA">
        <w:rPr>
          <w:rFonts w:ascii="Arial" w:hAnsi="Arial" w:cs="Arial"/>
          <w:sz w:val="28"/>
          <w:szCs w:val="28"/>
        </w:rPr>
        <w:t>Protecting and Supporting Families in Health and</w:t>
      </w:r>
      <w:r w:rsidR="00D973CA" w:rsidRPr="00D973CA">
        <w:rPr>
          <w:rFonts w:ascii="Arial" w:hAnsi="Arial" w:cs="Arial"/>
          <w:sz w:val="28"/>
          <w:szCs w:val="28"/>
        </w:rPr>
        <w:t xml:space="preserve"> Social</w:t>
      </w:r>
      <w:r w:rsidR="00D973CA" w:rsidRPr="00D973CA">
        <w:rPr>
          <w:rFonts w:ascii="Arial" w:hAnsi="Arial" w:cs="Arial"/>
          <w:sz w:val="28"/>
          <w:szCs w:val="28"/>
        </w:rPr>
        <w:t xml:space="preserve"> Care</w:t>
      </w:r>
    </w:p>
    <w:p w14:paraId="23BAC9B9" w14:textId="1C2D6216" w:rsidR="00EB12BC" w:rsidRPr="00D973CA" w:rsidRDefault="00EB12BC" w:rsidP="00C03A91">
      <w:pPr>
        <w:tabs>
          <w:tab w:val="left" w:pos="6540"/>
        </w:tabs>
        <w:spacing w:line="360" w:lineRule="auto"/>
        <w:rPr>
          <w:rFonts w:ascii="Arial" w:hAnsi="Arial" w:cs="Arial"/>
          <w:sz w:val="28"/>
          <w:szCs w:val="28"/>
        </w:rPr>
      </w:pPr>
    </w:p>
    <w:p w14:paraId="58877ABE" w14:textId="77777777" w:rsidR="00EC1B70" w:rsidRPr="00EC1B70" w:rsidRDefault="00EB12BC" w:rsidP="00EC1B70">
      <w:pPr>
        <w:tabs>
          <w:tab w:val="left" w:pos="6540"/>
        </w:tabs>
        <w:spacing w:line="360" w:lineRule="auto"/>
        <w:rPr>
          <w:rFonts w:cs="Arial"/>
          <w:b/>
          <w:bCs/>
          <w:sz w:val="28"/>
          <w:szCs w:val="28"/>
        </w:rPr>
      </w:pPr>
      <w:r w:rsidRPr="00C03A91">
        <w:rPr>
          <w:rFonts w:ascii="Arial" w:hAnsi="Arial" w:cs="Arial"/>
          <w:b/>
          <w:bCs/>
          <w:sz w:val="28"/>
          <w:szCs w:val="28"/>
        </w:rPr>
        <w:t>Module code</w:t>
      </w:r>
      <w:r w:rsidRPr="00C03A91">
        <w:rPr>
          <w:rFonts w:ascii="Arial" w:hAnsi="Arial" w:cs="Arial"/>
          <w:sz w:val="28"/>
          <w:szCs w:val="28"/>
        </w:rPr>
        <w:t>:</w:t>
      </w:r>
      <w:r w:rsidR="00EC1B70">
        <w:rPr>
          <w:rFonts w:ascii="Arial" w:hAnsi="Arial" w:cs="Arial"/>
          <w:sz w:val="28"/>
          <w:szCs w:val="28"/>
        </w:rPr>
        <w:t xml:space="preserve"> </w:t>
      </w:r>
      <w:r w:rsidR="00EC1B70" w:rsidRPr="00D973CA">
        <w:rPr>
          <w:rFonts w:ascii="Arial" w:hAnsi="Arial" w:cs="Arial"/>
          <w:sz w:val="28"/>
          <w:szCs w:val="28"/>
        </w:rPr>
        <w:t>MHP5021</w:t>
      </w:r>
    </w:p>
    <w:p w14:paraId="4FD97C8C" w14:textId="607CC18F" w:rsidR="00EB12BC" w:rsidRPr="00C03A91" w:rsidRDefault="00EB12BC" w:rsidP="00C03A91">
      <w:pPr>
        <w:tabs>
          <w:tab w:val="left" w:pos="6540"/>
        </w:tabs>
        <w:spacing w:line="360" w:lineRule="auto"/>
        <w:rPr>
          <w:rFonts w:ascii="Arial" w:hAnsi="Arial" w:cs="Arial"/>
          <w:sz w:val="28"/>
          <w:szCs w:val="28"/>
        </w:rPr>
      </w:pPr>
    </w:p>
    <w:p w14:paraId="658BE57E" w14:textId="3BF4A672"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F02D5C">
        <w:rPr>
          <w:rFonts w:ascii="Arial" w:hAnsi="Arial" w:cs="Arial"/>
          <w:sz w:val="28"/>
          <w:szCs w:val="28"/>
        </w:rPr>
        <w:t xml:space="preserve"> </w:t>
      </w:r>
      <w:r w:rsidR="00F02D5C" w:rsidRPr="00F02D5C">
        <w:rPr>
          <w:rFonts w:ascii="Arial" w:hAnsi="Arial" w:cs="Arial"/>
          <w:sz w:val="28"/>
          <w:szCs w:val="28"/>
        </w:rPr>
        <w:t>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Default="001B7A40" w:rsidP="00C03A91">
      <w:pPr>
        <w:tabs>
          <w:tab w:val="left" w:pos="6540"/>
        </w:tabs>
        <w:spacing w:line="360" w:lineRule="auto"/>
        <w:rPr>
          <w:rFonts w:ascii="Arial" w:hAnsi="Arial" w:cs="Arial"/>
          <w:sz w:val="28"/>
          <w:szCs w:val="24"/>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447CEA7A" w14:textId="77777777" w:rsidR="007062D3" w:rsidRDefault="007062D3" w:rsidP="00C03A91">
      <w:pPr>
        <w:tabs>
          <w:tab w:val="left" w:pos="6540"/>
        </w:tabs>
        <w:spacing w:line="360" w:lineRule="auto"/>
        <w:rPr>
          <w:rFonts w:ascii="Arial" w:hAnsi="Arial" w:cs="Arial"/>
          <w:sz w:val="28"/>
          <w:szCs w:val="24"/>
        </w:rPr>
      </w:pPr>
    </w:p>
    <w:p w14:paraId="28D9AF5A" w14:textId="77777777" w:rsidR="007062D3" w:rsidRDefault="007062D3" w:rsidP="00C03A91">
      <w:pPr>
        <w:tabs>
          <w:tab w:val="left" w:pos="6540"/>
        </w:tabs>
        <w:spacing w:line="360" w:lineRule="auto"/>
        <w:rPr>
          <w:rFonts w:ascii="Arial" w:hAnsi="Arial" w:cs="Arial"/>
          <w:sz w:val="28"/>
          <w:szCs w:val="24"/>
        </w:rPr>
      </w:pPr>
    </w:p>
    <w:p w14:paraId="365D60E6" w14:textId="77777777" w:rsidR="007062D3" w:rsidRDefault="007062D3" w:rsidP="00C03A91">
      <w:pPr>
        <w:tabs>
          <w:tab w:val="left" w:pos="6540"/>
        </w:tabs>
        <w:spacing w:line="360" w:lineRule="auto"/>
        <w:rPr>
          <w:rFonts w:ascii="Arial" w:hAnsi="Arial" w:cs="Arial"/>
          <w:sz w:val="28"/>
          <w:szCs w:val="24"/>
        </w:rPr>
      </w:pPr>
    </w:p>
    <w:p w14:paraId="40ADDF6C" w14:textId="77777777" w:rsidR="007062D3" w:rsidRDefault="007062D3" w:rsidP="00C03A91">
      <w:pPr>
        <w:tabs>
          <w:tab w:val="left" w:pos="6540"/>
        </w:tabs>
        <w:spacing w:line="360" w:lineRule="auto"/>
        <w:rPr>
          <w:rFonts w:ascii="Arial" w:hAnsi="Arial" w:cs="Arial"/>
          <w:sz w:val="28"/>
          <w:szCs w:val="24"/>
        </w:rPr>
      </w:pPr>
    </w:p>
    <w:p w14:paraId="1CF16620" w14:textId="35EFC1C9" w:rsidR="007062D3" w:rsidRPr="00736CF3" w:rsidRDefault="007062D3" w:rsidP="001E6D75">
      <w:pPr>
        <w:tabs>
          <w:tab w:val="left" w:pos="6540"/>
        </w:tabs>
        <w:spacing w:line="360" w:lineRule="auto"/>
        <w:rPr>
          <w:rFonts w:ascii="Arial" w:hAnsi="Arial" w:cs="Arial"/>
          <w:b/>
          <w:bCs/>
          <w:sz w:val="28"/>
          <w:szCs w:val="24"/>
        </w:rPr>
      </w:pPr>
      <w:r w:rsidRPr="00736CF3">
        <w:rPr>
          <w:rFonts w:ascii="Arial" w:hAnsi="Arial" w:cs="Arial"/>
          <w:b/>
          <w:bCs/>
          <w:sz w:val="28"/>
          <w:szCs w:val="24"/>
        </w:rPr>
        <w:lastRenderedPageBreak/>
        <w:t>Table of Contents</w:t>
      </w:r>
    </w:p>
    <w:p w14:paraId="2E97C638" w14:textId="77777777" w:rsidR="00BC40C6" w:rsidRPr="000450EE" w:rsidRDefault="00BC40C6" w:rsidP="000450EE">
      <w:pPr>
        <w:tabs>
          <w:tab w:val="left" w:pos="6540"/>
        </w:tabs>
        <w:spacing w:line="360" w:lineRule="auto"/>
        <w:rPr>
          <w:rFonts w:ascii="Arial" w:hAnsi="Arial" w:cs="Arial"/>
          <w:szCs w:val="24"/>
        </w:rPr>
      </w:pPr>
    </w:p>
    <w:p w14:paraId="17729892" w14:textId="1831D2E9" w:rsidR="0053489E" w:rsidRPr="000450EE" w:rsidRDefault="00382588" w:rsidP="000450EE">
      <w:pPr>
        <w:pStyle w:val="ListParagraph"/>
        <w:numPr>
          <w:ilvl w:val="0"/>
          <w:numId w:val="17"/>
        </w:numPr>
        <w:tabs>
          <w:tab w:val="left" w:pos="6540"/>
        </w:tabs>
        <w:spacing w:line="360" w:lineRule="auto"/>
        <w:rPr>
          <w:rFonts w:ascii="Arial" w:hAnsi="Arial" w:cs="Arial"/>
          <w:szCs w:val="24"/>
        </w:rPr>
      </w:pPr>
      <w:r w:rsidRPr="000450EE">
        <w:rPr>
          <w:rFonts w:ascii="Arial" w:hAnsi="Arial" w:cs="Arial"/>
          <w:szCs w:val="24"/>
        </w:rPr>
        <w:t>Introduction</w:t>
      </w:r>
      <w:r w:rsidR="003F5216" w:rsidRPr="000450EE">
        <w:rPr>
          <w:rFonts w:ascii="Arial" w:hAnsi="Arial" w:cs="Arial"/>
          <w:szCs w:val="24"/>
        </w:rPr>
        <w:t>…………………………………………………………………………</w:t>
      </w:r>
      <w:r w:rsidR="00626C1C" w:rsidRPr="000450EE">
        <w:rPr>
          <w:rFonts w:ascii="Arial" w:hAnsi="Arial" w:cs="Arial"/>
          <w:szCs w:val="24"/>
        </w:rPr>
        <w:t>3</w:t>
      </w:r>
    </w:p>
    <w:p w14:paraId="6FE1EF70" w14:textId="43AA98C5" w:rsidR="00850DC8" w:rsidRPr="00850DC8" w:rsidRDefault="00850DC8" w:rsidP="00850DC8">
      <w:pPr>
        <w:pStyle w:val="ListParagraph"/>
        <w:spacing w:line="360" w:lineRule="auto"/>
        <w:rPr>
          <w:rFonts w:ascii="Arial" w:hAnsi="Arial" w:cs="Arial"/>
          <w:szCs w:val="24"/>
        </w:rPr>
      </w:pPr>
      <w:r w:rsidRPr="00850DC8">
        <w:rPr>
          <w:rFonts w:ascii="Arial" w:hAnsi="Arial" w:cs="Arial"/>
          <w:szCs w:val="24"/>
        </w:rPr>
        <w:t xml:space="preserve">Early Health System </w:t>
      </w:r>
      <w:r w:rsidR="003F5216">
        <w:rPr>
          <w:rFonts w:ascii="Arial" w:hAnsi="Arial" w:cs="Arial"/>
          <w:szCs w:val="24"/>
        </w:rPr>
        <w:t>–</w:t>
      </w:r>
      <w:r w:rsidRPr="00850DC8">
        <w:rPr>
          <w:rFonts w:ascii="Arial" w:hAnsi="Arial" w:cs="Arial"/>
          <w:szCs w:val="24"/>
        </w:rPr>
        <w:t xml:space="preserve"> Definition</w:t>
      </w:r>
      <w:r w:rsidR="003F5216">
        <w:rPr>
          <w:rFonts w:ascii="Arial" w:hAnsi="Arial" w:cs="Arial"/>
          <w:szCs w:val="24"/>
        </w:rPr>
        <w:t>…………………………………………………</w:t>
      </w:r>
      <w:r w:rsidR="00626C1C">
        <w:rPr>
          <w:rFonts w:ascii="Arial" w:hAnsi="Arial" w:cs="Arial"/>
          <w:szCs w:val="24"/>
        </w:rPr>
        <w:t>3</w:t>
      </w:r>
    </w:p>
    <w:p w14:paraId="6F34D674" w14:textId="35EBA272" w:rsidR="00850DC8" w:rsidRDefault="008E4B48" w:rsidP="00850DC8">
      <w:pPr>
        <w:tabs>
          <w:tab w:val="left" w:pos="6540"/>
        </w:tabs>
        <w:spacing w:line="360" w:lineRule="auto"/>
        <w:rPr>
          <w:rFonts w:ascii="Arial" w:hAnsi="Arial" w:cs="Arial"/>
          <w:szCs w:val="24"/>
        </w:rPr>
      </w:pPr>
      <w:r>
        <w:rPr>
          <w:rFonts w:ascii="Arial" w:hAnsi="Arial" w:cs="Arial"/>
          <w:szCs w:val="24"/>
        </w:rPr>
        <w:t xml:space="preserve">          </w:t>
      </w:r>
      <w:r w:rsidR="001E58F6">
        <w:rPr>
          <w:rFonts w:ascii="Arial" w:hAnsi="Arial" w:cs="Arial"/>
          <w:szCs w:val="24"/>
        </w:rPr>
        <w:t xml:space="preserve"> </w:t>
      </w:r>
      <w:r w:rsidR="00850DC8" w:rsidRPr="00850DC8">
        <w:rPr>
          <w:rFonts w:ascii="Arial" w:hAnsi="Arial" w:cs="Arial"/>
          <w:szCs w:val="24"/>
        </w:rPr>
        <w:t>Overview</w:t>
      </w:r>
      <w:r w:rsidR="003F5216">
        <w:rPr>
          <w:rFonts w:ascii="Arial" w:hAnsi="Arial" w:cs="Arial"/>
          <w:szCs w:val="24"/>
        </w:rPr>
        <w:t>…………………………………………………………………………</w:t>
      </w:r>
      <w:r w:rsidR="00626C1C">
        <w:rPr>
          <w:rFonts w:ascii="Arial" w:hAnsi="Arial" w:cs="Arial"/>
          <w:szCs w:val="24"/>
        </w:rPr>
        <w:t>3-4</w:t>
      </w:r>
    </w:p>
    <w:p w14:paraId="62687835" w14:textId="015AFFE5" w:rsidR="008E4B48" w:rsidRPr="008E4B48" w:rsidRDefault="008E4B48" w:rsidP="008E4B48">
      <w:pPr>
        <w:tabs>
          <w:tab w:val="left" w:pos="6540"/>
        </w:tabs>
        <w:spacing w:line="360" w:lineRule="auto"/>
        <w:ind w:left="360"/>
        <w:rPr>
          <w:rFonts w:ascii="Arial" w:hAnsi="Arial" w:cs="Arial"/>
          <w:szCs w:val="24"/>
        </w:rPr>
      </w:pPr>
      <w:r>
        <w:rPr>
          <w:rFonts w:ascii="Arial" w:hAnsi="Arial" w:cs="Arial"/>
          <w:bCs/>
          <w:szCs w:val="24"/>
        </w:rPr>
        <w:t>2.</w:t>
      </w:r>
      <w:r w:rsidRPr="008E4B48">
        <w:rPr>
          <w:rFonts w:ascii="Arial" w:hAnsi="Arial" w:cs="Arial"/>
          <w:bCs/>
          <w:szCs w:val="24"/>
        </w:rPr>
        <w:t xml:space="preserve"> </w:t>
      </w:r>
      <w:r>
        <w:rPr>
          <w:rFonts w:ascii="Arial" w:hAnsi="Arial" w:cs="Arial"/>
          <w:szCs w:val="24"/>
        </w:rPr>
        <w:t>Main Body</w:t>
      </w:r>
      <w:r w:rsidR="003F5216">
        <w:rPr>
          <w:rFonts w:ascii="Arial" w:hAnsi="Arial" w:cs="Arial"/>
          <w:szCs w:val="24"/>
        </w:rPr>
        <w:t>…………………………………………………………………………</w:t>
      </w:r>
      <w:r w:rsidR="00DC287E">
        <w:rPr>
          <w:rFonts w:ascii="Arial" w:hAnsi="Arial" w:cs="Arial"/>
          <w:szCs w:val="24"/>
        </w:rPr>
        <w:t>…4</w:t>
      </w:r>
    </w:p>
    <w:p w14:paraId="2100F63E" w14:textId="1E385F6C" w:rsidR="008E4B48" w:rsidRDefault="00EC19C1" w:rsidP="008E4B48">
      <w:pPr>
        <w:tabs>
          <w:tab w:val="left" w:pos="6540"/>
        </w:tabs>
        <w:spacing w:line="360" w:lineRule="auto"/>
        <w:rPr>
          <w:rFonts w:ascii="Arial" w:hAnsi="Arial" w:cs="Arial"/>
          <w:bCs/>
          <w:szCs w:val="24"/>
        </w:rPr>
      </w:pPr>
      <w:r>
        <w:rPr>
          <w:rFonts w:ascii="Arial" w:hAnsi="Arial" w:cs="Arial"/>
          <w:bCs/>
          <w:szCs w:val="24"/>
        </w:rPr>
        <w:t xml:space="preserve">          </w:t>
      </w:r>
      <w:r w:rsidR="008E4B48" w:rsidRPr="008E4B48">
        <w:rPr>
          <w:rFonts w:ascii="Arial" w:hAnsi="Arial" w:cs="Arial"/>
          <w:bCs/>
          <w:szCs w:val="24"/>
        </w:rPr>
        <w:t>Understanding the Early Help System</w:t>
      </w:r>
      <w:r w:rsidR="003F5216">
        <w:rPr>
          <w:rFonts w:ascii="Arial" w:hAnsi="Arial" w:cs="Arial"/>
          <w:bCs/>
          <w:szCs w:val="24"/>
        </w:rPr>
        <w:t>…………………………………………</w:t>
      </w:r>
      <w:r w:rsidR="00626C1C">
        <w:rPr>
          <w:rFonts w:ascii="Arial" w:hAnsi="Arial" w:cs="Arial"/>
          <w:bCs/>
          <w:szCs w:val="24"/>
        </w:rPr>
        <w:t>4-5</w:t>
      </w:r>
    </w:p>
    <w:p w14:paraId="7090DF4B" w14:textId="19591011" w:rsidR="00EC19C1" w:rsidRDefault="00EC19C1" w:rsidP="00EC19C1">
      <w:pPr>
        <w:tabs>
          <w:tab w:val="left" w:pos="6540"/>
        </w:tabs>
        <w:spacing w:line="360" w:lineRule="auto"/>
        <w:rPr>
          <w:rFonts w:ascii="Arial" w:hAnsi="Arial" w:cs="Arial"/>
          <w:szCs w:val="24"/>
        </w:rPr>
      </w:pPr>
      <w:r>
        <w:rPr>
          <w:rFonts w:ascii="Arial" w:hAnsi="Arial" w:cs="Arial"/>
          <w:szCs w:val="24"/>
        </w:rPr>
        <w:t xml:space="preserve">          </w:t>
      </w:r>
      <w:r w:rsidRPr="00EC19C1">
        <w:rPr>
          <w:rFonts w:ascii="Arial" w:hAnsi="Arial" w:cs="Arial"/>
          <w:szCs w:val="24"/>
        </w:rPr>
        <w:t>The Importance of Multi-Disciplinary Working in Early Help Systems</w:t>
      </w:r>
      <w:r w:rsidR="001E58F6">
        <w:rPr>
          <w:rFonts w:ascii="Arial" w:hAnsi="Arial" w:cs="Arial"/>
          <w:szCs w:val="24"/>
        </w:rPr>
        <w:t>………</w:t>
      </w:r>
      <w:r w:rsidR="00975E90">
        <w:rPr>
          <w:rFonts w:ascii="Arial" w:hAnsi="Arial" w:cs="Arial"/>
          <w:szCs w:val="24"/>
        </w:rPr>
        <w:t>5-6</w:t>
      </w:r>
    </w:p>
    <w:p w14:paraId="737DAC84" w14:textId="33ED8141" w:rsidR="0090717E" w:rsidRDefault="0090717E" w:rsidP="0090717E">
      <w:pPr>
        <w:tabs>
          <w:tab w:val="left" w:pos="6540"/>
        </w:tabs>
        <w:spacing w:line="360" w:lineRule="auto"/>
        <w:rPr>
          <w:rFonts w:ascii="Arial" w:hAnsi="Arial" w:cs="Arial"/>
          <w:szCs w:val="24"/>
        </w:rPr>
      </w:pPr>
      <w:r>
        <w:rPr>
          <w:rFonts w:ascii="Arial" w:hAnsi="Arial" w:cs="Arial"/>
          <w:sz w:val="26"/>
          <w:szCs w:val="26"/>
        </w:rPr>
        <w:t xml:space="preserve">         </w:t>
      </w:r>
      <w:r w:rsidRPr="0090717E">
        <w:rPr>
          <w:rFonts w:ascii="Arial" w:hAnsi="Arial" w:cs="Arial"/>
          <w:szCs w:val="24"/>
        </w:rPr>
        <w:t>Strengths and Weaknesses of Local Authority: Early Help Websites</w:t>
      </w:r>
      <w:r w:rsidR="001E58F6">
        <w:rPr>
          <w:rFonts w:ascii="Arial" w:hAnsi="Arial" w:cs="Arial"/>
          <w:szCs w:val="24"/>
        </w:rPr>
        <w:t>………</w:t>
      </w:r>
      <w:r w:rsidR="00975E90">
        <w:rPr>
          <w:rFonts w:ascii="Arial" w:hAnsi="Arial" w:cs="Arial"/>
          <w:szCs w:val="24"/>
        </w:rPr>
        <w:t>….6</w:t>
      </w:r>
    </w:p>
    <w:p w14:paraId="4E05135D" w14:textId="4217B4C9" w:rsidR="00A348EA" w:rsidRPr="00A348EA" w:rsidRDefault="003F5216" w:rsidP="00A348EA">
      <w:pPr>
        <w:tabs>
          <w:tab w:val="left" w:pos="6540"/>
        </w:tabs>
        <w:spacing w:line="360" w:lineRule="auto"/>
        <w:rPr>
          <w:rFonts w:ascii="Arial" w:hAnsi="Arial" w:cs="Arial"/>
          <w:szCs w:val="24"/>
        </w:rPr>
      </w:pPr>
      <w:r>
        <w:rPr>
          <w:rFonts w:ascii="Arial" w:hAnsi="Arial" w:cs="Arial"/>
          <w:szCs w:val="24"/>
        </w:rPr>
        <w:t xml:space="preserve">          </w:t>
      </w:r>
      <w:r w:rsidR="00A348EA" w:rsidRPr="00A348EA">
        <w:rPr>
          <w:rFonts w:ascii="Arial" w:hAnsi="Arial" w:cs="Arial"/>
          <w:szCs w:val="24"/>
        </w:rPr>
        <w:t>Southwark Council</w:t>
      </w:r>
      <w:r w:rsidR="001E58F6">
        <w:rPr>
          <w:rFonts w:ascii="Arial" w:hAnsi="Arial" w:cs="Arial"/>
          <w:szCs w:val="24"/>
        </w:rPr>
        <w:t>……………………………………………………………</w:t>
      </w:r>
      <w:r w:rsidR="00975E90">
        <w:rPr>
          <w:rFonts w:ascii="Arial" w:hAnsi="Arial" w:cs="Arial"/>
          <w:szCs w:val="24"/>
        </w:rPr>
        <w:t>…6-7-8</w:t>
      </w:r>
    </w:p>
    <w:p w14:paraId="4B4C6D2C" w14:textId="7A5EB6E6" w:rsidR="00A348EA" w:rsidRDefault="003F5216" w:rsidP="0090717E">
      <w:pPr>
        <w:tabs>
          <w:tab w:val="left" w:pos="6540"/>
        </w:tabs>
        <w:spacing w:line="360" w:lineRule="auto"/>
        <w:rPr>
          <w:rFonts w:ascii="Arial" w:hAnsi="Arial" w:cs="Arial"/>
          <w:szCs w:val="24"/>
        </w:rPr>
      </w:pPr>
      <w:r>
        <w:rPr>
          <w:rFonts w:ascii="Arial" w:hAnsi="Arial" w:cs="Arial"/>
          <w:szCs w:val="24"/>
        </w:rPr>
        <w:t xml:space="preserve">          </w:t>
      </w:r>
      <w:r w:rsidR="00A348EA">
        <w:rPr>
          <w:rFonts w:ascii="Arial" w:hAnsi="Arial" w:cs="Arial"/>
          <w:szCs w:val="24"/>
        </w:rPr>
        <w:t>Norfolk Council</w:t>
      </w:r>
      <w:r w:rsidR="001E58F6">
        <w:rPr>
          <w:rFonts w:ascii="Arial" w:hAnsi="Arial" w:cs="Arial"/>
          <w:szCs w:val="24"/>
        </w:rPr>
        <w:t>…………………………………………………………………</w:t>
      </w:r>
      <w:r w:rsidR="00A73B94">
        <w:rPr>
          <w:rFonts w:ascii="Arial" w:hAnsi="Arial" w:cs="Arial"/>
          <w:szCs w:val="24"/>
        </w:rPr>
        <w:t>….8-9</w:t>
      </w:r>
    </w:p>
    <w:p w14:paraId="290D2D12" w14:textId="52F7B4B5" w:rsidR="00A348EA" w:rsidRDefault="003F5216" w:rsidP="0090717E">
      <w:pPr>
        <w:tabs>
          <w:tab w:val="left" w:pos="6540"/>
        </w:tabs>
        <w:spacing w:line="360" w:lineRule="auto"/>
        <w:rPr>
          <w:rFonts w:ascii="Arial" w:hAnsi="Arial" w:cs="Arial"/>
          <w:szCs w:val="24"/>
        </w:rPr>
      </w:pPr>
      <w:r>
        <w:rPr>
          <w:rFonts w:ascii="Arial" w:hAnsi="Arial" w:cs="Arial"/>
          <w:szCs w:val="24"/>
        </w:rPr>
        <w:t xml:space="preserve">          </w:t>
      </w:r>
      <w:r w:rsidR="00A348EA">
        <w:rPr>
          <w:rFonts w:ascii="Arial" w:hAnsi="Arial" w:cs="Arial"/>
          <w:szCs w:val="24"/>
        </w:rPr>
        <w:t>Leeds Council</w:t>
      </w:r>
      <w:r w:rsidR="001E58F6">
        <w:rPr>
          <w:rFonts w:ascii="Arial" w:hAnsi="Arial" w:cs="Arial"/>
          <w:szCs w:val="24"/>
        </w:rPr>
        <w:t>…………………………………………………………………</w:t>
      </w:r>
      <w:r w:rsidR="00BC40C6">
        <w:rPr>
          <w:rFonts w:ascii="Arial" w:hAnsi="Arial" w:cs="Arial"/>
          <w:szCs w:val="24"/>
        </w:rPr>
        <w:t>…</w:t>
      </w:r>
      <w:r w:rsidR="00A73B94">
        <w:rPr>
          <w:rFonts w:ascii="Arial" w:hAnsi="Arial" w:cs="Arial"/>
          <w:szCs w:val="24"/>
        </w:rPr>
        <w:t>9-10</w:t>
      </w:r>
    </w:p>
    <w:p w14:paraId="67E6131A" w14:textId="568B788C" w:rsidR="00983DA0" w:rsidRDefault="00983DA0" w:rsidP="00983DA0">
      <w:pPr>
        <w:pStyle w:val="ListParagraph"/>
        <w:numPr>
          <w:ilvl w:val="0"/>
          <w:numId w:val="16"/>
        </w:numPr>
        <w:tabs>
          <w:tab w:val="left" w:pos="6540"/>
        </w:tabs>
        <w:spacing w:line="360" w:lineRule="auto"/>
        <w:rPr>
          <w:rFonts w:ascii="Arial" w:hAnsi="Arial" w:cs="Arial"/>
          <w:szCs w:val="24"/>
        </w:rPr>
      </w:pPr>
      <w:r w:rsidRPr="00983DA0">
        <w:rPr>
          <w:rFonts w:ascii="Arial" w:hAnsi="Arial" w:cs="Arial"/>
          <w:szCs w:val="24"/>
        </w:rPr>
        <w:t>Conclusion</w:t>
      </w:r>
      <w:r w:rsidR="001E58F6">
        <w:rPr>
          <w:rFonts w:ascii="Arial" w:hAnsi="Arial" w:cs="Arial"/>
          <w:szCs w:val="24"/>
        </w:rPr>
        <w:t>……………………………………………………………………</w:t>
      </w:r>
      <w:r w:rsidR="00DC6A7C">
        <w:rPr>
          <w:rFonts w:ascii="Arial" w:hAnsi="Arial" w:cs="Arial"/>
          <w:szCs w:val="24"/>
        </w:rPr>
        <w:t>…10-</w:t>
      </w:r>
      <w:r w:rsidR="00BC40C6">
        <w:rPr>
          <w:rFonts w:ascii="Arial" w:hAnsi="Arial" w:cs="Arial"/>
          <w:szCs w:val="24"/>
        </w:rPr>
        <w:t>11</w:t>
      </w:r>
    </w:p>
    <w:p w14:paraId="3E376D5C" w14:textId="28D742C8" w:rsidR="00983DA0" w:rsidRDefault="0036467C" w:rsidP="00983DA0">
      <w:pPr>
        <w:pStyle w:val="ListParagraph"/>
        <w:numPr>
          <w:ilvl w:val="0"/>
          <w:numId w:val="16"/>
        </w:numPr>
        <w:tabs>
          <w:tab w:val="left" w:pos="6540"/>
        </w:tabs>
        <w:spacing w:line="360" w:lineRule="auto"/>
        <w:rPr>
          <w:rFonts w:ascii="Arial" w:hAnsi="Arial" w:cs="Arial"/>
          <w:szCs w:val="24"/>
        </w:rPr>
      </w:pPr>
      <w:r>
        <w:rPr>
          <w:rFonts w:ascii="Arial" w:hAnsi="Arial" w:cs="Arial"/>
          <w:szCs w:val="24"/>
        </w:rPr>
        <w:t>Recommendations</w:t>
      </w:r>
      <w:r w:rsidR="001E58F6">
        <w:rPr>
          <w:rFonts w:ascii="Arial" w:hAnsi="Arial" w:cs="Arial"/>
          <w:szCs w:val="24"/>
        </w:rPr>
        <w:t>………………………………………………………</w:t>
      </w:r>
      <w:r w:rsidR="00DC6A7C">
        <w:rPr>
          <w:rFonts w:ascii="Arial" w:hAnsi="Arial" w:cs="Arial"/>
          <w:szCs w:val="24"/>
        </w:rPr>
        <w:t>…</w:t>
      </w:r>
      <w:r w:rsidR="00DC287E">
        <w:rPr>
          <w:rFonts w:ascii="Arial" w:hAnsi="Arial" w:cs="Arial"/>
          <w:szCs w:val="24"/>
        </w:rPr>
        <w:t>….</w:t>
      </w:r>
      <w:r w:rsidR="00DC6A7C">
        <w:rPr>
          <w:rFonts w:ascii="Arial" w:hAnsi="Arial" w:cs="Arial"/>
          <w:szCs w:val="24"/>
        </w:rPr>
        <w:t>11-</w:t>
      </w:r>
      <w:r w:rsidR="00BC40C6">
        <w:rPr>
          <w:rFonts w:ascii="Arial" w:hAnsi="Arial" w:cs="Arial"/>
          <w:szCs w:val="24"/>
        </w:rPr>
        <w:t>12</w:t>
      </w:r>
    </w:p>
    <w:p w14:paraId="7C6D0E2C" w14:textId="1E3171D4" w:rsidR="0036467C" w:rsidRPr="00983DA0" w:rsidRDefault="0036467C" w:rsidP="0036467C">
      <w:pPr>
        <w:pStyle w:val="ListParagraph"/>
        <w:tabs>
          <w:tab w:val="left" w:pos="6540"/>
        </w:tabs>
        <w:spacing w:line="360" w:lineRule="auto"/>
        <w:rPr>
          <w:rFonts w:ascii="Arial" w:hAnsi="Arial" w:cs="Arial"/>
          <w:szCs w:val="24"/>
        </w:rPr>
      </w:pPr>
      <w:r>
        <w:rPr>
          <w:rFonts w:ascii="Arial" w:hAnsi="Arial" w:cs="Arial"/>
          <w:szCs w:val="24"/>
        </w:rPr>
        <w:t>References</w:t>
      </w:r>
      <w:r w:rsidR="001E58F6">
        <w:rPr>
          <w:rFonts w:ascii="Arial" w:hAnsi="Arial" w:cs="Arial"/>
          <w:szCs w:val="24"/>
        </w:rPr>
        <w:t>…………………………………………………………………</w:t>
      </w:r>
      <w:r w:rsidR="00BC40C6">
        <w:rPr>
          <w:rFonts w:ascii="Arial" w:hAnsi="Arial" w:cs="Arial"/>
          <w:szCs w:val="24"/>
        </w:rPr>
        <w:t>.13-14-15</w:t>
      </w:r>
      <w:r>
        <w:rPr>
          <w:rFonts w:ascii="Arial" w:hAnsi="Arial" w:cs="Arial"/>
          <w:szCs w:val="24"/>
        </w:rPr>
        <w:t xml:space="preserve"> </w:t>
      </w:r>
    </w:p>
    <w:p w14:paraId="380002F1" w14:textId="77777777" w:rsidR="0090717E" w:rsidRPr="00EC19C1" w:rsidRDefault="0090717E" w:rsidP="00EC19C1">
      <w:pPr>
        <w:tabs>
          <w:tab w:val="left" w:pos="6540"/>
        </w:tabs>
        <w:spacing w:line="360" w:lineRule="auto"/>
        <w:rPr>
          <w:rFonts w:ascii="Arial" w:hAnsi="Arial" w:cs="Arial"/>
          <w:szCs w:val="24"/>
        </w:rPr>
      </w:pPr>
    </w:p>
    <w:p w14:paraId="230777EF" w14:textId="77777777" w:rsidR="00EC19C1" w:rsidRPr="008E4B48" w:rsidRDefault="00EC19C1" w:rsidP="008E4B48">
      <w:pPr>
        <w:tabs>
          <w:tab w:val="left" w:pos="6540"/>
        </w:tabs>
        <w:spacing w:line="360" w:lineRule="auto"/>
        <w:rPr>
          <w:rFonts w:ascii="Arial" w:hAnsi="Arial" w:cs="Arial"/>
          <w:bCs/>
          <w:szCs w:val="24"/>
        </w:rPr>
      </w:pPr>
    </w:p>
    <w:p w14:paraId="5D91B138" w14:textId="77777777" w:rsidR="008E4B48" w:rsidRPr="00850DC8" w:rsidRDefault="008E4B48" w:rsidP="00850DC8">
      <w:pPr>
        <w:tabs>
          <w:tab w:val="left" w:pos="6540"/>
        </w:tabs>
        <w:spacing w:line="360" w:lineRule="auto"/>
        <w:rPr>
          <w:rFonts w:ascii="Arial" w:hAnsi="Arial" w:cs="Arial"/>
          <w:szCs w:val="24"/>
        </w:rPr>
      </w:pPr>
    </w:p>
    <w:p w14:paraId="4A4FBBBC" w14:textId="77777777" w:rsidR="00850DC8" w:rsidRPr="00850DC8" w:rsidRDefault="00850DC8" w:rsidP="00850DC8">
      <w:pPr>
        <w:pStyle w:val="ListParagraph"/>
        <w:tabs>
          <w:tab w:val="left" w:pos="6540"/>
        </w:tabs>
        <w:spacing w:line="360" w:lineRule="auto"/>
        <w:rPr>
          <w:rFonts w:ascii="Arial" w:hAnsi="Arial" w:cs="Arial"/>
          <w:szCs w:val="24"/>
        </w:rPr>
      </w:pPr>
    </w:p>
    <w:p w14:paraId="36E012A0" w14:textId="4D376276" w:rsidR="000C4EDA" w:rsidRPr="00C03A91" w:rsidRDefault="000C4EDA" w:rsidP="001E6D75">
      <w:pPr>
        <w:tabs>
          <w:tab w:val="left" w:pos="6540"/>
        </w:tabs>
        <w:spacing w:line="360" w:lineRule="auto"/>
        <w:rPr>
          <w:rFonts w:ascii="Arial" w:hAnsi="Arial" w:cs="Arial"/>
          <w:sz w:val="28"/>
          <w:szCs w:val="28"/>
        </w:rPr>
      </w:pPr>
    </w:p>
    <w:p w14:paraId="60C916A4" w14:textId="1D768040" w:rsidR="000C4EDA" w:rsidRPr="00C03A91" w:rsidRDefault="000C4EDA" w:rsidP="001E6D75">
      <w:pPr>
        <w:spacing w:line="360" w:lineRule="auto"/>
        <w:rPr>
          <w:rFonts w:ascii="Arial" w:hAnsi="Arial" w:cs="Arial"/>
          <w:sz w:val="28"/>
          <w:szCs w:val="28"/>
        </w:rPr>
      </w:pPr>
      <w:r w:rsidRPr="00C03A91">
        <w:rPr>
          <w:rFonts w:ascii="Arial" w:hAnsi="Arial" w:cs="Arial"/>
          <w:sz w:val="28"/>
          <w:szCs w:val="28"/>
        </w:rPr>
        <w:br w:type="page"/>
      </w:r>
    </w:p>
    <w:p w14:paraId="442A8432" w14:textId="20361020" w:rsidR="000C4EDA" w:rsidRPr="000A233A" w:rsidRDefault="000C4EDA" w:rsidP="001E6D75">
      <w:pPr>
        <w:pStyle w:val="Heading1"/>
        <w:spacing w:line="360" w:lineRule="auto"/>
        <w:rPr>
          <w:rFonts w:cs="Arial"/>
        </w:rPr>
      </w:pPr>
      <w:r w:rsidRPr="000A233A">
        <w:rPr>
          <w:rFonts w:cs="Arial"/>
        </w:rPr>
        <w:lastRenderedPageBreak/>
        <w:t>1. Introduction</w:t>
      </w:r>
      <w:r w:rsidR="00C03A91" w:rsidRPr="000A233A">
        <w:rPr>
          <w:rFonts w:cs="Arial"/>
        </w:rPr>
        <w:t xml:space="preserve"> </w:t>
      </w:r>
    </w:p>
    <w:p w14:paraId="317170ED" w14:textId="77777777" w:rsidR="005E0977" w:rsidRPr="000A233A" w:rsidRDefault="005E0977" w:rsidP="001E6D75">
      <w:pPr>
        <w:spacing w:line="360" w:lineRule="auto"/>
        <w:rPr>
          <w:rFonts w:ascii="Arial" w:hAnsi="Arial" w:cs="Arial"/>
          <w:szCs w:val="24"/>
        </w:rPr>
      </w:pPr>
    </w:p>
    <w:p w14:paraId="241AB2FA" w14:textId="06A1BADE" w:rsidR="005E0977" w:rsidRPr="000A233A" w:rsidRDefault="005E0977" w:rsidP="001E6D75">
      <w:pPr>
        <w:spacing w:line="360" w:lineRule="auto"/>
        <w:rPr>
          <w:rFonts w:ascii="Arial" w:hAnsi="Arial" w:cs="Arial"/>
          <w:b/>
          <w:bCs/>
          <w:sz w:val="28"/>
          <w:szCs w:val="28"/>
        </w:rPr>
      </w:pPr>
      <w:r w:rsidRPr="000A233A">
        <w:rPr>
          <w:rFonts w:ascii="Arial" w:hAnsi="Arial" w:cs="Arial"/>
          <w:b/>
          <w:bCs/>
          <w:sz w:val="28"/>
          <w:szCs w:val="28"/>
        </w:rPr>
        <w:t xml:space="preserve">Early </w:t>
      </w:r>
      <w:r w:rsidRPr="000A233A">
        <w:rPr>
          <w:rFonts w:ascii="Arial" w:hAnsi="Arial" w:cs="Arial"/>
          <w:b/>
          <w:bCs/>
          <w:sz w:val="28"/>
          <w:szCs w:val="28"/>
        </w:rPr>
        <w:t xml:space="preserve">Health </w:t>
      </w:r>
      <w:r w:rsidRPr="000A233A">
        <w:rPr>
          <w:rFonts w:ascii="Arial" w:hAnsi="Arial" w:cs="Arial"/>
          <w:b/>
          <w:bCs/>
          <w:sz w:val="28"/>
          <w:szCs w:val="28"/>
        </w:rPr>
        <w:t xml:space="preserve">System </w:t>
      </w:r>
      <w:r w:rsidR="006B0BA0" w:rsidRPr="000A233A">
        <w:rPr>
          <w:rFonts w:ascii="Arial" w:hAnsi="Arial" w:cs="Arial"/>
          <w:b/>
          <w:bCs/>
          <w:sz w:val="28"/>
          <w:szCs w:val="28"/>
        </w:rPr>
        <w:t>- Definition</w:t>
      </w:r>
    </w:p>
    <w:p w14:paraId="47C52ABA" w14:textId="77777777" w:rsidR="005E0977" w:rsidRPr="000A233A" w:rsidRDefault="005E0977" w:rsidP="001E6D75">
      <w:pPr>
        <w:spacing w:line="360" w:lineRule="auto"/>
        <w:rPr>
          <w:rFonts w:ascii="Arial" w:hAnsi="Arial" w:cs="Arial"/>
          <w:szCs w:val="24"/>
        </w:rPr>
      </w:pPr>
    </w:p>
    <w:p w14:paraId="1BC6ECB6" w14:textId="5C7454E8" w:rsidR="00A90575" w:rsidRPr="00DC6A7C" w:rsidRDefault="00A90575" w:rsidP="001E6D75">
      <w:pPr>
        <w:spacing w:line="360" w:lineRule="auto"/>
        <w:rPr>
          <w:rFonts w:ascii="Arial" w:hAnsi="Arial" w:cs="Arial"/>
          <w:szCs w:val="24"/>
        </w:rPr>
      </w:pPr>
      <w:r w:rsidRPr="00DC6A7C">
        <w:rPr>
          <w:rFonts w:ascii="Arial" w:hAnsi="Arial" w:cs="Arial"/>
          <w:szCs w:val="24"/>
        </w:rPr>
        <w:t xml:space="preserve">Early Help services are designed to support children, young people, and families at an early stage by improving access to help and reducing delays in </w:t>
      </w:r>
      <w:r w:rsidR="00396DB5" w:rsidRPr="00DC6A7C">
        <w:rPr>
          <w:rFonts w:ascii="Arial" w:hAnsi="Arial" w:cs="Arial"/>
          <w:szCs w:val="24"/>
        </w:rPr>
        <w:t xml:space="preserve">intervention </w:t>
      </w:r>
      <w:r w:rsidR="00396DB5" w:rsidRPr="00DC6A7C">
        <w:rPr>
          <w:rFonts w:ascii="Arial" w:hAnsi="Arial" w:cs="Arial"/>
          <w:i/>
          <w:iCs/>
          <w:szCs w:val="24"/>
        </w:rPr>
        <w:t>(</w:t>
      </w:r>
      <w:r w:rsidRPr="00DC6A7C">
        <w:rPr>
          <w:rFonts w:ascii="Arial" w:hAnsi="Arial" w:cs="Arial"/>
          <w:i/>
          <w:iCs/>
          <w:szCs w:val="24"/>
        </w:rPr>
        <w:t xml:space="preserve">Department for Education, 2022). </w:t>
      </w:r>
      <w:r w:rsidRPr="00DC6A7C">
        <w:rPr>
          <w:rFonts w:ascii="Arial" w:hAnsi="Arial" w:cs="Arial"/>
          <w:szCs w:val="24"/>
        </w:rPr>
        <w:t xml:space="preserve">This includes a range of support such as parenting services, health and wellbeing support, and social care </w:t>
      </w:r>
      <w:r w:rsidR="00042D03" w:rsidRPr="00DC6A7C">
        <w:rPr>
          <w:rFonts w:ascii="Arial" w:hAnsi="Arial" w:cs="Arial"/>
          <w:szCs w:val="24"/>
        </w:rPr>
        <w:t>interventions</w:t>
      </w:r>
      <w:r w:rsidRPr="00DC6A7C">
        <w:rPr>
          <w:rFonts w:ascii="Arial" w:hAnsi="Arial" w:cs="Arial"/>
          <w:szCs w:val="24"/>
        </w:rPr>
        <w:t xml:space="preserve"> aimed at preventing needs from escalating </w:t>
      </w:r>
      <w:r w:rsidRPr="00DC6A7C">
        <w:rPr>
          <w:rFonts w:ascii="Arial" w:hAnsi="Arial" w:cs="Arial"/>
          <w:i/>
          <w:iCs/>
          <w:szCs w:val="24"/>
        </w:rPr>
        <w:t>(</w:t>
      </w:r>
      <w:r w:rsidR="00607AEF" w:rsidRPr="00DC6A7C">
        <w:rPr>
          <w:rFonts w:ascii="Arial" w:hAnsi="Arial" w:cs="Arial"/>
          <w:i/>
          <w:iCs/>
          <w:szCs w:val="24"/>
        </w:rPr>
        <w:t>Department for Education</w:t>
      </w:r>
      <w:r w:rsidRPr="00DC6A7C">
        <w:rPr>
          <w:rFonts w:ascii="Arial" w:hAnsi="Arial" w:cs="Arial"/>
          <w:i/>
          <w:iCs/>
          <w:szCs w:val="24"/>
        </w:rPr>
        <w:t>, 202</w:t>
      </w:r>
      <w:r w:rsidR="00607AEF" w:rsidRPr="00DC6A7C">
        <w:rPr>
          <w:rFonts w:ascii="Arial" w:hAnsi="Arial" w:cs="Arial"/>
          <w:i/>
          <w:iCs/>
          <w:szCs w:val="24"/>
        </w:rPr>
        <w:t>6</w:t>
      </w:r>
      <w:r w:rsidRPr="00DC6A7C">
        <w:rPr>
          <w:rFonts w:ascii="Arial" w:hAnsi="Arial" w:cs="Arial"/>
          <w:i/>
          <w:iCs/>
          <w:szCs w:val="24"/>
        </w:rPr>
        <w:t xml:space="preserve">). </w:t>
      </w:r>
    </w:p>
    <w:p w14:paraId="3973B871" w14:textId="2BF587F6" w:rsidR="00A90575" w:rsidRPr="00DC6A7C" w:rsidRDefault="00A90575" w:rsidP="001E6D75">
      <w:pPr>
        <w:spacing w:line="360" w:lineRule="auto"/>
        <w:rPr>
          <w:rFonts w:ascii="Arial" w:hAnsi="Arial" w:cs="Arial"/>
          <w:szCs w:val="24"/>
        </w:rPr>
      </w:pPr>
      <w:r w:rsidRPr="00DC6A7C">
        <w:rPr>
          <w:rFonts w:ascii="Arial" w:hAnsi="Arial" w:cs="Arial"/>
          <w:szCs w:val="24"/>
        </w:rPr>
        <w:t xml:space="preserve">The Early Help System Guide provides a framework for how these services are organised and highlights the importance of tailoring support to local community needs </w:t>
      </w:r>
      <w:r w:rsidR="00396DB5" w:rsidRPr="00DC6A7C">
        <w:rPr>
          <w:rFonts w:ascii="Arial" w:hAnsi="Arial" w:cs="Arial"/>
          <w:szCs w:val="24"/>
        </w:rPr>
        <w:t>to</w:t>
      </w:r>
      <w:r w:rsidRPr="00DC6A7C">
        <w:rPr>
          <w:rFonts w:ascii="Arial" w:hAnsi="Arial" w:cs="Arial"/>
          <w:szCs w:val="24"/>
        </w:rPr>
        <w:t xml:space="preserve"> improve accessibility and effectiveness </w:t>
      </w:r>
      <w:r w:rsidRPr="00DC6A7C">
        <w:rPr>
          <w:rFonts w:ascii="Arial" w:hAnsi="Arial" w:cs="Arial"/>
          <w:i/>
          <w:iCs/>
          <w:szCs w:val="24"/>
        </w:rPr>
        <w:t>(</w:t>
      </w:r>
      <w:r w:rsidR="00607AEF" w:rsidRPr="00DC6A7C">
        <w:rPr>
          <w:rFonts w:ascii="Arial" w:hAnsi="Arial" w:cs="Arial"/>
          <w:i/>
          <w:iCs/>
          <w:szCs w:val="24"/>
        </w:rPr>
        <w:t>Department for Education</w:t>
      </w:r>
      <w:r w:rsidRPr="00DC6A7C">
        <w:rPr>
          <w:rFonts w:ascii="Arial" w:hAnsi="Arial" w:cs="Arial"/>
          <w:i/>
          <w:iCs/>
          <w:szCs w:val="24"/>
        </w:rPr>
        <w:t>, 202</w:t>
      </w:r>
      <w:r w:rsidR="00607AEF" w:rsidRPr="00DC6A7C">
        <w:rPr>
          <w:rFonts w:ascii="Arial" w:hAnsi="Arial" w:cs="Arial"/>
          <w:i/>
          <w:iCs/>
          <w:szCs w:val="24"/>
        </w:rPr>
        <w:t>6</w:t>
      </w:r>
      <w:r w:rsidRPr="00DC6A7C">
        <w:rPr>
          <w:rFonts w:ascii="Arial" w:hAnsi="Arial" w:cs="Arial"/>
          <w:i/>
          <w:iCs/>
          <w:szCs w:val="24"/>
        </w:rPr>
        <w:t>).</w:t>
      </w:r>
      <w:r w:rsidRPr="00DC6A7C">
        <w:rPr>
          <w:rFonts w:ascii="Arial" w:hAnsi="Arial" w:cs="Arial"/>
          <w:szCs w:val="24"/>
        </w:rPr>
        <w:t xml:space="preserve"> </w:t>
      </w:r>
    </w:p>
    <w:p w14:paraId="5C268377" w14:textId="0D41BB99" w:rsidR="00D11EA1" w:rsidRPr="00DC6A7C" w:rsidRDefault="00A90575" w:rsidP="001E6D75">
      <w:pPr>
        <w:spacing w:line="360" w:lineRule="auto"/>
        <w:rPr>
          <w:rFonts w:ascii="Arial" w:hAnsi="Arial" w:cs="Arial"/>
          <w:i/>
          <w:iCs/>
        </w:rPr>
      </w:pPr>
      <w:r w:rsidRPr="00DC6A7C">
        <w:rPr>
          <w:rFonts w:ascii="Arial" w:hAnsi="Arial" w:cs="Arial"/>
          <w:szCs w:val="24"/>
        </w:rPr>
        <w:t xml:space="preserve">Early Help is also closely linked to the wider safeguarding system set out in </w:t>
      </w:r>
      <w:r w:rsidRPr="00DC6A7C">
        <w:rPr>
          <w:rFonts w:ascii="Arial" w:hAnsi="Arial" w:cs="Arial"/>
          <w:i/>
          <w:iCs/>
          <w:szCs w:val="24"/>
        </w:rPr>
        <w:t xml:space="preserve">Working Together to Safeguard Children </w:t>
      </w:r>
      <w:r w:rsidR="00BF524E" w:rsidRPr="00DC6A7C">
        <w:rPr>
          <w:rFonts w:ascii="Arial" w:hAnsi="Arial" w:cs="Arial"/>
          <w:i/>
          <w:iCs/>
          <w:szCs w:val="24"/>
        </w:rPr>
        <w:t>(</w:t>
      </w:r>
      <w:r w:rsidRPr="00DC6A7C">
        <w:rPr>
          <w:rFonts w:ascii="Arial" w:hAnsi="Arial" w:cs="Arial"/>
          <w:i/>
          <w:iCs/>
          <w:szCs w:val="24"/>
        </w:rPr>
        <w:t>2023</w:t>
      </w:r>
      <w:r w:rsidR="00BF524E" w:rsidRPr="00DC6A7C">
        <w:rPr>
          <w:rFonts w:ascii="Arial" w:hAnsi="Arial" w:cs="Arial"/>
          <w:i/>
          <w:iCs/>
          <w:szCs w:val="24"/>
        </w:rPr>
        <w:t>)</w:t>
      </w:r>
      <w:r w:rsidRPr="00DC6A7C">
        <w:rPr>
          <w:rFonts w:ascii="Arial" w:hAnsi="Arial" w:cs="Arial"/>
          <w:szCs w:val="24"/>
        </w:rPr>
        <w:t xml:space="preserve">, which emphasises early intervention and multi-agency collaboration </w:t>
      </w:r>
      <w:r w:rsidR="00BA3C5F" w:rsidRPr="00DC6A7C">
        <w:rPr>
          <w:rFonts w:ascii="Arial" w:hAnsi="Arial" w:cs="Arial"/>
          <w:szCs w:val="24"/>
        </w:rPr>
        <w:t>to identify and address needs before they escalate</w:t>
      </w:r>
      <w:r w:rsidR="00C61BF6" w:rsidRPr="00DC6A7C">
        <w:rPr>
          <w:rFonts w:ascii="Arial" w:hAnsi="Arial" w:cs="Arial"/>
          <w:i/>
          <w:iCs/>
          <w:szCs w:val="24"/>
        </w:rPr>
        <w:t xml:space="preserve"> </w:t>
      </w:r>
      <w:r w:rsidR="00C61BF6" w:rsidRPr="00DC6A7C">
        <w:rPr>
          <w:rFonts w:ascii="Arial" w:hAnsi="Arial" w:cs="Arial"/>
          <w:i/>
          <w:iCs/>
          <w:szCs w:val="24"/>
        </w:rPr>
        <w:t>(</w:t>
      </w:r>
      <w:r w:rsidR="00607AEF" w:rsidRPr="00DC6A7C">
        <w:rPr>
          <w:rFonts w:ascii="Arial" w:hAnsi="Arial" w:cs="Arial"/>
          <w:i/>
          <w:iCs/>
          <w:szCs w:val="24"/>
        </w:rPr>
        <w:t>Department for Education</w:t>
      </w:r>
      <w:r w:rsidR="00C61BF6" w:rsidRPr="00DC6A7C">
        <w:rPr>
          <w:rFonts w:ascii="Arial" w:hAnsi="Arial" w:cs="Arial"/>
          <w:i/>
          <w:iCs/>
          <w:szCs w:val="24"/>
        </w:rPr>
        <w:t>, 202</w:t>
      </w:r>
      <w:r w:rsidR="00607AEF" w:rsidRPr="00DC6A7C">
        <w:rPr>
          <w:rFonts w:ascii="Arial" w:hAnsi="Arial" w:cs="Arial"/>
          <w:i/>
          <w:iCs/>
          <w:szCs w:val="24"/>
        </w:rPr>
        <w:t>6</w:t>
      </w:r>
      <w:r w:rsidR="00C61BF6" w:rsidRPr="00DC6A7C">
        <w:rPr>
          <w:rFonts w:ascii="Arial" w:hAnsi="Arial" w:cs="Arial"/>
          <w:i/>
          <w:iCs/>
          <w:szCs w:val="24"/>
        </w:rPr>
        <w:t>).</w:t>
      </w:r>
      <w:r w:rsidR="00D11EA1" w:rsidRPr="00DC6A7C">
        <w:rPr>
          <w:rFonts w:ascii="Arial" w:hAnsi="Arial" w:cs="Arial"/>
          <w:i/>
          <w:iCs/>
          <w:szCs w:val="24"/>
        </w:rPr>
        <w:t xml:space="preserve"> </w:t>
      </w:r>
      <w:r w:rsidR="00D11EA1" w:rsidRPr="00DC6A7C">
        <w:rPr>
          <w:rFonts w:ascii="Arial" w:hAnsi="Arial" w:cs="Arial"/>
        </w:rPr>
        <w:t>However, access to Early Help services can vary between local authorities, raising concerns about consistency and equality of provision across different areas.</w:t>
      </w:r>
    </w:p>
    <w:p w14:paraId="277794FA" w14:textId="4C8E5FC5" w:rsidR="00A90575" w:rsidRPr="000A233A" w:rsidRDefault="00A90575" w:rsidP="001E6D75">
      <w:pPr>
        <w:spacing w:line="360" w:lineRule="auto"/>
        <w:rPr>
          <w:rFonts w:ascii="Arial" w:hAnsi="Arial" w:cs="Arial"/>
          <w:szCs w:val="24"/>
        </w:rPr>
      </w:pPr>
    </w:p>
    <w:p w14:paraId="79DF1066" w14:textId="2DC496DF" w:rsidR="006B0BA0" w:rsidRPr="000A233A" w:rsidRDefault="006B0BA0" w:rsidP="001E6D75">
      <w:pPr>
        <w:tabs>
          <w:tab w:val="left" w:pos="6540"/>
        </w:tabs>
        <w:spacing w:line="360" w:lineRule="auto"/>
        <w:rPr>
          <w:rFonts w:ascii="Arial" w:hAnsi="Arial" w:cs="Arial"/>
          <w:b/>
          <w:bCs/>
          <w:sz w:val="28"/>
          <w:szCs w:val="28"/>
        </w:rPr>
      </w:pPr>
      <w:r w:rsidRPr="000A233A">
        <w:rPr>
          <w:rFonts w:ascii="Arial" w:hAnsi="Arial" w:cs="Arial"/>
          <w:b/>
          <w:bCs/>
          <w:sz w:val="28"/>
          <w:szCs w:val="28"/>
        </w:rPr>
        <w:t>Overview</w:t>
      </w:r>
    </w:p>
    <w:p w14:paraId="1CD41230" w14:textId="7FC3A6B1" w:rsidR="003C35C5" w:rsidRPr="000A233A" w:rsidRDefault="00A074CA" w:rsidP="001E6D75">
      <w:pPr>
        <w:tabs>
          <w:tab w:val="left" w:pos="6540"/>
        </w:tabs>
        <w:spacing w:line="360" w:lineRule="auto"/>
        <w:rPr>
          <w:rFonts w:ascii="Arial" w:hAnsi="Arial" w:cs="Arial"/>
          <w:szCs w:val="24"/>
        </w:rPr>
      </w:pPr>
      <w:r w:rsidRPr="000A233A">
        <w:rPr>
          <w:rFonts w:ascii="Arial" w:hAnsi="Arial" w:cs="Arial"/>
          <w:szCs w:val="24"/>
        </w:rPr>
        <w:t xml:space="preserve">This </w:t>
      </w:r>
      <w:r w:rsidR="006B0BA0" w:rsidRPr="000A233A">
        <w:rPr>
          <w:rFonts w:ascii="Arial" w:hAnsi="Arial" w:cs="Arial"/>
          <w:szCs w:val="24"/>
        </w:rPr>
        <w:t>report will cover</w:t>
      </w:r>
      <w:r w:rsidRPr="000A233A">
        <w:rPr>
          <w:rFonts w:ascii="Arial" w:hAnsi="Arial" w:cs="Arial"/>
          <w:szCs w:val="24"/>
        </w:rPr>
        <w:t xml:space="preserve"> Early Help provision in</w:t>
      </w:r>
      <w:r w:rsidR="001E6D75">
        <w:rPr>
          <w:rFonts w:ascii="Arial" w:hAnsi="Arial" w:cs="Arial"/>
          <w:szCs w:val="24"/>
        </w:rPr>
        <w:t xml:space="preserve"> </w:t>
      </w:r>
      <w:r w:rsidRPr="000A233A">
        <w:rPr>
          <w:rFonts w:ascii="Arial" w:hAnsi="Arial" w:cs="Arial"/>
          <w:szCs w:val="24"/>
        </w:rPr>
        <w:t>Southwark, Norfolk,</w:t>
      </w:r>
      <w:r w:rsidR="001E6D75">
        <w:rPr>
          <w:rFonts w:ascii="Arial" w:hAnsi="Arial" w:cs="Arial"/>
          <w:szCs w:val="24"/>
        </w:rPr>
        <w:t xml:space="preserve"> and </w:t>
      </w:r>
      <w:r w:rsidR="001E6D75" w:rsidRPr="000A233A">
        <w:rPr>
          <w:rFonts w:ascii="Arial" w:hAnsi="Arial" w:cs="Arial"/>
          <w:szCs w:val="24"/>
        </w:rPr>
        <w:t>Leeds</w:t>
      </w:r>
      <w:r w:rsidRPr="000A233A">
        <w:rPr>
          <w:rFonts w:ascii="Arial" w:hAnsi="Arial" w:cs="Arial"/>
          <w:szCs w:val="24"/>
        </w:rPr>
        <w:t xml:space="preserve"> focusing on how each local authority delivers support to children and families at an early stage of need. </w:t>
      </w:r>
    </w:p>
    <w:p w14:paraId="0B71C61E" w14:textId="77777777" w:rsidR="003C35C5" w:rsidRPr="000A233A" w:rsidRDefault="00A074CA" w:rsidP="001E6D75">
      <w:pPr>
        <w:tabs>
          <w:tab w:val="left" w:pos="6540"/>
        </w:tabs>
        <w:spacing w:line="360" w:lineRule="auto"/>
        <w:rPr>
          <w:rFonts w:ascii="Arial" w:hAnsi="Arial" w:cs="Arial"/>
          <w:szCs w:val="24"/>
        </w:rPr>
      </w:pPr>
      <w:r w:rsidRPr="000A233A">
        <w:rPr>
          <w:rFonts w:ascii="Arial" w:hAnsi="Arial" w:cs="Arial"/>
          <w:szCs w:val="24"/>
        </w:rPr>
        <w:t xml:space="preserve">It examines key aspects of practice, including multi-agency working, early intervention, and access to services. It will also analyse how effectively each local authority website communicates Early Help and wider support services to families, highlighting key strengths and weaknesses in accessibility, clarity, and usability. </w:t>
      </w:r>
    </w:p>
    <w:p w14:paraId="7BE44A0C" w14:textId="0ECA8C37" w:rsidR="00A074CA" w:rsidRPr="000A233A" w:rsidRDefault="00A074CA" w:rsidP="001E6D75">
      <w:pPr>
        <w:tabs>
          <w:tab w:val="left" w:pos="6540"/>
        </w:tabs>
        <w:spacing w:line="360" w:lineRule="auto"/>
        <w:rPr>
          <w:rFonts w:ascii="Arial" w:hAnsi="Arial" w:cs="Arial"/>
          <w:szCs w:val="24"/>
        </w:rPr>
      </w:pPr>
      <w:r w:rsidRPr="000A233A">
        <w:rPr>
          <w:rFonts w:ascii="Arial" w:hAnsi="Arial" w:cs="Arial"/>
          <w:szCs w:val="24"/>
        </w:rPr>
        <w:t xml:space="preserve">The approaches used in each area will then be compared to identify similarities and differences in service delivery and public communication. This comparison will </w:t>
      </w:r>
      <w:r w:rsidRPr="000A233A">
        <w:rPr>
          <w:rFonts w:ascii="Arial" w:hAnsi="Arial" w:cs="Arial"/>
          <w:szCs w:val="24"/>
        </w:rPr>
        <w:lastRenderedPageBreak/>
        <w:t>highlight variations in practice and consider how effectively Early Help is implemented within the wider safeguarding framework.</w:t>
      </w:r>
    </w:p>
    <w:p w14:paraId="1CBBBECC" w14:textId="1677EE80" w:rsidR="00764F2A" w:rsidRPr="000A233A" w:rsidRDefault="00764F2A" w:rsidP="001E6D75">
      <w:pPr>
        <w:tabs>
          <w:tab w:val="left" w:pos="6540"/>
        </w:tabs>
        <w:spacing w:line="360" w:lineRule="auto"/>
        <w:rPr>
          <w:rFonts w:ascii="Arial" w:hAnsi="Arial" w:cs="Arial"/>
          <w:szCs w:val="24"/>
        </w:rPr>
      </w:pPr>
    </w:p>
    <w:p w14:paraId="2D95E97C" w14:textId="4A5E3861" w:rsidR="00C03A91" w:rsidRPr="000A233A" w:rsidRDefault="00C03A91" w:rsidP="001E6D75">
      <w:pPr>
        <w:pStyle w:val="Heading1"/>
        <w:spacing w:line="360" w:lineRule="auto"/>
        <w:rPr>
          <w:rFonts w:cs="Arial"/>
        </w:rPr>
      </w:pPr>
      <w:r w:rsidRPr="000A233A">
        <w:rPr>
          <w:rFonts w:cs="Arial"/>
        </w:rPr>
        <w:t xml:space="preserve">2. </w:t>
      </w:r>
      <w:r w:rsidR="00764F2A" w:rsidRPr="000A233A">
        <w:rPr>
          <w:rFonts w:cs="Arial"/>
        </w:rPr>
        <w:t>Main body</w:t>
      </w:r>
    </w:p>
    <w:p w14:paraId="0431D20A" w14:textId="77777777" w:rsidR="00AE02ED" w:rsidRPr="000A233A" w:rsidRDefault="00AE02ED" w:rsidP="001E6D75">
      <w:pPr>
        <w:tabs>
          <w:tab w:val="left" w:pos="6540"/>
        </w:tabs>
        <w:spacing w:line="360" w:lineRule="auto"/>
        <w:rPr>
          <w:rFonts w:ascii="Arial" w:hAnsi="Arial" w:cs="Arial"/>
          <w:b/>
          <w:bCs/>
          <w:szCs w:val="24"/>
        </w:rPr>
      </w:pPr>
    </w:p>
    <w:p w14:paraId="3CF2E45A" w14:textId="3323EC6D" w:rsidR="00E17378" w:rsidRPr="00032BA3" w:rsidRDefault="00E17378" w:rsidP="001E6D75">
      <w:pPr>
        <w:tabs>
          <w:tab w:val="left" w:pos="6540"/>
        </w:tabs>
        <w:spacing w:line="360" w:lineRule="auto"/>
        <w:rPr>
          <w:rFonts w:ascii="Arial" w:hAnsi="Arial" w:cs="Arial"/>
          <w:b/>
          <w:bCs/>
          <w:sz w:val="26"/>
          <w:szCs w:val="26"/>
        </w:rPr>
      </w:pPr>
      <w:r w:rsidRPr="00032BA3">
        <w:rPr>
          <w:rFonts w:ascii="Arial" w:hAnsi="Arial" w:cs="Arial"/>
          <w:b/>
          <w:bCs/>
          <w:sz w:val="26"/>
          <w:szCs w:val="26"/>
        </w:rPr>
        <w:t>Understanding the Early Help System</w:t>
      </w:r>
    </w:p>
    <w:p w14:paraId="7DC4FBA6" w14:textId="66971928" w:rsidR="007052A9" w:rsidRPr="000A233A" w:rsidRDefault="007052A9" w:rsidP="001E6D75">
      <w:pPr>
        <w:tabs>
          <w:tab w:val="left" w:pos="6540"/>
        </w:tabs>
        <w:spacing w:line="360" w:lineRule="auto"/>
        <w:rPr>
          <w:rFonts w:ascii="Arial" w:hAnsi="Arial" w:cs="Arial"/>
          <w:i/>
          <w:iCs/>
          <w:szCs w:val="24"/>
        </w:rPr>
      </w:pPr>
      <w:r w:rsidRPr="000A233A">
        <w:rPr>
          <w:rFonts w:ascii="Arial" w:hAnsi="Arial" w:cs="Arial"/>
          <w:szCs w:val="24"/>
        </w:rPr>
        <w:t xml:space="preserve">The Early Help system is designed to provide support to children and families as </w:t>
      </w:r>
      <w:r w:rsidR="007E707C" w:rsidRPr="000A233A">
        <w:rPr>
          <w:rFonts w:ascii="Arial" w:hAnsi="Arial" w:cs="Arial"/>
          <w:szCs w:val="24"/>
        </w:rPr>
        <w:t xml:space="preserve">at an early stage </w:t>
      </w:r>
      <w:r w:rsidR="0016722C" w:rsidRPr="000A233A">
        <w:rPr>
          <w:rFonts w:ascii="Arial" w:hAnsi="Arial" w:cs="Arial"/>
          <w:i/>
          <w:iCs/>
          <w:szCs w:val="24"/>
        </w:rPr>
        <w:t>(Department for Education, 2022</w:t>
      </w:r>
      <w:r w:rsidR="007E707C" w:rsidRPr="000A233A">
        <w:rPr>
          <w:rFonts w:ascii="Arial" w:hAnsi="Arial" w:cs="Arial"/>
          <w:i/>
          <w:iCs/>
          <w:szCs w:val="24"/>
        </w:rPr>
        <w:t>)</w:t>
      </w:r>
      <w:r w:rsidR="005202D8" w:rsidRPr="000A233A">
        <w:rPr>
          <w:rFonts w:ascii="Arial" w:hAnsi="Arial" w:cs="Arial"/>
          <w:i/>
          <w:iCs/>
          <w:szCs w:val="24"/>
        </w:rPr>
        <w:t xml:space="preserve">. </w:t>
      </w:r>
      <w:r w:rsidR="007D1C87" w:rsidRPr="00DC6A7C">
        <w:rPr>
          <w:rFonts w:ascii="Arial" w:hAnsi="Arial" w:cs="Arial"/>
          <w:szCs w:val="24"/>
        </w:rPr>
        <w:t>The Early Help System Guide suggests that Early Help is most effective when professionals from different services work together from an early stage</w:t>
      </w:r>
      <w:r w:rsidR="00125B53" w:rsidRPr="000A233A">
        <w:rPr>
          <w:rFonts w:ascii="Arial" w:hAnsi="Arial" w:cs="Arial"/>
          <w:b/>
          <w:bCs/>
          <w:i/>
          <w:iCs/>
          <w:szCs w:val="24"/>
        </w:rPr>
        <w:t xml:space="preserve"> </w:t>
      </w:r>
      <w:r w:rsidR="00125B53" w:rsidRPr="000A233A">
        <w:rPr>
          <w:rFonts w:ascii="Arial" w:hAnsi="Arial" w:cs="Arial"/>
          <w:i/>
          <w:iCs/>
          <w:szCs w:val="24"/>
        </w:rPr>
        <w:t>(</w:t>
      </w:r>
      <w:r w:rsidR="00CF3ED4" w:rsidRPr="000A233A">
        <w:rPr>
          <w:rFonts w:ascii="Arial" w:hAnsi="Arial" w:cs="Arial"/>
          <w:i/>
          <w:iCs/>
          <w:szCs w:val="24"/>
        </w:rPr>
        <w:t>Department for Education</w:t>
      </w:r>
      <w:r w:rsidR="003016D8" w:rsidRPr="000A233A">
        <w:rPr>
          <w:rFonts w:ascii="Arial" w:hAnsi="Arial" w:cs="Arial"/>
          <w:i/>
          <w:iCs/>
          <w:szCs w:val="24"/>
        </w:rPr>
        <w:t>, 202</w:t>
      </w:r>
      <w:r w:rsidR="00CF3ED4" w:rsidRPr="000A233A">
        <w:rPr>
          <w:rFonts w:ascii="Arial" w:hAnsi="Arial" w:cs="Arial"/>
          <w:i/>
          <w:iCs/>
          <w:szCs w:val="24"/>
        </w:rPr>
        <w:t>6</w:t>
      </w:r>
      <w:r w:rsidR="003016D8" w:rsidRPr="000A233A">
        <w:rPr>
          <w:rFonts w:ascii="Arial" w:hAnsi="Arial" w:cs="Arial"/>
          <w:i/>
          <w:iCs/>
          <w:szCs w:val="24"/>
        </w:rPr>
        <w:t>).</w:t>
      </w:r>
      <w:r w:rsidR="003016D8" w:rsidRPr="000A233A">
        <w:rPr>
          <w:rFonts w:ascii="Arial" w:hAnsi="Arial" w:cs="Arial"/>
        </w:rPr>
        <w:t xml:space="preserve"> </w:t>
      </w:r>
      <w:r w:rsidR="00C7560E" w:rsidRPr="000A233A">
        <w:rPr>
          <w:rFonts w:ascii="Arial" w:hAnsi="Arial" w:cs="Arial"/>
          <w:i/>
          <w:iCs/>
          <w:szCs w:val="24"/>
        </w:rPr>
        <w:t xml:space="preserve"> </w:t>
      </w:r>
    </w:p>
    <w:p w14:paraId="08A20569" w14:textId="1973CD80" w:rsidR="007052A9" w:rsidRPr="000A233A" w:rsidRDefault="007052A9" w:rsidP="001E6D75">
      <w:pPr>
        <w:tabs>
          <w:tab w:val="left" w:pos="6540"/>
        </w:tabs>
        <w:spacing w:line="360" w:lineRule="auto"/>
        <w:rPr>
          <w:rFonts w:ascii="Arial" w:hAnsi="Arial" w:cs="Arial"/>
          <w:szCs w:val="24"/>
        </w:rPr>
      </w:pPr>
      <w:r w:rsidRPr="000A233A">
        <w:rPr>
          <w:rFonts w:ascii="Arial" w:hAnsi="Arial" w:cs="Arial"/>
          <w:szCs w:val="24"/>
        </w:rPr>
        <w:t>It typically begins with an Early Help assessment, which is carried out with a professional such as a teacher, health visitor or family worker</w:t>
      </w:r>
      <w:r w:rsidR="0052449F" w:rsidRPr="000A233A">
        <w:rPr>
          <w:rFonts w:ascii="Arial" w:hAnsi="Arial" w:cs="Arial"/>
          <w:szCs w:val="24"/>
        </w:rPr>
        <w:t xml:space="preserve"> </w:t>
      </w:r>
      <w:r w:rsidR="0052449F" w:rsidRPr="000A233A">
        <w:rPr>
          <w:rFonts w:ascii="Arial" w:hAnsi="Arial" w:cs="Arial"/>
          <w:i/>
          <w:iCs/>
          <w:szCs w:val="24"/>
        </w:rPr>
        <w:t>(Department for Education, 2022</w:t>
      </w:r>
      <w:r w:rsidR="0010538D" w:rsidRPr="000A233A">
        <w:rPr>
          <w:rFonts w:ascii="Arial" w:hAnsi="Arial" w:cs="Arial"/>
          <w:i/>
          <w:iCs/>
          <w:szCs w:val="24"/>
        </w:rPr>
        <w:t>; Family Ri</w:t>
      </w:r>
      <w:r w:rsidR="00F175E5" w:rsidRPr="000A233A">
        <w:rPr>
          <w:rFonts w:ascii="Arial" w:hAnsi="Arial" w:cs="Arial"/>
          <w:i/>
          <w:iCs/>
          <w:szCs w:val="24"/>
        </w:rPr>
        <w:t>ghts Group, 2021</w:t>
      </w:r>
      <w:r w:rsidR="0052449F" w:rsidRPr="000A233A">
        <w:rPr>
          <w:rFonts w:ascii="Arial" w:hAnsi="Arial" w:cs="Arial"/>
          <w:i/>
          <w:iCs/>
          <w:szCs w:val="24"/>
        </w:rPr>
        <w:t>)</w:t>
      </w:r>
      <w:r w:rsidR="0052449F" w:rsidRPr="000A233A">
        <w:rPr>
          <w:rFonts w:ascii="Arial" w:hAnsi="Arial" w:cs="Arial"/>
          <w:szCs w:val="24"/>
        </w:rPr>
        <w:t xml:space="preserve">. </w:t>
      </w:r>
      <w:r w:rsidRPr="000A233A">
        <w:rPr>
          <w:rFonts w:ascii="Arial" w:hAnsi="Arial" w:cs="Arial"/>
          <w:szCs w:val="24"/>
        </w:rPr>
        <w:t xml:space="preserve">This assessment considers the needs of the whole family, including both strengths and areas of concern, </w:t>
      </w:r>
      <w:r w:rsidR="00605B7B" w:rsidRPr="000A233A">
        <w:rPr>
          <w:rFonts w:ascii="Arial" w:hAnsi="Arial" w:cs="Arial"/>
          <w:szCs w:val="24"/>
        </w:rPr>
        <w:t>to</w:t>
      </w:r>
      <w:r w:rsidRPr="000A233A">
        <w:rPr>
          <w:rFonts w:ascii="Arial" w:hAnsi="Arial" w:cs="Arial"/>
          <w:szCs w:val="24"/>
        </w:rPr>
        <w:t xml:space="preserve"> build a clear understanding of the situation</w:t>
      </w:r>
      <w:r w:rsidR="00441749" w:rsidRPr="000A233A">
        <w:rPr>
          <w:rFonts w:ascii="Arial" w:hAnsi="Arial" w:cs="Arial"/>
          <w:szCs w:val="24"/>
        </w:rPr>
        <w:t xml:space="preserve"> </w:t>
      </w:r>
      <w:r w:rsidR="00441749" w:rsidRPr="000A233A">
        <w:rPr>
          <w:rFonts w:ascii="Arial" w:hAnsi="Arial" w:cs="Arial"/>
          <w:i/>
          <w:iCs/>
          <w:szCs w:val="24"/>
        </w:rPr>
        <w:t>(Department for Education, 2022;</w:t>
      </w:r>
      <w:r w:rsidR="00CF3ED4" w:rsidRPr="000A233A">
        <w:rPr>
          <w:rFonts w:ascii="Arial" w:hAnsi="Arial" w:cs="Arial"/>
          <w:i/>
          <w:iCs/>
          <w:szCs w:val="24"/>
        </w:rPr>
        <w:t xml:space="preserve"> </w:t>
      </w:r>
      <w:r w:rsidR="00CF3ED4" w:rsidRPr="000A233A">
        <w:rPr>
          <w:rFonts w:ascii="Arial" w:hAnsi="Arial" w:cs="Arial"/>
          <w:i/>
          <w:iCs/>
          <w:szCs w:val="24"/>
        </w:rPr>
        <w:t>Department for Education, 2026</w:t>
      </w:r>
      <w:r w:rsidR="003016D8" w:rsidRPr="000A233A">
        <w:rPr>
          <w:rFonts w:ascii="Arial" w:hAnsi="Arial" w:cs="Arial"/>
          <w:i/>
          <w:iCs/>
          <w:szCs w:val="24"/>
        </w:rPr>
        <w:t>).</w:t>
      </w:r>
    </w:p>
    <w:p w14:paraId="4B055A83" w14:textId="53CA41F0" w:rsidR="007052A9" w:rsidRPr="000A233A" w:rsidRDefault="007052A9" w:rsidP="001E6D75">
      <w:pPr>
        <w:tabs>
          <w:tab w:val="left" w:pos="6540"/>
        </w:tabs>
        <w:spacing w:line="360" w:lineRule="auto"/>
        <w:rPr>
          <w:rFonts w:ascii="Arial" w:hAnsi="Arial" w:cs="Arial"/>
          <w:i/>
          <w:iCs/>
          <w:szCs w:val="24"/>
        </w:rPr>
      </w:pPr>
      <w:r w:rsidRPr="000A233A">
        <w:rPr>
          <w:rFonts w:ascii="Arial" w:hAnsi="Arial" w:cs="Arial"/>
          <w:szCs w:val="24"/>
        </w:rPr>
        <w:t>Importantly, Early Help is voluntary, meaning that families choose whether to engage with the process. Once the assessment is completed, the information may be reviewed by a central team to determine what level of support is most appropriate</w:t>
      </w:r>
      <w:r w:rsidR="00162271" w:rsidRPr="000A233A">
        <w:rPr>
          <w:rFonts w:ascii="Arial" w:hAnsi="Arial" w:cs="Arial"/>
          <w:szCs w:val="24"/>
        </w:rPr>
        <w:t xml:space="preserve"> </w:t>
      </w:r>
      <w:r w:rsidR="00162271" w:rsidRPr="000A233A">
        <w:rPr>
          <w:rFonts w:ascii="Arial" w:hAnsi="Arial" w:cs="Arial"/>
          <w:i/>
          <w:iCs/>
          <w:szCs w:val="24"/>
        </w:rPr>
        <w:t>(Department for Education, 2022</w:t>
      </w:r>
      <w:r w:rsidR="006C0DF5" w:rsidRPr="000A233A">
        <w:rPr>
          <w:rFonts w:ascii="Arial" w:hAnsi="Arial" w:cs="Arial"/>
          <w:i/>
          <w:iCs/>
          <w:szCs w:val="24"/>
        </w:rPr>
        <w:t xml:space="preserve">; </w:t>
      </w:r>
      <w:r w:rsidR="006C0DF5" w:rsidRPr="000A233A">
        <w:rPr>
          <w:rFonts w:ascii="Arial" w:hAnsi="Arial" w:cs="Arial"/>
          <w:i/>
          <w:iCs/>
          <w:szCs w:val="24"/>
        </w:rPr>
        <w:t>Family Rights Group, 2021</w:t>
      </w:r>
      <w:r w:rsidR="00162271" w:rsidRPr="000A233A">
        <w:rPr>
          <w:rFonts w:ascii="Arial" w:hAnsi="Arial" w:cs="Arial"/>
          <w:i/>
          <w:iCs/>
          <w:szCs w:val="24"/>
        </w:rPr>
        <w:t>).</w:t>
      </w:r>
      <w:r w:rsidR="00F7417E" w:rsidRPr="000A233A">
        <w:rPr>
          <w:rFonts w:ascii="Arial" w:hAnsi="Arial" w:cs="Arial"/>
          <w:szCs w:val="24"/>
        </w:rPr>
        <w:t xml:space="preserve"> </w:t>
      </w:r>
      <w:r w:rsidR="00B23D7F" w:rsidRPr="000A233A">
        <w:rPr>
          <w:rFonts w:ascii="Arial" w:hAnsi="Arial" w:cs="Arial"/>
          <w:szCs w:val="24"/>
        </w:rPr>
        <w:t>In cases w</w:t>
      </w:r>
      <w:r w:rsidRPr="000A233A">
        <w:rPr>
          <w:rFonts w:ascii="Arial" w:hAnsi="Arial" w:cs="Arial"/>
          <w:szCs w:val="24"/>
        </w:rPr>
        <w:t>here multiple services are involved, one practitioner is identified as the lead professional, whose role is to coordinate support and act as a single point of contact for the family</w:t>
      </w:r>
      <w:r w:rsidR="00F7417E" w:rsidRPr="000A233A">
        <w:rPr>
          <w:rFonts w:ascii="Arial" w:hAnsi="Arial" w:cs="Arial"/>
          <w:szCs w:val="24"/>
        </w:rPr>
        <w:t xml:space="preserve"> </w:t>
      </w:r>
      <w:r w:rsidR="00F7417E" w:rsidRPr="000A233A">
        <w:rPr>
          <w:rFonts w:ascii="Arial" w:hAnsi="Arial" w:cs="Arial"/>
          <w:i/>
          <w:iCs/>
          <w:szCs w:val="24"/>
        </w:rPr>
        <w:t>(</w:t>
      </w:r>
      <w:r w:rsidR="00F7417E" w:rsidRPr="000A233A">
        <w:rPr>
          <w:rFonts w:ascii="Arial" w:hAnsi="Arial" w:cs="Arial"/>
          <w:i/>
          <w:iCs/>
          <w:szCs w:val="24"/>
        </w:rPr>
        <w:t>Family Rights Group, 2021).</w:t>
      </w:r>
    </w:p>
    <w:p w14:paraId="4BAEA5A7" w14:textId="68C54079" w:rsidR="007052A9" w:rsidRPr="000A233A" w:rsidRDefault="007052A9" w:rsidP="001E6D75">
      <w:pPr>
        <w:tabs>
          <w:tab w:val="left" w:pos="6540"/>
        </w:tabs>
        <w:spacing w:line="360" w:lineRule="auto"/>
        <w:rPr>
          <w:rFonts w:ascii="Arial" w:hAnsi="Arial" w:cs="Arial"/>
          <w:szCs w:val="24"/>
        </w:rPr>
      </w:pPr>
      <w:r w:rsidRPr="000A233A">
        <w:rPr>
          <w:rFonts w:ascii="Arial" w:hAnsi="Arial" w:cs="Arial"/>
          <w:szCs w:val="24"/>
        </w:rPr>
        <w:t xml:space="preserve"> A key feature of the process is the development of a shared plan, often referred to as a ‘</w:t>
      </w:r>
      <w:r w:rsidR="00736F16" w:rsidRPr="000A233A">
        <w:rPr>
          <w:rFonts w:ascii="Arial" w:hAnsi="Arial" w:cs="Arial"/>
          <w:szCs w:val="24"/>
        </w:rPr>
        <w:t>early</w:t>
      </w:r>
      <w:r w:rsidR="00E93FAB" w:rsidRPr="000A233A">
        <w:rPr>
          <w:rFonts w:ascii="Arial" w:hAnsi="Arial" w:cs="Arial"/>
          <w:szCs w:val="24"/>
        </w:rPr>
        <w:t xml:space="preserve"> help</w:t>
      </w:r>
      <w:r w:rsidRPr="000A233A">
        <w:rPr>
          <w:rFonts w:ascii="Arial" w:hAnsi="Arial" w:cs="Arial"/>
          <w:szCs w:val="24"/>
        </w:rPr>
        <w:t xml:space="preserve"> plan’, which outlines goals, actions, and the roles of different </w:t>
      </w:r>
      <w:r w:rsidR="003D61F8" w:rsidRPr="000A233A">
        <w:rPr>
          <w:rFonts w:ascii="Arial" w:hAnsi="Arial" w:cs="Arial"/>
          <w:szCs w:val="24"/>
        </w:rPr>
        <w:t>professionals (</w:t>
      </w:r>
      <w:r w:rsidR="003D61F8" w:rsidRPr="000A233A">
        <w:rPr>
          <w:rFonts w:ascii="Arial" w:hAnsi="Arial" w:cs="Arial"/>
          <w:i/>
          <w:iCs/>
          <w:szCs w:val="24"/>
        </w:rPr>
        <w:t>Family Rights Group, 2021).</w:t>
      </w:r>
      <w:r w:rsidR="003D61F8" w:rsidRPr="000A233A">
        <w:rPr>
          <w:rFonts w:ascii="Arial" w:hAnsi="Arial" w:cs="Arial"/>
          <w:i/>
          <w:iCs/>
          <w:szCs w:val="24"/>
        </w:rPr>
        <w:t xml:space="preserve"> </w:t>
      </w:r>
      <w:r w:rsidRPr="000A233A">
        <w:rPr>
          <w:rFonts w:ascii="Arial" w:hAnsi="Arial" w:cs="Arial"/>
          <w:szCs w:val="24"/>
        </w:rPr>
        <w:t>Progress is then reviewed regularly through meetings involving the family and relevant practitioners</w:t>
      </w:r>
      <w:r w:rsidR="003D61F8" w:rsidRPr="000A233A">
        <w:rPr>
          <w:rFonts w:ascii="Arial" w:hAnsi="Arial" w:cs="Arial"/>
          <w:szCs w:val="24"/>
        </w:rPr>
        <w:t>.</w:t>
      </w:r>
    </w:p>
    <w:p w14:paraId="6C0C3A9B" w14:textId="006D47B6" w:rsidR="007052A9" w:rsidRPr="000A233A" w:rsidRDefault="007052A9" w:rsidP="001E6D75">
      <w:pPr>
        <w:tabs>
          <w:tab w:val="left" w:pos="6540"/>
        </w:tabs>
        <w:spacing w:line="360" w:lineRule="auto"/>
        <w:rPr>
          <w:rFonts w:ascii="Arial" w:hAnsi="Arial" w:cs="Arial"/>
          <w:szCs w:val="24"/>
        </w:rPr>
      </w:pPr>
      <w:r w:rsidRPr="000A233A">
        <w:rPr>
          <w:rFonts w:ascii="Arial" w:hAnsi="Arial" w:cs="Arial"/>
          <w:szCs w:val="24"/>
        </w:rPr>
        <w:t>This approach reflects national guidance, which emphasises early identification of need, coordinated support, and partnership working with families</w:t>
      </w:r>
      <w:r w:rsidR="00974586" w:rsidRPr="000A233A">
        <w:rPr>
          <w:rFonts w:ascii="Arial" w:hAnsi="Arial" w:cs="Arial"/>
          <w:szCs w:val="24"/>
        </w:rPr>
        <w:t>.</w:t>
      </w:r>
    </w:p>
    <w:p w14:paraId="543FCD80" w14:textId="2EBB968C" w:rsidR="00B565C3" w:rsidRPr="000A233A" w:rsidRDefault="00B565C3" w:rsidP="001E6D75">
      <w:pPr>
        <w:tabs>
          <w:tab w:val="left" w:pos="6540"/>
        </w:tabs>
        <w:spacing w:line="360" w:lineRule="auto"/>
        <w:rPr>
          <w:rFonts w:ascii="Arial" w:hAnsi="Arial" w:cs="Arial"/>
          <w:i/>
          <w:iCs/>
        </w:rPr>
      </w:pPr>
      <w:r w:rsidRPr="000A233A">
        <w:rPr>
          <w:rFonts w:ascii="Arial" w:hAnsi="Arial" w:cs="Arial"/>
        </w:rPr>
        <w:lastRenderedPageBreak/>
        <w:t xml:space="preserve">In addition, early help is strongly associated with improved long-term outcomes for children, such as better health, education, and social development, while also reducing the demand for more costly statutory interventions in the future </w:t>
      </w:r>
      <w:r w:rsidRPr="000A233A">
        <w:rPr>
          <w:rFonts w:ascii="Arial" w:hAnsi="Arial" w:cs="Arial"/>
          <w:i/>
          <w:iCs/>
        </w:rPr>
        <w:t>(Powell, et al., 2019).</w:t>
      </w:r>
    </w:p>
    <w:p w14:paraId="5B0EEA6D" w14:textId="77777777" w:rsidR="00E93FAB" w:rsidRPr="000A233A" w:rsidRDefault="00E93FAB" w:rsidP="001E6D75">
      <w:pPr>
        <w:tabs>
          <w:tab w:val="left" w:pos="6540"/>
        </w:tabs>
        <w:spacing w:line="360" w:lineRule="auto"/>
        <w:rPr>
          <w:rFonts w:ascii="Arial" w:hAnsi="Arial" w:cs="Arial"/>
          <w:szCs w:val="24"/>
        </w:rPr>
      </w:pPr>
    </w:p>
    <w:p w14:paraId="316195F8" w14:textId="5D89928C" w:rsidR="007C15D0" w:rsidRPr="00EC19C1" w:rsidRDefault="007C15D0" w:rsidP="001E6D75">
      <w:pPr>
        <w:tabs>
          <w:tab w:val="left" w:pos="6540"/>
        </w:tabs>
        <w:spacing w:line="360" w:lineRule="auto"/>
        <w:rPr>
          <w:rFonts w:ascii="Arial" w:hAnsi="Arial" w:cs="Arial"/>
          <w:b/>
          <w:bCs/>
          <w:sz w:val="26"/>
          <w:szCs w:val="26"/>
        </w:rPr>
      </w:pPr>
      <w:r w:rsidRPr="00EC19C1">
        <w:rPr>
          <w:rFonts w:ascii="Arial" w:hAnsi="Arial" w:cs="Arial"/>
          <w:b/>
          <w:bCs/>
          <w:sz w:val="26"/>
          <w:szCs w:val="26"/>
        </w:rPr>
        <w:t>The Importance of Multi-Disciplinary Working in Early Help Systems</w:t>
      </w:r>
    </w:p>
    <w:p w14:paraId="37783E4A" w14:textId="7862F696" w:rsidR="003A67EA" w:rsidRPr="003A67EA" w:rsidRDefault="003A67EA" w:rsidP="001E6D75">
      <w:pPr>
        <w:tabs>
          <w:tab w:val="left" w:pos="6540"/>
        </w:tabs>
        <w:spacing w:line="360" w:lineRule="auto"/>
        <w:rPr>
          <w:rFonts w:ascii="Arial" w:hAnsi="Arial" w:cs="Arial"/>
          <w:szCs w:val="24"/>
        </w:rPr>
      </w:pPr>
      <w:r w:rsidRPr="003A67EA">
        <w:rPr>
          <w:rFonts w:ascii="Arial" w:hAnsi="Arial" w:cs="Arial"/>
          <w:szCs w:val="24"/>
        </w:rPr>
        <w:t xml:space="preserve">Multi-agency working refers to different professionals and services working together to support children and families, while inter-disciplinary working is important because it enables the sharing of expertise and more coordinated responses to need </w:t>
      </w:r>
      <w:r w:rsidRPr="003A67EA">
        <w:rPr>
          <w:rFonts w:ascii="Arial" w:hAnsi="Arial" w:cs="Arial"/>
          <w:i/>
          <w:iCs/>
          <w:szCs w:val="24"/>
        </w:rPr>
        <w:t>(</w:t>
      </w:r>
      <w:r w:rsidR="00372AA5" w:rsidRPr="003A67EA">
        <w:rPr>
          <w:rFonts w:ascii="Arial" w:hAnsi="Arial" w:cs="Arial"/>
          <w:i/>
          <w:iCs/>
          <w:szCs w:val="24"/>
        </w:rPr>
        <w:t xml:space="preserve">Department for Education, </w:t>
      </w:r>
      <w:r w:rsidR="000D5FCD" w:rsidRPr="000A233A">
        <w:rPr>
          <w:rFonts w:ascii="Arial" w:hAnsi="Arial" w:cs="Arial"/>
          <w:i/>
          <w:iCs/>
          <w:szCs w:val="24"/>
        </w:rPr>
        <w:t>2026</w:t>
      </w:r>
      <w:r w:rsidR="00372AA5" w:rsidRPr="000A233A">
        <w:rPr>
          <w:rFonts w:ascii="Arial" w:hAnsi="Arial" w:cs="Arial"/>
          <w:i/>
          <w:iCs/>
          <w:szCs w:val="24"/>
        </w:rPr>
        <w:t>).</w:t>
      </w:r>
    </w:p>
    <w:p w14:paraId="1AFA7839" w14:textId="77777777" w:rsidR="003A67EA" w:rsidRPr="003A67EA" w:rsidRDefault="003A67EA" w:rsidP="001E6D75">
      <w:pPr>
        <w:tabs>
          <w:tab w:val="left" w:pos="6540"/>
        </w:tabs>
        <w:spacing w:line="360" w:lineRule="auto"/>
        <w:rPr>
          <w:rFonts w:ascii="Arial" w:hAnsi="Arial" w:cs="Arial"/>
          <w:szCs w:val="24"/>
        </w:rPr>
      </w:pPr>
      <w:r w:rsidRPr="003A67EA">
        <w:rPr>
          <w:rFonts w:ascii="Arial" w:hAnsi="Arial" w:cs="Arial"/>
          <w:szCs w:val="24"/>
        </w:rPr>
        <w:t xml:space="preserve">A 2021 scoping study was carried out to explore different perspectives on early help for children and families in England, helping to shape the framework and improve understanding of how services operate </w:t>
      </w:r>
      <w:r w:rsidRPr="003A67EA">
        <w:rPr>
          <w:rFonts w:ascii="Arial" w:hAnsi="Arial" w:cs="Arial"/>
          <w:i/>
          <w:iCs/>
          <w:szCs w:val="24"/>
        </w:rPr>
        <w:t>(Department for Education, 2022).</w:t>
      </w:r>
    </w:p>
    <w:p w14:paraId="3CA99EF1" w14:textId="5F4C0481" w:rsidR="003A67EA" w:rsidRPr="003A67EA" w:rsidRDefault="00F52514" w:rsidP="001E6D75">
      <w:pPr>
        <w:tabs>
          <w:tab w:val="left" w:pos="6540"/>
        </w:tabs>
        <w:spacing w:line="360" w:lineRule="auto"/>
        <w:rPr>
          <w:rFonts w:ascii="Arial" w:hAnsi="Arial" w:cs="Arial"/>
          <w:szCs w:val="24"/>
        </w:rPr>
      </w:pPr>
      <w:r w:rsidRPr="000A233A">
        <w:rPr>
          <w:rFonts w:ascii="Arial" w:hAnsi="Arial" w:cs="Arial"/>
          <w:szCs w:val="24"/>
        </w:rPr>
        <w:t>Overall</w:t>
      </w:r>
      <w:r w:rsidR="003A67EA" w:rsidRPr="003A67EA">
        <w:rPr>
          <w:rFonts w:ascii="Arial" w:hAnsi="Arial" w:cs="Arial"/>
          <w:szCs w:val="24"/>
        </w:rPr>
        <w:t xml:space="preserve">, inspections focused on how effectively different agencies work together to provide timely support, and how well local services respond when children and families need help </w:t>
      </w:r>
      <w:r w:rsidR="003A67EA" w:rsidRPr="003A67EA">
        <w:rPr>
          <w:rFonts w:ascii="Arial" w:hAnsi="Arial" w:cs="Arial"/>
          <w:i/>
          <w:iCs/>
          <w:szCs w:val="24"/>
        </w:rPr>
        <w:t>(Department for Education, 2022).</w:t>
      </w:r>
    </w:p>
    <w:p w14:paraId="52435945" w14:textId="070B80E2" w:rsidR="003A67EA" w:rsidRPr="003A67EA" w:rsidRDefault="003A67EA" w:rsidP="001E6D75">
      <w:pPr>
        <w:tabs>
          <w:tab w:val="left" w:pos="6540"/>
        </w:tabs>
        <w:spacing w:line="360" w:lineRule="auto"/>
        <w:rPr>
          <w:rFonts w:ascii="Arial" w:hAnsi="Arial" w:cs="Arial"/>
          <w:szCs w:val="24"/>
        </w:rPr>
      </w:pPr>
      <w:r w:rsidRPr="003A67EA">
        <w:rPr>
          <w:rFonts w:ascii="Arial" w:hAnsi="Arial" w:cs="Arial"/>
          <w:szCs w:val="24"/>
        </w:rPr>
        <w:t xml:space="preserve">However, it has been identified that local safeguarding partnerships need to work more closely with other agencies, especially schools, and develop clearer shared plans </w:t>
      </w:r>
      <w:r w:rsidR="00596768" w:rsidRPr="000A233A">
        <w:rPr>
          <w:rFonts w:ascii="Arial" w:hAnsi="Arial" w:cs="Arial"/>
          <w:i/>
          <w:iCs/>
          <w:szCs w:val="24"/>
        </w:rPr>
        <w:t>(Ofsted, 2023</w:t>
      </w:r>
      <w:r w:rsidRPr="003A67EA">
        <w:rPr>
          <w:rFonts w:ascii="Arial" w:hAnsi="Arial" w:cs="Arial"/>
          <w:i/>
          <w:iCs/>
          <w:szCs w:val="24"/>
        </w:rPr>
        <w:t>).</w:t>
      </w:r>
    </w:p>
    <w:p w14:paraId="59A4BF8C" w14:textId="278FB633" w:rsidR="00CF2C54" w:rsidRPr="000A233A" w:rsidRDefault="00CF2C54" w:rsidP="001E6D75">
      <w:pPr>
        <w:tabs>
          <w:tab w:val="left" w:pos="6540"/>
        </w:tabs>
        <w:spacing w:line="360" w:lineRule="auto"/>
        <w:rPr>
          <w:rFonts w:ascii="Arial" w:hAnsi="Arial" w:cs="Arial"/>
          <w:szCs w:val="24"/>
        </w:rPr>
      </w:pPr>
      <w:r w:rsidRPr="000A233A">
        <w:rPr>
          <w:rFonts w:ascii="Arial" w:hAnsi="Arial" w:cs="Arial"/>
          <w:szCs w:val="24"/>
        </w:rPr>
        <w:t>Information sharing is a clear example of how differences in understanding and practice can create challenges between agencies. It is a central part of multi-agency working in safeguarding and is often identified as a factor when safeguarding failures occur</w:t>
      </w:r>
      <w:r w:rsidR="003B29F2" w:rsidRPr="000A233A">
        <w:rPr>
          <w:rFonts w:ascii="Arial" w:hAnsi="Arial" w:cs="Arial"/>
          <w:szCs w:val="24"/>
        </w:rPr>
        <w:t xml:space="preserve"> </w:t>
      </w:r>
      <w:r w:rsidR="003B29F2" w:rsidRPr="000A233A">
        <w:rPr>
          <w:rFonts w:ascii="Arial" w:hAnsi="Arial" w:cs="Arial"/>
          <w:i/>
          <w:iCs/>
          <w:szCs w:val="24"/>
        </w:rPr>
        <w:t>(Dixon et al., 2022).</w:t>
      </w:r>
      <w:r w:rsidRPr="000A233A">
        <w:rPr>
          <w:rFonts w:ascii="Arial" w:hAnsi="Arial" w:cs="Arial"/>
          <w:szCs w:val="24"/>
        </w:rPr>
        <w:t xml:space="preserve"> However, in practice, sharing information is not always a simple or straightforward process, even within the same organisation</w:t>
      </w:r>
      <w:r w:rsidR="003B29F2" w:rsidRPr="000A233A">
        <w:rPr>
          <w:rFonts w:ascii="Arial" w:hAnsi="Arial" w:cs="Arial"/>
          <w:i/>
          <w:iCs/>
          <w:szCs w:val="24"/>
        </w:rPr>
        <w:t>.</w:t>
      </w:r>
    </w:p>
    <w:p w14:paraId="69856FE7" w14:textId="77777777" w:rsidR="00797529" w:rsidRPr="000A233A" w:rsidRDefault="00185F47" w:rsidP="001E6D75">
      <w:pPr>
        <w:tabs>
          <w:tab w:val="left" w:pos="6540"/>
        </w:tabs>
        <w:spacing w:line="360" w:lineRule="auto"/>
        <w:rPr>
          <w:rFonts w:ascii="Arial" w:hAnsi="Arial" w:cs="Arial"/>
          <w:szCs w:val="24"/>
        </w:rPr>
      </w:pPr>
      <w:r w:rsidRPr="000A233A">
        <w:rPr>
          <w:rFonts w:ascii="Arial" w:hAnsi="Arial" w:cs="Arial"/>
          <w:szCs w:val="24"/>
        </w:rPr>
        <w:t>A key example of the consequences of poor multi-agency working is the Victoria Climbié case</w:t>
      </w:r>
      <w:r w:rsidR="00797529" w:rsidRPr="000A233A">
        <w:rPr>
          <w:rFonts w:ascii="Arial" w:hAnsi="Arial" w:cs="Arial"/>
          <w:szCs w:val="24"/>
        </w:rPr>
        <w:t xml:space="preserve">, </w:t>
      </w:r>
      <w:r w:rsidRPr="000A233A">
        <w:rPr>
          <w:rFonts w:ascii="Arial" w:hAnsi="Arial" w:cs="Arial"/>
          <w:szCs w:val="24"/>
        </w:rPr>
        <w:t>which exposed serious failures in communication and information-sharing between social services, police, and health professionals, resulting in repeated missed opportunities to protect her from abuse.</w:t>
      </w:r>
      <w:r w:rsidRPr="000A233A">
        <w:rPr>
          <w:rFonts w:ascii="Arial" w:hAnsi="Arial" w:cs="Arial"/>
          <w:szCs w:val="24"/>
        </w:rPr>
        <w:t xml:space="preserve"> </w:t>
      </w:r>
    </w:p>
    <w:p w14:paraId="0814CFC0" w14:textId="715A532C" w:rsidR="00F859FF" w:rsidRPr="000A233A" w:rsidRDefault="00D372B7" w:rsidP="001E6D75">
      <w:pPr>
        <w:tabs>
          <w:tab w:val="left" w:pos="6540"/>
        </w:tabs>
        <w:spacing w:line="360" w:lineRule="auto"/>
        <w:rPr>
          <w:rFonts w:ascii="Arial" w:hAnsi="Arial" w:cs="Arial"/>
          <w:szCs w:val="24"/>
        </w:rPr>
      </w:pPr>
      <w:r w:rsidRPr="000A233A">
        <w:rPr>
          <w:rFonts w:ascii="Arial" w:hAnsi="Arial" w:cs="Arial"/>
          <w:szCs w:val="24"/>
        </w:rPr>
        <w:t xml:space="preserve">This can be linked to </w:t>
      </w:r>
      <w:r w:rsidRPr="000A233A">
        <w:rPr>
          <w:rFonts w:ascii="Arial" w:hAnsi="Arial" w:cs="Arial"/>
          <w:i/>
          <w:iCs/>
          <w:szCs w:val="24"/>
        </w:rPr>
        <w:t>Laming’s (2003)</w:t>
      </w:r>
      <w:r w:rsidRPr="000A233A">
        <w:rPr>
          <w:rFonts w:ascii="Arial" w:hAnsi="Arial" w:cs="Arial"/>
          <w:szCs w:val="24"/>
        </w:rPr>
        <w:t xml:space="preserve"> report, which highlighted that the failures in Victoria Climbié’s case were not just individual mistakes but a wider system failure, </w:t>
      </w:r>
      <w:r w:rsidRPr="000A233A">
        <w:rPr>
          <w:rFonts w:ascii="Arial" w:hAnsi="Arial" w:cs="Arial"/>
          <w:szCs w:val="24"/>
        </w:rPr>
        <w:lastRenderedPageBreak/>
        <w:t>where poor communication and lack of effective multi-disciplinary working between agencies contributed to missed opportunities to protect her</w:t>
      </w:r>
      <w:r w:rsidR="00797529" w:rsidRPr="000A233A">
        <w:rPr>
          <w:rFonts w:ascii="Arial" w:hAnsi="Arial" w:cs="Arial"/>
          <w:szCs w:val="24"/>
        </w:rPr>
        <w:t xml:space="preserve"> </w:t>
      </w:r>
      <w:r w:rsidR="00797529" w:rsidRPr="000A233A">
        <w:rPr>
          <w:rFonts w:ascii="Arial" w:hAnsi="Arial" w:cs="Arial"/>
          <w:i/>
          <w:iCs/>
          <w:szCs w:val="24"/>
        </w:rPr>
        <w:t>(Laming, 2003)</w:t>
      </w:r>
      <w:r w:rsidR="00797529" w:rsidRPr="000A233A">
        <w:rPr>
          <w:rFonts w:ascii="Arial" w:hAnsi="Arial" w:cs="Arial"/>
          <w:i/>
          <w:iCs/>
          <w:szCs w:val="24"/>
        </w:rPr>
        <w:t>.</w:t>
      </w:r>
      <w:r w:rsidR="00CA2218" w:rsidRPr="000A233A">
        <w:rPr>
          <w:rFonts w:ascii="Arial" w:hAnsi="Arial" w:cs="Arial"/>
          <w:szCs w:val="24"/>
        </w:rPr>
        <w:t xml:space="preserve"> </w:t>
      </w:r>
      <w:r w:rsidR="006B25B0" w:rsidRPr="000A233A">
        <w:rPr>
          <w:rFonts w:ascii="Arial" w:hAnsi="Arial" w:cs="Arial"/>
          <w:szCs w:val="24"/>
        </w:rPr>
        <w:t>This case led to important changes in child protection and made it clear that services need to work more closely together when safeguarding children.</w:t>
      </w:r>
    </w:p>
    <w:p w14:paraId="5E8467F8" w14:textId="3C3A7FEC" w:rsidR="00957D4E" w:rsidRPr="000A233A" w:rsidRDefault="009E09B5" w:rsidP="001E6D75">
      <w:pPr>
        <w:tabs>
          <w:tab w:val="left" w:pos="6540"/>
        </w:tabs>
        <w:spacing w:line="360" w:lineRule="auto"/>
        <w:rPr>
          <w:rFonts w:ascii="Arial" w:hAnsi="Arial" w:cs="Arial"/>
          <w:szCs w:val="24"/>
        </w:rPr>
      </w:pPr>
      <w:r w:rsidRPr="000A233A">
        <w:rPr>
          <w:rFonts w:ascii="Arial" w:hAnsi="Arial" w:cs="Arial"/>
          <w:szCs w:val="24"/>
        </w:rPr>
        <w:t>T</w:t>
      </w:r>
      <w:r w:rsidR="002F2308" w:rsidRPr="000A233A">
        <w:rPr>
          <w:rFonts w:ascii="Arial" w:hAnsi="Arial" w:cs="Arial"/>
          <w:szCs w:val="24"/>
        </w:rPr>
        <w:t xml:space="preserve">he Department for Education </w:t>
      </w:r>
      <w:r w:rsidR="002F2308" w:rsidRPr="000A233A">
        <w:rPr>
          <w:rFonts w:ascii="Arial" w:hAnsi="Arial" w:cs="Arial"/>
          <w:i/>
          <w:iCs/>
          <w:szCs w:val="24"/>
        </w:rPr>
        <w:t xml:space="preserve">(2026) </w:t>
      </w:r>
      <w:r w:rsidR="002F2308" w:rsidRPr="000A233A">
        <w:rPr>
          <w:rFonts w:ascii="Arial" w:hAnsi="Arial" w:cs="Arial"/>
          <w:szCs w:val="24"/>
        </w:rPr>
        <w:t>explains that although Early Help is not a legal requirement, offering support early on is more effective than waiting until problems become more serious.</w:t>
      </w:r>
    </w:p>
    <w:p w14:paraId="1E58E02B" w14:textId="06FC6753" w:rsidR="000526A3" w:rsidRPr="000A233A" w:rsidRDefault="00F55F31" w:rsidP="001E6D75">
      <w:pPr>
        <w:tabs>
          <w:tab w:val="left" w:pos="6540"/>
        </w:tabs>
        <w:spacing w:line="360" w:lineRule="auto"/>
        <w:rPr>
          <w:rFonts w:ascii="Arial" w:hAnsi="Arial" w:cs="Arial"/>
          <w:szCs w:val="24"/>
        </w:rPr>
      </w:pPr>
      <w:r w:rsidRPr="000A233A">
        <w:rPr>
          <w:rFonts w:ascii="Arial" w:hAnsi="Arial" w:cs="Arial"/>
          <w:szCs w:val="24"/>
        </w:rPr>
        <w:t>It also highlights the importance of local authorities working closely with other agencies to deliver coordinated support</w:t>
      </w:r>
      <w:r w:rsidR="00D17B77" w:rsidRPr="000A233A">
        <w:rPr>
          <w:rFonts w:ascii="Arial" w:hAnsi="Arial" w:cs="Arial"/>
          <w:szCs w:val="24"/>
        </w:rPr>
        <w:t xml:space="preserve">. </w:t>
      </w:r>
      <w:r w:rsidR="005C43C6" w:rsidRPr="000A233A">
        <w:rPr>
          <w:rFonts w:ascii="Arial" w:hAnsi="Arial" w:cs="Arial"/>
          <w:szCs w:val="24"/>
        </w:rPr>
        <w:t>I</w:t>
      </w:r>
      <w:r w:rsidR="005C43C6" w:rsidRPr="000A233A">
        <w:rPr>
          <w:rFonts w:ascii="Arial" w:hAnsi="Arial" w:cs="Arial"/>
          <w:szCs w:val="24"/>
        </w:rPr>
        <w:t>n this approach, all practitioners have a role in recognising early signs of need and sharing information so that appropriate support can be provided in time</w:t>
      </w:r>
      <w:r w:rsidR="009E09B5" w:rsidRPr="000A233A">
        <w:rPr>
          <w:rFonts w:ascii="Arial" w:hAnsi="Arial" w:cs="Arial"/>
          <w:szCs w:val="24"/>
        </w:rPr>
        <w:t xml:space="preserve"> </w:t>
      </w:r>
      <w:r w:rsidR="009E09B5" w:rsidRPr="000A233A">
        <w:rPr>
          <w:rFonts w:ascii="Arial" w:hAnsi="Arial" w:cs="Arial"/>
          <w:i/>
          <w:iCs/>
          <w:szCs w:val="24"/>
        </w:rPr>
        <w:t>(Department for Education, 2026).</w:t>
      </w:r>
      <w:r w:rsidR="009E09B5" w:rsidRPr="000A233A">
        <w:rPr>
          <w:rFonts w:ascii="Arial" w:hAnsi="Arial" w:cs="Arial"/>
          <w:szCs w:val="24"/>
        </w:rPr>
        <w:t xml:space="preserve">  </w:t>
      </w:r>
    </w:p>
    <w:p w14:paraId="2576B508" w14:textId="70B51302" w:rsidR="00B92565" w:rsidRPr="000A233A" w:rsidRDefault="0003498C" w:rsidP="001E6D75">
      <w:pPr>
        <w:tabs>
          <w:tab w:val="left" w:pos="6540"/>
        </w:tabs>
        <w:spacing w:line="360" w:lineRule="auto"/>
        <w:rPr>
          <w:rFonts w:ascii="Arial" w:hAnsi="Arial" w:cs="Arial"/>
          <w:szCs w:val="24"/>
        </w:rPr>
      </w:pPr>
      <w:r w:rsidRPr="000A233A">
        <w:rPr>
          <w:rFonts w:ascii="Arial" w:hAnsi="Arial" w:cs="Arial"/>
          <w:szCs w:val="24"/>
        </w:rPr>
        <w:t>Taken together</w:t>
      </w:r>
      <w:r w:rsidR="003A67EA" w:rsidRPr="003A67EA">
        <w:rPr>
          <w:rFonts w:ascii="Arial" w:hAnsi="Arial" w:cs="Arial"/>
          <w:szCs w:val="24"/>
        </w:rPr>
        <w:t>, effective multi-agency working relies on strong communication, shared planning, and consistent collaboration between services, particularly schools and safeguarding partners.</w:t>
      </w:r>
    </w:p>
    <w:p w14:paraId="3760F96A" w14:textId="77777777" w:rsidR="00650D8E" w:rsidRPr="000A233A" w:rsidRDefault="00650D8E" w:rsidP="001E6D75">
      <w:pPr>
        <w:tabs>
          <w:tab w:val="left" w:pos="6540"/>
        </w:tabs>
        <w:spacing w:line="360" w:lineRule="auto"/>
        <w:rPr>
          <w:rFonts w:ascii="Arial" w:hAnsi="Arial" w:cs="Arial"/>
          <w:szCs w:val="24"/>
        </w:rPr>
      </w:pPr>
    </w:p>
    <w:p w14:paraId="3B06724B" w14:textId="49AA019C" w:rsidR="00153EB8" w:rsidRPr="0090717E" w:rsidRDefault="00497EDC" w:rsidP="001E6D75">
      <w:pPr>
        <w:tabs>
          <w:tab w:val="left" w:pos="6540"/>
        </w:tabs>
        <w:spacing w:line="360" w:lineRule="auto"/>
        <w:rPr>
          <w:rFonts w:ascii="Arial" w:hAnsi="Arial" w:cs="Arial"/>
          <w:b/>
          <w:bCs/>
          <w:sz w:val="26"/>
          <w:szCs w:val="26"/>
        </w:rPr>
      </w:pPr>
      <w:r w:rsidRPr="0090717E">
        <w:rPr>
          <w:rFonts w:ascii="Arial" w:hAnsi="Arial" w:cs="Arial"/>
          <w:b/>
          <w:bCs/>
          <w:sz w:val="26"/>
          <w:szCs w:val="26"/>
        </w:rPr>
        <w:t>Strengths and Weaknesses of Local Authority</w:t>
      </w:r>
      <w:r w:rsidR="00342E4F" w:rsidRPr="0090717E">
        <w:rPr>
          <w:rFonts w:ascii="Arial" w:hAnsi="Arial" w:cs="Arial"/>
          <w:b/>
          <w:bCs/>
          <w:sz w:val="26"/>
          <w:szCs w:val="26"/>
        </w:rPr>
        <w:t>:</w:t>
      </w:r>
      <w:r w:rsidRPr="0090717E">
        <w:rPr>
          <w:rFonts w:ascii="Arial" w:hAnsi="Arial" w:cs="Arial"/>
          <w:b/>
          <w:bCs/>
          <w:sz w:val="26"/>
          <w:szCs w:val="26"/>
        </w:rPr>
        <w:t xml:space="preserve"> Early Help Websites</w:t>
      </w:r>
    </w:p>
    <w:p w14:paraId="36D0D36B" w14:textId="77777777" w:rsidR="00F755A6" w:rsidRPr="000A233A" w:rsidRDefault="00F755A6" w:rsidP="001E6D75">
      <w:pPr>
        <w:tabs>
          <w:tab w:val="left" w:pos="6540"/>
        </w:tabs>
        <w:spacing w:line="360" w:lineRule="auto"/>
        <w:rPr>
          <w:rFonts w:ascii="Arial" w:hAnsi="Arial" w:cs="Arial"/>
          <w:b/>
          <w:bCs/>
        </w:rPr>
      </w:pPr>
    </w:p>
    <w:p w14:paraId="3FFCD385" w14:textId="0E53903B" w:rsidR="00D252DF" w:rsidRPr="000A233A" w:rsidRDefault="00D252DF" w:rsidP="001E6D75">
      <w:pPr>
        <w:tabs>
          <w:tab w:val="left" w:pos="6540"/>
        </w:tabs>
        <w:spacing w:line="360" w:lineRule="auto"/>
        <w:rPr>
          <w:rFonts w:ascii="Arial" w:hAnsi="Arial" w:cs="Arial"/>
          <w:b/>
          <w:bCs/>
          <w:sz w:val="26"/>
          <w:szCs w:val="26"/>
        </w:rPr>
      </w:pPr>
      <w:r w:rsidRPr="000A233A">
        <w:rPr>
          <w:rFonts w:ascii="Arial" w:hAnsi="Arial" w:cs="Arial"/>
          <w:b/>
          <w:bCs/>
          <w:sz w:val="26"/>
          <w:szCs w:val="26"/>
        </w:rPr>
        <w:t>Southwark Council</w:t>
      </w:r>
    </w:p>
    <w:p w14:paraId="242ACFA0" w14:textId="7ABC8E41" w:rsidR="00980C71" w:rsidRPr="000A233A" w:rsidRDefault="001066E7" w:rsidP="001E6D75">
      <w:pPr>
        <w:tabs>
          <w:tab w:val="left" w:pos="6540"/>
        </w:tabs>
        <w:spacing w:line="360" w:lineRule="auto"/>
        <w:rPr>
          <w:rFonts w:ascii="Arial" w:hAnsi="Arial" w:cs="Arial"/>
        </w:rPr>
      </w:pPr>
      <w:r w:rsidRPr="00D25ABE">
        <w:rPr>
          <w:rFonts w:ascii="Arial" w:hAnsi="Arial" w:cs="Arial"/>
        </w:rPr>
        <w:t>Southwark Council’s Early Help system provides families with access to a range of support services designed to address needs at an early stage and prevent escalation into statutory intervention</w:t>
      </w:r>
      <w:r w:rsidR="00980C71" w:rsidRPr="000A233A">
        <w:rPr>
          <w:rFonts w:ascii="Arial" w:hAnsi="Arial" w:cs="Arial"/>
        </w:rPr>
        <w:t xml:space="preserve"> </w:t>
      </w:r>
      <w:r w:rsidR="00980C71" w:rsidRPr="00D25ABE">
        <w:rPr>
          <w:rFonts w:ascii="Arial" w:hAnsi="Arial" w:cs="Arial"/>
          <w:i/>
          <w:iCs/>
        </w:rPr>
        <w:t>(Southwark Council, 2026).</w:t>
      </w:r>
    </w:p>
    <w:p w14:paraId="53A5864A" w14:textId="33FDA189" w:rsidR="001066E7" w:rsidRPr="00D25ABE" w:rsidRDefault="001066E7" w:rsidP="001E6D75">
      <w:pPr>
        <w:tabs>
          <w:tab w:val="left" w:pos="6540"/>
        </w:tabs>
        <w:spacing w:line="360" w:lineRule="auto"/>
        <w:rPr>
          <w:rFonts w:ascii="Arial" w:hAnsi="Arial" w:cs="Arial"/>
        </w:rPr>
      </w:pPr>
      <w:r w:rsidRPr="00D25ABE">
        <w:rPr>
          <w:rFonts w:ascii="Arial" w:hAnsi="Arial" w:cs="Arial"/>
        </w:rPr>
        <w:t xml:space="preserve">One key feature is the Early Help Assessment (EHA), which is used to identify needs within the family and coordinate appropriate support from multiple agencies. This assessment is carried out with the involvement of professionals such as schools, health services, or family support workers, depending on where the initial concern is identified </w:t>
      </w:r>
      <w:r w:rsidRPr="00D25ABE">
        <w:rPr>
          <w:rFonts w:ascii="Arial" w:hAnsi="Arial" w:cs="Arial"/>
          <w:i/>
          <w:iCs/>
        </w:rPr>
        <w:t>(Southwark Council, 2026).</w:t>
      </w:r>
    </w:p>
    <w:p w14:paraId="101DA865" w14:textId="124A9F2B" w:rsidR="001066E7" w:rsidRPr="00D25ABE" w:rsidRDefault="001066E7" w:rsidP="001E6D75">
      <w:pPr>
        <w:tabs>
          <w:tab w:val="left" w:pos="6540"/>
        </w:tabs>
        <w:spacing w:line="360" w:lineRule="auto"/>
        <w:rPr>
          <w:rFonts w:ascii="Arial" w:hAnsi="Arial" w:cs="Arial"/>
        </w:rPr>
      </w:pPr>
      <w:r w:rsidRPr="00D25ABE">
        <w:rPr>
          <w:rFonts w:ascii="Arial" w:hAnsi="Arial" w:cs="Arial"/>
        </w:rPr>
        <w:t>A practical example of Early Help in Southwark includes support provided through family early help services in schools, where concerns such as attendance issues, behavioural challenges, or emotional wellbeing needs may trigger a coordinated response</w:t>
      </w:r>
      <w:r w:rsidR="006E03B1">
        <w:rPr>
          <w:rFonts w:ascii="Arial" w:hAnsi="Arial" w:cs="Arial"/>
        </w:rPr>
        <w:t xml:space="preserve"> </w:t>
      </w:r>
      <w:r w:rsidR="006E03B1" w:rsidRPr="00D25ABE">
        <w:rPr>
          <w:rFonts w:ascii="Arial" w:hAnsi="Arial" w:cs="Arial"/>
          <w:i/>
          <w:iCs/>
        </w:rPr>
        <w:t>(Southwark Council, 2026).</w:t>
      </w:r>
      <w:r w:rsidRPr="00D25ABE">
        <w:rPr>
          <w:rFonts w:ascii="Arial" w:hAnsi="Arial" w:cs="Arial"/>
        </w:rPr>
        <w:t xml:space="preserve"> In such cases, a lead professional is assigned </w:t>
      </w:r>
      <w:r w:rsidRPr="00D25ABE">
        <w:rPr>
          <w:rFonts w:ascii="Arial" w:hAnsi="Arial" w:cs="Arial"/>
        </w:rPr>
        <w:lastRenderedPageBreak/>
        <w:t xml:space="preserve">to ensure communication between services remains consistent and that the family receives joined-up support rather than fragmented interventions </w:t>
      </w:r>
      <w:r w:rsidRPr="00D25ABE">
        <w:rPr>
          <w:rFonts w:ascii="Arial" w:hAnsi="Arial" w:cs="Arial"/>
          <w:i/>
          <w:iCs/>
        </w:rPr>
        <w:t>(Southwark Council, 2026).</w:t>
      </w:r>
    </w:p>
    <w:p w14:paraId="5CD1D733" w14:textId="3A9188B0" w:rsidR="001066E7" w:rsidRPr="00D25ABE" w:rsidRDefault="001066E7" w:rsidP="001E6D75">
      <w:pPr>
        <w:tabs>
          <w:tab w:val="left" w:pos="6540"/>
        </w:tabs>
        <w:spacing w:line="360" w:lineRule="auto"/>
        <w:rPr>
          <w:rFonts w:ascii="Arial" w:hAnsi="Arial" w:cs="Arial"/>
        </w:rPr>
      </w:pPr>
      <w:r w:rsidRPr="00D25ABE">
        <w:rPr>
          <w:rFonts w:ascii="Arial" w:hAnsi="Arial" w:cs="Arial"/>
        </w:rPr>
        <w:t xml:space="preserve">Southwark also promotes multi-agency collaboration through a “Team Around the Family” approach, where different professionals such as education staff, health visitors, and social care workers contribute to a shared </w:t>
      </w:r>
      <w:r w:rsidRPr="00D25ABE">
        <w:rPr>
          <w:rFonts w:ascii="Arial" w:hAnsi="Arial" w:cs="Arial"/>
          <w:i/>
          <w:iCs/>
        </w:rPr>
        <w:t>plan</w:t>
      </w:r>
      <w:r w:rsidRPr="000A233A">
        <w:rPr>
          <w:rFonts w:ascii="Arial" w:hAnsi="Arial" w:cs="Arial"/>
          <w:i/>
          <w:iCs/>
        </w:rPr>
        <w:t xml:space="preserve"> </w:t>
      </w:r>
      <w:r w:rsidR="00B4433D" w:rsidRPr="000A233A">
        <w:rPr>
          <w:rFonts w:ascii="Arial" w:hAnsi="Arial" w:cs="Arial"/>
          <w:i/>
          <w:iCs/>
        </w:rPr>
        <w:t>(</w:t>
      </w:r>
      <w:r w:rsidRPr="00D25ABE">
        <w:rPr>
          <w:rFonts w:ascii="Arial" w:hAnsi="Arial" w:cs="Arial"/>
          <w:i/>
          <w:iCs/>
        </w:rPr>
        <w:t>Southwark Council, 2026)</w:t>
      </w:r>
      <w:r w:rsidRPr="00D25ABE">
        <w:rPr>
          <w:rFonts w:ascii="Arial" w:hAnsi="Arial" w:cs="Arial"/>
        </w:rPr>
        <w:t>. This reflects national safeguarding expectations that emphasise coordinated intervention and early identification of need</w:t>
      </w:r>
      <w:r w:rsidR="00B4433D" w:rsidRPr="000A233A">
        <w:rPr>
          <w:rFonts w:ascii="Arial" w:hAnsi="Arial" w:cs="Arial"/>
        </w:rPr>
        <w:t>.</w:t>
      </w:r>
    </w:p>
    <w:p w14:paraId="7DCB8E45" w14:textId="24C953CC" w:rsidR="00652AA7" w:rsidRPr="000A233A" w:rsidRDefault="001066E7" w:rsidP="001E6D75">
      <w:pPr>
        <w:tabs>
          <w:tab w:val="left" w:pos="6540"/>
        </w:tabs>
        <w:spacing w:line="360" w:lineRule="auto"/>
        <w:rPr>
          <w:rFonts w:ascii="Arial" w:hAnsi="Arial" w:cs="Arial"/>
        </w:rPr>
      </w:pPr>
      <w:r w:rsidRPr="00D25ABE">
        <w:rPr>
          <w:rFonts w:ascii="Arial" w:hAnsi="Arial" w:cs="Arial"/>
        </w:rPr>
        <w:t>However, while Southwark provides clear procedural guidance, the level of detail can make navigation more complex for families who are unfamiliar with Early Help terminology</w:t>
      </w:r>
      <w:r w:rsidR="006E03B1">
        <w:rPr>
          <w:rFonts w:ascii="Arial" w:hAnsi="Arial" w:cs="Arial"/>
        </w:rPr>
        <w:t xml:space="preserve"> </w:t>
      </w:r>
      <w:r w:rsidR="006E03B1" w:rsidRPr="00D25ABE">
        <w:rPr>
          <w:rFonts w:ascii="Arial" w:hAnsi="Arial" w:cs="Arial"/>
          <w:i/>
          <w:iCs/>
        </w:rPr>
        <w:t>(Southwark Council, 2026).</w:t>
      </w:r>
    </w:p>
    <w:p w14:paraId="79399551" w14:textId="1F4C7945" w:rsidR="001066E7" w:rsidRPr="00D25ABE" w:rsidRDefault="002F502D" w:rsidP="001E6D75">
      <w:pPr>
        <w:tabs>
          <w:tab w:val="left" w:pos="6540"/>
        </w:tabs>
        <w:spacing w:line="360" w:lineRule="auto"/>
        <w:rPr>
          <w:rFonts w:ascii="Arial" w:hAnsi="Arial" w:cs="Arial"/>
        </w:rPr>
      </w:pPr>
      <w:r w:rsidRPr="000A233A">
        <w:rPr>
          <w:rFonts w:ascii="Arial" w:hAnsi="Arial" w:cs="Arial"/>
        </w:rPr>
        <w:t>T</w:t>
      </w:r>
      <w:r w:rsidR="005F0EEB" w:rsidRPr="000A233A">
        <w:rPr>
          <w:rFonts w:ascii="Arial" w:hAnsi="Arial" w:cs="Arial"/>
        </w:rPr>
        <w:t>hose who do not have access to the necessary technology or the skills to use it may still be left out. Because of this, healthcare providers need to make sure that digital services can be used by everyone, no matter their background, income, or where they live</w:t>
      </w:r>
      <w:r w:rsidR="00C43755" w:rsidRPr="000A233A">
        <w:rPr>
          <w:rFonts w:ascii="Arial" w:hAnsi="Arial" w:cs="Arial"/>
        </w:rPr>
        <w:t xml:space="preserve"> </w:t>
      </w:r>
      <w:r w:rsidR="00C43755" w:rsidRPr="000A233A">
        <w:rPr>
          <w:rFonts w:ascii="Arial" w:hAnsi="Arial" w:cs="Arial"/>
          <w:i/>
          <w:iCs/>
        </w:rPr>
        <w:t>(Wai</w:t>
      </w:r>
      <w:r w:rsidRPr="000A233A">
        <w:rPr>
          <w:rFonts w:ascii="Arial" w:hAnsi="Arial" w:cs="Arial"/>
          <w:i/>
          <w:iCs/>
        </w:rPr>
        <w:t>, et al., 2023).</w:t>
      </w:r>
    </w:p>
    <w:p w14:paraId="312243CE" w14:textId="15145FB9" w:rsidR="001066E7" w:rsidRPr="000A233A" w:rsidRDefault="001066E7" w:rsidP="001E6D75">
      <w:pPr>
        <w:tabs>
          <w:tab w:val="left" w:pos="6540"/>
        </w:tabs>
        <w:spacing w:line="360" w:lineRule="auto"/>
        <w:rPr>
          <w:rFonts w:ascii="Arial" w:hAnsi="Arial" w:cs="Arial"/>
        </w:rPr>
      </w:pPr>
      <w:r w:rsidRPr="00D25ABE">
        <w:rPr>
          <w:rFonts w:ascii="Arial" w:hAnsi="Arial" w:cs="Arial"/>
        </w:rPr>
        <w:t>Overall, Southwark demonstrates a structured and multi-agency driven Early Help model, strongly aligned with safeguarding principles but with some limitations in user accessibility</w:t>
      </w:r>
      <w:r w:rsidR="006E03B1">
        <w:rPr>
          <w:rFonts w:ascii="Arial" w:hAnsi="Arial" w:cs="Arial"/>
        </w:rPr>
        <w:t xml:space="preserve"> </w:t>
      </w:r>
      <w:r w:rsidR="006E03B1" w:rsidRPr="00D25ABE">
        <w:rPr>
          <w:rFonts w:ascii="Arial" w:hAnsi="Arial" w:cs="Arial"/>
          <w:i/>
          <w:iCs/>
        </w:rPr>
        <w:t>(Southwark Council, 2026).</w:t>
      </w:r>
    </w:p>
    <w:p w14:paraId="7D7E4A8A" w14:textId="77777777" w:rsidR="00271CB8" w:rsidRPr="000A233A" w:rsidRDefault="00271CB8" w:rsidP="001E6D75">
      <w:pPr>
        <w:tabs>
          <w:tab w:val="left" w:pos="6540"/>
        </w:tabs>
        <w:spacing w:line="360" w:lineRule="auto"/>
        <w:rPr>
          <w:rFonts w:ascii="Arial" w:hAnsi="Arial" w:cs="Arial"/>
        </w:rPr>
      </w:pPr>
    </w:p>
    <w:p w14:paraId="715B8055" w14:textId="7B0518A3" w:rsidR="00271CB8" w:rsidRPr="00D25ABE" w:rsidRDefault="00271CB8" w:rsidP="001E6D75">
      <w:pPr>
        <w:tabs>
          <w:tab w:val="left" w:pos="6540"/>
        </w:tabs>
        <w:spacing w:line="360" w:lineRule="auto"/>
        <w:rPr>
          <w:rFonts w:ascii="Arial" w:hAnsi="Arial" w:cs="Arial"/>
        </w:rPr>
      </w:pPr>
    </w:p>
    <w:p w14:paraId="5CACE349" w14:textId="77777777" w:rsidR="007F1BDE" w:rsidRPr="000A233A" w:rsidRDefault="007F1BDE" w:rsidP="001E6D75">
      <w:pPr>
        <w:tabs>
          <w:tab w:val="left" w:pos="6540"/>
        </w:tabs>
        <w:spacing w:line="360" w:lineRule="auto"/>
        <w:rPr>
          <w:rFonts w:ascii="Arial" w:hAnsi="Arial" w:cs="Arial"/>
          <w:szCs w:val="24"/>
        </w:rPr>
      </w:pPr>
    </w:p>
    <w:p w14:paraId="219DD112" w14:textId="5A897C64" w:rsidR="007F1BDE" w:rsidRPr="000A233A" w:rsidRDefault="00B17E6D" w:rsidP="001E6D75">
      <w:pPr>
        <w:tabs>
          <w:tab w:val="left" w:pos="6540"/>
        </w:tabs>
        <w:spacing w:line="360" w:lineRule="auto"/>
        <w:rPr>
          <w:rFonts w:ascii="Arial" w:hAnsi="Arial" w:cs="Arial"/>
          <w:b/>
          <w:bCs/>
          <w:i/>
          <w:iCs/>
          <w:szCs w:val="24"/>
        </w:rPr>
      </w:pPr>
      <w:r w:rsidRPr="000A233A">
        <w:rPr>
          <w:rFonts w:ascii="Arial" w:hAnsi="Arial" w:cs="Arial"/>
          <w:noProof/>
        </w:rPr>
        <w:lastRenderedPageBreak/>
        <w:drawing>
          <wp:inline distT="0" distB="0" distL="0" distR="0" wp14:anchorId="1D748043" wp14:editId="19694A8E">
            <wp:extent cx="3844925" cy="3522345"/>
            <wp:effectExtent l="0" t="0" r="3175" b="1905"/>
            <wp:docPr id="2" name="Picture 1" descr="shared practice principles graphic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red practice principles graphic 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4925" cy="3522345"/>
                    </a:xfrm>
                    <a:prstGeom prst="rect">
                      <a:avLst/>
                    </a:prstGeom>
                    <a:noFill/>
                    <a:ln>
                      <a:noFill/>
                    </a:ln>
                  </pic:spPr>
                </pic:pic>
              </a:graphicData>
            </a:graphic>
          </wp:inline>
        </w:drawing>
      </w:r>
    </w:p>
    <w:p w14:paraId="0AE8643D" w14:textId="64E3F82D" w:rsidR="003E03CB" w:rsidRPr="000A233A" w:rsidRDefault="00683E2D" w:rsidP="001E6D75">
      <w:pPr>
        <w:tabs>
          <w:tab w:val="left" w:pos="6540"/>
        </w:tabs>
        <w:spacing w:line="360" w:lineRule="auto"/>
        <w:rPr>
          <w:rFonts w:ascii="Arial" w:hAnsi="Arial" w:cs="Arial"/>
          <w:i/>
          <w:iCs/>
          <w:szCs w:val="24"/>
        </w:rPr>
      </w:pPr>
      <w:r w:rsidRPr="000A233A">
        <w:rPr>
          <w:rFonts w:ascii="Arial" w:hAnsi="Arial" w:cs="Arial"/>
          <w:i/>
          <w:iCs/>
          <w:szCs w:val="24"/>
        </w:rPr>
        <w:t xml:space="preserve">Figure 1, </w:t>
      </w:r>
      <w:r w:rsidR="00E26A1F" w:rsidRPr="000A233A">
        <w:rPr>
          <w:rFonts w:ascii="Arial" w:hAnsi="Arial" w:cs="Arial"/>
          <w:i/>
          <w:iCs/>
          <w:szCs w:val="24"/>
        </w:rPr>
        <w:t xml:space="preserve">Early Help Principles Model </w:t>
      </w:r>
      <w:r w:rsidRPr="000A233A">
        <w:rPr>
          <w:rFonts w:ascii="Arial" w:hAnsi="Arial" w:cs="Arial"/>
          <w:i/>
          <w:iCs/>
          <w:szCs w:val="24"/>
        </w:rPr>
        <w:t>by the</w:t>
      </w:r>
      <w:r w:rsidR="00520314" w:rsidRPr="000A233A">
        <w:rPr>
          <w:rFonts w:ascii="Arial" w:hAnsi="Arial" w:cs="Arial"/>
          <w:i/>
          <w:iCs/>
          <w:szCs w:val="24"/>
        </w:rPr>
        <w:t xml:space="preserve"> Southwark</w:t>
      </w:r>
      <w:r w:rsidRPr="000A233A">
        <w:rPr>
          <w:rFonts w:ascii="Arial" w:hAnsi="Arial" w:cs="Arial"/>
          <w:i/>
          <w:iCs/>
          <w:szCs w:val="24"/>
        </w:rPr>
        <w:t xml:space="preserve"> Safeguarding Children Partnership (2019).</w:t>
      </w:r>
    </w:p>
    <w:p w14:paraId="5E1577BE" w14:textId="77777777" w:rsidR="008C332A" w:rsidRPr="000A233A" w:rsidRDefault="008C332A" w:rsidP="001E6D75">
      <w:pPr>
        <w:tabs>
          <w:tab w:val="left" w:pos="6540"/>
        </w:tabs>
        <w:spacing w:line="360" w:lineRule="auto"/>
        <w:rPr>
          <w:rFonts w:ascii="Arial" w:hAnsi="Arial" w:cs="Arial"/>
          <w:i/>
          <w:iCs/>
          <w:sz w:val="26"/>
          <w:szCs w:val="26"/>
        </w:rPr>
      </w:pPr>
    </w:p>
    <w:p w14:paraId="1328D811" w14:textId="77777777" w:rsidR="008F1930" w:rsidRPr="000A233A" w:rsidRDefault="008F1930" w:rsidP="001E6D75">
      <w:pPr>
        <w:tabs>
          <w:tab w:val="left" w:pos="6540"/>
        </w:tabs>
        <w:spacing w:line="360" w:lineRule="auto"/>
        <w:rPr>
          <w:rFonts w:ascii="Arial" w:hAnsi="Arial" w:cs="Arial"/>
          <w:b/>
          <w:bCs/>
          <w:sz w:val="26"/>
          <w:szCs w:val="26"/>
        </w:rPr>
      </w:pPr>
      <w:r w:rsidRPr="000A233A">
        <w:rPr>
          <w:rFonts w:ascii="Arial" w:hAnsi="Arial" w:cs="Arial"/>
          <w:b/>
          <w:bCs/>
          <w:sz w:val="26"/>
          <w:szCs w:val="26"/>
        </w:rPr>
        <w:t>Norfolk Council</w:t>
      </w:r>
    </w:p>
    <w:p w14:paraId="39F050E4" w14:textId="6C6A4591" w:rsidR="00EE7330" w:rsidRPr="00EE7330" w:rsidRDefault="00EE7330" w:rsidP="001E6D75">
      <w:pPr>
        <w:tabs>
          <w:tab w:val="left" w:pos="6540"/>
        </w:tabs>
        <w:spacing w:line="360" w:lineRule="auto"/>
        <w:rPr>
          <w:rFonts w:ascii="Arial" w:hAnsi="Arial" w:cs="Arial"/>
          <w:i/>
          <w:iCs/>
          <w:szCs w:val="24"/>
        </w:rPr>
      </w:pPr>
      <w:r w:rsidRPr="00EE7330">
        <w:rPr>
          <w:rFonts w:ascii="Arial" w:hAnsi="Arial" w:cs="Arial"/>
          <w:szCs w:val="24"/>
        </w:rPr>
        <w:t>The availability of the consent leaflet in multiple languages demonstrates Norfolk Council’s commitment to ensuring that families who do not speak English as a first language can still understand key information and provide informed consent</w:t>
      </w:r>
      <w:r w:rsidR="008F1930" w:rsidRPr="000A233A">
        <w:rPr>
          <w:rFonts w:ascii="Arial" w:hAnsi="Arial" w:cs="Arial"/>
          <w:szCs w:val="24"/>
        </w:rPr>
        <w:t xml:space="preserve"> </w:t>
      </w:r>
      <w:r w:rsidR="005574F1" w:rsidRPr="000A233A">
        <w:rPr>
          <w:rFonts w:ascii="Arial" w:hAnsi="Arial" w:cs="Arial"/>
          <w:i/>
          <w:iCs/>
          <w:szCs w:val="24"/>
        </w:rPr>
        <w:t>(</w:t>
      </w:r>
      <w:r w:rsidR="008F1930" w:rsidRPr="000A233A">
        <w:rPr>
          <w:rFonts w:ascii="Arial" w:hAnsi="Arial" w:cs="Arial"/>
          <w:i/>
          <w:iCs/>
          <w:szCs w:val="24"/>
        </w:rPr>
        <w:t>Norfolk Council</w:t>
      </w:r>
      <w:r w:rsidR="005574F1" w:rsidRPr="000A233A">
        <w:rPr>
          <w:rFonts w:ascii="Arial" w:hAnsi="Arial" w:cs="Arial"/>
          <w:i/>
          <w:iCs/>
          <w:szCs w:val="24"/>
        </w:rPr>
        <w:t>, 2026).</w:t>
      </w:r>
    </w:p>
    <w:p w14:paraId="535BFF16" w14:textId="20F5BFBF" w:rsidR="00EE7330" w:rsidRPr="00EE7330" w:rsidRDefault="00EE7330" w:rsidP="001E6D75">
      <w:pPr>
        <w:tabs>
          <w:tab w:val="left" w:pos="6540"/>
        </w:tabs>
        <w:spacing w:line="360" w:lineRule="auto"/>
        <w:rPr>
          <w:rFonts w:ascii="Arial" w:hAnsi="Arial" w:cs="Arial"/>
          <w:szCs w:val="24"/>
        </w:rPr>
      </w:pPr>
      <w:r w:rsidRPr="00EE7330">
        <w:rPr>
          <w:rFonts w:ascii="Arial" w:hAnsi="Arial" w:cs="Arial"/>
          <w:szCs w:val="24"/>
        </w:rPr>
        <w:t>The Multi-Agency Safeguarding Arrangements (MASA) continue to support and oversee the local Early Help offer for families. This approach brings together different professionals and expertise in a coordinated, place-based way to support children and families effectively</w:t>
      </w:r>
      <w:r w:rsidR="00C72537" w:rsidRPr="000A233A">
        <w:rPr>
          <w:rFonts w:ascii="Arial" w:hAnsi="Arial" w:cs="Arial"/>
          <w:i/>
          <w:iCs/>
          <w:szCs w:val="24"/>
        </w:rPr>
        <w:t xml:space="preserve"> </w:t>
      </w:r>
      <w:r w:rsidR="008F1930" w:rsidRPr="000A233A">
        <w:rPr>
          <w:rFonts w:ascii="Arial" w:hAnsi="Arial" w:cs="Arial"/>
          <w:i/>
          <w:iCs/>
          <w:szCs w:val="24"/>
        </w:rPr>
        <w:t>(</w:t>
      </w:r>
      <w:r w:rsidR="00C72537" w:rsidRPr="000A233A">
        <w:rPr>
          <w:rFonts w:ascii="Arial" w:hAnsi="Arial" w:cs="Arial"/>
          <w:i/>
          <w:iCs/>
          <w:szCs w:val="24"/>
        </w:rPr>
        <w:t>Norfolk Safeguarding Children Partnership</w:t>
      </w:r>
      <w:r w:rsidR="00C72537" w:rsidRPr="000A233A">
        <w:rPr>
          <w:rFonts w:ascii="Arial" w:hAnsi="Arial" w:cs="Arial"/>
          <w:i/>
          <w:iCs/>
          <w:szCs w:val="24"/>
        </w:rPr>
        <w:t>, 2025).</w:t>
      </w:r>
    </w:p>
    <w:p w14:paraId="0B55DB0B" w14:textId="5B65939B" w:rsidR="00EE7330" w:rsidRPr="00EE7330" w:rsidRDefault="00EE7330" w:rsidP="001E6D75">
      <w:pPr>
        <w:tabs>
          <w:tab w:val="left" w:pos="6540"/>
        </w:tabs>
        <w:spacing w:line="360" w:lineRule="auto"/>
        <w:rPr>
          <w:rFonts w:ascii="Arial" w:hAnsi="Arial" w:cs="Arial"/>
          <w:szCs w:val="24"/>
        </w:rPr>
      </w:pPr>
      <w:r w:rsidRPr="00EE7330">
        <w:rPr>
          <w:rFonts w:ascii="Arial" w:hAnsi="Arial" w:cs="Arial"/>
          <w:szCs w:val="24"/>
        </w:rPr>
        <w:t>The principles of safeguarding practice focus on ensuring that children and young people receive the right support at the right time to promote their safety and wellbeing</w:t>
      </w:r>
      <w:r w:rsidR="006E03B1">
        <w:rPr>
          <w:rFonts w:ascii="Arial" w:hAnsi="Arial" w:cs="Arial"/>
          <w:szCs w:val="24"/>
        </w:rPr>
        <w:t xml:space="preserve"> </w:t>
      </w:r>
      <w:r w:rsidR="006E03B1" w:rsidRPr="000A233A">
        <w:rPr>
          <w:rFonts w:ascii="Arial" w:hAnsi="Arial" w:cs="Arial"/>
          <w:i/>
          <w:iCs/>
          <w:szCs w:val="24"/>
        </w:rPr>
        <w:t>(Norfolk Safeguarding Children Partnership, 2025).</w:t>
      </w:r>
      <w:r w:rsidR="006E03B1">
        <w:rPr>
          <w:rFonts w:ascii="Arial" w:hAnsi="Arial" w:cs="Arial"/>
          <w:i/>
          <w:iCs/>
          <w:szCs w:val="24"/>
        </w:rPr>
        <w:t xml:space="preserve"> </w:t>
      </w:r>
      <w:r w:rsidRPr="00EE7330">
        <w:rPr>
          <w:rFonts w:ascii="Arial" w:hAnsi="Arial" w:cs="Arial"/>
          <w:szCs w:val="24"/>
        </w:rPr>
        <w:t xml:space="preserve">This includes placing the child at the centre, valuing their voice and that of their family, and using evidence </w:t>
      </w:r>
      <w:r w:rsidRPr="00EE7330">
        <w:rPr>
          <w:rFonts w:ascii="Arial" w:hAnsi="Arial" w:cs="Arial"/>
          <w:szCs w:val="24"/>
        </w:rPr>
        <w:lastRenderedPageBreak/>
        <w:t>and child development to inform decision-making</w:t>
      </w:r>
      <w:r w:rsidR="005574F1" w:rsidRPr="000A233A">
        <w:rPr>
          <w:rFonts w:ascii="Arial" w:hAnsi="Arial" w:cs="Arial"/>
          <w:szCs w:val="24"/>
        </w:rPr>
        <w:t xml:space="preserve"> </w:t>
      </w:r>
      <w:r w:rsidR="005574F1" w:rsidRPr="000A233A">
        <w:rPr>
          <w:rFonts w:ascii="Arial" w:hAnsi="Arial" w:cs="Arial"/>
          <w:i/>
          <w:iCs/>
          <w:szCs w:val="24"/>
        </w:rPr>
        <w:t>(Norfolk Safeguarding Children Partnership, 2025).</w:t>
      </w:r>
    </w:p>
    <w:p w14:paraId="793018AF" w14:textId="0576CFE0" w:rsidR="006E03B1" w:rsidRPr="00EE7330" w:rsidRDefault="00EE7330" w:rsidP="006E03B1">
      <w:pPr>
        <w:tabs>
          <w:tab w:val="left" w:pos="6540"/>
        </w:tabs>
        <w:spacing w:line="360" w:lineRule="auto"/>
        <w:rPr>
          <w:rFonts w:ascii="Arial" w:hAnsi="Arial" w:cs="Arial"/>
          <w:szCs w:val="24"/>
        </w:rPr>
      </w:pPr>
      <w:r w:rsidRPr="00EE7330">
        <w:rPr>
          <w:rFonts w:ascii="Arial" w:hAnsi="Arial" w:cs="Arial"/>
          <w:szCs w:val="24"/>
        </w:rPr>
        <w:t>It also involves respecting individuals, recognising strengths as well as difficulties, understanding family backgrounds and cultures, and maintaining open and honest communication about concerns</w:t>
      </w:r>
      <w:r w:rsidR="006E03B1">
        <w:rPr>
          <w:rFonts w:ascii="Arial" w:hAnsi="Arial" w:cs="Arial"/>
          <w:szCs w:val="24"/>
        </w:rPr>
        <w:t xml:space="preserve"> (</w:t>
      </w:r>
      <w:r w:rsidR="006E03B1" w:rsidRPr="000A233A">
        <w:rPr>
          <w:rFonts w:ascii="Arial" w:hAnsi="Arial" w:cs="Arial"/>
          <w:i/>
          <w:iCs/>
          <w:szCs w:val="24"/>
        </w:rPr>
        <w:t>Norfolk Safeguarding Children Partnership, 2025).</w:t>
      </w:r>
    </w:p>
    <w:p w14:paraId="3E36008B" w14:textId="7815D178" w:rsidR="00EE7330" w:rsidRPr="00EE7330" w:rsidRDefault="00EE7330" w:rsidP="001E6D75">
      <w:pPr>
        <w:tabs>
          <w:tab w:val="left" w:pos="6540"/>
        </w:tabs>
        <w:spacing w:line="360" w:lineRule="auto"/>
        <w:rPr>
          <w:rFonts w:ascii="Arial" w:hAnsi="Arial" w:cs="Arial"/>
          <w:szCs w:val="24"/>
        </w:rPr>
      </w:pPr>
      <w:r w:rsidRPr="00EE7330">
        <w:rPr>
          <w:rFonts w:ascii="Arial" w:hAnsi="Arial" w:cs="Arial"/>
          <w:szCs w:val="24"/>
        </w:rPr>
        <w:t>Norfolk County Council’s website clearly outlines Early Help services and signposts families to relevant support, which is a strength as it promotes early intervention and improves access to services. It also reflects multi-agency working through clear links between education, health, and social care</w:t>
      </w:r>
      <w:r w:rsidR="005574F1" w:rsidRPr="000A233A">
        <w:rPr>
          <w:rFonts w:ascii="Arial" w:hAnsi="Arial" w:cs="Arial"/>
          <w:szCs w:val="24"/>
        </w:rPr>
        <w:t xml:space="preserve"> </w:t>
      </w:r>
      <w:r w:rsidR="005574F1" w:rsidRPr="000A233A">
        <w:rPr>
          <w:rFonts w:ascii="Arial" w:hAnsi="Arial" w:cs="Arial"/>
          <w:i/>
          <w:iCs/>
          <w:szCs w:val="24"/>
        </w:rPr>
        <w:t>(Norfolk Safeguarding Children Partnership, 2025).</w:t>
      </w:r>
    </w:p>
    <w:p w14:paraId="38BFB109" w14:textId="0B20844A" w:rsidR="00EE7330" w:rsidRPr="000A233A" w:rsidRDefault="00EE7330" w:rsidP="001E6D75">
      <w:pPr>
        <w:tabs>
          <w:tab w:val="left" w:pos="6540"/>
        </w:tabs>
        <w:spacing w:line="360" w:lineRule="auto"/>
        <w:rPr>
          <w:rFonts w:ascii="Arial" w:hAnsi="Arial" w:cs="Arial"/>
          <w:i/>
          <w:iCs/>
          <w:szCs w:val="24"/>
        </w:rPr>
      </w:pPr>
      <w:r w:rsidRPr="00EE7330">
        <w:rPr>
          <w:rFonts w:ascii="Arial" w:hAnsi="Arial" w:cs="Arial"/>
          <w:szCs w:val="24"/>
        </w:rPr>
        <w:t xml:space="preserve">However, some sections </w:t>
      </w:r>
      <w:r w:rsidR="006E03B1">
        <w:rPr>
          <w:rFonts w:ascii="Arial" w:hAnsi="Arial" w:cs="Arial"/>
          <w:szCs w:val="24"/>
        </w:rPr>
        <w:t>ha</w:t>
      </w:r>
      <w:r w:rsidR="00F17815">
        <w:rPr>
          <w:rFonts w:ascii="Arial" w:hAnsi="Arial" w:cs="Arial"/>
          <w:szCs w:val="24"/>
        </w:rPr>
        <w:t xml:space="preserve">ve </w:t>
      </w:r>
      <w:r w:rsidRPr="00EE7330">
        <w:rPr>
          <w:rFonts w:ascii="Arial" w:hAnsi="Arial" w:cs="Arial"/>
          <w:szCs w:val="24"/>
        </w:rPr>
        <w:t>heavy and text-dense, which may reduce accessibility for users with lower digital literacy or those seeking quick guidance. In addition, navigation between pages is not always intuitive, which may delay access to support for some families in need</w:t>
      </w:r>
      <w:r w:rsidR="005574F1" w:rsidRPr="000A233A">
        <w:rPr>
          <w:rFonts w:ascii="Arial" w:hAnsi="Arial" w:cs="Arial"/>
          <w:szCs w:val="24"/>
        </w:rPr>
        <w:t xml:space="preserve"> </w:t>
      </w:r>
      <w:r w:rsidR="005574F1" w:rsidRPr="000A233A">
        <w:rPr>
          <w:rFonts w:ascii="Arial" w:hAnsi="Arial" w:cs="Arial"/>
          <w:i/>
          <w:iCs/>
          <w:szCs w:val="24"/>
        </w:rPr>
        <w:t>(Norfolk Safeguarding Children Partnership, 2025).</w:t>
      </w:r>
    </w:p>
    <w:p w14:paraId="7A74FD7D" w14:textId="77777777" w:rsidR="000055DC" w:rsidRDefault="000055DC" w:rsidP="001E6D75">
      <w:pPr>
        <w:tabs>
          <w:tab w:val="left" w:pos="6540"/>
        </w:tabs>
        <w:spacing w:line="360" w:lineRule="auto"/>
        <w:rPr>
          <w:rFonts w:ascii="Arial" w:hAnsi="Arial" w:cs="Arial"/>
          <w:b/>
          <w:bCs/>
          <w:sz w:val="26"/>
          <w:szCs w:val="26"/>
        </w:rPr>
      </w:pPr>
    </w:p>
    <w:p w14:paraId="29E4B19F" w14:textId="24EB85B3" w:rsidR="005574F1" w:rsidRPr="000A233A" w:rsidRDefault="005574F1" w:rsidP="001E6D75">
      <w:pPr>
        <w:tabs>
          <w:tab w:val="left" w:pos="6540"/>
        </w:tabs>
        <w:spacing w:line="360" w:lineRule="auto"/>
        <w:rPr>
          <w:rFonts w:ascii="Arial" w:hAnsi="Arial" w:cs="Arial"/>
          <w:b/>
          <w:bCs/>
          <w:sz w:val="26"/>
          <w:szCs w:val="26"/>
        </w:rPr>
      </w:pPr>
      <w:r w:rsidRPr="000A233A">
        <w:rPr>
          <w:rFonts w:ascii="Arial" w:hAnsi="Arial" w:cs="Arial"/>
          <w:b/>
          <w:bCs/>
          <w:sz w:val="26"/>
          <w:szCs w:val="26"/>
        </w:rPr>
        <w:t>Leeds</w:t>
      </w:r>
      <w:r w:rsidRPr="000A233A">
        <w:rPr>
          <w:rFonts w:ascii="Arial" w:hAnsi="Arial" w:cs="Arial"/>
          <w:b/>
          <w:bCs/>
          <w:sz w:val="26"/>
          <w:szCs w:val="26"/>
        </w:rPr>
        <w:t xml:space="preserve"> Council</w:t>
      </w:r>
    </w:p>
    <w:p w14:paraId="67EBDB87" w14:textId="7D6202C3" w:rsidR="00031D2C" w:rsidRPr="000A233A" w:rsidRDefault="00F805D5" w:rsidP="001E6D75">
      <w:pPr>
        <w:tabs>
          <w:tab w:val="left" w:pos="6540"/>
        </w:tabs>
        <w:spacing w:line="360" w:lineRule="auto"/>
        <w:rPr>
          <w:rFonts w:ascii="Arial" w:hAnsi="Arial" w:cs="Arial"/>
          <w:szCs w:val="24"/>
        </w:rPr>
      </w:pPr>
      <w:r w:rsidRPr="000A233A">
        <w:rPr>
          <w:rFonts w:ascii="Arial" w:hAnsi="Arial" w:cs="Arial"/>
          <w:szCs w:val="24"/>
        </w:rPr>
        <w:t>Leeds City Council’s Early Help provision is delivered through the Early Start Service, which provides families with young children access to a range of coordinated support in one place</w:t>
      </w:r>
      <w:r w:rsidRPr="000A233A">
        <w:rPr>
          <w:rFonts w:ascii="Arial" w:hAnsi="Arial" w:cs="Arial"/>
          <w:i/>
          <w:iCs/>
          <w:szCs w:val="24"/>
        </w:rPr>
        <w:t xml:space="preserve"> </w:t>
      </w:r>
      <w:r w:rsidR="00031D2C" w:rsidRPr="000A233A">
        <w:rPr>
          <w:rFonts w:ascii="Arial" w:hAnsi="Arial" w:cs="Arial"/>
          <w:i/>
          <w:iCs/>
          <w:szCs w:val="24"/>
        </w:rPr>
        <w:t>(Leeds Council, 2022).</w:t>
      </w:r>
      <w:r w:rsidRPr="000A233A">
        <w:rPr>
          <w:rFonts w:ascii="Arial" w:hAnsi="Arial" w:cs="Arial"/>
          <w:i/>
          <w:iCs/>
          <w:szCs w:val="24"/>
        </w:rPr>
        <w:t xml:space="preserve"> </w:t>
      </w:r>
    </w:p>
    <w:p w14:paraId="0751B54E" w14:textId="2616E6BA" w:rsidR="00031D2C" w:rsidRPr="000A233A" w:rsidRDefault="00F805D5" w:rsidP="001E6D75">
      <w:pPr>
        <w:tabs>
          <w:tab w:val="left" w:pos="6540"/>
        </w:tabs>
        <w:spacing w:line="360" w:lineRule="auto"/>
        <w:rPr>
          <w:rFonts w:ascii="Arial" w:hAnsi="Arial" w:cs="Arial"/>
          <w:szCs w:val="24"/>
        </w:rPr>
      </w:pPr>
      <w:r w:rsidRPr="000A233A">
        <w:rPr>
          <w:rFonts w:ascii="Arial" w:hAnsi="Arial" w:cs="Arial"/>
          <w:szCs w:val="24"/>
        </w:rPr>
        <w:t>The Early Start Service focuses on areas such as health visiting, childcare, early learning, and children’s development, supporting children from the earliest stages of life. This is a strength as it reduces delays and makes it easier for parents and carers to access help without being moved between different services</w:t>
      </w:r>
      <w:r w:rsidR="00031D2C" w:rsidRPr="000A233A">
        <w:rPr>
          <w:rFonts w:ascii="Arial" w:hAnsi="Arial" w:cs="Arial"/>
          <w:szCs w:val="24"/>
        </w:rPr>
        <w:t xml:space="preserve"> </w:t>
      </w:r>
      <w:r w:rsidR="00031D2C" w:rsidRPr="000A233A">
        <w:rPr>
          <w:rFonts w:ascii="Arial" w:hAnsi="Arial" w:cs="Arial"/>
          <w:i/>
          <w:iCs/>
          <w:szCs w:val="24"/>
        </w:rPr>
        <w:t>(Leeds Council, 2022).</w:t>
      </w:r>
    </w:p>
    <w:p w14:paraId="724F7486" w14:textId="77777777" w:rsidR="00697A0E" w:rsidRPr="000A233A" w:rsidRDefault="00F805D5" w:rsidP="001E6D75">
      <w:pPr>
        <w:tabs>
          <w:tab w:val="left" w:pos="6540"/>
        </w:tabs>
        <w:spacing w:line="360" w:lineRule="auto"/>
        <w:rPr>
          <w:rFonts w:ascii="Arial" w:hAnsi="Arial" w:cs="Arial"/>
          <w:szCs w:val="24"/>
        </w:rPr>
      </w:pPr>
      <w:r w:rsidRPr="000A233A">
        <w:rPr>
          <w:rFonts w:ascii="Arial" w:hAnsi="Arial" w:cs="Arial"/>
          <w:szCs w:val="24"/>
        </w:rPr>
        <w:t>It also supports early intervention by ensuring that needs can be identified and addressed quickly. Overall, this joined-up approach improves coordination between professionals and helps families access support more efficiently</w:t>
      </w:r>
      <w:r w:rsidR="00697A0E" w:rsidRPr="000A233A">
        <w:rPr>
          <w:rFonts w:ascii="Arial" w:hAnsi="Arial" w:cs="Arial"/>
          <w:szCs w:val="24"/>
        </w:rPr>
        <w:t xml:space="preserve"> </w:t>
      </w:r>
      <w:r w:rsidR="00697A0E" w:rsidRPr="000A233A">
        <w:rPr>
          <w:rFonts w:ascii="Arial" w:hAnsi="Arial" w:cs="Arial"/>
          <w:i/>
          <w:iCs/>
          <w:szCs w:val="24"/>
        </w:rPr>
        <w:t>(Leeds Council, 2022).</w:t>
      </w:r>
    </w:p>
    <w:p w14:paraId="3A7A85E8" w14:textId="6D361F1B" w:rsidR="00F805D5" w:rsidRPr="000A233A" w:rsidRDefault="00F805D5" w:rsidP="001E6D75">
      <w:pPr>
        <w:tabs>
          <w:tab w:val="left" w:pos="6540"/>
        </w:tabs>
        <w:spacing w:line="360" w:lineRule="auto"/>
        <w:rPr>
          <w:rFonts w:ascii="Arial" w:hAnsi="Arial" w:cs="Arial"/>
          <w:szCs w:val="24"/>
        </w:rPr>
      </w:pPr>
    </w:p>
    <w:p w14:paraId="612D005D" w14:textId="77777777" w:rsidR="00697A0E" w:rsidRPr="000A233A" w:rsidRDefault="00697A0E" w:rsidP="001E6D75">
      <w:pPr>
        <w:tabs>
          <w:tab w:val="left" w:pos="6540"/>
        </w:tabs>
        <w:spacing w:line="360" w:lineRule="auto"/>
        <w:rPr>
          <w:rFonts w:ascii="Arial" w:hAnsi="Arial" w:cs="Arial"/>
          <w:szCs w:val="24"/>
        </w:rPr>
      </w:pPr>
      <w:r w:rsidRPr="00697A0E">
        <w:rPr>
          <w:rFonts w:ascii="Arial" w:hAnsi="Arial" w:cs="Arial"/>
          <w:szCs w:val="24"/>
        </w:rPr>
        <w:lastRenderedPageBreak/>
        <w:t>Leeds also uses a stepped or graduated approach based on the THRIVE model to guide how Early Help is delivered. This means support is provided at different levels depending on the needs of the child or family, ensuring that help is matched appropriately rather than applying a one-size-fits-all response</w:t>
      </w:r>
      <w:r w:rsidRPr="000A233A">
        <w:rPr>
          <w:rFonts w:ascii="Arial" w:hAnsi="Arial" w:cs="Arial"/>
          <w:szCs w:val="24"/>
        </w:rPr>
        <w:t xml:space="preserve"> </w:t>
      </w:r>
      <w:r w:rsidRPr="000A233A">
        <w:rPr>
          <w:rFonts w:ascii="Arial" w:hAnsi="Arial" w:cs="Arial"/>
          <w:i/>
          <w:iCs/>
          <w:szCs w:val="24"/>
        </w:rPr>
        <w:t>(Leeds Council, 2022).</w:t>
      </w:r>
    </w:p>
    <w:p w14:paraId="4CFE5D14" w14:textId="145B3B76" w:rsidR="00697A0E" w:rsidRPr="00697A0E" w:rsidRDefault="00697A0E" w:rsidP="001E6D75">
      <w:pPr>
        <w:tabs>
          <w:tab w:val="left" w:pos="6540"/>
        </w:tabs>
        <w:spacing w:line="360" w:lineRule="auto"/>
        <w:rPr>
          <w:rFonts w:ascii="Arial" w:hAnsi="Arial" w:cs="Arial"/>
          <w:szCs w:val="24"/>
        </w:rPr>
      </w:pPr>
      <w:r w:rsidRPr="00697A0E">
        <w:rPr>
          <w:rFonts w:ascii="Arial" w:hAnsi="Arial" w:cs="Arial"/>
          <w:szCs w:val="24"/>
        </w:rPr>
        <w:t>It also reinforces the idea that Early Help is not the responsibility of a single service, but something that all professionals should be involved in when working with families.</w:t>
      </w:r>
    </w:p>
    <w:p w14:paraId="18E52D95" w14:textId="77777777" w:rsidR="00697A0E" w:rsidRPr="000A233A" w:rsidRDefault="00697A0E" w:rsidP="001E6D75">
      <w:pPr>
        <w:tabs>
          <w:tab w:val="left" w:pos="6540"/>
        </w:tabs>
        <w:spacing w:line="360" w:lineRule="auto"/>
        <w:rPr>
          <w:rFonts w:ascii="Arial" w:hAnsi="Arial" w:cs="Arial"/>
          <w:szCs w:val="24"/>
        </w:rPr>
      </w:pPr>
    </w:p>
    <w:p w14:paraId="0CE1CA61" w14:textId="77777777" w:rsidR="007C589A" w:rsidRPr="000A233A" w:rsidRDefault="007C589A" w:rsidP="001E6D75">
      <w:pPr>
        <w:tabs>
          <w:tab w:val="left" w:pos="6540"/>
        </w:tabs>
        <w:spacing w:line="360" w:lineRule="auto"/>
        <w:rPr>
          <w:rFonts w:ascii="Arial" w:hAnsi="Arial" w:cs="Arial"/>
          <w:b/>
          <w:bCs/>
          <w:szCs w:val="24"/>
        </w:rPr>
      </w:pPr>
    </w:p>
    <w:p w14:paraId="07A31E86" w14:textId="7CAF03CE" w:rsidR="007C589A" w:rsidRDefault="00C8031D" w:rsidP="001E6D75">
      <w:pPr>
        <w:tabs>
          <w:tab w:val="left" w:pos="6540"/>
        </w:tabs>
        <w:spacing w:line="360" w:lineRule="auto"/>
        <w:rPr>
          <w:rFonts w:ascii="Arial" w:hAnsi="Arial" w:cs="Arial"/>
          <w:b/>
          <w:bCs/>
          <w:szCs w:val="24"/>
        </w:rPr>
      </w:pPr>
      <w:r w:rsidRPr="000A233A">
        <w:rPr>
          <w:rFonts w:ascii="Arial" w:hAnsi="Arial" w:cs="Arial"/>
          <w:noProof/>
        </w:rPr>
        <w:drawing>
          <wp:inline distT="0" distB="0" distL="0" distR="0" wp14:anchorId="6131E0AF" wp14:editId="418146AA">
            <wp:extent cx="5731510" cy="3223895"/>
            <wp:effectExtent l="0" t="0" r="2540" b="0"/>
            <wp:docPr id="1592575793" name="Picture 2" descr="The diagram illustrates various support services offered by Children's Centres, including schools, youth work, early help, and multi-systemic therapy, aimed at addressing risks and providing assistance to famil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75793" name="Picture 2" descr="The diagram illustrates various support services offered by Children's Centres, including schools, youth work, early help, and multi-systemic therapy, aimed at addressing risks and providing assistance to famili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90D868C" w14:textId="77777777" w:rsidR="007131CB" w:rsidRPr="000A233A" w:rsidRDefault="007131CB" w:rsidP="007131CB">
      <w:pPr>
        <w:tabs>
          <w:tab w:val="left" w:pos="6540"/>
        </w:tabs>
        <w:spacing w:line="360" w:lineRule="auto"/>
        <w:rPr>
          <w:rFonts w:ascii="Arial" w:hAnsi="Arial" w:cs="Arial"/>
          <w:i/>
          <w:iCs/>
        </w:rPr>
      </w:pPr>
      <w:r w:rsidRPr="000A233A">
        <w:rPr>
          <w:rFonts w:ascii="Arial" w:hAnsi="Arial" w:cs="Arial"/>
          <w:i/>
          <w:iCs/>
          <w:szCs w:val="24"/>
        </w:rPr>
        <w:t xml:space="preserve">Figure 2 </w:t>
      </w:r>
      <w:r w:rsidRPr="000A233A">
        <w:rPr>
          <w:rFonts w:ascii="Arial" w:hAnsi="Arial" w:cs="Arial"/>
          <w:i/>
          <w:iCs/>
        </w:rPr>
        <w:t>illustrates the THRIVE model used in Leeds Early Help provision.</w:t>
      </w:r>
    </w:p>
    <w:p w14:paraId="5136A966" w14:textId="77777777" w:rsidR="007131CB" w:rsidRPr="000A233A" w:rsidRDefault="007131CB" w:rsidP="001E6D75">
      <w:pPr>
        <w:tabs>
          <w:tab w:val="left" w:pos="6540"/>
        </w:tabs>
        <w:spacing w:line="360" w:lineRule="auto"/>
        <w:rPr>
          <w:rFonts w:ascii="Arial" w:hAnsi="Arial" w:cs="Arial"/>
          <w:b/>
          <w:bCs/>
          <w:szCs w:val="24"/>
        </w:rPr>
      </w:pPr>
    </w:p>
    <w:p w14:paraId="5A82E011" w14:textId="77777777" w:rsidR="00C8031D" w:rsidRPr="000A233A" w:rsidRDefault="00C8031D" w:rsidP="00C8031D">
      <w:pPr>
        <w:tabs>
          <w:tab w:val="left" w:pos="6540"/>
        </w:tabs>
        <w:spacing w:line="360" w:lineRule="auto"/>
        <w:rPr>
          <w:rFonts w:ascii="Arial" w:hAnsi="Arial" w:cs="Arial"/>
          <w:b/>
          <w:bCs/>
          <w:szCs w:val="24"/>
        </w:rPr>
      </w:pPr>
    </w:p>
    <w:p w14:paraId="08E99182" w14:textId="09CB230B" w:rsidR="001B7A40" w:rsidRPr="000A233A" w:rsidRDefault="00076AC0" w:rsidP="00C8031D">
      <w:pPr>
        <w:pStyle w:val="Heading1"/>
        <w:spacing w:line="360" w:lineRule="auto"/>
        <w:rPr>
          <w:rFonts w:cs="Arial"/>
        </w:rPr>
      </w:pPr>
      <w:r w:rsidRPr="000A233A">
        <w:rPr>
          <w:rFonts w:cs="Arial"/>
        </w:rPr>
        <w:t>3</w:t>
      </w:r>
      <w:r w:rsidR="000C4EDA" w:rsidRPr="000A233A">
        <w:rPr>
          <w:rFonts w:cs="Arial"/>
        </w:rPr>
        <w:t xml:space="preserve">. </w:t>
      </w:r>
      <w:r w:rsidR="002F2C0A" w:rsidRPr="000A233A">
        <w:rPr>
          <w:rFonts w:cs="Arial"/>
        </w:rPr>
        <w:t>Conclusion</w:t>
      </w:r>
    </w:p>
    <w:p w14:paraId="54B6014C" w14:textId="5D8C1FB0" w:rsidR="003E03CB" w:rsidRPr="000A233A" w:rsidRDefault="003E03CB" w:rsidP="00C8031D">
      <w:pPr>
        <w:spacing w:line="360" w:lineRule="auto"/>
        <w:rPr>
          <w:rFonts w:ascii="Arial" w:hAnsi="Arial" w:cs="Arial"/>
        </w:rPr>
      </w:pPr>
    </w:p>
    <w:p w14:paraId="35BEFAF5" w14:textId="0F745BA1" w:rsidR="001C0266" w:rsidRPr="000A233A" w:rsidRDefault="001C0266" w:rsidP="00C8031D">
      <w:pPr>
        <w:spacing w:line="360" w:lineRule="auto"/>
        <w:rPr>
          <w:rFonts w:ascii="Arial" w:hAnsi="Arial" w:cs="Arial"/>
        </w:rPr>
      </w:pPr>
      <w:r w:rsidRPr="000A233A">
        <w:rPr>
          <w:rFonts w:ascii="Arial" w:hAnsi="Arial" w:cs="Arial"/>
        </w:rPr>
        <w:t xml:space="preserve">This report examined Early Help provision across Leeds, Southwark, and Norfolk, focusing on early intervention, multi-agency working, and accessibility of services. It analysed how each local authority communicates support to families and compared </w:t>
      </w:r>
      <w:r w:rsidRPr="000A233A">
        <w:rPr>
          <w:rFonts w:ascii="Arial" w:hAnsi="Arial" w:cs="Arial"/>
        </w:rPr>
        <w:lastRenderedPageBreak/>
        <w:t>strengths and weaknesses in their approaches, particularly in coordination, clarity, and ease of access for users</w:t>
      </w:r>
      <w:r w:rsidR="001548E1">
        <w:rPr>
          <w:rFonts w:ascii="Arial" w:hAnsi="Arial" w:cs="Arial"/>
        </w:rPr>
        <w:t>.</w:t>
      </w:r>
    </w:p>
    <w:p w14:paraId="5B49CF53" w14:textId="4B99AABF" w:rsidR="007610AD" w:rsidRPr="000A233A" w:rsidRDefault="00282222" w:rsidP="00C8031D">
      <w:pPr>
        <w:spacing w:line="360" w:lineRule="auto"/>
        <w:rPr>
          <w:rFonts w:ascii="Arial" w:hAnsi="Arial" w:cs="Arial"/>
        </w:rPr>
      </w:pPr>
      <w:r w:rsidRPr="00282222">
        <w:rPr>
          <w:rFonts w:ascii="Arial" w:hAnsi="Arial" w:cs="Arial"/>
        </w:rPr>
        <w:t>The comparison of Leeds, Southwark and Norfolk shows that all three councils aim to deliver Early Help through early intervention and multi-agency support, but they differ in how clearly this is communicated</w:t>
      </w:r>
      <w:r w:rsidR="001C32DD">
        <w:rPr>
          <w:rFonts w:ascii="Arial" w:hAnsi="Arial" w:cs="Arial"/>
        </w:rPr>
        <w:t>.</w:t>
      </w:r>
    </w:p>
    <w:p w14:paraId="57F4C7AC" w14:textId="0692B1BA" w:rsidR="009C3A89" w:rsidRPr="000A233A" w:rsidRDefault="00282222" w:rsidP="00C8031D">
      <w:pPr>
        <w:spacing w:line="360" w:lineRule="auto"/>
        <w:rPr>
          <w:rFonts w:ascii="Arial" w:hAnsi="Arial" w:cs="Arial"/>
        </w:rPr>
      </w:pPr>
      <w:r w:rsidRPr="00282222">
        <w:rPr>
          <w:rFonts w:ascii="Arial" w:hAnsi="Arial" w:cs="Arial"/>
        </w:rPr>
        <w:t>Leeds is the most effective overall, as its Early Start Service presents information in a clear, organised and easy-to-use way, making support more accessible for families</w:t>
      </w:r>
      <w:r w:rsidR="007610AD" w:rsidRPr="000A233A">
        <w:rPr>
          <w:rFonts w:ascii="Arial" w:hAnsi="Arial" w:cs="Arial"/>
        </w:rPr>
        <w:t xml:space="preserve"> </w:t>
      </w:r>
      <w:r w:rsidR="007610AD" w:rsidRPr="000A233A">
        <w:rPr>
          <w:rFonts w:ascii="Arial" w:hAnsi="Arial" w:cs="Arial"/>
          <w:i/>
          <w:iCs/>
          <w:szCs w:val="24"/>
        </w:rPr>
        <w:t>(Leeds Council, 2022).</w:t>
      </w:r>
    </w:p>
    <w:p w14:paraId="1F25BA73" w14:textId="25FF15BC" w:rsidR="003B49C1" w:rsidRPr="000A233A" w:rsidRDefault="00282222" w:rsidP="00C8031D">
      <w:pPr>
        <w:spacing w:line="360" w:lineRule="auto"/>
        <w:rPr>
          <w:rFonts w:ascii="Arial" w:hAnsi="Arial" w:cs="Arial"/>
        </w:rPr>
      </w:pPr>
      <w:r w:rsidRPr="00282222">
        <w:rPr>
          <w:rFonts w:ascii="Arial" w:hAnsi="Arial" w:cs="Arial"/>
        </w:rPr>
        <w:t>Southwark has a well-developed and structured multi-agency system, including processes like the Early Help Assessment, but its complexity can make it harder for users to navigate</w:t>
      </w:r>
      <w:r w:rsidR="00634B70" w:rsidRPr="000A233A">
        <w:rPr>
          <w:rFonts w:ascii="Arial" w:hAnsi="Arial" w:cs="Arial"/>
        </w:rPr>
        <w:t xml:space="preserve"> </w:t>
      </w:r>
      <w:r w:rsidR="00634B70" w:rsidRPr="00D25ABE">
        <w:rPr>
          <w:rFonts w:ascii="Arial" w:hAnsi="Arial" w:cs="Arial"/>
          <w:i/>
          <w:iCs/>
        </w:rPr>
        <w:t>(Southwark Council, 2026).</w:t>
      </w:r>
    </w:p>
    <w:p w14:paraId="7A8343F5" w14:textId="652EA45F" w:rsidR="00757D31" w:rsidRPr="000A233A" w:rsidRDefault="00282222" w:rsidP="00C8031D">
      <w:pPr>
        <w:spacing w:line="360" w:lineRule="auto"/>
        <w:rPr>
          <w:rFonts w:ascii="Arial" w:hAnsi="Arial" w:cs="Arial"/>
        </w:rPr>
      </w:pPr>
      <w:r w:rsidRPr="00282222">
        <w:rPr>
          <w:rFonts w:ascii="Arial" w:hAnsi="Arial" w:cs="Arial"/>
        </w:rPr>
        <w:t xml:space="preserve">Norfolk shows strong inclusive and safeguarding-focused practice, including multilingual resources, </w:t>
      </w:r>
      <w:r w:rsidR="00757D31" w:rsidRPr="000A233A">
        <w:rPr>
          <w:rFonts w:ascii="Arial" w:hAnsi="Arial" w:cs="Arial"/>
        </w:rPr>
        <w:t>However, the information is quite dense and contains a lot of detail, which can make it confusing for families to understand and harder for them to quickly find the support they need</w:t>
      </w:r>
      <w:r w:rsidR="007610AD" w:rsidRPr="000A233A">
        <w:rPr>
          <w:rFonts w:ascii="Arial" w:hAnsi="Arial" w:cs="Arial"/>
        </w:rPr>
        <w:t xml:space="preserve"> </w:t>
      </w:r>
      <w:r w:rsidR="007610AD" w:rsidRPr="000A233A">
        <w:rPr>
          <w:rFonts w:ascii="Arial" w:hAnsi="Arial" w:cs="Arial"/>
          <w:i/>
          <w:iCs/>
          <w:szCs w:val="24"/>
        </w:rPr>
        <w:t>(Norfolk Council, 2026).</w:t>
      </w:r>
    </w:p>
    <w:p w14:paraId="1B16358B" w14:textId="77777777" w:rsidR="007E0CF3" w:rsidRPr="000A233A" w:rsidRDefault="004908C5" w:rsidP="00C8031D">
      <w:pPr>
        <w:spacing w:line="360" w:lineRule="auto"/>
        <w:rPr>
          <w:rFonts w:ascii="Arial" w:hAnsi="Arial" w:cs="Arial"/>
        </w:rPr>
      </w:pPr>
      <w:r w:rsidRPr="000A233A">
        <w:rPr>
          <w:rFonts w:ascii="Arial" w:hAnsi="Arial" w:cs="Arial"/>
        </w:rPr>
        <w:t>In other words, the amount of information provided can feel overwhelming, making it less straightforward for users to navigate and access help efficiently</w:t>
      </w:r>
      <w:r w:rsidR="00282222" w:rsidRPr="00282222">
        <w:rPr>
          <w:rFonts w:ascii="Arial" w:hAnsi="Arial" w:cs="Arial"/>
        </w:rPr>
        <w:t xml:space="preserve">. </w:t>
      </w:r>
    </w:p>
    <w:p w14:paraId="068125B9" w14:textId="6CA1ED37" w:rsidR="00282222" w:rsidRPr="00282222" w:rsidRDefault="00282222" w:rsidP="00C8031D">
      <w:pPr>
        <w:spacing w:line="360" w:lineRule="auto"/>
        <w:rPr>
          <w:rFonts w:ascii="Arial" w:hAnsi="Arial" w:cs="Arial"/>
        </w:rPr>
      </w:pPr>
      <w:r w:rsidRPr="00282222">
        <w:rPr>
          <w:rFonts w:ascii="Arial" w:hAnsi="Arial" w:cs="Arial"/>
        </w:rPr>
        <w:t>Overall, Leeds is the most effective because it combines clarity, accessibility and joined-up services, enabling families to understand and access Early Help more easily.</w:t>
      </w:r>
    </w:p>
    <w:p w14:paraId="53C5ABC9" w14:textId="77777777" w:rsidR="00282222" w:rsidRPr="000A233A" w:rsidRDefault="00282222" w:rsidP="00C8031D">
      <w:pPr>
        <w:spacing w:line="360" w:lineRule="auto"/>
        <w:rPr>
          <w:rFonts w:ascii="Arial" w:hAnsi="Arial" w:cs="Arial"/>
        </w:rPr>
      </w:pPr>
    </w:p>
    <w:p w14:paraId="2C1405A9" w14:textId="77777777" w:rsidR="003E03CB" w:rsidRPr="000A233A" w:rsidRDefault="003E03CB" w:rsidP="00C8031D">
      <w:pPr>
        <w:spacing w:line="360" w:lineRule="auto"/>
        <w:rPr>
          <w:rFonts w:ascii="Arial" w:hAnsi="Arial" w:cs="Arial"/>
        </w:rPr>
      </w:pPr>
    </w:p>
    <w:p w14:paraId="1D368611" w14:textId="6F0F56E4" w:rsidR="003E03CB" w:rsidRPr="000A233A" w:rsidRDefault="003E03CB" w:rsidP="00C8031D">
      <w:pPr>
        <w:pStyle w:val="Heading1"/>
        <w:spacing w:line="360" w:lineRule="auto"/>
        <w:rPr>
          <w:rFonts w:cs="Arial"/>
        </w:rPr>
      </w:pPr>
      <w:r w:rsidRPr="000A233A">
        <w:rPr>
          <w:rFonts w:cs="Arial"/>
        </w:rPr>
        <w:t xml:space="preserve">4. Recommendations </w:t>
      </w:r>
    </w:p>
    <w:p w14:paraId="6EC8552A" w14:textId="77777777" w:rsidR="0045299B" w:rsidRPr="000A233A" w:rsidRDefault="0045299B" w:rsidP="00C8031D">
      <w:pPr>
        <w:spacing w:line="360" w:lineRule="auto"/>
        <w:rPr>
          <w:rFonts w:ascii="Arial" w:hAnsi="Arial" w:cs="Arial"/>
        </w:rPr>
      </w:pPr>
    </w:p>
    <w:p w14:paraId="5FC922DB" w14:textId="5E41DC17" w:rsidR="0045299B" w:rsidRPr="000A233A" w:rsidRDefault="0045299B" w:rsidP="00C8031D">
      <w:pPr>
        <w:spacing w:line="360" w:lineRule="auto"/>
        <w:rPr>
          <w:rFonts w:ascii="Arial" w:hAnsi="Arial" w:cs="Arial"/>
          <w:i/>
          <w:iCs/>
        </w:rPr>
      </w:pPr>
      <w:r w:rsidRPr="0045299B">
        <w:rPr>
          <w:rFonts w:ascii="Arial" w:hAnsi="Arial" w:cs="Arial"/>
        </w:rPr>
        <w:t xml:space="preserve">Based on the findings from the research, several improvements could strengthen Early Help provision across local authorities. Firstly, local authorities should increase investment in Early Help services, as reduced funding for preventative work limits early intervention and places greater pressure on statutory social </w:t>
      </w:r>
      <w:r w:rsidR="007610AD" w:rsidRPr="000A233A">
        <w:rPr>
          <w:rFonts w:ascii="Arial" w:hAnsi="Arial" w:cs="Arial"/>
        </w:rPr>
        <w:t xml:space="preserve">preventative work </w:t>
      </w:r>
      <w:r w:rsidR="007610AD" w:rsidRPr="000A233A">
        <w:rPr>
          <w:rFonts w:ascii="Arial" w:hAnsi="Arial" w:cs="Arial"/>
        </w:rPr>
        <w:lastRenderedPageBreak/>
        <w:t xml:space="preserve">limits early intervention and increases pressure on statutory social care </w:t>
      </w:r>
      <w:r w:rsidR="007610AD" w:rsidRPr="000A233A">
        <w:rPr>
          <w:rFonts w:ascii="Arial" w:hAnsi="Arial" w:cs="Arial"/>
          <w:i/>
          <w:iCs/>
        </w:rPr>
        <w:t xml:space="preserve">(Powell, </w:t>
      </w:r>
      <w:r w:rsidR="001C32DD">
        <w:rPr>
          <w:rFonts w:ascii="Arial" w:hAnsi="Arial" w:cs="Arial"/>
          <w:i/>
          <w:iCs/>
        </w:rPr>
        <w:t xml:space="preserve">et al., </w:t>
      </w:r>
      <w:r w:rsidR="007610AD" w:rsidRPr="000A233A">
        <w:rPr>
          <w:rFonts w:ascii="Arial" w:hAnsi="Arial" w:cs="Arial"/>
          <w:i/>
          <w:iCs/>
        </w:rPr>
        <w:t>2019)</w:t>
      </w:r>
      <w:r w:rsidR="000A233A">
        <w:rPr>
          <w:rFonts w:ascii="Arial" w:hAnsi="Arial" w:cs="Arial"/>
          <w:i/>
          <w:iCs/>
        </w:rPr>
        <w:t>.</w:t>
      </w:r>
    </w:p>
    <w:p w14:paraId="252D2AA6" w14:textId="164F4B4C" w:rsidR="007610AD" w:rsidRPr="000A233A" w:rsidRDefault="007610AD" w:rsidP="00C8031D">
      <w:pPr>
        <w:spacing w:line="360" w:lineRule="auto"/>
        <w:rPr>
          <w:rFonts w:ascii="Arial" w:hAnsi="Arial" w:cs="Arial"/>
        </w:rPr>
      </w:pPr>
      <w:r w:rsidRPr="000A233A">
        <w:rPr>
          <w:rFonts w:ascii="Arial" w:hAnsi="Arial" w:cs="Arial"/>
        </w:rPr>
        <w:t xml:space="preserve">Secondly, all three councils should enhance the clarity and accessibility of their websites by using clearer, more straightforward language, limiting complex terminology, and improving how information is organised so families can easily access support. They should </w:t>
      </w:r>
      <w:r w:rsidR="00C8031D">
        <w:rPr>
          <w:rFonts w:ascii="Arial" w:hAnsi="Arial" w:cs="Arial"/>
        </w:rPr>
        <w:t>a</w:t>
      </w:r>
      <w:r w:rsidR="00C8031D" w:rsidRPr="000A233A">
        <w:rPr>
          <w:rFonts w:ascii="Arial" w:hAnsi="Arial" w:cs="Arial"/>
        </w:rPr>
        <w:t>lso</w:t>
      </w:r>
      <w:r w:rsidRPr="000A233A">
        <w:rPr>
          <w:rFonts w:ascii="Arial" w:hAnsi="Arial" w:cs="Arial"/>
        </w:rPr>
        <w:t xml:space="preserve"> provide content in a range of languages, not just English, to make services more inclusive and easier to understand for all communities.</w:t>
      </w:r>
    </w:p>
    <w:p w14:paraId="06F0A1C9" w14:textId="77777777" w:rsidR="007610AD" w:rsidRPr="000A233A" w:rsidRDefault="0045299B" w:rsidP="00C8031D">
      <w:pPr>
        <w:spacing w:line="360" w:lineRule="auto"/>
        <w:rPr>
          <w:rFonts w:ascii="Arial" w:hAnsi="Arial" w:cs="Arial"/>
        </w:rPr>
      </w:pPr>
      <w:r w:rsidRPr="0045299B">
        <w:rPr>
          <w:rFonts w:ascii="Arial" w:hAnsi="Arial" w:cs="Arial"/>
        </w:rPr>
        <w:t xml:space="preserve">Leeds should maintain its strong integrated model but continue to develop digital accessibility to ensure it remains inclusive for all users. </w:t>
      </w:r>
    </w:p>
    <w:p w14:paraId="0C667B2B" w14:textId="577707CC" w:rsidR="007610AD" w:rsidRPr="000A233A" w:rsidRDefault="0045299B" w:rsidP="00C8031D">
      <w:pPr>
        <w:spacing w:line="360" w:lineRule="auto"/>
        <w:rPr>
          <w:rFonts w:ascii="Arial" w:hAnsi="Arial" w:cs="Arial"/>
        </w:rPr>
      </w:pPr>
      <w:r w:rsidRPr="0045299B">
        <w:rPr>
          <w:rFonts w:ascii="Arial" w:hAnsi="Arial" w:cs="Arial"/>
        </w:rPr>
        <w:t>Southwark could benefit from simplifying how its Early Help processes are presented online, making key information easier for families to understand without losing its strong multi-agency structure</w:t>
      </w:r>
      <w:r w:rsidR="00634B70" w:rsidRPr="000A233A">
        <w:rPr>
          <w:rFonts w:ascii="Arial" w:hAnsi="Arial" w:cs="Arial"/>
        </w:rPr>
        <w:t xml:space="preserve"> </w:t>
      </w:r>
      <w:r w:rsidR="00634B70" w:rsidRPr="00D25ABE">
        <w:rPr>
          <w:rFonts w:ascii="Arial" w:hAnsi="Arial" w:cs="Arial"/>
          <w:i/>
          <w:iCs/>
        </w:rPr>
        <w:t>(Southwark Council, 2026).</w:t>
      </w:r>
    </w:p>
    <w:p w14:paraId="76BE4157" w14:textId="0C730EA1" w:rsidR="0045299B" w:rsidRPr="0045299B" w:rsidRDefault="0045299B" w:rsidP="00C8031D">
      <w:pPr>
        <w:spacing w:line="360" w:lineRule="auto"/>
        <w:rPr>
          <w:rFonts w:ascii="Arial" w:hAnsi="Arial" w:cs="Arial"/>
        </w:rPr>
      </w:pPr>
      <w:r w:rsidRPr="0045299B">
        <w:rPr>
          <w:rFonts w:ascii="Arial" w:hAnsi="Arial" w:cs="Arial"/>
        </w:rPr>
        <w:t xml:space="preserve">Norfolk should focus most on reducing information overload and improving website </w:t>
      </w:r>
      <w:r w:rsidR="007610AD" w:rsidRPr="000A233A">
        <w:rPr>
          <w:rFonts w:ascii="Arial" w:hAnsi="Arial" w:cs="Arial"/>
        </w:rPr>
        <w:t>layout,</w:t>
      </w:r>
      <w:r w:rsidRPr="0045299B">
        <w:rPr>
          <w:rFonts w:ascii="Arial" w:hAnsi="Arial" w:cs="Arial"/>
        </w:rPr>
        <w:t xml:space="preserve"> so services are easier to locate</w:t>
      </w:r>
      <w:r w:rsidR="00634B70" w:rsidRPr="000A233A">
        <w:rPr>
          <w:rFonts w:ascii="Arial" w:hAnsi="Arial" w:cs="Arial"/>
        </w:rPr>
        <w:t xml:space="preserve"> </w:t>
      </w:r>
      <w:r w:rsidR="00634B70" w:rsidRPr="000A233A">
        <w:rPr>
          <w:rFonts w:ascii="Arial" w:hAnsi="Arial" w:cs="Arial"/>
          <w:i/>
          <w:iCs/>
          <w:szCs w:val="24"/>
        </w:rPr>
        <w:t>(Norfolk Council, 2026).</w:t>
      </w:r>
      <w:r w:rsidRPr="0045299B">
        <w:rPr>
          <w:rFonts w:ascii="Arial" w:hAnsi="Arial" w:cs="Arial"/>
        </w:rPr>
        <w:t xml:space="preserve"> Overall, improving clarity, accessibility, and sustained funding would make Early Help more effective and consistent across all areas</w:t>
      </w:r>
      <w:r w:rsidR="00634B70" w:rsidRPr="000A233A">
        <w:rPr>
          <w:rFonts w:ascii="Arial" w:hAnsi="Arial" w:cs="Arial"/>
        </w:rPr>
        <w:t>.</w:t>
      </w:r>
    </w:p>
    <w:p w14:paraId="181581A9" w14:textId="77777777" w:rsidR="0045299B" w:rsidRPr="000A233A" w:rsidRDefault="0045299B" w:rsidP="00C03A91">
      <w:pPr>
        <w:spacing w:line="360" w:lineRule="auto"/>
        <w:rPr>
          <w:rFonts w:ascii="Arial" w:hAnsi="Arial" w:cs="Arial"/>
        </w:rPr>
      </w:pPr>
    </w:p>
    <w:p w14:paraId="5BCBB22C" w14:textId="655C96DA" w:rsidR="001B7A40" w:rsidRPr="000A233A" w:rsidRDefault="001B7A40" w:rsidP="00C03A91">
      <w:pPr>
        <w:spacing w:line="360" w:lineRule="auto"/>
        <w:rPr>
          <w:rFonts w:ascii="Arial" w:hAnsi="Arial" w:cs="Arial"/>
        </w:rPr>
      </w:pPr>
      <w:r w:rsidRPr="000A233A">
        <w:rPr>
          <w:rFonts w:ascii="Arial" w:hAnsi="Arial" w:cs="Arial"/>
        </w:rPr>
        <w:br w:type="page"/>
      </w:r>
    </w:p>
    <w:p w14:paraId="251B3492" w14:textId="57D17C1F" w:rsidR="001B7A40" w:rsidRDefault="001B7A40" w:rsidP="00C03A91">
      <w:pPr>
        <w:pStyle w:val="Heading1"/>
        <w:spacing w:line="360" w:lineRule="auto"/>
        <w:rPr>
          <w:rFonts w:cs="Arial"/>
          <w:sz w:val="24"/>
          <w:szCs w:val="24"/>
        </w:rPr>
      </w:pPr>
      <w:r w:rsidRPr="000A233A">
        <w:rPr>
          <w:rFonts w:cs="Arial"/>
        </w:rPr>
        <w:lastRenderedPageBreak/>
        <w:t>References</w:t>
      </w:r>
      <w:r w:rsidR="002F2C0A" w:rsidRPr="000A233A">
        <w:rPr>
          <w:rFonts w:cs="Arial"/>
        </w:rPr>
        <w:t xml:space="preserve"> </w:t>
      </w:r>
    </w:p>
    <w:p w14:paraId="2C76D1A6" w14:textId="77777777" w:rsidR="009339A6" w:rsidRDefault="009339A6" w:rsidP="009339A6"/>
    <w:p w14:paraId="5D2D92FB"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Department for Education (2022). </w:t>
      </w:r>
      <w:r w:rsidRPr="00A32458">
        <w:rPr>
          <w:rFonts w:ascii="Arial" w:hAnsi="Arial" w:cs="Arial"/>
          <w:i/>
          <w:iCs/>
          <w:lang w:val="en-US"/>
        </w:rPr>
        <w:t>Early Help System Guide A toolkit to assist local strategic partnerships responsible for their Early Help System</w:t>
      </w:r>
      <w:r w:rsidRPr="00A32458">
        <w:rPr>
          <w:rFonts w:ascii="Arial" w:hAnsi="Arial" w:cs="Arial"/>
          <w:lang w:val="en-US"/>
        </w:rPr>
        <w:t xml:space="preserve">. [online] Available at: </w:t>
      </w:r>
      <w:hyperlink r:id="rId11" w:history="1">
        <w:r w:rsidRPr="00A32458">
          <w:rPr>
            <w:rFonts w:ascii="Arial" w:hAnsi="Arial" w:cs="Arial"/>
            <w:lang w:val="en-US"/>
          </w:rPr>
          <w:t>https://assets.publishing.service.gov.uk/media/628de13be90e071f5f7e1bd2/Early_Help_System_Guide.pdf</w:t>
        </w:r>
      </w:hyperlink>
      <w:r w:rsidRPr="00A32458">
        <w:rPr>
          <w:rFonts w:ascii="Arial" w:hAnsi="Arial" w:cs="Arial"/>
          <w:lang w:val="en-US"/>
        </w:rPr>
        <w:t xml:space="preserve"> </w:t>
      </w:r>
      <w:r w:rsidRPr="0090207B">
        <w:rPr>
          <w:rFonts w:ascii="Arial" w:hAnsi="Arial" w:cs="Arial"/>
          <w:i/>
          <w:iCs/>
          <w:lang w:val="en-US"/>
        </w:rPr>
        <w:t>[Accessed 14 Apr. 2026].</w:t>
      </w:r>
    </w:p>
    <w:p w14:paraId="386C87B1"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Department for Education (2026). </w:t>
      </w:r>
      <w:r w:rsidRPr="00A32458">
        <w:rPr>
          <w:rFonts w:ascii="Arial" w:hAnsi="Arial" w:cs="Arial"/>
          <w:i/>
          <w:iCs/>
          <w:lang w:val="en-US"/>
        </w:rPr>
        <w:t>Working Together to Safeguard Children 2026</w:t>
      </w:r>
      <w:r w:rsidRPr="00A32458">
        <w:rPr>
          <w:rFonts w:ascii="Arial" w:hAnsi="Arial" w:cs="Arial"/>
          <w:lang w:val="en-US"/>
        </w:rPr>
        <w:t xml:space="preserve">. [online] Available at: </w:t>
      </w:r>
      <w:hyperlink r:id="rId12" w:history="1">
        <w:r w:rsidRPr="0090207B">
          <w:rPr>
            <w:rFonts w:ascii="Arial" w:hAnsi="Arial" w:cs="Arial"/>
            <w:i/>
            <w:iCs/>
            <w:lang w:val="en-US"/>
          </w:rPr>
          <w:t>https://assets.publishing.service.gov.uk/media/69c2c4ce380a2a73a7cf9df4/Working_together_to_safeguard_children_2026.pdf</w:t>
        </w:r>
      </w:hyperlink>
      <w:r w:rsidRPr="0090207B">
        <w:rPr>
          <w:rFonts w:ascii="Arial" w:hAnsi="Arial" w:cs="Arial"/>
          <w:i/>
          <w:iCs/>
          <w:lang w:val="en-US"/>
        </w:rPr>
        <w:t xml:space="preserve"> [Accessed 14 Apr. 2026].</w:t>
      </w:r>
    </w:p>
    <w:p w14:paraId="369E6958"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Dixon, S. et al., (2022). Supporting the ‘Multi’ in Multi-agency working: Learning with and from Each Other Could Enable multi-agency Safeguarding. </w:t>
      </w:r>
      <w:r w:rsidRPr="00A32458">
        <w:rPr>
          <w:rFonts w:ascii="Arial" w:hAnsi="Arial" w:cs="Arial"/>
          <w:i/>
          <w:iCs/>
          <w:lang w:val="en-US"/>
        </w:rPr>
        <w:t>British Journal of General Practice</w:t>
      </w:r>
      <w:r w:rsidRPr="00A32458">
        <w:rPr>
          <w:rFonts w:ascii="Arial" w:hAnsi="Arial" w:cs="Arial"/>
          <w:lang w:val="en-US"/>
        </w:rPr>
        <w:t xml:space="preserve">, [online] 72(722), pp.438–439. </w:t>
      </w:r>
      <w:proofErr w:type="spellStart"/>
      <w:r w:rsidRPr="00A32458">
        <w:rPr>
          <w:rFonts w:ascii="Arial" w:hAnsi="Arial" w:cs="Arial"/>
          <w:lang w:val="en-US"/>
        </w:rPr>
        <w:t>doi:</w:t>
      </w:r>
      <w:hyperlink r:id="rId13" w:history="1">
        <w:r w:rsidRPr="00A32458">
          <w:rPr>
            <w:rFonts w:ascii="Arial" w:hAnsi="Arial" w:cs="Arial"/>
            <w:lang w:val="en-US"/>
          </w:rPr>
          <w:t>https</w:t>
        </w:r>
        <w:proofErr w:type="spellEnd"/>
        <w:r w:rsidRPr="00A32458">
          <w:rPr>
            <w:rFonts w:ascii="Arial" w:hAnsi="Arial" w:cs="Arial"/>
            <w:lang w:val="en-US"/>
          </w:rPr>
          <w:t>://doi.org/10.3399/bjgp22x720617</w:t>
        </w:r>
      </w:hyperlink>
      <w:r w:rsidRPr="00A32458">
        <w:rPr>
          <w:rFonts w:ascii="Arial" w:hAnsi="Arial" w:cs="Arial"/>
          <w:lang w:val="en-US"/>
        </w:rPr>
        <w:t>.</w:t>
      </w:r>
    </w:p>
    <w:p w14:paraId="763C18DA" w14:textId="0B2124D3"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Family Rights Group (2021). </w:t>
      </w:r>
      <w:r w:rsidRPr="00A32458">
        <w:rPr>
          <w:rFonts w:ascii="Arial" w:hAnsi="Arial" w:cs="Arial"/>
          <w:i/>
          <w:iCs/>
          <w:lang w:val="en-US"/>
        </w:rPr>
        <w:t>Who will do an early help assessment? What information will they include? - Family Rights Group</w:t>
      </w:r>
      <w:r w:rsidRPr="00A32458">
        <w:rPr>
          <w:rFonts w:ascii="Arial" w:hAnsi="Arial" w:cs="Arial"/>
          <w:lang w:val="en-US"/>
        </w:rPr>
        <w:t xml:space="preserve">. [online] Family Rights Group. Available at: </w:t>
      </w:r>
      <w:hyperlink r:id="rId14" w:history="1">
        <w:r w:rsidRPr="00A32458">
          <w:rPr>
            <w:rFonts w:ascii="Arial" w:hAnsi="Arial" w:cs="Arial"/>
            <w:lang w:val="en-US"/>
          </w:rPr>
          <w:t>https://frg.org.uk/get-help-and-advice/what/early-help/who-will-do-an-early-help-assessment-what-information-will-they-include/</w:t>
        </w:r>
      </w:hyperlink>
      <w:r w:rsidRPr="00A32458">
        <w:rPr>
          <w:rFonts w:ascii="Arial" w:hAnsi="Arial" w:cs="Arial"/>
          <w:lang w:val="en-US"/>
        </w:rPr>
        <w:t xml:space="preserve"> </w:t>
      </w:r>
      <w:r w:rsidRPr="0090207B">
        <w:rPr>
          <w:rFonts w:ascii="Arial" w:hAnsi="Arial" w:cs="Arial"/>
          <w:i/>
          <w:iCs/>
          <w:lang w:val="en-US"/>
        </w:rPr>
        <w:t>[Accessed 2</w:t>
      </w:r>
      <w:r w:rsidR="0090207B">
        <w:rPr>
          <w:rFonts w:ascii="Arial" w:hAnsi="Arial" w:cs="Arial"/>
          <w:i/>
          <w:iCs/>
          <w:lang w:val="en-US"/>
        </w:rPr>
        <w:t>8</w:t>
      </w:r>
      <w:r w:rsidRPr="0090207B">
        <w:rPr>
          <w:rFonts w:ascii="Arial" w:hAnsi="Arial" w:cs="Arial"/>
          <w:i/>
          <w:iCs/>
          <w:lang w:val="en-US"/>
        </w:rPr>
        <w:t xml:space="preserve"> Apr. 2026].</w:t>
      </w:r>
    </w:p>
    <w:p w14:paraId="7A9252C3"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Laming, L. (2003). </w:t>
      </w:r>
      <w:r w:rsidRPr="00A32458">
        <w:rPr>
          <w:rFonts w:ascii="Arial" w:hAnsi="Arial" w:cs="Arial"/>
          <w:i/>
          <w:iCs/>
          <w:lang w:val="en-US"/>
        </w:rPr>
        <w:t>The Inquiry Victoria Climbié</w:t>
      </w:r>
      <w:r w:rsidRPr="00A32458">
        <w:rPr>
          <w:rFonts w:ascii="Arial" w:hAnsi="Arial" w:cs="Arial"/>
          <w:lang w:val="en-US"/>
        </w:rPr>
        <w:t xml:space="preserve">. [online] Available at: </w:t>
      </w:r>
      <w:hyperlink r:id="rId15" w:history="1">
        <w:r w:rsidRPr="00A32458">
          <w:rPr>
            <w:rFonts w:ascii="Arial" w:hAnsi="Arial" w:cs="Arial"/>
            <w:lang w:val="en-US"/>
          </w:rPr>
          <w:t>https://assets.publishing.service.gov.uk/media/5a7c5edeed915d696ccfc51b/5730.pdf</w:t>
        </w:r>
      </w:hyperlink>
      <w:r w:rsidRPr="00A32458">
        <w:rPr>
          <w:rFonts w:ascii="Arial" w:hAnsi="Arial" w:cs="Arial"/>
          <w:lang w:val="en-US"/>
        </w:rPr>
        <w:t xml:space="preserve"> [</w:t>
      </w:r>
      <w:r w:rsidRPr="0090207B">
        <w:rPr>
          <w:rFonts w:ascii="Arial" w:hAnsi="Arial" w:cs="Arial"/>
          <w:i/>
          <w:iCs/>
          <w:lang w:val="en-US"/>
        </w:rPr>
        <w:t>Accessed 29 Apr. 2026].</w:t>
      </w:r>
    </w:p>
    <w:p w14:paraId="5A7DEE83" w14:textId="0CA144B3" w:rsidR="009339A6" w:rsidRPr="00A32458" w:rsidRDefault="0090207B"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Leeds Council</w:t>
      </w:r>
      <w:r w:rsidR="009339A6" w:rsidRPr="00A32458">
        <w:rPr>
          <w:rFonts w:ascii="Arial" w:hAnsi="Arial" w:cs="Arial"/>
          <w:lang w:val="en-US"/>
        </w:rPr>
        <w:t xml:space="preserve"> (2022). </w:t>
      </w:r>
      <w:r w:rsidR="009339A6" w:rsidRPr="00A32458">
        <w:rPr>
          <w:rFonts w:ascii="Arial" w:hAnsi="Arial" w:cs="Arial"/>
          <w:i/>
          <w:iCs/>
          <w:lang w:val="en-US"/>
        </w:rPr>
        <w:t>One minute guide: Early help</w:t>
      </w:r>
      <w:r w:rsidR="009339A6" w:rsidRPr="00A32458">
        <w:rPr>
          <w:rFonts w:ascii="Arial" w:hAnsi="Arial" w:cs="Arial"/>
          <w:lang w:val="en-US"/>
        </w:rPr>
        <w:t xml:space="preserve">. [online] Leeds.gov.uk. Available at: </w:t>
      </w:r>
      <w:hyperlink r:id="rId16" w:history="1">
        <w:r w:rsidR="009339A6" w:rsidRPr="00A32458">
          <w:rPr>
            <w:rFonts w:ascii="Arial" w:hAnsi="Arial" w:cs="Arial"/>
            <w:lang w:val="en-US"/>
          </w:rPr>
          <w:t>https://www.leeds.gov.uk/one-minute-guides/early-help</w:t>
        </w:r>
      </w:hyperlink>
      <w:r w:rsidR="009339A6" w:rsidRPr="00A32458">
        <w:rPr>
          <w:rFonts w:ascii="Arial" w:hAnsi="Arial" w:cs="Arial"/>
          <w:lang w:val="en-US"/>
        </w:rPr>
        <w:t xml:space="preserve"> </w:t>
      </w:r>
      <w:r w:rsidR="009339A6" w:rsidRPr="0090207B">
        <w:rPr>
          <w:rFonts w:ascii="Arial" w:hAnsi="Arial" w:cs="Arial"/>
          <w:i/>
          <w:iCs/>
          <w:lang w:val="en-US"/>
        </w:rPr>
        <w:t>[Accessed 14 Apr. 2026].</w:t>
      </w:r>
    </w:p>
    <w:p w14:paraId="2C33F22E"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Norfolk Continuum of Needs Guidance (2026). https://norfolklscp.org.uk/media/tpthwuyx/continuum-of-need-guidance-march-2026.pdf.</w:t>
      </w:r>
    </w:p>
    <w:p w14:paraId="5FDE9957"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Norfolk Council (2026). </w:t>
      </w:r>
      <w:r w:rsidRPr="00A32458">
        <w:rPr>
          <w:rFonts w:ascii="Arial" w:hAnsi="Arial" w:cs="Arial"/>
          <w:i/>
          <w:iCs/>
          <w:lang w:val="en-US"/>
        </w:rPr>
        <w:t>Best Start Family Hubs - Norfolk County Council</w:t>
      </w:r>
      <w:r w:rsidRPr="00A32458">
        <w:rPr>
          <w:rFonts w:ascii="Arial" w:hAnsi="Arial" w:cs="Arial"/>
          <w:lang w:val="en-US"/>
        </w:rPr>
        <w:t xml:space="preserve">. [online] Norfolk County Council. Available at: </w:t>
      </w:r>
      <w:hyperlink r:id="rId17" w:history="1">
        <w:r w:rsidRPr="00A32458">
          <w:rPr>
            <w:rFonts w:ascii="Arial" w:hAnsi="Arial" w:cs="Arial"/>
            <w:lang w:val="en-US"/>
          </w:rPr>
          <w:t>https://www.norfolk.gov.uk/article/40406/Best-Start-Family-Hubs</w:t>
        </w:r>
      </w:hyperlink>
      <w:r w:rsidRPr="00A32458">
        <w:rPr>
          <w:rFonts w:ascii="Arial" w:hAnsi="Arial" w:cs="Arial"/>
          <w:lang w:val="en-US"/>
        </w:rPr>
        <w:t xml:space="preserve"> </w:t>
      </w:r>
      <w:r w:rsidRPr="0090207B">
        <w:rPr>
          <w:rFonts w:ascii="Arial" w:hAnsi="Arial" w:cs="Arial"/>
          <w:lang w:val="en-US"/>
        </w:rPr>
        <w:t>[Accessed 14 Apr. 2026].</w:t>
      </w:r>
    </w:p>
    <w:p w14:paraId="79AD7525"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lastRenderedPageBreak/>
        <w:t xml:space="preserve">Norfolk Safeguarding Children Partnership (2025). </w:t>
      </w:r>
      <w:r w:rsidRPr="00A32458">
        <w:rPr>
          <w:rFonts w:ascii="Arial" w:hAnsi="Arial" w:cs="Arial"/>
          <w:i/>
          <w:iCs/>
          <w:lang w:val="en-US"/>
        </w:rPr>
        <w:t>MASA Plan Local Plan for Multi-Agency Safeguarding Arrangements</w:t>
      </w:r>
      <w:r w:rsidRPr="00A32458">
        <w:rPr>
          <w:rFonts w:ascii="Arial" w:hAnsi="Arial" w:cs="Arial"/>
          <w:lang w:val="en-US"/>
        </w:rPr>
        <w:t xml:space="preserve">. [online] Available at: </w:t>
      </w:r>
      <w:hyperlink r:id="rId18" w:history="1">
        <w:r w:rsidRPr="00A32458">
          <w:rPr>
            <w:rFonts w:ascii="Arial" w:hAnsi="Arial" w:cs="Arial"/>
            <w:lang w:val="en-US"/>
          </w:rPr>
          <w:t>https://norfolklscp.org.uk/media/ms3hupdg/nscp-masa-2025-final.pdf</w:t>
        </w:r>
      </w:hyperlink>
      <w:r w:rsidRPr="00A32458">
        <w:rPr>
          <w:rFonts w:ascii="Arial" w:hAnsi="Arial" w:cs="Arial"/>
          <w:lang w:val="en-US"/>
        </w:rPr>
        <w:t>.</w:t>
      </w:r>
    </w:p>
    <w:p w14:paraId="0E7404C8" w14:textId="77777777" w:rsidR="009339A6" w:rsidRPr="0090207B" w:rsidRDefault="009339A6" w:rsidP="009339A6">
      <w:pPr>
        <w:widowControl w:val="0"/>
        <w:autoSpaceDE w:val="0"/>
        <w:autoSpaceDN w:val="0"/>
        <w:adjustRightInd w:val="0"/>
        <w:spacing w:after="240" w:line="360" w:lineRule="auto"/>
        <w:rPr>
          <w:rFonts w:ascii="Arial" w:hAnsi="Arial" w:cs="Arial"/>
          <w:i/>
          <w:iCs/>
          <w:lang w:val="en-US"/>
        </w:rPr>
      </w:pPr>
      <w:r w:rsidRPr="00A32458">
        <w:rPr>
          <w:rFonts w:ascii="Arial" w:hAnsi="Arial" w:cs="Arial"/>
          <w:lang w:val="en-US"/>
        </w:rPr>
        <w:t xml:space="preserve">Ofsted (2022). </w:t>
      </w:r>
      <w:r w:rsidRPr="00A32458">
        <w:rPr>
          <w:rFonts w:ascii="Arial" w:hAnsi="Arial" w:cs="Arial"/>
          <w:i/>
          <w:iCs/>
          <w:lang w:val="en-US"/>
        </w:rPr>
        <w:t>Early help: concepts, policy directions and multi-agency perspectives</w:t>
      </w:r>
      <w:r w:rsidRPr="00A32458">
        <w:rPr>
          <w:rFonts w:ascii="Arial" w:hAnsi="Arial" w:cs="Arial"/>
          <w:lang w:val="en-US"/>
        </w:rPr>
        <w:t xml:space="preserve">. [online] GOV.UK. Available at: </w:t>
      </w:r>
      <w:hyperlink r:id="rId19" w:history="1">
        <w:r w:rsidRPr="00A32458">
          <w:rPr>
            <w:rFonts w:ascii="Arial" w:hAnsi="Arial" w:cs="Arial"/>
            <w:lang w:val="en-US"/>
          </w:rPr>
          <w:t>https://www.gov.uk/government/publications/early-help-concepts-policy-directions-and-multi-agency-perspectives</w:t>
        </w:r>
      </w:hyperlink>
      <w:r w:rsidRPr="00A32458">
        <w:rPr>
          <w:rFonts w:ascii="Arial" w:hAnsi="Arial" w:cs="Arial"/>
          <w:lang w:val="en-US"/>
        </w:rPr>
        <w:t xml:space="preserve"> </w:t>
      </w:r>
      <w:r w:rsidRPr="0090207B">
        <w:rPr>
          <w:rFonts w:ascii="Arial" w:hAnsi="Arial" w:cs="Arial"/>
          <w:i/>
          <w:iCs/>
          <w:lang w:val="en-US"/>
        </w:rPr>
        <w:t>[Accessed 29 Apr. 2026].</w:t>
      </w:r>
    </w:p>
    <w:p w14:paraId="13E81558"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Ofsted (2023). </w:t>
      </w:r>
      <w:r w:rsidRPr="00A32458">
        <w:rPr>
          <w:rFonts w:ascii="Arial" w:hAnsi="Arial" w:cs="Arial"/>
          <w:i/>
          <w:iCs/>
          <w:lang w:val="en-US"/>
        </w:rPr>
        <w:t>The multi-agency response to children and families who need help</w:t>
      </w:r>
      <w:r w:rsidRPr="00A32458">
        <w:rPr>
          <w:rFonts w:ascii="Arial" w:hAnsi="Arial" w:cs="Arial"/>
          <w:lang w:val="en-US"/>
        </w:rPr>
        <w:t xml:space="preserve">. [online] Available at: </w:t>
      </w:r>
      <w:hyperlink r:id="rId20" w:history="1">
        <w:r w:rsidRPr="00A32458">
          <w:rPr>
            <w:rFonts w:ascii="Arial" w:hAnsi="Arial" w:cs="Arial"/>
            <w:lang w:val="en-US"/>
          </w:rPr>
          <w:t>https://dera.ioe.ac.uk/id/eprint/40303/1/The%20multi-agency%20response%20to%20children%20and%20families%20who%20need%20help%20-%20GOV.UK.pdf</w:t>
        </w:r>
      </w:hyperlink>
      <w:r w:rsidRPr="00A32458">
        <w:rPr>
          <w:rFonts w:ascii="Arial" w:hAnsi="Arial" w:cs="Arial"/>
          <w:lang w:val="en-US"/>
        </w:rPr>
        <w:t xml:space="preserve"> </w:t>
      </w:r>
      <w:r w:rsidRPr="0090207B">
        <w:rPr>
          <w:rFonts w:ascii="Arial" w:hAnsi="Arial" w:cs="Arial"/>
          <w:i/>
          <w:iCs/>
          <w:lang w:val="en-US"/>
        </w:rPr>
        <w:t>[Accessed 28 Apr. 2026].</w:t>
      </w:r>
    </w:p>
    <w:p w14:paraId="49879CA5"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Powell, T. et al., (2019). </w:t>
      </w:r>
      <w:r w:rsidRPr="00A32458">
        <w:rPr>
          <w:rFonts w:ascii="Arial" w:hAnsi="Arial" w:cs="Arial"/>
          <w:i/>
          <w:iCs/>
          <w:lang w:val="en-US"/>
        </w:rPr>
        <w:t>Early intervention: policy and provision</w:t>
      </w:r>
      <w:r w:rsidRPr="00A32458">
        <w:rPr>
          <w:rFonts w:ascii="Arial" w:hAnsi="Arial" w:cs="Arial"/>
          <w:lang w:val="en-US"/>
        </w:rPr>
        <w:t xml:space="preserve">. [online] Parliament.uk. Available at: </w:t>
      </w:r>
      <w:hyperlink r:id="rId21" w:history="1">
        <w:r w:rsidRPr="00A32458">
          <w:rPr>
            <w:rFonts w:ascii="Arial" w:hAnsi="Arial" w:cs="Arial"/>
            <w:lang w:val="en-US"/>
          </w:rPr>
          <w:t>https://researchbriefings.files.parliament.uk/documents/CBP-7647/CBP-7647.pdf</w:t>
        </w:r>
      </w:hyperlink>
      <w:r w:rsidRPr="00A32458">
        <w:rPr>
          <w:rFonts w:ascii="Arial" w:hAnsi="Arial" w:cs="Arial"/>
          <w:lang w:val="en-US"/>
        </w:rPr>
        <w:t xml:space="preserve"> </w:t>
      </w:r>
      <w:r w:rsidRPr="0090207B">
        <w:rPr>
          <w:rFonts w:ascii="Arial" w:hAnsi="Arial" w:cs="Arial"/>
          <w:i/>
          <w:iCs/>
          <w:lang w:val="en-US"/>
        </w:rPr>
        <w:t>[Accessed 29 Apr. 2026].</w:t>
      </w:r>
    </w:p>
    <w:p w14:paraId="72915150" w14:textId="40E1A1F8"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Safeguarding Children Partnership (2019). </w:t>
      </w:r>
      <w:r w:rsidRPr="00A32458">
        <w:rPr>
          <w:rFonts w:ascii="Arial" w:hAnsi="Arial" w:cs="Arial"/>
          <w:i/>
          <w:iCs/>
          <w:lang w:val="en-US"/>
        </w:rPr>
        <w:t>Early Help Strategy North Yorkshire Safeguarding Children Partnership</w:t>
      </w:r>
      <w:r w:rsidRPr="00A32458">
        <w:rPr>
          <w:rFonts w:ascii="Arial" w:hAnsi="Arial" w:cs="Arial"/>
          <w:lang w:val="en-US"/>
        </w:rPr>
        <w:t xml:space="preserve">. [online] Available at: </w:t>
      </w:r>
      <w:hyperlink r:id="rId22" w:history="1">
        <w:r w:rsidRPr="00A32458">
          <w:rPr>
            <w:rFonts w:ascii="Arial" w:hAnsi="Arial" w:cs="Arial"/>
            <w:lang w:val="en-US"/>
          </w:rPr>
          <w:t>https://www.safeguardingchildren.co.uk/wp-content/uploads/2019/09/79301-Early-Help-Strategy-2019-3-Oct.pdf</w:t>
        </w:r>
      </w:hyperlink>
      <w:r w:rsidRPr="00A32458">
        <w:rPr>
          <w:rFonts w:ascii="Arial" w:hAnsi="Arial" w:cs="Arial"/>
          <w:lang w:val="en-US"/>
        </w:rPr>
        <w:t>.</w:t>
      </w:r>
    </w:p>
    <w:p w14:paraId="4BE94F11" w14:textId="77777777" w:rsidR="009339A6" w:rsidRPr="0090207B" w:rsidRDefault="009339A6" w:rsidP="009339A6">
      <w:pPr>
        <w:widowControl w:val="0"/>
        <w:autoSpaceDE w:val="0"/>
        <w:autoSpaceDN w:val="0"/>
        <w:adjustRightInd w:val="0"/>
        <w:spacing w:after="240" w:line="360" w:lineRule="auto"/>
        <w:rPr>
          <w:rFonts w:ascii="Arial" w:hAnsi="Arial" w:cs="Arial"/>
          <w:i/>
          <w:iCs/>
          <w:lang w:val="en-US"/>
        </w:rPr>
      </w:pPr>
      <w:r w:rsidRPr="00A32458">
        <w:rPr>
          <w:rFonts w:ascii="Arial" w:hAnsi="Arial" w:cs="Arial"/>
          <w:lang w:val="en-US"/>
        </w:rPr>
        <w:t xml:space="preserve">Southwark Council (2024a). </w:t>
      </w:r>
      <w:r w:rsidRPr="00A32458">
        <w:rPr>
          <w:rFonts w:ascii="Arial" w:hAnsi="Arial" w:cs="Arial"/>
          <w:i/>
          <w:iCs/>
          <w:lang w:val="en-US"/>
        </w:rPr>
        <w:t>Children, young people and families | Southwark Council</w:t>
      </w:r>
      <w:r w:rsidRPr="00A32458">
        <w:rPr>
          <w:rFonts w:ascii="Arial" w:hAnsi="Arial" w:cs="Arial"/>
          <w:lang w:val="en-US"/>
        </w:rPr>
        <w:t xml:space="preserve">. [online] Southwark.gov.uk. Available at: </w:t>
      </w:r>
      <w:hyperlink r:id="rId23" w:history="1">
        <w:r w:rsidRPr="00A32458">
          <w:rPr>
            <w:rFonts w:ascii="Arial" w:hAnsi="Arial" w:cs="Arial"/>
            <w:lang w:val="en-US"/>
          </w:rPr>
          <w:t>https://www.southwark.gov.uk/children-young-people-and-families</w:t>
        </w:r>
      </w:hyperlink>
      <w:r w:rsidRPr="0090207B">
        <w:rPr>
          <w:rFonts w:ascii="Arial" w:hAnsi="Arial" w:cs="Arial"/>
          <w:i/>
          <w:iCs/>
          <w:lang w:val="en-US"/>
        </w:rPr>
        <w:t xml:space="preserve"> [Accessed 14 Apr. 2026].</w:t>
      </w:r>
    </w:p>
    <w:p w14:paraId="508B1352"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Southwark Council (2024b). </w:t>
      </w:r>
      <w:r w:rsidRPr="00A32458">
        <w:rPr>
          <w:rFonts w:ascii="Arial" w:hAnsi="Arial" w:cs="Arial"/>
          <w:i/>
          <w:iCs/>
          <w:lang w:val="en-US"/>
        </w:rPr>
        <w:t>Common Assessment Framework | Southwark Council</w:t>
      </w:r>
      <w:r w:rsidRPr="00A32458">
        <w:rPr>
          <w:rFonts w:ascii="Arial" w:hAnsi="Arial" w:cs="Arial"/>
          <w:lang w:val="en-US"/>
        </w:rPr>
        <w:t xml:space="preserve">. [online] Southwark.gov.uk. Available at: </w:t>
      </w:r>
      <w:hyperlink r:id="rId24" w:history="1">
        <w:r w:rsidRPr="00A32458">
          <w:rPr>
            <w:rFonts w:ascii="Arial" w:hAnsi="Arial" w:cs="Arial"/>
            <w:lang w:val="en-US"/>
          </w:rPr>
          <w:t>https://www.southwark.gov.uk/schools-and-education/extra-support-school-aged-children-and-young-people/common-assessment</w:t>
        </w:r>
      </w:hyperlink>
      <w:r w:rsidRPr="00A32458">
        <w:rPr>
          <w:rFonts w:ascii="Arial" w:hAnsi="Arial" w:cs="Arial"/>
          <w:lang w:val="en-US"/>
        </w:rPr>
        <w:t xml:space="preserve"> </w:t>
      </w:r>
      <w:r w:rsidRPr="0090207B">
        <w:rPr>
          <w:rFonts w:ascii="Arial" w:hAnsi="Arial" w:cs="Arial"/>
          <w:i/>
          <w:iCs/>
          <w:lang w:val="en-US"/>
        </w:rPr>
        <w:t>[Accessed 29 Apr. 2026].</w:t>
      </w:r>
    </w:p>
    <w:p w14:paraId="027109F5" w14:textId="6A077069"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Southwark Safeguarding Children Partnership (2026). </w:t>
      </w:r>
      <w:r w:rsidRPr="00A32458">
        <w:rPr>
          <w:rFonts w:ascii="Arial" w:hAnsi="Arial" w:cs="Arial"/>
          <w:i/>
          <w:iCs/>
          <w:lang w:val="en-US"/>
        </w:rPr>
        <w:t>Southwark Safeguarding Partnership - Prevention, Early Help and Support</w:t>
      </w:r>
      <w:r w:rsidRPr="00A32458">
        <w:rPr>
          <w:rFonts w:ascii="Arial" w:hAnsi="Arial" w:cs="Arial"/>
          <w:lang w:val="en-US"/>
        </w:rPr>
        <w:t xml:space="preserve">. [online] Southwark.gov.uk. </w:t>
      </w:r>
      <w:r w:rsidRPr="00A32458">
        <w:rPr>
          <w:rFonts w:ascii="Arial" w:hAnsi="Arial" w:cs="Arial"/>
          <w:lang w:val="en-US"/>
        </w:rPr>
        <w:lastRenderedPageBreak/>
        <w:t xml:space="preserve">Available at: </w:t>
      </w:r>
      <w:hyperlink r:id="rId25" w:history="1">
        <w:r w:rsidRPr="00A32458">
          <w:rPr>
            <w:rFonts w:ascii="Arial" w:hAnsi="Arial" w:cs="Arial"/>
            <w:lang w:val="en-US"/>
          </w:rPr>
          <w:t>https://safeguarding.southwark.gov.uk/p/safeguarding-children/prevention-early-help-and-support</w:t>
        </w:r>
      </w:hyperlink>
      <w:r w:rsidRPr="00A32458">
        <w:rPr>
          <w:rFonts w:ascii="Arial" w:hAnsi="Arial" w:cs="Arial"/>
          <w:lang w:val="en-US"/>
        </w:rPr>
        <w:t xml:space="preserve"> </w:t>
      </w:r>
      <w:r w:rsidRPr="002E18EC">
        <w:rPr>
          <w:rFonts w:ascii="Arial" w:hAnsi="Arial" w:cs="Arial"/>
          <w:i/>
          <w:iCs/>
          <w:lang w:val="en-US"/>
        </w:rPr>
        <w:t>[Accessed 2</w:t>
      </w:r>
      <w:r w:rsidR="002E18EC" w:rsidRPr="002E18EC">
        <w:rPr>
          <w:rFonts w:ascii="Arial" w:hAnsi="Arial" w:cs="Arial"/>
          <w:i/>
          <w:iCs/>
          <w:lang w:val="en-US"/>
        </w:rPr>
        <w:t>7</w:t>
      </w:r>
      <w:r w:rsidRPr="002E18EC">
        <w:rPr>
          <w:rFonts w:ascii="Arial" w:hAnsi="Arial" w:cs="Arial"/>
          <w:i/>
          <w:iCs/>
          <w:lang w:val="en-US"/>
        </w:rPr>
        <w:t xml:space="preserve"> Apr. 2026].</w:t>
      </w:r>
    </w:p>
    <w:p w14:paraId="4597B553" w14:textId="19F18FBB" w:rsidR="009339A6" w:rsidRPr="00A32458" w:rsidRDefault="002E18EC"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Southwark</w:t>
      </w:r>
      <w:r w:rsidR="009339A6" w:rsidRPr="00A32458">
        <w:rPr>
          <w:rFonts w:ascii="Arial" w:hAnsi="Arial" w:cs="Arial"/>
          <w:lang w:val="en-US"/>
        </w:rPr>
        <w:t xml:space="preserve"> Council (2024). </w:t>
      </w:r>
      <w:r w:rsidR="009339A6" w:rsidRPr="00A32458">
        <w:rPr>
          <w:rFonts w:ascii="Arial" w:hAnsi="Arial" w:cs="Arial"/>
          <w:i/>
          <w:iCs/>
          <w:lang w:val="en-US"/>
        </w:rPr>
        <w:t>Early help for everyone | Southwark Council</w:t>
      </w:r>
      <w:r w:rsidR="009339A6" w:rsidRPr="00A32458">
        <w:rPr>
          <w:rFonts w:ascii="Arial" w:hAnsi="Arial" w:cs="Arial"/>
          <w:lang w:val="en-US"/>
        </w:rPr>
        <w:t xml:space="preserve">. [online] Southwark.gov.uk. Available at: </w:t>
      </w:r>
      <w:hyperlink r:id="rId26" w:history="1">
        <w:r w:rsidR="009339A6" w:rsidRPr="00A32458">
          <w:rPr>
            <w:rFonts w:ascii="Arial" w:hAnsi="Arial" w:cs="Arial"/>
            <w:lang w:val="en-US"/>
          </w:rPr>
          <w:t>https://www.southwark.gov.uk/children-and-families/childrens-social-care/early-help/about-early-help/early-help-everyone#lgd-guides__title</w:t>
        </w:r>
      </w:hyperlink>
      <w:r w:rsidR="009339A6" w:rsidRPr="00A32458">
        <w:rPr>
          <w:rFonts w:ascii="Arial" w:hAnsi="Arial" w:cs="Arial"/>
          <w:lang w:val="en-US"/>
        </w:rPr>
        <w:t xml:space="preserve"> </w:t>
      </w:r>
      <w:r w:rsidR="009339A6" w:rsidRPr="002E18EC">
        <w:rPr>
          <w:rFonts w:ascii="Arial" w:hAnsi="Arial" w:cs="Arial"/>
          <w:i/>
          <w:iCs/>
          <w:lang w:val="en-US"/>
        </w:rPr>
        <w:t>[Accessed 14 Apr. 2026].</w:t>
      </w:r>
    </w:p>
    <w:p w14:paraId="68140945" w14:textId="77777777" w:rsidR="009339A6" w:rsidRPr="00A32458" w:rsidRDefault="009339A6" w:rsidP="009339A6">
      <w:pPr>
        <w:widowControl w:val="0"/>
        <w:autoSpaceDE w:val="0"/>
        <w:autoSpaceDN w:val="0"/>
        <w:adjustRightInd w:val="0"/>
        <w:spacing w:after="240" w:line="360" w:lineRule="auto"/>
        <w:rPr>
          <w:rFonts w:ascii="Arial" w:hAnsi="Arial" w:cs="Arial"/>
          <w:lang w:val="en-US"/>
        </w:rPr>
      </w:pPr>
      <w:r w:rsidRPr="00A32458">
        <w:rPr>
          <w:rFonts w:ascii="Arial" w:hAnsi="Arial" w:cs="Arial"/>
          <w:lang w:val="en-US"/>
        </w:rPr>
        <w:t xml:space="preserve">Wai, A. et al., (2023). The promise of digital healthcare technologies. </w:t>
      </w:r>
      <w:r w:rsidRPr="00A32458">
        <w:rPr>
          <w:rFonts w:ascii="Arial" w:hAnsi="Arial" w:cs="Arial"/>
          <w:i/>
          <w:iCs/>
          <w:lang w:val="en-US"/>
        </w:rPr>
        <w:t>Frontiers in Public Health</w:t>
      </w:r>
      <w:r w:rsidRPr="00A32458">
        <w:rPr>
          <w:rFonts w:ascii="Arial" w:hAnsi="Arial" w:cs="Arial"/>
          <w:lang w:val="en-US"/>
        </w:rPr>
        <w:t xml:space="preserve">, 11(1196596). </w:t>
      </w:r>
      <w:proofErr w:type="spellStart"/>
      <w:r w:rsidRPr="00A32458">
        <w:rPr>
          <w:rFonts w:ascii="Arial" w:hAnsi="Arial" w:cs="Arial"/>
          <w:lang w:val="en-US"/>
        </w:rPr>
        <w:t>doi:</w:t>
      </w:r>
      <w:hyperlink r:id="rId27" w:history="1">
        <w:r w:rsidRPr="00A32458">
          <w:rPr>
            <w:rFonts w:ascii="Arial" w:hAnsi="Arial" w:cs="Arial"/>
            <w:lang w:val="en-US"/>
          </w:rPr>
          <w:t>https</w:t>
        </w:r>
        <w:proofErr w:type="spellEnd"/>
        <w:r w:rsidRPr="00A32458">
          <w:rPr>
            <w:rFonts w:ascii="Arial" w:hAnsi="Arial" w:cs="Arial"/>
            <w:lang w:val="en-US"/>
          </w:rPr>
          <w:t>://doi.org/10.3389/fpubh.2023.1196596</w:t>
        </w:r>
      </w:hyperlink>
      <w:r w:rsidRPr="00A32458">
        <w:rPr>
          <w:rFonts w:ascii="Arial" w:hAnsi="Arial" w:cs="Arial"/>
          <w:lang w:val="en-US"/>
        </w:rPr>
        <w:t>.</w:t>
      </w:r>
    </w:p>
    <w:p w14:paraId="20399C4A" w14:textId="77777777" w:rsidR="009339A6" w:rsidRPr="009339A6" w:rsidRDefault="009339A6" w:rsidP="009339A6"/>
    <w:p w14:paraId="20E16BE6" w14:textId="77777777" w:rsidR="003E03CB" w:rsidRPr="000A233A" w:rsidRDefault="003E03CB" w:rsidP="003E03CB">
      <w:pPr>
        <w:rPr>
          <w:rFonts w:ascii="Arial" w:hAnsi="Arial" w:cs="Arial"/>
        </w:rPr>
      </w:pPr>
    </w:p>
    <w:p w14:paraId="11547B21" w14:textId="77777777" w:rsidR="003E03CB" w:rsidRPr="003E03CB" w:rsidRDefault="003E03CB" w:rsidP="003E03CB"/>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D15DD" w14:textId="77777777" w:rsidR="008E3326" w:rsidRDefault="008E3326" w:rsidP="00C03A91">
      <w:pPr>
        <w:spacing w:after="0" w:line="240" w:lineRule="auto"/>
      </w:pPr>
      <w:r>
        <w:separator/>
      </w:r>
    </w:p>
  </w:endnote>
  <w:endnote w:type="continuationSeparator" w:id="0">
    <w:p w14:paraId="3BD06702" w14:textId="77777777" w:rsidR="008E3326" w:rsidRDefault="008E332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E2576" w14:textId="77777777" w:rsidR="008E3326" w:rsidRDefault="008E3326" w:rsidP="00C03A91">
      <w:pPr>
        <w:spacing w:after="0" w:line="240" w:lineRule="auto"/>
      </w:pPr>
      <w:r>
        <w:separator/>
      </w:r>
    </w:p>
  </w:footnote>
  <w:footnote w:type="continuationSeparator" w:id="0">
    <w:p w14:paraId="337CABCE" w14:textId="77777777" w:rsidR="008E3326" w:rsidRDefault="008E332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A14D8"/>
    <w:multiLevelType w:val="hybridMultilevel"/>
    <w:tmpl w:val="3ACAA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B2C96"/>
    <w:multiLevelType w:val="multilevel"/>
    <w:tmpl w:val="416E9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5C0C82"/>
    <w:multiLevelType w:val="multilevel"/>
    <w:tmpl w:val="05862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D09EF"/>
    <w:multiLevelType w:val="multilevel"/>
    <w:tmpl w:val="A7D40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084F8D"/>
    <w:multiLevelType w:val="hybridMultilevel"/>
    <w:tmpl w:val="F5B4820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C9166A"/>
    <w:multiLevelType w:val="multilevel"/>
    <w:tmpl w:val="19B0D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E1A185B"/>
    <w:multiLevelType w:val="hybridMultilevel"/>
    <w:tmpl w:val="E0BC0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82532C"/>
    <w:multiLevelType w:val="multilevel"/>
    <w:tmpl w:val="2A92A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D394396"/>
    <w:multiLevelType w:val="hybridMultilevel"/>
    <w:tmpl w:val="E0BC0B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52944685">
    <w:abstractNumId w:val="7"/>
  </w:num>
  <w:num w:numId="2" w16cid:durableId="1940680655">
    <w:abstractNumId w:val="5"/>
  </w:num>
  <w:num w:numId="3" w16cid:durableId="1890221906">
    <w:abstractNumId w:val="4"/>
  </w:num>
  <w:num w:numId="4" w16cid:durableId="396249628">
    <w:abstractNumId w:val="9"/>
  </w:num>
  <w:num w:numId="5" w16cid:durableId="156192234">
    <w:abstractNumId w:val="14"/>
  </w:num>
  <w:num w:numId="6" w16cid:durableId="926303317">
    <w:abstractNumId w:val="8"/>
  </w:num>
  <w:num w:numId="7" w16cid:durableId="1188908463">
    <w:abstractNumId w:val="3"/>
  </w:num>
  <w:num w:numId="8" w16cid:durableId="567612098">
    <w:abstractNumId w:val="6"/>
  </w:num>
  <w:num w:numId="9" w16cid:durableId="309284717">
    <w:abstractNumId w:val="12"/>
  </w:num>
  <w:num w:numId="10" w16cid:durableId="1606645839">
    <w:abstractNumId w:val="1"/>
  </w:num>
  <w:num w:numId="11" w16cid:durableId="1474522418">
    <w:abstractNumId w:val="2"/>
  </w:num>
  <w:num w:numId="12" w16cid:durableId="298538137">
    <w:abstractNumId w:val="15"/>
  </w:num>
  <w:num w:numId="13" w16cid:durableId="1774209201">
    <w:abstractNumId w:val="10"/>
  </w:num>
  <w:num w:numId="14" w16cid:durableId="1309289577">
    <w:abstractNumId w:val="13"/>
  </w:num>
  <w:num w:numId="15" w16cid:durableId="335040942">
    <w:abstractNumId w:val="16"/>
  </w:num>
  <w:num w:numId="16" w16cid:durableId="634913334">
    <w:abstractNumId w:val="11"/>
  </w:num>
  <w:num w:numId="17" w16cid:durableId="350107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55DC"/>
    <w:rsid w:val="00031D2C"/>
    <w:rsid w:val="00032552"/>
    <w:rsid w:val="00032BA3"/>
    <w:rsid w:val="0003498C"/>
    <w:rsid w:val="00042D03"/>
    <w:rsid w:val="000450EE"/>
    <w:rsid w:val="000526A3"/>
    <w:rsid w:val="00076AC0"/>
    <w:rsid w:val="0007771F"/>
    <w:rsid w:val="00082834"/>
    <w:rsid w:val="00083D14"/>
    <w:rsid w:val="000A233A"/>
    <w:rsid w:val="000B19CE"/>
    <w:rsid w:val="000C4EDA"/>
    <w:rsid w:val="000D5FCD"/>
    <w:rsid w:val="000D7109"/>
    <w:rsid w:val="0010538D"/>
    <w:rsid w:val="001066E7"/>
    <w:rsid w:val="00123E23"/>
    <w:rsid w:val="001254AF"/>
    <w:rsid w:val="00125B53"/>
    <w:rsid w:val="00126DF1"/>
    <w:rsid w:val="00134971"/>
    <w:rsid w:val="00134EC9"/>
    <w:rsid w:val="00144253"/>
    <w:rsid w:val="00147F52"/>
    <w:rsid w:val="00153EB8"/>
    <w:rsid w:val="001548E1"/>
    <w:rsid w:val="00161A2B"/>
    <w:rsid w:val="00162271"/>
    <w:rsid w:val="0016722C"/>
    <w:rsid w:val="00185F47"/>
    <w:rsid w:val="001A7C5F"/>
    <w:rsid w:val="001B003B"/>
    <w:rsid w:val="001B7A40"/>
    <w:rsid w:val="001C0266"/>
    <w:rsid w:val="001C32DD"/>
    <w:rsid w:val="001D235C"/>
    <w:rsid w:val="001D35A3"/>
    <w:rsid w:val="001D7F1D"/>
    <w:rsid w:val="001E48ED"/>
    <w:rsid w:val="001E58F6"/>
    <w:rsid w:val="001E6D75"/>
    <w:rsid w:val="001F6DDB"/>
    <w:rsid w:val="002059B3"/>
    <w:rsid w:val="00216C85"/>
    <w:rsid w:val="00225A94"/>
    <w:rsid w:val="0024091B"/>
    <w:rsid w:val="00250AF3"/>
    <w:rsid w:val="00255DFF"/>
    <w:rsid w:val="00261659"/>
    <w:rsid w:val="00264322"/>
    <w:rsid w:val="00271CB8"/>
    <w:rsid w:val="00273EDD"/>
    <w:rsid w:val="00282222"/>
    <w:rsid w:val="00282AF4"/>
    <w:rsid w:val="002A5F3E"/>
    <w:rsid w:val="002A765B"/>
    <w:rsid w:val="002B45A2"/>
    <w:rsid w:val="002B5939"/>
    <w:rsid w:val="002C0A14"/>
    <w:rsid w:val="002C3965"/>
    <w:rsid w:val="002C469F"/>
    <w:rsid w:val="002D5EDB"/>
    <w:rsid w:val="002E18EC"/>
    <w:rsid w:val="002F2308"/>
    <w:rsid w:val="002F2C0A"/>
    <w:rsid w:val="002F3E2C"/>
    <w:rsid w:val="002F502D"/>
    <w:rsid w:val="003016D8"/>
    <w:rsid w:val="00321C4C"/>
    <w:rsid w:val="00342E4F"/>
    <w:rsid w:val="00357CA8"/>
    <w:rsid w:val="0036467C"/>
    <w:rsid w:val="00370282"/>
    <w:rsid w:val="00372AA5"/>
    <w:rsid w:val="00382588"/>
    <w:rsid w:val="00386B9B"/>
    <w:rsid w:val="00387AD7"/>
    <w:rsid w:val="00396DB5"/>
    <w:rsid w:val="003A3900"/>
    <w:rsid w:val="003A67EA"/>
    <w:rsid w:val="003B29F2"/>
    <w:rsid w:val="003B49C1"/>
    <w:rsid w:val="003C35C5"/>
    <w:rsid w:val="003D47E5"/>
    <w:rsid w:val="003D61F8"/>
    <w:rsid w:val="003E03CB"/>
    <w:rsid w:val="003F27AF"/>
    <w:rsid w:val="003F5216"/>
    <w:rsid w:val="003F5FCE"/>
    <w:rsid w:val="004031A4"/>
    <w:rsid w:val="004245BC"/>
    <w:rsid w:val="00433993"/>
    <w:rsid w:val="00441749"/>
    <w:rsid w:val="0045299B"/>
    <w:rsid w:val="004577F7"/>
    <w:rsid w:val="0048532F"/>
    <w:rsid w:val="004869EE"/>
    <w:rsid w:val="004908C5"/>
    <w:rsid w:val="00497EDC"/>
    <w:rsid w:val="004B573E"/>
    <w:rsid w:val="004E0FCA"/>
    <w:rsid w:val="004E271A"/>
    <w:rsid w:val="004F265F"/>
    <w:rsid w:val="004F5719"/>
    <w:rsid w:val="00512F86"/>
    <w:rsid w:val="005202D8"/>
    <w:rsid w:val="00520314"/>
    <w:rsid w:val="0052449F"/>
    <w:rsid w:val="005247B0"/>
    <w:rsid w:val="0053489E"/>
    <w:rsid w:val="005438B3"/>
    <w:rsid w:val="00546667"/>
    <w:rsid w:val="005574F1"/>
    <w:rsid w:val="005851AD"/>
    <w:rsid w:val="00596768"/>
    <w:rsid w:val="005A034F"/>
    <w:rsid w:val="005C43C6"/>
    <w:rsid w:val="005E0977"/>
    <w:rsid w:val="005F0EEB"/>
    <w:rsid w:val="00605B7B"/>
    <w:rsid w:val="00607AEF"/>
    <w:rsid w:val="00626C1C"/>
    <w:rsid w:val="006279C7"/>
    <w:rsid w:val="00634B70"/>
    <w:rsid w:val="00650D8E"/>
    <w:rsid w:val="006514FB"/>
    <w:rsid w:val="00652AA7"/>
    <w:rsid w:val="00664E05"/>
    <w:rsid w:val="00683E2D"/>
    <w:rsid w:val="00685BE3"/>
    <w:rsid w:val="00692466"/>
    <w:rsid w:val="006937E8"/>
    <w:rsid w:val="00697A0E"/>
    <w:rsid w:val="006B0BA0"/>
    <w:rsid w:val="006B25B0"/>
    <w:rsid w:val="006C0DF5"/>
    <w:rsid w:val="006E03B1"/>
    <w:rsid w:val="0070093B"/>
    <w:rsid w:val="007039DD"/>
    <w:rsid w:val="007052A9"/>
    <w:rsid w:val="007062D3"/>
    <w:rsid w:val="00710064"/>
    <w:rsid w:val="007131CB"/>
    <w:rsid w:val="00724D9F"/>
    <w:rsid w:val="00736CF3"/>
    <w:rsid w:val="00736F16"/>
    <w:rsid w:val="00737D58"/>
    <w:rsid w:val="00742FCB"/>
    <w:rsid w:val="007436C2"/>
    <w:rsid w:val="00757D31"/>
    <w:rsid w:val="007610AD"/>
    <w:rsid w:val="00762D1E"/>
    <w:rsid w:val="00764F2A"/>
    <w:rsid w:val="007940B6"/>
    <w:rsid w:val="00797468"/>
    <w:rsid w:val="00797529"/>
    <w:rsid w:val="007A2D17"/>
    <w:rsid w:val="007A7297"/>
    <w:rsid w:val="007B37BC"/>
    <w:rsid w:val="007C15D0"/>
    <w:rsid w:val="007C42A4"/>
    <w:rsid w:val="007C589A"/>
    <w:rsid w:val="007D1457"/>
    <w:rsid w:val="007D1C87"/>
    <w:rsid w:val="007D3330"/>
    <w:rsid w:val="007E0CF3"/>
    <w:rsid w:val="007E707C"/>
    <w:rsid w:val="007E7745"/>
    <w:rsid w:val="007F1BDE"/>
    <w:rsid w:val="007F2380"/>
    <w:rsid w:val="00802C11"/>
    <w:rsid w:val="00825738"/>
    <w:rsid w:val="008353D4"/>
    <w:rsid w:val="00850DC8"/>
    <w:rsid w:val="00895713"/>
    <w:rsid w:val="008A76B2"/>
    <w:rsid w:val="008B5D98"/>
    <w:rsid w:val="008C332A"/>
    <w:rsid w:val="008E32E1"/>
    <w:rsid w:val="008E3326"/>
    <w:rsid w:val="008E48EB"/>
    <w:rsid w:val="008E4B48"/>
    <w:rsid w:val="008F1930"/>
    <w:rsid w:val="008F65E4"/>
    <w:rsid w:val="0090207B"/>
    <w:rsid w:val="0090717E"/>
    <w:rsid w:val="00912C8D"/>
    <w:rsid w:val="00917B8A"/>
    <w:rsid w:val="009339A6"/>
    <w:rsid w:val="009547C0"/>
    <w:rsid w:val="00957D4E"/>
    <w:rsid w:val="00961124"/>
    <w:rsid w:val="00974586"/>
    <w:rsid w:val="00975E90"/>
    <w:rsid w:val="00980C71"/>
    <w:rsid w:val="00983DA0"/>
    <w:rsid w:val="009C3A89"/>
    <w:rsid w:val="009D1D1E"/>
    <w:rsid w:val="009D5E53"/>
    <w:rsid w:val="009E09B5"/>
    <w:rsid w:val="009E46AA"/>
    <w:rsid w:val="00A024B0"/>
    <w:rsid w:val="00A035FD"/>
    <w:rsid w:val="00A074CA"/>
    <w:rsid w:val="00A10AE4"/>
    <w:rsid w:val="00A25452"/>
    <w:rsid w:val="00A348EA"/>
    <w:rsid w:val="00A637DF"/>
    <w:rsid w:val="00A73B94"/>
    <w:rsid w:val="00A843E0"/>
    <w:rsid w:val="00A84608"/>
    <w:rsid w:val="00A90575"/>
    <w:rsid w:val="00A9687F"/>
    <w:rsid w:val="00A97491"/>
    <w:rsid w:val="00AA4DD8"/>
    <w:rsid w:val="00AA6280"/>
    <w:rsid w:val="00AE02ED"/>
    <w:rsid w:val="00AE6309"/>
    <w:rsid w:val="00AF13E2"/>
    <w:rsid w:val="00AF2969"/>
    <w:rsid w:val="00B17E6D"/>
    <w:rsid w:val="00B21D29"/>
    <w:rsid w:val="00B23D7F"/>
    <w:rsid w:val="00B4433D"/>
    <w:rsid w:val="00B565C3"/>
    <w:rsid w:val="00B61653"/>
    <w:rsid w:val="00B638D0"/>
    <w:rsid w:val="00B63F61"/>
    <w:rsid w:val="00B85609"/>
    <w:rsid w:val="00B85C24"/>
    <w:rsid w:val="00B86BC1"/>
    <w:rsid w:val="00B92565"/>
    <w:rsid w:val="00BA06E6"/>
    <w:rsid w:val="00BA3C5F"/>
    <w:rsid w:val="00BA703A"/>
    <w:rsid w:val="00BC40C6"/>
    <w:rsid w:val="00BD0069"/>
    <w:rsid w:val="00BD4B70"/>
    <w:rsid w:val="00BD4BB3"/>
    <w:rsid w:val="00BE45DA"/>
    <w:rsid w:val="00BF524E"/>
    <w:rsid w:val="00C03A91"/>
    <w:rsid w:val="00C1620A"/>
    <w:rsid w:val="00C24A96"/>
    <w:rsid w:val="00C260AC"/>
    <w:rsid w:val="00C43755"/>
    <w:rsid w:val="00C61BF6"/>
    <w:rsid w:val="00C72537"/>
    <w:rsid w:val="00C752BB"/>
    <w:rsid w:val="00C7560E"/>
    <w:rsid w:val="00C8031D"/>
    <w:rsid w:val="00C93F31"/>
    <w:rsid w:val="00CA08EA"/>
    <w:rsid w:val="00CA2218"/>
    <w:rsid w:val="00CD2863"/>
    <w:rsid w:val="00CE7A90"/>
    <w:rsid w:val="00CF2C54"/>
    <w:rsid w:val="00CF3ED4"/>
    <w:rsid w:val="00D11EA1"/>
    <w:rsid w:val="00D14286"/>
    <w:rsid w:val="00D17B77"/>
    <w:rsid w:val="00D252DF"/>
    <w:rsid w:val="00D25ABE"/>
    <w:rsid w:val="00D312A4"/>
    <w:rsid w:val="00D372B7"/>
    <w:rsid w:val="00D46050"/>
    <w:rsid w:val="00D56999"/>
    <w:rsid w:val="00D70F01"/>
    <w:rsid w:val="00D73CA6"/>
    <w:rsid w:val="00D73FB0"/>
    <w:rsid w:val="00D74118"/>
    <w:rsid w:val="00D9056C"/>
    <w:rsid w:val="00D9315B"/>
    <w:rsid w:val="00D973CA"/>
    <w:rsid w:val="00DA2A1E"/>
    <w:rsid w:val="00DA709B"/>
    <w:rsid w:val="00DA7F63"/>
    <w:rsid w:val="00DB6D4B"/>
    <w:rsid w:val="00DC287E"/>
    <w:rsid w:val="00DC6A7C"/>
    <w:rsid w:val="00DE42E3"/>
    <w:rsid w:val="00E032A2"/>
    <w:rsid w:val="00E10112"/>
    <w:rsid w:val="00E1513B"/>
    <w:rsid w:val="00E17378"/>
    <w:rsid w:val="00E2038D"/>
    <w:rsid w:val="00E25D36"/>
    <w:rsid w:val="00E26A1F"/>
    <w:rsid w:val="00E4029F"/>
    <w:rsid w:val="00E5072B"/>
    <w:rsid w:val="00E50B3B"/>
    <w:rsid w:val="00E5645E"/>
    <w:rsid w:val="00E93FAB"/>
    <w:rsid w:val="00E96323"/>
    <w:rsid w:val="00EA655A"/>
    <w:rsid w:val="00EB12BC"/>
    <w:rsid w:val="00EC19C1"/>
    <w:rsid w:val="00EC1B70"/>
    <w:rsid w:val="00EE0FCC"/>
    <w:rsid w:val="00EE546D"/>
    <w:rsid w:val="00EE7330"/>
    <w:rsid w:val="00F02D5C"/>
    <w:rsid w:val="00F137E3"/>
    <w:rsid w:val="00F175E5"/>
    <w:rsid w:val="00F17815"/>
    <w:rsid w:val="00F32D54"/>
    <w:rsid w:val="00F4258F"/>
    <w:rsid w:val="00F44C8F"/>
    <w:rsid w:val="00F511C5"/>
    <w:rsid w:val="00F52514"/>
    <w:rsid w:val="00F55F31"/>
    <w:rsid w:val="00F7417E"/>
    <w:rsid w:val="00F755A6"/>
    <w:rsid w:val="00F805D5"/>
    <w:rsid w:val="00F854E4"/>
    <w:rsid w:val="00F859FF"/>
    <w:rsid w:val="00F87A69"/>
    <w:rsid w:val="00FA0E24"/>
    <w:rsid w:val="00FD3BA9"/>
    <w:rsid w:val="00FD702C"/>
    <w:rsid w:val="00FD7392"/>
    <w:rsid w:val="00FF26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NormalWeb">
    <w:name w:val="Normal (Web)"/>
    <w:basedOn w:val="Normal"/>
    <w:uiPriority w:val="99"/>
    <w:semiHidden/>
    <w:unhideWhenUsed/>
    <w:rsid w:val="003D47E5"/>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3399/bjgp22x720617" TargetMode="External"/><Relationship Id="rId18" Type="http://schemas.openxmlformats.org/officeDocument/2006/relationships/hyperlink" Target="https://norfolklscp.org.uk/media/ms3hupdg/nscp-masa-2025-final.pdf" TargetMode="External"/><Relationship Id="rId26" Type="http://schemas.openxmlformats.org/officeDocument/2006/relationships/hyperlink" Target="https://www.southwark.gov.uk/children-and-families/childrens-social-care/early-help/about-early-help/early-help-everyone#lgd-guides__title" TargetMode="External"/><Relationship Id="rId3" Type="http://schemas.openxmlformats.org/officeDocument/2006/relationships/settings" Target="settings.xml"/><Relationship Id="rId21" Type="http://schemas.openxmlformats.org/officeDocument/2006/relationships/hyperlink" Target="https://researchbriefings.files.parliament.uk/documents/CBP-7647/CBP-7647.pdf" TargetMode="External"/><Relationship Id="rId7" Type="http://schemas.openxmlformats.org/officeDocument/2006/relationships/image" Target="media/image1.png"/><Relationship Id="rId12" Type="http://schemas.openxmlformats.org/officeDocument/2006/relationships/hyperlink" Target="https://assets.publishing.service.gov.uk/media/69c2c4ce380a2a73a7cf9df4/Working_together_to_safeguard_children_2026.pdf" TargetMode="External"/><Relationship Id="rId17" Type="http://schemas.openxmlformats.org/officeDocument/2006/relationships/hyperlink" Target="https://www.norfolk.gov.uk/article/40406/Best-Start-Family-Hubs" TargetMode="External"/><Relationship Id="rId25" Type="http://schemas.openxmlformats.org/officeDocument/2006/relationships/hyperlink" Target="https://safeguarding.southwark.gov.uk/p/safeguarding-children/prevention-early-help-and-support" TargetMode="External"/><Relationship Id="rId2" Type="http://schemas.openxmlformats.org/officeDocument/2006/relationships/styles" Target="styles.xml"/><Relationship Id="rId16" Type="http://schemas.openxmlformats.org/officeDocument/2006/relationships/hyperlink" Target="https://www.leeds.gov.uk/one-minute-guides/early-help" TargetMode="External"/><Relationship Id="rId20" Type="http://schemas.openxmlformats.org/officeDocument/2006/relationships/hyperlink" Target="https://dera.ioe.ac.uk/id/eprint/40303/1/The%20multi-agency%20response%20to%20children%20and%20families%20who%20need%20help%20-%20GOV.UK.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28de13be90e071f5f7e1bd2/Early_Help_System_Guide.pdf" TargetMode="External"/><Relationship Id="rId24" Type="http://schemas.openxmlformats.org/officeDocument/2006/relationships/hyperlink" Target="https://www.southwark.gov.uk/schools-and-education/extra-support-school-aged-children-and-young-people/common-assessment" TargetMode="External"/><Relationship Id="rId5" Type="http://schemas.openxmlformats.org/officeDocument/2006/relationships/footnotes" Target="footnotes.xml"/><Relationship Id="rId15" Type="http://schemas.openxmlformats.org/officeDocument/2006/relationships/hyperlink" Target="https://assets.publishing.service.gov.uk/media/5a7c5edeed915d696ccfc51b/5730.pdf" TargetMode="External"/><Relationship Id="rId23" Type="http://schemas.openxmlformats.org/officeDocument/2006/relationships/hyperlink" Target="https://www.southwark.gov.uk/children-young-people-and-families"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gov.uk/government/publications/early-help-concepts-policy-directions-and-multi-agency-perspectiv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frg.org.uk/get-help-and-advice/what/early-help/who-will-do-an-early-help-assessment-what-information-will-they-include/" TargetMode="External"/><Relationship Id="rId22" Type="http://schemas.openxmlformats.org/officeDocument/2006/relationships/hyperlink" Target="https://www.safeguardingchildren.co.uk/wp-content/uploads/2019/09/79301-Early-Help-Strategy-2019-3-Oct.pdf" TargetMode="External"/><Relationship Id="rId27" Type="http://schemas.openxmlformats.org/officeDocument/2006/relationships/hyperlink" Target="https://doi.org/10.3389/fpubh.2023.119659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3401</Words>
  <Characters>19390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Karina Oliveira</cp:lastModifiedBy>
  <cp:revision>2</cp:revision>
  <cp:lastPrinted>2026-04-08T10:29:00Z</cp:lastPrinted>
  <dcterms:created xsi:type="dcterms:W3CDTF">2026-04-29T18:17:00Z</dcterms:created>
  <dcterms:modified xsi:type="dcterms:W3CDTF">2026-04-29T18:17:00Z</dcterms:modified>
</cp:coreProperties>
</file>