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B8CC93B" w14:textId="77777777" w:rsidR="00F95F2C" w:rsidRDefault="00F95F2C" w:rsidP="00F95F2C"/>
    <w:p w14:paraId="33109CCC" w14:textId="77777777" w:rsidR="00F95F2C" w:rsidRDefault="00F95F2C" w:rsidP="00F95F2C"/>
    <w:p w14:paraId="1F5C1913" w14:textId="77777777" w:rsidR="00F95F2C" w:rsidRDefault="00F95F2C" w:rsidP="00F95F2C"/>
    <w:p w14:paraId="2B3AB503" w14:textId="77777777" w:rsidR="00F95F2C" w:rsidRDefault="00F95F2C" w:rsidP="00F95F2C"/>
    <w:p w14:paraId="063EF608" w14:textId="77777777" w:rsidR="00F95F2C" w:rsidRDefault="00F95F2C" w:rsidP="00F95F2C"/>
    <w:p w14:paraId="38713E63" w14:textId="77777777" w:rsidR="00F95F2C" w:rsidRDefault="00F95F2C" w:rsidP="00F95F2C"/>
    <w:p w14:paraId="6B733F9E" w14:textId="77777777" w:rsidR="00F95F2C" w:rsidRDefault="00F95F2C" w:rsidP="00F95F2C"/>
    <w:p w14:paraId="3F5C8091" w14:textId="77777777" w:rsidR="00F95F2C" w:rsidRDefault="00F95F2C" w:rsidP="00F95F2C"/>
    <w:p w14:paraId="5ABD115E" w14:textId="77777777" w:rsidR="00F95F2C" w:rsidRDefault="00F95F2C" w:rsidP="00F95F2C"/>
    <w:p w14:paraId="2250230F" w14:textId="77777777" w:rsidR="00F95F2C" w:rsidRDefault="00F95F2C" w:rsidP="00F95F2C"/>
    <w:p w14:paraId="775DBD1B" w14:textId="77777777" w:rsidR="00F95F2C" w:rsidRDefault="00F95F2C" w:rsidP="00F95F2C"/>
    <w:p w14:paraId="622C99A9" w14:textId="77777777" w:rsidR="00F95F2C" w:rsidRDefault="00F95F2C" w:rsidP="00F95F2C"/>
    <w:p w14:paraId="640FD51D" w14:textId="77777777" w:rsidR="00F95F2C" w:rsidRDefault="00F95F2C" w:rsidP="00F95F2C"/>
    <w:p w14:paraId="4E6FA8E1" w14:textId="77777777" w:rsidR="00F95F2C" w:rsidRDefault="00F95F2C" w:rsidP="00F95F2C"/>
    <w:p w14:paraId="2CAE966F" w14:textId="77777777" w:rsidR="00F95F2C" w:rsidRDefault="00F95F2C" w:rsidP="00F95F2C">
      <w:pPr>
        <w:jc w:val="center"/>
      </w:pPr>
    </w:p>
    <w:p w14:paraId="40CDD9DF" w14:textId="77777777" w:rsidR="00F95F2C" w:rsidRDefault="00F95F2C" w:rsidP="00F95F2C">
      <w:pPr>
        <w:jc w:val="center"/>
      </w:pPr>
    </w:p>
    <w:p w14:paraId="342C06AC" w14:textId="77777777" w:rsidR="00F95F2C" w:rsidRDefault="00F95F2C" w:rsidP="00F95F2C">
      <w:pPr>
        <w:jc w:val="center"/>
      </w:pPr>
    </w:p>
    <w:p w14:paraId="1808B2FA" w14:textId="77777777" w:rsidR="00F95F2C" w:rsidRDefault="00F95F2C" w:rsidP="00F95F2C">
      <w:pPr>
        <w:jc w:val="center"/>
      </w:pPr>
      <w:r>
        <w:t>A critical evaluation and the identification of the next teaching and learning steps focusing on a case study of an individual learner or a group of learners, based on an observed critical incident.</w:t>
      </w:r>
    </w:p>
    <w:p w14:paraId="20C6E708" w14:textId="77777777" w:rsidR="00F95F2C" w:rsidRDefault="00F95F2C" w:rsidP="00F95F2C">
      <w:pPr>
        <w:jc w:val="center"/>
      </w:pPr>
    </w:p>
    <w:p w14:paraId="0999D8F4" w14:textId="77777777" w:rsidR="00F95F2C" w:rsidRDefault="00F95F2C" w:rsidP="00F95F2C">
      <w:pPr>
        <w:jc w:val="center"/>
      </w:pPr>
      <w:r>
        <w:t>Word count – 3674</w:t>
      </w:r>
    </w:p>
    <w:p w14:paraId="6E24C136" w14:textId="77777777" w:rsidR="00F95F2C" w:rsidRDefault="00F95F2C" w:rsidP="00F95F2C">
      <w:pPr>
        <w:jc w:val="center"/>
      </w:pPr>
    </w:p>
    <w:p w14:paraId="131513C7" w14:textId="77777777" w:rsidR="00F95F2C" w:rsidRDefault="00F95F2C" w:rsidP="00F95F2C">
      <w:pPr>
        <w:jc w:val="center"/>
      </w:pPr>
      <w:r>
        <w:t>Student number – 2314789</w:t>
      </w:r>
    </w:p>
    <w:p w14:paraId="2AA48725" w14:textId="77777777" w:rsidR="00F95F2C" w:rsidRDefault="00F95F2C" w:rsidP="00F95F2C">
      <w:pPr>
        <w:jc w:val="center"/>
      </w:pPr>
    </w:p>
    <w:p w14:paraId="04E165B8" w14:textId="3F27DF94" w:rsidR="00F95F2C" w:rsidRDefault="00F95F2C" w:rsidP="00F95F2C">
      <w:pPr>
        <w:jc w:val="center"/>
      </w:pPr>
      <w:r>
        <w:t>Course – PGCE Secondary Biology</w:t>
      </w:r>
    </w:p>
    <w:p w14:paraId="5607FE10" w14:textId="77777777" w:rsidR="00F95F2C" w:rsidRDefault="00F95F2C" w:rsidP="00F95F2C">
      <w:pPr>
        <w:jc w:val="center"/>
      </w:pPr>
    </w:p>
    <w:p w14:paraId="0BAA8AD3" w14:textId="77777777" w:rsidR="00F95F2C" w:rsidRDefault="00F95F2C" w:rsidP="00F95F2C">
      <w:pPr>
        <w:jc w:val="center"/>
      </w:pPr>
    </w:p>
    <w:p w14:paraId="289C806B" w14:textId="77777777" w:rsidR="00F95F2C" w:rsidRDefault="00F95F2C" w:rsidP="00F95F2C"/>
    <w:p w14:paraId="16F75274" w14:textId="77777777" w:rsidR="00F95F2C" w:rsidRDefault="00F95F2C" w:rsidP="00F95F2C"/>
    <w:p w14:paraId="2922EDDB" w14:textId="77777777" w:rsidR="00F95F2C" w:rsidRDefault="00F95F2C" w:rsidP="00F95F2C"/>
    <w:p w14:paraId="3C0BA980" w14:textId="77777777" w:rsidR="00F95F2C" w:rsidRDefault="00F95F2C" w:rsidP="00F95F2C"/>
    <w:p w14:paraId="26725D28" w14:textId="77777777" w:rsidR="00F95F2C" w:rsidRDefault="00F95F2C" w:rsidP="00F95F2C"/>
    <w:p w14:paraId="0C6C9037" w14:textId="77777777" w:rsidR="00F95F2C" w:rsidRDefault="00F95F2C" w:rsidP="00F95F2C"/>
    <w:p w14:paraId="3BE548CD" w14:textId="77777777" w:rsidR="00F95F2C" w:rsidRDefault="00F95F2C" w:rsidP="00F95F2C"/>
    <w:p w14:paraId="6626AA80" w14:textId="77777777" w:rsidR="00F95F2C" w:rsidRDefault="00F95F2C" w:rsidP="00F95F2C"/>
    <w:p w14:paraId="7467DC05" w14:textId="77777777" w:rsidR="00F95F2C" w:rsidRDefault="00F95F2C" w:rsidP="00F95F2C"/>
    <w:p w14:paraId="4F709EC1" w14:textId="77777777" w:rsidR="00F95F2C" w:rsidRDefault="00F95F2C" w:rsidP="00F95F2C"/>
    <w:p w14:paraId="2E874488" w14:textId="77777777" w:rsidR="00F95F2C" w:rsidRDefault="00F95F2C" w:rsidP="00F95F2C"/>
    <w:p w14:paraId="165CD6E5" w14:textId="77777777" w:rsidR="00F95F2C" w:rsidRDefault="00F95F2C" w:rsidP="00F95F2C"/>
    <w:p w14:paraId="02ACDF98" w14:textId="77777777" w:rsidR="00F95F2C" w:rsidRDefault="00F95F2C" w:rsidP="00F95F2C"/>
    <w:p w14:paraId="3D0A79E0" w14:textId="77777777" w:rsidR="00F95F2C" w:rsidRDefault="00F95F2C" w:rsidP="00F95F2C"/>
    <w:p w14:paraId="55F24DEF" w14:textId="77777777" w:rsidR="00F95F2C" w:rsidRDefault="00F95F2C" w:rsidP="00F95F2C"/>
    <w:p w14:paraId="4BA4A636" w14:textId="77777777" w:rsidR="00F95F2C" w:rsidRDefault="00F95F2C" w:rsidP="00F95F2C"/>
    <w:p w14:paraId="06893E09" w14:textId="77777777" w:rsidR="00F95F2C" w:rsidRDefault="00F95F2C" w:rsidP="00F95F2C"/>
    <w:p w14:paraId="63EF2A9C" w14:textId="77777777" w:rsidR="00F95F2C" w:rsidRDefault="00F95F2C" w:rsidP="00F95F2C"/>
    <w:p w14:paraId="3789F56F" w14:textId="77777777" w:rsidR="00F95F2C" w:rsidRDefault="00F95F2C" w:rsidP="00F95F2C"/>
    <w:p w14:paraId="2BF4A91A" w14:textId="69428234" w:rsidR="00F95F2C" w:rsidRPr="00F95F2C" w:rsidRDefault="00F95F2C" w:rsidP="0072122C">
      <w:pPr>
        <w:jc w:val="both"/>
        <w:rPr>
          <w:u w:val="single"/>
        </w:rPr>
      </w:pPr>
      <w:r w:rsidRPr="00F95F2C">
        <w:rPr>
          <w:u w:val="single"/>
        </w:rPr>
        <w:lastRenderedPageBreak/>
        <w:t xml:space="preserve">Introduction </w:t>
      </w:r>
    </w:p>
    <w:p w14:paraId="640807BC" w14:textId="77777777" w:rsidR="00F95F2C" w:rsidRDefault="00F95F2C" w:rsidP="0072122C">
      <w:pPr>
        <w:jc w:val="both"/>
      </w:pPr>
    </w:p>
    <w:p w14:paraId="231DA777" w14:textId="77777777" w:rsidR="00F95F2C" w:rsidRDefault="00F95F2C" w:rsidP="0072122C">
      <w:pPr>
        <w:jc w:val="both"/>
      </w:pPr>
      <w:r>
        <w:t xml:space="preserve">This essay aims to critically evaluate an event that occurred in a classroom during a school day whilst using Tripp's (1993) critical incident technique, looking at student growth, as well as the major theories that support the holistic development of children and young people. The rationale of this exercise was to think about the value of reflective practice through classroom experiences and develop conclusions about what should happen next in terms of practice. </w:t>
      </w:r>
    </w:p>
    <w:p w14:paraId="43AE56D9" w14:textId="77777777" w:rsidR="00F95F2C" w:rsidRDefault="00F95F2C" w:rsidP="0072122C">
      <w:pPr>
        <w:jc w:val="both"/>
      </w:pPr>
    </w:p>
    <w:p w14:paraId="12469BC6" w14:textId="77777777" w:rsidR="00F95F2C" w:rsidRDefault="00F95F2C" w:rsidP="0072122C">
      <w:pPr>
        <w:jc w:val="both"/>
      </w:pPr>
      <w:r>
        <w:t>A critical incident arises as a result of the way each of us as individuals interprets a situation (Tripp, 2011), by helping to pinpoint an underlying problem that has sparked intense emotions regarding a specific teaching scenario. This will then give teachers a way to reflect on their own experiences in an organised manner and be more conscious of the nature of their professional ideals and associated issues. The majority of critical incidents are usually straightforward accounts of very ordinary occurrences in daily professional practice, such as something you may have observed that made you question or pause for a minute (Mohammed, 2016). They are crucial in a somewhat different way because they reveal hidden patterns, reasons, and systems. At first glance, these situations seem more "typical" than "critical," yet upon closer inspection, they are revealed to be critical (Tripp, 2011). Critical events have grown to be an extensively utilised qualitative research technique in fields as diverse as nursing, counselling, and education and teaching, (Shapira-</w:t>
      </w:r>
      <w:proofErr w:type="spellStart"/>
      <w:r>
        <w:t>Lishchinsky</w:t>
      </w:r>
      <w:proofErr w:type="spellEnd"/>
      <w:r>
        <w:t xml:space="preserve">, 2011). </w:t>
      </w:r>
    </w:p>
    <w:p w14:paraId="39D2C5B5" w14:textId="77777777" w:rsidR="00F95F2C" w:rsidRDefault="00F95F2C" w:rsidP="0072122C">
      <w:pPr>
        <w:jc w:val="both"/>
      </w:pPr>
    </w:p>
    <w:p w14:paraId="65F7953B" w14:textId="77777777" w:rsidR="00F95F2C" w:rsidRDefault="00F95F2C" w:rsidP="0072122C">
      <w:pPr>
        <w:jc w:val="both"/>
      </w:pPr>
      <w:r>
        <w:t>Reflective practice is a crucial component of practitioners' professional development (Moon, 2013). Within the educational setting, you must be able to reflect on your evolving practice at a deeper level, challenging your own methodology and presumptions, connecting with your emotions, and developing greater self-awareness (</w:t>
      </w:r>
      <w:proofErr w:type="spellStart"/>
      <w:r>
        <w:t>Bassot</w:t>
      </w:r>
      <w:proofErr w:type="spellEnd"/>
      <w:r>
        <w:t>, 2015) in order to enhance teaching and learning processes in the classroom (</w:t>
      </w:r>
      <w:proofErr w:type="spellStart"/>
      <w:r>
        <w:t>Belvis</w:t>
      </w:r>
      <w:proofErr w:type="spellEnd"/>
      <w:r>
        <w:t xml:space="preserve"> et al., 2013). This is further supported by Thompson and Thompson (2023) who suggest reflection is a crucial tool for connecting theory to practice, however, ensuring theory is not replaced but rather entails using theory to better understand practice. </w:t>
      </w:r>
    </w:p>
    <w:p w14:paraId="6624E886" w14:textId="77777777" w:rsidR="00F95F2C" w:rsidRDefault="00F95F2C" w:rsidP="0072122C">
      <w:pPr>
        <w:jc w:val="both"/>
      </w:pPr>
    </w:p>
    <w:p w14:paraId="30F952B1" w14:textId="77777777" w:rsidR="00F95F2C" w:rsidRDefault="00F95F2C" w:rsidP="0072122C">
      <w:pPr>
        <w:jc w:val="both"/>
      </w:pPr>
      <w:r>
        <w:t xml:space="preserve">Dewey (1933), a hugely famous philosopher, created a theory of education that placed a strong emphasis on experiential learning, 'learning by doing' as opposed to passive listening. He suggested there are three attributes of a reflective individual, these are open-mindedness, responsibility, and wholeheartedness (Miettinen, 2000). Kolb et al (1973) built upon Dewey's theory of education and proposed the learning cycle which states that after tangible experience is considered, actions taken in response to these considerations result in knowledge and learning, reflective practice is therefore advantageous for both students and teachers as a cognitive style. This practice is frequently referred to as critical reflection (Lisle, 2006). </w:t>
      </w:r>
    </w:p>
    <w:p w14:paraId="67E62D5C" w14:textId="77777777" w:rsidR="00F95F2C" w:rsidRDefault="00F95F2C" w:rsidP="0072122C">
      <w:pPr>
        <w:jc w:val="both"/>
      </w:pPr>
    </w:p>
    <w:p w14:paraId="04671331" w14:textId="77777777" w:rsidR="00F95F2C" w:rsidRDefault="00F95F2C" w:rsidP="0072122C">
      <w:pPr>
        <w:jc w:val="both"/>
      </w:pPr>
      <w:r>
        <w:t xml:space="preserve">Three instances from the observation phase were documented as evidence and are all included in the appendices; one of these three incidents was selected for additional investigation and an in-depth discussion of reflective practice's theoretical underpinnings and how it applies to the teaching profession will be provided in the sections that follow. The critical incident discussed in this essay took place in an English medium secondary school based in the Neath Port Talbot area. The goals of the school are to ensure that all students achieve academic success and personally enhance themselves within a welcoming </w:t>
      </w:r>
      <w:r>
        <w:lastRenderedPageBreak/>
        <w:t xml:space="preserve">environment. They offer a vibrant and focused learning atmosphere that supports the development of all students' creative, intellectual, and social confidence and are dedicated to helping every child reach their full potential in a learning atmosphere that prioritises academic success, civility, and self-discipline. </w:t>
      </w:r>
    </w:p>
    <w:p w14:paraId="01580071" w14:textId="77777777" w:rsidR="00F95F2C" w:rsidRDefault="00F95F2C" w:rsidP="0072122C">
      <w:pPr>
        <w:jc w:val="both"/>
      </w:pPr>
    </w:p>
    <w:p w14:paraId="2815A706" w14:textId="77777777" w:rsidR="00F95F2C" w:rsidRDefault="00F95F2C" w:rsidP="0072122C">
      <w:pPr>
        <w:jc w:val="both"/>
      </w:pPr>
      <w:r>
        <w:t xml:space="preserve">The school consist of approximately 1,200 mixed-gender pupils aged 11-16 who are divided into five-year groups, ranging from year 7 to year 11. The critical incident recorded occurred within a year seven class, during the fourth period on Tuesday 10th October 2023. </w:t>
      </w:r>
    </w:p>
    <w:p w14:paraId="61B55EF4" w14:textId="77777777" w:rsidR="00F95F2C" w:rsidRDefault="00F95F2C" w:rsidP="0072122C">
      <w:pPr>
        <w:jc w:val="both"/>
      </w:pPr>
    </w:p>
    <w:p w14:paraId="0608B0D1" w14:textId="77777777" w:rsidR="00F95F2C" w:rsidRDefault="00F95F2C" w:rsidP="0072122C">
      <w:pPr>
        <w:jc w:val="both"/>
      </w:pPr>
      <w:r>
        <w:t xml:space="preserve">In accordance with BERA Guidelines for educational research, all data must be kept confidential and anonymous (BERA, 2018). In order to adhere to these guidelines, the data collected such as the name of the school and pupils involved will remain anonymous. </w:t>
      </w:r>
    </w:p>
    <w:p w14:paraId="1673E897" w14:textId="77777777" w:rsidR="00F95F2C" w:rsidRDefault="00F95F2C" w:rsidP="0072122C">
      <w:pPr>
        <w:jc w:val="both"/>
      </w:pPr>
    </w:p>
    <w:p w14:paraId="77AEB834" w14:textId="77777777" w:rsidR="00F95F2C" w:rsidRDefault="00F95F2C" w:rsidP="0072122C">
      <w:pPr>
        <w:jc w:val="both"/>
      </w:pPr>
    </w:p>
    <w:p w14:paraId="04DD8A72" w14:textId="77777777" w:rsidR="00F95F2C" w:rsidRDefault="00F95F2C" w:rsidP="0072122C">
      <w:pPr>
        <w:jc w:val="both"/>
      </w:pPr>
    </w:p>
    <w:p w14:paraId="4214EC17" w14:textId="77777777" w:rsidR="00F95F2C" w:rsidRDefault="00F95F2C" w:rsidP="0072122C">
      <w:pPr>
        <w:jc w:val="both"/>
      </w:pPr>
    </w:p>
    <w:p w14:paraId="37B1FC6E" w14:textId="77777777" w:rsidR="00F95F2C" w:rsidRDefault="00F95F2C" w:rsidP="0072122C">
      <w:pPr>
        <w:jc w:val="both"/>
      </w:pPr>
    </w:p>
    <w:p w14:paraId="422DEC24" w14:textId="77777777" w:rsidR="00F95F2C" w:rsidRDefault="00F95F2C" w:rsidP="0072122C">
      <w:pPr>
        <w:jc w:val="both"/>
      </w:pPr>
    </w:p>
    <w:p w14:paraId="76C8F54B" w14:textId="77777777" w:rsidR="00F95F2C" w:rsidRDefault="00F95F2C" w:rsidP="0072122C">
      <w:pPr>
        <w:jc w:val="both"/>
      </w:pPr>
    </w:p>
    <w:p w14:paraId="167744BF" w14:textId="77777777" w:rsidR="00F95F2C" w:rsidRDefault="00F95F2C" w:rsidP="0072122C">
      <w:pPr>
        <w:jc w:val="both"/>
      </w:pPr>
    </w:p>
    <w:p w14:paraId="789508A8" w14:textId="77777777" w:rsidR="00F95F2C" w:rsidRDefault="00F95F2C" w:rsidP="0072122C">
      <w:pPr>
        <w:jc w:val="both"/>
      </w:pPr>
    </w:p>
    <w:p w14:paraId="087A1ADB" w14:textId="77777777" w:rsidR="00F95F2C" w:rsidRDefault="00F95F2C" w:rsidP="0072122C">
      <w:pPr>
        <w:jc w:val="both"/>
      </w:pPr>
    </w:p>
    <w:p w14:paraId="4F6506EB" w14:textId="77777777" w:rsidR="00F95F2C" w:rsidRDefault="00F95F2C" w:rsidP="0072122C">
      <w:pPr>
        <w:jc w:val="both"/>
      </w:pPr>
    </w:p>
    <w:p w14:paraId="71C74A86" w14:textId="77777777" w:rsidR="00F95F2C" w:rsidRDefault="00F95F2C" w:rsidP="0072122C">
      <w:pPr>
        <w:jc w:val="both"/>
      </w:pPr>
    </w:p>
    <w:p w14:paraId="0582D8C4" w14:textId="77777777" w:rsidR="00F95F2C" w:rsidRDefault="00F95F2C" w:rsidP="0072122C">
      <w:pPr>
        <w:jc w:val="both"/>
      </w:pPr>
    </w:p>
    <w:p w14:paraId="07C281D7" w14:textId="77777777" w:rsidR="00F95F2C" w:rsidRDefault="00F95F2C" w:rsidP="0072122C">
      <w:pPr>
        <w:jc w:val="both"/>
      </w:pPr>
    </w:p>
    <w:p w14:paraId="4BFBD625" w14:textId="77777777" w:rsidR="00F95F2C" w:rsidRDefault="00F95F2C" w:rsidP="0072122C">
      <w:pPr>
        <w:jc w:val="both"/>
      </w:pPr>
    </w:p>
    <w:p w14:paraId="17531665" w14:textId="77777777" w:rsidR="00F95F2C" w:rsidRDefault="00F95F2C" w:rsidP="0072122C">
      <w:pPr>
        <w:jc w:val="both"/>
      </w:pPr>
    </w:p>
    <w:p w14:paraId="698EE912" w14:textId="77777777" w:rsidR="00F95F2C" w:rsidRDefault="00F95F2C" w:rsidP="0072122C">
      <w:pPr>
        <w:jc w:val="both"/>
      </w:pPr>
    </w:p>
    <w:p w14:paraId="2A904336" w14:textId="77777777" w:rsidR="00F95F2C" w:rsidRDefault="00F95F2C" w:rsidP="0072122C">
      <w:pPr>
        <w:jc w:val="both"/>
      </w:pPr>
    </w:p>
    <w:p w14:paraId="7B6F4921" w14:textId="77777777" w:rsidR="00F95F2C" w:rsidRDefault="00F95F2C" w:rsidP="0072122C">
      <w:pPr>
        <w:jc w:val="both"/>
      </w:pPr>
    </w:p>
    <w:p w14:paraId="77556102" w14:textId="77777777" w:rsidR="00F95F2C" w:rsidRDefault="00F95F2C" w:rsidP="0072122C">
      <w:pPr>
        <w:jc w:val="both"/>
      </w:pPr>
    </w:p>
    <w:p w14:paraId="21778AD5" w14:textId="77777777" w:rsidR="00F95F2C" w:rsidRDefault="00F95F2C" w:rsidP="0072122C">
      <w:pPr>
        <w:jc w:val="both"/>
      </w:pPr>
    </w:p>
    <w:p w14:paraId="0215BFA9" w14:textId="77777777" w:rsidR="00F95F2C" w:rsidRDefault="00F95F2C" w:rsidP="0072122C">
      <w:pPr>
        <w:jc w:val="both"/>
      </w:pPr>
    </w:p>
    <w:p w14:paraId="1766654D" w14:textId="77777777" w:rsidR="00F95F2C" w:rsidRDefault="00F95F2C" w:rsidP="0072122C">
      <w:pPr>
        <w:jc w:val="both"/>
      </w:pPr>
    </w:p>
    <w:p w14:paraId="4E490993" w14:textId="77777777" w:rsidR="00F95F2C" w:rsidRDefault="00F95F2C" w:rsidP="0072122C">
      <w:pPr>
        <w:jc w:val="both"/>
      </w:pPr>
    </w:p>
    <w:p w14:paraId="63012BA2" w14:textId="77777777" w:rsidR="00F95F2C" w:rsidRDefault="00F95F2C" w:rsidP="0072122C">
      <w:pPr>
        <w:jc w:val="both"/>
      </w:pPr>
    </w:p>
    <w:p w14:paraId="3EF3E0E2" w14:textId="77777777" w:rsidR="00F95F2C" w:rsidRDefault="00F95F2C" w:rsidP="0072122C">
      <w:pPr>
        <w:jc w:val="both"/>
      </w:pPr>
    </w:p>
    <w:p w14:paraId="2D0721AF" w14:textId="77777777" w:rsidR="00F95F2C" w:rsidRDefault="00F95F2C" w:rsidP="0072122C">
      <w:pPr>
        <w:jc w:val="both"/>
      </w:pPr>
    </w:p>
    <w:p w14:paraId="53A02B7B" w14:textId="77777777" w:rsidR="00723F5C" w:rsidRDefault="00723F5C" w:rsidP="0072122C">
      <w:pPr>
        <w:jc w:val="both"/>
      </w:pPr>
    </w:p>
    <w:p w14:paraId="17727412" w14:textId="77777777" w:rsidR="00723F5C" w:rsidRDefault="00723F5C" w:rsidP="0072122C">
      <w:pPr>
        <w:jc w:val="both"/>
      </w:pPr>
    </w:p>
    <w:p w14:paraId="05A3F96A" w14:textId="77777777" w:rsidR="00F95F2C" w:rsidRDefault="00F95F2C" w:rsidP="0072122C">
      <w:pPr>
        <w:jc w:val="both"/>
      </w:pPr>
    </w:p>
    <w:p w14:paraId="7EA40BE1" w14:textId="77777777" w:rsidR="00F95F2C" w:rsidRDefault="00F95F2C" w:rsidP="0072122C">
      <w:pPr>
        <w:jc w:val="both"/>
      </w:pPr>
    </w:p>
    <w:p w14:paraId="7668B5AA" w14:textId="77777777" w:rsidR="00F95F2C" w:rsidRDefault="00F95F2C" w:rsidP="0072122C">
      <w:pPr>
        <w:jc w:val="both"/>
      </w:pPr>
    </w:p>
    <w:p w14:paraId="10F72A9B" w14:textId="77777777" w:rsidR="00F95F2C" w:rsidRDefault="00F95F2C" w:rsidP="0072122C">
      <w:pPr>
        <w:jc w:val="both"/>
      </w:pPr>
    </w:p>
    <w:p w14:paraId="1460D192" w14:textId="77777777" w:rsidR="00F95F2C" w:rsidRDefault="00F95F2C" w:rsidP="0072122C">
      <w:pPr>
        <w:jc w:val="both"/>
      </w:pPr>
    </w:p>
    <w:p w14:paraId="752A2CA2" w14:textId="77777777" w:rsidR="00F95F2C" w:rsidRDefault="00F95F2C" w:rsidP="0072122C">
      <w:pPr>
        <w:jc w:val="both"/>
      </w:pPr>
    </w:p>
    <w:p w14:paraId="6DFF491F" w14:textId="77777777" w:rsidR="00F95F2C" w:rsidRPr="00F95F2C" w:rsidRDefault="00F95F2C" w:rsidP="0072122C">
      <w:pPr>
        <w:jc w:val="both"/>
        <w:rPr>
          <w:u w:val="single"/>
        </w:rPr>
      </w:pPr>
      <w:r w:rsidRPr="00F95F2C">
        <w:rPr>
          <w:u w:val="single"/>
        </w:rPr>
        <w:lastRenderedPageBreak/>
        <w:t xml:space="preserve">Critical Incident Overview/Case Study  </w:t>
      </w:r>
    </w:p>
    <w:p w14:paraId="75A51748" w14:textId="77777777" w:rsidR="00F95F2C" w:rsidRDefault="00F95F2C" w:rsidP="0072122C">
      <w:pPr>
        <w:jc w:val="both"/>
      </w:pPr>
    </w:p>
    <w:p w14:paraId="597B0A15" w14:textId="77777777" w:rsidR="00F95F2C" w:rsidRDefault="00F95F2C" w:rsidP="0072122C">
      <w:pPr>
        <w:jc w:val="both"/>
      </w:pPr>
      <w:r>
        <w:t>As previously mentioned, numerous critical incidents that could be used for additional reflection to guide future teaching practice were brought to light during the school-based observations. The incident that was chosen for discussion in this assignment happened in a year seven class on a Tuesday afternoon during the fourth period. It is recorded in Appendix B and occurred on the first day of my teaching placement observations. To put the incident into context, the class consisted of 32 mixed-gender and ability students with one male teacher whose pronouns are he/him. The classroom was situated in a laboratory; therefore, the pupils sat around the laboratory benches on stools. The pupils were allocated to a seat where a variety of abilities were represented on each bench.</w:t>
      </w:r>
    </w:p>
    <w:p w14:paraId="603EBB3E" w14:textId="77777777" w:rsidR="00F95F2C" w:rsidRDefault="00F95F2C" w:rsidP="0072122C">
      <w:pPr>
        <w:jc w:val="both"/>
      </w:pPr>
    </w:p>
    <w:p w14:paraId="61A21DC7" w14:textId="77777777" w:rsidR="00F95F2C" w:rsidRDefault="00F95F2C" w:rsidP="0072122C">
      <w:pPr>
        <w:jc w:val="both"/>
      </w:pPr>
      <w:r>
        <w:t xml:space="preserve">Whilst the students were lining up outside the classroom prior to the start of the lesson, the teacher went out and explained that all pupils were to collect their books off of the table and get out the relevant equipment ready to start which was to be completed in silence. The teacher noticed that child A had big, hooped earrings which was against the school's policy, so the teacher asked the pupil to remove them. Child A gave a little bit of attitude to the teacher but did eventually take them out, so they were already not off to a great start. </w:t>
      </w:r>
    </w:p>
    <w:p w14:paraId="235D367C" w14:textId="77777777" w:rsidR="00F95F2C" w:rsidRDefault="00F95F2C" w:rsidP="0072122C">
      <w:pPr>
        <w:jc w:val="both"/>
      </w:pPr>
    </w:p>
    <w:p w14:paraId="49FFE8B2" w14:textId="77777777" w:rsidR="00F95F2C" w:rsidRDefault="00F95F2C" w:rsidP="0072122C">
      <w:pPr>
        <w:jc w:val="both"/>
      </w:pPr>
      <w:r>
        <w:t xml:space="preserve">They then began a starter activity which was recapping the previous lessons' content displayed on the board whilst the teacher carried out the register. During the starter activity, I kept being drawn to the behaviour of child A, whose pronouns are she/her and noticed her body language, lack of eye contact and engagement during the task. </w:t>
      </w:r>
      <w:proofErr w:type="gramStart"/>
      <w:r>
        <w:t>On observing this individual, it</w:t>
      </w:r>
      <w:proofErr w:type="gramEnd"/>
      <w:r>
        <w:t xml:space="preserve"> appeared that she had not attempted much of the task but instead was constantly looking around, trying to get other students' attention and distract them, whilst gazing around the room and looking into space, giving the impression she was bored and didn't want to be there. After the teacher had completed the register, he then went through the starter questions with them. He asked the students to raise their hand if they knew the answer to a question which he said are usually the 'more able pupils' but then cold-called one of the 'less able pupils' who did not have their hand up to try and challenge them. If they were not sure of the question or answer they could 'phone a friend' to help explain it to them and then try to answer again. </w:t>
      </w:r>
    </w:p>
    <w:p w14:paraId="798ED099" w14:textId="77777777" w:rsidR="00F95F2C" w:rsidRDefault="00F95F2C" w:rsidP="0072122C">
      <w:pPr>
        <w:jc w:val="both"/>
      </w:pPr>
    </w:p>
    <w:p w14:paraId="76E578E9" w14:textId="77777777" w:rsidR="00F95F2C" w:rsidRDefault="00F95F2C" w:rsidP="0072122C">
      <w:pPr>
        <w:jc w:val="both"/>
      </w:pPr>
      <w:r>
        <w:t xml:space="preserve">Following this starter activity, they then moved on to the theory aspect of the lesson where the teacher displayed a PowerPoint presentation on creating graphs. During this presentation the teacher was using a didactic teaching style where he was directing the lesson and the students were listening, which is one of the 12 pedagogical principles. I again noticed child A messing around and not paying attention whilst drawing on her hand. </w:t>
      </w:r>
    </w:p>
    <w:p w14:paraId="5C5C823F" w14:textId="77777777" w:rsidR="00F95F2C" w:rsidRDefault="00F95F2C" w:rsidP="0072122C">
      <w:pPr>
        <w:jc w:val="both"/>
      </w:pPr>
    </w:p>
    <w:p w14:paraId="63FD919D" w14:textId="77777777" w:rsidR="00F95F2C" w:rsidRDefault="00F95F2C" w:rsidP="0072122C">
      <w:pPr>
        <w:jc w:val="both"/>
      </w:pPr>
      <w:r>
        <w:t xml:space="preserve">Throughout the presentation, the teacher stopped to ask questions using the method previously mentioned. Child A always had her hand up to answer the questions but due to the teacher's method those with hands up were not chosen to answer. </w:t>
      </w:r>
    </w:p>
    <w:p w14:paraId="11C80F00" w14:textId="77777777" w:rsidR="00F95F2C" w:rsidRDefault="00F95F2C" w:rsidP="0072122C">
      <w:pPr>
        <w:jc w:val="both"/>
      </w:pPr>
    </w:p>
    <w:p w14:paraId="42F43A1B" w14:textId="77777777" w:rsidR="00F95F2C" w:rsidRDefault="00F95F2C" w:rsidP="0072122C">
      <w:pPr>
        <w:jc w:val="both"/>
      </w:pPr>
      <w:r>
        <w:t xml:space="preserve">The teacher then gave the students a finisher activity to conclude the lesson, which was a worksheet for them to complete individually to gauge their understanding of the lesson's material. During this activity, all pupils including child A were engaged and concentrating on </w:t>
      </w:r>
      <w:r>
        <w:lastRenderedPageBreak/>
        <w:t xml:space="preserve">the activity. After a while, I noticed a few students including child A request an extension task from the teacher to provide them with a greater challenge. </w:t>
      </w:r>
    </w:p>
    <w:p w14:paraId="2E66061C" w14:textId="77777777" w:rsidR="00F95F2C" w:rsidRDefault="00F95F2C" w:rsidP="0072122C">
      <w:pPr>
        <w:jc w:val="both"/>
      </w:pPr>
    </w:p>
    <w:p w14:paraId="1B053405" w14:textId="77777777" w:rsidR="00F95F2C" w:rsidRDefault="00F95F2C" w:rsidP="0072122C">
      <w:pPr>
        <w:jc w:val="both"/>
      </w:pPr>
      <w:r>
        <w:t xml:space="preserve">Once the lesson had finished and everyone had departed, I discussed with the teacher Child' A's altered behaviour during the PowerPoint contrasted to the activity at the end. He explained to me that child A is one of the 'more able' students and loses attention if not challenged enough, this is one of the issues he was aware of due to the year 7s being in mixed ability classes. </w:t>
      </w:r>
    </w:p>
    <w:p w14:paraId="31A9611C" w14:textId="77777777" w:rsidR="00F95F2C" w:rsidRDefault="00F95F2C" w:rsidP="0072122C">
      <w:pPr>
        <w:jc w:val="both"/>
      </w:pPr>
      <w:r>
        <w:t xml:space="preserve">A new curriculum for Wales was launched in 2020, with the intention of enabling schools to design their own curricula so that students can work towards the four purposes (Donaldson, 2015). These purposes outline the current requirements for education and serve as a benchmark for accomplishment throughout Wales (Welsh Government, 2023). The observed critical incident can be linked to 'ambitious, capable learners, ready to learn throughout their lives' because child A is a 'capable learner' but needs stimulation with an appropriate teaching style to remain engaged. </w:t>
      </w:r>
    </w:p>
    <w:p w14:paraId="49FF38FA" w14:textId="77777777" w:rsidR="00F95F2C" w:rsidRDefault="00F95F2C" w:rsidP="0072122C">
      <w:pPr>
        <w:jc w:val="both"/>
      </w:pPr>
    </w:p>
    <w:p w14:paraId="5F39A570" w14:textId="77777777" w:rsidR="00F95F2C" w:rsidRDefault="00F95F2C" w:rsidP="0072122C">
      <w:pPr>
        <w:jc w:val="both"/>
      </w:pPr>
    </w:p>
    <w:p w14:paraId="418C92A1" w14:textId="77777777" w:rsidR="00F95F2C" w:rsidRDefault="00F95F2C" w:rsidP="0072122C">
      <w:pPr>
        <w:jc w:val="both"/>
      </w:pPr>
    </w:p>
    <w:p w14:paraId="48E1F544" w14:textId="77777777" w:rsidR="00F95F2C" w:rsidRDefault="00F95F2C" w:rsidP="0072122C">
      <w:pPr>
        <w:jc w:val="both"/>
      </w:pPr>
    </w:p>
    <w:p w14:paraId="1F8B162F" w14:textId="77777777" w:rsidR="00F95F2C" w:rsidRDefault="00F95F2C" w:rsidP="0072122C">
      <w:pPr>
        <w:jc w:val="both"/>
      </w:pPr>
    </w:p>
    <w:p w14:paraId="35DED2CE" w14:textId="77777777" w:rsidR="00F95F2C" w:rsidRDefault="00F95F2C" w:rsidP="0072122C">
      <w:pPr>
        <w:jc w:val="both"/>
      </w:pPr>
    </w:p>
    <w:p w14:paraId="4049F87C" w14:textId="77777777" w:rsidR="00F95F2C" w:rsidRDefault="00F95F2C" w:rsidP="0072122C">
      <w:pPr>
        <w:jc w:val="both"/>
      </w:pPr>
    </w:p>
    <w:p w14:paraId="70CE8A1B" w14:textId="77777777" w:rsidR="00F95F2C" w:rsidRDefault="00F95F2C" w:rsidP="0072122C">
      <w:pPr>
        <w:jc w:val="both"/>
      </w:pPr>
    </w:p>
    <w:p w14:paraId="3E951E93" w14:textId="77777777" w:rsidR="00F95F2C" w:rsidRDefault="00F95F2C" w:rsidP="0072122C">
      <w:pPr>
        <w:jc w:val="both"/>
      </w:pPr>
    </w:p>
    <w:p w14:paraId="79C2D579" w14:textId="77777777" w:rsidR="00F95F2C" w:rsidRDefault="00F95F2C" w:rsidP="0072122C">
      <w:pPr>
        <w:jc w:val="both"/>
      </w:pPr>
    </w:p>
    <w:p w14:paraId="42848EA0" w14:textId="77777777" w:rsidR="00F95F2C" w:rsidRDefault="00F95F2C" w:rsidP="0072122C">
      <w:pPr>
        <w:jc w:val="both"/>
      </w:pPr>
    </w:p>
    <w:p w14:paraId="726059C7" w14:textId="77777777" w:rsidR="00F95F2C" w:rsidRDefault="00F95F2C" w:rsidP="0072122C">
      <w:pPr>
        <w:jc w:val="both"/>
      </w:pPr>
    </w:p>
    <w:p w14:paraId="75611655" w14:textId="77777777" w:rsidR="00F95F2C" w:rsidRDefault="00F95F2C" w:rsidP="0072122C">
      <w:pPr>
        <w:jc w:val="both"/>
      </w:pPr>
    </w:p>
    <w:p w14:paraId="28A2C293" w14:textId="77777777" w:rsidR="00F95F2C" w:rsidRDefault="00F95F2C" w:rsidP="0072122C">
      <w:pPr>
        <w:jc w:val="both"/>
      </w:pPr>
    </w:p>
    <w:p w14:paraId="070F5972" w14:textId="77777777" w:rsidR="00F95F2C" w:rsidRDefault="00F95F2C" w:rsidP="0072122C">
      <w:pPr>
        <w:jc w:val="both"/>
      </w:pPr>
    </w:p>
    <w:p w14:paraId="72E72E4C" w14:textId="77777777" w:rsidR="00F95F2C" w:rsidRDefault="00F95F2C" w:rsidP="0072122C">
      <w:pPr>
        <w:jc w:val="both"/>
      </w:pPr>
    </w:p>
    <w:p w14:paraId="29E8092E" w14:textId="77777777" w:rsidR="00F95F2C" w:rsidRDefault="00F95F2C" w:rsidP="0072122C">
      <w:pPr>
        <w:jc w:val="both"/>
      </w:pPr>
    </w:p>
    <w:p w14:paraId="45B4EF05" w14:textId="77777777" w:rsidR="00F95F2C" w:rsidRDefault="00F95F2C" w:rsidP="0072122C">
      <w:pPr>
        <w:jc w:val="both"/>
      </w:pPr>
    </w:p>
    <w:p w14:paraId="49426D54" w14:textId="77777777" w:rsidR="00F95F2C" w:rsidRDefault="00F95F2C" w:rsidP="0072122C">
      <w:pPr>
        <w:jc w:val="both"/>
      </w:pPr>
    </w:p>
    <w:p w14:paraId="1469198B" w14:textId="77777777" w:rsidR="00F95F2C" w:rsidRDefault="00F95F2C" w:rsidP="0072122C">
      <w:pPr>
        <w:jc w:val="both"/>
      </w:pPr>
    </w:p>
    <w:p w14:paraId="1F059DCC" w14:textId="77777777" w:rsidR="00F95F2C" w:rsidRDefault="00F95F2C" w:rsidP="0072122C">
      <w:pPr>
        <w:jc w:val="both"/>
      </w:pPr>
    </w:p>
    <w:p w14:paraId="35836CB5" w14:textId="77777777" w:rsidR="00F95F2C" w:rsidRDefault="00F95F2C" w:rsidP="0072122C">
      <w:pPr>
        <w:jc w:val="both"/>
      </w:pPr>
    </w:p>
    <w:p w14:paraId="0DEE2E2E" w14:textId="77777777" w:rsidR="00F95F2C" w:rsidRDefault="00F95F2C" w:rsidP="0072122C">
      <w:pPr>
        <w:jc w:val="both"/>
      </w:pPr>
    </w:p>
    <w:p w14:paraId="056E46B3" w14:textId="77777777" w:rsidR="00F95F2C" w:rsidRDefault="00F95F2C" w:rsidP="0072122C">
      <w:pPr>
        <w:jc w:val="both"/>
      </w:pPr>
    </w:p>
    <w:p w14:paraId="729AE60A" w14:textId="77777777" w:rsidR="00F95F2C" w:rsidRDefault="00F95F2C" w:rsidP="0072122C">
      <w:pPr>
        <w:jc w:val="both"/>
      </w:pPr>
    </w:p>
    <w:p w14:paraId="3B78037F" w14:textId="77777777" w:rsidR="00F95F2C" w:rsidRDefault="00F95F2C" w:rsidP="0072122C">
      <w:pPr>
        <w:jc w:val="both"/>
      </w:pPr>
    </w:p>
    <w:p w14:paraId="062AEE57" w14:textId="77777777" w:rsidR="00F95F2C" w:rsidRDefault="00F95F2C" w:rsidP="0072122C">
      <w:pPr>
        <w:jc w:val="both"/>
      </w:pPr>
    </w:p>
    <w:p w14:paraId="0299D4D6" w14:textId="77777777" w:rsidR="00F95F2C" w:rsidRDefault="00F95F2C" w:rsidP="0072122C">
      <w:pPr>
        <w:jc w:val="both"/>
      </w:pPr>
    </w:p>
    <w:p w14:paraId="05BF4B2D" w14:textId="77777777" w:rsidR="00F95F2C" w:rsidRDefault="00F95F2C" w:rsidP="0072122C">
      <w:pPr>
        <w:jc w:val="both"/>
      </w:pPr>
    </w:p>
    <w:p w14:paraId="05F82750" w14:textId="77777777" w:rsidR="00F95F2C" w:rsidRDefault="00F95F2C" w:rsidP="0072122C">
      <w:pPr>
        <w:jc w:val="both"/>
      </w:pPr>
    </w:p>
    <w:p w14:paraId="6286D282" w14:textId="77777777" w:rsidR="00F95F2C" w:rsidRDefault="00F95F2C" w:rsidP="0072122C">
      <w:pPr>
        <w:jc w:val="both"/>
      </w:pPr>
    </w:p>
    <w:p w14:paraId="6946AAFB" w14:textId="77777777" w:rsidR="00F95F2C" w:rsidRDefault="00F95F2C" w:rsidP="0072122C">
      <w:pPr>
        <w:jc w:val="both"/>
      </w:pPr>
    </w:p>
    <w:p w14:paraId="571A4349" w14:textId="77777777" w:rsidR="00F95F2C" w:rsidRPr="00F95F2C" w:rsidRDefault="00F95F2C" w:rsidP="0072122C">
      <w:pPr>
        <w:jc w:val="both"/>
        <w:rPr>
          <w:u w:val="single"/>
        </w:rPr>
      </w:pPr>
      <w:r w:rsidRPr="00F95F2C">
        <w:rPr>
          <w:u w:val="single"/>
        </w:rPr>
        <w:lastRenderedPageBreak/>
        <w:t xml:space="preserve">Literature Review </w:t>
      </w:r>
    </w:p>
    <w:p w14:paraId="25943B23" w14:textId="77777777" w:rsidR="00F95F2C" w:rsidRDefault="00F95F2C" w:rsidP="0072122C">
      <w:pPr>
        <w:jc w:val="both"/>
      </w:pPr>
    </w:p>
    <w:p w14:paraId="42AD6B9B" w14:textId="77777777" w:rsidR="00F95F2C" w:rsidRDefault="00F95F2C" w:rsidP="0072122C">
      <w:pPr>
        <w:jc w:val="both"/>
      </w:pPr>
      <w:r>
        <w:t>This review will primarily address the ideas regarding the effects of the didactic teaching style in relation to the observed critical incident. It will then discuss the implications of mixed-ability classes within secondary schools and make connections between them and pertinent educational theories of practice.</w:t>
      </w:r>
    </w:p>
    <w:p w14:paraId="1205F480" w14:textId="77777777" w:rsidR="00F95F2C" w:rsidRDefault="00F95F2C" w:rsidP="0072122C">
      <w:pPr>
        <w:jc w:val="both"/>
      </w:pPr>
    </w:p>
    <w:p w14:paraId="09818827" w14:textId="77777777" w:rsidR="00F95F2C" w:rsidRDefault="00F95F2C" w:rsidP="0072122C">
      <w:pPr>
        <w:jc w:val="both"/>
      </w:pPr>
      <w:r>
        <w:t xml:space="preserve">To successfully teach a topic to students, teachers employ a number of strategies, with one of the most widely used techniques being lecturing which essentially is disseminating information to a large number (Charlton, 2006). The term 'lecture' can sometimes be referred to as the didactic style of teaching which involves the teacher defining, controlling, and directing the information being covered whilst the pupils just passively listen (Khan &amp; Coomarasamy, 2006). The didactic teaching style is one of the most common and oldest approaches in teaching (Shaffer &amp; Small, 2004). Bligh, (2000) states that didactic lectures enable teachers to effectively impart knowledge to students, especially in subjects that have a lot of information to cover in individual sessions. </w:t>
      </w:r>
    </w:p>
    <w:p w14:paraId="4950F5BE" w14:textId="77777777" w:rsidR="00F95F2C" w:rsidRDefault="00F95F2C" w:rsidP="0072122C">
      <w:pPr>
        <w:jc w:val="both"/>
      </w:pPr>
    </w:p>
    <w:p w14:paraId="41F04EFE" w14:textId="77777777" w:rsidR="00F95F2C" w:rsidRDefault="00F95F2C" w:rsidP="0072122C">
      <w:pPr>
        <w:jc w:val="both"/>
      </w:pPr>
      <w:r>
        <w:t>However, many argue that the didactic learning theory seems to restrict students' ability to study at higher levels (Jones et al, 2012). According to Binder (1990), studies have shown that the didactic approach is passive and is dependent on students' attention spans. It is said that individuals have an attention span of around 15 to 20 minutes after passive listening (Collins, 2007). After the presentation of the didactic teaching style, research has indicated that only a small percentage of students possess the abilities required to apply what they have learned in one setting to another; in fact, many students struggle to identify what they have already learned when the context is even slightly different (Angelo, 1993). Thus, the delivery of lectures can be enhanced by the introduction of novel techniques, making them both captivating and productive (</w:t>
      </w:r>
      <w:proofErr w:type="spellStart"/>
      <w:r>
        <w:t>Albaradie</w:t>
      </w:r>
      <w:proofErr w:type="spellEnd"/>
      <w:r>
        <w:t>, 2018). For example, for students to be actively learning, they must participate in meaningful activities (Lucas et al., 2013).</w:t>
      </w:r>
    </w:p>
    <w:p w14:paraId="3B133F5D" w14:textId="77777777" w:rsidR="00F95F2C" w:rsidRDefault="00F95F2C" w:rsidP="0072122C">
      <w:pPr>
        <w:jc w:val="both"/>
      </w:pPr>
    </w:p>
    <w:p w14:paraId="6C72AB7F" w14:textId="77777777" w:rsidR="00F95F2C" w:rsidRDefault="00F95F2C" w:rsidP="0072122C">
      <w:pPr>
        <w:jc w:val="both"/>
      </w:pPr>
      <w:proofErr w:type="spellStart"/>
      <w:r>
        <w:t>Haidet</w:t>
      </w:r>
      <w:proofErr w:type="spellEnd"/>
      <w:r>
        <w:t xml:space="preserve"> et al (2004) carried out a study comparing the outcomes of a didactic teaching style in comparison to the active learning approach. The study discovered that the participant's knowledge and attitudes improved as a result of both didactic and active teaching approaches, with no apparent differences between the two groups. Those in the active teaching session were more engaged with the content of the session compared to those in the didactic session, On the other hand, those in the didactic teaching session thought the session was of more educational significance than the participants in the active session. They concluded that learners who are engaged in learner-to-learner interactions are more likely to be actively engaged in the lesson, but they may also place a lower value on the session.</w:t>
      </w:r>
    </w:p>
    <w:p w14:paraId="062A29BE" w14:textId="77777777" w:rsidR="00F95F2C" w:rsidRDefault="00F95F2C" w:rsidP="0072122C">
      <w:pPr>
        <w:jc w:val="both"/>
      </w:pPr>
    </w:p>
    <w:p w14:paraId="1A900237" w14:textId="77777777" w:rsidR="00F95F2C" w:rsidRDefault="00F95F2C" w:rsidP="0072122C">
      <w:pPr>
        <w:jc w:val="both"/>
      </w:pPr>
      <w:r>
        <w:t>As previously mentioned, the class that the critical incident was observed in was a year 7 mixed-ability class. The term 'mixed ability' refers to a range of learning styles and preferences, not only a range of academic abilities (</w:t>
      </w:r>
      <w:proofErr w:type="spellStart"/>
      <w:r>
        <w:t>Bremner</w:t>
      </w:r>
      <w:proofErr w:type="spellEnd"/>
      <w:r>
        <w:t>, 2008). There are many factors that can affect mixed-ability classes that need to be taken into consideration, such as their readiness level, learning style, interests, prior knowledge, experiences, socioeconomic status, personality, and social skills (</w:t>
      </w:r>
      <w:proofErr w:type="spellStart"/>
      <w:r>
        <w:t>Valiandes</w:t>
      </w:r>
      <w:proofErr w:type="spellEnd"/>
      <w:r>
        <w:t xml:space="preserve">, 2015). According to </w:t>
      </w:r>
      <w:proofErr w:type="spellStart"/>
      <w:r>
        <w:t>Bremner</w:t>
      </w:r>
      <w:proofErr w:type="spellEnd"/>
      <w:r>
        <w:t xml:space="preserve"> (2008) in order for a mixed-ability classroom to be successful, it is essential that all pupils are given the opportunity </w:t>
      </w:r>
      <w:r>
        <w:lastRenderedPageBreak/>
        <w:t xml:space="preserve">to achieve success and to develop as individuals. If teachers insist on teaching the 'average' child in the entirety of the class, it is unlikely to be successful. </w:t>
      </w:r>
    </w:p>
    <w:p w14:paraId="21B1C78E" w14:textId="77777777" w:rsidR="00F95F2C" w:rsidRDefault="00F95F2C" w:rsidP="0072122C">
      <w:pPr>
        <w:jc w:val="both"/>
      </w:pPr>
      <w:r>
        <w:t xml:space="preserve">Regardless of the student's ability, each individual will work at different speeds and levels. It is said that approximately two-thirds of students will be working in accordance with their learning style unless the nature of the task varies. </w:t>
      </w:r>
    </w:p>
    <w:p w14:paraId="3C4168AE" w14:textId="77777777" w:rsidR="00F95F2C" w:rsidRDefault="00F95F2C" w:rsidP="0072122C">
      <w:pPr>
        <w:jc w:val="both"/>
      </w:pPr>
    </w:p>
    <w:p w14:paraId="3459A9BD" w14:textId="77777777" w:rsidR="00F95F2C" w:rsidRDefault="00F95F2C" w:rsidP="0072122C">
      <w:pPr>
        <w:jc w:val="both"/>
      </w:pPr>
      <w:r>
        <w:t>Classroom abilities fall into two categories: homogenous and heterogeneous. The heterogeneous groups include pupils with a wider range of skills and abilities who are placed together to work towards a shared objective. The goal of heterogeneous education is to increase the intellectual and social diversity of schools, with more students with special education needs (SEN) receiving instruction in 'regular' classrooms as opposed to being separated (</w:t>
      </w:r>
      <w:proofErr w:type="spellStart"/>
      <w:r>
        <w:t>Rytivaara</w:t>
      </w:r>
      <w:proofErr w:type="spellEnd"/>
      <w:r>
        <w:t>, 2011). Whereas pupils in the homogenous ability group have comparable or identical talents and are set based on the teacher's first assessment of each pupil's readiness, their demonstrated performance, and their past knowledge (</w:t>
      </w:r>
      <w:proofErr w:type="spellStart"/>
      <w:r>
        <w:t>Tieso</w:t>
      </w:r>
      <w:proofErr w:type="spellEnd"/>
      <w:r>
        <w:t xml:space="preserve">, 2005). Both these methods can have positive and negative effects on pupils' academic knowledge and can affect each individual's behaviour towards learning in different ways. </w:t>
      </w:r>
    </w:p>
    <w:p w14:paraId="6ED178EC" w14:textId="77777777" w:rsidR="00F95F2C" w:rsidRDefault="00F95F2C" w:rsidP="0072122C">
      <w:pPr>
        <w:jc w:val="both"/>
      </w:pPr>
    </w:p>
    <w:p w14:paraId="7518D796" w14:textId="77777777" w:rsidR="00F95F2C" w:rsidRDefault="00F95F2C" w:rsidP="0072122C">
      <w:pPr>
        <w:jc w:val="both"/>
      </w:pPr>
      <w:r>
        <w:t xml:space="preserve">As stated by Cohen &amp; Lotan (1997) it is crucial that all classes are equitable, but heterogeneous classrooms in particular. This guarantees that both educators and learners believe every student is capable of acquiring both fundamental abilities and complex ideas, giving every student, regardless of ability, an equal chance to access difficult or more challenging materials. Ur (2005) stated that some of the most important challenges in heterogeneous classrooms are being able to maintain order; ensuring that every student is learning; locating relevant material; tracking individual progress in large classes; and encouraging participation from every student. </w:t>
      </w:r>
    </w:p>
    <w:p w14:paraId="55139E63" w14:textId="77777777" w:rsidR="00F95F2C" w:rsidRDefault="00F95F2C" w:rsidP="0072122C">
      <w:pPr>
        <w:jc w:val="both"/>
      </w:pPr>
    </w:p>
    <w:p w14:paraId="6CB01068" w14:textId="77777777" w:rsidR="00F95F2C" w:rsidRDefault="00F95F2C" w:rsidP="0072122C">
      <w:pPr>
        <w:jc w:val="both"/>
      </w:pPr>
      <w:r>
        <w:t>According to Vygotsky's Zone of Proximal Development (ZPD) theory, children gain from learning opportunities that are a little bit challenging for them. More accomplished students can support their friends' learning in mixed-ability classes by helping them reach their ZPD. This theory emphasises how social connections are essential to the learning process and how important it is to reflect this interaction process back to an individual's inner world (Erbil, 2020). He stated that social and cultural contexts are crucial for learning. Children and their partners share information through social interactions during directed learning in the zone of proximal development, which is the source of cognitive development.</w:t>
      </w:r>
    </w:p>
    <w:p w14:paraId="39725AD2" w14:textId="77777777" w:rsidR="00F95F2C" w:rsidRDefault="00F95F2C" w:rsidP="0072122C">
      <w:pPr>
        <w:jc w:val="both"/>
      </w:pPr>
    </w:p>
    <w:p w14:paraId="7312F9A3" w14:textId="77777777" w:rsidR="00F95F2C" w:rsidRDefault="00F95F2C" w:rsidP="0072122C">
      <w:pPr>
        <w:jc w:val="both"/>
      </w:pPr>
      <w:r>
        <w:t xml:space="preserve">This literature review suggests that the didactic style of teaching has both advantages and limitations. On the one hand, it allows the teacher to present a large amount of information to the class during one period of time. However, on the other hand, an overloaded amount of content presented can affect the amount understood or taken in by the students. It is also said that the students have a short attention span and need to be actively learning in order to understand the topic and learn. The literature also suggests that mixed-ability classes can be beneficial if the content of the lesson is presented in a way which targets all abilities to ensure no one is left out or falls behind. </w:t>
      </w:r>
    </w:p>
    <w:p w14:paraId="39FFC9C4" w14:textId="77777777" w:rsidR="00F95F2C" w:rsidRDefault="00F95F2C" w:rsidP="0072122C">
      <w:pPr>
        <w:jc w:val="both"/>
      </w:pPr>
    </w:p>
    <w:p w14:paraId="24EC3F3E" w14:textId="77777777" w:rsidR="00F95F2C" w:rsidRDefault="00F95F2C" w:rsidP="0072122C">
      <w:pPr>
        <w:jc w:val="both"/>
      </w:pPr>
    </w:p>
    <w:p w14:paraId="28DF7551" w14:textId="77777777" w:rsidR="00F95F2C" w:rsidRDefault="00F95F2C" w:rsidP="0072122C">
      <w:pPr>
        <w:jc w:val="both"/>
      </w:pPr>
    </w:p>
    <w:p w14:paraId="7F9361AA" w14:textId="77777777" w:rsidR="00F95F2C" w:rsidRDefault="00F95F2C" w:rsidP="0072122C">
      <w:pPr>
        <w:jc w:val="both"/>
      </w:pPr>
    </w:p>
    <w:p w14:paraId="6AE4BE4F" w14:textId="1FA45D13" w:rsidR="00F95F2C" w:rsidRPr="00F95F2C" w:rsidRDefault="00F95F2C" w:rsidP="0072122C">
      <w:pPr>
        <w:jc w:val="both"/>
        <w:rPr>
          <w:u w:val="single"/>
        </w:rPr>
      </w:pPr>
      <w:r w:rsidRPr="00F95F2C">
        <w:rPr>
          <w:u w:val="single"/>
        </w:rPr>
        <w:lastRenderedPageBreak/>
        <w:t xml:space="preserve">Teaching and Learning Methods / Discussion </w:t>
      </w:r>
    </w:p>
    <w:p w14:paraId="6465C705" w14:textId="77777777" w:rsidR="00F95F2C" w:rsidRDefault="00F95F2C" w:rsidP="0072122C">
      <w:pPr>
        <w:jc w:val="both"/>
      </w:pPr>
    </w:p>
    <w:p w14:paraId="2F91016E" w14:textId="04060942" w:rsidR="00F95F2C" w:rsidRDefault="00F95F2C" w:rsidP="0072122C">
      <w:pPr>
        <w:jc w:val="both"/>
      </w:pPr>
      <w:r>
        <w:t xml:space="preserve">As previously mentioned, reflection is crucial for professional development (Moon, 2013). Upon reflection on the critical incident I observed, it has highlighted different aspects of teaching that I had not previously considered and will be pursuing. This section of the essay will highlight these aspects in more detail. </w:t>
      </w:r>
      <w:proofErr w:type="gramStart"/>
      <w:r>
        <w:t>In evaluating the incident, it</w:t>
      </w:r>
      <w:proofErr w:type="gramEnd"/>
      <w:r>
        <w:t xml:space="preserve"> is clear that both the didactic style of teaching and mixed-ability classes has an impact on the overall outcome of the lesson. </w:t>
      </w:r>
    </w:p>
    <w:p w14:paraId="68F0A10A" w14:textId="77777777" w:rsidR="00F95F2C" w:rsidRDefault="00F95F2C" w:rsidP="0072122C">
      <w:pPr>
        <w:jc w:val="both"/>
      </w:pPr>
    </w:p>
    <w:p w14:paraId="725EF2CB" w14:textId="77777777" w:rsidR="00F95F2C" w:rsidRDefault="00F95F2C" w:rsidP="0072122C">
      <w:pPr>
        <w:jc w:val="both"/>
      </w:pPr>
      <w:r>
        <w:t xml:space="preserve">Before I get into the reflection, I will briefly reiterate the critical incident observed. It took place in a year 7 mixed-ability class, containing 32 students. During both the starter activity and didactic aspect of the lesson I was drawn to one student's (child A) behaviour. They were disengaged and were acting as though they were bored and didn't want to be there. Despite this behaviour, child A always seemed to want to answer questions and during the worksheet asked for an extension task. Following this lesson, I discussed with the teacher my observations of child A. He discussed with me that child A was one of the 'more able' students in the class and lost engagement when not challenged enough. However, due to the class being mixed ability, the work needed to be suitable for all students. </w:t>
      </w:r>
    </w:p>
    <w:p w14:paraId="3F9540BE" w14:textId="77777777" w:rsidR="00F95F2C" w:rsidRDefault="00F95F2C" w:rsidP="0072122C">
      <w:pPr>
        <w:jc w:val="both"/>
      </w:pPr>
    </w:p>
    <w:p w14:paraId="5BE1A18C" w14:textId="77777777" w:rsidR="00F95F2C" w:rsidRDefault="00F95F2C" w:rsidP="0072122C">
      <w:pPr>
        <w:jc w:val="both"/>
      </w:pPr>
      <w:r>
        <w:t>From contextualising the incident, I feel as though adapting to the didactic style of teaching could be more beneficial to help the students stay more engaged and focused during the lesson. I would adapt to this by introducing active learning, which has been developed to increase students' involvement and motivation while fostering the growth of their social, analytical, and problem-solving skills (Hanson &amp; Moser, 2003). Through active participation in lectures, students can obtain knowledge and gain practical experience. Case-based learning (CBL), creating quizzes, and debating pertinent subjects are a few examples of active learning. CBL requires students to apply their knowledge to real-world circumstances and connect theory to practice in order to prepare them for their futures (</w:t>
      </w:r>
      <w:proofErr w:type="spellStart"/>
      <w:r>
        <w:t>Thistlewaite</w:t>
      </w:r>
      <w:proofErr w:type="spellEnd"/>
      <w:r>
        <w:t xml:space="preserve"> et al., 2012). According to Lucas et al (2013), engaging in meaningful activities is necessary for the student to be actively learning. This is also backed up by Collins (2007) who stated that individuals have an attention span of around 15 to 20 minutes after passive listening. This emphasises the fact that active learning also needs to be introduced to keep their focus.  </w:t>
      </w:r>
    </w:p>
    <w:p w14:paraId="79FF609B" w14:textId="77777777" w:rsidR="00F95F2C" w:rsidRDefault="00F95F2C" w:rsidP="0072122C">
      <w:pPr>
        <w:jc w:val="both"/>
      </w:pPr>
    </w:p>
    <w:p w14:paraId="552A17F6" w14:textId="77777777" w:rsidR="00F95F2C" w:rsidRDefault="00F95F2C" w:rsidP="0072122C">
      <w:pPr>
        <w:jc w:val="both"/>
      </w:pPr>
      <w:r>
        <w:t>According to the constructivist learning theory, people learn by creating their own knowledge and making connections between new and old information to develop new or improved understanding (Donovan et al, 1999). Piaget and colleagues developed this theory, arguing that pupils can either integrate new material that contradicts their prior knowledge or modify an existing framework to include new information. In order to help students get a deeper comprehension of the content they are learning; active learning methodologies often directly challenge them to make connections between the new material and their own conceptual frameworks. In different circumstances, teachers could design lessons that allow students to confront misconceptions and reconstruct their mental models with the help of more accurate information. In any case, the types of mental work that constructivist learning theory recognises as necessary for learning are promoted by tactics that facilitate active learning (</w:t>
      </w:r>
      <w:proofErr w:type="spellStart"/>
      <w:r>
        <w:t>Brame</w:t>
      </w:r>
      <w:proofErr w:type="spellEnd"/>
      <w:r>
        <w:t>, 2016).</w:t>
      </w:r>
    </w:p>
    <w:p w14:paraId="4AE629BC" w14:textId="77777777" w:rsidR="00F95F2C" w:rsidRDefault="00F95F2C" w:rsidP="0072122C">
      <w:pPr>
        <w:jc w:val="both"/>
      </w:pPr>
    </w:p>
    <w:p w14:paraId="7ADBE450" w14:textId="77777777" w:rsidR="00F95F2C" w:rsidRDefault="00F95F2C" w:rsidP="0072122C">
      <w:pPr>
        <w:jc w:val="both"/>
      </w:pPr>
      <w:r>
        <w:lastRenderedPageBreak/>
        <w:t xml:space="preserve">This is supported by John Dewey's (1938) experiential learning theory which states that learning should be grounded in real-life experiences rather than just abstract concepts. He argued that in order for learners to improve their understanding of the concepts, retain their knowledge and apply what they have learnt to different scenarios the students must be engaged with hands-on activities. </w:t>
      </w:r>
    </w:p>
    <w:p w14:paraId="60D2DB27" w14:textId="77777777" w:rsidR="00F95F2C" w:rsidRDefault="00F95F2C" w:rsidP="0072122C">
      <w:pPr>
        <w:jc w:val="both"/>
      </w:pPr>
    </w:p>
    <w:p w14:paraId="142E5E62" w14:textId="77777777" w:rsidR="00F95F2C" w:rsidRDefault="00F95F2C" w:rsidP="0072122C">
      <w:pPr>
        <w:jc w:val="both"/>
      </w:pPr>
      <w:r>
        <w:t xml:space="preserve">The varied ability of the class was another feature that came to light during the critical event. I recognise that it was unavoidable at the time because the educational system had not yet separated the year seven students into sets. Nevertheless, when teaching a mixed-ability class </w:t>
      </w:r>
    </w:p>
    <w:p w14:paraId="51E788B4" w14:textId="77777777" w:rsidR="00F95F2C" w:rsidRDefault="00F95F2C" w:rsidP="0072122C">
      <w:pPr>
        <w:jc w:val="both"/>
      </w:pPr>
      <w:proofErr w:type="spellStart"/>
      <w:r>
        <w:t>Valiandes</w:t>
      </w:r>
      <w:proofErr w:type="spellEnd"/>
      <w:r>
        <w:t xml:space="preserve"> (2015) suggests that planning ahead is essential, although they must have the flexibility and adaptability to alter their lesson accordingly. To maximise students' personal and learning growth, the teacher must ensure that the content is differentiated and suitable for all (Landrum &amp; McDuffie, 2010). According to Vygotsky (1986), students who are taught in regard to their readiness level, express higher levels of engagement and are more successful (Corley, 2005). However, this means that the teacher must know their class and recognise if students need differentiated work, which can be difficult for new teachers who don't know the students. </w:t>
      </w:r>
    </w:p>
    <w:p w14:paraId="3A743696" w14:textId="77777777" w:rsidR="00F95F2C" w:rsidRDefault="00F95F2C" w:rsidP="0072122C">
      <w:pPr>
        <w:jc w:val="both"/>
      </w:pPr>
    </w:p>
    <w:p w14:paraId="175EE020" w14:textId="77777777" w:rsidR="00F95F2C" w:rsidRDefault="00F95F2C" w:rsidP="0072122C">
      <w:pPr>
        <w:jc w:val="both"/>
      </w:pPr>
      <w:r>
        <w:t>Despite this one of the biggest challenges in teaching is said to be time, which is due to the fact that teachers have such a large workload. Sullivan et al. (2014) stated that this was one of the main reasons why more teachers do not create more complex problem-solving exercises to supplement their classes.</w:t>
      </w:r>
    </w:p>
    <w:p w14:paraId="2DC8F7FA" w14:textId="77777777" w:rsidR="00F95F2C" w:rsidRDefault="00F95F2C" w:rsidP="0072122C">
      <w:pPr>
        <w:jc w:val="both"/>
      </w:pPr>
    </w:p>
    <w:p w14:paraId="11DE0F2F" w14:textId="77777777" w:rsidR="00F95F2C" w:rsidRDefault="00F95F2C" w:rsidP="0072122C">
      <w:pPr>
        <w:jc w:val="both"/>
      </w:pPr>
      <w:r>
        <w:t xml:space="preserve">After taking these factors into consideration, prior to the lesson I would either talk to the teacher or if available, look at class charts, which is an online system that allows you to look at each student's analytics, in order to gain a better understanding of the classes ability and be aware of any additional learning needs. Moving forward, I would ensure that I direct my lesson suitable for all abilities, for example, ensuring that I provide the lower ability students with scaffolded work to help support them, whereas I would create more complex work with relevant challenging questions on for the more able students. This would ensure that all students had tasks to complete to help them stay focused and ensure they are engaged with the task. </w:t>
      </w:r>
    </w:p>
    <w:p w14:paraId="0EF93DFE" w14:textId="77777777" w:rsidR="00F95F2C" w:rsidRDefault="00F95F2C" w:rsidP="0072122C">
      <w:pPr>
        <w:jc w:val="both"/>
      </w:pPr>
    </w:p>
    <w:p w14:paraId="1F2DD630" w14:textId="77777777" w:rsidR="00F95F2C" w:rsidRDefault="00F95F2C" w:rsidP="0072122C">
      <w:pPr>
        <w:jc w:val="both"/>
      </w:pPr>
    </w:p>
    <w:p w14:paraId="6489D6A8" w14:textId="77777777" w:rsidR="00F95F2C" w:rsidRDefault="00F95F2C" w:rsidP="0072122C">
      <w:pPr>
        <w:jc w:val="both"/>
      </w:pPr>
    </w:p>
    <w:p w14:paraId="7C6F55C8" w14:textId="77777777" w:rsidR="00F95F2C" w:rsidRDefault="00F95F2C" w:rsidP="0072122C">
      <w:pPr>
        <w:jc w:val="both"/>
      </w:pPr>
    </w:p>
    <w:p w14:paraId="28B97635" w14:textId="77777777" w:rsidR="00F95F2C" w:rsidRDefault="00F95F2C" w:rsidP="0072122C">
      <w:pPr>
        <w:jc w:val="both"/>
      </w:pPr>
    </w:p>
    <w:p w14:paraId="75E0C1E2" w14:textId="77777777" w:rsidR="00F95F2C" w:rsidRDefault="00F95F2C" w:rsidP="0072122C">
      <w:pPr>
        <w:jc w:val="both"/>
      </w:pPr>
    </w:p>
    <w:p w14:paraId="674D5C04" w14:textId="77777777" w:rsidR="00F95F2C" w:rsidRDefault="00F95F2C" w:rsidP="0072122C">
      <w:pPr>
        <w:jc w:val="both"/>
      </w:pPr>
    </w:p>
    <w:p w14:paraId="4F817AB2" w14:textId="77777777" w:rsidR="00F95F2C" w:rsidRDefault="00F95F2C" w:rsidP="0072122C">
      <w:pPr>
        <w:jc w:val="both"/>
      </w:pPr>
    </w:p>
    <w:p w14:paraId="60C9F6A5" w14:textId="77777777" w:rsidR="00F95F2C" w:rsidRDefault="00F95F2C" w:rsidP="0072122C">
      <w:pPr>
        <w:jc w:val="both"/>
      </w:pPr>
    </w:p>
    <w:p w14:paraId="31545A7D" w14:textId="77777777" w:rsidR="00F95F2C" w:rsidRDefault="00F95F2C" w:rsidP="0072122C">
      <w:pPr>
        <w:jc w:val="both"/>
      </w:pPr>
    </w:p>
    <w:p w14:paraId="4D8B11B9" w14:textId="77777777" w:rsidR="00F95F2C" w:rsidRDefault="00F95F2C" w:rsidP="0072122C">
      <w:pPr>
        <w:jc w:val="both"/>
      </w:pPr>
    </w:p>
    <w:p w14:paraId="2EB1DCF6" w14:textId="77777777" w:rsidR="00723F5C" w:rsidRDefault="00723F5C" w:rsidP="0072122C">
      <w:pPr>
        <w:jc w:val="both"/>
      </w:pPr>
    </w:p>
    <w:p w14:paraId="3C49F34C" w14:textId="77777777" w:rsidR="00F95F2C" w:rsidRDefault="00F95F2C" w:rsidP="0072122C">
      <w:pPr>
        <w:jc w:val="both"/>
      </w:pPr>
    </w:p>
    <w:p w14:paraId="47DE3C89" w14:textId="77777777" w:rsidR="00F95F2C" w:rsidRDefault="00F95F2C" w:rsidP="0072122C">
      <w:pPr>
        <w:jc w:val="both"/>
      </w:pPr>
    </w:p>
    <w:p w14:paraId="0ACBEA6E" w14:textId="77777777" w:rsidR="00F95F2C" w:rsidRDefault="00F95F2C" w:rsidP="0072122C">
      <w:pPr>
        <w:jc w:val="both"/>
      </w:pPr>
    </w:p>
    <w:p w14:paraId="4BED376E" w14:textId="77777777" w:rsidR="00F95F2C" w:rsidRPr="00F95F2C" w:rsidRDefault="00F95F2C" w:rsidP="0072122C">
      <w:pPr>
        <w:jc w:val="both"/>
        <w:rPr>
          <w:u w:val="single"/>
        </w:rPr>
      </w:pPr>
      <w:r w:rsidRPr="00F95F2C">
        <w:rPr>
          <w:u w:val="single"/>
        </w:rPr>
        <w:lastRenderedPageBreak/>
        <w:t xml:space="preserve">Conclusion/ Recommendation </w:t>
      </w:r>
    </w:p>
    <w:p w14:paraId="66745D03" w14:textId="77777777" w:rsidR="00F95F2C" w:rsidRDefault="00F95F2C" w:rsidP="0072122C">
      <w:pPr>
        <w:jc w:val="both"/>
      </w:pPr>
    </w:p>
    <w:p w14:paraId="19212511" w14:textId="77777777" w:rsidR="00F95F2C" w:rsidRDefault="00F95F2C" w:rsidP="0072122C">
      <w:pPr>
        <w:jc w:val="both"/>
      </w:pPr>
      <w:r>
        <w:t>Through school observations, this assignment required us to critically evaluate and reflect on a critical incident that occurred using Tripp's (1993) reflective practice methodology. To conclude, there are numerous studies that suggest that didactic learning restricts students' ability to study at higher levels (Jones et al, 2012) and only some students have the ability to transfer what they have learnt in one scenario to another (Angelo, 1993). To overcome this, active learning is encouraged which allows students to gain hands-on experience and participate in engaging activities (Lucas et al., 2013). Studies suggest that several factors can affect mixed-ability classes such as the student's readiness level, learning styles, prior knowledge, and social skills (</w:t>
      </w:r>
      <w:proofErr w:type="spellStart"/>
      <w:r>
        <w:t>Valiandes</w:t>
      </w:r>
      <w:proofErr w:type="spellEnd"/>
      <w:r>
        <w:t>, 2015). However, mixed ability classes can be effective regarding the delivery of the content is sufficient and the teacher is flexible and adaptable throughout (Landrum &amp; McDuffie, 2010).</w:t>
      </w:r>
    </w:p>
    <w:p w14:paraId="2797C303" w14:textId="77777777" w:rsidR="00F95F2C" w:rsidRDefault="00F95F2C" w:rsidP="0072122C">
      <w:pPr>
        <w:jc w:val="both"/>
      </w:pPr>
    </w:p>
    <w:p w14:paraId="042108A9" w14:textId="77777777" w:rsidR="00F95F2C" w:rsidRDefault="00F95F2C" w:rsidP="0072122C">
      <w:pPr>
        <w:jc w:val="both"/>
      </w:pPr>
      <w:r>
        <w:t xml:space="preserve">In future practice both active learning and scaffolded/challenging work is something that I will utilise in order to maximise students' engagement levels and ensure that they all have a task to complete. To do this, I will produce relevant worksheets and resources prior to the lesson which will be available for all. I will also make sure that I am aware of all student's backgrounds in order to gain a better understanding of them. My final consideration would be to plan additional activities or resources in case things are not going to plan which will ensure that I am always adaptable and flexible. </w:t>
      </w:r>
    </w:p>
    <w:p w14:paraId="641F1594" w14:textId="77777777" w:rsidR="008E14AA" w:rsidRPr="00D00305" w:rsidRDefault="008E14AA" w:rsidP="0072122C">
      <w:pPr>
        <w:jc w:val="both"/>
      </w:pPr>
    </w:p>
    <w:p w14:paraId="6D89E734" w14:textId="77777777" w:rsidR="00D00305" w:rsidRDefault="00D00305" w:rsidP="0072122C">
      <w:pPr>
        <w:jc w:val="both"/>
      </w:pPr>
    </w:p>
    <w:p w14:paraId="65A8B322" w14:textId="77777777" w:rsidR="00D00305" w:rsidRDefault="00D00305" w:rsidP="0072122C">
      <w:pPr>
        <w:jc w:val="both"/>
      </w:pPr>
    </w:p>
    <w:p w14:paraId="05293E17" w14:textId="77777777" w:rsidR="00D00305" w:rsidRDefault="00D00305" w:rsidP="0072122C">
      <w:pPr>
        <w:jc w:val="both"/>
      </w:pPr>
    </w:p>
    <w:p w14:paraId="15C4522B" w14:textId="77777777" w:rsidR="00D00305" w:rsidRDefault="00D00305" w:rsidP="0072122C">
      <w:pPr>
        <w:jc w:val="both"/>
      </w:pPr>
    </w:p>
    <w:p w14:paraId="003F6C17" w14:textId="77777777" w:rsidR="00D00305" w:rsidRDefault="00D00305" w:rsidP="0072122C">
      <w:pPr>
        <w:jc w:val="both"/>
      </w:pPr>
    </w:p>
    <w:p w14:paraId="6FF5C432" w14:textId="77777777" w:rsidR="00D00305" w:rsidRDefault="00D00305" w:rsidP="0072122C">
      <w:pPr>
        <w:jc w:val="both"/>
      </w:pPr>
    </w:p>
    <w:p w14:paraId="0D5F665A" w14:textId="77777777" w:rsidR="00D00305" w:rsidRDefault="00D00305" w:rsidP="0072122C">
      <w:pPr>
        <w:jc w:val="both"/>
      </w:pPr>
    </w:p>
    <w:p w14:paraId="5E1A1918" w14:textId="77777777" w:rsidR="00D00305" w:rsidRDefault="00D00305" w:rsidP="0072122C">
      <w:pPr>
        <w:jc w:val="both"/>
      </w:pPr>
    </w:p>
    <w:p w14:paraId="33BFF3A9" w14:textId="77777777" w:rsidR="00D00305" w:rsidRDefault="00D00305" w:rsidP="0072122C">
      <w:pPr>
        <w:jc w:val="both"/>
      </w:pPr>
    </w:p>
    <w:p w14:paraId="43EABF92" w14:textId="77777777" w:rsidR="00D00305" w:rsidRDefault="00D00305" w:rsidP="0072122C">
      <w:pPr>
        <w:jc w:val="both"/>
      </w:pPr>
    </w:p>
    <w:p w14:paraId="3F8A8BA1" w14:textId="77777777" w:rsidR="00D00305" w:rsidRDefault="00D00305" w:rsidP="0072122C">
      <w:pPr>
        <w:jc w:val="both"/>
      </w:pPr>
    </w:p>
    <w:p w14:paraId="55AB8174" w14:textId="77777777" w:rsidR="00D00305" w:rsidRPr="00692CF5" w:rsidRDefault="00D00305" w:rsidP="0072122C">
      <w:pPr>
        <w:jc w:val="both"/>
        <w:rPr>
          <w:rFonts w:ascii="Times New Roman" w:hAnsi="Times New Roman" w:cs="Times New Roman"/>
        </w:rPr>
      </w:pPr>
    </w:p>
    <w:p w14:paraId="200423D1" w14:textId="77777777" w:rsidR="001E3E15" w:rsidRDefault="001E3E15" w:rsidP="0072122C">
      <w:pPr>
        <w:jc w:val="both"/>
        <w:rPr>
          <w:rFonts w:ascii="Times New Roman" w:eastAsia="Times New Roman" w:hAnsi="Times New Roman" w:cs="Times New Roman"/>
          <w:color w:val="000000" w:themeColor="text1"/>
          <w:kern w:val="0"/>
          <w:lang w:eastAsia="en-GB"/>
          <w14:ligatures w14:val="none"/>
        </w:rPr>
      </w:pPr>
    </w:p>
    <w:p w14:paraId="55219CB9" w14:textId="77777777" w:rsidR="001E3E15" w:rsidRDefault="001E3E15" w:rsidP="0072122C">
      <w:pPr>
        <w:jc w:val="both"/>
        <w:rPr>
          <w:rFonts w:ascii="Times New Roman" w:eastAsia="Times New Roman" w:hAnsi="Times New Roman" w:cs="Times New Roman"/>
          <w:color w:val="000000" w:themeColor="text1"/>
          <w:kern w:val="0"/>
          <w:lang w:eastAsia="en-GB"/>
          <w14:ligatures w14:val="none"/>
        </w:rPr>
      </w:pPr>
    </w:p>
    <w:p w14:paraId="721B0588" w14:textId="77777777" w:rsidR="001E3E15" w:rsidRDefault="001E3E15" w:rsidP="0072122C">
      <w:pPr>
        <w:spacing w:line="480" w:lineRule="auto"/>
        <w:jc w:val="both"/>
        <w:rPr>
          <w:rFonts w:ascii="Times New Roman" w:eastAsia="Times New Roman" w:hAnsi="Times New Roman" w:cs="Times New Roman"/>
          <w:color w:val="000000" w:themeColor="text1"/>
          <w:kern w:val="0"/>
          <w:lang w:eastAsia="en-GB"/>
          <w14:ligatures w14:val="none"/>
        </w:rPr>
      </w:pPr>
    </w:p>
    <w:p w14:paraId="47EF8E3E" w14:textId="77777777" w:rsidR="003B5A9F" w:rsidRDefault="003B5A9F" w:rsidP="0072122C">
      <w:pPr>
        <w:spacing w:line="480" w:lineRule="auto"/>
        <w:jc w:val="both"/>
        <w:rPr>
          <w:rFonts w:ascii="Times New Roman" w:eastAsia="Times New Roman" w:hAnsi="Times New Roman" w:cs="Times New Roman"/>
          <w:color w:val="000000" w:themeColor="text1"/>
          <w:kern w:val="0"/>
          <w:lang w:eastAsia="en-GB"/>
          <w14:ligatures w14:val="none"/>
        </w:rPr>
      </w:pPr>
    </w:p>
    <w:p w14:paraId="2DEDF5EA" w14:textId="77777777" w:rsidR="00F95F2C" w:rsidRDefault="00F95F2C" w:rsidP="0072122C">
      <w:pPr>
        <w:spacing w:line="480" w:lineRule="auto"/>
        <w:jc w:val="both"/>
        <w:rPr>
          <w:rFonts w:ascii="Times New Roman" w:eastAsia="Times New Roman" w:hAnsi="Times New Roman" w:cs="Times New Roman"/>
          <w:color w:val="000000" w:themeColor="text1"/>
          <w:kern w:val="0"/>
          <w:lang w:eastAsia="en-GB"/>
          <w14:ligatures w14:val="none"/>
        </w:rPr>
      </w:pPr>
    </w:p>
    <w:p w14:paraId="214132EB" w14:textId="77777777" w:rsidR="00F95F2C" w:rsidRDefault="00F95F2C" w:rsidP="0072122C">
      <w:pPr>
        <w:spacing w:line="480" w:lineRule="auto"/>
        <w:jc w:val="both"/>
        <w:rPr>
          <w:rFonts w:ascii="Times New Roman" w:eastAsia="Times New Roman" w:hAnsi="Times New Roman" w:cs="Times New Roman"/>
          <w:color w:val="000000" w:themeColor="text1"/>
          <w:kern w:val="0"/>
          <w:lang w:eastAsia="en-GB"/>
          <w14:ligatures w14:val="none"/>
        </w:rPr>
      </w:pPr>
    </w:p>
    <w:p w14:paraId="4F6FB66C" w14:textId="77777777" w:rsidR="003B5A9F" w:rsidRDefault="003B5A9F" w:rsidP="0072122C">
      <w:pPr>
        <w:spacing w:line="480" w:lineRule="auto"/>
        <w:jc w:val="both"/>
        <w:rPr>
          <w:rFonts w:ascii="Times New Roman" w:eastAsia="Times New Roman" w:hAnsi="Times New Roman" w:cs="Times New Roman"/>
          <w:color w:val="000000" w:themeColor="text1"/>
          <w:kern w:val="0"/>
          <w:lang w:eastAsia="en-GB"/>
          <w14:ligatures w14:val="none"/>
        </w:rPr>
      </w:pPr>
    </w:p>
    <w:p w14:paraId="697A2658" w14:textId="77777777" w:rsidR="003B5A9F" w:rsidRDefault="003B5A9F" w:rsidP="0072122C">
      <w:pPr>
        <w:spacing w:line="480" w:lineRule="auto"/>
        <w:jc w:val="both"/>
        <w:rPr>
          <w:rFonts w:ascii="Times New Roman" w:eastAsia="Times New Roman" w:hAnsi="Times New Roman" w:cs="Times New Roman"/>
          <w:color w:val="000000" w:themeColor="text1"/>
          <w:kern w:val="0"/>
          <w:lang w:eastAsia="en-GB"/>
          <w14:ligatures w14:val="none"/>
        </w:rPr>
      </w:pPr>
    </w:p>
    <w:p w14:paraId="149CC00D" w14:textId="72863268" w:rsidR="00A153AB" w:rsidRPr="00F95F2C" w:rsidRDefault="00A153AB" w:rsidP="0072122C">
      <w:pPr>
        <w:spacing w:line="480" w:lineRule="auto"/>
        <w:jc w:val="both"/>
        <w:rPr>
          <w:rFonts w:ascii="Times New Roman" w:eastAsia="Times New Roman" w:hAnsi="Times New Roman" w:cs="Times New Roman"/>
          <w:color w:val="000000" w:themeColor="text1"/>
          <w:kern w:val="0"/>
          <w:u w:val="single"/>
          <w:lang w:eastAsia="en-GB"/>
          <w14:ligatures w14:val="none"/>
        </w:rPr>
      </w:pPr>
      <w:r w:rsidRPr="00F95F2C">
        <w:rPr>
          <w:rFonts w:ascii="Times New Roman" w:eastAsia="Times New Roman" w:hAnsi="Times New Roman" w:cs="Times New Roman"/>
          <w:color w:val="000000" w:themeColor="text1"/>
          <w:kern w:val="0"/>
          <w:u w:val="single"/>
          <w:lang w:eastAsia="en-GB"/>
          <w14:ligatures w14:val="none"/>
        </w:rPr>
        <w:lastRenderedPageBreak/>
        <w:t>References</w:t>
      </w:r>
    </w:p>
    <w:p w14:paraId="5068C416" w14:textId="77777777" w:rsidR="00461D66" w:rsidRPr="00060782" w:rsidRDefault="00461D66" w:rsidP="0072122C">
      <w:pPr>
        <w:spacing w:line="480" w:lineRule="auto"/>
        <w:jc w:val="both"/>
        <w:rPr>
          <w:rFonts w:ascii="Times New Roman" w:eastAsia="Times New Roman" w:hAnsi="Times New Roman" w:cs="Times New Roman"/>
          <w:color w:val="000000" w:themeColor="text1"/>
          <w:kern w:val="0"/>
          <w:u w:val="single"/>
          <w:lang w:eastAsia="en-GB"/>
          <w14:ligatures w14:val="none"/>
        </w:rPr>
      </w:pPr>
    </w:p>
    <w:p w14:paraId="0BFF97BF" w14:textId="38BE5C26" w:rsidR="00461D66" w:rsidRPr="00060782" w:rsidRDefault="00461D66" w:rsidP="0072122C">
      <w:pPr>
        <w:spacing w:line="480" w:lineRule="auto"/>
        <w:jc w:val="both"/>
        <w:rPr>
          <w:rFonts w:ascii="Times New Roman" w:eastAsia="Times New Roman" w:hAnsi="Times New Roman" w:cs="Times New Roman"/>
          <w:color w:val="000000" w:themeColor="text1"/>
          <w:kern w:val="0"/>
          <w:u w:val="single"/>
          <w:lang w:eastAsia="en-GB"/>
          <w14:ligatures w14:val="none"/>
        </w:rPr>
      </w:pPr>
      <w:proofErr w:type="spellStart"/>
      <w:r w:rsidRPr="00060782">
        <w:rPr>
          <w:rFonts w:ascii="Times New Roman" w:hAnsi="Times New Roman" w:cs="Times New Roman"/>
          <w:color w:val="000000" w:themeColor="text1"/>
          <w:shd w:val="clear" w:color="auto" w:fill="FFFFFF"/>
        </w:rPr>
        <w:t>Albaradie</w:t>
      </w:r>
      <w:proofErr w:type="spellEnd"/>
      <w:r w:rsidRPr="00060782">
        <w:rPr>
          <w:rFonts w:ascii="Times New Roman" w:hAnsi="Times New Roman" w:cs="Times New Roman"/>
          <w:color w:val="000000" w:themeColor="text1"/>
          <w:shd w:val="clear" w:color="auto" w:fill="FFFFFF"/>
        </w:rPr>
        <w:t>, R.S., 2018. Perception of students and teachers about didactic teaching: A cross-sectional study.</w:t>
      </w:r>
      <w:r w:rsidRPr="00060782">
        <w:rPr>
          <w:rStyle w:val="apple-converted-space"/>
          <w:rFonts w:ascii="Times New Roman" w:hAnsi="Times New Roman" w:cs="Times New Roman"/>
          <w:color w:val="000000" w:themeColor="text1"/>
          <w:shd w:val="clear" w:color="auto" w:fill="FFFFFF"/>
        </w:rPr>
        <w:t> </w:t>
      </w:r>
      <w:r w:rsidRPr="00060782">
        <w:rPr>
          <w:rFonts w:ascii="Times New Roman" w:hAnsi="Times New Roman" w:cs="Times New Roman"/>
          <w:i/>
          <w:iCs/>
          <w:color w:val="000000" w:themeColor="text1"/>
        </w:rPr>
        <w:t>Perception</w:t>
      </w:r>
      <w:r w:rsidRPr="00060782">
        <w:rPr>
          <w:rFonts w:ascii="Times New Roman" w:hAnsi="Times New Roman" w:cs="Times New Roman"/>
          <w:color w:val="000000" w:themeColor="text1"/>
          <w:shd w:val="clear" w:color="auto" w:fill="FFFFFF"/>
        </w:rPr>
        <w:t>,</w:t>
      </w:r>
      <w:r w:rsidRPr="00060782">
        <w:rPr>
          <w:rStyle w:val="apple-converted-space"/>
          <w:rFonts w:ascii="Times New Roman" w:hAnsi="Times New Roman" w:cs="Times New Roman"/>
          <w:color w:val="000000" w:themeColor="text1"/>
          <w:shd w:val="clear" w:color="auto" w:fill="FFFFFF"/>
        </w:rPr>
        <w:t> </w:t>
      </w:r>
      <w:r w:rsidRPr="00060782">
        <w:rPr>
          <w:rFonts w:ascii="Times New Roman" w:hAnsi="Times New Roman" w:cs="Times New Roman"/>
          <w:i/>
          <w:iCs/>
          <w:color w:val="000000" w:themeColor="text1"/>
        </w:rPr>
        <w:t>7</w:t>
      </w:r>
      <w:r w:rsidRPr="00060782">
        <w:rPr>
          <w:rFonts w:ascii="Times New Roman" w:hAnsi="Times New Roman" w:cs="Times New Roman"/>
          <w:color w:val="000000" w:themeColor="text1"/>
          <w:shd w:val="clear" w:color="auto" w:fill="FFFFFF"/>
        </w:rPr>
        <w:t>(2), pp.107-115.</w:t>
      </w:r>
    </w:p>
    <w:p w14:paraId="7B250100" w14:textId="77777777" w:rsidR="007A3320" w:rsidRDefault="007A3320" w:rsidP="0072122C">
      <w:pPr>
        <w:spacing w:line="480" w:lineRule="auto"/>
        <w:jc w:val="both"/>
        <w:rPr>
          <w:rFonts w:ascii="Times New Roman" w:eastAsia="Times New Roman" w:hAnsi="Times New Roman" w:cs="Times New Roman"/>
          <w:color w:val="000000" w:themeColor="text1"/>
          <w:kern w:val="0"/>
          <w:u w:val="single"/>
          <w:lang w:eastAsia="en-GB"/>
          <w14:ligatures w14:val="none"/>
        </w:rPr>
      </w:pPr>
    </w:p>
    <w:p w14:paraId="64A9BA5F" w14:textId="77777777" w:rsidR="00471534" w:rsidRPr="00060782" w:rsidRDefault="00471534" w:rsidP="0072122C">
      <w:pPr>
        <w:spacing w:line="480" w:lineRule="auto"/>
        <w:jc w:val="both"/>
        <w:rPr>
          <w:rFonts w:ascii="Times New Roman" w:eastAsia="Times New Roman" w:hAnsi="Times New Roman" w:cs="Times New Roman"/>
          <w:color w:val="000000" w:themeColor="text1"/>
          <w:kern w:val="0"/>
          <w:u w:val="single"/>
          <w:lang w:eastAsia="en-GB"/>
          <w14:ligatures w14:val="none"/>
        </w:rPr>
      </w:pPr>
    </w:p>
    <w:p w14:paraId="37BB1D92" w14:textId="78D016FB" w:rsidR="00430C3E" w:rsidRPr="00060782" w:rsidRDefault="00430C3E" w:rsidP="0072122C">
      <w:pPr>
        <w:spacing w:line="480" w:lineRule="auto"/>
        <w:jc w:val="both"/>
        <w:rPr>
          <w:rFonts w:ascii="Times New Roman" w:eastAsia="Times New Roman" w:hAnsi="Times New Roman" w:cs="Times New Roman"/>
          <w:color w:val="000000" w:themeColor="text1"/>
          <w:kern w:val="0"/>
          <w:u w:val="single"/>
          <w:lang w:eastAsia="en-GB"/>
          <w14:ligatures w14:val="none"/>
        </w:rPr>
      </w:pPr>
      <w:r w:rsidRPr="00060782">
        <w:rPr>
          <w:rFonts w:ascii="Times New Roman" w:hAnsi="Times New Roman" w:cs="Times New Roman"/>
          <w:color w:val="000000" w:themeColor="text1"/>
          <w:shd w:val="clear" w:color="auto" w:fill="FFFFFF"/>
        </w:rPr>
        <w:t>Angelo, T.A., 1993. A" Teacher's dozen.</w:t>
      </w:r>
      <w:r w:rsidRPr="00060782">
        <w:rPr>
          <w:rStyle w:val="apple-converted-space"/>
          <w:rFonts w:ascii="Times New Roman" w:hAnsi="Times New Roman" w:cs="Times New Roman"/>
          <w:color w:val="000000" w:themeColor="text1"/>
          <w:shd w:val="clear" w:color="auto" w:fill="FFFFFF"/>
        </w:rPr>
        <w:t> </w:t>
      </w:r>
      <w:r w:rsidRPr="00060782">
        <w:rPr>
          <w:rFonts w:ascii="Times New Roman" w:hAnsi="Times New Roman" w:cs="Times New Roman"/>
          <w:i/>
          <w:iCs/>
          <w:color w:val="000000" w:themeColor="text1"/>
        </w:rPr>
        <w:t>AAHE Bulletin</w:t>
      </w:r>
      <w:r w:rsidRPr="00060782">
        <w:rPr>
          <w:rFonts w:ascii="Times New Roman" w:hAnsi="Times New Roman" w:cs="Times New Roman"/>
          <w:color w:val="000000" w:themeColor="text1"/>
          <w:shd w:val="clear" w:color="auto" w:fill="FFFFFF"/>
        </w:rPr>
        <w:t>,</w:t>
      </w:r>
      <w:r w:rsidRPr="00060782">
        <w:rPr>
          <w:rStyle w:val="apple-converted-space"/>
          <w:rFonts w:ascii="Times New Roman" w:hAnsi="Times New Roman" w:cs="Times New Roman"/>
          <w:color w:val="000000" w:themeColor="text1"/>
          <w:shd w:val="clear" w:color="auto" w:fill="FFFFFF"/>
        </w:rPr>
        <w:t> </w:t>
      </w:r>
      <w:r w:rsidRPr="00060782">
        <w:rPr>
          <w:rFonts w:ascii="Times New Roman" w:hAnsi="Times New Roman" w:cs="Times New Roman"/>
          <w:i/>
          <w:iCs/>
          <w:color w:val="000000" w:themeColor="text1"/>
        </w:rPr>
        <w:t>45</w:t>
      </w:r>
      <w:r w:rsidRPr="00060782">
        <w:rPr>
          <w:rFonts w:ascii="Times New Roman" w:hAnsi="Times New Roman" w:cs="Times New Roman"/>
          <w:color w:val="000000" w:themeColor="text1"/>
          <w:shd w:val="clear" w:color="auto" w:fill="FFFFFF"/>
        </w:rPr>
        <w:t>(8), pp.3-7.</w:t>
      </w:r>
    </w:p>
    <w:p w14:paraId="499C3C06" w14:textId="77777777" w:rsidR="00A05FE3" w:rsidRDefault="00A05FE3" w:rsidP="0072122C">
      <w:pPr>
        <w:spacing w:line="480" w:lineRule="auto"/>
        <w:jc w:val="both"/>
        <w:rPr>
          <w:rFonts w:ascii="Times New Roman" w:eastAsia="Times New Roman" w:hAnsi="Times New Roman" w:cs="Times New Roman"/>
          <w:color w:val="000000" w:themeColor="text1"/>
          <w:kern w:val="0"/>
          <w:u w:val="single"/>
          <w:lang w:eastAsia="en-GB"/>
          <w14:ligatures w14:val="none"/>
        </w:rPr>
      </w:pPr>
    </w:p>
    <w:p w14:paraId="1A7EEBB1" w14:textId="77777777" w:rsidR="00471534" w:rsidRPr="00060782" w:rsidRDefault="00471534" w:rsidP="0072122C">
      <w:pPr>
        <w:spacing w:line="480" w:lineRule="auto"/>
        <w:jc w:val="both"/>
        <w:rPr>
          <w:rFonts w:ascii="Times New Roman" w:eastAsia="Times New Roman" w:hAnsi="Times New Roman" w:cs="Times New Roman"/>
          <w:color w:val="000000" w:themeColor="text1"/>
          <w:kern w:val="0"/>
          <w:u w:val="single"/>
          <w:lang w:eastAsia="en-GB"/>
          <w14:ligatures w14:val="none"/>
        </w:rPr>
      </w:pPr>
    </w:p>
    <w:p w14:paraId="61CE2A20" w14:textId="3898E653" w:rsidR="00A05FE3" w:rsidRPr="00060782" w:rsidRDefault="00A05FE3" w:rsidP="0072122C">
      <w:pPr>
        <w:spacing w:line="480" w:lineRule="auto"/>
        <w:jc w:val="both"/>
        <w:rPr>
          <w:rFonts w:ascii="Times New Roman" w:hAnsi="Times New Roman" w:cs="Times New Roman"/>
          <w:color w:val="000000" w:themeColor="text1"/>
          <w:shd w:val="clear" w:color="auto" w:fill="FFFFFF"/>
        </w:rPr>
      </w:pPr>
      <w:proofErr w:type="spellStart"/>
      <w:r w:rsidRPr="00060782">
        <w:rPr>
          <w:rFonts w:ascii="Times New Roman" w:hAnsi="Times New Roman" w:cs="Times New Roman"/>
          <w:color w:val="000000" w:themeColor="text1"/>
          <w:shd w:val="clear" w:color="auto" w:fill="FFFFFF"/>
        </w:rPr>
        <w:t>Bassot</w:t>
      </w:r>
      <w:proofErr w:type="spellEnd"/>
      <w:r w:rsidRPr="00060782">
        <w:rPr>
          <w:rFonts w:ascii="Times New Roman" w:hAnsi="Times New Roman" w:cs="Times New Roman"/>
          <w:color w:val="000000" w:themeColor="text1"/>
          <w:shd w:val="clear" w:color="auto" w:fill="FFFFFF"/>
        </w:rPr>
        <w:t>, B., 2015.</w:t>
      </w:r>
      <w:r w:rsidRPr="00060782">
        <w:rPr>
          <w:rStyle w:val="apple-converted-space"/>
          <w:rFonts w:ascii="Times New Roman" w:hAnsi="Times New Roman" w:cs="Times New Roman"/>
          <w:color w:val="000000" w:themeColor="text1"/>
          <w:shd w:val="clear" w:color="auto" w:fill="FFFFFF"/>
        </w:rPr>
        <w:t> </w:t>
      </w:r>
      <w:r w:rsidRPr="00060782">
        <w:rPr>
          <w:rFonts w:ascii="Times New Roman" w:hAnsi="Times New Roman" w:cs="Times New Roman"/>
          <w:i/>
          <w:iCs/>
          <w:color w:val="000000" w:themeColor="text1"/>
        </w:rPr>
        <w:t>The reflective practice guide: An interdisciplinary approach to critical reflection</w:t>
      </w:r>
      <w:r w:rsidRPr="00060782">
        <w:rPr>
          <w:rFonts w:ascii="Times New Roman" w:hAnsi="Times New Roman" w:cs="Times New Roman"/>
          <w:color w:val="000000" w:themeColor="text1"/>
          <w:shd w:val="clear" w:color="auto" w:fill="FFFFFF"/>
        </w:rPr>
        <w:t>. Routledge.</w:t>
      </w:r>
    </w:p>
    <w:p w14:paraId="04D9C157" w14:textId="77777777" w:rsidR="00224526" w:rsidRDefault="00224526" w:rsidP="0072122C">
      <w:pPr>
        <w:spacing w:line="480" w:lineRule="auto"/>
        <w:jc w:val="both"/>
        <w:rPr>
          <w:rFonts w:ascii="Times New Roman" w:eastAsia="Times New Roman" w:hAnsi="Times New Roman" w:cs="Times New Roman"/>
          <w:color w:val="000000" w:themeColor="text1"/>
          <w:kern w:val="0"/>
          <w:u w:val="single"/>
          <w:lang w:eastAsia="en-GB"/>
          <w14:ligatures w14:val="none"/>
        </w:rPr>
      </w:pPr>
    </w:p>
    <w:p w14:paraId="241F3846" w14:textId="77777777" w:rsidR="00471534" w:rsidRPr="00060782" w:rsidRDefault="00471534" w:rsidP="0072122C">
      <w:pPr>
        <w:spacing w:line="480" w:lineRule="auto"/>
        <w:jc w:val="both"/>
        <w:rPr>
          <w:rFonts w:ascii="Times New Roman" w:eastAsia="Times New Roman" w:hAnsi="Times New Roman" w:cs="Times New Roman"/>
          <w:color w:val="000000" w:themeColor="text1"/>
          <w:kern w:val="0"/>
          <w:u w:val="single"/>
          <w:lang w:eastAsia="en-GB"/>
          <w14:ligatures w14:val="none"/>
        </w:rPr>
      </w:pPr>
    </w:p>
    <w:p w14:paraId="592C0F6F" w14:textId="34930B25" w:rsidR="00224526" w:rsidRPr="00060782" w:rsidRDefault="00224526" w:rsidP="0072122C">
      <w:pPr>
        <w:spacing w:line="480" w:lineRule="auto"/>
        <w:jc w:val="both"/>
        <w:rPr>
          <w:rFonts w:ascii="Times New Roman" w:hAnsi="Times New Roman" w:cs="Times New Roman"/>
          <w:color w:val="000000" w:themeColor="text1"/>
          <w:shd w:val="clear" w:color="auto" w:fill="FFFFFF"/>
        </w:rPr>
      </w:pPr>
      <w:r w:rsidRPr="00060782">
        <w:rPr>
          <w:rFonts w:ascii="Times New Roman" w:hAnsi="Times New Roman" w:cs="Times New Roman"/>
          <w:color w:val="000000" w:themeColor="text1"/>
          <w:shd w:val="clear" w:color="auto" w:fill="FFFFFF"/>
        </w:rPr>
        <w:t xml:space="preserve">Binder, C., Haughton, E. and Van </w:t>
      </w:r>
      <w:proofErr w:type="spellStart"/>
      <w:r w:rsidRPr="00060782">
        <w:rPr>
          <w:rFonts w:ascii="Times New Roman" w:hAnsi="Times New Roman" w:cs="Times New Roman"/>
          <w:color w:val="000000" w:themeColor="text1"/>
          <w:shd w:val="clear" w:color="auto" w:fill="FFFFFF"/>
        </w:rPr>
        <w:t>Eyk</w:t>
      </w:r>
      <w:proofErr w:type="spellEnd"/>
      <w:r w:rsidRPr="00060782">
        <w:rPr>
          <w:rFonts w:ascii="Times New Roman" w:hAnsi="Times New Roman" w:cs="Times New Roman"/>
          <w:color w:val="000000" w:themeColor="text1"/>
          <w:shd w:val="clear" w:color="auto" w:fill="FFFFFF"/>
        </w:rPr>
        <w:t>, D., 1990. Increasing endurance by building fluency: Precision teaching attention span.</w:t>
      </w:r>
      <w:r w:rsidRPr="00060782">
        <w:rPr>
          <w:rStyle w:val="apple-converted-space"/>
          <w:rFonts w:ascii="Times New Roman" w:hAnsi="Times New Roman" w:cs="Times New Roman"/>
          <w:color w:val="000000" w:themeColor="text1"/>
          <w:shd w:val="clear" w:color="auto" w:fill="FFFFFF"/>
        </w:rPr>
        <w:t> </w:t>
      </w:r>
      <w:r w:rsidRPr="00060782">
        <w:rPr>
          <w:rFonts w:ascii="Times New Roman" w:hAnsi="Times New Roman" w:cs="Times New Roman"/>
          <w:i/>
          <w:iCs/>
          <w:color w:val="000000" w:themeColor="text1"/>
        </w:rPr>
        <w:t>Teaching Exceptional Children</w:t>
      </w:r>
      <w:r w:rsidRPr="00060782">
        <w:rPr>
          <w:rFonts w:ascii="Times New Roman" w:hAnsi="Times New Roman" w:cs="Times New Roman"/>
          <w:color w:val="000000" w:themeColor="text1"/>
          <w:shd w:val="clear" w:color="auto" w:fill="FFFFFF"/>
        </w:rPr>
        <w:t>,</w:t>
      </w:r>
      <w:r w:rsidRPr="00060782">
        <w:rPr>
          <w:rStyle w:val="apple-converted-space"/>
          <w:rFonts w:ascii="Times New Roman" w:hAnsi="Times New Roman" w:cs="Times New Roman"/>
          <w:color w:val="000000" w:themeColor="text1"/>
          <w:shd w:val="clear" w:color="auto" w:fill="FFFFFF"/>
        </w:rPr>
        <w:t> </w:t>
      </w:r>
      <w:r w:rsidRPr="00060782">
        <w:rPr>
          <w:rFonts w:ascii="Times New Roman" w:hAnsi="Times New Roman" w:cs="Times New Roman"/>
          <w:i/>
          <w:iCs/>
          <w:color w:val="000000" w:themeColor="text1"/>
        </w:rPr>
        <w:t>22</w:t>
      </w:r>
      <w:r w:rsidRPr="00060782">
        <w:rPr>
          <w:rFonts w:ascii="Times New Roman" w:hAnsi="Times New Roman" w:cs="Times New Roman"/>
          <w:color w:val="000000" w:themeColor="text1"/>
          <w:shd w:val="clear" w:color="auto" w:fill="FFFFFF"/>
        </w:rPr>
        <w:t>(3), pp.24-27.</w:t>
      </w:r>
    </w:p>
    <w:p w14:paraId="71F68A30" w14:textId="77777777" w:rsidR="00224526" w:rsidRPr="00060782" w:rsidRDefault="00224526" w:rsidP="0072122C">
      <w:pPr>
        <w:spacing w:line="480" w:lineRule="auto"/>
        <w:jc w:val="both"/>
        <w:rPr>
          <w:rFonts w:ascii="Times New Roman" w:hAnsi="Times New Roman" w:cs="Times New Roman"/>
          <w:color w:val="222222"/>
          <w:shd w:val="clear" w:color="auto" w:fill="FFFFFF"/>
        </w:rPr>
      </w:pPr>
    </w:p>
    <w:p w14:paraId="6158B8D0" w14:textId="77777777" w:rsidR="00224526" w:rsidRPr="00060782" w:rsidRDefault="00224526" w:rsidP="0072122C">
      <w:pPr>
        <w:spacing w:line="480" w:lineRule="auto"/>
        <w:jc w:val="both"/>
        <w:rPr>
          <w:rFonts w:ascii="Times New Roman" w:eastAsia="Times New Roman" w:hAnsi="Times New Roman" w:cs="Times New Roman"/>
          <w:color w:val="000000" w:themeColor="text1"/>
          <w:kern w:val="0"/>
          <w:u w:val="single"/>
          <w:lang w:eastAsia="en-GB"/>
          <w14:ligatures w14:val="none"/>
        </w:rPr>
      </w:pPr>
    </w:p>
    <w:p w14:paraId="63359C96" w14:textId="3EF7F9C2" w:rsidR="00292DEE" w:rsidRPr="00060782" w:rsidRDefault="00292DEE" w:rsidP="0072122C">
      <w:pPr>
        <w:spacing w:line="480" w:lineRule="auto"/>
        <w:jc w:val="both"/>
        <w:rPr>
          <w:rFonts w:ascii="Times New Roman" w:hAnsi="Times New Roman" w:cs="Times New Roman"/>
          <w:color w:val="000000" w:themeColor="text1"/>
          <w:shd w:val="clear" w:color="auto" w:fill="FFFFFF"/>
        </w:rPr>
      </w:pPr>
      <w:r w:rsidRPr="00060782">
        <w:rPr>
          <w:rFonts w:ascii="Times New Roman" w:hAnsi="Times New Roman" w:cs="Times New Roman"/>
          <w:color w:val="000000" w:themeColor="text1"/>
          <w:shd w:val="clear" w:color="auto" w:fill="FFFFFF"/>
        </w:rPr>
        <w:t>Bligh, D.A., 2000.</w:t>
      </w:r>
      <w:r w:rsidRPr="00060782">
        <w:rPr>
          <w:rStyle w:val="apple-converted-space"/>
          <w:rFonts w:ascii="Times New Roman" w:hAnsi="Times New Roman" w:cs="Times New Roman"/>
          <w:color w:val="000000" w:themeColor="text1"/>
          <w:shd w:val="clear" w:color="auto" w:fill="FFFFFF"/>
        </w:rPr>
        <w:t> </w:t>
      </w:r>
      <w:r w:rsidRPr="00060782">
        <w:rPr>
          <w:rFonts w:ascii="Times New Roman" w:hAnsi="Times New Roman" w:cs="Times New Roman"/>
          <w:i/>
          <w:iCs/>
          <w:color w:val="000000" w:themeColor="text1"/>
        </w:rPr>
        <w:t xml:space="preserve">What's the Use of </w:t>
      </w:r>
      <w:proofErr w:type="gramStart"/>
      <w:r w:rsidRPr="00060782">
        <w:rPr>
          <w:rFonts w:ascii="Times New Roman" w:hAnsi="Times New Roman" w:cs="Times New Roman"/>
          <w:i/>
          <w:iCs/>
          <w:color w:val="000000" w:themeColor="text1"/>
        </w:rPr>
        <w:t>Lectures?:</w:t>
      </w:r>
      <w:proofErr w:type="gramEnd"/>
      <w:r w:rsidRPr="00060782">
        <w:rPr>
          <w:rFonts w:ascii="Times New Roman" w:hAnsi="Times New Roman" w:cs="Times New Roman"/>
          <w:i/>
          <w:iCs/>
          <w:color w:val="000000" w:themeColor="text1"/>
        </w:rPr>
        <w:t xml:space="preserve"> First US Edition of the Classic Work on Lecturing</w:t>
      </w:r>
      <w:r w:rsidRPr="00060782">
        <w:rPr>
          <w:rFonts w:ascii="Times New Roman" w:hAnsi="Times New Roman" w:cs="Times New Roman"/>
          <w:color w:val="000000" w:themeColor="text1"/>
          <w:shd w:val="clear" w:color="auto" w:fill="FFFFFF"/>
        </w:rPr>
        <w:t>. John Wiley &amp; Sons.</w:t>
      </w:r>
    </w:p>
    <w:p w14:paraId="549A03B1" w14:textId="77777777" w:rsidR="00797C06" w:rsidRDefault="00797C06" w:rsidP="0072122C">
      <w:pPr>
        <w:spacing w:line="480" w:lineRule="auto"/>
        <w:jc w:val="both"/>
        <w:rPr>
          <w:rFonts w:ascii="Times New Roman" w:hAnsi="Times New Roman" w:cs="Times New Roman"/>
          <w:color w:val="000000" w:themeColor="text1"/>
          <w:shd w:val="clear" w:color="auto" w:fill="FFFFFF"/>
        </w:rPr>
      </w:pPr>
    </w:p>
    <w:p w14:paraId="168B2774" w14:textId="77777777" w:rsidR="00471534" w:rsidRPr="00060782" w:rsidRDefault="00471534" w:rsidP="0072122C">
      <w:pPr>
        <w:spacing w:line="480" w:lineRule="auto"/>
        <w:jc w:val="both"/>
        <w:rPr>
          <w:rFonts w:ascii="Times New Roman" w:hAnsi="Times New Roman" w:cs="Times New Roman"/>
          <w:color w:val="000000" w:themeColor="text1"/>
          <w:shd w:val="clear" w:color="auto" w:fill="FFFFFF"/>
        </w:rPr>
      </w:pPr>
    </w:p>
    <w:p w14:paraId="5DEAFB3C" w14:textId="49864CD3" w:rsidR="00236C1A" w:rsidRPr="00060782" w:rsidRDefault="00797C06" w:rsidP="0072122C">
      <w:pPr>
        <w:spacing w:line="480" w:lineRule="auto"/>
        <w:jc w:val="both"/>
        <w:rPr>
          <w:rFonts w:ascii="Times New Roman" w:hAnsi="Times New Roman" w:cs="Times New Roman"/>
          <w:color w:val="000000" w:themeColor="text1"/>
          <w:shd w:val="clear" w:color="auto" w:fill="FFFFFF"/>
        </w:rPr>
      </w:pPr>
      <w:proofErr w:type="spellStart"/>
      <w:r w:rsidRPr="00060782">
        <w:rPr>
          <w:rFonts w:ascii="Times New Roman" w:hAnsi="Times New Roman" w:cs="Times New Roman"/>
          <w:color w:val="000000" w:themeColor="text1"/>
          <w:shd w:val="clear" w:color="auto" w:fill="FFFFFF"/>
        </w:rPr>
        <w:t>Brame</w:t>
      </w:r>
      <w:proofErr w:type="spellEnd"/>
      <w:r w:rsidRPr="00060782">
        <w:rPr>
          <w:rFonts w:ascii="Times New Roman" w:hAnsi="Times New Roman" w:cs="Times New Roman"/>
          <w:color w:val="000000" w:themeColor="text1"/>
          <w:shd w:val="clear" w:color="auto" w:fill="FFFFFF"/>
        </w:rPr>
        <w:t>, C., 2016. Active learning.</w:t>
      </w:r>
      <w:r w:rsidRPr="00060782">
        <w:rPr>
          <w:rStyle w:val="apple-converted-space"/>
          <w:rFonts w:ascii="Times New Roman" w:hAnsi="Times New Roman" w:cs="Times New Roman"/>
          <w:color w:val="000000" w:themeColor="text1"/>
          <w:shd w:val="clear" w:color="auto" w:fill="FFFFFF"/>
        </w:rPr>
        <w:t> </w:t>
      </w:r>
      <w:r w:rsidRPr="00060782">
        <w:rPr>
          <w:rFonts w:ascii="Times New Roman" w:hAnsi="Times New Roman" w:cs="Times New Roman"/>
          <w:i/>
          <w:iCs/>
          <w:color w:val="000000" w:themeColor="text1"/>
        </w:rPr>
        <w:t xml:space="preserve">Vanderbilt University </w:t>
      </w:r>
      <w:proofErr w:type="spellStart"/>
      <w:r w:rsidRPr="00060782">
        <w:rPr>
          <w:rFonts w:ascii="Times New Roman" w:hAnsi="Times New Roman" w:cs="Times New Roman"/>
          <w:i/>
          <w:iCs/>
          <w:color w:val="000000" w:themeColor="text1"/>
        </w:rPr>
        <w:t>Center</w:t>
      </w:r>
      <w:proofErr w:type="spellEnd"/>
      <w:r w:rsidRPr="00060782">
        <w:rPr>
          <w:rFonts w:ascii="Times New Roman" w:hAnsi="Times New Roman" w:cs="Times New Roman"/>
          <w:i/>
          <w:iCs/>
          <w:color w:val="000000" w:themeColor="text1"/>
        </w:rPr>
        <w:t xml:space="preserve"> for Teaching</w:t>
      </w:r>
      <w:r w:rsidRPr="00060782">
        <w:rPr>
          <w:rFonts w:ascii="Times New Roman" w:hAnsi="Times New Roman" w:cs="Times New Roman"/>
          <w:color w:val="000000" w:themeColor="text1"/>
          <w:shd w:val="clear" w:color="auto" w:fill="FFFFFF"/>
        </w:rPr>
        <w:t>.</w:t>
      </w:r>
    </w:p>
    <w:p w14:paraId="3AFB0949" w14:textId="77777777" w:rsidR="00797C06" w:rsidRDefault="00797C06" w:rsidP="0072122C">
      <w:pPr>
        <w:spacing w:line="480" w:lineRule="auto"/>
        <w:jc w:val="both"/>
        <w:rPr>
          <w:rFonts w:ascii="Times New Roman" w:hAnsi="Times New Roman" w:cs="Times New Roman"/>
          <w:color w:val="000000" w:themeColor="text1"/>
          <w:shd w:val="clear" w:color="auto" w:fill="FFFFFF"/>
        </w:rPr>
      </w:pPr>
    </w:p>
    <w:p w14:paraId="75F1AB69" w14:textId="77777777" w:rsidR="00471534" w:rsidRPr="00060782" w:rsidRDefault="00471534" w:rsidP="0072122C">
      <w:pPr>
        <w:spacing w:line="480" w:lineRule="auto"/>
        <w:jc w:val="both"/>
        <w:rPr>
          <w:rFonts w:ascii="Times New Roman" w:hAnsi="Times New Roman" w:cs="Times New Roman"/>
          <w:color w:val="000000" w:themeColor="text1"/>
          <w:shd w:val="clear" w:color="auto" w:fill="FFFFFF"/>
        </w:rPr>
      </w:pPr>
    </w:p>
    <w:p w14:paraId="2F227D80" w14:textId="5CEFEB48" w:rsidR="00236C1A" w:rsidRPr="00060782" w:rsidRDefault="00236C1A" w:rsidP="0072122C">
      <w:pPr>
        <w:spacing w:line="480" w:lineRule="auto"/>
        <w:jc w:val="both"/>
        <w:rPr>
          <w:rFonts w:ascii="Times New Roman" w:hAnsi="Times New Roman" w:cs="Times New Roman"/>
          <w:color w:val="000000" w:themeColor="text1"/>
          <w:shd w:val="clear" w:color="auto" w:fill="FFFFFF"/>
        </w:rPr>
      </w:pPr>
      <w:proofErr w:type="spellStart"/>
      <w:r w:rsidRPr="00060782">
        <w:rPr>
          <w:rFonts w:ascii="Times New Roman" w:hAnsi="Times New Roman" w:cs="Times New Roman"/>
          <w:color w:val="000000" w:themeColor="text1"/>
          <w:shd w:val="clear" w:color="auto" w:fill="FFFFFF"/>
        </w:rPr>
        <w:lastRenderedPageBreak/>
        <w:t>Bremner</w:t>
      </w:r>
      <w:proofErr w:type="spellEnd"/>
      <w:r w:rsidRPr="00060782">
        <w:rPr>
          <w:rFonts w:ascii="Times New Roman" w:hAnsi="Times New Roman" w:cs="Times New Roman"/>
          <w:color w:val="000000" w:themeColor="text1"/>
          <w:shd w:val="clear" w:color="auto" w:fill="FFFFFF"/>
        </w:rPr>
        <w:t>, S., 2008. Some thoughts on teaching a mixed ability class.</w:t>
      </w:r>
      <w:r w:rsidRPr="00060782">
        <w:rPr>
          <w:rStyle w:val="apple-converted-space"/>
          <w:rFonts w:ascii="Times New Roman" w:hAnsi="Times New Roman" w:cs="Times New Roman"/>
          <w:color w:val="000000" w:themeColor="text1"/>
          <w:shd w:val="clear" w:color="auto" w:fill="FFFFFF"/>
        </w:rPr>
        <w:t> </w:t>
      </w:r>
      <w:r w:rsidRPr="00060782">
        <w:rPr>
          <w:rFonts w:ascii="Times New Roman" w:hAnsi="Times New Roman" w:cs="Times New Roman"/>
          <w:i/>
          <w:iCs/>
          <w:color w:val="000000" w:themeColor="text1"/>
        </w:rPr>
        <w:t>Scottish languages review</w:t>
      </w:r>
      <w:r w:rsidRPr="00060782">
        <w:rPr>
          <w:rFonts w:ascii="Times New Roman" w:hAnsi="Times New Roman" w:cs="Times New Roman"/>
          <w:color w:val="000000" w:themeColor="text1"/>
          <w:shd w:val="clear" w:color="auto" w:fill="FFFFFF"/>
        </w:rPr>
        <w:t>,</w:t>
      </w:r>
      <w:r w:rsidRPr="00060782">
        <w:rPr>
          <w:rStyle w:val="apple-converted-space"/>
          <w:rFonts w:ascii="Times New Roman" w:hAnsi="Times New Roman" w:cs="Times New Roman"/>
          <w:color w:val="000000" w:themeColor="text1"/>
          <w:shd w:val="clear" w:color="auto" w:fill="FFFFFF"/>
        </w:rPr>
        <w:t> </w:t>
      </w:r>
      <w:r w:rsidRPr="00060782">
        <w:rPr>
          <w:rFonts w:ascii="Times New Roman" w:hAnsi="Times New Roman" w:cs="Times New Roman"/>
          <w:i/>
          <w:iCs/>
          <w:color w:val="000000" w:themeColor="text1"/>
        </w:rPr>
        <w:t>18</w:t>
      </w:r>
      <w:r w:rsidRPr="00060782">
        <w:rPr>
          <w:rFonts w:ascii="Times New Roman" w:hAnsi="Times New Roman" w:cs="Times New Roman"/>
          <w:color w:val="000000" w:themeColor="text1"/>
          <w:shd w:val="clear" w:color="auto" w:fill="FFFFFF"/>
        </w:rPr>
        <w:t>(1), pp.1-10.</w:t>
      </w:r>
    </w:p>
    <w:p w14:paraId="66E0F815" w14:textId="77777777" w:rsidR="00797C06" w:rsidRDefault="00797C06" w:rsidP="0072122C">
      <w:pPr>
        <w:spacing w:line="480" w:lineRule="auto"/>
        <w:jc w:val="both"/>
        <w:rPr>
          <w:rFonts w:ascii="Times New Roman" w:eastAsia="Times New Roman" w:hAnsi="Times New Roman" w:cs="Times New Roman"/>
          <w:color w:val="000000" w:themeColor="text1"/>
          <w:kern w:val="0"/>
          <w:u w:val="single"/>
          <w:lang w:eastAsia="en-GB"/>
          <w14:ligatures w14:val="none"/>
        </w:rPr>
      </w:pPr>
    </w:p>
    <w:p w14:paraId="51824D52" w14:textId="77777777" w:rsidR="00471534" w:rsidRPr="00060782" w:rsidRDefault="00471534" w:rsidP="0072122C">
      <w:pPr>
        <w:spacing w:line="480" w:lineRule="auto"/>
        <w:jc w:val="both"/>
        <w:rPr>
          <w:rFonts w:ascii="Times New Roman" w:eastAsia="Times New Roman" w:hAnsi="Times New Roman" w:cs="Times New Roman"/>
          <w:color w:val="000000" w:themeColor="text1"/>
          <w:kern w:val="0"/>
          <w:u w:val="single"/>
          <w:lang w:eastAsia="en-GB"/>
          <w14:ligatures w14:val="none"/>
        </w:rPr>
      </w:pPr>
    </w:p>
    <w:p w14:paraId="19CFB14C" w14:textId="7FEDD524" w:rsidR="007A3320" w:rsidRPr="002079A5" w:rsidRDefault="007A3320" w:rsidP="0072122C">
      <w:pPr>
        <w:spacing w:line="480" w:lineRule="auto"/>
        <w:jc w:val="both"/>
        <w:rPr>
          <w:rStyle w:val="Hyperlink"/>
          <w:rFonts w:ascii="Times New Roman" w:eastAsia="Times New Roman" w:hAnsi="Times New Roman" w:cs="Times New Roman"/>
          <w:color w:val="000000" w:themeColor="text1"/>
          <w:kern w:val="0"/>
          <w:u w:val="none"/>
          <w:lang w:eastAsia="en-GB"/>
          <w14:ligatures w14:val="none"/>
        </w:rPr>
      </w:pPr>
      <w:r w:rsidRPr="00060782">
        <w:rPr>
          <w:rFonts w:ascii="Times New Roman" w:eastAsia="Times New Roman" w:hAnsi="Times New Roman" w:cs="Times New Roman"/>
          <w:color w:val="000000" w:themeColor="text1"/>
          <w:kern w:val="0"/>
          <w:lang w:eastAsia="en-GB"/>
          <w14:ligatures w14:val="none"/>
        </w:rPr>
        <w:t>British Educational Research Association (BERA</w:t>
      </w:r>
      <w:r w:rsidR="00060782">
        <w:rPr>
          <w:rFonts w:ascii="Times New Roman" w:eastAsia="Times New Roman" w:hAnsi="Times New Roman" w:cs="Times New Roman"/>
          <w:color w:val="000000" w:themeColor="text1"/>
          <w:kern w:val="0"/>
          <w:lang w:eastAsia="en-GB"/>
          <w14:ligatures w14:val="none"/>
        </w:rPr>
        <w:t>). (</w:t>
      </w:r>
      <w:r w:rsidRPr="00060782">
        <w:rPr>
          <w:rFonts w:ascii="Times New Roman" w:eastAsia="Times New Roman" w:hAnsi="Times New Roman" w:cs="Times New Roman"/>
          <w:color w:val="000000" w:themeColor="text1"/>
          <w:kern w:val="0"/>
          <w:lang w:eastAsia="en-GB"/>
          <w14:ligatures w14:val="none"/>
        </w:rPr>
        <w:t xml:space="preserve">2018) </w:t>
      </w:r>
      <w:r w:rsidRPr="00060782">
        <w:rPr>
          <w:rFonts w:ascii="Times New Roman" w:eastAsia="Times New Roman" w:hAnsi="Times New Roman" w:cs="Times New Roman"/>
          <w:i/>
          <w:iCs/>
          <w:color w:val="000000" w:themeColor="text1"/>
          <w:kern w:val="0"/>
          <w:lang w:eastAsia="en-GB"/>
          <w14:ligatures w14:val="none"/>
        </w:rPr>
        <w:t>Ethical Guidelines for Educational Research</w:t>
      </w:r>
      <w:r w:rsidRPr="00060782">
        <w:rPr>
          <w:rFonts w:ascii="Times New Roman" w:eastAsia="Times New Roman" w:hAnsi="Times New Roman" w:cs="Times New Roman"/>
          <w:color w:val="000000" w:themeColor="text1"/>
          <w:kern w:val="0"/>
          <w:lang w:eastAsia="en-GB"/>
          <w14:ligatures w14:val="none"/>
        </w:rPr>
        <w:t xml:space="preserve">, fourth edition, London. </w:t>
      </w:r>
      <w:r w:rsidR="00060782">
        <w:rPr>
          <w:rFonts w:ascii="Times New Roman" w:eastAsia="Times New Roman" w:hAnsi="Times New Roman" w:cs="Times New Roman"/>
          <w:color w:val="000000" w:themeColor="text1"/>
          <w:kern w:val="0"/>
          <w:lang w:eastAsia="en-GB"/>
          <w14:ligatures w14:val="none"/>
        </w:rPr>
        <w:t>Avail</w:t>
      </w:r>
      <w:r w:rsidR="002079A5">
        <w:rPr>
          <w:rFonts w:ascii="Times New Roman" w:eastAsia="Times New Roman" w:hAnsi="Times New Roman" w:cs="Times New Roman"/>
          <w:color w:val="000000" w:themeColor="text1"/>
          <w:kern w:val="0"/>
          <w:lang w:eastAsia="en-GB"/>
          <w14:ligatures w14:val="none"/>
        </w:rPr>
        <w:t>able at:</w:t>
      </w:r>
      <w:r w:rsidRPr="00060782">
        <w:rPr>
          <w:rFonts w:ascii="Times New Roman" w:eastAsia="Times New Roman" w:hAnsi="Times New Roman" w:cs="Times New Roman"/>
          <w:color w:val="000000" w:themeColor="text1"/>
          <w:kern w:val="0"/>
          <w:lang w:eastAsia="en-GB"/>
          <w14:ligatures w14:val="none"/>
        </w:rPr>
        <w:t xml:space="preserve"> </w:t>
      </w:r>
      <w:hyperlink r:id="rId6" w:history="1">
        <w:r w:rsidRPr="00060782">
          <w:rPr>
            <w:rStyle w:val="Hyperlink"/>
            <w:rFonts w:ascii="Times New Roman" w:eastAsia="Times New Roman" w:hAnsi="Times New Roman" w:cs="Times New Roman"/>
            <w:kern w:val="0"/>
            <w:lang w:eastAsia="en-GB"/>
            <w14:ligatures w14:val="none"/>
          </w:rPr>
          <w:t>https://www.bera.ac.uk/researchers-resources/publications/ethical-guidelines-for-educational-research-2018</w:t>
        </w:r>
      </w:hyperlink>
      <w:r w:rsidR="002079A5">
        <w:rPr>
          <w:rStyle w:val="Hyperlink"/>
          <w:rFonts w:ascii="Times New Roman" w:eastAsia="Times New Roman" w:hAnsi="Times New Roman" w:cs="Times New Roman"/>
          <w:kern w:val="0"/>
          <w:lang w:eastAsia="en-GB"/>
          <w14:ligatures w14:val="none"/>
        </w:rPr>
        <w:t xml:space="preserve"> </w:t>
      </w:r>
      <w:r w:rsidR="002079A5">
        <w:rPr>
          <w:rStyle w:val="Hyperlink"/>
          <w:rFonts w:ascii="Times New Roman" w:eastAsia="Times New Roman" w:hAnsi="Times New Roman" w:cs="Times New Roman"/>
          <w:color w:val="000000" w:themeColor="text1"/>
          <w:kern w:val="0"/>
          <w:u w:val="none"/>
          <w:lang w:eastAsia="en-GB"/>
          <w14:ligatures w14:val="none"/>
        </w:rPr>
        <w:t xml:space="preserve">(Accessed: 11 October 2023). </w:t>
      </w:r>
    </w:p>
    <w:p w14:paraId="391AF007" w14:textId="77777777" w:rsidR="009969A1" w:rsidRDefault="009969A1" w:rsidP="0072122C">
      <w:pPr>
        <w:spacing w:line="480" w:lineRule="auto"/>
        <w:jc w:val="both"/>
        <w:rPr>
          <w:rStyle w:val="Hyperlink"/>
          <w:rFonts w:ascii="Times New Roman" w:eastAsia="Times New Roman" w:hAnsi="Times New Roman" w:cs="Times New Roman"/>
          <w:color w:val="000000" w:themeColor="text1"/>
          <w:kern w:val="0"/>
          <w:lang w:eastAsia="en-GB"/>
          <w14:ligatures w14:val="none"/>
        </w:rPr>
      </w:pPr>
    </w:p>
    <w:p w14:paraId="5757935A" w14:textId="77777777" w:rsidR="00471534" w:rsidRPr="00060782" w:rsidRDefault="00471534" w:rsidP="0072122C">
      <w:pPr>
        <w:spacing w:line="480" w:lineRule="auto"/>
        <w:jc w:val="both"/>
        <w:rPr>
          <w:rStyle w:val="Hyperlink"/>
          <w:rFonts w:ascii="Times New Roman" w:eastAsia="Times New Roman" w:hAnsi="Times New Roman" w:cs="Times New Roman"/>
          <w:color w:val="000000" w:themeColor="text1"/>
          <w:kern w:val="0"/>
          <w:lang w:eastAsia="en-GB"/>
          <w14:ligatures w14:val="none"/>
        </w:rPr>
      </w:pPr>
    </w:p>
    <w:p w14:paraId="4718B0FE" w14:textId="59E310BD" w:rsidR="009969A1" w:rsidRPr="00060782" w:rsidRDefault="009969A1" w:rsidP="0072122C">
      <w:pPr>
        <w:spacing w:line="480" w:lineRule="auto"/>
        <w:jc w:val="both"/>
        <w:rPr>
          <w:rFonts w:ascii="Times New Roman" w:hAnsi="Times New Roman" w:cs="Times New Roman"/>
          <w:color w:val="000000" w:themeColor="text1"/>
          <w:shd w:val="clear" w:color="auto" w:fill="FFFFFF"/>
        </w:rPr>
      </w:pPr>
      <w:r w:rsidRPr="00060782">
        <w:rPr>
          <w:rFonts w:ascii="Times New Roman" w:hAnsi="Times New Roman" w:cs="Times New Roman"/>
          <w:color w:val="000000" w:themeColor="text1"/>
          <w:shd w:val="clear" w:color="auto" w:fill="FFFFFF"/>
        </w:rPr>
        <w:t>Charlton, B.G., 2006. Lectures are such an effective teaching method because they exploit evolved human psychology to improve learning.</w:t>
      </w:r>
      <w:r w:rsidRPr="00060782">
        <w:rPr>
          <w:rStyle w:val="apple-converted-space"/>
          <w:rFonts w:ascii="Times New Roman" w:hAnsi="Times New Roman" w:cs="Times New Roman"/>
          <w:color w:val="000000" w:themeColor="text1"/>
          <w:shd w:val="clear" w:color="auto" w:fill="FFFFFF"/>
        </w:rPr>
        <w:t> </w:t>
      </w:r>
      <w:r w:rsidRPr="00060782">
        <w:rPr>
          <w:rFonts w:ascii="Times New Roman" w:hAnsi="Times New Roman" w:cs="Times New Roman"/>
          <w:i/>
          <w:iCs/>
          <w:color w:val="000000" w:themeColor="text1"/>
        </w:rPr>
        <w:t>Medical Hypotheses</w:t>
      </w:r>
      <w:r w:rsidRPr="00060782">
        <w:rPr>
          <w:rFonts w:ascii="Times New Roman" w:hAnsi="Times New Roman" w:cs="Times New Roman"/>
          <w:color w:val="000000" w:themeColor="text1"/>
          <w:shd w:val="clear" w:color="auto" w:fill="FFFFFF"/>
        </w:rPr>
        <w:t>,</w:t>
      </w:r>
      <w:r w:rsidRPr="00060782">
        <w:rPr>
          <w:rStyle w:val="apple-converted-space"/>
          <w:rFonts w:ascii="Times New Roman" w:hAnsi="Times New Roman" w:cs="Times New Roman"/>
          <w:color w:val="000000" w:themeColor="text1"/>
          <w:shd w:val="clear" w:color="auto" w:fill="FFFFFF"/>
        </w:rPr>
        <w:t> </w:t>
      </w:r>
      <w:r w:rsidRPr="00060782">
        <w:rPr>
          <w:rFonts w:ascii="Times New Roman" w:hAnsi="Times New Roman" w:cs="Times New Roman"/>
          <w:i/>
          <w:iCs/>
          <w:color w:val="000000" w:themeColor="text1"/>
        </w:rPr>
        <w:t>67</w:t>
      </w:r>
      <w:r w:rsidRPr="00060782">
        <w:rPr>
          <w:rFonts w:ascii="Times New Roman" w:hAnsi="Times New Roman" w:cs="Times New Roman"/>
          <w:color w:val="000000" w:themeColor="text1"/>
          <w:shd w:val="clear" w:color="auto" w:fill="FFFFFF"/>
        </w:rPr>
        <w:t>(6), pp.1261-1265.</w:t>
      </w:r>
    </w:p>
    <w:p w14:paraId="35A521D4" w14:textId="77777777" w:rsidR="00426949" w:rsidRDefault="00426949" w:rsidP="0072122C">
      <w:pPr>
        <w:spacing w:line="480" w:lineRule="auto"/>
        <w:jc w:val="both"/>
        <w:rPr>
          <w:rFonts w:ascii="Times New Roman" w:hAnsi="Times New Roman" w:cs="Times New Roman"/>
          <w:color w:val="000000" w:themeColor="text1"/>
          <w:shd w:val="clear" w:color="auto" w:fill="FFFFFF"/>
        </w:rPr>
      </w:pPr>
    </w:p>
    <w:p w14:paraId="473B45DC" w14:textId="77777777" w:rsidR="00471534" w:rsidRPr="00060782" w:rsidRDefault="00471534" w:rsidP="0072122C">
      <w:pPr>
        <w:spacing w:line="480" w:lineRule="auto"/>
        <w:jc w:val="both"/>
        <w:rPr>
          <w:rFonts w:ascii="Times New Roman" w:hAnsi="Times New Roman" w:cs="Times New Roman"/>
          <w:color w:val="000000" w:themeColor="text1"/>
          <w:shd w:val="clear" w:color="auto" w:fill="FFFFFF"/>
        </w:rPr>
      </w:pPr>
    </w:p>
    <w:p w14:paraId="4228FFDD" w14:textId="784F0BC4" w:rsidR="00D1445E" w:rsidRPr="00060782" w:rsidRDefault="00D1445E" w:rsidP="0072122C">
      <w:pPr>
        <w:spacing w:line="480" w:lineRule="auto"/>
        <w:jc w:val="both"/>
        <w:rPr>
          <w:rFonts w:ascii="Times New Roman" w:hAnsi="Times New Roman" w:cs="Times New Roman"/>
          <w:color w:val="000000" w:themeColor="text1"/>
          <w:shd w:val="clear" w:color="auto" w:fill="FFFFFF"/>
        </w:rPr>
      </w:pPr>
      <w:r w:rsidRPr="00060782">
        <w:rPr>
          <w:rFonts w:ascii="Times New Roman" w:hAnsi="Times New Roman" w:cs="Times New Roman"/>
          <w:color w:val="000000" w:themeColor="text1"/>
          <w:shd w:val="clear" w:color="auto" w:fill="FFFFFF"/>
        </w:rPr>
        <w:t>Cohen, E.G. and Lotan, R.A., 1997.</w:t>
      </w:r>
      <w:r w:rsidRPr="00060782">
        <w:rPr>
          <w:rStyle w:val="apple-converted-space"/>
          <w:rFonts w:ascii="Times New Roman" w:hAnsi="Times New Roman" w:cs="Times New Roman"/>
          <w:color w:val="000000" w:themeColor="text1"/>
          <w:shd w:val="clear" w:color="auto" w:fill="FFFFFF"/>
        </w:rPr>
        <w:t> </w:t>
      </w:r>
      <w:r w:rsidRPr="00060782">
        <w:rPr>
          <w:rFonts w:ascii="Times New Roman" w:hAnsi="Times New Roman" w:cs="Times New Roman"/>
          <w:i/>
          <w:iCs/>
          <w:color w:val="000000" w:themeColor="text1"/>
        </w:rPr>
        <w:t>Working for equity in heterogeneous classrooms: Sociological theory in practice</w:t>
      </w:r>
      <w:r w:rsidRPr="00060782">
        <w:rPr>
          <w:rFonts w:ascii="Times New Roman" w:hAnsi="Times New Roman" w:cs="Times New Roman"/>
          <w:color w:val="000000" w:themeColor="text1"/>
          <w:shd w:val="clear" w:color="auto" w:fill="FFFFFF"/>
        </w:rPr>
        <w:t>. Teachers College Press.</w:t>
      </w:r>
    </w:p>
    <w:p w14:paraId="0401FC08" w14:textId="77777777" w:rsidR="00D1445E" w:rsidRDefault="00D1445E" w:rsidP="0072122C">
      <w:pPr>
        <w:spacing w:line="480" w:lineRule="auto"/>
        <w:jc w:val="both"/>
        <w:rPr>
          <w:rFonts w:ascii="Times New Roman" w:hAnsi="Times New Roman" w:cs="Times New Roman"/>
          <w:color w:val="000000" w:themeColor="text1"/>
          <w:shd w:val="clear" w:color="auto" w:fill="FFFFFF"/>
        </w:rPr>
      </w:pPr>
    </w:p>
    <w:p w14:paraId="73BC3416" w14:textId="77777777" w:rsidR="00471534" w:rsidRPr="00060782" w:rsidRDefault="00471534" w:rsidP="0072122C">
      <w:pPr>
        <w:spacing w:line="480" w:lineRule="auto"/>
        <w:jc w:val="both"/>
        <w:rPr>
          <w:rFonts w:ascii="Times New Roman" w:hAnsi="Times New Roman" w:cs="Times New Roman"/>
          <w:color w:val="000000" w:themeColor="text1"/>
          <w:shd w:val="clear" w:color="auto" w:fill="FFFFFF"/>
        </w:rPr>
      </w:pPr>
    </w:p>
    <w:p w14:paraId="4167CBE5" w14:textId="7C478D3F" w:rsidR="00426949" w:rsidRPr="00060782" w:rsidRDefault="00426949" w:rsidP="0072122C">
      <w:pPr>
        <w:spacing w:line="480" w:lineRule="auto"/>
        <w:jc w:val="both"/>
        <w:rPr>
          <w:rFonts w:ascii="Times New Roman" w:eastAsia="Times New Roman" w:hAnsi="Times New Roman" w:cs="Times New Roman"/>
          <w:color w:val="000000" w:themeColor="text1"/>
          <w:kern w:val="0"/>
          <w:lang w:eastAsia="en-GB"/>
          <w14:ligatures w14:val="none"/>
        </w:rPr>
      </w:pPr>
      <w:r w:rsidRPr="00060782">
        <w:rPr>
          <w:rFonts w:ascii="Times New Roman" w:hAnsi="Times New Roman" w:cs="Times New Roman"/>
          <w:color w:val="000000" w:themeColor="text1"/>
          <w:shd w:val="clear" w:color="auto" w:fill="FFFFFF"/>
        </w:rPr>
        <w:t>Collins, L.J., 2007. Livening up the classroom: Using audience response systems to promote active learning.</w:t>
      </w:r>
      <w:r w:rsidRPr="00060782">
        <w:rPr>
          <w:rStyle w:val="apple-converted-space"/>
          <w:rFonts w:ascii="Times New Roman" w:hAnsi="Times New Roman" w:cs="Times New Roman"/>
          <w:color w:val="000000" w:themeColor="text1"/>
          <w:shd w:val="clear" w:color="auto" w:fill="FFFFFF"/>
        </w:rPr>
        <w:t> </w:t>
      </w:r>
      <w:r w:rsidRPr="00060782">
        <w:rPr>
          <w:rFonts w:ascii="Times New Roman" w:hAnsi="Times New Roman" w:cs="Times New Roman"/>
          <w:i/>
          <w:iCs/>
          <w:color w:val="000000" w:themeColor="text1"/>
        </w:rPr>
        <w:t>Medical reference services quarterly</w:t>
      </w:r>
      <w:r w:rsidRPr="00060782">
        <w:rPr>
          <w:rFonts w:ascii="Times New Roman" w:hAnsi="Times New Roman" w:cs="Times New Roman"/>
          <w:color w:val="000000" w:themeColor="text1"/>
          <w:shd w:val="clear" w:color="auto" w:fill="FFFFFF"/>
        </w:rPr>
        <w:t>,</w:t>
      </w:r>
      <w:r w:rsidRPr="00060782">
        <w:rPr>
          <w:rStyle w:val="apple-converted-space"/>
          <w:rFonts w:ascii="Times New Roman" w:hAnsi="Times New Roman" w:cs="Times New Roman"/>
          <w:color w:val="000000" w:themeColor="text1"/>
          <w:shd w:val="clear" w:color="auto" w:fill="FFFFFF"/>
        </w:rPr>
        <w:t> </w:t>
      </w:r>
      <w:r w:rsidRPr="00060782">
        <w:rPr>
          <w:rFonts w:ascii="Times New Roman" w:hAnsi="Times New Roman" w:cs="Times New Roman"/>
          <w:i/>
          <w:iCs/>
          <w:color w:val="000000" w:themeColor="text1"/>
        </w:rPr>
        <w:t>26</w:t>
      </w:r>
      <w:r w:rsidRPr="00060782">
        <w:rPr>
          <w:rFonts w:ascii="Times New Roman" w:hAnsi="Times New Roman" w:cs="Times New Roman"/>
          <w:color w:val="000000" w:themeColor="text1"/>
          <w:shd w:val="clear" w:color="auto" w:fill="FFFFFF"/>
        </w:rPr>
        <w:t>(1), pp.81-88.</w:t>
      </w:r>
    </w:p>
    <w:p w14:paraId="30B98452" w14:textId="77777777" w:rsidR="00FD7919" w:rsidRDefault="00FD7919" w:rsidP="0072122C">
      <w:pPr>
        <w:spacing w:line="480" w:lineRule="auto"/>
        <w:jc w:val="both"/>
        <w:rPr>
          <w:rFonts w:ascii="Times New Roman" w:hAnsi="Times New Roman" w:cs="Times New Roman"/>
          <w:color w:val="000000" w:themeColor="text1"/>
          <w:shd w:val="clear" w:color="auto" w:fill="FFFFFF"/>
        </w:rPr>
      </w:pPr>
    </w:p>
    <w:p w14:paraId="74ADCB28" w14:textId="77777777" w:rsidR="00471534" w:rsidRPr="00060782" w:rsidRDefault="00471534" w:rsidP="0072122C">
      <w:pPr>
        <w:spacing w:line="480" w:lineRule="auto"/>
        <w:jc w:val="both"/>
        <w:rPr>
          <w:rFonts w:ascii="Times New Roman" w:hAnsi="Times New Roman" w:cs="Times New Roman"/>
          <w:color w:val="000000" w:themeColor="text1"/>
          <w:shd w:val="clear" w:color="auto" w:fill="FFFFFF"/>
        </w:rPr>
      </w:pPr>
    </w:p>
    <w:p w14:paraId="5F427370" w14:textId="346ADB60" w:rsidR="00FD7919" w:rsidRPr="00060782" w:rsidRDefault="00FD7919" w:rsidP="0072122C">
      <w:pPr>
        <w:spacing w:line="480" w:lineRule="auto"/>
        <w:jc w:val="both"/>
        <w:rPr>
          <w:rFonts w:ascii="Times New Roman" w:hAnsi="Times New Roman" w:cs="Times New Roman"/>
          <w:color w:val="000000" w:themeColor="text1"/>
          <w:shd w:val="clear" w:color="auto" w:fill="FFFFFF"/>
        </w:rPr>
      </w:pPr>
      <w:r w:rsidRPr="00060782">
        <w:rPr>
          <w:rFonts w:ascii="Times New Roman" w:hAnsi="Times New Roman" w:cs="Times New Roman"/>
          <w:color w:val="000000" w:themeColor="text1"/>
          <w:shd w:val="clear" w:color="auto" w:fill="FFFFFF"/>
        </w:rPr>
        <w:t>Corley, M.A., 2005. Differentiated instruction.</w:t>
      </w:r>
      <w:r w:rsidRPr="00060782">
        <w:rPr>
          <w:rStyle w:val="apple-converted-space"/>
          <w:rFonts w:ascii="Times New Roman" w:hAnsi="Times New Roman" w:cs="Times New Roman"/>
          <w:color w:val="000000" w:themeColor="text1"/>
          <w:shd w:val="clear" w:color="auto" w:fill="FFFFFF"/>
        </w:rPr>
        <w:t> </w:t>
      </w:r>
      <w:r w:rsidRPr="00060782">
        <w:rPr>
          <w:rFonts w:ascii="Times New Roman" w:hAnsi="Times New Roman" w:cs="Times New Roman"/>
          <w:i/>
          <w:iCs/>
          <w:color w:val="000000" w:themeColor="text1"/>
        </w:rPr>
        <w:t xml:space="preserve">Focus Basics: Connect Res </w:t>
      </w:r>
      <w:proofErr w:type="spellStart"/>
      <w:r w:rsidRPr="00060782">
        <w:rPr>
          <w:rFonts w:ascii="Times New Roman" w:hAnsi="Times New Roman" w:cs="Times New Roman"/>
          <w:i/>
          <w:iCs/>
          <w:color w:val="000000" w:themeColor="text1"/>
        </w:rPr>
        <w:t>Pract</w:t>
      </w:r>
      <w:proofErr w:type="spellEnd"/>
      <w:r w:rsidRPr="00060782">
        <w:rPr>
          <w:rFonts w:ascii="Times New Roman" w:hAnsi="Times New Roman" w:cs="Times New Roman"/>
          <w:color w:val="000000" w:themeColor="text1"/>
          <w:shd w:val="clear" w:color="auto" w:fill="FFFFFF"/>
        </w:rPr>
        <w:t>,</w:t>
      </w:r>
      <w:r w:rsidRPr="00060782">
        <w:rPr>
          <w:rStyle w:val="apple-converted-space"/>
          <w:rFonts w:ascii="Times New Roman" w:hAnsi="Times New Roman" w:cs="Times New Roman"/>
          <w:color w:val="000000" w:themeColor="text1"/>
          <w:shd w:val="clear" w:color="auto" w:fill="FFFFFF"/>
        </w:rPr>
        <w:t> </w:t>
      </w:r>
      <w:r w:rsidRPr="00060782">
        <w:rPr>
          <w:rFonts w:ascii="Times New Roman" w:hAnsi="Times New Roman" w:cs="Times New Roman"/>
          <w:i/>
          <w:iCs/>
          <w:color w:val="000000" w:themeColor="text1"/>
        </w:rPr>
        <w:t>7</w:t>
      </w:r>
      <w:r w:rsidRPr="00060782">
        <w:rPr>
          <w:rFonts w:ascii="Times New Roman" w:hAnsi="Times New Roman" w:cs="Times New Roman"/>
          <w:color w:val="000000" w:themeColor="text1"/>
          <w:shd w:val="clear" w:color="auto" w:fill="FFFFFF"/>
        </w:rPr>
        <w:t>(12), pp.13-16.</w:t>
      </w:r>
    </w:p>
    <w:p w14:paraId="085AB280" w14:textId="77777777" w:rsidR="00FD7919" w:rsidRPr="00060782" w:rsidRDefault="00FD7919" w:rsidP="0072122C">
      <w:pPr>
        <w:spacing w:line="480" w:lineRule="auto"/>
        <w:jc w:val="both"/>
        <w:rPr>
          <w:rFonts w:ascii="Times New Roman" w:hAnsi="Times New Roman" w:cs="Times New Roman"/>
          <w:color w:val="000000" w:themeColor="text1"/>
          <w:shd w:val="clear" w:color="auto" w:fill="FFFFFF"/>
        </w:rPr>
      </w:pPr>
    </w:p>
    <w:p w14:paraId="6D2189E1" w14:textId="54E35826" w:rsidR="00141B39" w:rsidRPr="00060782" w:rsidRDefault="00141B39" w:rsidP="0072122C">
      <w:pPr>
        <w:spacing w:line="480" w:lineRule="auto"/>
        <w:jc w:val="both"/>
        <w:rPr>
          <w:rFonts w:ascii="Times New Roman" w:hAnsi="Times New Roman" w:cs="Times New Roman"/>
          <w:i/>
          <w:iCs/>
          <w:color w:val="000000" w:themeColor="text1"/>
          <w:shd w:val="clear" w:color="auto" w:fill="FFFFFF"/>
        </w:rPr>
      </w:pPr>
      <w:r w:rsidRPr="00060782">
        <w:rPr>
          <w:rFonts w:ascii="Times New Roman" w:hAnsi="Times New Roman" w:cs="Times New Roman"/>
          <w:color w:val="000000" w:themeColor="text1"/>
          <w:shd w:val="clear" w:color="auto" w:fill="FFFFFF"/>
        </w:rPr>
        <w:lastRenderedPageBreak/>
        <w:t>Donaldson G, 2015</w:t>
      </w:r>
      <w:r w:rsidRPr="00060782">
        <w:rPr>
          <w:rFonts w:ascii="Times New Roman" w:hAnsi="Times New Roman" w:cs="Times New Roman"/>
          <w:i/>
          <w:iCs/>
          <w:color w:val="000000" w:themeColor="text1"/>
          <w:shd w:val="clear" w:color="auto" w:fill="FFFFFF"/>
        </w:rPr>
        <w:t xml:space="preserve">. Successful Futures Independent Review of Curriculum and Assessment Arrangements in Wales. </w:t>
      </w:r>
    </w:p>
    <w:p w14:paraId="7F8EC540" w14:textId="77777777" w:rsidR="004B567A" w:rsidRDefault="004B567A" w:rsidP="0072122C">
      <w:pPr>
        <w:spacing w:line="480" w:lineRule="auto"/>
        <w:jc w:val="both"/>
        <w:rPr>
          <w:rFonts w:ascii="Times New Roman" w:hAnsi="Times New Roman" w:cs="Times New Roman"/>
          <w:i/>
          <w:iCs/>
          <w:color w:val="000000" w:themeColor="text1"/>
          <w:shd w:val="clear" w:color="auto" w:fill="FFFFFF"/>
        </w:rPr>
      </w:pPr>
    </w:p>
    <w:p w14:paraId="22F148CD" w14:textId="77777777" w:rsidR="00471534" w:rsidRPr="00060782" w:rsidRDefault="00471534" w:rsidP="0072122C">
      <w:pPr>
        <w:spacing w:line="480" w:lineRule="auto"/>
        <w:jc w:val="both"/>
        <w:rPr>
          <w:rFonts w:ascii="Times New Roman" w:hAnsi="Times New Roman" w:cs="Times New Roman"/>
          <w:i/>
          <w:iCs/>
          <w:color w:val="000000" w:themeColor="text1"/>
          <w:shd w:val="clear" w:color="auto" w:fill="FFFFFF"/>
        </w:rPr>
      </w:pPr>
    </w:p>
    <w:p w14:paraId="6EA5437F" w14:textId="507FED92" w:rsidR="00FE5F80" w:rsidRPr="00060782" w:rsidRDefault="004B567A" w:rsidP="0072122C">
      <w:pPr>
        <w:spacing w:line="480" w:lineRule="auto"/>
        <w:jc w:val="both"/>
        <w:rPr>
          <w:rFonts w:ascii="Times New Roman" w:hAnsi="Times New Roman" w:cs="Times New Roman"/>
          <w:color w:val="000000" w:themeColor="text1"/>
          <w:shd w:val="clear" w:color="auto" w:fill="FFFFFF"/>
        </w:rPr>
      </w:pPr>
      <w:r w:rsidRPr="00060782">
        <w:rPr>
          <w:rFonts w:ascii="Times New Roman" w:hAnsi="Times New Roman" w:cs="Times New Roman"/>
          <w:color w:val="000000" w:themeColor="text1"/>
          <w:shd w:val="clear" w:color="auto" w:fill="FFFFFF"/>
        </w:rPr>
        <w:t>Donovan, M.S., Bransford, J.D. and Pellegrino, J.W., 1999. How people learn.</w:t>
      </w:r>
      <w:r w:rsidRPr="00060782">
        <w:rPr>
          <w:rStyle w:val="apple-converted-space"/>
          <w:rFonts w:ascii="Times New Roman" w:hAnsi="Times New Roman" w:cs="Times New Roman"/>
          <w:color w:val="000000" w:themeColor="text1"/>
          <w:shd w:val="clear" w:color="auto" w:fill="FFFFFF"/>
        </w:rPr>
        <w:t> </w:t>
      </w:r>
      <w:r w:rsidRPr="00060782">
        <w:rPr>
          <w:rFonts w:ascii="Times New Roman" w:hAnsi="Times New Roman" w:cs="Times New Roman"/>
          <w:i/>
          <w:iCs/>
          <w:color w:val="000000" w:themeColor="text1"/>
        </w:rPr>
        <w:t xml:space="preserve">Retrieved </w:t>
      </w:r>
      <w:proofErr w:type="gramStart"/>
      <w:r w:rsidRPr="00060782">
        <w:rPr>
          <w:rFonts w:ascii="Times New Roman" w:hAnsi="Times New Roman" w:cs="Times New Roman"/>
          <w:i/>
          <w:iCs/>
          <w:color w:val="000000" w:themeColor="text1"/>
        </w:rPr>
        <w:t>March</w:t>
      </w:r>
      <w:r w:rsidRPr="00060782">
        <w:rPr>
          <w:rFonts w:ascii="Times New Roman" w:hAnsi="Times New Roman" w:cs="Times New Roman"/>
          <w:color w:val="000000" w:themeColor="text1"/>
          <w:shd w:val="clear" w:color="auto" w:fill="FFFFFF"/>
        </w:rPr>
        <w:t>,</w:t>
      </w:r>
      <w:proofErr w:type="gramEnd"/>
      <w:r w:rsidRPr="00060782">
        <w:rPr>
          <w:rStyle w:val="apple-converted-space"/>
          <w:rFonts w:ascii="Times New Roman" w:hAnsi="Times New Roman" w:cs="Times New Roman"/>
          <w:color w:val="000000" w:themeColor="text1"/>
          <w:shd w:val="clear" w:color="auto" w:fill="FFFFFF"/>
        </w:rPr>
        <w:t> </w:t>
      </w:r>
      <w:r w:rsidRPr="00060782">
        <w:rPr>
          <w:rFonts w:ascii="Times New Roman" w:hAnsi="Times New Roman" w:cs="Times New Roman"/>
          <w:i/>
          <w:iCs/>
          <w:color w:val="000000" w:themeColor="text1"/>
        </w:rPr>
        <w:t>8</w:t>
      </w:r>
      <w:r w:rsidRPr="00060782">
        <w:rPr>
          <w:rFonts w:ascii="Times New Roman" w:hAnsi="Times New Roman" w:cs="Times New Roman"/>
          <w:color w:val="000000" w:themeColor="text1"/>
          <w:shd w:val="clear" w:color="auto" w:fill="FFFFFF"/>
        </w:rPr>
        <w:t>, p.2006.</w:t>
      </w:r>
    </w:p>
    <w:p w14:paraId="58469F2B" w14:textId="77777777" w:rsidR="004B567A" w:rsidRDefault="004B567A" w:rsidP="0072122C">
      <w:pPr>
        <w:spacing w:line="480" w:lineRule="auto"/>
        <w:jc w:val="both"/>
        <w:rPr>
          <w:rFonts w:ascii="Times New Roman" w:hAnsi="Times New Roman" w:cs="Times New Roman"/>
          <w:i/>
          <w:iCs/>
          <w:color w:val="000000" w:themeColor="text1"/>
          <w:shd w:val="clear" w:color="auto" w:fill="FFFFFF"/>
        </w:rPr>
      </w:pPr>
    </w:p>
    <w:p w14:paraId="39BF916B" w14:textId="77777777" w:rsidR="00471534" w:rsidRPr="00060782" w:rsidRDefault="00471534" w:rsidP="0072122C">
      <w:pPr>
        <w:spacing w:line="480" w:lineRule="auto"/>
        <w:jc w:val="both"/>
        <w:rPr>
          <w:rFonts w:ascii="Times New Roman" w:hAnsi="Times New Roman" w:cs="Times New Roman"/>
          <w:i/>
          <w:iCs/>
          <w:color w:val="000000" w:themeColor="text1"/>
          <w:shd w:val="clear" w:color="auto" w:fill="FFFFFF"/>
        </w:rPr>
      </w:pPr>
    </w:p>
    <w:p w14:paraId="16C0975F" w14:textId="303DFF63" w:rsidR="00FE5F80" w:rsidRPr="00060782" w:rsidRDefault="00FE5F80" w:rsidP="0072122C">
      <w:pPr>
        <w:spacing w:line="480" w:lineRule="auto"/>
        <w:jc w:val="both"/>
        <w:rPr>
          <w:rFonts w:ascii="Times New Roman" w:hAnsi="Times New Roman" w:cs="Times New Roman"/>
          <w:i/>
          <w:iCs/>
          <w:color w:val="000000" w:themeColor="text1"/>
          <w:shd w:val="clear" w:color="auto" w:fill="FFFFFF"/>
        </w:rPr>
      </w:pPr>
      <w:r w:rsidRPr="00060782">
        <w:rPr>
          <w:rFonts w:ascii="Times New Roman" w:hAnsi="Times New Roman" w:cs="Times New Roman"/>
          <w:color w:val="000000" w:themeColor="text1"/>
          <w:shd w:val="clear" w:color="auto" w:fill="FFFFFF"/>
        </w:rPr>
        <w:t>Erbil, D.G., 2020. A review of flipped classroom and cooperative learning method within the context of Vygotsky theory.</w:t>
      </w:r>
      <w:r w:rsidRPr="00060782">
        <w:rPr>
          <w:rStyle w:val="apple-converted-space"/>
          <w:rFonts w:ascii="Times New Roman" w:hAnsi="Times New Roman" w:cs="Times New Roman"/>
          <w:color w:val="000000" w:themeColor="text1"/>
          <w:shd w:val="clear" w:color="auto" w:fill="FFFFFF"/>
        </w:rPr>
        <w:t> </w:t>
      </w:r>
      <w:r w:rsidRPr="00060782">
        <w:rPr>
          <w:rFonts w:ascii="Times New Roman" w:hAnsi="Times New Roman" w:cs="Times New Roman"/>
          <w:i/>
          <w:iCs/>
          <w:color w:val="000000" w:themeColor="text1"/>
        </w:rPr>
        <w:t>Frontiers in psychology</w:t>
      </w:r>
      <w:r w:rsidRPr="00060782">
        <w:rPr>
          <w:rFonts w:ascii="Times New Roman" w:hAnsi="Times New Roman" w:cs="Times New Roman"/>
          <w:color w:val="000000" w:themeColor="text1"/>
          <w:shd w:val="clear" w:color="auto" w:fill="FFFFFF"/>
        </w:rPr>
        <w:t>,</w:t>
      </w:r>
      <w:r w:rsidRPr="00060782">
        <w:rPr>
          <w:rStyle w:val="apple-converted-space"/>
          <w:rFonts w:ascii="Times New Roman" w:hAnsi="Times New Roman" w:cs="Times New Roman"/>
          <w:color w:val="000000" w:themeColor="text1"/>
          <w:shd w:val="clear" w:color="auto" w:fill="FFFFFF"/>
        </w:rPr>
        <w:t> </w:t>
      </w:r>
      <w:r w:rsidRPr="00060782">
        <w:rPr>
          <w:rFonts w:ascii="Times New Roman" w:hAnsi="Times New Roman" w:cs="Times New Roman"/>
          <w:i/>
          <w:iCs/>
          <w:color w:val="000000" w:themeColor="text1"/>
        </w:rPr>
        <w:t>11</w:t>
      </w:r>
      <w:r w:rsidRPr="00060782">
        <w:rPr>
          <w:rFonts w:ascii="Times New Roman" w:hAnsi="Times New Roman" w:cs="Times New Roman"/>
          <w:color w:val="000000" w:themeColor="text1"/>
          <w:shd w:val="clear" w:color="auto" w:fill="FFFFFF"/>
        </w:rPr>
        <w:t>, p.1157.</w:t>
      </w:r>
    </w:p>
    <w:p w14:paraId="06B541C7" w14:textId="77777777" w:rsidR="00345FAB" w:rsidRDefault="00345FAB" w:rsidP="0072122C">
      <w:pPr>
        <w:spacing w:line="480" w:lineRule="auto"/>
        <w:jc w:val="both"/>
        <w:rPr>
          <w:rFonts w:ascii="Times New Roman" w:hAnsi="Times New Roman" w:cs="Times New Roman"/>
          <w:i/>
          <w:iCs/>
          <w:color w:val="000000" w:themeColor="text1"/>
          <w:shd w:val="clear" w:color="auto" w:fill="FFFFFF"/>
        </w:rPr>
      </w:pPr>
    </w:p>
    <w:p w14:paraId="31C4F502" w14:textId="77777777" w:rsidR="00471534" w:rsidRPr="00060782" w:rsidRDefault="00471534" w:rsidP="0072122C">
      <w:pPr>
        <w:spacing w:line="480" w:lineRule="auto"/>
        <w:jc w:val="both"/>
        <w:rPr>
          <w:rFonts w:ascii="Times New Roman" w:hAnsi="Times New Roman" w:cs="Times New Roman"/>
          <w:i/>
          <w:iCs/>
          <w:color w:val="000000" w:themeColor="text1"/>
          <w:shd w:val="clear" w:color="auto" w:fill="FFFFFF"/>
        </w:rPr>
      </w:pPr>
    </w:p>
    <w:p w14:paraId="5F373F43" w14:textId="4244E2C2" w:rsidR="00345FAB" w:rsidRPr="00060782" w:rsidRDefault="00345FAB" w:rsidP="0072122C">
      <w:pPr>
        <w:spacing w:line="480" w:lineRule="auto"/>
        <w:jc w:val="both"/>
        <w:rPr>
          <w:rFonts w:ascii="Times New Roman" w:hAnsi="Times New Roman" w:cs="Times New Roman"/>
          <w:i/>
          <w:iCs/>
          <w:color w:val="000000" w:themeColor="text1"/>
          <w:shd w:val="clear" w:color="auto" w:fill="FFFFFF"/>
        </w:rPr>
      </w:pPr>
      <w:proofErr w:type="spellStart"/>
      <w:r w:rsidRPr="00060782">
        <w:rPr>
          <w:rFonts w:ascii="Times New Roman" w:hAnsi="Times New Roman" w:cs="Times New Roman"/>
          <w:color w:val="000000" w:themeColor="text1"/>
          <w:shd w:val="clear" w:color="auto" w:fill="FFFFFF"/>
        </w:rPr>
        <w:t>Haidet</w:t>
      </w:r>
      <w:proofErr w:type="spellEnd"/>
      <w:r w:rsidRPr="00060782">
        <w:rPr>
          <w:rFonts w:ascii="Times New Roman" w:hAnsi="Times New Roman" w:cs="Times New Roman"/>
          <w:color w:val="000000" w:themeColor="text1"/>
          <w:shd w:val="clear" w:color="auto" w:fill="FFFFFF"/>
        </w:rPr>
        <w:t xml:space="preserve">, P., Morgan, R.O., </w:t>
      </w:r>
      <w:proofErr w:type="spellStart"/>
      <w:r w:rsidRPr="00060782">
        <w:rPr>
          <w:rFonts w:ascii="Times New Roman" w:hAnsi="Times New Roman" w:cs="Times New Roman"/>
          <w:color w:val="000000" w:themeColor="text1"/>
          <w:shd w:val="clear" w:color="auto" w:fill="FFFFFF"/>
        </w:rPr>
        <w:t>O</w:t>
      </w:r>
      <w:r w:rsidR="00471534">
        <w:rPr>
          <w:rFonts w:ascii="Times New Roman" w:hAnsi="Times New Roman" w:cs="Times New Roman"/>
          <w:color w:val="000000" w:themeColor="text1"/>
          <w:shd w:val="clear" w:color="auto" w:fill="FFFFFF"/>
        </w:rPr>
        <w:t>’</w:t>
      </w:r>
      <w:r w:rsidRPr="00060782">
        <w:rPr>
          <w:rFonts w:ascii="Times New Roman" w:hAnsi="Times New Roman" w:cs="Times New Roman"/>
          <w:color w:val="000000" w:themeColor="text1"/>
          <w:shd w:val="clear" w:color="auto" w:fill="FFFFFF"/>
        </w:rPr>
        <w:t>malley</w:t>
      </w:r>
      <w:proofErr w:type="spellEnd"/>
      <w:r w:rsidRPr="00060782">
        <w:rPr>
          <w:rFonts w:ascii="Times New Roman" w:hAnsi="Times New Roman" w:cs="Times New Roman"/>
          <w:color w:val="000000" w:themeColor="text1"/>
          <w:shd w:val="clear" w:color="auto" w:fill="FFFFFF"/>
        </w:rPr>
        <w:t>, K., Moran, B.J. and Richards, B.F., 2004. A controlled trial of active versus passive learning strategies in a large group setting.</w:t>
      </w:r>
      <w:r w:rsidRPr="00060782">
        <w:rPr>
          <w:rStyle w:val="apple-converted-space"/>
          <w:rFonts w:ascii="Times New Roman" w:hAnsi="Times New Roman" w:cs="Times New Roman"/>
          <w:color w:val="000000" w:themeColor="text1"/>
          <w:shd w:val="clear" w:color="auto" w:fill="FFFFFF"/>
        </w:rPr>
        <w:t> </w:t>
      </w:r>
      <w:r w:rsidRPr="00060782">
        <w:rPr>
          <w:rFonts w:ascii="Times New Roman" w:hAnsi="Times New Roman" w:cs="Times New Roman"/>
          <w:i/>
          <w:iCs/>
          <w:color w:val="000000" w:themeColor="text1"/>
        </w:rPr>
        <w:t>Advances in Health Sciences Education</w:t>
      </w:r>
      <w:r w:rsidRPr="00060782">
        <w:rPr>
          <w:rFonts w:ascii="Times New Roman" w:hAnsi="Times New Roman" w:cs="Times New Roman"/>
          <w:color w:val="000000" w:themeColor="text1"/>
          <w:shd w:val="clear" w:color="auto" w:fill="FFFFFF"/>
        </w:rPr>
        <w:t>,</w:t>
      </w:r>
      <w:r w:rsidRPr="00060782">
        <w:rPr>
          <w:rStyle w:val="apple-converted-space"/>
          <w:rFonts w:ascii="Times New Roman" w:hAnsi="Times New Roman" w:cs="Times New Roman"/>
          <w:color w:val="000000" w:themeColor="text1"/>
          <w:shd w:val="clear" w:color="auto" w:fill="FFFFFF"/>
        </w:rPr>
        <w:t> </w:t>
      </w:r>
      <w:r w:rsidRPr="00060782">
        <w:rPr>
          <w:rFonts w:ascii="Times New Roman" w:hAnsi="Times New Roman" w:cs="Times New Roman"/>
          <w:i/>
          <w:iCs/>
          <w:color w:val="000000" w:themeColor="text1"/>
        </w:rPr>
        <w:t>9</w:t>
      </w:r>
      <w:r w:rsidRPr="00060782">
        <w:rPr>
          <w:rFonts w:ascii="Times New Roman" w:hAnsi="Times New Roman" w:cs="Times New Roman"/>
          <w:color w:val="000000" w:themeColor="text1"/>
          <w:shd w:val="clear" w:color="auto" w:fill="FFFFFF"/>
        </w:rPr>
        <w:t>, pp.15-27.</w:t>
      </w:r>
    </w:p>
    <w:p w14:paraId="1137AD9C" w14:textId="77777777" w:rsidR="00141B39" w:rsidRDefault="00141B39" w:rsidP="0072122C">
      <w:pPr>
        <w:spacing w:line="480" w:lineRule="auto"/>
        <w:jc w:val="both"/>
        <w:rPr>
          <w:rFonts w:ascii="Times New Roman" w:hAnsi="Times New Roman" w:cs="Times New Roman"/>
          <w:color w:val="000000" w:themeColor="text1"/>
          <w:shd w:val="clear" w:color="auto" w:fill="FFFFFF"/>
        </w:rPr>
      </w:pPr>
    </w:p>
    <w:p w14:paraId="270D7A23" w14:textId="77777777" w:rsidR="00471534" w:rsidRPr="00060782" w:rsidRDefault="00471534" w:rsidP="0072122C">
      <w:pPr>
        <w:spacing w:line="480" w:lineRule="auto"/>
        <w:jc w:val="both"/>
        <w:rPr>
          <w:rFonts w:ascii="Times New Roman" w:hAnsi="Times New Roman" w:cs="Times New Roman"/>
          <w:color w:val="000000" w:themeColor="text1"/>
          <w:shd w:val="clear" w:color="auto" w:fill="FFFFFF"/>
        </w:rPr>
      </w:pPr>
    </w:p>
    <w:p w14:paraId="4E87347A" w14:textId="4C83519B" w:rsidR="003A1547" w:rsidRPr="00060782" w:rsidRDefault="003A1547" w:rsidP="0072122C">
      <w:pPr>
        <w:spacing w:line="480" w:lineRule="auto"/>
        <w:jc w:val="both"/>
        <w:rPr>
          <w:rFonts w:ascii="Times New Roman" w:hAnsi="Times New Roman" w:cs="Times New Roman"/>
          <w:color w:val="000000" w:themeColor="text1"/>
          <w:shd w:val="clear" w:color="auto" w:fill="FFFFFF"/>
        </w:rPr>
      </w:pPr>
      <w:r w:rsidRPr="00060782">
        <w:rPr>
          <w:rFonts w:ascii="Times New Roman" w:hAnsi="Times New Roman" w:cs="Times New Roman"/>
          <w:color w:val="000000" w:themeColor="text1"/>
          <w:shd w:val="clear" w:color="auto" w:fill="FFFFFF"/>
        </w:rPr>
        <w:t>Hanson, S. and Moser, S., 2003. Reflections on a discipline-wide project: Developing active learning modules on the human dimensions of global change.</w:t>
      </w:r>
      <w:r w:rsidRPr="00060782">
        <w:rPr>
          <w:rStyle w:val="apple-converted-space"/>
          <w:rFonts w:ascii="Times New Roman" w:hAnsi="Times New Roman" w:cs="Times New Roman"/>
          <w:color w:val="000000" w:themeColor="text1"/>
          <w:shd w:val="clear" w:color="auto" w:fill="FFFFFF"/>
        </w:rPr>
        <w:t> </w:t>
      </w:r>
      <w:r w:rsidRPr="00060782">
        <w:rPr>
          <w:rFonts w:ascii="Times New Roman" w:hAnsi="Times New Roman" w:cs="Times New Roman"/>
          <w:i/>
          <w:iCs/>
          <w:color w:val="000000" w:themeColor="text1"/>
        </w:rPr>
        <w:t>Journal of Geography in Higher Education</w:t>
      </w:r>
      <w:r w:rsidRPr="00060782">
        <w:rPr>
          <w:rFonts w:ascii="Times New Roman" w:hAnsi="Times New Roman" w:cs="Times New Roman"/>
          <w:color w:val="000000" w:themeColor="text1"/>
          <w:shd w:val="clear" w:color="auto" w:fill="FFFFFF"/>
        </w:rPr>
        <w:t>,</w:t>
      </w:r>
      <w:r w:rsidRPr="00060782">
        <w:rPr>
          <w:rStyle w:val="apple-converted-space"/>
          <w:rFonts w:ascii="Times New Roman" w:hAnsi="Times New Roman" w:cs="Times New Roman"/>
          <w:color w:val="000000" w:themeColor="text1"/>
          <w:shd w:val="clear" w:color="auto" w:fill="FFFFFF"/>
        </w:rPr>
        <w:t> </w:t>
      </w:r>
      <w:r w:rsidRPr="00060782">
        <w:rPr>
          <w:rFonts w:ascii="Times New Roman" w:hAnsi="Times New Roman" w:cs="Times New Roman"/>
          <w:i/>
          <w:iCs/>
          <w:color w:val="000000" w:themeColor="text1"/>
        </w:rPr>
        <w:t>27</w:t>
      </w:r>
      <w:r w:rsidRPr="00060782">
        <w:rPr>
          <w:rFonts w:ascii="Times New Roman" w:hAnsi="Times New Roman" w:cs="Times New Roman"/>
          <w:color w:val="000000" w:themeColor="text1"/>
          <w:shd w:val="clear" w:color="auto" w:fill="FFFFFF"/>
        </w:rPr>
        <w:t>(1), pp.17-38.</w:t>
      </w:r>
    </w:p>
    <w:p w14:paraId="06E00594" w14:textId="77777777" w:rsidR="003A1547" w:rsidRPr="00060782" w:rsidRDefault="003A1547" w:rsidP="0072122C">
      <w:pPr>
        <w:spacing w:line="480" w:lineRule="auto"/>
        <w:jc w:val="both"/>
        <w:rPr>
          <w:rFonts w:ascii="Times New Roman" w:hAnsi="Times New Roman" w:cs="Times New Roman"/>
          <w:color w:val="000000" w:themeColor="text1"/>
          <w:shd w:val="clear" w:color="auto" w:fill="FFFFFF"/>
        </w:rPr>
      </w:pPr>
    </w:p>
    <w:p w14:paraId="22C261FC" w14:textId="7A9C9F6D" w:rsidR="00426949" w:rsidRPr="00060782" w:rsidRDefault="00426949" w:rsidP="0072122C">
      <w:pPr>
        <w:spacing w:line="480" w:lineRule="auto"/>
        <w:jc w:val="both"/>
        <w:rPr>
          <w:rFonts w:ascii="Times New Roman" w:hAnsi="Times New Roman" w:cs="Times New Roman"/>
          <w:color w:val="000000" w:themeColor="text1"/>
          <w:shd w:val="clear" w:color="auto" w:fill="FFFFFF"/>
        </w:rPr>
      </w:pPr>
      <w:r w:rsidRPr="00060782">
        <w:rPr>
          <w:rFonts w:ascii="Times New Roman" w:hAnsi="Times New Roman" w:cs="Times New Roman"/>
          <w:color w:val="000000" w:themeColor="text1"/>
          <w:shd w:val="clear" w:color="auto" w:fill="FFFFFF"/>
        </w:rPr>
        <w:t xml:space="preserve">Jones, C.E., </w:t>
      </w:r>
      <w:proofErr w:type="spellStart"/>
      <w:r w:rsidRPr="00060782">
        <w:rPr>
          <w:rFonts w:ascii="Times New Roman" w:hAnsi="Times New Roman" w:cs="Times New Roman"/>
          <w:color w:val="000000" w:themeColor="text1"/>
          <w:shd w:val="clear" w:color="auto" w:fill="FFFFFF"/>
        </w:rPr>
        <w:t>Dyar</w:t>
      </w:r>
      <w:proofErr w:type="spellEnd"/>
      <w:r w:rsidRPr="00060782">
        <w:rPr>
          <w:rFonts w:ascii="Times New Roman" w:hAnsi="Times New Roman" w:cs="Times New Roman"/>
          <w:color w:val="000000" w:themeColor="text1"/>
          <w:shd w:val="clear" w:color="auto" w:fill="FFFFFF"/>
        </w:rPr>
        <w:t xml:space="preserve">, </w:t>
      </w:r>
      <w:proofErr w:type="gramStart"/>
      <w:r w:rsidRPr="00060782">
        <w:rPr>
          <w:rFonts w:ascii="Times New Roman" w:hAnsi="Times New Roman" w:cs="Times New Roman"/>
          <w:color w:val="000000" w:themeColor="text1"/>
          <w:shd w:val="clear" w:color="auto" w:fill="FFFFFF"/>
        </w:rPr>
        <w:t>S.C.</w:t>
      </w:r>
      <w:proofErr w:type="gramEnd"/>
      <w:r w:rsidRPr="00060782">
        <w:rPr>
          <w:rFonts w:ascii="Times New Roman" w:hAnsi="Times New Roman" w:cs="Times New Roman"/>
          <w:color w:val="000000" w:themeColor="text1"/>
          <w:shd w:val="clear" w:color="auto" w:fill="FFFFFF"/>
        </w:rPr>
        <w:t xml:space="preserve"> and McKeever, A.L., 2012. Small-team active learning in an integrated pharmacokinetics course series.</w:t>
      </w:r>
      <w:r w:rsidRPr="00060782">
        <w:rPr>
          <w:rStyle w:val="apple-converted-space"/>
          <w:rFonts w:ascii="Times New Roman" w:hAnsi="Times New Roman" w:cs="Times New Roman"/>
          <w:color w:val="000000" w:themeColor="text1"/>
          <w:shd w:val="clear" w:color="auto" w:fill="FFFFFF"/>
        </w:rPr>
        <w:t> </w:t>
      </w:r>
      <w:r w:rsidRPr="00060782">
        <w:rPr>
          <w:rFonts w:ascii="Times New Roman" w:hAnsi="Times New Roman" w:cs="Times New Roman"/>
          <w:i/>
          <w:iCs/>
          <w:color w:val="000000" w:themeColor="text1"/>
        </w:rPr>
        <w:t>American Journal of Pharmaceutical Education</w:t>
      </w:r>
      <w:r w:rsidRPr="00060782">
        <w:rPr>
          <w:rFonts w:ascii="Times New Roman" w:hAnsi="Times New Roman" w:cs="Times New Roman"/>
          <w:color w:val="000000" w:themeColor="text1"/>
          <w:shd w:val="clear" w:color="auto" w:fill="FFFFFF"/>
        </w:rPr>
        <w:t>,</w:t>
      </w:r>
      <w:r w:rsidRPr="00060782">
        <w:rPr>
          <w:rStyle w:val="apple-converted-space"/>
          <w:rFonts w:ascii="Times New Roman" w:hAnsi="Times New Roman" w:cs="Times New Roman"/>
          <w:color w:val="000000" w:themeColor="text1"/>
          <w:shd w:val="clear" w:color="auto" w:fill="FFFFFF"/>
        </w:rPr>
        <w:t> </w:t>
      </w:r>
      <w:r w:rsidRPr="00060782">
        <w:rPr>
          <w:rFonts w:ascii="Times New Roman" w:hAnsi="Times New Roman" w:cs="Times New Roman"/>
          <w:i/>
          <w:iCs/>
          <w:color w:val="000000" w:themeColor="text1"/>
        </w:rPr>
        <w:t>76</w:t>
      </w:r>
      <w:r w:rsidRPr="00060782">
        <w:rPr>
          <w:rFonts w:ascii="Times New Roman" w:hAnsi="Times New Roman" w:cs="Times New Roman"/>
          <w:color w:val="000000" w:themeColor="text1"/>
          <w:shd w:val="clear" w:color="auto" w:fill="FFFFFF"/>
        </w:rPr>
        <w:t>(8).</w:t>
      </w:r>
    </w:p>
    <w:p w14:paraId="447AD2ED" w14:textId="77777777" w:rsidR="009969A1" w:rsidRDefault="009969A1" w:rsidP="0072122C">
      <w:pPr>
        <w:spacing w:line="480" w:lineRule="auto"/>
        <w:jc w:val="both"/>
        <w:rPr>
          <w:rFonts w:ascii="Times New Roman" w:hAnsi="Times New Roman" w:cs="Times New Roman"/>
          <w:color w:val="000000" w:themeColor="text1"/>
          <w:shd w:val="clear" w:color="auto" w:fill="FFFFFF"/>
        </w:rPr>
      </w:pPr>
    </w:p>
    <w:p w14:paraId="348D149D" w14:textId="77777777" w:rsidR="00471534" w:rsidRPr="00060782" w:rsidRDefault="00471534" w:rsidP="0072122C">
      <w:pPr>
        <w:spacing w:line="480" w:lineRule="auto"/>
        <w:jc w:val="both"/>
        <w:rPr>
          <w:rFonts w:ascii="Times New Roman" w:hAnsi="Times New Roman" w:cs="Times New Roman"/>
          <w:color w:val="000000" w:themeColor="text1"/>
          <w:shd w:val="clear" w:color="auto" w:fill="FFFFFF"/>
        </w:rPr>
      </w:pPr>
    </w:p>
    <w:p w14:paraId="4B2B9B49" w14:textId="06C36FF4" w:rsidR="009969A1" w:rsidRPr="00060782" w:rsidRDefault="009969A1" w:rsidP="0072122C">
      <w:pPr>
        <w:spacing w:line="480" w:lineRule="auto"/>
        <w:jc w:val="both"/>
        <w:rPr>
          <w:rFonts w:ascii="Times New Roman" w:hAnsi="Times New Roman" w:cs="Times New Roman"/>
          <w:color w:val="000000" w:themeColor="text1"/>
          <w:shd w:val="clear" w:color="auto" w:fill="FFFFFF"/>
        </w:rPr>
      </w:pPr>
      <w:r w:rsidRPr="00060782">
        <w:rPr>
          <w:rFonts w:ascii="Times New Roman" w:hAnsi="Times New Roman" w:cs="Times New Roman"/>
          <w:color w:val="000000" w:themeColor="text1"/>
          <w:shd w:val="clear" w:color="auto" w:fill="FFFFFF"/>
        </w:rPr>
        <w:lastRenderedPageBreak/>
        <w:t>Khan, K.S. and Coomarasamy, A., 2006. A hierarchy of effective teaching and learning to acquire competence in evidenced-based medicine.</w:t>
      </w:r>
      <w:r w:rsidRPr="00060782">
        <w:rPr>
          <w:rStyle w:val="apple-converted-space"/>
          <w:rFonts w:ascii="Times New Roman" w:hAnsi="Times New Roman" w:cs="Times New Roman"/>
          <w:color w:val="000000" w:themeColor="text1"/>
          <w:shd w:val="clear" w:color="auto" w:fill="FFFFFF"/>
        </w:rPr>
        <w:t> </w:t>
      </w:r>
      <w:r w:rsidRPr="00060782">
        <w:rPr>
          <w:rFonts w:ascii="Times New Roman" w:hAnsi="Times New Roman" w:cs="Times New Roman"/>
          <w:i/>
          <w:iCs/>
          <w:color w:val="000000" w:themeColor="text1"/>
        </w:rPr>
        <w:t>BMC medical education</w:t>
      </w:r>
      <w:r w:rsidRPr="00060782">
        <w:rPr>
          <w:rFonts w:ascii="Times New Roman" w:hAnsi="Times New Roman" w:cs="Times New Roman"/>
          <w:color w:val="000000" w:themeColor="text1"/>
          <w:shd w:val="clear" w:color="auto" w:fill="FFFFFF"/>
        </w:rPr>
        <w:t>,</w:t>
      </w:r>
      <w:r w:rsidRPr="00060782">
        <w:rPr>
          <w:rStyle w:val="apple-converted-space"/>
          <w:rFonts w:ascii="Times New Roman" w:hAnsi="Times New Roman" w:cs="Times New Roman"/>
          <w:color w:val="000000" w:themeColor="text1"/>
          <w:shd w:val="clear" w:color="auto" w:fill="FFFFFF"/>
        </w:rPr>
        <w:t> </w:t>
      </w:r>
      <w:r w:rsidRPr="00060782">
        <w:rPr>
          <w:rFonts w:ascii="Times New Roman" w:hAnsi="Times New Roman" w:cs="Times New Roman"/>
          <w:i/>
          <w:iCs/>
          <w:color w:val="000000" w:themeColor="text1"/>
        </w:rPr>
        <w:t>6</w:t>
      </w:r>
      <w:r w:rsidRPr="00060782">
        <w:rPr>
          <w:rFonts w:ascii="Times New Roman" w:hAnsi="Times New Roman" w:cs="Times New Roman"/>
          <w:color w:val="000000" w:themeColor="text1"/>
          <w:shd w:val="clear" w:color="auto" w:fill="FFFFFF"/>
        </w:rPr>
        <w:t>(1), pp.1-9.</w:t>
      </w:r>
    </w:p>
    <w:p w14:paraId="486333F2" w14:textId="77777777" w:rsidR="009969A1" w:rsidRDefault="009969A1" w:rsidP="0072122C">
      <w:pPr>
        <w:spacing w:line="480" w:lineRule="auto"/>
        <w:jc w:val="both"/>
        <w:rPr>
          <w:rFonts w:ascii="Times New Roman" w:hAnsi="Times New Roman" w:cs="Times New Roman"/>
          <w:color w:val="000000" w:themeColor="text1"/>
          <w:shd w:val="clear" w:color="auto" w:fill="FFFFFF"/>
        </w:rPr>
      </w:pPr>
    </w:p>
    <w:p w14:paraId="33EEB9E5" w14:textId="77777777" w:rsidR="00471534" w:rsidRPr="00060782" w:rsidRDefault="00471534" w:rsidP="0072122C">
      <w:pPr>
        <w:spacing w:line="480" w:lineRule="auto"/>
        <w:jc w:val="both"/>
        <w:rPr>
          <w:rFonts w:ascii="Times New Roman" w:hAnsi="Times New Roman" w:cs="Times New Roman"/>
          <w:color w:val="000000" w:themeColor="text1"/>
          <w:shd w:val="clear" w:color="auto" w:fill="FFFFFF"/>
        </w:rPr>
      </w:pPr>
    </w:p>
    <w:p w14:paraId="7669F38E" w14:textId="348E442B" w:rsidR="0003253B" w:rsidRPr="00060782" w:rsidRDefault="0003253B" w:rsidP="0072122C">
      <w:pPr>
        <w:spacing w:line="480" w:lineRule="auto"/>
        <w:jc w:val="both"/>
        <w:rPr>
          <w:rFonts w:ascii="Times New Roman" w:hAnsi="Times New Roman" w:cs="Times New Roman"/>
          <w:color w:val="000000" w:themeColor="text1"/>
          <w:shd w:val="clear" w:color="auto" w:fill="FFFFFF"/>
        </w:rPr>
      </w:pPr>
      <w:r w:rsidRPr="00060782">
        <w:rPr>
          <w:rFonts w:ascii="Times New Roman" w:hAnsi="Times New Roman" w:cs="Times New Roman"/>
          <w:color w:val="000000" w:themeColor="text1"/>
          <w:shd w:val="clear" w:color="auto" w:fill="FFFFFF"/>
        </w:rPr>
        <w:t xml:space="preserve">Landrum, </w:t>
      </w:r>
      <w:proofErr w:type="gramStart"/>
      <w:r w:rsidRPr="00060782">
        <w:rPr>
          <w:rFonts w:ascii="Times New Roman" w:hAnsi="Times New Roman" w:cs="Times New Roman"/>
          <w:color w:val="000000" w:themeColor="text1"/>
          <w:shd w:val="clear" w:color="auto" w:fill="FFFFFF"/>
        </w:rPr>
        <w:t>T.J.</w:t>
      </w:r>
      <w:proofErr w:type="gramEnd"/>
      <w:r w:rsidRPr="00060782">
        <w:rPr>
          <w:rFonts w:ascii="Times New Roman" w:hAnsi="Times New Roman" w:cs="Times New Roman"/>
          <w:color w:val="000000" w:themeColor="text1"/>
          <w:shd w:val="clear" w:color="auto" w:fill="FFFFFF"/>
        </w:rPr>
        <w:t xml:space="preserve"> and McDuffie, K.A., 2010. Learning styles in the age of differentiated instruction.</w:t>
      </w:r>
      <w:r w:rsidRPr="00060782">
        <w:rPr>
          <w:rStyle w:val="apple-converted-space"/>
          <w:rFonts w:ascii="Times New Roman" w:hAnsi="Times New Roman" w:cs="Times New Roman"/>
          <w:color w:val="000000" w:themeColor="text1"/>
          <w:shd w:val="clear" w:color="auto" w:fill="FFFFFF"/>
        </w:rPr>
        <w:t> </w:t>
      </w:r>
      <w:r w:rsidRPr="00060782">
        <w:rPr>
          <w:rFonts w:ascii="Times New Roman" w:hAnsi="Times New Roman" w:cs="Times New Roman"/>
          <w:i/>
          <w:iCs/>
          <w:color w:val="000000" w:themeColor="text1"/>
        </w:rPr>
        <w:t>Exceptionality</w:t>
      </w:r>
      <w:r w:rsidRPr="00060782">
        <w:rPr>
          <w:rFonts w:ascii="Times New Roman" w:hAnsi="Times New Roman" w:cs="Times New Roman"/>
          <w:color w:val="000000" w:themeColor="text1"/>
          <w:shd w:val="clear" w:color="auto" w:fill="FFFFFF"/>
        </w:rPr>
        <w:t>,</w:t>
      </w:r>
      <w:r w:rsidRPr="00060782">
        <w:rPr>
          <w:rStyle w:val="apple-converted-space"/>
          <w:rFonts w:ascii="Times New Roman" w:hAnsi="Times New Roman" w:cs="Times New Roman"/>
          <w:color w:val="000000" w:themeColor="text1"/>
          <w:shd w:val="clear" w:color="auto" w:fill="FFFFFF"/>
        </w:rPr>
        <w:t> </w:t>
      </w:r>
      <w:r w:rsidRPr="00060782">
        <w:rPr>
          <w:rFonts w:ascii="Times New Roman" w:hAnsi="Times New Roman" w:cs="Times New Roman"/>
          <w:i/>
          <w:iCs/>
          <w:color w:val="000000" w:themeColor="text1"/>
        </w:rPr>
        <w:t>18</w:t>
      </w:r>
      <w:r w:rsidRPr="00060782">
        <w:rPr>
          <w:rFonts w:ascii="Times New Roman" w:hAnsi="Times New Roman" w:cs="Times New Roman"/>
          <w:color w:val="000000" w:themeColor="text1"/>
          <w:shd w:val="clear" w:color="auto" w:fill="FFFFFF"/>
        </w:rPr>
        <w:t>(1), pp.6-17.</w:t>
      </w:r>
    </w:p>
    <w:p w14:paraId="62FFFB93" w14:textId="77777777" w:rsidR="0003253B" w:rsidRDefault="0003253B" w:rsidP="0072122C">
      <w:pPr>
        <w:spacing w:line="480" w:lineRule="auto"/>
        <w:jc w:val="both"/>
        <w:rPr>
          <w:rFonts w:ascii="Times New Roman" w:hAnsi="Times New Roman" w:cs="Times New Roman"/>
          <w:color w:val="000000" w:themeColor="text1"/>
          <w:shd w:val="clear" w:color="auto" w:fill="FFFFFF"/>
        </w:rPr>
      </w:pPr>
    </w:p>
    <w:p w14:paraId="03DC8F85" w14:textId="77777777" w:rsidR="00471534" w:rsidRPr="00060782" w:rsidRDefault="00471534" w:rsidP="0072122C">
      <w:pPr>
        <w:spacing w:line="480" w:lineRule="auto"/>
        <w:jc w:val="both"/>
        <w:rPr>
          <w:rFonts w:ascii="Times New Roman" w:hAnsi="Times New Roman" w:cs="Times New Roman"/>
          <w:color w:val="000000" w:themeColor="text1"/>
          <w:shd w:val="clear" w:color="auto" w:fill="FFFFFF"/>
        </w:rPr>
      </w:pPr>
    </w:p>
    <w:p w14:paraId="0E34392C" w14:textId="66F80E88" w:rsidR="00321A61" w:rsidRPr="00060782" w:rsidRDefault="00FD411A" w:rsidP="0072122C">
      <w:pPr>
        <w:spacing w:line="480" w:lineRule="auto"/>
        <w:jc w:val="both"/>
        <w:rPr>
          <w:rFonts w:ascii="Times New Roman" w:hAnsi="Times New Roman" w:cs="Times New Roman"/>
          <w:color w:val="000000" w:themeColor="text1"/>
          <w:shd w:val="clear" w:color="auto" w:fill="FFFFFF"/>
        </w:rPr>
      </w:pPr>
      <w:r w:rsidRPr="00060782">
        <w:rPr>
          <w:rFonts w:ascii="Times New Roman" w:hAnsi="Times New Roman" w:cs="Times New Roman"/>
          <w:color w:val="000000" w:themeColor="text1"/>
          <w:shd w:val="clear" w:color="auto" w:fill="FFFFFF"/>
        </w:rPr>
        <w:t>Lisle, A., 2006. Maintaining interaction at the zone of proximal development through reflexive practice and action research.</w:t>
      </w:r>
      <w:r w:rsidRPr="00060782">
        <w:rPr>
          <w:rStyle w:val="apple-converted-space"/>
          <w:rFonts w:ascii="Times New Roman" w:hAnsi="Times New Roman" w:cs="Times New Roman"/>
          <w:color w:val="000000" w:themeColor="text1"/>
          <w:shd w:val="clear" w:color="auto" w:fill="FFFFFF"/>
        </w:rPr>
        <w:t> </w:t>
      </w:r>
      <w:r w:rsidRPr="00060782">
        <w:rPr>
          <w:rFonts w:ascii="Times New Roman" w:hAnsi="Times New Roman" w:cs="Times New Roman"/>
          <w:i/>
          <w:iCs/>
          <w:color w:val="000000" w:themeColor="text1"/>
        </w:rPr>
        <w:t>Teacher Development</w:t>
      </w:r>
      <w:r w:rsidRPr="00060782">
        <w:rPr>
          <w:rFonts w:ascii="Times New Roman" w:hAnsi="Times New Roman" w:cs="Times New Roman"/>
          <w:color w:val="000000" w:themeColor="text1"/>
          <w:shd w:val="clear" w:color="auto" w:fill="FFFFFF"/>
        </w:rPr>
        <w:t>,</w:t>
      </w:r>
      <w:r w:rsidRPr="00060782">
        <w:rPr>
          <w:rStyle w:val="apple-converted-space"/>
          <w:rFonts w:ascii="Times New Roman" w:hAnsi="Times New Roman" w:cs="Times New Roman"/>
          <w:color w:val="000000" w:themeColor="text1"/>
          <w:shd w:val="clear" w:color="auto" w:fill="FFFFFF"/>
        </w:rPr>
        <w:t> </w:t>
      </w:r>
      <w:r w:rsidRPr="00060782">
        <w:rPr>
          <w:rFonts w:ascii="Times New Roman" w:hAnsi="Times New Roman" w:cs="Times New Roman"/>
          <w:i/>
          <w:iCs/>
          <w:color w:val="000000" w:themeColor="text1"/>
        </w:rPr>
        <w:t>10</w:t>
      </w:r>
      <w:r w:rsidRPr="00060782">
        <w:rPr>
          <w:rFonts w:ascii="Times New Roman" w:hAnsi="Times New Roman" w:cs="Times New Roman"/>
          <w:color w:val="000000" w:themeColor="text1"/>
          <w:shd w:val="clear" w:color="auto" w:fill="FFFFFF"/>
        </w:rPr>
        <w:t>(1), pp.117-143.</w:t>
      </w:r>
    </w:p>
    <w:p w14:paraId="1C50A658" w14:textId="77777777" w:rsidR="00FD411A" w:rsidRDefault="00FD411A" w:rsidP="0072122C">
      <w:pPr>
        <w:spacing w:line="480" w:lineRule="auto"/>
        <w:jc w:val="both"/>
        <w:rPr>
          <w:rFonts w:ascii="Times New Roman" w:eastAsia="Times New Roman" w:hAnsi="Times New Roman" w:cs="Times New Roman"/>
          <w:color w:val="000000" w:themeColor="text1"/>
          <w:kern w:val="0"/>
          <w:u w:val="single"/>
          <w:lang w:eastAsia="en-GB"/>
          <w14:ligatures w14:val="none"/>
        </w:rPr>
      </w:pPr>
    </w:p>
    <w:p w14:paraId="5AAB5870" w14:textId="77777777" w:rsidR="00471534" w:rsidRPr="00060782" w:rsidRDefault="00471534" w:rsidP="0072122C">
      <w:pPr>
        <w:spacing w:line="480" w:lineRule="auto"/>
        <w:jc w:val="both"/>
        <w:rPr>
          <w:rFonts w:ascii="Times New Roman" w:eastAsia="Times New Roman" w:hAnsi="Times New Roman" w:cs="Times New Roman"/>
          <w:color w:val="000000" w:themeColor="text1"/>
          <w:kern w:val="0"/>
          <w:u w:val="single"/>
          <w:lang w:eastAsia="en-GB"/>
          <w14:ligatures w14:val="none"/>
        </w:rPr>
      </w:pPr>
    </w:p>
    <w:p w14:paraId="759B25AA" w14:textId="17F122D0" w:rsidR="00430C3E" w:rsidRPr="00060782" w:rsidRDefault="00430C3E" w:rsidP="0072122C">
      <w:pPr>
        <w:spacing w:line="480" w:lineRule="auto"/>
        <w:jc w:val="both"/>
        <w:rPr>
          <w:rFonts w:ascii="Times New Roman" w:hAnsi="Times New Roman" w:cs="Times New Roman"/>
          <w:color w:val="000000" w:themeColor="text1"/>
          <w:shd w:val="clear" w:color="auto" w:fill="FFFFFF"/>
        </w:rPr>
      </w:pPr>
      <w:r w:rsidRPr="00060782">
        <w:rPr>
          <w:rFonts w:ascii="Times New Roman" w:hAnsi="Times New Roman" w:cs="Times New Roman"/>
          <w:color w:val="000000" w:themeColor="text1"/>
          <w:shd w:val="clear" w:color="auto" w:fill="FFFFFF"/>
        </w:rPr>
        <w:t xml:space="preserve">Lucas, K.H., </w:t>
      </w:r>
      <w:proofErr w:type="spellStart"/>
      <w:r w:rsidRPr="00060782">
        <w:rPr>
          <w:rFonts w:ascii="Times New Roman" w:hAnsi="Times New Roman" w:cs="Times New Roman"/>
          <w:color w:val="000000" w:themeColor="text1"/>
          <w:shd w:val="clear" w:color="auto" w:fill="FFFFFF"/>
        </w:rPr>
        <w:t>Testman</w:t>
      </w:r>
      <w:proofErr w:type="spellEnd"/>
      <w:r w:rsidRPr="00060782">
        <w:rPr>
          <w:rFonts w:ascii="Times New Roman" w:hAnsi="Times New Roman" w:cs="Times New Roman"/>
          <w:color w:val="000000" w:themeColor="text1"/>
          <w:shd w:val="clear" w:color="auto" w:fill="FFFFFF"/>
        </w:rPr>
        <w:t xml:space="preserve">, J.A., </w:t>
      </w:r>
      <w:proofErr w:type="spellStart"/>
      <w:r w:rsidRPr="00060782">
        <w:rPr>
          <w:rFonts w:ascii="Times New Roman" w:hAnsi="Times New Roman" w:cs="Times New Roman"/>
          <w:color w:val="000000" w:themeColor="text1"/>
          <w:shd w:val="clear" w:color="auto" w:fill="FFFFFF"/>
        </w:rPr>
        <w:t>Hoyland</w:t>
      </w:r>
      <w:proofErr w:type="spellEnd"/>
      <w:r w:rsidRPr="00060782">
        <w:rPr>
          <w:rFonts w:ascii="Times New Roman" w:hAnsi="Times New Roman" w:cs="Times New Roman"/>
          <w:color w:val="000000" w:themeColor="text1"/>
          <w:shd w:val="clear" w:color="auto" w:fill="FFFFFF"/>
        </w:rPr>
        <w:t xml:space="preserve">, M.N., Kimble, </w:t>
      </w:r>
      <w:proofErr w:type="gramStart"/>
      <w:r w:rsidRPr="00060782">
        <w:rPr>
          <w:rFonts w:ascii="Times New Roman" w:hAnsi="Times New Roman" w:cs="Times New Roman"/>
          <w:color w:val="000000" w:themeColor="text1"/>
          <w:shd w:val="clear" w:color="auto" w:fill="FFFFFF"/>
        </w:rPr>
        <w:t>A.M.</w:t>
      </w:r>
      <w:proofErr w:type="gramEnd"/>
      <w:r w:rsidRPr="00060782">
        <w:rPr>
          <w:rFonts w:ascii="Times New Roman" w:hAnsi="Times New Roman" w:cs="Times New Roman"/>
          <w:color w:val="000000" w:themeColor="text1"/>
          <w:shd w:val="clear" w:color="auto" w:fill="FFFFFF"/>
        </w:rPr>
        <w:t xml:space="preserve"> and Euler, M.L., 2013. Correlation between active-learning coursework and student retention of core content during advanced pharmacy practice experiences.</w:t>
      </w:r>
      <w:r w:rsidRPr="00060782">
        <w:rPr>
          <w:rStyle w:val="apple-converted-space"/>
          <w:rFonts w:ascii="Times New Roman" w:hAnsi="Times New Roman" w:cs="Times New Roman"/>
          <w:color w:val="000000" w:themeColor="text1"/>
          <w:shd w:val="clear" w:color="auto" w:fill="FFFFFF"/>
        </w:rPr>
        <w:t> </w:t>
      </w:r>
      <w:r w:rsidRPr="00060782">
        <w:rPr>
          <w:rFonts w:ascii="Times New Roman" w:hAnsi="Times New Roman" w:cs="Times New Roman"/>
          <w:i/>
          <w:iCs/>
          <w:color w:val="000000" w:themeColor="text1"/>
        </w:rPr>
        <w:t>American journal of pharmaceutical education</w:t>
      </w:r>
      <w:r w:rsidRPr="00060782">
        <w:rPr>
          <w:rFonts w:ascii="Times New Roman" w:hAnsi="Times New Roman" w:cs="Times New Roman"/>
          <w:color w:val="000000" w:themeColor="text1"/>
          <w:shd w:val="clear" w:color="auto" w:fill="FFFFFF"/>
        </w:rPr>
        <w:t>,</w:t>
      </w:r>
      <w:r w:rsidRPr="00060782">
        <w:rPr>
          <w:rStyle w:val="apple-converted-space"/>
          <w:rFonts w:ascii="Times New Roman" w:hAnsi="Times New Roman" w:cs="Times New Roman"/>
          <w:color w:val="000000" w:themeColor="text1"/>
          <w:shd w:val="clear" w:color="auto" w:fill="FFFFFF"/>
        </w:rPr>
        <w:t> </w:t>
      </w:r>
      <w:r w:rsidRPr="00060782">
        <w:rPr>
          <w:rFonts w:ascii="Times New Roman" w:hAnsi="Times New Roman" w:cs="Times New Roman"/>
          <w:i/>
          <w:iCs/>
          <w:color w:val="000000" w:themeColor="text1"/>
        </w:rPr>
        <w:t>77</w:t>
      </w:r>
      <w:r w:rsidRPr="00060782">
        <w:rPr>
          <w:rFonts w:ascii="Times New Roman" w:hAnsi="Times New Roman" w:cs="Times New Roman"/>
          <w:color w:val="000000" w:themeColor="text1"/>
          <w:shd w:val="clear" w:color="auto" w:fill="FFFFFF"/>
        </w:rPr>
        <w:t>(8).</w:t>
      </w:r>
    </w:p>
    <w:p w14:paraId="759A5201" w14:textId="77777777" w:rsidR="00060782" w:rsidRDefault="00060782" w:rsidP="0072122C">
      <w:pPr>
        <w:spacing w:line="480" w:lineRule="auto"/>
        <w:jc w:val="both"/>
        <w:rPr>
          <w:rFonts w:ascii="Times New Roman" w:hAnsi="Times New Roman" w:cs="Times New Roman"/>
          <w:color w:val="000000" w:themeColor="text1"/>
          <w:shd w:val="clear" w:color="auto" w:fill="FFFFFF"/>
        </w:rPr>
      </w:pPr>
    </w:p>
    <w:p w14:paraId="3411F779" w14:textId="77777777" w:rsidR="00471534" w:rsidRPr="00060782" w:rsidRDefault="00471534" w:rsidP="0072122C">
      <w:pPr>
        <w:spacing w:line="480" w:lineRule="auto"/>
        <w:jc w:val="both"/>
        <w:rPr>
          <w:rFonts w:ascii="Times New Roman" w:hAnsi="Times New Roman" w:cs="Times New Roman"/>
          <w:color w:val="000000" w:themeColor="text1"/>
          <w:shd w:val="clear" w:color="auto" w:fill="FFFFFF"/>
        </w:rPr>
      </w:pPr>
    </w:p>
    <w:p w14:paraId="54618682" w14:textId="52B5118E" w:rsidR="00060782" w:rsidRPr="00060782" w:rsidRDefault="00060782" w:rsidP="0072122C">
      <w:pPr>
        <w:spacing w:line="480" w:lineRule="auto"/>
        <w:jc w:val="both"/>
        <w:rPr>
          <w:rFonts w:ascii="Times New Roman" w:hAnsi="Times New Roman" w:cs="Times New Roman"/>
          <w:color w:val="000000" w:themeColor="text1"/>
          <w:shd w:val="clear" w:color="auto" w:fill="FFFFFF"/>
        </w:rPr>
      </w:pPr>
      <w:r w:rsidRPr="00060782">
        <w:rPr>
          <w:rFonts w:ascii="Times New Roman" w:hAnsi="Times New Roman" w:cs="Times New Roman"/>
          <w:color w:val="000000" w:themeColor="text1"/>
          <w:shd w:val="clear" w:color="auto" w:fill="FFFFFF"/>
        </w:rPr>
        <w:t xml:space="preserve">Main, P. (2023) </w:t>
      </w:r>
      <w:r w:rsidRPr="00060782">
        <w:rPr>
          <w:rFonts w:ascii="Times New Roman" w:hAnsi="Times New Roman" w:cs="Times New Roman"/>
          <w:i/>
          <w:iCs/>
          <w:color w:val="000000" w:themeColor="text1"/>
          <w:shd w:val="clear" w:color="auto" w:fill="FFFFFF"/>
        </w:rPr>
        <w:t xml:space="preserve">Educational Theorists. </w:t>
      </w:r>
      <w:r w:rsidRPr="00060782">
        <w:rPr>
          <w:rFonts w:ascii="Times New Roman" w:hAnsi="Times New Roman" w:cs="Times New Roman"/>
          <w:color w:val="000000" w:themeColor="text1"/>
          <w:shd w:val="clear" w:color="auto" w:fill="FFFFFF"/>
        </w:rPr>
        <w:t xml:space="preserve">Available at: </w:t>
      </w:r>
      <w:hyperlink r:id="rId7" w:anchor=":~:text=Education%20theories%20are%20ideas%20about,adjustments%20to%20their%20teaching%20practices" w:history="1">
        <w:r w:rsidRPr="00060782">
          <w:rPr>
            <w:rStyle w:val="Hyperlink"/>
            <w:rFonts w:ascii="Times New Roman" w:hAnsi="Times New Roman" w:cs="Times New Roman"/>
            <w:shd w:val="clear" w:color="auto" w:fill="FFFFFF"/>
          </w:rPr>
          <w:t>https://www.structural-learning.com/post/education-theorists#:~:text=Education%20theories%20are%20ideas%20about,adjustments%20to%20their%20teaching%20practices</w:t>
        </w:r>
      </w:hyperlink>
      <w:r w:rsidRPr="00060782">
        <w:rPr>
          <w:rFonts w:ascii="Times New Roman" w:hAnsi="Times New Roman" w:cs="Times New Roman"/>
          <w:color w:val="000000" w:themeColor="text1"/>
          <w:shd w:val="clear" w:color="auto" w:fill="FFFFFF"/>
        </w:rPr>
        <w:t>. (Accessed: 20 October 2023).</w:t>
      </w:r>
    </w:p>
    <w:p w14:paraId="45F1839A" w14:textId="77777777" w:rsidR="00060782" w:rsidRPr="00060782" w:rsidRDefault="00060782" w:rsidP="0072122C">
      <w:pPr>
        <w:spacing w:line="480" w:lineRule="auto"/>
        <w:jc w:val="both"/>
        <w:rPr>
          <w:rFonts w:ascii="Times New Roman" w:eastAsia="Times New Roman" w:hAnsi="Times New Roman" w:cs="Times New Roman"/>
          <w:color w:val="000000" w:themeColor="text1"/>
          <w:kern w:val="0"/>
          <w:u w:val="single"/>
          <w:lang w:eastAsia="en-GB"/>
          <w14:ligatures w14:val="none"/>
        </w:rPr>
      </w:pPr>
    </w:p>
    <w:p w14:paraId="38B68622" w14:textId="77777777" w:rsidR="00802B42" w:rsidRPr="00060782" w:rsidRDefault="00802B42" w:rsidP="0072122C">
      <w:pPr>
        <w:spacing w:line="480" w:lineRule="auto"/>
        <w:jc w:val="both"/>
        <w:rPr>
          <w:rFonts w:ascii="Times New Roman" w:eastAsia="Times New Roman" w:hAnsi="Times New Roman" w:cs="Times New Roman"/>
          <w:color w:val="000000" w:themeColor="text1"/>
          <w:kern w:val="0"/>
          <w:lang w:eastAsia="en-GB"/>
          <w14:ligatures w14:val="none"/>
        </w:rPr>
      </w:pPr>
    </w:p>
    <w:p w14:paraId="4D44A091" w14:textId="77777777" w:rsidR="00802B42" w:rsidRPr="00060782" w:rsidRDefault="00802B42" w:rsidP="0072122C">
      <w:pPr>
        <w:spacing w:line="480" w:lineRule="auto"/>
        <w:jc w:val="both"/>
        <w:rPr>
          <w:rFonts w:ascii="Times New Roman" w:hAnsi="Times New Roman" w:cs="Times New Roman"/>
          <w:color w:val="000000" w:themeColor="text1"/>
          <w:shd w:val="clear" w:color="auto" w:fill="FFFFFF"/>
        </w:rPr>
      </w:pPr>
      <w:r w:rsidRPr="00060782">
        <w:rPr>
          <w:rFonts w:ascii="Times New Roman" w:hAnsi="Times New Roman" w:cs="Times New Roman"/>
          <w:color w:val="000000" w:themeColor="text1"/>
          <w:shd w:val="clear" w:color="auto" w:fill="FFFFFF"/>
        </w:rPr>
        <w:t>Miettinen, R., 2000. The concept of experiential learning and John Dewey's theory of reflective thought and action.</w:t>
      </w:r>
      <w:r w:rsidRPr="00060782">
        <w:rPr>
          <w:rStyle w:val="apple-converted-space"/>
          <w:rFonts w:ascii="Times New Roman" w:hAnsi="Times New Roman" w:cs="Times New Roman"/>
          <w:color w:val="000000" w:themeColor="text1"/>
          <w:shd w:val="clear" w:color="auto" w:fill="FFFFFF"/>
        </w:rPr>
        <w:t> </w:t>
      </w:r>
      <w:r w:rsidRPr="00060782">
        <w:rPr>
          <w:rFonts w:ascii="Times New Roman" w:hAnsi="Times New Roman" w:cs="Times New Roman"/>
          <w:i/>
          <w:iCs/>
          <w:color w:val="000000" w:themeColor="text1"/>
        </w:rPr>
        <w:t>International journal of lifelong education</w:t>
      </w:r>
      <w:r w:rsidRPr="00060782">
        <w:rPr>
          <w:rFonts w:ascii="Times New Roman" w:hAnsi="Times New Roman" w:cs="Times New Roman"/>
          <w:color w:val="000000" w:themeColor="text1"/>
          <w:shd w:val="clear" w:color="auto" w:fill="FFFFFF"/>
        </w:rPr>
        <w:t>,</w:t>
      </w:r>
      <w:r w:rsidRPr="00060782">
        <w:rPr>
          <w:rStyle w:val="apple-converted-space"/>
          <w:rFonts w:ascii="Times New Roman" w:hAnsi="Times New Roman" w:cs="Times New Roman"/>
          <w:color w:val="000000" w:themeColor="text1"/>
          <w:shd w:val="clear" w:color="auto" w:fill="FFFFFF"/>
        </w:rPr>
        <w:t> </w:t>
      </w:r>
      <w:r w:rsidRPr="00060782">
        <w:rPr>
          <w:rFonts w:ascii="Times New Roman" w:hAnsi="Times New Roman" w:cs="Times New Roman"/>
          <w:i/>
          <w:iCs/>
          <w:color w:val="000000" w:themeColor="text1"/>
        </w:rPr>
        <w:t>19</w:t>
      </w:r>
      <w:r w:rsidRPr="00060782">
        <w:rPr>
          <w:rFonts w:ascii="Times New Roman" w:hAnsi="Times New Roman" w:cs="Times New Roman"/>
          <w:color w:val="000000" w:themeColor="text1"/>
          <w:shd w:val="clear" w:color="auto" w:fill="FFFFFF"/>
        </w:rPr>
        <w:t>(1), pp.54-72.</w:t>
      </w:r>
    </w:p>
    <w:p w14:paraId="4BE991CD" w14:textId="77777777" w:rsidR="00802B42" w:rsidRPr="00060782" w:rsidRDefault="00802B42" w:rsidP="0072122C">
      <w:pPr>
        <w:spacing w:line="480" w:lineRule="auto"/>
        <w:jc w:val="both"/>
        <w:rPr>
          <w:rFonts w:ascii="Times New Roman" w:eastAsia="Times New Roman" w:hAnsi="Times New Roman" w:cs="Times New Roman"/>
          <w:color w:val="000000" w:themeColor="text1"/>
          <w:kern w:val="0"/>
          <w:lang w:eastAsia="en-GB"/>
          <w14:ligatures w14:val="none"/>
        </w:rPr>
      </w:pPr>
    </w:p>
    <w:p w14:paraId="64EC5744" w14:textId="5CD0A8D3" w:rsidR="005C5697" w:rsidRPr="00060782" w:rsidRDefault="005C5697" w:rsidP="0072122C">
      <w:pPr>
        <w:spacing w:line="480" w:lineRule="auto"/>
        <w:jc w:val="both"/>
        <w:rPr>
          <w:rFonts w:ascii="Times New Roman" w:eastAsia="Times New Roman" w:hAnsi="Times New Roman" w:cs="Times New Roman"/>
          <w:color w:val="000000" w:themeColor="text1"/>
          <w:kern w:val="0"/>
          <w:lang w:eastAsia="en-GB"/>
          <w14:ligatures w14:val="none"/>
        </w:rPr>
      </w:pPr>
      <w:r w:rsidRPr="00060782">
        <w:rPr>
          <w:rFonts w:ascii="Times New Roman" w:eastAsia="Times New Roman" w:hAnsi="Times New Roman" w:cs="Times New Roman"/>
          <w:color w:val="000000" w:themeColor="text1"/>
          <w:kern w:val="0"/>
          <w:lang w:eastAsia="en-GB"/>
          <w14:ligatures w14:val="none"/>
        </w:rPr>
        <w:br/>
        <w:t>Moon, J.A., 2013. Reflection in learning and professional development: Theory and practice.</w:t>
      </w:r>
    </w:p>
    <w:p w14:paraId="09846918" w14:textId="77777777" w:rsidR="005C5697" w:rsidRPr="00060782" w:rsidRDefault="005C5697" w:rsidP="0072122C">
      <w:pPr>
        <w:spacing w:line="480" w:lineRule="auto"/>
        <w:jc w:val="both"/>
        <w:rPr>
          <w:rFonts w:ascii="Times New Roman" w:eastAsia="Times New Roman" w:hAnsi="Times New Roman" w:cs="Times New Roman"/>
          <w:color w:val="000000" w:themeColor="text1"/>
          <w:kern w:val="0"/>
          <w:u w:val="single"/>
          <w:lang w:eastAsia="en-GB"/>
          <w14:ligatures w14:val="none"/>
        </w:rPr>
      </w:pPr>
    </w:p>
    <w:p w14:paraId="6B3F4E4B" w14:textId="77777777" w:rsidR="005C5697" w:rsidRPr="00060782" w:rsidRDefault="005C5697" w:rsidP="0072122C">
      <w:pPr>
        <w:spacing w:line="480" w:lineRule="auto"/>
        <w:jc w:val="both"/>
        <w:rPr>
          <w:rFonts w:ascii="Times New Roman" w:eastAsia="Times New Roman" w:hAnsi="Times New Roman" w:cs="Times New Roman"/>
          <w:color w:val="000000" w:themeColor="text1"/>
          <w:kern w:val="0"/>
          <w:u w:val="single"/>
          <w:lang w:eastAsia="en-GB"/>
          <w14:ligatures w14:val="none"/>
        </w:rPr>
      </w:pPr>
    </w:p>
    <w:p w14:paraId="2931A5B8" w14:textId="77777777" w:rsidR="00321A61" w:rsidRPr="00060782" w:rsidRDefault="00321A61" w:rsidP="0072122C">
      <w:pPr>
        <w:spacing w:line="480" w:lineRule="auto"/>
        <w:jc w:val="both"/>
        <w:rPr>
          <w:rFonts w:ascii="Times New Roman" w:hAnsi="Times New Roman" w:cs="Times New Roman"/>
          <w:color w:val="000000" w:themeColor="text1"/>
          <w:shd w:val="clear" w:color="auto" w:fill="FFFFFF"/>
        </w:rPr>
      </w:pPr>
      <w:r w:rsidRPr="00060782">
        <w:rPr>
          <w:rFonts w:ascii="Times New Roman" w:hAnsi="Times New Roman" w:cs="Times New Roman"/>
          <w:color w:val="000000" w:themeColor="text1"/>
          <w:shd w:val="clear" w:color="auto" w:fill="FFFFFF"/>
        </w:rPr>
        <w:t>Mohammed, R., 2016. Critical incident analysis: reflections of a teacher educator.</w:t>
      </w:r>
      <w:r w:rsidRPr="00060782">
        <w:rPr>
          <w:rStyle w:val="apple-converted-space"/>
          <w:rFonts w:ascii="Times New Roman" w:hAnsi="Times New Roman" w:cs="Times New Roman"/>
          <w:color w:val="000000" w:themeColor="text1"/>
          <w:shd w:val="clear" w:color="auto" w:fill="FFFFFF"/>
        </w:rPr>
        <w:t> </w:t>
      </w:r>
      <w:r w:rsidRPr="00060782">
        <w:rPr>
          <w:rFonts w:ascii="Times New Roman" w:hAnsi="Times New Roman" w:cs="Times New Roman"/>
          <w:i/>
          <w:iCs/>
          <w:color w:val="000000" w:themeColor="text1"/>
        </w:rPr>
        <w:t>Research in teacher education</w:t>
      </w:r>
      <w:r w:rsidRPr="00060782">
        <w:rPr>
          <w:rFonts w:ascii="Times New Roman" w:hAnsi="Times New Roman" w:cs="Times New Roman"/>
          <w:color w:val="000000" w:themeColor="text1"/>
          <w:shd w:val="clear" w:color="auto" w:fill="FFFFFF"/>
        </w:rPr>
        <w:t>,</w:t>
      </w:r>
      <w:r w:rsidRPr="00060782">
        <w:rPr>
          <w:rStyle w:val="apple-converted-space"/>
          <w:rFonts w:ascii="Times New Roman" w:hAnsi="Times New Roman" w:cs="Times New Roman"/>
          <w:color w:val="000000" w:themeColor="text1"/>
          <w:shd w:val="clear" w:color="auto" w:fill="FFFFFF"/>
        </w:rPr>
        <w:t> </w:t>
      </w:r>
      <w:r w:rsidRPr="00060782">
        <w:rPr>
          <w:rFonts w:ascii="Times New Roman" w:hAnsi="Times New Roman" w:cs="Times New Roman"/>
          <w:i/>
          <w:iCs/>
          <w:color w:val="000000" w:themeColor="text1"/>
        </w:rPr>
        <w:t>6</w:t>
      </w:r>
      <w:r w:rsidRPr="00060782">
        <w:rPr>
          <w:rFonts w:ascii="Times New Roman" w:hAnsi="Times New Roman" w:cs="Times New Roman"/>
          <w:color w:val="000000" w:themeColor="text1"/>
          <w:shd w:val="clear" w:color="auto" w:fill="FFFFFF"/>
        </w:rPr>
        <w:t>(1), pp.25-29.</w:t>
      </w:r>
    </w:p>
    <w:p w14:paraId="4DE30583" w14:textId="77777777" w:rsidR="00D1445E" w:rsidRDefault="00D1445E" w:rsidP="0072122C">
      <w:pPr>
        <w:spacing w:line="480" w:lineRule="auto"/>
        <w:jc w:val="both"/>
        <w:rPr>
          <w:rFonts w:ascii="Times New Roman" w:hAnsi="Times New Roman" w:cs="Times New Roman"/>
          <w:color w:val="000000" w:themeColor="text1"/>
          <w:shd w:val="clear" w:color="auto" w:fill="FFFFFF"/>
        </w:rPr>
      </w:pPr>
    </w:p>
    <w:p w14:paraId="7D020354" w14:textId="77777777" w:rsidR="00471534" w:rsidRPr="00060782" w:rsidRDefault="00471534" w:rsidP="0072122C">
      <w:pPr>
        <w:spacing w:line="480" w:lineRule="auto"/>
        <w:jc w:val="both"/>
        <w:rPr>
          <w:rFonts w:ascii="Times New Roman" w:hAnsi="Times New Roman" w:cs="Times New Roman"/>
          <w:color w:val="000000" w:themeColor="text1"/>
          <w:shd w:val="clear" w:color="auto" w:fill="FFFFFF"/>
        </w:rPr>
      </w:pPr>
    </w:p>
    <w:p w14:paraId="440AD5EB" w14:textId="6A208661" w:rsidR="00D1445E" w:rsidRPr="00060782" w:rsidRDefault="00D1445E" w:rsidP="0072122C">
      <w:pPr>
        <w:spacing w:line="480" w:lineRule="auto"/>
        <w:jc w:val="both"/>
        <w:rPr>
          <w:rFonts w:ascii="Times New Roman" w:hAnsi="Times New Roman" w:cs="Times New Roman"/>
          <w:color w:val="000000" w:themeColor="text1"/>
          <w:shd w:val="clear" w:color="auto" w:fill="FFFFFF"/>
        </w:rPr>
      </w:pPr>
      <w:proofErr w:type="spellStart"/>
      <w:r w:rsidRPr="00060782">
        <w:rPr>
          <w:rFonts w:ascii="Times New Roman" w:hAnsi="Times New Roman" w:cs="Times New Roman"/>
          <w:color w:val="000000" w:themeColor="text1"/>
          <w:shd w:val="clear" w:color="auto" w:fill="FFFFFF"/>
        </w:rPr>
        <w:t>Rytivaara</w:t>
      </w:r>
      <w:proofErr w:type="spellEnd"/>
      <w:r w:rsidRPr="00060782">
        <w:rPr>
          <w:rFonts w:ascii="Times New Roman" w:hAnsi="Times New Roman" w:cs="Times New Roman"/>
          <w:color w:val="000000" w:themeColor="text1"/>
          <w:shd w:val="clear" w:color="auto" w:fill="FFFFFF"/>
        </w:rPr>
        <w:t>, A., 2011. Flexible grouping as a means for classroom management in a heterogeneous classroom.</w:t>
      </w:r>
      <w:r w:rsidRPr="00060782">
        <w:rPr>
          <w:rStyle w:val="apple-converted-space"/>
          <w:rFonts w:ascii="Times New Roman" w:hAnsi="Times New Roman" w:cs="Times New Roman"/>
          <w:color w:val="000000" w:themeColor="text1"/>
          <w:shd w:val="clear" w:color="auto" w:fill="FFFFFF"/>
        </w:rPr>
        <w:t> </w:t>
      </w:r>
      <w:r w:rsidRPr="00060782">
        <w:rPr>
          <w:rFonts w:ascii="Times New Roman" w:hAnsi="Times New Roman" w:cs="Times New Roman"/>
          <w:i/>
          <w:iCs/>
          <w:color w:val="000000" w:themeColor="text1"/>
        </w:rPr>
        <w:t>European Educational Research Journal</w:t>
      </w:r>
      <w:r w:rsidRPr="00060782">
        <w:rPr>
          <w:rFonts w:ascii="Times New Roman" w:hAnsi="Times New Roman" w:cs="Times New Roman"/>
          <w:color w:val="000000" w:themeColor="text1"/>
          <w:shd w:val="clear" w:color="auto" w:fill="FFFFFF"/>
        </w:rPr>
        <w:t>,</w:t>
      </w:r>
      <w:r w:rsidRPr="00060782">
        <w:rPr>
          <w:rStyle w:val="apple-converted-space"/>
          <w:rFonts w:ascii="Times New Roman" w:hAnsi="Times New Roman" w:cs="Times New Roman"/>
          <w:color w:val="000000" w:themeColor="text1"/>
          <w:shd w:val="clear" w:color="auto" w:fill="FFFFFF"/>
        </w:rPr>
        <w:t> </w:t>
      </w:r>
      <w:r w:rsidRPr="00060782">
        <w:rPr>
          <w:rFonts w:ascii="Times New Roman" w:hAnsi="Times New Roman" w:cs="Times New Roman"/>
          <w:i/>
          <w:iCs/>
          <w:color w:val="000000" w:themeColor="text1"/>
        </w:rPr>
        <w:t>10</w:t>
      </w:r>
      <w:r w:rsidRPr="00060782">
        <w:rPr>
          <w:rFonts w:ascii="Times New Roman" w:hAnsi="Times New Roman" w:cs="Times New Roman"/>
          <w:color w:val="000000" w:themeColor="text1"/>
          <w:shd w:val="clear" w:color="auto" w:fill="FFFFFF"/>
        </w:rPr>
        <w:t>(1), pp.118-128.</w:t>
      </w:r>
    </w:p>
    <w:p w14:paraId="503FAC13" w14:textId="77777777" w:rsidR="009969A1" w:rsidRDefault="009969A1" w:rsidP="0072122C">
      <w:pPr>
        <w:spacing w:line="480" w:lineRule="auto"/>
        <w:jc w:val="both"/>
        <w:rPr>
          <w:rFonts w:ascii="Times New Roman" w:hAnsi="Times New Roman" w:cs="Times New Roman"/>
          <w:color w:val="000000" w:themeColor="text1"/>
        </w:rPr>
      </w:pPr>
    </w:p>
    <w:p w14:paraId="211B6B3A" w14:textId="77777777" w:rsidR="00471534" w:rsidRPr="00060782" w:rsidRDefault="00471534" w:rsidP="0072122C">
      <w:pPr>
        <w:spacing w:line="480" w:lineRule="auto"/>
        <w:jc w:val="both"/>
        <w:rPr>
          <w:rFonts w:ascii="Times New Roman" w:hAnsi="Times New Roman" w:cs="Times New Roman"/>
          <w:color w:val="000000" w:themeColor="text1"/>
        </w:rPr>
      </w:pPr>
    </w:p>
    <w:p w14:paraId="0C29A23F" w14:textId="2577CF87" w:rsidR="00021EBC" w:rsidRPr="00060782" w:rsidRDefault="009969A1" w:rsidP="0072122C">
      <w:pPr>
        <w:spacing w:line="480" w:lineRule="auto"/>
        <w:jc w:val="both"/>
        <w:rPr>
          <w:rFonts w:ascii="Times New Roman" w:eastAsia="Times New Roman" w:hAnsi="Times New Roman" w:cs="Times New Roman"/>
          <w:color w:val="000000" w:themeColor="text1"/>
          <w:kern w:val="0"/>
          <w:lang w:eastAsia="en-GB"/>
          <w14:ligatures w14:val="none"/>
        </w:rPr>
      </w:pPr>
      <w:r w:rsidRPr="00060782">
        <w:rPr>
          <w:rFonts w:ascii="Times New Roman" w:hAnsi="Times New Roman" w:cs="Times New Roman"/>
          <w:color w:val="000000" w:themeColor="text1"/>
          <w:shd w:val="clear" w:color="auto" w:fill="FFFFFF"/>
        </w:rPr>
        <w:t>Shaffer, K. and Small, J.E., 2004. Blended learning in medical education: Use of an integrated approach with web-based small group modules and didactic instruction for teaching radiologic anatomy1.</w:t>
      </w:r>
      <w:r w:rsidRPr="00060782">
        <w:rPr>
          <w:rStyle w:val="apple-converted-space"/>
          <w:rFonts w:ascii="Times New Roman" w:hAnsi="Times New Roman" w:cs="Times New Roman"/>
          <w:color w:val="000000" w:themeColor="text1"/>
          <w:shd w:val="clear" w:color="auto" w:fill="FFFFFF"/>
        </w:rPr>
        <w:t> </w:t>
      </w:r>
      <w:r w:rsidRPr="00060782">
        <w:rPr>
          <w:rFonts w:ascii="Times New Roman" w:hAnsi="Times New Roman" w:cs="Times New Roman"/>
          <w:i/>
          <w:iCs/>
          <w:color w:val="000000" w:themeColor="text1"/>
        </w:rPr>
        <w:t>Academic radiology</w:t>
      </w:r>
      <w:r w:rsidRPr="00060782">
        <w:rPr>
          <w:rFonts w:ascii="Times New Roman" w:hAnsi="Times New Roman" w:cs="Times New Roman"/>
          <w:color w:val="000000" w:themeColor="text1"/>
          <w:shd w:val="clear" w:color="auto" w:fill="FFFFFF"/>
        </w:rPr>
        <w:t>,</w:t>
      </w:r>
      <w:r w:rsidRPr="00060782">
        <w:rPr>
          <w:rStyle w:val="apple-converted-space"/>
          <w:rFonts w:ascii="Times New Roman" w:hAnsi="Times New Roman" w:cs="Times New Roman"/>
          <w:color w:val="000000" w:themeColor="text1"/>
          <w:shd w:val="clear" w:color="auto" w:fill="FFFFFF"/>
        </w:rPr>
        <w:t> </w:t>
      </w:r>
      <w:r w:rsidRPr="00060782">
        <w:rPr>
          <w:rFonts w:ascii="Times New Roman" w:hAnsi="Times New Roman" w:cs="Times New Roman"/>
          <w:i/>
          <w:iCs/>
          <w:color w:val="000000" w:themeColor="text1"/>
        </w:rPr>
        <w:t>11</w:t>
      </w:r>
      <w:r w:rsidRPr="00060782">
        <w:rPr>
          <w:rFonts w:ascii="Times New Roman" w:hAnsi="Times New Roman" w:cs="Times New Roman"/>
          <w:color w:val="000000" w:themeColor="text1"/>
          <w:shd w:val="clear" w:color="auto" w:fill="FFFFFF"/>
        </w:rPr>
        <w:t>(9), pp.1059-1070.</w:t>
      </w:r>
    </w:p>
    <w:p w14:paraId="4A2A437E" w14:textId="77777777" w:rsidR="00802B42" w:rsidRDefault="00802B42" w:rsidP="0072122C">
      <w:pPr>
        <w:spacing w:line="480" w:lineRule="auto"/>
        <w:jc w:val="both"/>
        <w:rPr>
          <w:rFonts w:ascii="Times New Roman" w:eastAsia="Times New Roman" w:hAnsi="Times New Roman" w:cs="Times New Roman"/>
          <w:color w:val="000000" w:themeColor="text1"/>
          <w:kern w:val="0"/>
          <w:lang w:eastAsia="en-GB"/>
          <w14:ligatures w14:val="none"/>
        </w:rPr>
      </w:pPr>
    </w:p>
    <w:p w14:paraId="358946E1" w14:textId="77777777" w:rsidR="00471534" w:rsidRPr="00060782" w:rsidRDefault="00471534" w:rsidP="0072122C">
      <w:pPr>
        <w:spacing w:line="480" w:lineRule="auto"/>
        <w:jc w:val="both"/>
        <w:rPr>
          <w:rFonts w:ascii="Times New Roman" w:eastAsia="Times New Roman" w:hAnsi="Times New Roman" w:cs="Times New Roman"/>
          <w:color w:val="000000" w:themeColor="text1"/>
          <w:kern w:val="0"/>
          <w:lang w:eastAsia="en-GB"/>
          <w14:ligatures w14:val="none"/>
        </w:rPr>
      </w:pPr>
    </w:p>
    <w:p w14:paraId="615DD7C0" w14:textId="2DC61A63" w:rsidR="00021EBC" w:rsidRPr="00060782" w:rsidRDefault="00021EBC" w:rsidP="0072122C">
      <w:pPr>
        <w:spacing w:line="480" w:lineRule="auto"/>
        <w:jc w:val="both"/>
        <w:rPr>
          <w:rFonts w:ascii="Times New Roman" w:hAnsi="Times New Roman" w:cs="Times New Roman"/>
          <w:color w:val="000000" w:themeColor="text1"/>
          <w:shd w:val="clear" w:color="auto" w:fill="FFFFFF"/>
        </w:rPr>
      </w:pPr>
      <w:r w:rsidRPr="00060782">
        <w:rPr>
          <w:rFonts w:ascii="Times New Roman" w:hAnsi="Times New Roman" w:cs="Times New Roman"/>
          <w:color w:val="000000" w:themeColor="text1"/>
          <w:shd w:val="clear" w:color="auto" w:fill="FFFFFF"/>
        </w:rPr>
        <w:t>Shapira-</w:t>
      </w:r>
      <w:proofErr w:type="spellStart"/>
      <w:r w:rsidRPr="00060782">
        <w:rPr>
          <w:rFonts w:ascii="Times New Roman" w:hAnsi="Times New Roman" w:cs="Times New Roman"/>
          <w:color w:val="000000" w:themeColor="text1"/>
          <w:shd w:val="clear" w:color="auto" w:fill="FFFFFF"/>
        </w:rPr>
        <w:t>Lishchinsky</w:t>
      </w:r>
      <w:proofErr w:type="spellEnd"/>
      <w:r w:rsidRPr="00060782">
        <w:rPr>
          <w:rFonts w:ascii="Times New Roman" w:hAnsi="Times New Roman" w:cs="Times New Roman"/>
          <w:color w:val="000000" w:themeColor="text1"/>
          <w:shd w:val="clear" w:color="auto" w:fill="FFFFFF"/>
        </w:rPr>
        <w:t>, O., 2011. Teachers’ critical incidents: Ethical dilemmas in teaching practice.</w:t>
      </w:r>
      <w:r w:rsidRPr="00060782">
        <w:rPr>
          <w:rStyle w:val="apple-converted-space"/>
          <w:rFonts w:ascii="Times New Roman" w:hAnsi="Times New Roman" w:cs="Times New Roman"/>
          <w:color w:val="000000" w:themeColor="text1"/>
          <w:shd w:val="clear" w:color="auto" w:fill="FFFFFF"/>
        </w:rPr>
        <w:t> </w:t>
      </w:r>
      <w:r w:rsidRPr="00060782">
        <w:rPr>
          <w:rFonts w:ascii="Times New Roman" w:hAnsi="Times New Roman" w:cs="Times New Roman"/>
          <w:i/>
          <w:iCs/>
          <w:color w:val="000000" w:themeColor="text1"/>
        </w:rPr>
        <w:t>Teaching and teacher education</w:t>
      </w:r>
      <w:r w:rsidRPr="00060782">
        <w:rPr>
          <w:rFonts w:ascii="Times New Roman" w:hAnsi="Times New Roman" w:cs="Times New Roman"/>
          <w:color w:val="000000" w:themeColor="text1"/>
          <w:shd w:val="clear" w:color="auto" w:fill="FFFFFF"/>
        </w:rPr>
        <w:t>,</w:t>
      </w:r>
      <w:r w:rsidRPr="00060782">
        <w:rPr>
          <w:rStyle w:val="apple-converted-space"/>
          <w:rFonts w:ascii="Times New Roman" w:hAnsi="Times New Roman" w:cs="Times New Roman"/>
          <w:color w:val="000000" w:themeColor="text1"/>
          <w:shd w:val="clear" w:color="auto" w:fill="FFFFFF"/>
        </w:rPr>
        <w:t> </w:t>
      </w:r>
      <w:r w:rsidRPr="00060782">
        <w:rPr>
          <w:rFonts w:ascii="Times New Roman" w:hAnsi="Times New Roman" w:cs="Times New Roman"/>
          <w:i/>
          <w:iCs/>
          <w:color w:val="000000" w:themeColor="text1"/>
        </w:rPr>
        <w:t>27</w:t>
      </w:r>
      <w:r w:rsidRPr="00060782">
        <w:rPr>
          <w:rFonts w:ascii="Times New Roman" w:hAnsi="Times New Roman" w:cs="Times New Roman"/>
          <w:color w:val="000000" w:themeColor="text1"/>
          <w:shd w:val="clear" w:color="auto" w:fill="FFFFFF"/>
        </w:rPr>
        <w:t>(3), pp.648-656.</w:t>
      </w:r>
    </w:p>
    <w:p w14:paraId="7D0EEA24" w14:textId="77777777" w:rsidR="00FC7AC2" w:rsidRDefault="00FC7AC2" w:rsidP="0072122C">
      <w:pPr>
        <w:spacing w:line="480" w:lineRule="auto"/>
        <w:jc w:val="both"/>
        <w:rPr>
          <w:rFonts w:ascii="Times New Roman" w:hAnsi="Times New Roman" w:cs="Times New Roman"/>
          <w:color w:val="000000" w:themeColor="text1"/>
          <w:shd w:val="clear" w:color="auto" w:fill="FFFFFF"/>
        </w:rPr>
      </w:pPr>
    </w:p>
    <w:p w14:paraId="7DC7DC6E" w14:textId="77777777" w:rsidR="00471534" w:rsidRPr="00060782" w:rsidRDefault="00471534" w:rsidP="0072122C">
      <w:pPr>
        <w:spacing w:line="480" w:lineRule="auto"/>
        <w:jc w:val="both"/>
        <w:rPr>
          <w:rFonts w:ascii="Times New Roman" w:hAnsi="Times New Roman" w:cs="Times New Roman"/>
          <w:color w:val="000000" w:themeColor="text1"/>
          <w:shd w:val="clear" w:color="auto" w:fill="FFFFFF"/>
        </w:rPr>
      </w:pPr>
    </w:p>
    <w:p w14:paraId="25982E1A" w14:textId="16F722F2" w:rsidR="003A1547" w:rsidRPr="00060782" w:rsidRDefault="00FC7AC2" w:rsidP="0072122C">
      <w:pPr>
        <w:spacing w:line="480" w:lineRule="auto"/>
        <w:jc w:val="both"/>
        <w:rPr>
          <w:rFonts w:ascii="Times New Roman" w:hAnsi="Times New Roman" w:cs="Times New Roman"/>
          <w:color w:val="000000" w:themeColor="text1"/>
          <w:shd w:val="clear" w:color="auto" w:fill="FFFFFF"/>
        </w:rPr>
      </w:pPr>
      <w:r w:rsidRPr="00060782">
        <w:rPr>
          <w:rFonts w:ascii="Times New Roman" w:hAnsi="Times New Roman" w:cs="Times New Roman"/>
          <w:color w:val="000000" w:themeColor="text1"/>
          <w:shd w:val="clear" w:color="auto" w:fill="FFFFFF"/>
        </w:rPr>
        <w:t xml:space="preserve">Sullivan, P., Askew, M., Cheeseman, J., Clarke, D., </w:t>
      </w:r>
      <w:proofErr w:type="spellStart"/>
      <w:r w:rsidRPr="00060782">
        <w:rPr>
          <w:rFonts w:ascii="Times New Roman" w:hAnsi="Times New Roman" w:cs="Times New Roman"/>
          <w:color w:val="000000" w:themeColor="text1"/>
          <w:shd w:val="clear" w:color="auto" w:fill="FFFFFF"/>
        </w:rPr>
        <w:t>Mornane</w:t>
      </w:r>
      <w:proofErr w:type="spellEnd"/>
      <w:r w:rsidRPr="00060782">
        <w:rPr>
          <w:rFonts w:ascii="Times New Roman" w:hAnsi="Times New Roman" w:cs="Times New Roman"/>
          <w:color w:val="000000" w:themeColor="text1"/>
          <w:shd w:val="clear" w:color="auto" w:fill="FFFFFF"/>
        </w:rPr>
        <w:t>, A., Roche, A. and Walker, N., 2015. Supporting teachers in structuring mathematics lessons involving challenging tasks.</w:t>
      </w:r>
      <w:r w:rsidRPr="00060782">
        <w:rPr>
          <w:rStyle w:val="apple-converted-space"/>
          <w:rFonts w:ascii="Times New Roman" w:hAnsi="Times New Roman" w:cs="Times New Roman"/>
          <w:color w:val="000000" w:themeColor="text1"/>
          <w:shd w:val="clear" w:color="auto" w:fill="FFFFFF"/>
        </w:rPr>
        <w:t> </w:t>
      </w:r>
      <w:r w:rsidRPr="00060782">
        <w:rPr>
          <w:rFonts w:ascii="Times New Roman" w:hAnsi="Times New Roman" w:cs="Times New Roman"/>
          <w:i/>
          <w:iCs/>
          <w:color w:val="000000" w:themeColor="text1"/>
        </w:rPr>
        <w:t>Journal of Mathematics Teacher Education</w:t>
      </w:r>
      <w:r w:rsidRPr="00060782">
        <w:rPr>
          <w:rFonts w:ascii="Times New Roman" w:hAnsi="Times New Roman" w:cs="Times New Roman"/>
          <w:color w:val="000000" w:themeColor="text1"/>
          <w:shd w:val="clear" w:color="auto" w:fill="FFFFFF"/>
        </w:rPr>
        <w:t>,</w:t>
      </w:r>
      <w:r w:rsidRPr="00060782">
        <w:rPr>
          <w:rStyle w:val="apple-converted-space"/>
          <w:rFonts w:ascii="Times New Roman" w:hAnsi="Times New Roman" w:cs="Times New Roman"/>
          <w:color w:val="000000" w:themeColor="text1"/>
          <w:shd w:val="clear" w:color="auto" w:fill="FFFFFF"/>
        </w:rPr>
        <w:t> </w:t>
      </w:r>
      <w:r w:rsidRPr="00060782">
        <w:rPr>
          <w:rFonts w:ascii="Times New Roman" w:hAnsi="Times New Roman" w:cs="Times New Roman"/>
          <w:i/>
          <w:iCs/>
          <w:color w:val="000000" w:themeColor="text1"/>
        </w:rPr>
        <w:t>18</w:t>
      </w:r>
      <w:r w:rsidRPr="00060782">
        <w:rPr>
          <w:rFonts w:ascii="Times New Roman" w:hAnsi="Times New Roman" w:cs="Times New Roman"/>
          <w:color w:val="000000" w:themeColor="text1"/>
          <w:shd w:val="clear" w:color="auto" w:fill="FFFFFF"/>
        </w:rPr>
        <w:t>, pp.123-140.</w:t>
      </w:r>
    </w:p>
    <w:p w14:paraId="72258A64" w14:textId="77777777" w:rsidR="00FC7AC2" w:rsidRDefault="00FC7AC2" w:rsidP="0072122C">
      <w:pPr>
        <w:spacing w:line="480" w:lineRule="auto"/>
        <w:jc w:val="both"/>
        <w:rPr>
          <w:rFonts w:ascii="Times New Roman" w:hAnsi="Times New Roman" w:cs="Times New Roman"/>
          <w:color w:val="000000" w:themeColor="text1"/>
          <w:shd w:val="clear" w:color="auto" w:fill="FFFFFF"/>
        </w:rPr>
      </w:pPr>
    </w:p>
    <w:p w14:paraId="4621C0AE" w14:textId="77777777" w:rsidR="00471534" w:rsidRPr="00060782" w:rsidRDefault="00471534" w:rsidP="0072122C">
      <w:pPr>
        <w:spacing w:line="480" w:lineRule="auto"/>
        <w:jc w:val="both"/>
        <w:rPr>
          <w:rFonts w:ascii="Times New Roman" w:hAnsi="Times New Roman" w:cs="Times New Roman"/>
          <w:color w:val="000000" w:themeColor="text1"/>
          <w:shd w:val="clear" w:color="auto" w:fill="FFFFFF"/>
        </w:rPr>
      </w:pPr>
    </w:p>
    <w:p w14:paraId="69B0556A" w14:textId="4233E160" w:rsidR="00021EBC" w:rsidRPr="00060782" w:rsidRDefault="003A1547" w:rsidP="0072122C">
      <w:pPr>
        <w:spacing w:line="480" w:lineRule="auto"/>
        <w:jc w:val="both"/>
        <w:rPr>
          <w:rFonts w:ascii="Times New Roman" w:hAnsi="Times New Roman" w:cs="Times New Roman"/>
          <w:color w:val="000000" w:themeColor="text1"/>
          <w:shd w:val="clear" w:color="auto" w:fill="FFFFFF"/>
        </w:rPr>
      </w:pPr>
      <w:proofErr w:type="spellStart"/>
      <w:r w:rsidRPr="00060782">
        <w:rPr>
          <w:rFonts w:ascii="Times New Roman" w:hAnsi="Times New Roman" w:cs="Times New Roman"/>
          <w:color w:val="000000" w:themeColor="text1"/>
          <w:shd w:val="clear" w:color="auto" w:fill="FFFFFF"/>
        </w:rPr>
        <w:t>Thistlethwaite</w:t>
      </w:r>
      <w:proofErr w:type="spellEnd"/>
      <w:r w:rsidRPr="00060782">
        <w:rPr>
          <w:rFonts w:ascii="Times New Roman" w:hAnsi="Times New Roman" w:cs="Times New Roman"/>
          <w:color w:val="000000" w:themeColor="text1"/>
          <w:shd w:val="clear" w:color="auto" w:fill="FFFFFF"/>
        </w:rPr>
        <w:t xml:space="preserve">, J.E., Davies, D., </w:t>
      </w:r>
      <w:proofErr w:type="spellStart"/>
      <w:r w:rsidRPr="00060782">
        <w:rPr>
          <w:rFonts w:ascii="Times New Roman" w:hAnsi="Times New Roman" w:cs="Times New Roman"/>
          <w:color w:val="000000" w:themeColor="text1"/>
          <w:shd w:val="clear" w:color="auto" w:fill="FFFFFF"/>
        </w:rPr>
        <w:t>Ekeocha</w:t>
      </w:r>
      <w:proofErr w:type="spellEnd"/>
      <w:r w:rsidRPr="00060782">
        <w:rPr>
          <w:rFonts w:ascii="Times New Roman" w:hAnsi="Times New Roman" w:cs="Times New Roman"/>
          <w:color w:val="000000" w:themeColor="text1"/>
          <w:shd w:val="clear" w:color="auto" w:fill="FFFFFF"/>
        </w:rPr>
        <w:t xml:space="preserve">, S., Kidd, J.M., MacDougall, C., Matthews, P., </w:t>
      </w:r>
      <w:proofErr w:type="spellStart"/>
      <w:r w:rsidRPr="00060782">
        <w:rPr>
          <w:rFonts w:ascii="Times New Roman" w:hAnsi="Times New Roman" w:cs="Times New Roman"/>
          <w:color w:val="000000" w:themeColor="text1"/>
          <w:shd w:val="clear" w:color="auto" w:fill="FFFFFF"/>
        </w:rPr>
        <w:t>Purkis</w:t>
      </w:r>
      <w:proofErr w:type="spellEnd"/>
      <w:r w:rsidRPr="00060782">
        <w:rPr>
          <w:rFonts w:ascii="Times New Roman" w:hAnsi="Times New Roman" w:cs="Times New Roman"/>
          <w:color w:val="000000" w:themeColor="text1"/>
          <w:shd w:val="clear" w:color="auto" w:fill="FFFFFF"/>
        </w:rPr>
        <w:t>, J. and Clay, D., 2012. The effectiveness of case-based learning in health professional education. A BEME systematic review: BEME Guide No. 23.</w:t>
      </w:r>
      <w:r w:rsidRPr="00060782">
        <w:rPr>
          <w:rStyle w:val="apple-converted-space"/>
          <w:rFonts w:ascii="Times New Roman" w:hAnsi="Times New Roman" w:cs="Times New Roman"/>
          <w:color w:val="000000" w:themeColor="text1"/>
          <w:shd w:val="clear" w:color="auto" w:fill="FFFFFF"/>
        </w:rPr>
        <w:t> </w:t>
      </w:r>
      <w:r w:rsidRPr="00060782">
        <w:rPr>
          <w:rFonts w:ascii="Times New Roman" w:hAnsi="Times New Roman" w:cs="Times New Roman"/>
          <w:i/>
          <w:iCs/>
          <w:color w:val="000000" w:themeColor="text1"/>
        </w:rPr>
        <w:t>Medical teacher</w:t>
      </w:r>
      <w:r w:rsidRPr="00060782">
        <w:rPr>
          <w:rFonts w:ascii="Times New Roman" w:hAnsi="Times New Roman" w:cs="Times New Roman"/>
          <w:color w:val="000000" w:themeColor="text1"/>
          <w:shd w:val="clear" w:color="auto" w:fill="FFFFFF"/>
        </w:rPr>
        <w:t>,</w:t>
      </w:r>
      <w:r w:rsidRPr="00060782">
        <w:rPr>
          <w:rStyle w:val="apple-converted-space"/>
          <w:rFonts w:ascii="Times New Roman" w:hAnsi="Times New Roman" w:cs="Times New Roman"/>
          <w:color w:val="000000" w:themeColor="text1"/>
          <w:shd w:val="clear" w:color="auto" w:fill="FFFFFF"/>
        </w:rPr>
        <w:t> </w:t>
      </w:r>
      <w:r w:rsidRPr="00060782">
        <w:rPr>
          <w:rFonts w:ascii="Times New Roman" w:hAnsi="Times New Roman" w:cs="Times New Roman"/>
          <w:i/>
          <w:iCs/>
          <w:color w:val="000000" w:themeColor="text1"/>
        </w:rPr>
        <w:t>34</w:t>
      </w:r>
      <w:r w:rsidRPr="00060782">
        <w:rPr>
          <w:rFonts w:ascii="Times New Roman" w:hAnsi="Times New Roman" w:cs="Times New Roman"/>
          <w:color w:val="000000" w:themeColor="text1"/>
          <w:shd w:val="clear" w:color="auto" w:fill="FFFFFF"/>
        </w:rPr>
        <w:t xml:space="preserve">(6), </w:t>
      </w:r>
      <w:proofErr w:type="gramStart"/>
      <w:r w:rsidRPr="00060782">
        <w:rPr>
          <w:rFonts w:ascii="Times New Roman" w:hAnsi="Times New Roman" w:cs="Times New Roman"/>
          <w:color w:val="000000" w:themeColor="text1"/>
          <w:shd w:val="clear" w:color="auto" w:fill="FFFFFF"/>
        </w:rPr>
        <w:t>pp.e</w:t>
      </w:r>
      <w:proofErr w:type="gramEnd"/>
      <w:r w:rsidRPr="00060782">
        <w:rPr>
          <w:rFonts w:ascii="Times New Roman" w:hAnsi="Times New Roman" w:cs="Times New Roman"/>
          <w:color w:val="000000" w:themeColor="text1"/>
          <w:shd w:val="clear" w:color="auto" w:fill="FFFFFF"/>
        </w:rPr>
        <w:t>421-e444.</w:t>
      </w:r>
    </w:p>
    <w:p w14:paraId="17ADF02C" w14:textId="77777777" w:rsidR="003A1547" w:rsidRDefault="003A1547" w:rsidP="0072122C">
      <w:pPr>
        <w:spacing w:line="480" w:lineRule="auto"/>
        <w:jc w:val="both"/>
        <w:rPr>
          <w:rFonts w:ascii="Times New Roman" w:eastAsia="Times New Roman" w:hAnsi="Times New Roman" w:cs="Times New Roman"/>
          <w:color w:val="000000" w:themeColor="text1"/>
          <w:kern w:val="0"/>
          <w:lang w:eastAsia="en-GB"/>
          <w14:ligatures w14:val="none"/>
        </w:rPr>
      </w:pPr>
    </w:p>
    <w:p w14:paraId="7B8C52C9" w14:textId="77777777" w:rsidR="00471534" w:rsidRPr="00060782" w:rsidRDefault="00471534" w:rsidP="0072122C">
      <w:pPr>
        <w:spacing w:line="480" w:lineRule="auto"/>
        <w:jc w:val="both"/>
        <w:rPr>
          <w:rFonts w:ascii="Times New Roman" w:eastAsia="Times New Roman" w:hAnsi="Times New Roman" w:cs="Times New Roman"/>
          <w:color w:val="000000" w:themeColor="text1"/>
          <w:kern w:val="0"/>
          <w:lang w:eastAsia="en-GB"/>
          <w14:ligatures w14:val="none"/>
        </w:rPr>
      </w:pPr>
    </w:p>
    <w:p w14:paraId="46737AD8" w14:textId="490A7EFB" w:rsidR="00E44503" w:rsidRPr="00060782" w:rsidRDefault="00E44503" w:rsidP="0072122C">
      <w:pPr>
        <w:spacing w:line="480" w:lineRule="auto"/>
        <w:jc w:val="both"/>
        <w:rPr>
          <w:rFonts w:ascii="Times New Roman" w:eastAsia="Times New Roman" w:hAnsi="Times New Roman" w:cs="Times New Roman"/>
          <w:color w:val="000000" w:themeColor="text1"/>
          <w:kern w:val="0"/>
          <w:lang w:eastAsia="en-GB"/>
          <w14:ligatures w14:val="none"/>
        </w:rPr>
      </w:pPr>
      <w:r w:rsidRPr="00060782">
        <w:rPr>
          <w:rFonts w:ascii="Times New Roman" w:hAnsi="Times New Roman" w:cs="Times New Roman"/>
          <w:color w:val="000000" w:themeColor="text1"/>
          <w:shd w:val="clear" w:color="auto" w:fill="FFFFFF"/>
        </w:rPr>
        <w:t>Thompson, S. and Thompson, N., 2023.</w:t>
      </w:r>
      <w:r w:rsidRPr="00060782">
        <w:rPr>
          <w:rStyle w:val="apple-converted-space"/>
          <w:rFonts w:ascii="Times New Roman" w:hAnsi="Times New Roman" w:cs="Times New Roman"/>
          <w:color w:val="000000" w:themeColor="text1"/>
          <w:shd w:val="clear" w:color="auto" w:fill="FFFFFF"/>
        </w:rPr>
        <w:t> </w:t>
      </w:r>
      <w:r w:rsidRPr="00060782">
        <w:rPr>
          <w:rFonts w:ascii="Times New Roman" w:hAnsi="Times New Roman" w:cs="Times New Roman"/>
          <w:i/>
          <w:iCs/>
          <w:color w:val="000000" w:themeColor="text1"/>
        </w:rPr>
        <w:t>The critically reflective practitioner</w:t>
      </w:r>
      <w:r w:rsidRPr="00060782">
        <w:rPr>
          <w:rFonts w:ascii="Times New Roman" w:hAnsi="Times New Roman" w:cs="Times New Roman"/>
          <w:color w:val="000000" w:themeColor="text1"/>
          <w:shd w:val="clear" w:color="auto" w:fill="FFFFFF"/>
        </w:rPr>
        <w:t xml:space="preserve">. Bloomsbury Publishing, </w:t>
      </w:r>
    </w:p>
    <w:p w14:paraId="086E2CAE" w14:textId="77777777" w:rsidR="00C22BE7" w:rsidRDefault="00C22BE7" w:rsidP="0072122C">
      <w:pPr>
        <w:spacing w:line="480" w:lineRule="auto"/>
        <w:jc w:val="both"/>
        <w:rPr>
          <w:rFonts w:ascii="Times New Roman" w:eastAsia="Times New Roman" w:hAnsi="Times New Roman" w:cs="Times New Roman"/>
          <w:color w:val="000000" w:themeColor="text1"/>
          <w:kern w:val="0"/>
          <w:lang w:eastAsia="en-GB"/>
          <w14:ligatures w14:val="none"/>
        </w:rPr>
      </w:pPr>
    </w:p>
    <w:p w14:paraId="2918758F" w14:textId="77777777" w:rsidR="00471534" w:rsidRPr="00060782" w:rsidRDefault="00471534" w:rsidP="0072122C">
      <w:pPr>
        <w:spacing w:line="480" w:lineRule="auto"/>
        <w:jc w:val="both"/>
        <w:rPr>
          <w:rFonts w:ascii="Times New Roman" w:eastAsia="Times New Roman" w:hAnsi="Times New Roman" w:cs="Times New Roman"/>
          <w:color w:val="000000" w:themeColor="text1"/>
          <w:kern w:val="0"/>
          <w:lang w:eastAsia="en-GB"/>
          <w14:ligatures w14:val="none"/>
        </w:rPr>
      </w:pPr>
    </w:p>
    <w:p w14:paraId="7B7583DB" w14:textId="1D079CCC" w:rsidR="00FE5F80" w:rsidRPr="00060782" w:rsidRDefault="00FE5F80" w:rsidP="0072122C">
      <w:pPr>
        <w:spacing w:line="480" w:lineRule="auto"/>
        <w:jc w:val="both"/>
        <w:rPr>
          <w:rFonts w:ascii="Times New Roman" w:hAnsi="Times New Roman" w:cs="Times New Roman"/>
          <w:color w:val="000000" w:themeColor="text1"/>
          <w:shd w:val="clear" w:color="auto" w:fill="FFFFFF"/>
        </w:rPr>
      </w:pPr>
      <w:proofErr w:type="spellStart"/>
      <w:r w:rsidRPr="00060782">
        <w:rPr>
          <w:rFonts w:ascii="Times New Roman" w:hAnsi="Times New Roman" w:cs="Times New Roman"/>
          <w:color w:val="000000" w:themeColor="text1"/>
          <w:shd w:val="clear" w:color="auto" w:fill="FFFFFF"/>
        </w:rPr>
        <w:t>Tieso</w:t>
      </w:r>
      <w:proofErr w:type="spellEnd"/>
      <w:r w:rsidRPr="00060782">
        <w:rPr>
          <w:rFonts w:ascii="Times New Roman" w:hAnsi="Times New Roman" w:cs="Times New Roman"/>
          <w:color w:val="000000" w:themeColor="text1"/>
          <w:shd w:val="clear" w:color="auto" w:fill="FFFFFF"/>
        </w:rPr>
        <w:t>, C., 2005. The effects of grouping practices and curricular adjustments on achievement.</w:t>
      </w:r>
      <w:r w:rsidRPr="00060782">
        <w:rPr>
          <w:rStyle w:val="apple-converted-space"/>
          <w:rFonts w:ascii="Times New Roman" w:hAnsi="Times New Roman" w:cs="Times New Roman"/>
          <w:color w:val="000000" w:themeColor="text1"/>
          <w:shd w:val="clear" w:color="auto" w:fill="FFFFFF"/>
        </w:rPr>
        <w:t> </w:t>
      </w:r>
      <w:r w:rsidRPr="00060782">
        <w:rPr>
          <w:rFonts w:ascii="Times New Roman" w:hAnsi="Times New Roman" w:cs="Times New Roman"/>
          <w:i/>
          <w:iCs/>
          <w:color w:val="000000" w:themeColor="text1"/>
        </w:rPr>
        <w:t>Journal for the Education of the Gifted</w:t>
      </w:r>
      <w:r w:rsidRPr="00060782">
        <w:rPr>
          <w:rFonts w:ascii="Times New Roman" w:hAnsi="Times New Roman" w:cs="Times New Roman"/>
          <w:color w:val="000000" w:themeColor="text1"/>
          <w:shd w:val="clear" w:color="auto" w:fill="FFFFFF"/>
        </w:rPr>
        <w:t>,</w:t>
      </w:r>
      <w:r w:rsidRPr="00060782">
        <w:rPr>
          <w:rStyle w:val="apple-converted-space"/>
          <w:rFonts w:ascii="Times New Roman" w:hAnsi="Times New Roman" w:cs="Times New Roman"/>
          <w:color w:val="000000" w:themeColor="text1"/>
          <w:shd w:val="clear" w:color="auto" w:fill="FFFFFF"/>
        </w:rPr>
        <w:t> </w:t>
      </w:r>
      <w:r w:rsidRPr="00060782">
        <w:rPr>
          <w:rFonts w:ascii="Times New Roman" w:hAnsi="Times New Roman" w:cs="Times New Roman"/>
          <w:i/>
          <w:iCs/>
          <w:color w:val="000000" w:themeColor="text1"/>
        </w:rPr>
        <w:t>29</w:t>
      </w:r>
      <w:r w:rsidRPr="00060782">
        <w:rPr>
          <w:rFonts w:ascii="Times New Roman" w:hAnsi="Times New Roman" w:cs="Times New Roman"/>
          <w:color w:val="000000" w:themeColor="text1"/>
          <w:shd w:val="clear" w:color="auto" w:fill="FFFFFF"/>
        </w:rPr>
        <w:t>(1), pp.60-89.</w:t>
      </w:r>
    </w:p>
    <w:p w14:paraId="7B3BE5DB" w14:textId="77777777" w:rsidR="00FE5F80" w:rsidRDefault="00FE5F80" w:rsidP="0072122C">
      <w:pPr>
        <w:spacing w:line="480" w:lineRule="auto"/>
        <w:jc w:val="both"/>
        <w:rPr>
          <w:rFonts w:ascii="Times New Roman" w:eastAsia="Times New Roman" w:hAnsi="Times New Roman" w:cs="Times New Roman"/>
          <w:color w:val="000000" w:themeColor="text1"/>
          <w:kern w:val="0"/>
          <w:lang w:eastAsia="en-GB"/>
          <w14:ligatures w14:val="none"/>
        </w:rPr>
      </w:pPr>
    </w:p>
    <w:p w14:paraId="26A48E43" w14:textId="77777777" w:rsidR="00471534" w:rsidRPr="00060782" w:rsidRDefault="00471534" w:rsidP="0072122C">
      <w:pPr>
        <w:spacing w:line="480" w:lineRule="auto"/>
        <w:jc w:val="both"/>
        <w:rPr>
          <w:rFonts w:ascii="Times New Roman" w:eastAsia="Times New Roman" w:hAnsi="Times New Roman" w:cs="Times New Roman"/>
          <w:color w:val="000000" w:themeColor="text1"/>
          <w:kern w:val="0"/>
          <w:lang w:eastAsia="en-GB"/>
          <w14:ligatures w14:val="none"/>
        </w:rPr>
      </w:pPr>
    </w:p>
    <w:p w14:paraId="000B693B" w14:textId="736D4290" w:rsidR="00C22BE7" w:rsidRPr="00060782" w:rsidRDefault="00C22BE7" w:rsidP="0072122C">
      <w:pPr>
        <w:spacing w:line="480" w:lineRule="auto"/>
        <w:jc w:val="both"/>
        <w:rPr>
          <w:rFonts w:ascii="Times New Roman" w:hAnsi="Times New Roman" w:cs="Times New Roman"/>
          <w:color w:val="000000" w:themeColor="text1"/>
          <w:shd w:val="clear" w:color="auto" w:fill="FFFFFF"/>
        </w:rPr>
      </w:pPr>
      <w:r w:rsidRPr="00060782">
        <w:rPr>
          <w:rFonts w:ascii="Times New Roman" w:hAnsi="Times New Roman" w:cs="Times New Roman"/>
          <w:color w:val="000000" w:themeColor="text1"/>
          <w:shd w:val="clear" w:color="auto" w:fill="FFFFFF"/>
        </w:rPr>
        <w:t>Tripp, D., 2011.</w:t>
      </w:r>
      <w:r w:rsidRPr="00060782">
        <w:rPr>
          <w:rStyle w:val="apple-converted-space"/>
          <w:rFonts w:ascii="Times New Roman" w:hAnsi="Times New Roman" w:cs="Times New Roman"/>
          <w:color w:val="000000" w:themeColor="text1"/>
          <w:shd w:val="clear" w:color="auto" w:fill="FFFFFF"/>
        </w:rPr>
        <w:t> </w:t>
      </w:r>
      <w:r w:rsidRPr="00060782">
        <w:rPr>
          <w:rFonts w:ascii="Times New Roman" w:hAnsi="Times New Roman" w:cs="Times New Roman"/>
          <w:i/>
          <w:iCs/>
          <w:color w:val="000000" w:themeColor="text1"/>
        </w:rPr>
        <w:t>Critical incidents in teaching (classic edition): Developing professional judgement</w:t>
      </w:r>
      <w:r w:rsidRPr="00060782">
        <w:rPr>
          <w:rFonts w:ascii="Times New Roman" w:hAnsi="Times New Roman" w:cs="Times New Roman"/>
          <w:color w:val="000000" w:themeColor="text1"/>
          <w:shd w:val="clear" w:color="auto" w:fill="FFFFFF"/>
        </w:rPr>
        <w:t>. Routledge.</w:t>
      </w:r>
    </w:p>
    <w:p w14:paraId="20E632CE" w14:textId="77777777" w:rsidR="00C22BE7" w:rsidRDefault="00C22BE7" w:rsidP="0072122C">
      <w:pPr>
        <w:spacing w:line="480" w:lineRule="auto"/>
        <w:jc w:val="both"/>
        <w:rPr>
          <w:rFonts w:ascii="Times New Roman" w:eastAsia="Times New Roman" w:hAnsi="Times New Roman" w:cs="Times New Roman"/>
          <w:color w:val="000000" w:themeColor="text1"/>
          <w:kern w:val="0"/>
          <w:lang w:eastAsia="en-GB"/>
          <w14:ligatures w14:val="none"/>
        </w:rPr>
      </w:pPr>
    </w:p>
    <w:p w14:paraId="19A89D8A" w14:textId="77777777" w:rsidR="00471534" w:rsidRPr="00060782" w:rsidRDefault="00471534" w:rsidP="0072122C">
      <w:pPr>
        <w:spacing w:line="480" w:lineRule="auto"/>
        <w:jc w:val="both"/>
        <w:rPr>
          <w:rFonts w:ascii="Times New Roman" w:eastAsia="Times New Roman" w:hAnsi="Times New Roman" w:cs="Times New Roman"/>
          <w:color w:val="000000" w:themeColor="text1"/>
          <w:kern w:val="0"/>
          <w:lang w:eastAsia="en-GB"/>
          <w14:ligatures w14:val="none"/>
        </w:rPr>
      </w:pPr>
    </w:p>
    <w:p w14:paraId="23B2221C" w14:textId="1510D082" w:rsidR="00692CF5" w:rsidRPr="00060782" w:rsidRDefault="00A153AB" w:rsidP="0072122C">
      <w:pPr>
        <w:spacing w:line="480" w:lineRule="auto"/>
        <w:jc w:val="both"/>
        <w:rPr>
          <w:rFonts w:ascii="Times New Roman" w:hAnsi="Times New Roman" w:cs="Times New Roman"/>
          <w:color w:val="000000" w:themeColor="text1"/>
          <w:shd w:val="clear" w:color="auto" w:fill="FFFFFF"/>
        </w:rPr>
      </w:pPr>
      <w:r w:rsidRPr="00060782">
        <w:rPr>
          <w:rFonts w:ascii="Times New Roman" w:hAnsi="Times New Roman" w:cs="Times New Roman"/>
          <w:color w:val="000000" w:themeColor="text1"/>
          <w:shd w:val="clear" w:color="auto" w:fill="FFFFFF"/>
        </w:rPr>
        <w:t>Tripp, D. (2012)</w:t>
      </w:r>
      <w:r w:rsidRPr="00060782">
        <w:rPr>
          <w:rStyle w:val="apple-converted-space"/>
          <w:rFonts w:ascii="Times New Roman" w:hAnsi="Times New Roman" w:cs="Times New Roman"/>
          <w:color w:val="000000" w:themeColor="text1"/>
          <w:shd w:val="clear" w:color="auto" w:fill="FFFFFF"/>
        </w:rPr>
        <w:t> </w:t>
      </w:r>
      <w:r w:rsidRPr="00060782">
        <w:rPr>
          <w:rFonts w:ascii="Times New Roman" w:hAnsi="Times New Roman" w:cs="Times New Roman"/>
          <w:i/>
          <w:iCs/>
          <w:color w:val="000000" w:themeColor="text1"/>
        </w:rPr>
        <w:t>Critical incidents in teaching: developing professional judgement</w:t>
      </w:r>
      <w:r w:rsidRPr="00060782">
        <w:rPr>
          <w:rFonts w:ascii="Times New Roman" w:hAnsi="Times New Roman" w:cs="Times New Roman"/>
          <w:color w:val="000000" w:themeColor="text1"/>
          <w:shd w:val="clear" w:color="auto" w:fill="FFFFFF"/>
        </w:rPr>
        <w:t>. Classic ed. London: Routledge.</w:t>
      </w:r>
    </w:p>
    <w:p w14:paraId="45D8DE3A" w14:textId="77777777" w:rsidR="00A153AB" w:rsidRPr="00060782" w:rsidRDefault="00A153AB" w:rsidP="0072122C">
      <w:pPr>
        <w:spacing w:line="480" w:lineRule="auto"/>
        <w:jc w:val="both"/>
        <w:rPr>
          <w:rFonts w:ascii="Times New Roman" w:hAnsi="Times New Roman" w:cs="Times New Roman"/>
          <w:color w:val="000000" w:themeColor="text1"/>
          <w:shd w:val="clear" w:color="auto" w:fill="FFFFFF"/>
        </w:rPr>
      </w:pPr>
    </w:p>
    <w:p w14:paraId="2BD2921C" w14:textId="71856DBA" w:rsidR="00AB791B" w:rsidRPr="00060782" w:rsidRDefault="00AB791B" w:rsidP="0072122C">
      <w:pPr>
        <w:spacing w:line="480" w:lineRule="auto"/>
        <w:jc w:val="both"/>
        <w:rPr>
          <w:rFonts w:ascii="Times New Roman" w:hAnsi="Times New Roman" w:cs="Times New Roman"/>
          <w:color w:val="000000" w:themeColor="text1"/>
          <w:shd w:val="clear" w:color="auto" w:fill="FFFFFF"/>
        </w:rPr>
      </w:pPr>
      <w:proofErr w:type="spellStart"/>
      <w:r w:rsidRPr="00060782">
        <w:rPr>
          <w:rFonts w:ascii="Times New Roman" w:hAnsi="Times New Roman" w:cs="Times New Roman"/>
          <w:color w:val="000000" w:themeColor="text1"/>
          <w:shd w:val="clear" w:color="auto" w:fill="FFFFFF"/>
        </w:rPr>
        <w:lastRenderedPageBreak/>
        <w:t>Valiandes</w:t>
      </w:r>
      <w:proofErr w:type="spellEnd"/>
      <w:r w:rsidRPr="00060782">
        <w:rPr>
          <w:rFonts w:ascii="Times New Roman" w:hAnsi="Times New Roman" w:cs="Times New Roman"/>
          <w:color w:val="000000" w:themeColor="text1"/>
          <w:shd w:val="clear" w:color="auto" w:fill="FFFFFF"/>
        </w:rPr>
        <w:t>, S., 2015. Evaluating the impact of differentiated instruction on literacy and reading in mixed ability classrooms: Quality and equity dimensions of education effectiveness.</w:t>
      </w:r>
      <w:r w:rsidRPr="00060782">
        <w:rPr>
          <w:rStyle w:val="apple-converted-space"/>
          <w:rFonts w:ascii="Times New Roman" w:hAnsi="Times New Roman" w:cs="Times New Roman"/>
          <w:color w:val="000000" w:themeColor="text1"/>
          <w:shd w:val="clear" w:color="auto" w:fill="FFFFFF"/>
        </w:rPr>
        <w:t> </w:t>
      </w:r>
      <w:r w:rsidRPr="00060782">
        <w:rPr>
          <w:rFonts w:ascii="Times New Roman" w:hAnsi="Times New Roman" w:cs="Times New Roman"/>
          <w:i/>
          <w:iCs/>
          <w:color w:val="000000" w:themeColor="text1"/>
        </w:rPr>
        <w:t>Studies in Educational Evaluation</w:t>
      </w:r>
      <w:r w:rsidRPr="00060782">
        <w:rPr>
          <w:rFonts w:ascii="Times New Roman" w:hAnsi="Times New Roman" w:cs="Times New Roman"/>
          <w:color w:val="000000" w:themeColor="text1"/>
          <w:shd w:val="clear" w:color="auto" w:fill="FFFFFF"/>
        </w:rPr>
        <w:t>,</w:t>
      </w:r>
      <w:r w:rsidRPr="00060782">
        <w:rPr>
          <w:rStyle w:val="apple-converted-space"/>
          <w:rFonts w:ascii="Times New Roman" w:hAnsi="Times New Roman" w:cs="Times New Roman"/>
          <w:color w:val="000000" w:themeColor="text1"/>
          <w:shd w:val="clear" w:color="auto" w:fill="FFFFFF"/>
        </w:rPr>
        <w:t> </w:t>
      </w:r>
      <w:r w:rsidRPr="00060782">
        <w:rPr>
          <w:rFonts w:ascii="Times New Roman" w:hAnsi="Times New Roman" w:cs="Times New Roman"/>
          <w:i/>
          <w:iCs/>
          <w:color w:val="000000" w:themeColor="text1"/>
        </w:rPr>
        <w:t>45</w:t>
      </w:r>
      <w:r w:rsidRPr="00060782">
        <w:rPr>
          <w:rFonts w:ascii="Times New Roman" w:hAnsi="Times New Roman" w:cs="Times New Roman"/>
          <w:color w:val="000000" w:themeColor="text1"/>
          <w:shd w:val="clear" w:color="auto" w:fill="FFFFFF"/>
        </w:rPr>
        <w:t>, pp.17-26.</w:t>
      </w:r>
    </w:p>
    <w:p w14:paraId="10F85A53" w14:textId="1CAA15FD" w:rsidR="00A2263B" w:rsidRDefault="00A2263B" w:rsidP="0072122C">
      <w:pPr>
        <w:tabs>
          <w:tab w:val="left" w:pos="1690"/>
        </w:tabs>
        <w:spacing w:line="480" w:lineRule="auto"/>
        <w:jc w:val="both"/>
        <w:rPr>
          <w:rFonts w:ascii="Times New Roman" w:hAnsi="Times New Roman" w:cs="Times New Roman"/>
          <w:color w:val="000000" w:themeColor="text1"/>
          <w:shd w:val="clear" w:color="auto" w:fill="FFFFFF"/>
        </w:rPr>
      </w:pPr>
    </w:p>
    <w:p w14:paraId="09AA4EEB" w14:textId="77777777" w:rsidR="00471534" w:rsidRPr="00060782" w:rsidRDefault="00471534" w:rsidP="0072122C">
      <w:pPr>
        <w:tabs>
          <w:tab w:val="left" w:pos="1690"/>
        </w:tabs>
        <w:spacing w:line="480" w:lineRule="auto"/>
        <w:jc w:val="both"/>
        <w:rPr>
          <w:rFonts w:ascii="Times New Roman" w:hAnsi="Times New Roman" w:cs="Times New Roman"/>
          <w:color w:val="000000" w:themeColor="text1"/>
          <w:shd w:val="clear" w:color="auto" w:fill="FFFFFF"/>
        </w:rPr>
      </w:pPr>
    </w:p>
    <w:p w14:paraId="38C81689" w14:textId="0737842D" w:rsidR="00A153AB" w:rsidRPr="00060782" w:rsidRDefault="00C20FF8" w:rsidP="0072122C">
      <w:pPr>
        <w:spacing w:line="480" w:lineRule="auto"/>
        <w:jc w:val="both"/>
        <w:rPr>
          <w:rFonts w:ascii="Times New Roman" w:hAnsi="Times New Roman" w:cs="Times New Roman"/>
          <w:color w:val="000000" w:themeColor="text1"/>
        </w:rPr>
      </w:pPr>
      <w:r w:rsidRPr="00060782">
        <w:rPr>
          <w:rFonts w:ascii="Times New Roman" w:hAnsi="Times New Roman" w:cs="Times New Roman"/>
          <w:color w:val="000000" w:themeColor="text1"/>
        </w:rPr>
        <w:t>Welsh Government</w:t>
      </w:r>
      <w:r w:rsidR="00060782" w:rsidRPr="00060782">
        <w:rPr>
          <w:rFonts w:ascii="Times New Roman" w:hAnsi="Times New Roman" w:cs="Times New Roman"/>
          <w:color w:val="000000" w:themeColor="text1"/>
        </w:rPr>
        <w:t>. (</w:t>
      </w:r>
      <w:r w:rsidRPr="00060782">
        <w:rPr>
          <w:rFonts w:ascii="Times New Roman" w:hAnsi="Times New Roman" w:cs="Times New Roman"/>
          <w:color w:val="000000" w:themeColor="text1"/>
        </w:rPr>
        <w:t>2023</w:t>
      </w:r>
      <w:r w:rsidR="00060782" w:rsidRPr="00060782">
        <w:rPr>
          <w:rFonts w:ascii="Times New Roman" w:hAnsi="Times New Roman" w:cs="Times New Roman"/>
          <w:color w:val="000000" w:themeColor="text1"/>
        </w:rPr>
        <w:t>)</w:t>
      </w:r>
      <w:r w:rsidRPr="00060782">
        <w:rPr>
          <w:rFonts w:ascii="Times New Roman" w:hAnsi="Times New Roman" w:cs="Times New Roman"/>
          <w:color w:val="000000" w:themeColor="text1"/>
        </w:rPr>
        <w:t xml:space="preserve"> Curriculum for Wales: Overview</w:t>
      </w:r>
      <w:r w:rsidR="00060782" w:rsidRPr="00060782">
        <w:rPr>
          <w:rFonts w:ascii="Times New Roman" w:hAnsi="Times New Roman" w:cs="Times New Roman"/>
          <w:color w:val="000000" w:themeColor="text1"/>
        </w:rPr>
        <w:t>.</w:t>
      </w:r>
    </w:p>
    <w:p w14:paraId="3C750A92" w14:textId="63486E02" w:rsidR="00566831" w:rsidRPr="00060782" w:rsidRDefault="00566831" w:rsidP="0072122C">
      <w:pPr>
        <w:spacing w:line="480" w:lineRule="auto"/>
        <w:jc w:val="both"/>
        <w:rPr>
          <w:rStyle w:val="Hyperlink"/>
          <w:rFonts w:ascii="Times New Roman" w:hAnsi="Times New Roman" w:cs="Times New Roman"/>
          <w:color w:val="000000" w:themeColor="text1"/>
          <w:u w:val="none"/>
        </w:rPr>
      </w:pPr>
      <w:r w:rsidRPr="00060782">
        <w:rPr>
          <w:rFonts w:ascii="Times New Roman" w:hAnsi="Times New Roman" w:cs="Times New Roman"/>
          <w:color w:val="000000" w:themeColor="text1"/>
        </w:rPr>
        <w:t xml:space="preserve">Available at: </w:t>
      </w:r>
      <w:hyperlink r:id="rId8" w:history="1">
        <w:r w:rsidRPr="00060782">
          <w:rPr>
            <w:rStyle w:val="Hyperlink"/>
            <w:rFonts w:ascii="Times New Roman" w:hAnsi="Times New Roman" w:cs="Times New Roman"/>
          </w:rPr>
          <w:t>https://www.gov.wales/curriculum-wales-overview</w:t>
        </w:r>
      </w:hyperlink>
      <w:r w:rsidR="00060782" w:rsidRPr="00060782">
        <w:rPr>
          <w:rStyle w:val="Hyperlink"/>
          <w:rFonts w:ascii="Times New Roman" w:hAnsi="Times New Roman" w:cs="Times New Roman"/>
        </w:rPr>
        <w:t xml:space="preserve"> </w:t>
      </w:r>
      <w:r w:rsidR="00060782" w:rsidRPr="00060782">
        <w:rPr>
          <w:rStyle w:val="Hyperlink"/>
          <w:rFonts w:ascii="Times New Roman" w:hAnsi="Times New Roman" w:cs="Times New Roman"/>
          <w:color w:val="000000" w:themeColor="text1"/>
          <w:u w:val="none"/>
        </w:rPr>
        <w:t>(Accessed: 6 October 2023).</w:t>
      </w:r>
    </w:p>
    <w:p w14:paraId="39AF697A" w14:textId="35764F89" w:rsidR="00060782" w:rsidRPr="00060782" w:rsidRDefault="00060782" w:rsidP="0072122C">
      <w:pPr>
        <w:spacing w:line="480" w:lineRule="auto"/>
        <w:jc w:val="both"/>
        <w:rPr>
          <w:rFonts w:ascii="Times New Roman" w:hAnsi="Times New Roman" w:cs="Times New Roman"/>
          <w:color w:val="000000" w:themeColor="text1"/>
        </w:rPr>
      </w:pPr>
    </w:p>
    <w:p w14:paraId="2F53BCE9" w14:textId="77777777" w:rsidR="00FE5F80" w:rsidRDefault="00FE5F80" w:rsidP="0072122C">
      <w:pPr>
        <w:pStyle w:val="NormalWeb"/>
        <w:spacing w:line="480" w:lineRule="auto"/>
        <w:jc w:val="both"/>
        <w:rPr>
          <w:color w:val="000000" w:themeColor="text1"/>
        </w:rPr>
      </w:pPr>
      <w:r w:rsidRPr="00060782">
        <w:rPr>
          <w:color w:val="000000" w:themeColor="text1"/>
        </w:rPr>
        <w:t>UR, P. Learners differences. In</w:t>
      </w:r>
      <w:proofErr w:type="gramStart"/>
      <w:r w:rsidRPr="00060782">
        <w:rPr>
          <w:color w:val="000000" w:themeColor="text1"/>
        </w:rPr>
        <w:t>: .</w:t>
      </w:r>
      <w:proofErr w:type="gramEnd"/>
      <w:r w:rsidRPr="00060782">
        <w:rPr>
          <w:color w:val="000000" w:themeColor="text1"/>
        </w:rPr>
        <w:t xml:space="preserve"> </w:t>
      </w:r>
      <w:r w:rsidRPr="00060782">
        <w:rPr>
          <w:i/>
          <w:iCs/>
          <w:color w:val="000000" w:themeColor="text1"/>
        </w:rPr>
        <w:t>A course in language teaching</w:t>
      </w:r>
      <w:r w:rsidRPr="00060782">
        <w:rPr>
          <w:color w:val="000000" w:themeColor="text1"/>
        </w:rPr>
        <w:t xml:space="preserve">. Cam- bridge: Cambridge University Press, 2005. p. 273. </w:t>
      </w:r>
    </w:p>
    <w:p w14:paraId="2A256BA3" w14:textId="77777777" w:rsidR="00106757" w:rsidRDefault="00106757" w:rsidP="0072122C">
      <w:pPr>
        <w:pStyle w:val="NormalWeb"/>
        <w:spacing w:line="480" w:lineRule="auto"/>
        <w:jc w:val="both"/>
        <w:rPr>
          <w:color w:val="000000" w:themeColor="text1"/>
        </w:rPr>
      </w:pPr>
    </w:p>
    <w:p w14:paraId="08030C9F" w14:textId="77777777" w:rsidR="00106757" w:rsidRDefault="00106757" w:rsidP="0072122C">
      <w:pPr>
        <w:pStyle w:val="NormalWeb"/>
        <w:spacing w:line="480" w:lineRule="auto"/>
        <w:jc w:val="both"/>
        <w:rPr>
          <w:color w:val="000000" w:themeColor="text1"/>
        </w:rPr>
      </w:pPr>
    </w:p>
    <w:p w14:paraId="6207286F" w14:textId="77777777" w:rsidR="00106757" w:rsidRDefault="00106757" w:rsidP="0072122C">
      <w:pPr>
        <w:pStyle w:val="NormalWeb"/>
        <w:spacing w:line="480" w:lineRule="auto"/>
        <w:jc w:val="both"/>
        <w:rPr>
          <w:color w:val="000000" w:themeColor="text1"/>
        </w:rPr>
      </w:pPr>
    </w:p>
    <w:p w14:paraId="6F45FAAF" w14:textId="77777777" w:rsidR="00106757" w:rsidRDefault="00106757" w:rsidP="0072122C">
      <w:pPr>
        <w:pStyle w:val="NormalWeb"/>
        <w:spacing w:line="480" w:lineRule="auto"/>
        <w:jc w:val="both"/>
        <w:rPr>
          <w:color w:val="000000" w:themeColor="text1"/>
        </w:rPr>
      </w:pPr>
    </w:p>
    <w:p w14:paraId="5595035F" w14:textId="77777777" w:rsidR="00106757" w:rsidRDefault="00106757" w:rsidP="0072122C">
      <w:pPr>
        <w:pStyle w:val="NormalWeb"/>
        <w:spacing w:line="480" w:lineRule="auto"/>
        <w:jc w:val="both"/>
        <w:rPr>
          <w:color w:val="000000" w:themeColor="text1"/>
        </w:rPr>
      </w:pPr>
    </w:p>
    <w:p w14:paraId="6B9105AF" w14:textId="77777777" w:rsidR="00106757" w:rsidRDefault="00106757" w:rsidP="0072122C">
      <w:pPr>
        <w:pStyle w:val="NormalWeb"/>
        <w:spacing w:line="480" w:lineRule="auto"/>
        <w:jc w:val="both"/>
        <w:rPr>
          <w:color w:val="000000" w:themeColor="text1"/>
        </w:rPr>
      </w:pPr>
    </w:p>
    <w:p w14:paraId="09158126" w14:textId="77777777" w:rsidR="00106757" w:rsidRDefault="00106757" w:rsidP="0072122C">
      <w:pPr>
        <w:pStyle w:val="NormalWeb"/>
        <w:spacing w:line="480" w:lineRule="auto"/>
        <w:jc w:val="both"/>
        <w:rPr>
          <w:color w:val="000000" w:themeColor="text1"/>
        </w:rPr>
      </w:pPr>
    </w:p>
    <w:p w14:paraId="77D93705" w14:textId="77777777" w:rsidR="00723F5C" w:rsidRDefault="00723F5C" w:rsidP="0072122C">
      <w:pPr>
        <w:pStyle w:val="NormalWeb"/>
        <w:spacing w:line="480" w:lineRule="auto"/>
        <w:jc w:val="both"/>
        <w:rPr>
          <w:color w:val="000000" w:themeColor="text1"/>
        </w:rPr>
      </w:pPr>
    </w:p>
    <w:p w14:paraId="5F48AC0E" w14:textId="77777777" w:rsidR="00106757" w:rsidRDefault="00106757" w:rsidP="0072122C">
      <w:pPr>
        <w:pStyle w:val="NormalWeb"/>
        <w:spacing w:line="480" w:lineRule="auto"/>
        <w:jc w:val="both"/>
        <w:rPr>
          <w:color w:val="000000" w:themeColor="text1"/>
        </w:rPr>
      </w:pPr>
    </w:p>
    <w:p w14:paraId="7478360A" w14:textId="77777777" w:rsidR="00106757" w:rsidRPr="00060782" w:rsidRDefault="00106757" w:rsidP="0072122C">
      <w:pPr>
        <w:pStyle w:val="NormalWeb"/>
        <w:spacing w:line="480" w:lineRule="auto"/>
        <w:jc w:val="both"/>
        <w:rPr>
          <w:color w:val="000000" w:themeColor="text1"/>
        </w:rPr>
      </w:pPr>
    </w:p>
    <w:p w14:paraId="7EF7F633" w14:textId="77777777" w:rsidR="00106757" w:rsidRPr="00106757" w:rsidRDefault="00106757" w:rsidP="0072122C">
      <w:pPr>
        <w:jc w:val="both"/>
        <w:rPr>
          <w:rFonts w:ascii="Times New Roman" w:hAnsi="Times New Roman" w:cs="Times New Roman"/>
          <w:b/>
          <w:bCs/>
          <w:u w:val="single"/>
        </w:rPr>
      </w:pPr>
      <w:r w:rsidRPr="00106757">
        <w:rPr>
          <w:rFonts w:ascii="Times New Roman" w:hAnsi="Times New Roman" w:cs="Times New Roman"/>
          <w:b/>
          <w:bCs/>
          <w:u w:val="single"/>
        </w:rPr>
        <w:lastRenderedPageBreak/>
        <w:t>Appendices</w:t>
      </w:r>
    </w:p>
    <w:p w14:paraId="09ACF7F2" w14:textId="77777777" w:rsidR="00106757" w:rsidRDefault="00106757" w:rsidP="00106757">
      <w:pPr>
        <w:jc w:val="center"/>
        <w:rPr>
          <w:rFonts w:ascii="Times New Roman" w:hAnsi="Times New Roman" w:cs="Times New Roman"/>
          <w:u w:val="single"/>
        </w:rPr>
      </w:pPr>
    </w:p>
    <w:p w14:paraId="4BB0A44E" w14:textId="77777777" w:rsidR="00106757" w:rsidRPr="009A7455" w:rsidRDefault="00106757" w:rsidP="00106757">
      <w:pPr>
        <w:rPr>
          <w:rFonts w:ascii="Times New Roman" w:hAnsi="Times New Roman" w:cs="Times New Roman"/>
          <w:u w:val="single"/>
        </w:rPr>
      </w:pPr>
    </w:p>
    <w:p w14:paraId="529C1050" w14:textId="77777777" w:rsidR="00106757" w:rsidRDefault="00106757" w:rsidP="00106757">
      <w:pPr>
        <w:rPr>
          <w:rFonts w:ascii="Times New Roman" w:hAnsi="Times New Roman" w:cs="Times New Roman"/>
          <w:u w:val="single"/>
        </w:rPr>
      </w:pPr>
      <w:r w:rsidRPr="009A7455">
        <w:rPr>
          <w:rFonts w:ascii="Times New Roman" w:hAnsi="Times New Roman" w:cs="Times New Roman"/>
          <w:u w:val="single"/>
        </w:rPr>
        <w:t xml:space="preserve">Appendix A </w:t>
      </w:r>
    </w:p>
    <w:p w14:paraId="482AADF2" w14:textId="77777777" w:rsidR="00106757" w:rsidRDefault="00106757" w:rsidP="00106757">
      <w:pPr>
        <w:rPr>
          <w:rFonts w:ascii="Times New Roman" w:hAnsi="Times New Roman" w:cs="Times New Roman"/>
          <w:u w:val="single"/>
        </w:rPr>
      </w:pPr>
    </w:p>
    <w:p w14:paraId="285FF16F" w14:textId="77777777" w:rsidR="00106757" w:rsidRDefault="00106757" w:rsidP="00106757">
      <w:pPr>
        <w:rPr>
          <w:rFonts w:ascii="Times New Roman" w:hAnsi="Times New Roman" w:cs="Times New Roman"/>
        </w:rPr>
      </w:pPr>
      <w:r w:rsidRPr="009A7455">
        <w:rPr>
          <w:rFonts w:ascii="Times New Roman" w:hAnsi="Times New Roman" w:cs="Times New Roman"/>
          <w:b/>
          <w:bCs/>
        </w:rPr>
        <w:t>Date, Time, and Year group</w:t>
      </w:r>
      <w:r>
        <w:rPr>
          <w:rFonts w:ascii="Times New Roman" w:hAnsi="Times New Roman" w:cs="Times New Roman"/>
          <w:b/>
          <w:bCs/>
        </w:rPr>
        <w:t xml:space="preserve"> -</w:t>
      </w:r>
      <w:r>
        <w:rPr>
          <w:rFonts w:ascii="Times New Roman" w:hAnsi="Times New Roman" w:cs="Times New Roman"/>
        </w:rPr>
        <w:t>Tuesday 10</w:t>
      </w:r>
      <w:r w:rsidRPr="009A7455">
        <w:rPr>
          <w:rFonts w:ascii="Times New Roman" w:hAnsi="Times New Roman" w:cs="Times New Roman"/>
          <w:vertAlign w:val="superscript"/>
        </w:rPr>
        <w:t>th</w:t>
      </w:r>
      <w:r>
        <w:rPr>
          <w:rFonts w:ascii="Times New Roman" w:hAnsi="Times New Roman" w:cs="Times New Roman"/>
        </w:rPr>
        <w:t xml:space="preserve"> October in a year 8 class at approximately 2:20pm. </w:t>
      </w:r>
    </w:p>
    <w:p w14:paraId="03BE04F9" w14:textId="77777777" w:rsidR="00106757" w:rsidRPr="009A7455" w:rsidRDefault="00106757" w:rsidP="00106757">
      <w:pPr>
        <w:rPr>
          <w:rFonts w:ascii="Times New Roman" w:hAnsi="Times New Roman" w:cs="Times New Roman"/>
          <w:b/>
          <w:bCs/>
        </w:rPr>
      </w:pPr>
    </w:p>
    <w:p w14:paraId="2BD1692C" w14:textId="77777777" w:rsidR="00106757" w:rsidRDefault="00106757" w:rsidP="00106757">
      <w:pPr>
        <w:rPr>
          <w:rFonts w:ascii="Times New Roman" w:hAnsi="Times New Roman" w:cs="Times New Roman"/>
          <w:color w:val="FF0000"/>
        </w:rPr>
      </w:pPr>
      <w:r w:rsidRPr="009A7455">
        <w:rPr>
          <w:rFonts w:ascii="Times New Roman" w:hAnsi="Times New Roman" w:cs="Times New Roman"/>
          <w:b/>
          <w:bCs/>
        </w:rPr>
        <w:t>Where and When</w:t>
      </w:r>
      <w:r>
        <w:rPr>
          <w:rFonts w:ascii="Times New Roman" w:hAnsi="Times New Roman" w:cs="Times New Roman"/>
          <w:b/>
          <w:bCs/>
        </w:rPr>
        <w:t xml:space="preserve"> </w:t>
      </w:r>
      <w:r w:rsidRPr="009A7455">
        <w:rPr>
          <w:rFonts w:ascii="Times New Roman" w:hAnsi="Times New Roman" w:cs="Times New Roman"/>
          <w:b/>
          <w:bCs/>
        </w:rPr>
        <w:t xml:space="preserve">- </w:t>
      </w:r>
      <w:r>
        <w:rPr>
          <w:rFonts w:ascii="Times New Roman" w:hAnsi="Times New Roman" w:cs="Times New Roman"/>
        </w:rPr>
        <w:t xml:space="preserve">During the theory aspect of the lesson </w:t>
      </w:r>
      <w:r w:rsidRPr="00106757">
        <w:rPr>
          <w:rFonts w:ascii="Times New Roman" w:hAnsi="Times New Roman" w:cs="Times New Roman"/>
          <w:color w:val="000000" w:themeColor="text1"/>
        </w:rPr>
        <w:t xml:space="preserve">on The Carbon Cycle. </w:t>
      </w:r>
    </w:p>
    <w:p w14:paraId="1BBC96FA" w14:textId="77777777" w:rsidR="00106757" w:rsidRDefault="00106757" w:rsidP="00106757">
      <w:pPr>
        <w:rPr>
          <w:rFonts w:ascii="Times New Roman" w:hAnsi="Times New Roman" w:cs="Times New Roman"/>
          <w:color w:val="FF0000"/>
        </w:rPr>
      </w:pPr>
    </w:p>
    <w:p w14:paraId="2CF8AE11" w14:textId="484EF709" w:rsidR="00106757" w:rsidRPr="009A7455" w:rsidRDefault="00106757" w:rsidP="00106757">
      <w:pPr>
        <w:rPr>
          <w:rFonts w:ascii="Times New Roman" w:hAnsi="Times New Roman" w:cs="Times New Roman"/>
          <w:color w:val="000000" w:themeColor="text1"/>
        </w:rPr>
      </w:pPr>
      <w:r w:rsidRPr="009A7455">
        <w:rPr>
          <w:rFonts w:ascii="Times New Roman" w:hAnsi="Times New Roman" w:cs="Times New Roman"/>
          <w:b/>
          <w:bCs/>
          <w:color w:val="000000" w:themeColor="text1"/>
        </w:rPr>
        <w:t>What Happened?</w:t>
      </w:r>
      <w:r>
        <w:rPr>
          <w:rFonts w:ascii="Times New Roman" w:hAnsi="Times New Roman" w:cs="Times New Roman"/>
          <w:b/>
          <w:bCs/>
          <w:color w:val="000000" w:themeColor="text1"/>
        </w:rPr>
        <w:t xml:space="preserve"> –</w:t>
      </w:r>
      <w:r w:rsidRPr="009A7455">
        <w:rPr>
          <w:rFonts w:ascii="Times New Roman" w:hAnsi="Times New Roman" w:cs="Times New Roman"/>
          <w:b/>
          <w:bCs/>
          <w:color w:val="000000" w:themeColor="text1"/>
        </w:rPr>
        <w:t xml:space="preserve"> </w:t>
      </w:r>
      <w:r>
        <w:rPr>
          <w:rFonts w:ascii="Times New Roman" w:hAnsi="Times New Roman" w:cs="Times New Roman"/>
          <w:color w:val="000000" w:themeColor="text1"/>
        </w:rPr>
        <w:t xml:space="preserve">During the lesson one child had their hand up for a long time waiting for the teacher’s attention to help with a question. This student was aware of the classrooms rules which was do not shout out, therefore sat there and waiting patiently. By the time the teacher acknowledged the student they had forgot what they were going to say and were then behind with the activity. </w:t>
      </w:r>
    </w:p>
    <w:p w14:paraId="5B3A9352" w14:textId="77777777" w:rsidR="00106757" w:rsidRPr="002E68C6" w:rsidRDefault="00106757" w:rsidP="00106757">
      <w:pPr>
        <w:rPr>
          <w:rFonts w:ascii="Times New Roman" w:hAnsi="Times New Roman" w:cs="Times New Roman"/>
          <w:b/>
          <w:bCs/>
        </w:rPr>
      </w:pPr>
    </w:p>
    <w:p w14:paraId="15E970EC" w14:textId="77777777" w:rsidR="00424652" w:rsidRDefault="00106757" w:rsidP="00424652">
      <w:pPr>
        <w:rPr>
          <w:rFonts w:ascii="Times New Roman" w:hAnsi="Times New Roman" w:cs="Times New Roman"/>
          <w:b/>
          <w:bCs/>
        </w:rPr>
      </w:pPr>
      <w:r w:rsidRPr="00424652">
        <w:rPr>
          <w:rFonts w:ascii="Times New Roman" w:hAnsi="Times New Roman" w:cs="Times New Roman"/>
          <w:b/>
          <w:bCs/>
        </w:rPr>
        <w:t xml:space="preserve">Areas of possible exploration – </w:t>
      </w:r>
    </w:p>
    <w:p w14:paraId="7132A620" w14:textId="0A19AC08" w:rsidR="00106757" w:rsidRDefault="00424652" w:rsidP="00424652">
      <w:pPr>
        <w:pStyle w:val="ListParagraph"/>
        <w:numPr>
          <w:ilvl w:val="0"/>
          <w:numId w:val="4"/>
        </w:numPr>
        <w:rPr>
          <w:rFonts w:ascii="Times New Roman" w:hAnsi="Times New Roman" w:cs="Times New Roman"/>
        </w:rPr>
      </w:pPr>
      <w:r w:rsidRPr="00424652">
        <w:rPr>
          <w:rFonts w:ascii="Times New Roman" w:hAnsi="Times New Roman" w:cs="Times New Roman"/>
        </w:rPr>
        <w:t>The effects of putting your hand up</w:t>
      </w:r>
    </w:p>
    <w:p w14:paraId="6408AAA1" w14:textId="1F32BB94" w:rsidR="00424652" w:rsidRDefault="00424652" w:rsidP="00424652">
      <w:pPr>
        <w:pStyle w:val="ListParagraph"/>
        <w:numPr>
          <w:ilvl w:val="0"/>
          <w:numId w:val="4"/>
        </w:numPr>
        <w:rPr>
          <w:rFonts w:ascii="Times New Roman" w:hAnsi="Times New Roman" w:cs="Times New Roman"/>
        </w:rPr>
      </w:pPr>
      <w:r>
        <w:rPr>
          <w:rFonts w:ascii="Times New Roman" w:hAnsi="Times New Roman" w:cs="Times New Roman"/>
        </w:rPr>
        <w:t xml:space="preserve">Class engagement </w:t>
      </w:r>
    </w:p>
    <w:p w14:paraId="1BFA6CF9" w14:textId="5EDBA892" w:rsidR="00424652" w:rsidRPr="00424652" w:rsidRDefault="00424652" w:rsidP="00424652">
      <w:pPr>
        <w:pStyle w:val="ListParagraph"/>
        <w:numPr>
          <w:ilvl w:val="0"/>
          <w:numId w:val="4"/>
        </w:numPr>
        <w:rPr>
          <w:rFonts w:ascii="Times New Roman" w:hAnsi="Times New Roman" w:cs="Times New Roman"/>
        </w:rPr>
      </w:pPr>
      <w:r>
        <w:rPr>
          <w:rFonts w:ascii="Times New Roman" w:hAnsi="Times New Roman" w:cs="Times New Roman"/>
        </w:rPr>
        <w:t xml:space="preserve">Classroom behaviour </w:t>
      </w:r>
    </w:p>
    <w:p w14:paraId="3F1C04B3" w14:textId="77777777" w:rsidR="00106757" w:rsidRDefault="00106757" w:rsidP="00106757">
      <w:pPr>
        <w:rPr>
          <w:rFonts w:ascii="Times New Roman" w:hAnsi="Times New Roman" w:cs="Times New Roman"/>
          <w:b/>
          <w:bCs/>
        </w:rPr>
      </w:pPr>
    </w:p>
    <w:p w14:paraId="30ED103C" w14:textId="6B34EFF8" w:rsidR="00106757" w:rsidRPr="00424652" w:rsidRDefault="00106757" w:rsidP="00106757">
      <w:pPr>
        <w:rPr>
          <w:rFonts w:ascii="Times New Roman" w:hAnsi="Times New Roman" w:cs="Times New Roman"/>
        </w:rPr>
      </w:pPr>
      <w:r>
        <w:rPr>
          <w:rFonts w:ascii="Times New Roman" w:hAnsi="Times New Roman" w:cs="Times New Roman"/>
          <w:b/>
          <w:bCs/>
        </w:rPr>
        <w:t xml:space="preserve">Notes </w:t>
      </w:r>
      <w:r w:rsidR="00424652">
        <w:rPr>
          <w:rFonts w:ascii="Times New Roman" w:hAnsi="Times New Roman" w:cs="Times New Roman"/>
          <w:b/>
          <w:bCs/>
        </w:rPr>
        <w:t>–</w:t>
      </w:r>
      <w:r>
        <w:rPr>
          <w:rFonts w:ascii="Times New Roman" w:hAnsi="Times New Roman" w:cs="Times New Roman"/>
          <w:b/>
          <w:bCs/>
        </w:rPr>
        <w:t xml:space="preserve"> </w:t>
      </w:r>
      <w:r w:rsidR="00424652">
        <w:rPr>
          <w:rFonts w:ascii="Times New Roman" w:hAnsi="Times New Roman" w:cs="Times New Roman"/>
        </w:rPr>
        <w:t xml:space="preserve">Make children aware that they can speak out if they are waiting too long. </w:t>
      </w:r>
    </w:p>
    <w:p w14:paraId="11949309" w14:textId="77777777" w:rsidR="00106757" w:rsidRDefault="00106757" w:rsidP="00106757">
      <w:pPr>
        <w:rPr>
          <w:rFonts w:ascii="Times New Roman" w:hAnsi="Times New Roman" w:cs="Times New Roman"/>
          <w:u w:val="single"/>
        </w:rPr>
      </w:pPr>
    </w:p>
    <w:p w14:paraId="0BD96D74" w14:textId="77777777" w:rsidR="00106757" w:rsidRDefault="00106757" w:rsidP="00106757">
      <w:pPr>
        <w:rPr>
          <w:rFonts w:ascii="Times New Roman" w:hAnsi="Times New Roman" w:cs="Times New Roman"/>
          <w:u w:val="single"/>
        </w:rPr>
      </w:pPr>
    </w:p>
    <w:p w14:paraId="2F48C2EC" w14:textId="77777777" w:rsidR="00106757" w:rsidRDefault="00106757" w:rsidP="00106757">
      <w:pPr>
        <w:rPr>
          <w:rFonts w:ascii="Times New Roman" w:hAnsi="Times New Roman" w:cs="Times New Roman"/>
          <w:u w:val="single"/>
        </w:rPr>
      </w:pPr>
    </w:p>
    <w:p w14:paraId="156AB207" w14:textId="77777777" w:rsidR="00106757" w:rsidRDefault="00106757" w:rsidP="00106757">
      <w:pPr>
        <w:rPr>
          <w:rFonts w:ascii="Times New Roman" w:hAnsi="Times New Roman" w:cs="Times New Roman"/>
          <w:u w:val="single"/>
        </w:rPr>
      </w:pPr>
    </w:p>
    <w:p w14:paraId="393C654D" w14:textId="77777777" w:rsidR="00106757" w:rsidRDefault="00106757" w:rsidP="00106757">
      <w:pPr>
        <w:rPr>
          <w:rFonts w:ascii="Times New Roman" w:hAnsi="Times New Roman" w:cs="Times New Roman"/>
          <w:u w:val="single"/>
        </w:rPr>
      </w:pPr>
    </w:p>
    <w:p w14:paraId="5D06FBA2" w14:textId="77777777" w:rsidR="00106757" w:rsidRDefault="00106757" w:rsidP="00106757">
      <w:pPr>
        <w:rPr>
          <w:rFonts w:ascii="Times New Roman" w:hAnsi="Times New Roman" w:cs="Times New Roman"/>
          <w:u w:val="single"/>
        </w:rPr>
      </w:pPr>
    </w:p>
    <w:p w14:paraId="6FF06CAF" w14:textId="77777777" w:rsidR="00106757" w:rsidRDefault="00106757" w:rsidP="00106757">
      <w:pPr>
        <w:rPr>
          <w:rFonts w:ascii="Times New Roman" w:hAnsi="Times New Roman" w:cs="Times New Roman"/>
          <w:u w:val="single"/>
        </w:rPr>
      </w:pPr>
    </w:p>
    <w:p w14:paraId="758678EC" w14:textId="77777777" w:rsidR="00106757" w:rsidRDefault="00106757" w:rsidP="00106757">
      <w:pPr>
        <w:rPr>
          <w:rFonts w:ascii="Times New Roman" w:hAnsi="Times New Roman" w:cs="Times New Roman"/>
          <w:u w:val="single"/>
        </w:rPr>
      </w:pPr>
    </w:p>
    <w:p w14:paraId="42D9DF9C" w14:textId="77777777" w:rsidR="00106757" w:rsidRDefault="00106757" w:rsidP="00106757">
      <w:pPr>
        <w:rPr>
          <w:rFonts w:ascii="Times New Roman" w:hAnsi="Times New Roman" w:cs="Times New Roman"/>
          <w:u w:val="single"/>
        </w:rPr>
      </w:pPr>
    </w:p>
    <w:p w14:paraId="3B643079" w14:textId="77777777" w:rsidR="00106757" w:rsidRDefault="00106757" w:rsidP="00106757">
      <w:pPr>
        <w:rPr>
          <w:rFonts w:ascii="Times New Roman" w:hAnsi="Times New Roman" w:cs="Times New Roman"/>
          <w:u w:val="single"/>
        </w:rPr>
      </w:pPr>
    </w:p>
    <w:p w14:paraId="0DA472C5" w14:textId="77777777" w:rsidR="00106757" w:rsidRDefault="00106757" w:rsidP="00106757">
      <w:pPr>
        <w:rPr>
          <w:rFonts w:ascii="Times New Roman" w:hAnsi="Times New Roman" w:cs="Times New Roman"/>
          <w:u w:val="single"/>
        </w:rPr>
      </w:pPr>
    </w:p>
    <w:p w14:paraId="78D396C0" w14:textId="77777777" w:rsidR="00106757" w:rsidRDefault="00106757" w:rsidP="00106757">
      <w:pPr>
        <w:rPr>
          <w:rFonts w:ascii="Times New Roman" w:hAnsi="Times New Roman" w:cs="Times New Roman"/>
          <w:u w:val="single"/>
        </w:rPr>
      </w:pPr>
    </w:p>
    <w:p w14:paraId="684B43E0" w14:textId="77777777" w:rsidR="00106757" w:rsidRDefault="00106757" w:rsidP="00106757">
      <w:pPr>
        <w:rPr>
          <w:rFonts w:ascii="Times New Roman" w:hAnsi="Times New Roman" w:cs="Times New Roman"/>
          <w:u w:val="single"/>
        </w:rPr>
      </w:pPr>
    </w:p>
    <w:p w14:paraId="2A77D998" w14:textId="77777777" w:rsidR="00106757" w:rsidRDefault="00106757" w:rsidP="00106757">
      <w:pPr>
        <w:rPr>
          <w:rFonts w:ascii="Times New Roman" w:hAnsi="Times New Roman" w:cs="Times New Roman"/>
          <w:u w:val="single"/>
        </w:rPr>
      </w:pPr>
    </w:p>
    <w:p w14:paraId="52E3614D" w14:textId="77777777" w:rsidR="00106757" w:rsidRDefault="00106757" w:rsidP="00106757">
      <w:pPr>
        <w:rPr>
          <w:rFonts w:ascii="Times New Roman" w:hAnsi="Times New Roman" w:cs="Times New Roman"/>
          <w:u w:val="single"/>
        </w:rPr>
      </w:pPr>
    </w:p>
    <w:p w14:paraId="7818B2F1" w14:textId="77777777" w:rsidR="00106757" w:rsidRDefault="00106757" w:rsidP="00106757">
      <w:pPr>
        <w:rPr>
          <w:rFonts w:ascii="Times New Roman" w:hAnsi="Times New Roman" w:cs="Times New Roman"/>
          <w:u w:val="single"/>
        </w:rPr>
      </w:pPr>
    </w:p>
    <w:p w14:paraId="6695BDEF" w14:textId="77777777" w:rsidR="00106757" w:rsidRDefault="00106757" w:rsidP="00106757">
      <w:pPr>
        <w:rPr>
          <w:rFonts w:ascii="Times New Roman" w:hAnsi="Times New Roman" w:cs="Times New Roman"/>
          <w:u w:val="single"/>
        </w:rPr>
      </w:pPr>
    </w:p>
    <w:p w14:paraId="19A479BB" w14:textId="77777777" w:rsidR="00106757" w:rsidRDefault="00106757" w:rsidP="00106757">
      <w:pPr>
        <w:rPr>
          <w:rFonts w:ascii="Times New Roman" w:hAnsi="Times New Roman" w:cs="Times New Roman"/>
          <w:u w:val="single"/>
        </w:rPr>
      </w:pPr>
    </w:p>
    <w:p w14:paraId="55DEB0BB" w14:textId="77777777" w:rsidR="00106757" w:rsidRDefault="00106757" w:rsidP="00106757">
      <w:pPr>
        <w:rPr>
          <w:rFonts w:ascii="Times New Roman" w:hAnsi="Times New Roman" w:cs="Times New Roman"/>
          <w:u w:val="single"/>
        </w:rPr>
      </w:pPr>
    </w:p>
    <w:p w14:paraId="5B2EDFCE" w14:textId="77777777" w:rsidR="00106757" w:rsidRDefault="00106757" w:rsidP="00106757">
      <w:pPr>
        <w:rPr>
          <w:rFonts w:ascii="Times New Roman" w:hAnsi="Times New Roman" w:cs="Times New Roman"/>
          <w:u w:val="single"/>
        </w:rPr>
      </w:pPr>
    </w:p>
    <w:p w14:paraId="304CD4ED" w14:textId="77777777" w:rsidR="00106757" w:rsidRDefault="00106757" w:rsidP="00106757">
      <w:pPr>
        <w:rPr>
          <w:rFonts w:ascii="Times New Roman" w:hAnsi="Times New Roman" w:cs="Times New Roman"/>
          <w:u w:val="single"/>
        </w:rPr>
      </w:pPr>
    </w:p>
    <w:p w14:paraId="02974143" w14:textId="02D4B148" w:rsidR="00424652" w:rsidRDefault="00424652" w:rsidP="00106757">
      <w:pPr>
        <w:rPr>
          <w:rFonts w:ascii="Times New Roman" w:hAnsi="Times New Roman" w:cs="Times New Roman"/>
          <w:u w:val="single"/>
        </w:rPr>
      </w:pPr>
    </w:p>
    <w:p w14:paraId="3B7A9676" w14:textId="77777777" w:rsidR="00424652" w:rsidRDefault="00424652" w:rsidP="00106757">
      <w:pPr>
        <w:rPr>
          <w:rFonts w:ascii="Times New Roman" w:hAnsi="Times New Roman" w:cs="Times New Roman"/>
          <w:u w:val="single"/>
        </w:rPr>
      </w:pPr>
    </w:p>
    <w:p w14:paraId="1A398D44" w14:textId="77777777" w:rsidR="00424652" w:rsidRDefault="00424652" w:rsidP="00106757">
      <w:pPr>
        <w:rPr>
          <w:rFonts w:ascii="Times New Roman" w:hAnsi="Times New Roman" w:cs="Times New Roman"/>
          <w:u w:val="single"/>
        </w:rPr>
      </w:pPr>
    </w:p>
    <w:p w14:paraId="224B3F71" w14:textId="77777777" w:rsidR="00424652" w:rsidRDefault="00424652" w:rsidP="00106757">
      <w:pPr>
        <w:rPr>
          <w:rFonts w:ascii="Times New Roman" w:hAnsi="Times New Roman" w:cs="Times New Roman"/>
          <w:u w:val="single"/>
        </w:rPr>
      </w:pPr>
    </w:p>
    <w:p w14:paraId="59261F95" w14:textId="77777777" w:rsidR="00424652" w:rsidRDefault="00424652" w:rsidP="00106757">
      <w:pPr>
        <w:rPr>
          <w:rFonts w:ascii="Times New Roman" w:hAnsi="Times New Roman" w:cs="Times New Roman"/>
          <w:u w:val="single"/>
        </w:rPr>
      </w:pPr>
    </w:p>
    <w:p w14:paraId="7A6705DB" w14:textId="77777777" w:rsidR="00106757" w:rsidRDefault="00106757" w:rsidP="00106757">
      <w:pPr>
        <w:rPr>
          <w:rFonts w:ascii="Times New Roman" w:hAnsi="Times New Roman" w:cs="Times New Roman"/>
          <w:u w:val="single"/>
        </w:rPr>
      </w:pPr>
    </w:p>
    <w:p w14:paraId="5D58A24F" w14:textId="77777777" w:rsidR="00106757" w:rsidRPr="009A7455" w:rsidRDefault="00106757" w:rsidP="00106757">
      <w:pPr>
        <w:rPr>
          <w:rFonts w:ascii="Times New Roman" w:hAnsi="Times New Roman" w:cs="Times New Roman"/>
          <w:u w:val="single"/>
        </w:rPr>
      </w:pPr>
    </w:p>
    <w:p w14:paraId="2C57A55D" w14:textId="77777777" w:rsidR="00106757" w:rsidRDefault="00106757" w:rsidP="00106757">
      <w:pPr>
        <w:rPr>
          <w:rFonts w:ascii="Times New Roman" w:hAnsi="Times New Roman" w:cs="Times New Roman"/>
          <w:u w:val="single"/>
        </w:rPr>
      </w:pPr>
      <w:r w:rsidRPr="009A7455">
        <w:rPr>
          <w:rFonts w:ascii="Times New Roman" w:hAnsi="Times New Roman" w:cs="Times New Roman"/>
          <w:u w:val="single"/>
        </w:rPr>
        <w:lastRenderedPageBreak/>
        <w:t xml:space="preserve">Appendix </w:t>
      </w:r>
      <w:r>
        <w:rPr>
          <w:rFonts w:ascii="Times New Roman" w:hAnsi="Times New Roman" w:cs="Times New Roman"/>
          <w:u w:val="single"/>
        </w:rPr>
        <w:t>B</w:t>
      </w:r>
    </w:p>
    <w:p w14:paraId="396FB382" w14:textId="77777777" w:rsidR="00106757" w:rsidRDefault="00106757" w:rsidP="00106757">
      <w:pPr>
        <w:rPr>
          <w:rFonts w:ascii="Times New Roman" w:hAnsi="Times New Roman" w:cs="Times New Roman"/>
          <w:u w:val="single"/>
        </w:rPr>
      </w:pPr>
    </w:p>
    <w:p w14:paraId="0D464A16" w14:textId="77777777" w:rsidR="00106757" w:rsidRDefault="00106757" w:rsidP="00106757">
      <w:pPr>
        <w:rPr>
          <w:rFonts w:ascii="Times New Roman" w:hAnsi="Times New Roman" w:cs="Times New Roman"/>
        </w:rPr>
      </w:pPr>
      <w:r w:rsidRPr="009A7455">
        <w:rPr>
          <w:rFonts w:ascii="Times New Roman" w:hAnsi="Times New Roman" w:cs="Times New Roman"/>
          <w:b/>
          <w:bCs/>
        </w:rPr>
        <w:t xml:space="preserve">Date, Time, and Year group </w:t>
      </w:r>
      <w:r>
        <w:rPr>
          <w:rFonts w:ascii="Times New Roman" w:hAnsi="Times New Roman" w:cs="Times New Roman"/>
          <w:b/>
          <w:bCs/>
        </w:rPr>
        <w:t>–</w:t>
      </w:r>
      <w:r>
        <w:rPr>
          <w:rFonts w:ascii="Times New Roman" w:hAnsi="Times New Roman" w:cs="Times New Roman"/>
        </w:rPr>
        <w:t>Tuesday 10</w:t>
      </w:r>
      <w:r w:rsidRPr="000344CE">
        <w:rPr>
          <w:rFonts w:ascii="Times New Roman" w:hAnsi="Times New Roman" w:cs="Times New Roman"/>
          <w:vertAlign w:val="superscript"/>
        </w:rPr>
        <w:t>th</w:t>
      </w:r>
      <w:r>
        <w:rPr>
          <w:rFonts w:ascii="Times New Roman" w:hAnsi="Times New Roman" w:cs="Times New Roman"/>
        </w:rPr>
        <w:t xml:space="preserve"> October year 7 class fourth period</w:t>
      </w:r>
    </w:p>
    <w:p w14:paraId="5C94E8E2" w14:textId="77777777" w:rsidR="00106757" w:rsidRPr="009A7455" w:rsidRDefault="00106757" w:rsidP="00106757">
      <w:pPr>
        <w:rPr>
          <w:rFonts w:ascii="Times New Roman" w:hAnsi="Times New Roman" w:cs="Times New Roman"/>
          <w:b/>
          <w:bCs/>
        </w:rPr>
      </w:pPr>
    </w:p>
    <w:p w14:paraId="57B71D76" w14:textId="01593521" w:rsidR="00106757" w:rsidRDefault="00106757" w:rsidP="00106757">
      <w:pPr>
        <w:rPr>
          <w:rFonts w:ascii="Times New Roman" w:hAnsi="Times New Roman" w:cs="Times New Roman"/>
        </w:rPr>
      </w:pPr>
      <w:r w:rsidRPr="009A7455">
        <w:rPr>
          <w:rFonts w:ascii="Times New Roman" w:hAnsi="Times New Roman" w:cs="Times New Roman"/>
          <w:b/>
          <w:bCs/>
        </w:rPr>
        <w:t xml:space="preserve">Where and When- </w:t>
      </w:r>
      <w:r>
        <w:rPr>
          <w:rFonts w:ascii="Times New Roman" w:hAnsi="Times New Roman" w:cs="Times New Roman"/>
        </w:rPr>
        <w:t xml:space="preserve">During a science lesson </w:t>
      </w:r>
      <w:r w:rsidR="00424652">
        <w:rPr>
          <w:rFonts w:ascii="Times New Roman" w:hAnsi="Times New Roman" w:cs="Times New Roman"/>
        </w:rPr>
        <w:t>when they were</w:t>
      </w:r>
      <w:r>
        <w:rPr>
          <w:rFonts w:ascii="Times New Roman" w:hAnsi="Times New Roman" w:cs="Times New Roman"/>
        </w:rPr>
        <w:t xml:space="preserve"> creating graphs.</w:t>
      </w:r>
    </w:p>
    <w:p w14:paraId="26F21F45" w14:textId="77777777" w:rsidR="00106757" w:rsidRDefault="00106757" w:rsidP="00106757">
      <w:pPr>
        <w:rPr>
          <w:rFonts w:ascii="Times New Roman" w:hAnsi="Times New Roman" w:cs="Times New Roman"/>
        </w:rPr>
      </w:pPr>
    </w:p>
    <w:p w14:paraId="0E1EC261" w14:textId="63F5C11A" w:rsidR="00106757" w:rsidRDefault="00106757" w:rsidP="004C03EB">
      <w:pPr>
        <w:rPr>
          <w:rFonts w:ascii="Times New Roman" w:hAnsi="Times New Roman" w:cs="Times New Roman"/>
          <w:color w:val="000000" w:themeColor="text1"/>
        </w:rPr>
      </w:pPr>
      <w:r w:rsidRPr="0060220E">
        <w:rPr>
          <w:rFonts w:ascii="Times New Roman" w:hAnsi="Times New Roman" w:cs="Times New Roman"/>
          <w:b/>
          <w:bCs/>
        </w:rPr>
        <w:t>What Happened?</w:t>
      </w:r>
      <w:r>
        <w:rPr>
          <w:rFonts w:ascii="Times New Roman" w:hAnsi="Times New Roman" w:cs="Times New Roman"/>
          <w:b/>
          <w:bCs/>
        </w:rPr>
        <w:t xml:space="preserve"> –</w:t>
      </w:r>
      <w:r w:rsidR="004C03EB">
        <w:rPr>
          <w:rFonts w:ascii="Times New Roman" w:eastAsia="Times New Roman" w:hAnsi="Times New Roman" w:cs="Times New Roman"/>
          <w:color w:val="000000" w:themeColor="text1"/>
          <w:kern w:val="0"/>
          <w:lang w:eastAsia="en-GB"/>
          <w14:ligatures w14:val="none"/>
        </w:rPr>
        <w:t xml:space="preserve">Throughout the whole lesson I noticed one </w:t>
      </w:r>
      <w:r w:rsidR="00D52834">
        <w:rPr>
          <w:rFonts w:ascii="Times New Roman" w:eastAsia="Times New Roman" w:hAnsi="Times New Roman" w:cs="Times New Roman"/>
          <w:color w:val="000000" w:themeColor="text1"/>
          <w:kern w:val="0"/>
          <w:lang w:eastAsia="en-GB"/>
          <w14:ligatures w14:val="none"/>
        </w:rPr>
        <w:t xml:space="preserve">students’ lack of engagement and behaviour towards the lesson. This child was turning around and disrupting the other class members and not paying attention. When the teacher carried out a Q&amp;A, this child in particular constantly had their hand up, however the teacher never selected them to speak. Following this, I noticed this child ask for an extension task as they had completed the one that had been given, this shocked me as the behaviour beforehand suggested that the child was not engaged or listening. Upon speaking to the </w:t>
      </w:r>
      <w:r w:rsidR="00441F1E">
        <w:rPr>
          <w:rFonts w:ascii="Times New Roman" w:eastAsia="Times New Roman" w:hAnsi="Times New Roman" w:cs="Times New Roman"/>
          <w:color w:val="000000" w:themeColor="text1"/>
          <w:kern w:val="0"/>
          <w:lang w:eastAsia="en-GB"/>
          <w14:ligatures w14:val="none"/>
        </w:rPr>
        <w:t>teacher,</w:t>
      </w:r>
      <w:r w:rsidR="00D52834">
        <w:rPr>
          <w:rFonts w:ascii="Times New Roman" w:eastAsia="Times New Roman" w:hAnsi="Times New Roman" w:cs="Times New Roman"/>
          <w:color w:val="000000" w:themeColor="text1"/>
          <w:kern w:val="0"/>
          <w:lang w:eastAsia="en-GB"/>
          <w14:ligatures w14:val="none"/>
        </w:rPr>
        <w:t xml:space="preserve"> I was told that </w:t>
      </w:r>
      <w:r w:rsidR="00441F1E">
        <w:rPr>
          <w:rFonts w:ascii="Times New Roman" w:eastAsia="Times New Roman" w:hAnsi="Times New Roman" w:cs="Times New Roman"/>
          <w:color w:val="000000" w:themeColor="text1"/>
          <w:kern w:val="0"/>
          <w:lang w:eastAsia="en-GB"/>
          <w14:ligatures w14:val="none"/>
        </w:rPr>
        <w:t xml:space="preserve">that student gets bored easily if not challenged and this is one of the limitations that the school is facing due to the mixed ability classes. </w:t>
      </w:r>
      <w:r w:rsidR="00D52834">
        <w:rPr>
          <w:rFonts w:ascii="Times New Roman" w:eastAsia="Times New Roman" w:hAnsi="Times New Roman" w:cs="Times New Roman"/>
          <w:color w:val="000000" w:themeColor="text1"/>
          <w:kern w:val="0"/>
          <w:lang w:eastAsia="en-GB"/>
          <w14:ligatures w14:val="none"/>
        </w:rPr>
        <w:t xml:space="preserve"> </w:t>
      </w:r>
    </w:p>
    <w:p w14:paraId="4D13ADA6" w14:textId="77777777" w:rsidR="00106757" w:rsidRDefault="00106757" w:rsidP="00106757">
      <w:pPr>
        <w:rPr>
          <w:rFonts w:ascii="Times New Roman" w:hAnsi="Times New Roman" w:cs="Times New Roman"/>
          <w:color w:val="000000" w:themeColor="text1"/>
        </w:rPr>
      </w:pPr>
    </w:p>
    <w:p w14:paraId="2E7510CA" w14:textId="2C6B04FE" w:rsidR="00106757" w:rsidRDefault="00106757" w:rsidP="00106757">
      <w:pPr>
        <w:rPr>
          <w:rFonts w:ascii="Times New Roman" w:hAnsi="Times New Roman" w:cs="Times New Roman"/>
          <w:b/>
          <w:bCs/>
        </w:rPr>
      </w:pPr>
      <w:r w:rsidRPr="002E68C6">
        <w:rPr>
          <w:rFonts w:ascii="Times New Roman" w:hAnsi="Times New Roman" w:cs="Times New Roman"/>
          <w:b/>
          <w:bCs/>
        </w:rPr>
        <w:t xml:space="preserve">Areas of possible exploration </w:t>
      </w:r>
      <w:r>
        <w:rPr>
          <w:rFonts w:ascii="Times New Roman" w:hAnsi="Times New Roman" w:cs="Times New Roman"/>
          <w:b/>
          <w:bCs/>
        </w:rPr>
        <w:t xml:space="preserve">– </w:t>
      </w:r>
    </w:p>
    <w:p w14:paraId="64E0F2D6" w14:textId="7CEB01BF" w:rsidR="00441F1E" w:rsidRPr="00441F1E" w:rsidRDefault="00441F1E" w:rsidP="00441F1E">
      <w:pPr>
        <w:pStyle w:val="ListParagraph"/>
        <w:numPr>
          <w:ilvl w:val="0"/>
          <w:numId w:val="6"/>
        </w:numPr>
        <w:rPr>
          <w:rFonts w:ascii="Times New Roman" w:hAnsi="Times New Roman" w:cs="Times New Roman"/>
          <w:b/>
          <w:bCs/>
        </w:rPr>
      </w:pPr>
      <w:r>
        <w:rPr>
          <w:rFonts w:ascii="Times New Roman" w:hAnsi="Times New Roman" w:cs="Times New Roman"/>
        </w:rPr>
        <w:t xml:space="preserve">Student engagement </w:t>
      </w:r>
    </w:p>
    <w:p w14:paraId="7BA3ED03" w14:textId="7585B335" w:rsidR="00441F1E" w:rsidRPr="00441F1E" w:rsidRDefault="00441F1E" w:rsidP="00441F1E">
      <w:pPr>
        <w:pStyle w:val="ListParagraph"/>
        <w:numPr>
          <w:ilvl w:val="0"/>
          <w:numId w:val="6"/>
        </w:numPr>
        <w:rPr>
          <w:rFonts w:ascii="Times New Roman" w:hAnsi="Times New Roman" w:cs="Times New Roman"/>
          <w:b/>
          <w:bCs/>
        </w:rPr>
      </w:pPr>
      <w:r>
        <w:rPr>
          <w:rFonts w:ascii="Times New Roman" w:hAnsi="Times New Roman" w:cs="Times New Roman"/>
        </w:rPr>
        <w:t xml:space="preserve">Didactic teaching </w:t>
      </w:r>
    </w:p>
    <w:p w14:paraId="13338E30" w14:textId="1E479CC7" w:rsidR="00441F1E" w:rsidRPr="00441F1E" w:rsidRDefault="00441F1E" w:rsidP="00441F1E">
      <w:pPr>
        <w:pStyle w:val="ListParagraph"/>
        <w:numPr>
          <w:ilvl w:val="0"/>
          <w:numId w:val="6"/>
        </w:numPr>
        <w:rPr>
          <w:rFonts w:ascii="Times New Roman" w:hAnsi="Times New Roman" w:cs="Times New Roman"/>
        </w:rPr>
      </w:pPr>
      <w:r w:rsidRPr="00441F1E">
        <w:rPr>
          <w:rFonts w:ascii="Times New Roman" w:hAnsi="Times New Roman" w:cs="Times New Roman"/>
        </w:rPr>
        <w:t xml:space="preserve">Mixed ability classes </w:t>
      </w:r>
    </w:p>
    <w:p w14:paraId="232178FD" w14:textId="77777777" w:rsidR="00424652" w:rsidRDefault="00424652" w:rsidP="00106757">
      <w:pPr>
        <w:rPr>
          <w:rFonts w:ascii="Times New Roman" w:hAnsi="Times New Roman" w:cs="Times New Roman"/>
          <w:color w:val="000000" w:themeColor="text1"/>
        </w:rPr>
      </w:pPr>
    </w:p>
    <w:p w14:paraId="562411AC" w14:textId="77777777" w:rsidR="00441F1E" w:rsidRDefault="00441F1E" w:rsidP="00106757">
      <w:pPr>
        <w:rPr>
          <w:rFonts w:ascii="Times New Roman" w:hAnsi="Times New Roman" w:cs="Times New Roman"/>
          <w:color w:val="000000" w:themeColor="text1"/>
        </w:rPr>
      </w:pPr>
    </w:p>
    <w:p w14:paraId="25AB9BBB" w14:textId="77777777" w:rsidR="00441F1E" w:rsidRDefault="00441F1E" w:rsidP="00106757">
      <w:pPr>
        <w:rPr>
          <w:rFonts w:ascii="Times New Roman" w:hAnsi="Times New Roman" w:cs="Times New Roman"/>
          <w:color w:val="000000" w:themeColor="text1"/>
        </w:rPr>
      </w:pPr>
    </w:p>
    <w:p w14:paraId="72CAE4CD" w14:textId="77777777" w:rsidR="00441F1E" w:rsidRDefault="00441F1E" w:rsidP="00106757">
      <w:pPr>
        <w:rPr>
          <w:rFonts w:ascii="Times New Roman" w:hAnsi="Times New Roman" w:cs="Times New Roman"/>
          <w:color w:val="000000" w:themeColor="text1"/>
        </w:rPr>
      </w:pPr>
    </w:p>
    <w:p w14:paraId="7ACF2A7F" w14:textId="77777777" w:rsidR="00441F1E" w:rsidRDefault="00441F1E" w:rsidP="00106757">
      <w:pPr>
        <w:rPr>
          <w:rFonts w:ascii="Times New Roman" w:hAnsi="Times New Roman" w:cs="Times New Roman"/>
          <w:color w:val="000000" w:themeColor="text1"/>
        </w:rPr>
      </w:pPr>
    </w:p>
    <w:p w14:paraId="6AB0C7B2" w14:textId="77777777" w:rsidR="00441F1E" w:rsidRDefault="00441F1E" w:rsidP="00106757">
      <w:pPr>
        <w:rPr>
          <w:rFonts w:ascii="Times New Roman" w:hAnsi="Times New Roman" w:cs="Times New Roman"/>
          <w:color w:val="000000" w:themeColor="text1"/>
        </w:rPr>
      </w:pPr>
    </w:p>
    <w:p w14:paraId="1B7DE0D8" w14:textId="77777777" w:rsidR="00441F1E" w:rsidRDefault="00441F1E" w:rsidP="00106757">
      <w:pPr>
        <w:rPr>
          <w:rFonts w:ascii="Times New Roman" w:hAnsi="Times New Roman" w:cs="Times New Roman"/>
          <w:color w:val="000000" w:themeColor="text1"/>
        </w:rPr>
      </w:pPr>
    </w:p>
    <w:p w14:paraId="4E98EA9B" w14:textId="77777777" w:rsidR="00441F1E" w:rsidRDefault="00441F1E" w:rsidP="00106757">
      <w:pPr>
        <w:rPr>
          <w:rFonts w:ascii="Times New Roman" w:hAnsi="Times New Roman" w:cs="Times New Roman"/>
          <w:color w:val="000000" w:themeColor="text1"/>
        </w:rPr>
      </w:pPr>
    </w:p>
    <w:p w14:paraId="00F218C2" w14:textId="77777777" w:rsidR="00441F1E" w:rsidRDefault="00441F1E" w:rsidP="00106757">
      <w:pPr>
        <w:rPr>
          <w:rFonts w:ascii="Times New Roman" w:hAnsi="Times New Roman" w:cs="Times New Roman"/>
          <w:color w:val="000000" w:themeColor="text1"/>
        </w:rPr>
      </w:pPr>
    </w:p>
    <w:p w14:paraId="1045F5D9" w14:textId="77777777" w:rsidR="00441F1E" w:rsidRDefault="00441F1E" w:rsidP="00106757">
      <w:pPr>
        <w:rPr>
          <w:rFonts w:ascii="Times New Roman" w:hAnsi="Times New Roman" w:cs="Times New Roman"/>
          <w:color w:val="000000" w:themeColor="text1"/>
        </w:rPr>
      </w:pPr>
    </w:p>
    <w:p w14:paraId="6B421F3C" w14:textId="77777777" w:rsidR="00441F1E" w:rsidRDefault="00441F1E" w:rsidP="00106757">
      <w:pPr>
        <w:rPr>
          <w:rFonts w:ascii="Times New Roman" w:hAnsi="Times New Roman" w:cs="Times New Roman"/>
          <w:color w:val="000000" w:themeColor="text1"/>
        </w:rPr>
      </w:pPr>
    </w:p>
    <w:p w14:paraId="5E4F1189" w14:textId="77777777" w:rsidR="00441F1E" w:rsidRDefault="00441F1E" w:rsidP="00106757">
      <w:pPr>
        <w:rPr>
          <w:rFonts w:ascii="Times New Roman" w:hAnsi="Times New Roman" w:cs="Times New Roman"/>
          <w:color w:val="000000" w:themeColor="text1"/>
        </w:rPr>
      </w:pPr>
    </w:p>
    <w:p w14:paraId="08C9C021" w14:textId="77777777" w:rsidR="00441F1E" w:rsidRDefault="00441F1E" w:rsidP="00106757">
      <w:pPr>
        <w:rPr>
          <w:rFonts w:ascii="Times New Roman" w:hAnsi="Times New Roman" w:cs="Times New Roman"/>
          <w:color w:val="000000" w:themeColor="text1"/>
        </w:rPr>
      </w:pPr>
    </w:p>
    <w:p w14:paraId="25C353B6" w14:textId="77777777" w:rsidR="00441F1E" w:rsidRDefault="00441F1E" w:rsidP="00106757">
      <w:pPr>
        <w:rPr>
          <w:rFonts w:ascii="Times New Roman" w:hAnsi="Times New Roman" w:cs="Times New Roman"/>
          <w:color w:val="000000" w:themeColor="text1"/>
        </w:rPr>
      </w:pPr>
    </w:p>
    <w:p w14:paraId="2FBDD355" w14:textId="77777777" w:rsidR="00441F1E" w:rsidRDefault="00441F1E" w:rsidP="00106757">
      <w:pPr>
        <w:rPr>
          <w:rFonts w:ascii="Times New Roman" w:hAnsi="Times New Roman" w:cs="Times New Roman"/>
          <w:color w:val="000000" w:themeColor="text1"/>
        </w:rPr>
      </w:pPr>
    </w:p>
    <w:p w14:paraId="49E9174A" w14:textId="77777777" w:rsidR="00441F1E" w:rsidRDefault="00441F1E" w:rsidP="00106757">
      <w:pPr>
        <w:rPr>
          <w:rFonts w:ascii="Times New Roman" w:hAnsi="Times New Roman" w:cs="Times New Roman"/>
          <w:color w:val="000000" w:themeColor="text1"/>
        </w:rPr>
      </w:pPr>
    </w:p>
    <w:p w14:paraId="45A9FEB3" w14:textId="77777777" w:rsidR="00441F1E" w:rsidRDefault="00441F1E" w:rsidP="00106757">
      <w:pPr>
        <w:rPr>
          <w:rFonts w:ascii="Times New Roman" w:hAnsi="Times New Roman" w:cs="Times New Roman"/>
          <w:color w:val="000000" w:themeColor="text1"/>
        </w:rPr>
      </w:pPr>
    </w:p>
    <w:p w14:paraId="12BECD92" w14:textId="77777777" w:rsidR="00441F1E" w:rsidRDefault="00441F1E" w:rsidP="00106757">
      <w:pPr>
        <w:rPr>
          <w:rFonts w:ascii="Times New Roman" w:hAnsi="Times New Roman" w:cs="Times New Roman"/>
          <w:color w:val="000000" w:themeColor="text1"/>
        </w:rPr>
      </w:pPr>
    </w:p>
    <w:p w14:paraId="232ED757" w14:textId="77777777" w:rsidR="00441F1E" w:rsidRDefault="00441F1E" w:rsidP="00106757">
      <w:pPr>
        <w:rPr>
          <w:rFonts w:ascii="Times New Roman" w:hAnsi="Times New Roman" w:cs="Times New Roman"/>
          <w:color w:val="000000" w:themeColor="text1"/>
        </w:rPr>
      </w:pPr>
    </w:p>
    <w:p w14:paraId="64D3B9F6" w14:textId="77777777" w:rsidR="00441F1E" w:rsidRDefault="00441F1E" w:rsidP="00106757">
      <w:pPr>
        <w:rPr>
          <w:rFonts w:ascii="Times New Roman" w:hAnsi="Times New Roman" w:cs="Times New Roman"/>
          <w:color w:val="000000" w:themeColor="text1"/>
        </w:rPr>
      </w:pPr>
    </w:p>
    <w:p w14:paraId="5FA38D77" w14:textId="77777777" w:rsidR="00441F1E" w:rsidRDefault="00441F1E" w:rsidP="00106757">
      <w:pPr>
        <w:rPr>
          <w:rFonts w:ascii="Times New Roman" w:hAnsi="Times New Roman" w:cs="Times New Roman"/>
          <w:color w:val="000000" w:themeColor="text1"/>
        </w:rPr>
      </w:pPr>
    </w:p>
    <w:p w14:paraId="0F7D8C03" w14:textId="77777777" w:rsidR="00441F1E" w:rsidRDefault="00441F1E" w:rsidP="00106757">
      <w:pPr>
        <w:rPr>
          <w:rFonts w:ascii="Times New Roman" w:hAnsi="Times New Roman" w:cs="Times New Roman"/>
          <w:color w:val="000000" w:themeColor="text1"/>
        </w:rPr>
      </w:pPr>
    </w:p>
    <w:p w14:paraId="31DDD671" w14:textId="77777777" w:rsidR="00441F1E" w:rsidRDefault="00441F1E" w:rsidP="00106757">
      <w:pPr>
        <w:rPr>
          <w:rFonts w:ascii="Times New Roman" w:hAnsi="Times New Roman" w:cs="Times New Roman"/>
          <w:color w:val="000000" w:themeColor="text1"/>
        </w:rPr>
      </w:pPr>
    </w:p>
    <w:p w14:paraId="7791195F" w14:textId="77777777" w:rsidR="00441F1E" w:rsidRDefault="00441F1E" w:rsidP="00106757">
      <w:pPr>
        <w:rPr>
          <w:rFonts w:ascii="Times New Roman" w:hAnsi="Times New Roman" w:cs="Times New Roman"/>
          <w:color w:val="000000" w:themeColor="text1"/>
        </w:rPr>
      </w:pPr>
    </w:p>
    <w:p w14:paraId="228DF6E3" w14:textId="77777777" w:rsidR="00441F1E" w:rsidRDefault="00441F1E" w:rsidP="00106757">
      <w:pPr>
        <w:rPr>
          <w:rFonts w:ascii="Times New Roman" w:hAnsi="Times New Roman" w:cs="Times New Roman"/>
          <w:color w:val="000000" w:themeColor="text1"/>
        </w:rPr>
      </w:pPr>
    </w:p>
    <w:p w14:paraId="67950B9F" w14:textId="77777777" w:rsidR="00441F1E" w:rsidRDefault="00441F1E" w:rsidP="00106757">
      <w:pPr>
        <w:rPr>
          <w:rFonts w:ascii="Times New Roman" w:hAnsi="Times New Roman" w:cs="Times New Roman"/>
          <w:color w:val="000000" w:themeColor="text1"/>
        </w:rPr>
      </w:pPr>
    </w:p>
    <w:p w14:paraId="7EAA9AB0" w14:textId="77777777" w:rsidR="00441F1E" w:rsidRDefault="00441F1E" w:rsidP="00106757">
      <w:pPr>
        <w:rPr>
          <w:rFonts w:ascii="Times New Roman" w:hAnsi="Times New Roman" w:cs="Times New Roman"/>
          <w:color w:val="000000" w:themeColor="text1"/>
        </w:rPr>
      </w:pPr>
    </w:p>
    <w:p w14:paraId="1C4837CB" w14:textId="77777777" w:rsidR="00441F1E" w:rsidRDefault="00441F1E" w:rsidP="00106757">
      <w:pPr>
        <w:rPr>
          <w:rFonts w:ascii="Times New Roman" w:hAnsi="Times New Roman" w:cs="Times New Roman"/>
          <w:color w:val="000000" w:themeColor="text1"/>
        </w:rPr>
      </w:pPr>
    </w:p>
    <w:p w14:paraId="70C43610" w14:textId="77777777" w:rsidR="00441F1E" w:rsidRDefault="00441F1E" w:rsidP="00106757">
      <w:pPr>
        <w:rPr>
          <w:rFonts w:ascii="Times New Roman" w:hAnsi="Times New Roman" w:cs="Times New Roman"/>
          <w:color w:val="000000" w:themeColor="text1"/>
        </w:rPr>
      </w:pPr>
    </w:p>
    <w:p w14:paraId="67852CE8" w14:textId="77777777" w:rsidR="00441F1E" w:rsidRDefault="00441F1E" w:rsidP="00106757">
      <w:pPr>
        <w:rPr>
          <w:rFonts w:ascii="Times New Roman" w:hAnsi="Times New Roman" w:cs="Times New Roman"/>
          <w:color w:val="000000" w:themeColor="text1"/>
        </w:rPr>
      </w:pPr>
    </w:p>
    <w:p w14:paraId="36ABDB3E" w14:textId="295B0026" w:rsidR="00106757" w:rsidRDefault="00106757" w:rsidP="00106757">
      <w:pPr>
        <w:rPr>
          <w:rFonts w:ascii="Times New Roman" w:hAnsi="Times New Roman" w:cs="Times New Roman"/>
          <w:u w:val="single"/>
        </w:rPr>
      </w:pPr>
      <w:r w:rsidRPr="009A7455">
        <w:rPr>
          <w:rFonts w:ascii="Times New Roman" w:hAnsi="Times New Roman" w:cs="Times New Roman"/>
          <w:u w:val="single"/>
        </w:rPr>
        <w:lastRenderedPageBreak/>
        <w:t xml:space="preserve">Appendix </w:t>
      </w:r>
      <w:r>
        <w:rPr>
          <w:rFonts w:ascii="Times New Roman" w:hAnsi="Times New Roman" w:cs="Times New Roman"/>
          <w:u w:val="single"/>
        </w:rPr>
        <w:t>C</w:t>
      </w:r>
    </w:p>
    <w:p w14:paraId="7A06AD84" w14:textId="77777777" w:rsidR="00106757" w:rsidRDefault="00106757" w:rsidP="00106757">
      <w:pPr>
        <w:rPr>
          <w:rFonts w:ascii="Times New Roman" w:hAnsi="Times New Roman" w:cs="Times New Roman"/>
          <w:u w:val="single"/>
        </w:rPr>
      </w:pPr>
    </w:p>
    <w:p w14:paraId="6D3B928B" w14:textId="1B176D79" w:rsidR="00106757" w:rsidRDefault="00106757" w:rsidP="00106757">
      <w:pPr>
        <w:rPr>
          <w:rFonts w:ascii="Times New Roman" w:hAnsi="Times New Roman" w:cs="Times New Roman"/>
        </w:rPr>
      </w:pPr>
      <w:r w:rsidRPr="009A7455">
        <w:rPr>
          <w:rFonts w:ascii="Times New Roman" w:hAnsi="Times New Roman" w:cs="Times New Roman"/>
          <w:b/>
          <w:bCs/>
        </w:rPr>
        <w:t xml:space="preserve">Date, Time, and Year group </w:t>
      </w:r>
      <w:r>
        <w:rPr>
          <w:rFonts w:ascii="Times New Roman" w:hAnsi="Times New Roman" w:cs="Times New Roman"/>
          <w:b/>
          <w:bCs/>
        </w:rPr>
        <w:t>–</w:t>
      </w:r>
      <w:r w:rsidRPr="009A7455">
        <w:rPr>
          <w:rFonts w:ascii="Times New Roman" w:hAnsi="Times New Roman" w:cs="Times New Roman"/>
          <w:b/>
          <w:bCs/>
        </w:rPr>
        <w:t xml:space="preserve"> </w:t>
      </w:r>
      <w:r w:rsidR="002D45B7">
        <w:rPr>
          <w:rFonts w:ascii="Times New Roman" w:hAnsi="Times New Roman" w:cs="Times New Roman"/>
        </w:rPr>
        <w:t>Wednesday</w:t>
      </w:r>
      <w:r>
        <w:rPr>
          <w:rFonts w:ascii="Times New Roman" w:hAnsi="Times New Roman" w:cs="Times New Roman"/>
        </w:rPr>
        <w:t xml:space="preserve"> 2</w:t>
      </w:r>
      <w:r w:rsidR="002D45B7">
        <w:rPr>
          <w:rFonts w:ascii="Times New Roman" w:hAnsi="Times New Roman" w:cs="Times New Roman"/>
        </w:rPr>
        <w:t>4</w:t>
      </w:r>
      <w:r w:rsidRPr="009A7455">
        <w:rPr>
          <w:rFonts w:ascii="Times New Roman" w:hAnsi="Times New Roman" w:cs="Times New Roman"/>
          <w:vertAlign w:val="superscript"/>
        </w:rPr>
        <w:t>th</w:t>
      </w:r>
      <w:r>
        <w:rPr>
          <w:rFonts w:ascii="Times New Roman" w:hAnsi="Times New Roman" w:cs="Times New Roman"/>
        </w:rPr>
        <w:t xml:space="preserve"> October in a year 8 class at approximately 11:25am.</w:t>
      </w:r>
    </w:p>
    <w:p w14:paraId="2171C66D" w14:textId="77777777" w:rsidR="00106757" w:rsidRPr="009A7455" w:rsidRDefault="00106757" w:rsidP="00106757">
      <w:pPr>
        <w:rPr>
          <w:rFonts w:ascii="Times New Roman" w:hAnsi="Times New Roman" w:cs="Times New Roman"/>
          <w:b/>
          <w:bCs/>
        </w:rPr>
      </w:pPr>
    </w:p>
    <w:p w14:paraId="24D5F4AD" w14:textId="77777777" w:rsidR="00106757" w:rsidRDefault="00106757" w:rsidP="00106757">
      <w:pPr>
        <w:rPr>
          <w:rFonts w:ascii="Times New Roman" w:hAnsi="Times New Roman" w:cs="Times New Roman"/>
        </w:rPr>
      </w:pPr>
      <w:r w:rsidRPr="009A7455">
        <w:rPr>
          <w:rFonts w:ascii="Times New Roman" w:hAnsi="Times New Roman" w:cs="Times New Roman"/>
          <w:b/>
          <w:bCs/>
        </w:rPr>
        <w:t xml:space="preserve">Where and When- </w:t>
      </w:r>
      <w:r>
        <w:rPr>
          <w:rFonts w:ascii="Times New Roman" w:hAnsi="Times New Roman" w:cs="Times New Roman"/>
        </w:rPr>
        <w:t xml:space="preserve">During group activities. </w:t>
      </w:r>
    </w:p>
    <w:p w14:paraId="3F1869B7" w14:textId="77777777" w:rsidR="00106757" w:rsidRDefault="00106757" w:rsidP="00106757">
      <w:pPr>
        <w:rPr>
          <w:rFonts w:ascii="Times New Roman" w:hAnsi="Times New Roman" w:cs="Times New Roman"/>
        </w:rPr>
      </w:pPr>
    </w:p>
    <w:p w14:paraId="269C554B" w14:textId="732A567F" w:rsidR="00106757" w:rsidRPr="00DC4BB2" w:rsidRDefault="00106757" w:rsidP="00106757">
      <w:pPr>
        <w:rPr>
          <w:rFonts w:ascii="Times New Roman" w:hAnsi="Times New Roman" w:cs="Times New Roman"/>
        </w:rPr>
      </w:pPr>
      <w:r w:rsidRPr="00943F22">
        <w:rPr>
          <w:rFonts w:ascii="Times New Roman" w:hAnsi="Times New Roman" w:cs="Times New Roman"/>
          <w:b/>
          <w:bCs/>
        </w:rPr>
        <w:t xml:space="preserve">What Happened? </w:t>
      </w:r>
      <w:r>
        <w:rPr>
          <w:rFonts w:ascii="Times New Roman" w:hAnsi="Times New Roman" w:cs="Times New Roman"/>
          <w:b/>
          <w:bCs/>
        </w:rPr>
        <w:t>–</w:t>
      </w:r>
      <w:r w:rsidRPr="00943F22">
        <w:rPr>
          <w:rFonts w:ascii="Times New Roman" w:hAnsi="Times New Roman" w:cs="Times New Roman"/>
          <w:b/>
          <w:bCs/>
        </w:rPr>
        <w:t xml:space="preserve"> </w:t>
      </w:r>
      <w:r w:rsidR="002D45B7">
        <w:rPr>
          <w:rFonts w:ascii="Times New Roman" w:hAnsi="Times New Roman" w:cs="Times New Roman"/>
        </w:rPr>
        <w:t xml:space="preserve">The teacher divided the class into groups of 4 to complete a team activity. One child kicked off and started shouting across the class because they were not put in a group with their friends and thought they were put in a group with the lower ability students. This effected the whole class and the teacher then had to move the groups around because they were not working together. </w:t>
      </w:r>
    </w:p>
    <w:p w14:paraId="1946B16E" w14:textId="77777777" w:rsidR="00106757" w:rsidRDefault="00106757" w:rsidP="00106757">
      <w:pPr>
        <w:rPr>
          <w:rFonts w:ascii="Times New Roman" w:hAnsi="Times New Roman" w:cs="Times New Roman"/>
        </w:rPr>
      </w:pPr>
    </w:p>
    <w:p w14:paraId="481175D8" w14:textId="77777777" w:rsidR="00106757" w:rsidRDefault="00106757" w:rsidP="00106757">
      <w:pPr>
        <w:rPr>
          <w:rFonts w:ascii="Times New Roman" w:hAnsi="Times New Roman" w:cs="Times New Roman"/>
          <w:b/>
          <w:bCs/>
        </w:rPr>
      </w:pPr>
      <w:r w:rsidRPr="002E68C6">
        <w:rPr>
          <w:rFonts w:ascii="Times New Roman" w:hAnsi="Times New Roman" w:cs="Times New Roman"/>
          <w:b/>
          <w:bCs/>
        </w:rPr>
        <w:t xml:space="preserve">Areas of possible exploration </w:t>
      </w:r>
      <w:r>
        <w:rPr>
          <w:rFonts w:ascii="Times New Roman" w:hAnsi="Times New Roman" w:cs="Times New Roman"/>
          <w:b/>
          <w:bCs/>
        </w:rPr>
        <w:t xml:space="preserve">– </w:t>
      </w:r>
    </w:p>
    <w:p w14:paraId="0EEA6675" w14:textId="43E46B5C" w:rsidR="002D45B7" w:rsidRPr="002D45B7" w:rsidRDefault="002D45B7" w:rsidP="002D45B7">
      <w:pPr>
        <w:pStyle w:val="ListParagraph"/>
        <w:numPr>
          <w:ilvl w:val="0"/>
          <w:numId w:val="5"/>
        </w:numPr>
        <w:rPr>
          <w:rFonts w:ascii="Times New Roman" w:hAnsi="Times New Roman" w:cs="Times New Roman"/>
          <w:b/>
          <w:bCs/>
        </w:rPr>
      </w:pPr>
      <w:r>
        <w:rPr>
          <w:rFonts w:ascii="Times New Roman" w:hAnsi="Times New Roman" w:cs="Times New Roman"/>
        </w:rPr>
        <w:t xml:space="preserve">Group work pros and cons </w:t>
      </w:r>
    </w:p>
    <w:p w14:paraId="2FBD0576" w14:textId="38B41719" w:rsidR="002D45B7" w:rsidRPr="002D45B7" w:rsidRDefault="002D45B7" w:rsidP="002D45B7">
      <w:pPr>
        <w:pStyle w:val="ListParagraph"/>
        <w:numPr>
          <w:ilvl w:val="0"/>
          <w:numId w:val="5"/>
        </w:numPr>
        <w:rPr>
          <w:rFonts w:ascii="Times New Roman" w:hAnsi="Times New Roman" w:cs="Times New Roman"/>
          <w:b/>
          <w:bCs/>
        </w:rPr>
      </w:pPr>
      <w:r>
        <w:rPr>
          <w:rFonts w:ascii="Times New Roman" w:hAnsi="Times New Roman" w:cs="Times New Roman"/>
        </w:rPr>
        <w:t xml:space="preserve">Classroom activities </w:t>
      </w:r>
    </w:p>
    <w:p w14:paraId="60E2B1BD" w14:textId="77777777" w:rsidR="00106757" w:rsidRDefault="00106757" w:rsidP="00106757">
      <w:pPr>
        <w:rPr>
          <w:rFonts w:ascii="Times New Roman" w:hAnsi="Times New Roman" w:cs="Times New Roman"/>
          <w:b/>
          <w:bCs/>
        </w:rPr>
      </w:pPr>
    </w:p>
    <w:p w14:paraId="15D097F2" w14:textId="77777777" w:rsidR="00106757" w:rsidRPr="009A7455" w:rsidRDefault="00106757" w:rsidP="00106757">
      <w:pPr>
        <w:rPr>
          <w:rFonts w:ascii="Times New Roman" w:hAnsi="Times New Roman" w:cs="Times New Roman"/>
        </w:rPr>
      </w:pPr>
    </w:p>
    <w:p w14:paraId="650525CF" w14:textId="77777777" w:rsidR="00566831" w:rsidRPr="00060782" w:rsidRDefault="00566831" w:rsidP="004B567A">
      <w:pPr>
        <w:spacing w:line="480" w:lineRule="auto"/>
        <w:rPr>
          <w:rFonts w:ascii="Times New Roman" w:hAnsi="Times New Roman" w:cs="Times New Roman"/>
          <w:color w:val="000000" w:themeColor="text1"/>
        </w:rPr>
      </w:pPr>
    </w:p>
    <w:sectPr w:rsidR="00566831" w:rsidRPr="00060782" w:rsidSect="002645B5">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4D7514A"/>
    <w:multiLevelType w:val="hybridMultilevel"/>
    <w:tmpl w:val="7DC8D2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8A83893"/>
    <w:multiLevelType w:val="multilevel"/>
    <w:tmpl w:val="20DC0C8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478B50B1"/>
    <w:multiLevelType w:val="hybridMultilevel"/>
    <w:tmpl w:val="CAF23A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7E81DF5"/>
    <w:multiLevelType w:val="hybridMultilevel"/>
    <w:tmpl w:val="D93682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26870D5"/>
    <w:multiLevelType w:val="multilevel"/>
    <w:tmpl w:val="CC021A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5C30EDB"/>
    <w:multiLevelType w:val="hybridMultilevel"/>
    <w:tmpl w:val="515EF1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72447105">
    <w:abstractNumId w:val="4"/>
  </w:num>
  <w:num w:numId="2" w16cid:durableId="1257597685">
    <w:abstractNumId w:val="1"/>
  </w:num>
  <w:num w:numId="3" w16cid:durableId="1956399186">
    <w:abstractNumId w:val="2"/>
  </w:num>
  <w:num w:numId="4" w16cid:durableId="1884367180">
    <w:abstractNumId w:val="5"/>
  </w:num>
  <w:num w:numId="5" w16cid:durableId="1187869724">
    <w:abstractNumId w:val="0"/>
  </w:num>
  <w:num w:numId="6" w16cid:durableId="69766267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00305"/>
    <w:rsid w:val="00013C00"/>
    <w:rsid w:val="00021EBC"/>
    <w:rsid w:val="0002226C"/>
    <w:rsid w:val="0003253B"/>
    <w:rsid w:val="00035380"/>
    <w:rsid w:val="00047F17"/>
    <w:rsid w:val="00055E88"/>
    <w:rsid w:val="00060782"/>
    <w:rsid w:val="000636FE"/>
    <w:rsid w:val="00092228"/>
    <w:rsid w:val="000A5870"/>
    <w:rsid w:val="000A6C72"/>
    <w:rsid w:val="000D69D2"/>
    <w:rsid w:val="000E0232"/>
    <w:rsid w:val="000E48C0"/>
    <w:rsid w:val="000F466C"/>
    <w:rsid w:val="000F67FE"/>
    <w:rsid w:val="001007B0"/>
    <w:rsid w:val="00106757"/>
    <w:rsid w:val="00141B39"/>
    <w:rsid w:val="0014733D"/>
    <w:rsid w:val="00161905"/>
    <w:rsid w:val="00162A54"/>
    <w:rsid w:val="0016400F"/>
    <w:rsid w:val="00166030"/>
    <w:rsid w:val="00174BD3"/>
    <w:rsid w:val="00191B26"/>
    <w:rsid w:val="001A7709"/>
    <w:rsid w:val="001B2CA4"/>
    <w:rsid w:val="001C54B9"/>
    <w:rsid w:val="001D0D70"/>
    <w:rsid w:val="001E3E15"/>
    <w:rsid w:val="00203129"/>
    <w:rsid w:val="002069E2"/>
    <w:rsid w:val="002079A5"/>
    <w:rsid w:val="00224526"/>
    <w:rsid w:val="00236C1A"/>
    <w:rsid w:val="002573BA"/>
    <w:rsid w:val="00262B90"/>
    <w:rsid w:val="00264370"/>
    <w:rsid w:val="002645B5"/>
    <w:rsid w:val="00292DEE"/>
    <w:rsid w:val="002A3BCE"/>
    <w:rsid w:val="002A7447"/>
    <w:rsid w:val="002B02EE"/>
    <w:rsid w:val="002C3928"/>
    <w:rsid w:val="002C405D"/>
    <w:rsid w:val="002D45B7"/>
    <w:rsid w:val="002E5334"/>
    <w:rsid w:val="002F4B2D"/>
    <w:rsid w:val="00302C2C"/>
    <w:rsid w:val="00310D8C"/>
    <w:rsid w:val="00311DAC"/>
    <w:rsid w:val="003134B8"/>
    <w:rsid w:val="003214CB"/>
    <w:rsid w:val="00321A61"/>
    <w:rsid w:val="00345FAB"/>
    <w:rsid w:val="0034633B"/>
    <w:rsid w:val="0036028B"/>
    <w:rsid w:val="00367805"/>
    <w:rsid w:val="00395A2D"/>
    <w:rsid w:val="003A1547"/>
    <w:rsid w:val="003A7B00"/>
    <w:rsid w:val="003B5A9F"/>
    <w:rsid w:val="003C11A9"/>
    <w:rsid w:val="003C2130"/>
    <w:rsid w:val="003C518E"/>
    <w:rsid w:val="003C518F"/>
    <w:rsid w:val="003E2FFB"/>
    <w:rsid w:val="003F6633"/>
    <w:rsid w:val="00415EDB"/>
    <w:rsid w:val="00424652"/>
    <w:rsid w:val="00426949"/>
    <w:rsid w:val="00430C3E"/>
    <w:rsid w:val="004332C0"/>
    <w:rsid w:val="00436234"/>
    <w:rsid w:val="00441F1E"/>
    <w:rsid w:val="00455180"/>
    <w:rsid w:val="00461D66"/>
    <w:rsid w:val="00470D02"/>
    <w:rsid w:val="00471534"/>
    <w:rsid w:val="00482385"/>
    <w:rsid w:val="004A6244"/>
    <w:rsid w:val="004B3375"/>
    <w:rsid w:val="004B567A"/>
    <w:rsid w:val="004C03EB"/>
    <w:rsid w:val="004C3E59"/>
    <w:rsid w:val="004C6BDD"/>
    <w:rsid w:val="004E016D"/>
    <w:rsid w:val="004E0C34"/>
    <w:rsid w:val="004E6FAA"/>
    <w:rsid w:val="00500F96"/>
    <w:rsid w:val="00505093"/>
    <w:rsid w:val="00512B85"/>
    <w:rsid w:val="00526EEA"/>
    <w:rsid w:val="00540E8D"/>
    <w:rsid w:val="00566831"/>
    <w:rsid w:val="00591487"/>
    <w:rsid w:val="005A18E8"/>
    <w:rsid w:val="005A2BF9"/>
    <w:rsid w:val="005B311B"/>
    <w:rsid w:val="005C2873"/>
    <w:rsid w:val="005C5697"/>
    <w:rsid w:val="005F4173"/>
    <w:rsid w:val="00603672"/>
    <w:rsid w:val="0061703D"/>
    <w:rsid w:val="006402FD"/>
    <w:rsid w:val="006418E9"/>
    <w:rsid w:val="00650109"/>
    <w:rsid w:val="00664212"/>
    <w:rsid w:val="00686C27"/>
    <w:rsid w:val="00692CF5"/>
    <w:rsid w:val="0069754A"/>
    <w:rsid w:val="006B0109"/>
    <w:rsid w:val="006D0BF4"/>
    <w:rsid w:val="006F6FD6"/>
    <w:rsid w:val="00702F3A"/>
    <w:rsid w:val="0070670B"/>
    <w:rsid w:val="00713D75"/>
    <w:rsid w:val="00714D60"/>
    <w:rsid w:val="007167B9"/>
    <w:rsid w:val="0072122C"/>
    <w:rsid w:val="00723F5C"/>
    <w:rsid w:val="00752A93"/>
    <w:rsid w:val="007552E9"/>
    <w:rsid w:val="007613BC"/>
    <w:rsid w:val="007656F1"/>
    <w:rsid w:val="00774547"/>
    <w:rsid w:val="00793416"/>
    <w:rsid w:val="00797C06"/>
    <w:rsid w:val="007A3320"/>
    <w:rsid w:val="007A5880"/>
    <w:rsid w:val="007A6B47"/>
    <w:rsid w:val="007B170A"/>
    <w:rsid w:val="007B6469"/>
    <w:rsid w:val="007C005E"/>
    <w:rsid w:val="007D578B"/>
    <w:rsid w:val="007F1013"/>
    <w:rsid w:val="00802B42"/>
    <w:rsid w:val="0083195F"/>
    <w:rsid w:val="00847087"/>
    <w:rsid w:val="008E14AA"/>
    <w:rsid w:val="0092675F"/>
    <w:rsid w:val="009302BD"/>
    <w:rsid w:val="00937C4F"/>
    <w:rsid w:val="00945FBF"/>
    <w:rsid w:val="00947394"/>
    <w:rsid w:val="00962F4E"/>
    <w:rsid w:val="00977231"/>
    <w:rsid w:val="00980637"/>
    <w:rsid w:val="009847D8"/>
    <w:rsid w:val="009939F4"/>
    <w:rsid w:val="009969A1"/>
    <w:rsid w:val="009B39DB"/>
    <w:rsid w:val="009E33D8"/>
    <w:rsid w:val="00A029E6"/>
    <w:rsid w:val="00A05FE3"/>
    <w:rsid w:val="00A07260"/>
    <w:rsid w:val="00A10BC0"/>
    <w:rsid w:val="00A153AB"/>
    <w:rsid w:val="00A200DA"/>
    <w:rsid w:val="00A2263B"/>
    <w:rsid w:val="00A22A6D"/>
    <w:rsid w:val="00A36327"/>
    <w:rsid w:val="00A539A9"/>
    <w:rsid w:val="00A567C6"/>
    <w:rsid w:val="00A60F6E"/>
    <w:rsid w:val="00A710AE"/>
    <w:rsid w:val="00A71420"/>
    <w:rsid w:val="00A72647"/>
    <w:rsid w:val="00A83195"/>
    <w:rsid w:val="00A96F09"/>
    <w:rsid w:val="00AA4A55"/>
    <w:rsid w:val="00AB791B"/>
    <w:rsid w:val="00AE5423"/>
    <w:rsid w:val="00AF0315"/>
    <w:rsid w:val="00AF2AB3"/>
    <w:rsid w:val="00B051B0"/>
    <w:rsid w:val="00B0684F"/>
    <w:rsid w:val="00B06A89"/>
    <w:rsid w:val="00B0715A"/>
    <w:rsid w:val="00B12A1D"/>
    <w:rsid w:val="00B17E11"/>
    <w:rsid w:val="00B2266A"/>
    <w:rsid w:val="00B24A05"/>
    <w:rsid w:val="00B41068"/>
    <w:rsid w:val="00B60BC7"/>
    <w:rsid w:val="00B821A0"/>
    <w:rsid w:val="00BC2C87"/>
    <w:rsid w:val="00BD5770"/>
    <w:rsid w:val="00BF17C7"/>
    <w:rsid w:val="00C01507"/>
    <w:rsid w:val="00C1148F"/>
    <w:rsid w:val="00C20FF8"/>
    <w:rsid w:val="00C22BE7"/>
    <w:rsid w:val="00C25C73"/>
    <w:rsid w:val="00C60BC1"/>
    <w:rsid w:val="00C64A5B"/>
    <w:rsid w:val="00C74399"/>
    <w:rsid w:val="00C96BAC"/>
    <w:rsid w:val="00CA0C51"/>
    <w:rsid w:val="00CC5270"/>
    <w:rsid w:val="00CF01E9"/>
    <w:rsid w:val="00D00305"/>
    <w:rsid w:val="00D06D41"/>
    <w:rsid w:val="00D12C60"/>
    <w:rsid w:val="00D13DA3"/>
    <w:rsid w:val="00D1445E"/>
    <w:rsid w:val="00D16C82"/>
    <w:rsid w:val="00D175DA"/>
    <w:rsid w:val="00D21F15"/>
    <w:rsid w:val="00D2712A"/>
    <w:rsid w:val="00D465A6"/>
    <w:rsid w:val="00D52834"/>
    <w:rsid w:val="00D64773"/>
    <w:rsid w:val="00D95D2A"/>
    <w:rsid w:val="00DA1BED"/>
    <w:rsid w:val="00DB3848"/>
    <w:rsid w:val="00DB60C4"/>
    <w:rsid w:val="00DC2431"/>
    <w:rsid w:val="00DD0995"/>
    <w:rsid w:val="00DD1F88"/>
    <w:rsid w:val="00DE52C4"/>
    <w:rsid w:val="00E004D2"/>
    <w:rsid w:val="00E01812"/>
    <w:rsid w:val="00E1461C"/>
    <w:rsid w:val="00E44503"/>
    <w:rsid w:val="00E82ABB"/>
    <w:rsid w:val="00EC7EFF"/>
    <w:rsid w:val="00ED563A"/>
    <w:rsid w:val="00EE5ED2"/>
    <w:rsid w:val="00EF6746"/>
    <w:rsid w:val="00F002C7"/>
    <w:rsid w:val="00F0295D"/>
    <w:rsid w:val="00F031CE"/>
    <w:rsid w:val="00F052F8"/>
    <w:rsid w:val="00F10664"/>
    <w:rsid w:val="00F136D5"/>
    <w:rsid w:val="00F27683"/>
    <w:rsid w:val="00F33F58"/>
    <w:rsid w:val="00F55588"/>
    <w:rsid w:val="00F83654"/>
    <w:rsid w:val="00F85556"/>
    <w:rsid w:val="00F90BF9"/>
    <w:rsid w:val="00F95F2C"/>
    <w:rsid w:val="00FA0288"/>
    <w:rsid w:val="00FA2082"/>
    <w:rsid w:val="00FC0B14"/>
    <w:rsid w:val="00FC7AC2"/>
    <w:rsid w:val="00FD411A"/>
    <w:rsid w:val="00FD7919"/>
    <w:rsid w:val="00FE0A7E"/>
    <w:rsid w:val="00FE5F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EBF7E9C"/>
  <w15:chartTrackingRefBased/>
  <w15:docId w15:val="{A91A76CB-9EF3-FA47-91D8-C37977CB74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937C4F"/>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692CF5"/>
  </w:style>
  <w:style w:type="character" w:customStyle="1" w:styleId="anchor-text">
    <w:name w:val="anchor-text"/>
    <w:basedOn w:val="DefaultParagraphFont"/>
    <w:rsid w:val="00692CF5"/>
  </w:style>
  <w:style w:type="character" w:styleId="Hyperlink">
    <w:name w:val="Hyperlink"/>
    <w:basedOn w:val="DefaultParagraphFont"/>
    <w:uiPriority w:val="99"/>
    <w:unhideWhenUsed/>
    <w:rsid w:val="007A3320"/>
    <w:rPr>
      <w:color w:val="0563C1" w:themeColor="hyperlink"/>
      <w:u w:val="single"/>
    </w:rPr>
  </w:style>
  <w:style w:type="character" w:styleId="UnresolvedMention">
    <w:name w:val="Unresolved Mention"/>
    <w:basedOn w:val="DefaultParagraphFont"/>
    <w:uiPriority w:val="99"/>
    <w:semiHidden/>
    <w:unhideWhenUsed/>
    <w:rsid w:val="007A3320"/>
    <w:rPr>
      <w:color w:val="605E5C"/>
      <w:shd w:val="clear" w:color="auto" w:fill="E1DFDD"/>
    </w:rPr>
  </w:style>
  <w:style w:type="character" w:styleId="FollowedHyperlink">
    <w:name w:val="FollowedHyperlink"/>
    <w:basedOn w:val="DefaultParagraphFont"/>
    <w:uiPriority w:val="99"/>
    <w:semiHidden/>
    <w:unhideWhenUsed/>
    <w:rsid w:val="007A3320"/>
    <w:rPr>
      <w:color w:val="954F72" w:themeColor="followedHyperlink"/>
      <w:u w:val="single"/>
    </w:rPr>
  </w:style>
  <w:style w:type="character" w:customStyle="1" w:styleId="ref-lnk">
    <w:name w:val="ref-lnk"/>
    <w:basedOn w:val="DefaultParagraphFont"/>
    <w:rsid w:val="001C54B9"/>
  </w:style>
  <w:style w:type="character" w:customStyle="1" w:styleId="off-screen">
    <w:name w:val="off-screen"/>
    <w:basedOn w:val="DefaultParagraphFont"/>
    <w:rsid w:val="001C54B9"/>
  </w:style>
  <w:style w:type="paragraph" w:styleId="ListParagraph">
    <w:name w:val="List Paragraph"/>
    <w:basedOn w:val="Normal"/>
    <w:uiPriority w:val="34"/>
    <w:qFormat/>
    <w:rsid w:val="0042465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259016">
      <w:bodyDiv w:val="1"/>
      <w:marLeft w:val="0"/>
      <w:marRight w:val="0"/>
      <w:marTop w:val="0"/>
      <w:marBottom w:val="0"/>
      <w:divBdr>
        <w:top w:val="none" w:sz="0" w:space="0" w:color="auto"/>
        <w:left w:val="none" w:sz="0" w:space="0" w:color="auto"/>
        <w:bottom w:val="none" w:sz="0" w:space="0" w:color="auto"/>
        <w:right w:val="none" w:sz="0" w:space="0" w:color="auto"/>
      </w:divBdr>
    </w:div>
    <w:div w:id="564224103">
      <w:bodyDiv w:val="1"/>
      <w:marLeft w:val="0"/>
      <w:marRight w:val="0"/>
      <w:marTop w:val="0"/>
      <w:marBottom w:val="0"/>
      <w:divBdr>
        <w:top w:val="none" w:sz="0" w:space="0" w:color="auto"/>
        <w:left w:val="none" w:sz="0" w:space="0" w:color="auto"/>
        <w:bottom w:val="none" w:sz="0" w:space="0" w:color="auto"/>
        <w:right w:val="none" w:sz="0" w:space="0" w:color="auto"/>
      </w:divBdr>
    </w:div>
    <w:div w:id="592324833">
      <w:bodyDiv w:val="1"/>
      <w:marLeft w:val="0"/>
      <w:marRight w:val="0"/>
      <w:marTop w:val="0"/>
      <w:marBottom w:val="0"/>
      <w:divBdr>
        <w:top w:val="none" w:sz="0" w:space="0" w:color="auto"/>
        <w:left w:val="none" w:sz="0" w:space="0" w:color="auto"/>
        <w:bottom w:val="none" w:sz="0" w:space="0" w:color="auto"/>
        <w:right w:val="none" w:sz="0" w:space="0" w:color="auto"/>
      </w:divBdr>
      <w:divsChild>
        <w:div w:id="824052190">
          <w:marLeft w:val="0"/>
          <w:marRight w:val="0"/>
          <w:marTop w:val="0"/>
          <w:marBottom w:val="0"/>
          <w:divBdr>
            <w:top w:val="none" w:sz="0" w:space="0" w:color="auto"/>
            <w:left w:val="none" w:sz="0" w:space="0" w:color="auto"/>
            <w:bottom w:val="none" w:sz="0" w:space="0" w:color="auto"/>
            <w:right w:val="none" w:sz="0" w:space="0" w:color="auto"/>
          </w:divBdr>
          <w:divsChild>
            <w:div w:id="141193275">
              <w:marLeft w:val="0"/>
              <w:marRight w:val="0"/>
              <w:marTop w:val="0"/>
              <w:marBottom w:val="0"/>
              <w:divBdr>
                <w:top w:val="none" w:sz="0" w:space="0" w:color="auto"/>
                <w:left w:val="none" w:sz="0" w:space="0" w:color="auto"/>
                <w:bottom w:val="none" w:sz="0" w:space="0" w:color="auto"/>
                <w:right w:val="none" w:sz="0" w:space="0" w:color="auto"/>
              </w:divBdr>
              <w:divsChild>
                <w:div w:id="2186343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92040267">
      <w:bodyDiv w:val="1"/>
      <w:marLeft w:val="0"/>
      <w:marRight w:val="0"/>
      <w:marTop w:val="0"/>
      <w:marBottom w:val="0"/>
      <w:divBdr>
        <w:top w:val="none" w:sz="0" w:space="0" w:color="auto"/>
        <w:left w:val="none" w:sz="0" w:space="0" w:color="auto"/>
        <w:bottom w:val="none" w:sz="0" w:space="0" w:color="auto"/>
        <w:right w:val="none" w:sz="0" w:space="0" w:color="auto"/>
      </w:divBdr>
      <w:divsChild>
        <w:div w:id="1244878425">
          <w:marLeft w:val="0"/>
          <w:marRight w:val="0"/>
          <w:marTop w:val="0"/>
          <w:marBottom w:val="0"/>
          <w:divBdr>
            <w:top w:val="none" w:sz="0" w:space="0" w:color="auto"/>
            <w:left w:val="none" w:sz="0" w:space="0" w:color="auto"/>
            <w:bottom w:val="none" w:sz="0" w:space="0" w:color="auto"/>
            <w:right w:val="none" w:sz="0" w:space="0" w:color="auto"/>
          </w:divBdr>
          <w:divsChild>
            <w:div w:id="1995792172">
              <w:marLeft w:val="0"/>
              <w:marRight w:val="0"/>
              <w:marTop w:val="0"/>
              <w:marBottom w:val="0"/>
              <w:divBdr>
                <w:top w:val="none" w:sz="0" w:space="0" w:color="auto"/>
                <w:left w:val="none" w:sz="0" w:space="0" w:color="auto"/>
                <w:bottom w:val="none" w:sz="0" w:space="0" w:color="auto"/>
                <w:right w:val="none" w:sz="0" w:space="0" w:color="auto"/>
              </w:divBdr>
              <w:divsChild>
                <w:div w:id="594556324">
                  <w:marLeft w:val="0"/>
                  <w:marRight w:val="0"/>
                  <w:marTop w:val="0"/>
                  <w:marBottom w:val="0"/>
                  <w:divBdr>
                    <w:top w:val="none" w:sz="0" w:space="0" w:color="auto"/>
                    <w:left w:val="none" w:sz="0" w:space="0" w:color="auto"/>
                    <w:bottom w:val="none" w:sz="0" w:space="0" w:color="auto"/>
                    <w:right w:val="none" w:sz="0" w:space="0" w:color="auto"/>
                  </w:divBdr>
                  <w:divsChild>
                    <w:div w:id="17774796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10229465">
      <w:bodyDiv w:val="1"/>
      <w:marLeft w:val="0"/>
      <w:marRight w:val="0"/>
      <w:marTop w:val="0"/>
      <w:marBottom w:val="0"/>
      <w:divBdr>
        <w:top w:val="none" w:sz="0" w:space="0" w:color="auto"/>
        <w:left w:val="none" w:sz="0" w:space="0" w:color="auto"/>
        <w:bottom w:val="none" w:sz="0" w:space="0" w:color="auto"/>
        <w:right w:val="none" w:sz="0" w:space="0" w:color="auto"/>
      </w:divBdr>
      <w:divsChild>
        <w:div w:id="40836676">
          <w:marLeft w:val="0"/>
          <w:marRight w:val="0"/>
          <w:marTop w:val="0"/>
          <w:marBottom w:val="0"/>
          <w:divBdr>
            <w:top w:val="none" w:sz="0" w:space="0" w:color="auto"/>
            <w:left w:val="none" w:sz="0" w:space="0" w:color="auto"/>
            <w:bottom w:val="none" w:sz="0" w:space="0" w:color="auto"/>
            <w:right w:val="none" w:sz="0" w:space="0" w:color="auto"/>
          </w:divBdr>
        </w:div>
      </w:divsChild>
    </w:div>
    <w:div w:id="1753578009">
      <w:bodyDiv w:val="1"/>
      <w:marLeft w:val="0"/>
      <w:marRight w:val="0"/>
      <w:marTop w:val="0"/>
      <w:marBottom w:val="0"/>
      <w:divBdr>
        <w:top w:val="none" w:sz="0" w:space="0" w:color="auto"/>
        <w:left w:val="none" w:sz="0" w:space="0" w:color="auto"/>
        <w:bottom w:val="none" w:sz="0" w:space="0" w:color="auto"/>
        <w:right w:val="none" w:sz="0" w:space="0" w:color="auto"/>
      </w:divBdr>
      <w:divsChild>
        <w:div w:id="1836187677">
          <w:marLeft w:val="0"/>
          <w:marRight w:val="0"/>
          <w:marTop w:val="0"/>
          <w:marBottom w:val="0"/>
          <w:divBdr>
            <w:top w:val="none" w:sz="0" w:space="0" w:color="auto"/>
            <w:left w:val="none" w:sz="0" w:space="0" w:color="auto"/>
            <w:bottom w:val="none" w:sz="0" w:space="0" w:color="auto"/>
            <w:right w:val="none" w:sz="0" w:space="0" w:color="auto"/>
          </w:divBdr>
          <w:divsChild>
            <w:div w:id="896865177">
              <w:marLeft w:val="0"/>
              <w:marRight w:val="0"/>
              <w:marTop w:val="0"/>
              <w:marBottom w:val="0"/>
              <w:divBdr>
                <w:top w:val="none" w:sz="0" w:space="0" w:color="auto"/>
                <w:left w:val="none" w:sz="0" w:space="0" w:color="auto"/>
                <w:bottom w:val="none" w:sz="0" w:space="0" w:color="auto"/>
                <w:right w:val="none" w:sz="0" w:space="0" w:color="auto"/>
              </w:divBdr>
              <w:divsChild>
                <w:div w:id="465004226">
                  <w:marLeft w:val="0"/>
                  <w:marRight w:val="0"/>
                  <w:marTop w:val="0"/>
                  <w:marBottom w:val="0"/>
                  <w:divBdr>
                    <w:top w:val="none" w:sz="0" w:space="0" w:color="auto"/>
                    <w:left w:val="none" w:sz="0" w:space="0" w:color="auto"/>
                    <w:bottom w:val="none" w:sz="0" w:space="0" w:color="auto"/>
                    <w:right w:val="none" w:sz="0" w:space="0" w:color="auto"/>
                  </w:divBdr>
                  <w:divsChild>
                    <w:div w:id="18915776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25122844">
      <w:bodyDiv w:val="1"/>
      <w:marLeft w:val="0"/>
      <w:marRight w:val="0"/>
      <w:marTop w:val="0"/>
      <w:marBottom w:val="0"/>
      <w:divBdr>
        <w:top w:val="none" w:sz="0" w:space="0" w:color="auto"/>
        <w:left w:val="none" w:sz="0" w:space="0" w:color="auto"/>
        <w:bottom w:val="none" w:sz="0" w:space="0" w:color="auto"/>
        <w:right w:val="none" w:sz="0" w:space="0" w:color="auto"/>
      </w:divBdr>
      <w:divsChild>
        <w:div w:id="1234269472">
          <w:marLeft w:val="0"/>
          <w:marRight w:val="0"/>
          <w:marTop w:val="0"/>
          <w:marBottom w:val="0"/>
          <w:divBdr>
            <w:top w:val="none" w:sz="0" w:space="0" w:color="auto"/>
            <w:left w:val="none" w:sz="0" w:space="0" w:color="auto"/>
            <w:bottom w:val="none" w:sz="0" w:space="0" w:color="auto"/>
            <w:right w:val="none" w:sz="0" w:space="0" w:color="auto"/>
          </w:divBdr>
          <w:divsChild>
            <w:div w:id="73554295">
              <w:marLeft w:val="0"/>
              <w:marRight w:val="0"/>
              <w:marTop w:val="0"/>
              <w:marBottom w:val="0"/>
              <w:divBdr>
                <w:top w:val="none" w:sz="0" w:space="0" w:color="auto"/>
                <w:left w:val="none" w:sz="0" w:space="0" w:color="auto"/>
                <w:bottom w:val="none" w:sz="0" w:space="0" w:color="auto"/>
                <w:right w:val="none" w:sz="0" w:space="0" w:color="auto"/>
              </w:divBdr>
              <w:divsChild>
                <w:div w:id="116141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41026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wales/curriculum-wales-overview" TargetMode="External"/><Relationship Id="rId3" Type="http://schemas.openxmlformats.org/officeDocument/2006/relationships/styles" Target="styles.xml"/><Relationship Id="rId7" Type="http://schemas.openxmlformats.org/officeDocument/2006/relationships/hyperlink" Target="https://www.structural-learning.com/post/education-theorists"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bera.ac.uk/researchers-resources/publications/ethical-guidelines-for-educational-research-2018" TargetMode="Externa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17DAB86-1D86-8C46-9C5E-02235B3DEEB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1678</TotalTime>
  <Pages>20</Pages>
  <Words>4920</Words>
  <Characters>28044</Characters>
  <Application>Microsoft Office Word</Application>
  <DocSecurity>0</DocSecurity>
  <Lines>233</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32899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264866 (Sophie Scully)</dc:creator>
  <cp:keywords/>
  <dc:description/>
  <cp:lastModifiedBy>264866 (Sophie Scully)</cp:lastModifiedBy>
  <cp:revision>225</cp:revision>
  <dcterms:created xsi:type="dcterms:W3CDTF">2023-09-25T08:08:00Z</dcterms:created>
  <dcterms:modified xsi:type="dcterms:W3CDTF">2023-10-26T16:55:00Z</dcterms:modified>
</cp:coreProperties>
</file>