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73910EF2" w14:textId="751796D7" w:rsidR="441CD6FF" w:rsidRDefault="441CD6FF" w:rsidP="2AFC1C51">
      <w:pPr>
        <w:spacing w:beforeAutospacing="1" w:line="360" w:lineRule="auto"/>
        <w:jc w:val="center"/>
        <w:rPr>
          <w:rFonts w:ascii="Arial" w:eastAsia="Arial" w:hAnsi="Arial" w:cs="Arial"/>
          <w:b/>
          <w:bCs/>
          <w:sz w:val="36"/>
          <w:szCs w:val="36"/>
          <w:u w:val="single"/>
        </w:rPr>
      </w:pPr>
      <w:r w:rsidRPr="2AFC1C51">
        <w:rPr>
          <w:rFonts w:ascii="Arial" w:eastAsia="Arial" w:hAnsi="Arial" w:cs="Arial"/>
          <w:b/>
          <w:bCs/>
          <w:sz w:val="36"/>
          <w:szCs w:val="36"/>
          <w:u w:val="single"/>
        </w:rPr>
        <w:t>How a school develops one aspect of its SDP: a report that critically reflects on the actions, impact and evidence base.</w:t>
      </w:r>
    </w:p>
    <w:p w14:paraId="203F0C4B" w14:textId="2462AE8A" w:rsidR="5B35F90C" w:rsidRDefault="00D52041" w:rsidP="2AFC1C51">
      <w:pPr>
        <w:jc w:val="center"/>
        <w:rPr>
          <w:rFonts w:ascii="Arial" w:eastAsia="Arial" w:hAnsi="Arial" w:cs="Arial"/>
          <w:b/>
          <w:bCs/>
          <w:sz w:val="28"/>
          <w:szCs w:val="28"/>
          <w:u w:val="single"/>
        </w:rPr>
      </w:pPr>
      <w:r>
        <w:rPr>
          <w:rFonts w:ascii="Arial" w:eastAsia="Arial" w:hAnsi="Arial" w:cs="Arial"/>
          <w:b/>
          <w:bCs/>
          <w:sz w:val="28"/>
          <w:szCs w:val="28"/>
          <w:u w:val="single"/>
        </w:rPr>
        <w:t>Word Count: 2408</w:t>
      </w:r>
    </w:p>
    <w:p w14:paraId="071387EC" w14:textId="2D54F158" w:rsidR="441CD6FF" w:rsidRDefault="441CD6FF" w:rsidP="2AFC1C51">
      <w:pPr>
        <w:spacing w:line="360" w:lineRule="auto"/>
      </w:pPr>
      <w:r w:rsidRPr="2AFC1C51">
        <w:rPr>
          <w:rFonts w:ascii="Arial" w:eastAsia="Arial" w:hAnsi="Arial" w:cs="Arial"/>
          <w:sz w:val="28"/>
          <w:szCs w:val="28"/>
        </w:rPr>
        <w:t xml:space="preserve"> </w:t>
      </w:r>
    </w:p>
    <w:p w14:paraId="31E3590B" w14:textId="02AF1F2B" w:rsidR="441CD6FF" w:rsidRDefault="441CD6FF" w:rsidP="2AFC1C51">
      <w:pPr>
        <w:spacing w:line="360" w:lineRule="auto"/>
        <w:rPr>
          <w:rFonts w:ascii="Arial" w:eastAsia="Arial" w:hAnsi="Arial" w:cs="Arial"/>
          <w:b/>
          <w:bCs/>
          <w:sz w:val="28"/>
          <w:szCs w:val="28"/>
          <w:u w:val="single"/>
        </w:rPr>
      </w:pPr>
      <w:r w:rsidRPr="2AFC1C51">
        <w:rPr>
          <w:rFonts w:ascii="Arial" w:eastAsia="Arial" w:hAnsi="Arial" w:cs="Arial"/>
          <w:b/>
          <w:bCs/>
          <w:sz w:val="28"/>
          <w:szCs w:val="28"/>
          <w:u w:val="single"/>
        </w:rPr>
        <w:t xml:space="preserve">Introduction </w:t>
      </w:r>
    </w:p>
    <w:p w14:paraId="3C380E4E" w14:textId="5ACA2705" w:rsidR="441CD6FF" w:rsidRPr="00C40D82" w:rsidRDefault="441CD6FF" w:rsidP="2AFC1C51">
      <w:pPr>
        <w:spacing w:line="360" w:lineRule="auto"/>
      </w:pPr>
      <w:r w:rsidRPr="00C40D82">
        <w:rPr>
          <w:rFonts w:ascii="Arial" w:eastAsia="Arial" w:hAnsi="Arial" w:cs="Arial"/>
        </w:rPr>
        <w:t>In this report I will critically reflect on a live school development plan (SDP), focusing particularly on one of their action points and reflecting on how they action this point to produce a desired outcome.</w:t>
      </w:r>
    </w:p>
    <w:p w14:paraId="010BAF3A" w14:textId="18325A22" w:rsidR="441CD6FF" w:rsidRPr="00C40D82" w:rsidRDefault="441CD6FF" w:rsidP="2AFC1C51">
      <w:pPr>
        <w:spacing w:line="360" w:lineRule="auto"/>
      </w:pPr>
      <w:r w:rsidRPr="00C40D82">
        <w:rPr>
          <w:rFonts w:ascii="Arial" w:eastAsia="Arial" w:hAnsi="Arial" w:cs="Arial"/>
        </w:rPr>
        <w:t xml:space="preserve">The action point I will be focusing on is improving pupil attendance. I will use a copy of the </w:t>
      </w:r>
      <w:bookmarkStart w:id="0" w:name="_GoBack"/>
      <w:bookmarkEnd w:id="0"/>
      <w:r w:rsidRPr="00C40D82">
        <w:rPr>
          <w:rFonts w:ascii="Arial" w:eastAsia="Arial" w:hAnsi="Arial" w:cs="Arial"/>
        </w:rPr>
        <w:t>school’s SDP and literature, alongside interviews conducted with members of the senior leadership team in order to produce a thorough and well-informed report.</w:t>
      </w:r>
    </w:p>
    <w:p w14:paraId="6784691A" w14:textId="5A6A351D" w:rsidR="441CD6FF" w:rsidRPr="00C40D82" w:rsidRDefault="441CD6FF" w:rsidP="2AFC1C51">
      <w:pPr>
        <w:spacing w:line="360" w:lineRule="auto"/>
      </w:pPr>
      <w:r w:rsidRPr="00C40D82">
        <w:rPr>
          <w:rFonts w:ascii="Arial" w:eastAsia="Arial" w:hAnsi="Arial" w:cs="Arial"/>
        </w:rPr>
        <w:t xml:space="preserve">The school in focus is a mixed secondary school with </w:t>
      </w:r>
      <w:r w:rsidR="00F75E85" w:rsidRPr="00C40D82">
        <w:rPr>
          <w:rFonts w:ascii="Arial" w:eastAsia="Arial" w:hAnsi="Arial" w:cs="Arial"/>
        </w:rPr>
        <w:t>pupil’s</w:t>
      </w:r>
      <w:r w:rsidRPr="00C40D82">
        <w:rPr>
          <w:rFonts w:ascii="Arial" w:eastAsia="Arial" w:hAnsi="Arial" w:cs="Arial"/>
        </w:rPr>
        <w:t xml:space="preserve"> aged 11 t</w:t>
      </w:r>
      <w:r w:rsidR="00F75E85">
        <w:rPr>
          <w:rFonts w:ascii="Arial" w:eastAsia="Arial" w:hAnsi="Arial" w:cs="Arial"/>
        </w:rPr>
        <w:t>o 16. These pupils are predominantly</w:t>
      </w:r>
      <w:r w:rsidRPr="00C40D82">
        <w:rPr>
          <w:rFonts w:ascii="Arial" w:eastAsia="Arial" w:hAnsi="Arial" w:cs="Arial"/>
        </w:rPr>
        <w:t xml:space="preserve"> from neighborhoods around the school. The background</w:t>
      </w:r>
      <w:r w:rsidR="00F75E85">
        <w:rPr>
          <w:rFonts w:ascii="Arial" w:eastAsia="Arial" w:hAnsi="Arial" w:cs="Arial"/>
        </w:rPr>
        <w:t>s of these pupils are not greatly</w:t>
      </w:r>
      <w:r w:rsidRPr="00C40D82">
        <w:rPr>
          <w:rFonts w:ascii="Arial" w:eastAsia="Arial" w:hAnsi="Arial" w:cs="Arial"/>
        </w:rPr>
        <w:t xml:space="preserve"> diverse, with 98% of them coming from White British backgrounds and English-speaking homes. Around 8.5% of pupils use a language other than English as their first language. 20.2% of pupils are eligible for free school meals, above the national figure of 17.5%. 15% of pupils live in the top 20% most deprived areas in the country, and the school’s additional needs regi</w:t>
      </w:r>
      <w:r w:rsidR="00F75E85">
        <w:rPr>
          <w:rFonts w:ascii="Arial" w:eastAsia="Arial" w:hAnsi="Arial" w:cs="Arial"/>
        </w:rPr>
        <w:t>ster has 47% of pupils on it. Roughly 4%</w:t>
      </w:r>
      <w:r w:rsidRPr="00C40D82">
        <w:rPr>
          <w:rFonts w:ascii="Arial" w:eastAsia="Arial" w:hAnsi="Arial" w:cs="Arial"/>
        </w:rPr>
        <w:t xml:space="preserve"> of pupils have a statement of special educational needs, which is above the national figure of 2.4%.</w:t>
      </w:r>
      <w:r w:rsidR="00F75E85">
        <w:rPr>
          <w:rFonts w:ascii="Arial" w:eastAsia="Arial" w:hAnsi="Arial" w:cs="Arial"/>
        </w:rPr>
        <w:t xml:space="preserve"> </w:t>
      </w:r>
      <w:proofErr w:type="spellStart"/>
      <w:r w:rsidR="00F75E85">
        <w:rPr>
          <w:rFonts w:ascii="Arial" w:eastAsia="Arial" w:hAnsi="Arial" w:cs="Arial"/>
        </w:rPr>
        <w:t>Estyn</w:t>
      </w:r>
      <w:proofErr w:type="spellEnd"/>
      <w:r w:rsidR="00F75E85">
        <w:rPr>
          <w:rFonts w:ascii="Arial" w:eastAsia="Arial" w:hAnsi="Arial" w:cs="Arial"/>
        </w:rPr>
        <w:t xml:space="preserve"> (2017)</w:t>
      </w:r>
    </w:p>
    <w:p w14:paraId="13426B35" w14:textId="5058172C" w:rsidR="441CD6FF" w:rsidRPr="00C40D82" w:rsidRDefault="441CD6FF" w:rsidP="2AFC1C51">
      <w:pPr>
        <w:spacing w:line="360" w:lineRule="auto"/>
      </w:pPr>
      <w:r w:rsidRPr="00C40D82">
        <w:rPr>
          <w:rFonts w:ascii="Arial" w:eastAsia="Arial" w:hAnsi="Arial" w:cs="Arial"/>
        </w:rPr>
        <w:t xml:space="preserve"> </w:t>
      </w:r>
    </w:p>
    <w:p w14:paraId="48ED86AA" w14:textId="76C4E3DB" w:rsidR="441CD6FF" w:rsidRDefault="441CD6FF" w:rsidP="2AFC1C51">
      <w:pPr>
        <w:spacing w:line="360" w:lineRule="auto"/>
        <w:rPr>
          <w:rFonts w:ascii="Arial" w:eastAsia="Arial" w:hAnsi="Arial" w:cs="Arial"/>
          <w:b/>
          <w:bCs/>
          <w:sz w:val="28"/>
          <w:szCs w:val="28"/>
          <w:u w:val="single"/>
        </w:rPr>
      </w:pPr>
      <w:r w:rsidRPr="2AFC1C51">
        <w:rPr>
          <w:rFonts w:ascii="Arial" w:eastAsia="Arial" w:hAnsi="Arial" w:cs="Arial"/>
          <w:b/>
          <w:bCs/>
          <w:sz w:val="28"/>
          <w:szCs w:val="28"/>
          <w:u w:val="single"/>
        </w:rPr>
        <w:t xml:space="preserve">Engaging with Literature </w:t>
      </w:r>
    </w:p>
    <w:p w14:paraId="0733A40F" w14:textId="5CB1FD70" w:rsidR="441CD6FF" w:rsidRPr="00C40D82" w:rsidRDefault="441CD6FF" w:rsidP="2AFC1C51">
      <w:pPr>
        <w:spacing w:line="360" w:lineRule="auto"/>
      </w:pPr>
      <w:r w:rsidRPr="00C40D82">
        <w:rPr>
          <w:rFonts w:ascii="Arial" w:eastAsia="Arial" w:hAnsi="Arial" w:cs="Arial"/>
        </w:rPr>
        <w:t xml:space="preserve">A policy set out by the Department of Education (2010) indicates that school development plans are the responsibility of each individual school. The policy highlights the need for self-evaluation in order to improve and implies that schools should be empowered to take responsibility for their outcomes by striving always to better themselves for their pupils. The Department of education (2010) also defines the school development plan as “a strategic plan for improvement”, indicating that it should be “clear and simple” - this would then ensure that the document is </w:t>
      </w:r>
      <w:r w:rsidRPr="00C40D82">
        <w:rPr>
          <w:rFonts w:ascii="Arial" w:eastAsia="Arial" w:hAnsi="Arial" w:cs="Arial"/>
        </w:rPr>
        <w:lastRenderedPageBreak/>
        <w:t>accessible to all stakeholders who wish to collaborate in the planning process. In addition, this also allows ease of access for the wider community and external agencies that may wish to see it.</w:t>
      </w:r>
    </w:p>
    <w:p w14:paraId="2B54A492" w14:textId="7F146FF1" w:rsidR="441CD6FF" w:rsidRPr="00C40D82" w:rsidRDefault="441CD6FF" w:rsidP="2AFC1C51">
      <w:pPr>
        <w:spacing w:line="360" w:lineRule="auto"/>
      </w:pPr>
      <w:r w:rsidRPr="00C40D82">
        <w:rPr>
          <w:rFonts w:ascii="Arial" w:eastAsia="Arial" w:hAnsi="Arial" w:cs="Arial"/>
        </w:rPr>
        <w:t>As suggested by Chapman &amp; Sammons (2013), school improvement and development plans are put in place not only for the school itself, but also for teachers, pupils and the community. This sentiment is supported by Wallace (2009), as he suggests that SDPs are to be developed for the benefit of the school community more than for external agencies. In light of my experience within a school community, I found this particularly intriguing; when looking at the school’s SDP, I had many discussions with members of senior leadership who talked of the SDP as something they could present to external agencies, and was always deemed to be relevant to any stakeholder while developing this data.</w:t>
      </w:r>
    </w:p>
    <w:p w14:paraId="79322E86" w14:textId="5F9D0F8F" w:rsidR="441CD6FF" w:rsidRPr="00C40D82" w:rsidRDefault="441CD6FF" w:rsidP="2AFC1C51">
      <w:pPr>
        <w:spacing w:line="360" w:lineRule="auto"/>
      </w:pPr>
      <w:r w:rsidRPr="00C40D82">
        <w:rPr>
          <w:rFonts w:ascii="Arial" w:eastAsia="Arial" w:hAnsi="Arial" w:cs="Arial"/>
        </w:rPr>
        <w:t xml:space="preserve">After engaging further with literature, it became apparent to me that involving all stakeholders in the process of planning </w:t>
      </w:r>
      <w:proofErr w:type="gramStart"/>
      <w:r w:rsidRPr="00C40D82">
        <w:rPr>
          <w:rFonts w:ascii="Arial" w:eastAsia="Arial" w:hAnsi="Arial" w:cs="Arial"/>
        </w:rPr>
        <w:t>is</w:t>
      </w:r>
      <w:proofErr w:type="gramEnd"/>
      <w:r w:rsidRPr="00C40D82">
        <w:rPr>
          <w:rFonts w:ascii="Arial" w:eastAsia="Arial" w:hAnsi="Arial" w:cs="Arial"/>
        </w:rPr>
        <w:t xml:space="preserve"> a popular approach amongst many schools. The National Improvement Hub (2020) states that involving all stakeholders in the SDP process is the best way to raise attainment levels, and also suggests that this involvement gives the school community more confidence to use their voice, in turn encouraging the wider community, such as parents and guardians, to speak up more about the things that are important to them. Overall, this should create a smooth feedback loop and ensure clarity throughout.</w:t>
      </w:r>
    </w:p>
    <w:p w14:paraId="25C90B0C" w14:textId="5FE88135" w:rsidR="441CD6FF" w:rsidRPr="00C40D82" w:rsidRDefault="441CD6FF" w:rsidP="2AFC1C51">
      <w:pPr>
        <w:spacing w:line="360" w:lineRule="auto"/>
      </w:pPr>
      <w:r w:rsidRPr="00C40D82">
        <w:rPr>
          <w:rFonts w:ascii="Arial" w:eastAsia="Arial" w:hAnsi="Arial" w:cs="Arial"/>
        </w:rPr>
        <w:t xml:space="preserve">While a whole school approach to developing an SDP has the potential to be hugely beneficial, there are also disadvantages, as put forth by O'Hara &amp; McNamara (2001). They suggest that this approach to the development of an SDP may have a negative effect on the school community, as such a heavy involvement of stakeholders can cause unnecessary tensions between them and staff, therefore causing harm to these relationships and school culture in order to produce a desired outcome for external agencies. This literature resonates with methods used at the school in focus as they involved stakeholders whilst also ensuring senior leadership had control of the plan. </w:t>
      </w:r>
      <w:r w:rsidR="568B7AC1" w:rsidRPr="00C40D82">
        <w:rPr>
          <w:rFonts w:ascii="Arial" w:eastAsia="Arial" w:hAnsi="Arial" w:cs="Arial"/>
        </w:rPr>
        <w:t>Next,</w:t>
      </w:r>
      <w:r w:rsidRPr="00C40D82">
        <w:rPr>
          <w:rFonts w:ascii="Arial" w:eastAsia="Arial" w:hAnsi="Arial" w:cs="Arial"/>
        </w:rPr>
        <w:t xml:space="preserve"> I will focus on literature that talks about the action point in focus.</w:t>
      </w:r>
    </w:p>
    <w:p w14:paraId="080A4558" w14:textId="6F3A65D2" w:rsidR="441CD6FF" w:rsidRPr="00C40D82" w:rsidRDefault="441CD6FF" w:rsidP="2AFC1C51">
      <w:pPr>
        <w:spacing w:line="360" w:lineRule="auto"/>
      </w:pPr>
      <w:r w:rsidRPr="00C40D82">
        <w:rPr>
          <w:rFonts w:ascii="Arial" w:eastAsia="Arial" w:hAnsi="Arial" w:cs="Arial"/>
        </w:rPr>
        <w:t>The action point within the school’s SDP that I chose to focus on is the improvement of pupil attendance.</w:t>
      </w:r>
    </w:p>
    <w:p w14:paraId="46F94827" w14:textId="559AA4AF" w:rsidR="441CD6FF" w:rsidRPr="00C40D82" w:rsidRDefault="441CD6FF" w:rsidP="2AFC1C51">
      <w:pPr>
        <w:spacing w:line="360" w:lineRule="auto"/>
      </w:pPr>
      <w:r w:rsidRPr="00C40D82">
        <w:rPr>
          <w:rFonts w:ascii="Arial" w:eastAsia="Arial" w:hAnsi="Arial" w:cs="Arial"/>
        </w:rPr>
        <w:t xml:space="preserve">Research by Elisabeth </w:t>
      </w:r>
      <w:proofErr w:type="spellStart"/>
      <w:r w:rsidRPr="00C40D82">
        <w:rPr>
          <w:rFonts w:ascii="Arial" w:eastAsia="Arial" w:hAnsi="Arial" w:cs="Arial"/>
        </w:rPr>
        <w:t>Moores</w:t>
      </w:r>
      <w:proofErr w:type="spellEnd"/>
      <w:r w:rsidRPr="00C40D82">
        <w:rPr>
          <w:rFonts w:ascii="Arial" w:eastAsia="Arial" w:hAnsi="Arial" w:cs="Arial"/>
        </w:rPr>
        <w:t xml:space="preserve">, </w:t>
      </w:r>
      <w:proofErr w:type="spellStart"/>
      <w:r w:rsidRPr="00C40D82">
        <w:rPr>
          <w:rFonts w:ascii="Arial" w:eastAsia="Arial" w:hAnsi="Arial" w:cs="Arial"/>
        </w:rPr>
        <w:t>Gurkiran</w:t>
      </w:r>
      <w:proofErr w:type="spellEnd"/>
      <w:r w:rsidRPr="00C40D82">
        <w:rPr>
          <w:rFonts w:ascii="Arial" w:eastAsia="Arial" w:hAnsi="Arial" w:cs="Arial"/>
        </w:rPr>
        <w:t xml:space="preserve"> K. </w:t>
      </w:r>
      <w:proofErr w:type="spellStart"/>
      <w:r w:rsidRPr="00C40D82">
        <w:rPr>
          <w:rFonts w:ascii="Arial" w:eastAsia="Arial" w:hAnsi="Arial" w:cs="Arial"/>
        </w:rPr>
        <w:t>Birdi</w:t>
      </w:r>
      <w:proofErr w:type="spellEnd"/>
      <w:r w:rsidRPr="00C40D82">
        <w:rPr>
          <w:rFonts w:ascii="Arial" w:eastAsia="Arial" w:hAnsi="Arial" w:cs="Arial"/>
        </w:rPr>
        <w:t xml:space="preserve"> &amp; Helen E. </w:t>
      </w:r>
      <w:proofErr w:type="spellStart"/>
      <w:r w:rsidRPr="00C40D82">
        <w:rPr>
          <w:rFonts w:ascii="Arial" w:eastAsia="Arial" w:hAnsi="Arial" w:cs="Arial"/>
        </w:rPr>
        <w:t>Higson</w:t>
      </w:r>
      <w:proofErr w:type="spellEnd"/>
      <w:r w:rsidRPr="00C40D82">
        <w:rPr>
          <w:rFonts w:ascii="Arial" w:eastAsia="Arial" w:hAnsi="Arial" w:cs="Arial"/>
          <w:color w:val="FF0000"/>
        </w:rPr>
        <w:t xml:space="preserve"> </w:t>
      </w:r>
      <w:r w:rsidRPr="00C40D82">
        <w:rPr>
          <w:rFonts w:ascii="Arial" w:eastAsia="Arial" w:hAnsi="Arial" w:cs="Arial"/>
        </w:rPr>
        <w:t xml:space="preserve">(2019) state that there is a direct correlation between pupils who have high attendance rates and pupils who achieve academic success, clearly showing why the school in focus have chosen the improvement of </w:t>
      </w:r>
      <w:r w:rsidRPr="00C40D82">
        <w:rPr>
          <w:rFonts w:ascii="Arial" w:eastAsia="Arial" w:hAnsi="Arial" w:cs="Arial"/>
        </w:rPr>
        <w:lastRenderedPageBreak/>
        <w:t xml:space="preserve">attendance as an action point on their SDP. Elisabeth </w:t>
      </w:r>
      <w:proofErr w:type="spellStart"/>
      <w:r w:rsidRPr="00C40D82">
        <w:rPr>
          <w:rFonts w:ascii="Arial" w:eastAsia="Arial" w:hAnsi="Arial" w:cs="Arial"/>
        </w:rPr>
        <w:t>Moores</w:t>
      </w:r>
      <w:proofErr w:type="spellEnd"/>
      <w:r w:rsidRPr="00C40D82">
        <w:rPr>
          <w:rFonts w:ascii="Arial" w:eastAsia="Arial" w:hAnsi="Arial" w:cs="Arial"/>
        </w:rPr>
        <w:t xml:space="preserve">, </w:t>
      </w:r>
      <w:proofErr w:type="spellStart"/>
      <w:r w:rsidRPr="00C40D82">
        <w:rPr>
          <w:rFonts w:ascii="Arial" w:eastAsia="Arial" w:hAnsi="Arial" w:cs="Arial"/>
        </w:rPr>
        <w:t>Gurkiran</w:t>
      </w:r>
      <w:proofErr w:type="spellEnd"/>
      <w:r w:rsidRPr="00C40D82">
        <w:rPr>
          <w:rFonts w:ascii="Arial" w:eastAsia="Arial" w:hAnsi="Arial" w:cs="Arial"/>
        </w:rPr>
        <w:t xml:space="preserve"> K. </w:t>
      </w:r>
      <w:proofErr w:type="spellStart"/>
      <w:r w:rsidRPr="00C40D82">
        <w:rPr>
          <w:rFonts w:ascii="Arial" w:eastAsia="Arial" w:hAnsi="Arial" w:cs="Arial"/>
        </w:rPr>
        <w:t>Birdi</w:t>
      </w:r>
      <w:proofErr w:type="spellEnd"/>
      <w:r w:rsidRPr="00C40D82">
        <w:rPr>
          <w:rFonts w:ascii="Arial" w:eastAsia="Arial" w:hAnsi="Arial" w:cs="Arial"/>
        </w:rPr>
        <w:t xml:space="preserve"> &amp; Helen E. </w:t>
      </w:r>
      <w:proofErr w:type="spellStart"/>
      <w:r w:rsidRPr="00C40D82">
        <w:rPr>
          <w:rFonts w:ascii="Arial" w:eastAsia="Arial" w:hAnsi="Arial" w:cs="Arial"/>
        </w:rPr>
        <w:t>Higson</w:t>
      </w:r>
      <w:proofErr w:type="spellEnd"/>
      <w:r w:rsidRPr="00C40D82">
        <w:rPr>
          <w:rFonts w:ascii="Arial" w:eastAsia="Arial" w:hAnsi="Arial" w:cs="Arial"/>
          <w:color w:val="FF0000"/>
        </w:rPr>
        <w:t xml:space="preserve"> </w:t>
      </w:r>
      <w:r w:rsidRPr="00C40D82">
        <w:rPr>
          <w:rFonts w:ascii="Arial" w:eastAsia="Arial" w:hAnsi="Arial" w:cs="Arial"/>
        </w:rPr>
        <w:t>(2019) also suggest that despite modern day technology and the ability to send work to pupils electronically, students still engage best with studies if present with their teacher. This may be due to the greater opportunity to provide clarity on the work set in person opposed to online. It is also implied that schools can be in control of pupil attendance by putting in place policies and creating a school culture that facilitates the encouragement of high levels of attendance. Barlow (2011) supports this theory; her research results suggest that some cases of poor</w:t>
      </w:r>
      <w:r w:rsidRPr="00C40D82">
        <w:rPr>
          <w:rFonts w:ascii="Arial" w:eastAsia="Arial" w:hAnsi="Arial" w:cs="Arial"/>
          <w:color w:val="3A3A3A"/>
        </w:rPr>
        <w:t xml:space="preserve"> </w:t>
      </w:r>
      <w:r w:rsidRPr="00C40D82">
        <w:rPr>
          <w:rFonts w:ascii="Arial" w:eastAsia="Arial" w:hAnsi="Arial" w:cs="Arial"/>
        </w:rPr>
        <w:t>attendance derive from inconsistencies of attendance policies throughout a school. She also believes that good rapport between pupils and teachers will lead to improvement in attendance, as pupils with high respect for their teachers will not want to disappoint or be disrespectful.</w:t>
      </w:r>
    </w:p>
    <w:p w14:paraId="57FDA35F" w14:textId="21BC36DE" w:rsidR="441CD6FF" w:rsidRPr="00C40D82" w:rsidRDefault="441CD6FF" w:rsidP="2AFC1C51">
      <w:pPr>
        <w:spacing w:line="360" w:lineRule="auto"/>
      </w:pPr>
      <w:r w:rsidRPr="00C40D82">
        <w:rPr>
          <w:rFonts w:ascii="Arial" w:eastAsia="Arial" w:hAnsi="Arial" w:cs="Arial"/>
        </w:rPr>
        <w:t>However, the Welsh Government 2020 curriculum goes against this; it states that students should be encouraged to be independent in taking responsibility for their own learning and attendance. This new curriculum also states that learners should be ready to work in not only Wales, but also the wider world, suggesting that they should become familiar with the consequences of their actions - another reason that pupils should be held responsible for their attendance.</w:t>
      </w:r>
    </w:p>
    <w:p w14:paraId="10F9ECE8" w14:textId="0E4D89EA" w:rsidR="441CD6FF" w:rsidRPr="00C40D82" w:rsidRDefault="441CD6FF" w:rsidP="2AFC1C51">
      <w:pPr>
        <w:spacing w:line="360" w:lineRule="auto"/>
      </w:pPr>
      <w:r w:rsidRPr="00C40D82">
        <w:rPr>
          <w:rFonts w:ascii="Arial" w:eastAsia="Arial" w:hAnsi="Arial" w:cs="Arial"/>
        </w:rPr>
        <w:t xml:space="preserve">Despite </w:t>
      </w:r>
      <w:r w:rsidR="42C9512E" w:rsidRPr="00C40D82">
        <w:rPr>
          <w:rFonts w:ascii="Arial" w:eastAsia="Arial" w:hAnsi="Arial" w:cs="Arial"/>
        </w:rPr>
        <w:t>both</w:t>
      </w:r>
      <w:r w:rsidRPr="00C40D82">
        <w:rPr>
          <w:rFonts w:ascii="Arial" w:eastAsia="Arial" w:hAnsi="Arial" w:cs="Arial"/>
        </w:rPr>
        <w:t xml:space="preserve"> views, a policy set out by the Department of Education (2019) highlights that it is the legal responsibility of the legal parent or guardian to ensure pupils attend school. Although this policy appears to overwrite these views, it also falls in line with the above research and the emphasis on the correlation between pupil attendance and academic achievement. Interestingly, it also encourages the attendance and punctuality of pupils moving from lesson to lesson, allowing the opportunity for pupils to be independent within school, something that is also encouraged by the new curriculum previously mentioned.</w:t>
      </w:r>
    </w:p>
    <w:p w14:paraId="2B3EECC0" w14:textId="0B4088AB" w:rsidR="441CD6FF" w:rsidRDefault="441CD6FF" w:rsidP="2AFC1C51">
      <w:pPr>
        <w:spacing w:line="360" w:lineRule="auto"/>
      </w:pPr>
      <w:r w:rsidRPr="2AFC1C51">
        <w:rPr>
          <w:rFonts w:ascii="Arial" w:eastAsia="Arial" w:hAnsi="Arial" w:cs="Arial"/>
          <w:sz w:val="28"/>
          <w:szCs w:val="28"/>
        </w:rPr>
        <w:t xml:space="preserve"> </w:t>
      </w:r>
    </w:p>
    <w:p w14:paraId="269A4F56" w14:textId="1BE4E283" w:rsidR="441CD6FF" w:rsidRDefault="441CD6FF" w:rsidP="2AFC1C51">
      <w:pPr>
        <w:spacing w:line="360" w:lineRule="auto"/>
        <w:rPr>
          <w:rFonts w:ascii="Arial" w:eastAsia="Arial" w:hAnsi="Arial" w:cs="Arial"/>
          <w:b/>
          <w:bCs/>
          <w:sz w:val="28"/>
          <w:szCs w:val="28"/>
          <w:u w:val="single"/>
        </w:rPr>
      </w:pPr>
      <w:r w:rsidRPr="2AFC1C51">
        <w:rPr>
          <w:rFonts w:ascii="Arial" w:eastAsia="Arial" w:hAnsi="Arial" w:cs="Arial"/>
          <w:b/>
          <w:bCs/>
          <w:sz w:val="28"/>
          <w:szCs w:val="28"/>
          <w:u w:val="single"/>
        </w:rPr>
        <w:t xml:space="preserve">Developing an action point </w:t>
      </w:r>
    </w:p>
    <w:p w14:paraId="6F5CE8D9" w14:textId="476615E0" w:rsidR="441CD6FF" w:rsidRPr="00C40D82" w:rsidRDefault="441CD6FF" w:rsidP="2AFC1C51">
      <w:pPr>
        <w:spacing w:line="360" w:lineRule="auto"/>
      </w:pPr>
      <w:r w:rsidRPr="00C40D82">
        <w:rPr>
          <w:rFonts w:ascii="Arial" w:eastAsia="Arial" w:hAnsi="Arial" w:cs="Arial"/>
        </w:rPr>
        <w:t>As previously highlighted, the way in which a School Development Plan is constructed holds great importance, as this could mean the success or failure of an action point. I will now report on my experience and knowledge of how the school in focus chose to construct their SDP. I will firstly discuss how an action point is developed - it should be noted here that this is the process used in the school in focus, and so this process may differ between school contexts.</w:t>
      </w:r>
    </w:p>
    <w:p w14:paraId="1B58943F" w14:textId="5EAE5DE2" w:rsidR="441CD6FF" w:rsidRPr="00C40D82" w:rsidRDefault="441CD6FF" w:rsidP="2AFC1C51">
      <w:pPr>
        <w:spacing w:line="360" w:lineRule="auto"/>
      </w:pPr>
      <w:r w:rsidRPr="00C40D82">
        <w:rPr>
          <w:rFonts w:ascii="Arial" w:eastAsia="Arial" w:hAnsi="Arial" w:cs="Arial"/>
        </w:rPr>
        <w:lastRenderedPageBreak/>
        <w:t>The school in focus chose to use the method of self-assessment for self-improvement. This method has been chosen due to the above reasoning, alongside its high recommendation by Department of Education (2010). While using this method, the school chose to involve all stakeholders as they felt that this would make for a better outcome when executing action points. The way in which stakeholders were involved was by collecting quantitative data from pupils. This data was produced from surveys handed out which asked pupils questions about their school experience, including things such as wellbeing, extracurricular and academic focuses. The survey gave pupils statements and asked them to tick a box ranging from “strongly disagree” to “strongly agree” with four boxes in total. The aim of this was to get a well-rounded picture of the school experience from the pupils’ perspectives. The data collected gave the school a good idea of the things that pupils would want improved. Despite seeing some of the benefits of collecting data like this, the validity of the data could be debated. McLeod (2019) says that this method leaves no room for pupils to expand on their thoughts or explain their feelings on the choices they made</w:t>
      </w:r>
      <w:proofErr w:type="gramStart"/>
      <w:r w:rsidRPr="00C40D82">
        <w:rPr>
          <w:rFonts w:ascii="Arial" w:eastAsia="Arial" w:hAnsi="Arial" w:cs="Arial"/>
        </w:rPr>
        <w:t>;</w:t>
      </w:r>
      <w:proofErr w:type="gramEnd"/>
      <w:r w:rsidRPr="00C40D82">
        <w:rPr>
          <w:rFonts w:ascii="Arial" w:eastAsia="Arial" w:hAnsi="Arial" w:cs="Arial"/>
        </w:rPr>
        <w:t xml:space="preserve"> a great limitation of this data collection method. Another way in which stakeholders are involved in this process is through teachers reflecting on their practice personally and within their departments. This will be touched upon in due course.</w:t>
      </w:r>
    </w:p>
    <w:p w14:paraId="3221996E" w14:textId="0AD8ACA1" w:rsidR="441CD6FF" w:rsidRPr="00C40D82" w:rsidRDefault="441CD6FF" w:rsidP="2AFC1C51">
      <w:pPr>
        <w:spacing w:line="360" w:lineRule="auto"/>
      </w:pPr>
      <w:r w:rsidRPr="00C40D82">
        <w:rPr>
          <w:rFonts w:ascii="Arial" w:eastAsia="Arial" w:hAnsi="Arial" w:cs="Arial"/>
        </w:rPr>
        <w:t xml:space="preserve">When speaking with the school community, the process of involving stakeholders in self-evaluation seemed to be highly valued throughout. This may because it encourages ideas like that of the National Improvement Hub (2020), that involving the whole school community makes it more likely for the process to have a positive result. </w:t>
      </w:r>
      <w:proofErr w:type="gramStart"/>
      <w:r w:rsidRPr="00C40D82">
        <w:rPr>
          <w:rFonts w:ascii="Arial" w:eastAsia="Arial" w:hAnsi="Arial" w:cs="Arial"/>
        </w:rPr>
        <w:t>The importance of this element of the SDP process is also echoed by Chapman and Sammons (2013) who describe self-evaluation as a “fundamental force”, suggesting that this is a crucial aspect of the whole process</w:t>
      </w:r>
      <w:proofErr w:type="gramEnd"/>
      <w:r w:rsidRPr="00C40D82">
        <w:rPr>
          <w:rFonts w:ascii="Arial" w:eastAsia="Arial" w:hAnsi="Arial" w:cs="Arial"/>
        </w:rPr>
        <w:t xml:space="preserve">. Put briefly, this aspect is widely considered to be the </w:t>
      </w:r>
      <w:r w:rsidR="44EE72B2" w:rsidRPr="00C40D82">
        <w:rPr>
          <w:rFonts w:ascii="Arial" w:eastAsia="Arial" w:hAnsi="Arial" w:cs="Arial"/>
        </w:rPr>
        <w:t>center</w:t>
      </w:r>
      <w:r w:rsidRPr="00C40D82">
        <w:rPr>
          <w:rFonts w:ascii="Arial" w:eastAsia="Arial" w:hAnsi="Arial" w:cs="Arial"/>
        </w:rPr>
        <w:t xml:space="preserve"> of the SDP. </w:t>
      </w:r>
    </w:p>
    <w:p w14:paraId="3005AC24" w14:textId="30F9DF85" w:rsidR="441CD6FF" w:rsidRPr="00C40D82" w:rsidRDefault="441CD6FF" w:rsidP="2AFC1C51">
      <w:pPr>
        <w:spacing w:line="360" w:lineRule="auto"/>
      </w:pPr>
      <w:r w:rsidRPr="00C40D82">
        <w:rPr>
          <w:rFonts w:ascii="Arial" w:eastAsia="Arial" w:hAnsi="Arial" w:cs="Arial"/>
        </w:rPr>
        <w:t>Now I will comment on what this process looked like in context.</w:t>
      </w:r>
    </w:p>
    <w:p w14:paraId="4225F076" w14:textId="678F8E1A" w:rsidR="441CD6FF" w:rsidRPr="00C40D82" w:rsidRDefault="441CD6FF" w:rsidP="2AFC1C51">
      <w:pPr>
        <w:spacing w:line="360" w:lineRule="auto"/>
      </w:pPr>
      <w:r w:rsidRPr="00C40D82">
        <w:rPr>
          <w:rFonts w:ascii="Arial" w:eastAsia="Arial" w:hAnsi="Arial" w:cs="Arial"/>
        </w:rPr>
        <w:t xml:space="preserve">In the school’s self-evaluation process, each stakeholder was asked to evaluate the school; this was done differently between pupils and teachers, with pupils filling in surveys and teachers having more freedom to self-reflect on individual practice and practice as a department on the whole. This involved departments identifying points for improvement verbally through department meetings. These key points were then passed to senior leadership, where they again evaluated points put forward within a meeting setting. This was also compared with feedback from the wider community such as points put forward by </w:t>
      </w:r>
      <w:proofErr w:type="spellStart"/>
      <w:r w:rsidRPr="00C40D82">
        <w:rPr>
          <w:rFonts w:ascii="Arial" w:eastAsia="Arial" w:hAnsi="Arial" w:cs="Arial"/>
        </w:rPr>
        <w:t>Estyn</w:t>
      </w:r>
      <w:proofErr w:type="spellEnd"/>
      <w:r w:rsidRPr="00C40D82">
        <w:rPr>
          <w:rFonts w:ascii="Arial" w:eastAsia="Arial" w:hAnsi="Arial" w:cs="Arial"/>
        </w:rPr>
        <w:t xml:space="preserve">. After </w:t>
      </w:r>
      <w:r w:rsidR="336D799D" w:rsidRPr="00C40D82">
        <w:rPr>
          <w:rFonts w:ascii="Arial" w:eastAsia="Arial" w:hAnsi="Arial" w:cs="Arial"/>
        </w:rPr>
        <w:t>all</w:t>
      </w:r>
      <w:r w:rsidRPr="00C40D82">
        <w:rPr>
          <w:rFonts w:ascii="Arial" w:eastAsia="Arial" w:hAnsi="Arial" w:cs="Arial"/>
        </w:rPr>
        <w:t xml:space="preserve"> the above stages were covered, the head teacher, along with the senior leadership team, chose which points to </w:t>
      </w:r>
      <w:proofErr w:type="spellStart"/>
      <w:r w:rsidRPr="00C40D82">
        <w:rPr>
          <w:rFonts w:ascii="Arial" w:eastAsia="Arial" w:hAnsi="Arial" w:cs="Arial"/>
        </w:rPr>
        <w:t>prioritise</w:t>
      </w:r>
      <w:proofErr w:type="spellEnd"/>
      <w:r w:rsidRPr="00C40D82">
        <w:rPr>
          <w:rFonts w:ascii="Arial" w:eastAsia="Arial" w:hAnsi="Arial" w:cs="Arial"/>
        </w:rPr>
        <w:t xml:space="preserve"> and develop into action points for the live SDP.</w:t>
      </w:r>
    </w:p>
    <w:p w14:paraId="17637243" w14:textId="6D2DDCB1" w:rsidR="441CD6FF" w:rsidRPr="00C40D82" w:rsidRDefault="441CD6FF" w:rsidP="2AFC1C51">
      <w:pPr>
        <w:spacing w:line="360" w:lineRule="auto"/>
      </w:pPr>
      <w:r w:rsidRPr="00C40D82">
        <w:rPr>
          <w:rFonts w:ascii="Arial" w:eastAsia="Arial" w:hAnsi="Arial" w:cs="Arial"/>
        </w:rPr>
        <w:lastRenderedPageBreak/>
        <w:t xml:space="preserve">Once the self-evaluation phase of the SDP process was completed, the senior leadership team went through each action point to put strategic planning in place in order to achieve their goals. I will now elaborate on the action point in focus of improving pupil attendance. </w:t>
      </w:r>
    </w:p>
    <w:p w14:paraId="2161FF57" w14:textId="36746EA4" w:rsidR="441CD6FF" w:rsidRPr="00C40D82" w:rsidRDefault="441CD6FF" w:rsidP="2AFC1C51">
      <w:pPr>
        <w:spacing w:line="360" w:lineRule="auto"/>
      </w:pPr>
      <w:r w:rsidRPr="00C40D82">
        <w:rPr>
          <w:rFonts w:ascii="Arial" w:eastAsia="Arial" w:hAnsi="Arial" w:cs="Arial"/>
        </w:rPr>
        <w:t>When using strategic planning to progress this action point, the school took into consideration many factors. Firstly, they identified their desired outcome</w:t>
      </w:r>
      <w:proofErr w:type="gramStart"/>
      <w:r w:rsidRPr="00C40D82">
        <w:rPr>
          <w:rFonts w:ascii="Arial" w:eastAsia="Arial" w:hAnsi="Arial" w:cs="Arial"/>
        </w:rPr>
        <w:t>;</w:t>
      </w:r>
      <w:proofErr w:type="gramEnd"/>
      <w:r w:rsidRPr="00C40D82">
        <w:rPr>
          <w:rFonts w:ascii="Arial" w:eastAsia="Arial" w:hAnsi="Arial" w:cs="Arial"/>
        </w:rPr>
        <w:t xml:space="preserve"> to achieve an overall figure of 94% attendance for the next academic year. The team also discussed how impact would be measured and it was decided that the data produced by school registers would be used to calculate the overall attendance figure. They would also monitor impact by measuring the figure of </w:t>
      </w:r>
      <w:proofErr w:type="spellStart"/>
      <w:r w:rsidRPr="00C40D82">
        <w:rPr>
          <w:rFonts w:ascii="Arial" w:eastAsia="Arial" w:hAnsi="Arial" w:cs="Arial"/>
        </w:rPr>
        <w:t>unauthorised</w:t>
      </w:r>
      <w:proofErr w:type="spellEnd"/>
      <w:r w:rsidRPr="00C40D82">
        <w:rPr>
          <w:rFonts w:ascii="Arial" w:eastAsia="Arial" w:hAnsi="Arial" w:cs="Arial"/>
        </w:rPr>
        <w:t xml:space="preserve"> absence against the previous figure from the year before, with the desired outcome being to downscale this figure for the following academic year.</w:t>
      </w:r>
    </w:p>
    <w:p w14:paraId="6667D100" w14:textId="7D81C3FB" w:rsidR="441CD6FF" w:rsidRPr="00C40D82" w:rsidRDefault="441CD6FF" w:rsidP="2AFC1C51">
      <w:pPr>
        <w:spacing w:line="360" w:lineRule="auto"/>
      </w:pPr>
      <w:r w:rsidRPr="00C40D82">
        <w:rPr>
          <w:rFonts w:ascii="Arial" w:eastAsia="Arial" w:hAnsi="Arial" w:cs="Arial"/>
        </w:rPr>
        <w:t>Once the team had decided on these factors, they discussed how they planned to achieve their outcome. After outlining the cost plan for this action point, they could then move forward with planning of provision. The provisions they choose to put in place to do this included attendance mentoring; providing intervention for pupils who had an attendance rate of below 90%, targeted activities for parents and agencies who have children on free school meals and also use home school liaison to help more vulnerable children.</w:t>
      </w:r>
    </w:p>
    <w:p w14:paraId="3D6E2C83" w14:textId="48A93C76" w:rsidR="441CD6FF" w:rsidRPr="00C40D82" w:rsidRDefault="441CD6FF" w:rsidP="2AFC1C51">
      <w:pPr>
        <w:spacing w:line="360" w:lineRule="auto"/>
      </w:pPr>
      <w:r w:rsidRPr="00C40D82">
        <w:rPr>
          <w:rFonts w:ascii="Arial" w:eastAsia="Arial" w:hAnsi="Arial" w:cs="Arial"/>
        </w:rPr>
        <w:t xml:space="preserve">These responsibilities were then assigned to different members of staff who were also given targeted activities, all feeding into the same outcome. All activities were aimed at targeted learners. </w:t>
      </w:r>
    </w:p>
    <w:p w14:paraId="728D2734" w14:textId="5AB1067E" w:rsidR="2AFC1C51" w:rsidRDefault="2AFC1C51" w:rsidP="2AFC1C51">
      <w:pPr>
        <w:spacing w:line="360" w:lineRule="auto"/>
        <w:rPr>
          <w:rFonts w:ascii="Arial" w:eastAsia="Arial" w:hAnsi="Arial" w:cs="Arial"/>
          <w:sz w:val="28"/>
          <w:szCs w:val="28"/>
          <w:highlight w:val="yellow"/>
        </w:rPr>
      </w:pPr>
    </w:p>
    <w:p w14:paraId="501323E7" w14:textId="45D77AC6" w:rsidR="441CD6FF" w:rsidRDefault="441CD6FF" w:rsidP="2AFC1C51">
      <w:pPr>
        <w:spacing w:line="360" w:lineRule="auto"/>
        <w:rPr>
          <w:rFonts w:ascii="Arial" w:eastAsia="Arial" w:hAnsi="Arial" w:cs="Arial"/>
          <w:b/>
          <w:bCs/>
          <w:sz w:val="28"/>
          <w:szCs w:val="28"/>
          <w:u w:val="single"/>
        </w:rPr>
      </w:pPr>
      <w:r w:rsidRPr="2AFC1C51">
        <w:rPr>
          <w:rFonts w:ascii="Arial" w:eastAsia="Arial" w:hAnsi="Arial" w:cs="Arial"/>
          <w:b/>
          <w:bCs/>
          <w:sz w:val="28"/>
          <w:szCs w:val="28"/>
          <w:u w:val="single"/>
        </w:rPr>
        <w:t xml:space="preserve">Reflecting and Evaluating </w:t>
      </w:r>
    </w:p>
    <w:p w14:paraId="3ACF7449" w14:textId="5242956D" w:rsidR="441CD6FF" w:rsidRPr="00C40D82" w:rsidRDefault="441CD6FF" w:rsidP="2AFC1C51">
      <w:pPr>
        <w:spacing w:line="360" w:lineRule="auto"/>
      </w:pPr>
      <w:r w:rsidRPr="00C40D82">
        <w:rPr>
          <w:rFonts w:ascii="Arial" w:eastAsia="Arial" w:hAnsi="Arial" w:cs="Arial"/>
        </w:rPr>
        <w:t xml:space="preserve">In this section I will reflect on the process of school development undertaken by the school in focus. I will also make some practical suggestions based on the literature with which I have engaged. </w:t>
      </w:r>
    </w:p>
    <w:p w14:paraId="2AED6D92" w14:textId="57604863" w:rsidR="441CD6FF" w:rsidRPr="00C40D82" w:rsidRDefault="441CD6FF" w:rsidP="2AFC1C51">
      <w:pPr>
        <w:spacing w:line="360" w:lineRule="auto"/>
      </w:pPr>
      <w:r w:rsidRPr="00C40D82">
        <w:rPr>
          <w:rFonts w:ascii="Arial" w:eastAsia="Arial" w:hAnsi="Arial" w:cs="Arial"/>
        </w:rPr>
        <w:t xml:space="preserve">The benefits of this process for the school and pupils are evident when looking at previous action points put in place by the school. In my opinion, the ability to self-assess in order to self-improve is invaluable and is something I hope to be a part of in the future. I would be intrigued to look at a contrasting school’s process to understand if the one I have witnessed is mainstream or one of contrast to others. </w:t>
      </w:r>
    </w:p>
    <w:p w14:paraId="5BFE84AD" w14:textId="665128A0" w:rsidR="441CD6FF" w:rsidRPr="00C40D82" w:rsidRDefault="441CD6FF" w:rsidP="2AFC1C51">
      <w:pPr>
        <w:spacing w:line="360" w:lineRule="auto"/>
      </w:pPr>
      <w:r w:rsidRPr="00C40D82">
        <w:rPr>
          <w:rFonts w:ascii="Arial" w:eastAsia="Arial" w:hAnsi="Arial" w:cs="Arial"/>
        </w:rPr>
        <w:lastRenderedPageBreak/>
        <w:t xml:space="preserve">When making suggestions for future development of this school’s SDP process, I would firstly refer to the layout of plan itself. As suggested by Department of Education (2010), the plan needs to be clear for all those who wish to access it; despite the current plan being quite straightforward, there can be some confusions as the school is in federation, and therefore the SDP of both schools can seem to be intertwined throughout. I would possibly suggest two separate plans for simpler ease of access. </w:t>
      </w:r>
    </w:p>
    <w:p w14:paraId="6CB826F0" w14:textId="4506144F" w:rsidR="441CD6FF" w:rsidRPr="00C40D82" w:rsidRDefault="441CD6FF" w:rsidP="2AFC1C51">
      <w:pPr>
        <w:spacing w:line="360" w:lineRule="auto"/>
      </w:pPr>
      <w:r w:rsidRPr="00C40D82">
        <w:rPr>
          <w:rFonts w:ascii="Arial" w:eastAsia="Arial" w:hAnsi="Arial" w:cs="Arial"/>
        </w:rPr>
        <w:t xml:space="preserve">Secondly, after engaging with literature based on data collection such as that of Kim (2019), who states that one of the most fundamental inhibitors of school progression is data literacy and leadership, I question if more data could have been used to support the development of action points within the school’s SDP. The data used on this occasion had significant limitations, and in turn could have been superficial in order to comply with external agencies. I would therefore encourage the collection of a wider range of data, and possibly research into different approaches in order to use the most beneficial data collection method for the school context. Some suggestions that could be taken from Kim (2019) would be to collect data from less frequently assessed topics, such as </w:t>
      </w:r>
      <w:proofErr w:type="gramStart"/>
      <w:r w:rsidRPr="00C40D82">
        <w:rPr>
          <w:rFonts w:ascii="Arial" w:eastAsia="Arial" w:hAnsi="Arial" w:cs="Arial"/>
        </w:rPr>
        <w:t>well-being</w:t>
      </w:r>
      <w:proofErr w:type="gramEnd"/>
      <w:r w:rsidRPr="00C40D82">
        <w:rPr>
          <w:rFonts w:ascii="Arial" w:eastAsia="Arial" w:hAnsi="Arial" w:cs="Arial"/>
        </w:rPr>
        <w:t xml:space="preserve"> or student assessment of independent learning, as there is likely to be little or no data collected for such minority topics.</w:t>
      </w:r>
    </w:p>
    <w:p w14:paraId="780CEC7B" w14:textId="121A86B5" w:rsidR="441CD6FF" w:rsidRPr="00C40D82" w:rsidRDefault="441CD6FF" w:rsidP="2AFC1C51">
      <w:pPr>
        <w:spacing w:line="360" w:lineRule="auto"/>
      </w:pPr>
      <w:r w:rsidRPr="00C40D82">
        <w:rPr>
          <w:rFonts w:ascii="Arial" w:eastAsia="Arial" w:hAnsi="Arial" w:cs="Arial"/>
        </w:rPr>
        <w:t>Lastly, I would like to focus my attention on the action point set out by the focus school to improve pupil attendance. Price (2015) suggests that outdoor learning for pupils with poor attendance can help to alleviate the problem. This is due to the extra engagement that outdoor learning can offer to pupils, along with providing outdoor learning in preparation for real life contexts. These paired together could potentially be used as part of the targeted activities for targeted learners in the school’s SDP as an activity to improve attendance.</w:t>
      </w:r>
    </w:p>
    <w:p w14:paraId="1AEBD1F7" w14:textId="12B258F3" w:rsidR="441CD6FF" w:rsidRDefault="441CD6FF" w:rsidP="2AFC1C51">
      <w:pPr>
        <w:spacing w:line="360" w:lineRule="auto"/>
      </w:pPr>
      <w:r w:rsidRPr="2AFC1C51">
        <w:rPr>
          <w:rFonts w:ascii="Arial" w:eastAsia="Arial" w:hAnsi="Arial" w:cs="Arial"/>
          <w:sz w:val="28"/>
          <w:szCs w:val="28"/>
        </w:rPr>
        <w:t xml:space="preserve"> </w:t>
      </w:r>
    </w:p>
    <w:p w14:paraId="70370A20" w14:textId="7EA52D94" w:rsidR="441CD6FF" w:rsidRDefault="441CD6FF" w:rsidP="2AFC1C51">
      <w:pPr>
        <w:spacing w:line="360" w:lineRule="auto"/>
        <w:rPr>
          <w:rFonts w:ascii="Arial" w:eastAsia="Arial" w:hAnsi="Arial" w:cs="Arial"/>
          <w:b/>
          <w:bCs/>
          <w:sz w:val="28"/>
          <w:szCs w:val="28"/>
          <w:u w:val="single"/>
        </w:rPr>
      </w:pPr>
      <w:r w:rsidRPr="2AFC1C51">
        <w:rPr>
          <w:rFonts w:ascii="Arial" w:eastAsia="Arial" w:hAnsi="Arial" w:cs="Arial"/>
          <w:b/>
          <w:bCs/>
          <w:sz w:val="28"/>
          <w:szCs w:val="28"/>
          <w:u w:val="single"/>
        </w:rPr>
        <w:t xml:space="preserve">Conclusion </w:t>
      </w:r>
    </w:p>
    <w:p w14:paraId="49656BB7" w14:textId="46BEE37B" w:rsidR="00C40D82" w:rsidRDefault="441CD6FF" w:rsidP="2AFC1C51">
      <w:pPr>
        <w:spacing w:line="360" w:lineRule="auto"/>
        <w:rPr>
          <w:rFonts w:ascii="Arial" w:eastAsia="Arial" w:hAnsi="Arial" w:cs="Arial"/>
        </w:rPr>
      </w:pPr>
      <w:r w:rsidRPr="00C40D82">
        <w:rPr>
          <w:rFonts w:ascii="Arial" w:eastAsia="Arial" w:hAnsi="Arial" w:cs="Arial"/>
        </w:rPr>
        <w:t>In conclusion, this assignment has enabled me to critically reflect on the actions taken by a live school in order to develop their school development plan. It has also enabled me to further develop my practice by encouraging me to engage further with literature and look into topics I normally wouldn’t come across, such as data collection and how to engage pupils with low attendance. Going forward, I know that this assignment will influence me professionally by providing me with a good insight and confident knowledge of how a school may develop their SDP and further develop action points in order to better their school for their pupils</w:t>
      </w:r>
      <w:r w:rsidR="00C40D82">
        <w:rPr>
          <w:rFonts w:ascii="Arial" w:eastAsia="Arial" w:hAnsi="Arial" w:cs="Arial"/>
        </w:rPr>
        <w:t>.</w:t>
      </w:r>
    </w:p>
    <w:p w14:paraId="18007BC7" w14:textId="52E217FB" w:rsidR="441CD6FF" w:rsidRPr="00C40D82" w:rsidRDefault="441CD6FF" w:rsidP="2AFC1C51">
      <w:pPr>
        <w:spacing w:line="360" w:lineRule="auto"/>
      </w:pPr>
      <w:r w:rsidRPr="2AFC1C51">
        <w:rPr>
          <w:rFonts w:ascii="Arial" w:eastAsia="Arial" w:hAnsi="Arial" w:cs="Arial"/>
          <w:b/>
          <w:bCs/>
          <w:sz w:val="28"/>
          <w:szCs w:val="28"/>
          <w:u w:val="single"/>
        </w:rPr>
        <w:lastRenderedPageBreak/>
        <w:t>References</w:t>
      </w:r>
    </w:p>
    <w:p w14:paraId="2B3CEA33" w14:textId="54BCE3CD" w:rsidR="441CD6FF" w:rsidRDefault="441CD6FF" w:rsidP="2AFC1C51">
      <w:pPr>
        <w:spacing w:line="360" w:lineRule="auto"/>
      </w:pPr>
      <w:r w:rsidRPr="2AFC1C51">
        <w:rPr>
          <w:rFonts w:ascii="Arial" w:eastAsia="Arial" w:hAnsi="Arial" w:cs="Arial"/>
          <w:sz w:val="28"/>
          <w:szCs w:val="28"/>
        </w:rPr>
        <w:t xml:space="preserve"> </w:t>
      </w:r>
    </w:p>
    <w:p w14:paraId="0D22FE5D" w14:textId="34EA7EC0" w:rsidR="441CD6FF" w:rsidRPr="00C40D82" w:rsidRDefault="441CD6FF" w:rsidP="2AFC1C51">
      <w:pPr>
        <w:spacing w:line="360" w:lineRule="auto"/>
      </w:pPr>
      <w:r w:rsidRPr="00C40D82">
        <w:rPr>
          <w:rFonts w:ascii="Arial" w:eastAsia="Arial" w:hAnsi="Arial" w:cs="Arial"/>
        </w:rPr>
        <w:t xml:space="preserve">Alan Price. (2015). Improving school attendance: can participation in </w:t>
      </w:r>
      <w:proofErr w:type="gramStart"/>
      <w:r w:rsidRPr="00C40D82">
        <w:rPr>
          <w:rFonts w:ascii="Arial" w:eastAsia="Arial" w:hAnsi="Arial" w:cs="Arial"/>
        </w:rPr>
        <w:t>outdoor</w:t>
      </w:r>
      <w:proofErr w:type="gramEnd"/>
      <w:r w:rsidRPr="00C40D82">
        <w:rPr>
          <w:rFonts w:ascii="Arial" w:eastAsia="Arial" w:hAnsi="Arial" w:cs="Arial"/>
        </w:rPr>
        <w:t xml:space="preserve"> learning influence attendance for young people with social, emotional and behavioral difficulties? </w:t>
      </w:r>
      <w:r w:rsidRPr="00C40D82">
        <w:rPr>
          <w:rFonts w:ascii="Arial" w:eastAsia="Arial" w:hAnsi="Arial" w:cs="Arial"/>
          <w:i/>
          <w:iCs/>
        </w:rPr>
        <w:t xml:space="preserve">Journal of Adventure Education and </w:t>
      </w:r>
      <w:proofErr w:type="gramStart"/>
      <w:r w:rsidRPr="00C40D82">
        <w:rPr>
          <w:rFonts w:ascii="Arial" w:eastAsia="Arial" w:hAnsi="Arial" w:cs="Arial"/>
          <w:i/>
          <w:iCs/>
        </w:rPr>
        <w:t>Outdoor</w:t>
      </w:r>
      <w:proofErr w:type="gramEnd"/>
      <w:r w:rsidRPr="00C40D82">
        <w:rPr>
          <w:rFonts w:ascii="Arial" w:eastAsia="Arial" w:hAnsi="Arial" w:cs="Arial"/>
          <w:i/>
          <w:iCs/>
        </w:rPr>
        <w:t xml:space="preserve"> Learning.</w:t>
      </w:r>
      <w:r w:rsidRPr="00C40D82">
        <w:rPr>
          <w:rFonts w:ascii="Arial" w:eastAsia="Arial" w:hAnsi="Arial" w:cs="Arial"/>
        </w:rPr>
        <w:t xml:space="preserve"> 15 (1), 110-122</w:t>
      </w:r>
    </w:p>
    <w:p w14:paraId="0780548D" w14:textId="60FA85B6" w:rsidR="441CD6FF" w:rsidRPr="00C40D82" w:rsidRDefault="441CD6FF" w:rsidP="2AFC1C51">
      <w:pPr>
        <w:spacing w:line="360" w:lineRule="auto"/>
      </w:pPr>
      <w:r w:rsidRPr="00C40D82">
        <w:rPr>
          <w:rFonts w:ascii="Arial" w:eastAsia="Arial" w:hAnsi="Arial" w:cs="Arial"/>
        </w:rPr>
        <w:t xml:space="preserve"> </w:t>
      </w:r>
    </w:p>
    <w:p w14:paraId="5B5A41A3" w14:textId="2D061FE5" w:rsidR="441CD6FF" w:rsidRPr="00C40D82" w:rsidRDefault="441CD6FF" w:rsidP="2AFC1C51">
      <w:pPr>
        <w:spacing w:line="360" w:lineRule="auto"/>
      </w:pPr>
      <w:r w:rsidRPr="00C40D82">
        <w:rPr>
          <w:rFonts w:ascii="Arial" w:eastAsia="Arial" w:hAnsi="Arial" w:cs="Arial"/>
        </w:rPr>
        <w:t xml:space="preserve">Barlow, Joyce, 2011. Student absenteeism: whose responsibility? </w:t>
      </w:r>
      <w:r w:rsidRPr="00C40D82">
        <w:rPr>
          <w:rFonts w:ascii="Arial" w:eastAsia="Arial" w:hAnsi="Arial" w:cs="Arial"/>
          <w:i/>
          <w:iCs/>
        </w:rPr>
        <w:t>Innovations in Education &amp; Teaching International</w:t>
      </w:r>
      <w:r w:rsidRPr="00C40D82">
        <w:rPr>
          <w:rFonts w:ascii="Arial" w:eastAsia="Arial" w:hAnsi="Arial" w:cs="Arial"/>
        </w:rPr>
        <w:t>, 48(3), pp.227–238.</w:t>
      </w:r>
    </w:p>
    <w:p w14:paraId="706BED2B" w14:textId="0CC680B2" w:rsidR="441CD6FF" w:rsidRPr="00C40D82" w:rsidRDefault="441CD6FF" w:rsidP="2AFC1C51">
      <w:pPr>
        <w:spacing w:line="360" w:lineRule="auto"/>
      </w:pPr>
      <w:r w:rsidRPr="00C40D82">
        <w:rPr>
          <w:rFonts w:ascii="Arial" w:eastAsia="Arial" w:hAnsi="Arial" w:cs="Arial"/>
        </w:rPr>
        <w:t xml:space="preserve"> </w:t>
      </w:r>
    </w:p>
    <w:p w14:paraId="6D59ECB6" w14:textId="44C0E131" w:rsidR="441CD6FF" w:rsidRPr="00C40D82" w:rsidRDefault="441CD6FF" w:rsidP="2AFC1C51">
      <w:pPr>
        <w:spacing w:line="360" w:lineRule="auto"/>
      </w:pPr>
      <w:proofErr w:type="gramStart"/>
      <w:r w:rsidRPr="00C40D82">
        <w:rPr>
          <w:rFonts w:ascii="Arial" w:eastAsia="Arial" w:hAnsi="Arial" w:cs="Arial"/>
        </w:rPr>
        <w:t>Chapman, C. &amp; Sammons, P., 2013.</w:t>
      </w:r>
      <w:proofErr w:type="gramEnd"/>
      <w:r w:rsidRPr="00C40D82">
        <w:rPr>
          <w:rFonts w:ascii="Arial" w:eastAsia="Arial" w:hAnsi="Arial" w:cs="Arial"/>
        </w:rPr>
        <w:t xml:space="preserve"> </w:t>
      </w:r>
      <w:r w:rsidRPr="00C40D82">
        <w:rPr>
          <w:rFonts w:ascii="Arial" w:eastAsia="Arial" w:hAnsi="Arial" w:cs="Arial"/>
          <w:i/>
          <w:iCs/>
        </w:rPr>
        <w:t>School self-evaluation for school improvement: what works and why? / Christopher Chapman, Pamela Sammons</w:t>
      </w:r>
      <w:proofErr w:type="gramStart"/>
      <w:r w:rsidRPr="00C40D82">
        <w:rPr>
          <w:rFonts w:ascii="Arial" w:eastAsia="Arial" w:hAnsi="Arial" w:cs="Arial"/>
          <w:i/>
          <w:iCs/>
        </w:rPr>
        <w:t>.</w:t>
      </w:r>
      <w:r w:rsidRPr="00C40D82">
        <w:rPr>
          <w:rFonts w:ascii="Arial" w:eastAsia="Arial" w:hAnsi="Arial" w:cs="Arial"/>
        </w:rPr>
        <w:t>,</w:t>
      </w:r>
      <w:proofErr w:type="gramEnd"/>
      <w:r w:rsidRPr="00C40D82">
        <w:rPr>
          <w:rFonts w:ascii="Arial" w:eastAsia="Arial" w:hAnsi="Arial" w:cs="Arial"/>
        </w:rPr>
        <w:t xml:space="preserve"> Reading: </w:t>
      </w:r>
      <w:proofErr w:type="spellStart"/>
      <w:r w:rsidRPr="00C40D82">
        <w:rPr>
          <w:rFonts w:ascii="Arial" w:eastAsia="Arial" w:hAnsi="Arial" w:cs="Arial"/>
        </w:rPr>
        <w:t>CfBT</w:t>
      </w:r>
      <w:proofErr w:type="spellEnd"/>
      <w:r w:rsidRPr="00C40D82">
        <w:rPr>
          <w:rFonts w:ascii="Arial" w:eastAsia="Arial" w:hAnsi="Arial" w:cs="Arial"/>
        </w:rPr>
        <w:t xml:space="preserve"> Education Trust: [distributor] </w:t>
      </w:r>
      <w:proofErr w:type="spellStart"/>
      <w:r w:rsidRPr="00C40D82">
        <w:rPr>
          <w:rFonts w:ascii="Arial" w:eastAsia="Arial" w:hAnsi="Arial" w:cs="Arial"/>
        </w:rPr>
        <w:t>CfBT</w:t>
      </w:r>
      <w:proofErr w:type="spellEnd"/>
      <w:r w:rsidRPr="00C40D82">
        <w:rPr>
          <w:rFonts w:ascii="Arial" w:eastAsia="Arial" w:hAnsi="Arial" w:cs="Arial"/>
        </w:rPr>
        <w:t xml:space="preserve"> Education Trust</w:t>
      </w:r>
    </w:p>
    <w:p w14:paraId="1852E737" w14:textId="16668C84" w:rsidR="441CD6FF" w:rsidRPr="00C40D82" w:rsidRDefault="441CD6FF" w:rsidP="2AFC1C51">
      <w:pPr>
        <w:spacing w:line="360" w:lineRule="auto"/>
      </w:pPr>
      <w:r w:rsidRPr="00C40D82">
        <w:rPr>
          <w:rFonts w:ascii="Arial" w:eastAsia="Arial" w:hAnsi="Arial" w:cs="Arial"/>
        </w:rPr>
        <w:t xml:space="preserve"> </w:t>
      </w:r>
    </w:p>
    <w:p w14:paraId="21FA8E45" w14:textId="3E348606" w:rsidR="441CD6FF" w:rsidRPr="00C40D82" w:rsidRDefault="441CD6FF" w:rsidP="2AFC1C51">
      <w:pPr>
        <w:spacing w:line="360" w:lineRule="auto"/>
      </w:pPr>
      <w:proofErr w:type="gramStart"/>
      <w:r w:rsidRPr="00C40D82">
        <w:rPr>
          <w:rFonts w:ascii="Arial" w:eastAsia="Arial" w:hAnsi="Arial" w:cs="Arial"/>
        </w:rPr>
        <w:t>Department of Education.</w:t>
      </w:r>
      <w:proofErr w:type="gramEnd"/>
      <w:r w:rsidRPr="00C40D82">
        <w:rPr>
          <w:rFonts w:ascii="Arial" w:eastAsia="Arial" w:hAnsi="Arial" w:cs="Arial"/>
        </w:rPr>
        <w:t xml:space="preserve"> (2019)</w:t>
      </w:r>
      <w:proofErr w:type="gramStart"/>
      <w:r w:rsidRPr="00C40D82">
        <w:rPr>
          <w:rFonts w:ascii="Arial" w:eastAsia="Arial" w:hAnsi="Arial" w:cs="Arial"/>
        </w:rPr>
        <w:t xml:space="preserve">. </w:t>
      </w:r>
      <w:r w:rsidRPr="00C40D82">
        <w:rPr>
          <w:rFonts w:ascii="Arial" w:eastAsia="Arial" w:hAnsi="Arial" w:cs="Arial"/>
          <w:i/>
          <w:iCs/>
        </w:rPr>
        <w:t>School attendance Guidance for maintained schools, academies, independent schools and local authorities.</w:t>
      </w:r>
      <w:proofErr w:type="gramEnd"/>
      <w:r w:rsidRPr="00C40D82">
        <w:rPr>
          <w:rFonts w:ascii="Arial" w:eastAsia="Arial" w:hAnsi="Arial" w:cs="Arial"/>
          <w:i/>
          <w:iCs/>
        </w:rPr>
        <w:t xml:space="preserve"> Available</w:t>
      </w:r>
      <w:r w:rsidRPr="00C40D82">
        <w:rPr>
          <w:rFonts w:ascii="Arial" w:eastAsia="Arial" w:hAnsi="Arial" w:cs="Arial"/>
        </w:rPr>
        <w:t xml:space="preserve">: </w:t>
      </w:r>
      <w:hyperlink r:id="rId5">
        <w:r w:rsidRPr="00C40D82">
          <w:rPr>
            <w:rStyle w:val="Hyperlink"/>
            <w:rFonts w:ascii="Arial" w:eastAsia="Arial" w:hAnsi="Arial" w:cs="Arial"/>
          </w:rPr>
          <w:t>https://assets.publishing.service.gov.uk/government/uploads/system/uploads/attachment_data/file/818204/School_attendance_July_2019.pdf</w:t>
        </w:r>
      </w:hyperlink>
      <w:r w:rsidRPr="00C40D82">
        <w:rPr>
          <w:rFonts w:ascii="Arial" w:eastAsia="Arial" w:hAnsi="Arial" w:cs="Arial"/>
        </w:rPr>
        <w:t>. Last accessed 1st April 2020</w:t>
      </w:r>
    </w:p>
    <w:p w14:paraId="4A17A3B3" w14:textId="1DD23ED3" w:rsidR="441CD6FF" w:rsidRPr="00C40D82" w:rsidRDefault="441CD6FF" w:rsidP="2AFC1C51">
      <w:pPr>
        <w:spacing w:line="360" w:lineRule="auto"/>
      </w:pPr>
      <w:r w:rsidRPr="00C40D82">
        <w:rPr>
          <w:rFonts w:ascii="Arial" w:eastAsia="Arial" w:hAnsi="Arial" w:cs="Arial"/>
        </w:rPr>
        <w:t xml:space="preserve"> </w:t>
      </w:r>
    </w:p>
    <w:p w14:paraId="77472355" w14:textId="648E43E0" w:rsidR="441CD6FF" w:rsidRPr="00C40D82" w:rsidRDefault="441CD6FF" w:rsidP="2AFC1C51">
      <w:pPr>
        <w:spacing w:line="360" w:lineRule="auto"/>
      </w:pPr>
      <w:proofErr w:type="gramStart"/>
      <w:r w:rsidRPr="00C40D82">
        <w:rPr>
          <w:rFonts w:ascii="Arial" w:eastAsia="Arial" w:hAnsi="Arial" w:cs="Arial"/>
        </w:rPr>
        <w:t>Department of Education.</w:t>
      </w:r>
      <w:proofErr w:type="gramEnd"/>
      <w:r w:rsidRPr="00C40D82">
        <w:rPr>
          <w:rFonts w:ascii="Arial" w:eastAsia="Arial" w:hAnsi="Arial" w:cs="Arial"/>
        </w:rPr>
        <w:t xml:space="preserve"> (2010)</w:t>
      </w:r>
      <w:proofErr w:type="gramStart"/>
      <w:r w:rsidRPr="00C40D82">
        <w:rPr>
          <w:rFonts w:ascii="Arial" w:eastAsia="Arial" w:hAnsi="Arial" w:cs="Arial"/>
        </w:rPr>
        <w:t xml:space="preserve">. </w:t>
      </w:r>
      <w:r w:rsidRPr="00C40D82">
        <w:rPr>
          <w:rFonts w:ascii="Arial" w:eastAsia="Arial" w:hAnsi="Arial" w:cs="Arial"/>
          <w:i/>
          <w:iCs/>
        </w:rPr>
        <w:t>School Development Planning.</w:t>
      </w:r>
      <w:proofErr w:type="gramEnd"/>
      <w:r w:rsidRPr="00C40D82">
        <w:rPr>
          <w:rFonts w:ascii="Arial" w:eastAsia="Arial" w:hAnsi="Arial" w:cs="Arial"/>
          <w:i/>
          <w:iCs/>
        </w:rPr>
        <w:t xml:space="preserve"> Available</w:t>
      </w:r>
      <w:r w:rsidRPr="00C40D82">
        <w:rPr>
          <w:rFonts w:ascii="Arial" w:eastAsia="Arial" w:hAnsi="Arial" w:cs="Arial"/>
        </w:rPr>
        <w:t xml:space="preserve">: </w:t>
      </w:r>
      <w:hyperlink r:id="rId6">
        <w:r w:rsidRPr="00C40D82">
          <w:rPr>
            <w:rStyle w:val="Hyperlink"/>
            <w:rFonts w:ascii="Arial" w:eastAsia="Arial" w:hAnsi="Arial" w:cs="Arial"/>
          </w:rPr>
          <w:t>https://www.education-ni.gov.uk/articles/school-development-planning</w:t>
        </w:r>
      </w:hyperlink>
      <w:r w:rsidRPr="00C40D82">
        <w:rPr>
          <w:rFonts w:ascii="Arial" w:eastAsia="Arial" w:hAnsi="Arial" w:cs="Arial"/>
        </w:rPr>
        <w:t>. Last accessed 1st April 2020.</w:t>
      </w:r>
    </w:p>
    <w:p w14:paraId="019B4911" w14:textId="7210A39A" w:rsidR="441CD6FF" w:rsidRPr="00C40D82" w:rsidRDefault="441CD6FF" w:rsidP="2AFC1C51">
      <w:pPr>
        <w:spacing w:line="360" w:lineRule="auto"/>
      </w:pPr>
      <w:r w:rsidRPr="00C40D82">
        <w:rPr>
          <w:rFonts w:ascii="Arial" w:eastAsia="Arial" w:hAnsi="Arial" w:cs="Arial"/>
        </w:rPr>
        <w:t xml:space="preserve"> </w:t>
      </w:r>
    </w:p>
    <w:p w14:paraId="2689FCA6" w14:textId="3D08A9E3" w:rsidR="441CD6FF" w:rsidRDefault="441CD6FF" w:rsidP="2AFC1C51">
      <w:pPr>
        <w:spacing w:line="360" w:lineRule="auto"/>
        <w:rPr>
          <w:rFonts w:ascii="Arial" w:eastAsia="Arial" w:hAnsi="Arial" w:cs="Arial"/>
        </w:rPr>
      </w:pPr>
      <w:r w:rsidRPr="00C40D82">
        <w:rPr>
          <w:rFonts w:ascii="Arial" w:eastAsia="Arial" w:hAnsi="Arial" w:cs="Arial"/>
        </w:rPr>
        <w:t xml:space="preserve">Elisabeth </w:t>
      </w:r>
      <w:proofErr w:type="spellStart"/>
      <w:r w:rsidRPr="00C40D82">
        <w:rPr>
          <w:rFonts w:ascii="Arial" w:eastAsia="Arial" w:hAnsi="Arial" w:cs="Arial"/>
        </w:rPr>
        <w:t>Moores</w:t>
      </w:r>
      <w:proofErr w:type="spellEnd"/>
      <w:r w:rsidRPr="00C40D82">
        <w:rPr>
          <w:rFonts w:ascii="Arial" w:eastAsia="Arial" w:hAnsi="Arial" w:cs="Arial"/>
        </w:rPr>
        <w:t xml:space="preserve">, </w:t>
      </w:r>
      <w:proofErr w:type="spellStart"/>
      <w:r w:rsidRPr="00C40D82">
        <w:rPr>
          <w:rFonts w:ascii="Arial" w:eastAsia="Arial" w:hAnsi="Arial" w:cs="Arial"/>
        </w:rPr>
        <w:t>Gurkiran</w:t>
      </w:r>
      <w:proofErr w:type="spellEnd"/>
      <w:r w:rsidRPr="00C40D82">
        <w:rPr>
          <w:rFonts w:ascii="Arial" w:eastAsia="Arial" w:hAnsi="Arial" w:cs="Arial"/>
        </w:rPr>
        <w:t xml:space="preserve"> K. </w:t>
      </w:r>
      <w:proofErr w:type="spellStart"/>
      <w:r w:rsidRPr="00C40D82">
        <w:rPr>
          <w:rFonts w:ascii="Arial" w:eastAsia="Arial" w:hAnsi="Arial" w:cs="Arial"/>
        </w:rPr>
        <w:t>Birdi</w:t>
      </w:r>
      <w:proofErr w:type="spellEnd"/>
      <w:r w:rsidRPr="00C40D82">
        <w:rPr>
          <w:rFonts w:ascii="Arial" w:eastAsia="Arial" w:hAnsi="Arial" w:cs="Arial"/>
        </w:rPr>
        <w:t xml:space="preserve">, Helen E. </w:t>
      </w:r>
      <w:proofErr w:type="spellStart"/>
      <w:r w:rsidRPr="00C40D82">
        <w:rPr>
          <w:rFonts w:ascii="Arial" w:eastAsia="Arial" w:hAnsi="Arial" w:cs="Arial"/>
        </w:rPr>
        <w:t>Higson</w:t>
      </w:r>
      <w:proofErr w:type="spellEnd"/>
      <w:r w:rsidRPr="00C40D82">
        <w:rPr>
          <w:rFonts w:ascii="Arial" w:eastAsia="Arial" w:hAnsi="Arial" w:cs="Arial"/>
        </w:rPr>
        <w:t xml:space="preserve">. </w:t>
      </w:r>
      <w:proofErr w:type="gramStart"/>
      <w:r w:rsidRPr="00C40D82">
        <w:rPr>
          <w:rFonts w:ascii="Arial" w:eastAsia="Arial" w:hAnsi="Arial" w:cs="Arial"/>
        </w:rPr>
        <w:t xml:space="preserve">(2019) </w:t>
      </w:r>
      <w:hyperlink r:id="rId7">
        <w:r w:rsidRPr="00C40D82">
          <w:rPr>
            <w:rStyle w:val="Hyperlink"/>
            <w:rFonts w:ascii="Arial" w:eastAsia="Arial" w:hAnsi="Arial" w:cs="Arial"/>
          </w:rPr>
          <w:t>Determinants of university students’ attendance</w:t>
        </w:r>
      </w:hyperlink>
      <w:r w:rsidRPr="00C40D82">
        <w:rPr>
          <w:rFonts w:ascii="Arial" w:eastAsia="Arial" w:hAnsi="Arial" w:cs="Arial"/>
        </w:rPr>
        <w:t>.</w:t>
      </w:r>
      <w:proofErr w:type="gramEnd"/>
      <w:r w:rsidRPr="00C40D82">
        <w:rPr>
          <w:rFonts w:ascii="Arial" w:eastAsia="Arial" w:hAnsi="Arial" w:cs="Arial"/>
        </w:rPr>
        <w:t xml:space="preserve"> </w:t>
      </w:r>
      <w:r w:rsidRPr="00C40D82">
        <w:rPr>
          <w:rFonts w:ascii="Arial" w:eastAsia="Arial" w:hAnsi="Arial" w:cs="Arial"/>
          <w:i/>
          <w:iCs/>
        </w:rPr>
        <w:t>Educational Research</w:t>
      </w:r>
      <w:r w:rsidRPr="00C40D82">
        <w:rPr>
          <w:rFonts w:ascii="Arial" w:eastAsia="Arial" w:hAnsi="Arial" w:cs="Arial"/>
        </w:rPr>
        <w:t xml:space="preserve"> 61:4, pages 371-387.</w:t>
      </w:r>
    </w:p>
    <w:p w14:paraId="6B31A1A8" w14:textId="379A7F78" w:rsidR="00F75E85" w:rsidRDefault="00F75E85" w:rsidP="2AFC1C51">
      <w:pPr>
        <w:spacing w:line="360" w:lineRule="auto"/>
        <w:rPr>
          <w:rFonts w:ascii="Arial" w:eastAsia="Arial" w:hAnsi="Arial" w:cs="Arial"/>
        </w:rPr>
      </w:pPr>
    </w:p>
    <w:p w14:paraId="46C0F3BE" w14:textId="311476A9" w:rsidR="00F75E85" w:rsidRPr="00F75E85" w:rsidRDefault="00F75E85" w:rsidP="00F75E85">
      <w:pPr>
        <w:spacing w:after="0" w:line="240" w:lineRule="auto"/>
        <w:rPr>
          <w:rFonts w:ascii="Times" w:eastAsia="Times New Roman" w:hAnsi="Times" w:cs="Times New Roman"/>
          <w:sz w:val="20"/>
          <w:szCs w:val="20"/>
          <w:lang w:val="en-GB"/>
        </w:rPr>
      </w:pPr>
      <w:proofErr w:type="spellStart"/>
      <w:r>
        <w:rPr>
          <w:rFonts w:ascii="Verdana" w:eastAsia="Times New Roman" w:hAnsi="Verdana" w:cs="Times New Roman"/>
          <w:color w:val="000000"/>
          <w:sz w:val="20"/>
          <w:szCs w:val="20"/>
          <w:lang w:val="en-GB"/>
        </w:rPr>
        <w:t>Estyn</w:t>
      </w:r>
      <w:proofErr w:type="spellEnd"/>
      <w:r>
        <w:rPr>
          <w:rFonts w:ascii="Verdana" w:eastAsia="Times New Roman" w:hAnsi="Verdana" w:cs="Times New Roman"/>
          <w:color w:val="000000"/>
          <w:sz w:val="20"/>
          <w:szCs w:val="20"/>
          <w:lang w:val="en-GB"/>
        </w:rPr>
        <w:t>. (</w:t>
      </w:r>
      <w:r w:rsidRPr="00F75E85">
        <w:rPr>
          <w:rFonts w:ascii="Verdana" w:eastAsia="Times New Roman" w:hAnsi="Verdana" w:cs="Times New Roman"/>
          <w:color w:val="000000"/>
          <w:sz w:val="20"/>
          <w:szCs w:val="20"/>
          <w:lang w:val="en-GB"/>
        </w:rPr>
        <w:t>2017). </w:t>
      </w:r>
      <w:r w:rsidRPr="00F75E85">
        <w:rPr>
          <w:rFonts w:ascii="Verdana" w:eastAsia="Times New Roman" w:hAnsi="Verdana" w:cs="Times New Roman"/>
          <w:i/>
          <w:iCs/>
          <w:color w:val="000000"/>
          <w:sz w:val="20"/>
          <w:szCs w:val="20"/>
          <w:lang w:val="en-GB"/>
        </w:rPr>
        <w:t xml:space="preserve">A report on </w:t>
      </w:r>
      <w:proofErr w:type="spellStart"/>
      <w:r w:rsidRPr="00F75E85">
        <w:rPr>
          <w:rFonts w:ascii="Verdana" w:eastAsia="Times New Roman" w:hAnsi="Verdana" w:cs="Times New Roman"/>
          <w:i/>
          <w:iCs/>
          <w:color w:val="000000"/>
          <w:sz w:val="20"/>
          <w:szCs w:val="20"/>
          <w:highlight w:val="black"/>
          <w:lang w:val="en-GB"/>
        </w:rPr>
        <w:t>Glan</w:t>
      </w:r>
      <w:proofErr w:type="spellEnd"/>
      <w:r w:rsidRPr="00F75E85">
        <w:rPr>
          <w:rFonts w:ascii="Verdana" w:eastAsia="Times New Roman" w:hAnsi="Verdana" w:cs="Times New Roman"/>
          <w:i/>
          <w:iCs/>
          <w:color w:val="000000"/>
          <w:sz w:val="20"/>
          <w:szCs w:val="20"/>
          <w:highlight w:val="black"/>
          <w:lang w:val="en-GB"/>
        </w:rPr>
        <w:t>-y-</w:t>
      </w:r>
      <w:proofErr w:type="spellStart"/>
      <w:r w:rsidRPr="00F75E85">
        <w:rPr>
          <w:rFonts w:ascii="Verdana" w:eastAsia="Times New Roman" w:hAnsi="Verdana" w:cs="Times New Roman"/>
          <w:i/>
          <w:iCs/>
          <w:color w:val="000000"/>
          <w:sz w:val="20"/>
          <w:szCs w:val="20"/>
          <w:highlight w:val="black"/>
          <w:lang w:val="en-GB"/>
        </w:rPr>
        <w:t>Môr</w:t>
      </w:r>
      <w:proofErr w:type="spellEnd"/>
      <w:r w:rsidRPr="00F75E85">
        <w:rPr>
          <w:rFonts w:ascii="Verdana" w:eastAsia="Times New Roman" w:hAnsi="Verdana" w:cs="Times New Roman"/>
          <w:i/>
          <w:iCs/>
          <w:color w:val="000000"/>
          <w:sz w:val="20"/>
          <w:szCs w:val="20"/>
          <w:highlight w:val="black"/>
          <w:lang w:val="en-GB"/>
        </w:rPr>
        <w:t xml:space="preserve"> School </w:t>
      </w:r>
      <w:proofErr w:type="spellStart"/>
      <w:r w:rsidRPr="00F75E85">
        <w:rPr>
          <w:rFonts w:ascii="Verdana" w:eastAsia="Times New Roman" w:hAnsi="Verdana" w:cs="Times New Roman"/>
          <w:i/>
          <w:iCs/>
          <w:color w:val="000000"/>
          <w:sz w:val="20"/>
          <w:szCs w:val="20"/>
          <w:highlight w:val="black"/>
          <w:lang w:val="en-GB"/>
        </w:rPr>
        <w:t>Heol</w:t>
      </w:r>
      <w:proofErr w:type="spellEnd"/>
      <w:r w:rsidRPr="00F75E85">
        <w:rPr>
          <w:rFonts w:ascii="Verdana" w:eastAsia="Times New Roman" w:hAnsi="Verdana" w:cs="Times New Roman"/>
          <w:i/>
          <w:iCs/>
          <w:color w:val="000000"/>
          <w:sz w:val="20"/>
          <w:szCs w:val="20"/>
          <w:highlight w:val="black"/>
          <w:lang w:val="en-GB"/>
        </w:rPr>
        <w:t xml:space="preserve"> </w:t>
      </w:r>
      <w:proofErr w:type="spellStart"/>
      <w:r w:rsidRPr="00F75E85">
        <w:rPr>
          <w:rFonts w:ascii="Verdana" w:eastAsia="Times New Roman" w:hAnsi="Verdana" w:cs="Times New Roman"/>
          <w:i/>
          <w:iCs/>
          <w:color w:val="000000"/>
          <w:sz w:val="20"/>
          <w:szCs w:val="20"/>
          <w:highlight w:val="black"/>
          <w:lang w:val="en-GB"/>
        </w:rPr>
        <w:t>Elfed</w:t>
      </w:r>
      <w:proofErr w:type="spellEnd"/>
      <w:r w:rsidRPr="00F75E85">
        <w:rPr>
          <w:rFonts w:ascii="Verdana" w:eastAsia="Times New Roman" w:hAnsi="Verdana" w:cs="Times New Roman"/>
          <w:i/>
          <w:iCs/>
          <w:color w:val="000000"/>
          <w:sz w:val="20"/>
          <w:szCs w:val="20"/>
          <w:highlight w:val="black"/>
          <w:lang w:val="en-GB"/>
        </w:rPr>
        <w:t xml:space="preserve"> Burry Port Carmarthenshire SA16 0AL</w:t>
      </w:r>
      <w:r w:rsidRPr="00F75E85">
        <w:rPr>
          <w:rFonts w:ascii="Verdana" w:eastAsia="Times New Roman" w:hAnsi="Verdana" w:cs="Times New Roman"/>
          <w:i/>
          <w:iCs/>
          <w:color w:val="000000"/>
          <w:sz w:val="20"/>
          <w:szCs w:val="20"/>
          <w:lang w:val="en-GB"/>
        </w:rPr>
        <w:t>.</w:t>
      </w:r>
      <w:r w:rsidRPr="00F75E85">
        <w:rPr>
          <w:rFonts w:ascii="Verdana" w:eastAsia="Times New Roman" w:hAnsi="Verdana" w:cs="Times New Roman"/>
          <w:color w:val="000000"/>
          <w:sz w:val="20"/>
          <w:szCs w:val="20"/>
          <w:lang w:val="en-GB"/>
        </w:rPr>
        <w:t> Available: https://www.estyn.gov.wales/</w:t>
      </w:r>
      <w:r w:rsidRPr="00F75E85">
        <w:rPr>
          <w:rFonts w:ascii="Verdana" w:eastAsia="Times New Roman" w:hAnsi="Verdana" w:cs="Times New Roman"/>
          <w:color w:val="000000"/>
          <w:sz w:val="20"/>
          <w:szCs w:val="20"/>
          <w:highlight w:val="black"/>
          <w:lang w:val="en-GB"/>
        </w:rPr>
        <w:t>provider/ysgol-glan-y-mor-school</w:t>
      </w:r>
      <w:r w:rsidRPr="00F75E85">
        <w:rPr>
          <w:rFonts w:ascii="Verdana" w:eastAsia="Times New Roman" w:hAnsi="Verdana" w:cs="Times New Roman"/>
          <w:color w:val="000000"/>
          <w:sz w:val="20"/>
          <w:szCs w:val="20"/>
          <w:lang w:val="en-GB"/>
        </w:rPr>
        <w:t>. Last accessed 1st April 2020</w:t>
      </w:r>
    </w:p>
    <w:p w14:paraId="6A1390D5" w14:textId="77777777" w:rsidR="00F75E85" w:rsidRPr="00C40D82" w:rsidRDefault="00F75E85" w:rsidP="2AFC1C51">
      <w:pPr>
        <w:spacing w:line="360" w:lineRule="auto"/>
      </w:pPr>
    </w:p>
    <w:p w14:paraId="32D2EDAC" w14:textId="7FB3F62F" w:rsidR="441CD6FF" w:rsidRPr="00C40D82" w:rsidRDefault="441CD6FF" w:rsidP="2AFC1C51">
      <w:pPr>
        <w:spacing w:line="360" w:lineRule="auto"/>
      </w:pPr>
      <w:r w:rsidRPr="00C40D82">
        <w:rPr>
          <w:rFonts w:ascii="Arial" w:eastAsia="Arial" w:hAnsi="Arial" w:cs="Arial"/>
        </w:rPr>
        <w:t xml:space="preserve"> </w:t>
      </w:r>
    </w:p>
    <w:p w14:paraId="646C0C29" w14:textId="5FA94BB2" w:rsidR="441CD6FF" w:rsidRPr="00C40D82" w:rsidRDefault="441CD6FF" w:rsidP="2AFC1C51">
      <w:pPr>
        <w:spacing w:line="360" w:lineRule="auto"/>
      </w:pPr>
      <w:r w:rsidRPr="00C40D82">
        <w:rPr>
          <w:rFonts w:ascii="Arial" w:eastAsia="Arial" w:hAnsi="Arial" w:cs="Arial"/>
        </w:rPr>
        <w:t xml:space="preserve">Kim </w:t>
      </w:r>
      <w:proofErr w:type="spellStart"/>
      <w:r w:rsidRPr="00C40D82">
        <w:rPr>
          <w:rFonts w:ascii="Arial" w:eastAsia="Arial" w:hAnsi="Arial" w:cs="Arial"/>
        </w:rPr>
        <w:t>Schildkamp</w:t>
      </w:r>
      <w:proofErr w:type="spellEnd"/>
      <w:r w:rsidRPr="00C40D82">
        <w:rPr>
          <w:rFonts w:ascii="Arial" w:eastAsia="Arial" w:hAnsi="Arial" w:cs="Arial"/>
        </w:rPr>
        <w:t xml:space="preserve">. (2019). </w:t>
      </w:r>
      <w:proofErr w:type="gramStart"/>
      <w:r w:rsidRPr="00C40D82">
        <w:rPr>
          <w:rFonts w:ascii="Arial" w:eastAsia="Arial" w:hAnsi="Arial" w:cs="Arial"/>
        </w:rPr>
        <w:t>Data-based</w:t>
      </w:r>
      <w:proofErr w:type="gramEnd"/>
      <w:r w:rsidRPr="00C40D82">
        <w:rPr>
          <w:rFonts w:ascii="Arial" w:eastAsia="Arial" w:hAnsi="Arial" w:cs="Arial"/>
        </w:rPr>
        <w:t xml:space="preserve"> decision-making for school improvement: Research insights and gaps. </w:t>
      </w:r>
      <w:r w:rsidRPr="00C40D82">
        <w:rPr>
          <w:rFonts w:ascii="Arial" w:eastAsia="Arial" w:hAnsi="Arial" w:cs="Arial"/>
          <w:i/>
          <w:iCs/>
        </w:rPr>
        <w:t>Educational Research</w:t>
      </w:r>
      <w:r w:rsidRPr="00C40D82">
        <w:rPr>
          <w:rFonts w:ascii="Arial" w:eastAsia="Arial" w:hAnsi="Arial" w:cs="Arial"/>
        </w:rPr>
        <w:t xml:space="preserve">. </w:t>
      </w:r>
      <w:proofErr w:type="gramStart"/>
      <w:r w:rsidRPr="00C40D82">
        <w:rPr>
          <w:rFonts w:ascii="Arial" w:eastAsia="Arial" w:hAnsi="Arial" w:cs="Arial"/>
        </w:rPr>
        <w:t>61 (3), 257-273.</w:t>
      </w:r>
      <w:proofErr w:type="gramEnd"/>
    </w:p>
    <w:p w14:paraId="48CC4272" w14:textId="06341BF9" w:rsidR="441CD6FF" w:rsidRPr="00C40D82" w:rsidRDefault="441CD6FF" w:rsidP="2AFC1C51">
      <w:pPr>
        <w:spacing w:line="360" w:lineRule="auto"/>
      </w:pPr>
      <w:r w:rsidRPr="00C40D82">
        <w:rPr>
          <w:rFonts w:ascii="Arial" w:eastAsia="Arial" w:hAnsi="Arial" w:cs="Arial"/>
        </w:rPr>
        <w:t xml:space="preserve"> </w:t>
      </w:r>
    </w:p>
    <w:p w14:paraId="7B2F3CF6" w14:textId="6B1125D9" w:rsidR="441CD6FF" w:rsidRPr="00C40D82" w:rsidRDefault="441CD6FF" w:rsidP="2AFC1C51">
      <w:pPr>
        <w:spacing w:line="360" w:lineRule="auto"/>
      </w:pPr>
      <w:r w:rsidRPr="00C40D82">
        <w:rPr>
          <w:rFonts w:ascii="Arial" w:eastAsia="Arial" w:hAnsi="Arial" w:cs="Arial"/>
        </w:rPr>
        <w:t>McLeod, S. A</w:t>
      </w:r>
      <w:proofErr w:type="gramStart"/>
      <w:r w:rsidRPr="00C40D82">
        <w:rPr>
          <w:rFonts w:ascii="Arial" w:eastAsia="Arial" w:hAnsi="Arial" w:cs="Arial"/>
        </w:rPr>
        <w:t>..</w:t>
      </w:r>
      <w:proofErr w:type="gramEnd"/>
      <w:r w:rsidRPr="00C40D82">
        <w:rPr>
          <w:rFonts w:ascii="Arial" w:eastAsia="Arial" w:hAnsi="Arial" w:cs="Arial"/>
        </w:rPr>
        <w:t xml:space="preserve"> (2019)</w:t>
      </w:r>
      <w:proofErr w:type="gramStart"/>
      <w:r w:rsidRPr="00C40D82">
        <w:rPr>
          <w:rFonts w:ascii="Arial" w:eastAsia="Arial" w:hAnsi="Arial" w:cs="Arial"/>
        </w:rPr>
        <w:t xml:space="preserve">. </w:t>
      </w:r>
      <w:r w:rsidRPr="00C40D82">
        <w:rPr>
          <w:rFonts w:ascii="Arial" w:eastAsia="Arial" w:hAnsi="Arial" w:cs="Arial"/>
          <w:i/>
          <w:iCs/>
        </w:rPr>
        <w:t>Qualitative vs. quantitative research.</w:t>
      </w:r>
      <w:proofErr w:type="gramEnd"/>
      <w:r w:rsidRPr="00C40D82">
        <w:rPr>
          <w:rFonts w:ascii="Arial" w:eastAsia="Arial" w:hAnsi="Arial" w:cs="Arial"/>
        </w:rPr>
        <w:t xml:space="preserve"> Available: </w:t>
      </w:r>
      <w:hyperlink r:id="rId8">
        <w:r w:rsidRPr="00C40D82">
          <w:rPr>
            <w:rStyle w:val="Hyperlink"/>
            <w:rFonts w:ascii="Arial" w:eastAsia="Arial" w:hAnsi="Arial" w:cs="Arial"/>
          </w:rPr>
          <w:t>https://www.simplypsychology.org/qualitative-quantitative.html</w:t>
        </w:r>
      </w:hyperlink>
      <w:r w:rsidRPr="00C40D82">
        <w:rPr>
          <w:rFonts w:ascii="Arial" w:eastAsia="Arial" w:hAnsi="Arial" w:cs="Arial"/>
        </w:rPr>
        <w:t>. Last accessed 6th March 2020.</w:t>
      </w:r>
    </w:p>
    <w:p w14:paraId="3BD10B3D" w14:textId="4DB2D7D0" w:rsidR="441CD6FF" w:rsidRPr="00C40D82" w:rsidRDefault="441CD6FF" w:rsidP="2AFC1C51">
      <w:pPr>
        <w:spacing w:line="360" w:lineRule="auto"/>
      </w:pPr>
      <w:r w:rsidRPr="00C40D82">
        <w:rPr>
          <w:rFonts w:ascii="Arial" w:eastAsia="Arial" w:hAnsi="Arial" w:cs="Arial"/>
        </w:rPr>
        <w:t xml:space="preserve"> </w:t>
      </w:r>
    </w:p>
    <w:p w14:paraId="2FB20E57" w14:textId="050D71BC" w:rsidR="441CD6FF" w:rsidRPr="00C40D82" w:rsidRDefault="441CD6FF" w:rsidP="2AFC1C51">
      <w:pPr>
        <w:spacing w:line="360" w:lineRule="auto"/>
      </w:pPr>
      <w:proofErr w:type="gramStart"/>
      <w:r w:rsidRPr="00C40D82">
        <w:rPr>
          <w:rFonts w:ascii="Arial" w:eastAsia="Arial" w:hAnsi="Arial" w:cs="Arial"/>
        </w:rPr>
        <w:t>National Improvement Hub.</w:t>
      </w:r>
      <w:proofErr w:type="gramEnd"/>
      <w:r w:rsidRPr="00C40D82">
        <w:rPr>
          <w:rFonts w:ascii="Arial" w:eastAsia="Arial" w:hAnsi="Arial" w:cs="Arial"/>
        </w:rPr>
        <w:t xml:space="preserve"> (2020)</w:t>
      </w:r>
      <w:proofErr w:type="gramStart"/>
      <w:r w:rsidRPr="00C40D82">
        <w:rPr>
          <w:rFonts w:ascii="Arial" w:eastAsia="Arial" w:hAnsi="Arial" w:cs="Arial"/>
        </w:rPr>
        <w:t xml:space="preserve">. </w:t>
      </w:r>
      <w:r w:rsidRPr="00C40D82">
        <w:rPr>
          <w:rFonts w:ascii="Arial" w:eastAsia="Arial" w:hAnsi="Arial" w:cs="Arial"/>
          <w:i/>
          <w:iCs/>
        </w:rPr>
        <w:t>Engaging parents, pupils and stakeholders in school improvement planning.</w:t>
      </w:r>
      <w:proofErr w:type="gramEnd"/>
      <w:r w:rsidRPr="00C40D82">
        <w:rPr>
          <w:rFonts w:ascii="Arial" w:eastAsia="Arial" w:hAnsi="Arial" w:cs="Arial"/>
        </w:rPr>
        <w:t xml:space="preserve"> Available: </w:t>
      </w:r>
      <w:hyperlink r:id="rId9">
        <w:r w:rsidRPr="00C40D82">
          <w:rPr>
            <w:rStyle w:val="Hyperlink"/>
            <w:rFonts w:ascii="Arial" w:eastAsia="Arial" w:hAnsi="Arial" w:cs="Arial"/>
          </w:rPr>
          <w:t>https://education.gov.scot/improvement/practice-exemplars/engaging-parents-pupils-and-stakeholders-in-school-improvement-planning/</w:t>
        </w:r>
      </w:hyperlink>
      <w:r w:rsidRPr="00C40D82">
        <w:rPr>
          <w:rFonts w:ascii="Arial" w:eastAsia="Arial" w:hAnsi="Arial" w:cs="Arial"/>
        </w:rPr>
        <w:t>. Last accessed 1st April 2020.</w:t>
      </w:r>
    </w:p>
    <w:p w14:paraId="2F8EEE30" w14:textId="7BD1D082" w:rsidR="441CD6FF" w:rsidRPr="00C40D82" w:rsidRDefault="441CD6FF" w:rsidP="2AFC1C51">
      <w:pPr>
        <w:spacing w:line="360" w:lineRule="auto"/>
      </w:pPr>
      <w:r w:rsidRPr="00C40D82">
        <w:rPr>
          <w:rFonts w:ascii="Arial" w:eastAsia="Arial" w:hAnsi="Arial" w:cs="Arial"/>
        </w:rPr>
        <w:t xml:space="preserve"> </w:t>
      </w:r>
    </w:p>
    <w:p w14:paraId="38E67E0B" w14:textId="32C5A13C" w:rsidR="441CD6FF" w:rsidRPr="00C40D82" w:rsidRDefault="441CD6FF" w:rsidP="2AFC1C51">
      <w:pPr>
        <w:spacing w:line="360" w:lineRule="auto"/>
      </w:pPr>
      <w:r w:rsidRPr="00C40D82">
        <w:rPr>
          <w:rFonts w:ascii="Arial" w:eastAsia="Arial" w:hAnsi="Arial" w:cs="Arial"/>
        </w:rPr>
        <w:t xml:space="preserve"> </w:t>
      </w:r>
    </w:p>
    <w:p w14:paraId="26132E02" w14:textId="3C79181A" w:rsidR="441CD6FF" w:rsidRPr="00C40D82" w:rsidRDefault="441CD6FF" w:rsidP="2AFC1C51">
      <w:pPr>
        <w:spacing w:line="360" w:lineRule="auto"/>
      </w:pPr>
      <w:r w:rsidRPr="00C40D82">
        <w:rPr>
          <w:rFonts w:ascii="Arial" w:eastAsia="Arial" w:hAnsi="Arial" w:cs="Arial"/>
        </w:rPr>
        <w:t xml:space="preserve">O'Hara, J. &amp; </w:t>
      </w:r>
      <w:proofErr w:type="spellStart"/>
      <w:r w:rsidRPr="00C40D82">
        <w:rPr>
          <w:rFonts w:ascii="Arial" w:eastAsia="Arial" w:hAnsi="Arial" w:cs="Arial"/>
        </w:rPr>
        <w:t>Mcnamara</w:t>
      </w:r>
      <w:proofErr w:type="spellEnd"/>
      <w:r w:rsidRPr="00C40D82">
        <w:rPr>
          <w:rFonts w:ascii="Arial" w:eastAsia="Arial" w:hAnsi="Arial" w:cs="Arial"/>
        </w:rPr>
        <w:t xml:space="preserve">, G., 2001. </w:t>
      </w:r>
      <w:proofErr w:type="gramStart"/>
      <w:r w:rsidRPr="00C40D82">
        <w:rPr>
          <w:rFonts w:ascii="Arial" w:eastAsia="Arial" w:hAnsi="Arial" w:cs="Arial"/>
        </w:rPr>
        <w:t>Process and Product Issues in the Evaluation of School Development Planning.</w:t>
      </w:r>
      <w:proofErr w:type="gramEnd"/>
      <w:r w:rsidRPr="00C40D82">
        <w:rPr>
          <w:rFonts w:ascii="Arial" w:eastAsia="Arial" w:hAnsi="Arial" w:cs="Arial"/>
        </w:rPr>
        <w:t xml:space="preserve"> </w:t>
      </w:r>
      <w:proofErr w:type="gramStart"/>
      <w:r w:rsidRPr="00C40D82">
        <w:rPr>
          <w:rFonts w:ascii="Arial" w:eastAsia="Arial" w:hAnsi="Arial" w:cs="Arial"/>
          <w:i/>
          <w:iCs/>
        </w:rPr>
        <w:t>Evaluation</w:t>
      </w:r>
      <w:r w:rsidRPr="00C40D82">
        <w:rPr>
          <w:rFonts w:ascii="Arial" w:eastAsia="Arial" w:hAnsi="Arial" w:cs="Arial"/>
        </w:rPr>
        <w:t>, 7(1), pp.99–109.</w:t>
      </w:r>
      <w:proofErr w:type="gramEnd"/>
    </w:p>
    <w:p w14:paraId="35C4D69B" w14:textId="60810199" w:rsidR="441CD6FF" w:rsidRPr="00C40D82" w:rsidRDefault="441CD6FF" w:rsidP="2AFC1C51">
      <w:pPr>
        <w:spacing w:line="360" w:lineRule="auto"/>
      </w:pPr>
      <w:r w:rsidRPr="00C40D82">
        <w:rPr>
          <w:rFonts w:ascii="Arial" w:eastAsia="Arial" w:hAnsi="Arial" w:cs="Arial"/>
        </w:rPr>
        <w:t xml:space="preserve"> </w:t>
      </w:r>
    </w:p>
    <w:p w14:paraId="06ECE904" w14:textId="20D8E3F2" w:rsidR="441CD6FF" w:rsidRPr="00C40D82" w:rsidRDefault="441CD6FF" w:rsidP="2AFC1C51">
      <w:pPr>
        <w:spacing w:line="360" w:lineRule="auto"/>
      </w:pPr>
      <w:r w:rsidRPr="00C40D82">
        <w:rPr>
          <w:rFonts w:ascii="Arial" w:eastAsia="Arial" w:hAnsi="Arial" w:cs="Arial"/>
        </w:rPr>
        <w:t xml:space="preserve">Wallace, S., 2009. </w:t>
      </w:r>
      <w:proofErr w:type="gramStart"/>
      <w:r w:rsidRPr="00C40D82">
        <w:rPr>
          <w:rFonts w:ascii="Arial" w:eastAsia="Arial" w:hAnsi="Arial" w:cs="Arial"/>
        </w:rPr>
        <w:t>school</w:t>
      </w:r>
      <w:proofErr w:type="gramEnd"/>
      <w:r w:rsidRPr="00C40D82">
        <w:rPr>
          <w:rFonts w:ascii="Arial" w:eastAsia="Arial" w:hAnsi="Arial" w:cs="Arial"/>
        </w:rPr>
        <w:t xml:space="preserve"> development plan. </w:t>
      </w:r>
      <w:r w:rsidRPr="00C40D82">
        <w:rPr>
          <w:rFonts w:ascii="Arial" w:eastAsia="Arial" w:hAnsi="Arial" w:cs="Arial"/>
          <w:i/>
          <w:iCs/>
        </w:rPr>
        <w:t>A Dictionary of Education</w:t>
      </w:r>
      <w:r w:rsidRPr="00C40D82">
        <w:rPr>
          <w:rFonts w:ascii="Arial" w:eastAsia="Arial" w:hAnsi="Arial" w:cs="Arial"/>
        </w:rPr>
        <w:t xml:space="preserve">, </w:t>
      </w:r>
      <w:proofErr w:type="spellStart"/>
      <w:proofErr w:type="gramStart"/>
      <w:r w:rsidRPr="00C40D82">
        <w:rPr>
          <w:rFonts w:ascii="Arial" w:eastAsia="Arial" w:hAnsi="Arial" w:cs="Arial"/>
        </w:rPr>
        <w:t>pp.A</w:t>
      </w:r>
      <w:proofErr w:type="spellEnd"/>
      <w:proofErr w:type="gramEnd"/>
      <w:r w:rsidRPr="00C40D82">
        <w:rPr>
          <w:rFonts w:ascii="Arial" w:eastAsia="Arial" w:hAnsi="Arial" w:cs="Arial"/>
        </w:rPr>
        <w:t xml:space="preserve"> Dictionary of Education.</w:t>
      </w:r>
    </w:p>
    <w:p w14:paraId="669735FB" w14:textId="34EB0ADA" w:rsidR="441CD6FF" w:rsidRPr="00C40D82" w:rsidRDefault="441CD6FF" w:rsidP="2AFC1C51">
      <w:pPr>
        <w:spacing w:line="360" w:lineRule="auto"/>
      </w:pPr>
      <w:r w:rsidRPr="00C40D82">
        <w:rPr>
          <w:rFonts w:ascii="Arial" w:eastAsia="Arial" w:hAnsi="Arial" w:cs="Arial"/>
        </w:rPr>
        <w:t xml:space="preserve"> </w:t>
      </w:r>
    </w:p>
    <w:p w14:paraId="50F72BB0" w14:textId="6C2D4D27" w:rsidR="441CD6FF" w:rsidRPr="00C40D82" w:rsidRDefault="441CD6FF" w:rsidP="2AFC1C51">
      <w:pPr>
        <w:spacing w:line="360" w:lineRule="auto"/>
      </w:pPr>
      <w:r w:rsidRPr="00C40D82">
        <w:rPr>
          <w:rFonts w:ascii="Arial" w:eastAsia="Arial" w:hAnsi="Arial" w:cs="Arial"/>
        </w:rPr>
        <w:t xml:space="preserve">Welsh Government. (2020). </w:t>
      </w:r>
      <w:r w:rsidRPr="00C40D82">
        <w:rPr>
          <w:rFonts w:ascii="Arial" w:eastAsia="Arial" w:hAnsi="Arial" w:cs="Arial"/>
          <w:i/>
          <w:iCs/>
        </w:rPr>
        <w:t>Developing a vision for curriculum design.</w:t>
      </w:r>
      <w:r w:rsidRPr="00C40D82">
        <w:rPr>
          <w:rFonts w:ascii="Arial" w:eastAsia="Arial" w:hAnsi="Arial" w:cs="Arial"/>
        </w:rPr>
        <w:t xml:space="preserve"> Available: </w:t>
      </w:r>
      <w:hyperlink r:id="rId10" w:anchor="skills-integral-to-the-four-purposes">
        <w:r w:rsidRPr="00C40D82">
          <w:rPr>
            <w:rStyle w:val="Hyperlink"/>
            <w:rFonts w:ascii="Arial" w:eastAsia="Arial" w:hAnsi="Arial" w:cs="Arial"/>
          </w:rPr>
          <w:t>https://hwb.gov.wales/curriculum-for-wales/designing-your-curriculum/developing-a-vision-for-curriculum-design/#skills-integral-to-the-four-purposes</w:t>
        </w:r>
      </w:hyperlink>
      <w:r w:rsidRPr="00C40D82">
        <w:rPr>
          <w:rFonts w:ascii="Arial" w:eastAsia="Arial" w:hAnsi="Arial" w:cs="Arial"/>
        </w:rPr>
        <w:t>. Last accessed 1st April 2020.</w:t>
      </w:r>
    </w:p>
    <w:p w14:paraId="4DD127CF" w14:textId="23AC15CC" w:rsidR="441CD6FF" w:rsidRPr="00C40D82" w:rsidRDefault="441CD6FF">
      <w:r w:rsidRPr="00C40D82">
        <w:rPr>
          <w:rFonts w:ascii="Arial" w:eastAsia="Arial" w:hAnsi="Arial" w:cs="Arial"/>
        </w:rPr>
        <w:t xml:space="preserve"> </w:t>
      </w:r>
    </w:p>
    <w:p w14:paraId="5F7F3BB9" w14:textId="4A981CC0" w:rsidR="441CD6FF" w:rsidRPr="00C40D82" w:rsidRDefault="441CD6FF">
      <w:r w:rsidRPr="00C40D82">
        <w:rPr>
          <w:rFonts w:ascii="Arial" w:eastAsia="Arial" w:hAnsi="Arial" w:cs="Arial"/>
        </w:rPr>
        <w:t xml:space="preserve"> </w:t>
      </w:r>
    </w:p>
    <w:p w14:paraId="455A9ECD" w14:textId="5C39B180" w:rsidR="441CD6FF" w:rsidRPr="00C40D82" w:rsidRDefault="441CD6FF">
      <w:r w:rsidRPr="00C40D82">
        <w:rPr>
          <w:rFonts w:ascii="Arial" w:eastAsia="Arial" w:hAnsi="Arial" w:cs="Arial"/>
        </w:rPr>
        <w:t xml:space="preserve"> </w:t>
      </w:r>
    </w:p>
    <w:sectPr w:rsidR="441CD6FF" w:rsidRPr="00C40D82">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auto"/>
    <w:pitch w:val="variable"/>
    <w:sig w:usb0="E10002FF" w:usb1="4000ACFF" w:usb2="00000009" w:usb3="00000000" w:csb0="0000019F" w:csb1="00000000"/>
  </w:font>
  <w:font w:name="Times New Roman">
    <w:panose1 w:val="02020603050405020304"/>
    <w:charset w:val="00"/>
    <w:family w:val="auto"/>
    <w:pitch w:val="variable"/>
    <w:sig w:usb0="E0002AF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Times">
    <w:panose1 w:val="02000500000000000000"/>
    <w:charset w:val="00"/>
    <w:family w:val="auto"/>
    <w:pitch w:val="variable"/>
    <w:sig w:usb0="00000003" w:usb1="00000000" w:usb2="00000000" w:usb3="00000000" w:csb0="00000001" w:csb1="00000000"/>
  </w:font>
  <w:font w:name="Verdana">
    <w:panose1 w:val="020B0604030504040204"/>
    <w:charset w:val="00"/>
    <w:family w:val="auto"/>
    <w:pitch w:val="variable"/>
    <w:sig w:usb0="A10006FF" w:usb1="4000205B" w:usb2="00000010" w:usb3="00000000" w:csb0="0000019F" w:csb1="00000000"/>
  </w:font>
  <w:font w:name="ＭＳ ゴシック">
    <w:charset w:val="4E"/>
    <w:family w:val="auto"/>
    <w:pitch w:val="variable"/>
    <w:sig w:usb0="E00002FF" w:usb1="6AC7FDFB" w:usb2="00000012" w:usb3="00000000" w:csb0="0002009F" w:csb1="00000000"/>
  </w:font>
  <w:font w:name="Calibri Light">
    <w:panose1 w:val="020F0302020204030204"/>
    <w:charset w:val="00"/>
    <w:family w:val="auto"/>
    <w:pitch w:val="variable"/>
    <w:sig w:usb0="A00002EF" w:usb1="4000207B" w:usb2="00000000" w:usb3="00000000" w:csb0="0000009F" w:csb1="00000000"/>
  </w:font>
  <w:font w:name="ＭＳ 明朝">
    <w:charset w:val="4E"/>
    <w:family w:val="auto"/>
    <w:pitch w:val="variable"/>
    <w:sig w:usb0="E00002FF" w:usb1="6AC7FDFB" w:usb2="00000012" w:usb3="00000000" w:csb0="0002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7518A71"/>
    <w:rsid w:val="00C40D82"/>
    <w:rsid w:val="00D52041"/>
    <w:rsid w:val="00F75E85"/>
    <w:rsid w:val="063F1D55"/>
    <w:rsid w:val="07518A71"/>
    <w:rsid w:val="0BB7C2F4"/>
    <w:rsid w:val="0BC90C6F"/>
    <w:rsid w:val="116DE08D"/>
    <w:rsid w:val="11CD8757"/>
    <w:rsid w:val="13805235"/>
    <w:rsid w:val="170D2DF7"/>
    <w:rsid w:val="24EDAA17"/>
    <w:rsid w:val="2AFC1C51"/>
    <w:rsid w:val="2D100A00"/>
    <w:rsid w:val="2D7804C9"/>
    <w:rsid w:val="3090B88E"/>
    <w:rsid w:val="336D799D"/>
    <w:rsid w:val="34DF59C3"/>
    <w:rsid w:val="36031EC8"/>
    <w:rsid w:val="37CF2D42"/>
    <w:rsid w:val="3C509CBB"/>
    <w:rsid w:val="42C9512E"/>
    <w:rsid w:val="441CD6FF"/>
    <w:rsid w:val="44EE72B2"/>
    <w:rsid w:val="4ABF45F9"/>
    <w:rsid w:val="568B7AC1"/>
    <w:rsid w:val="5B35F90C"/>
    <w:rsid w:val="5B440FC8"/>
    <w:rsid w:val="5BDF41FB"/>
    <w:rsid w:val="68F19916"/>
    <w:rsid w:val="7A8D25D6"/>
    <w:rsid w:val="7C640EBC"/>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07518A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166792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ntTable" Target="fontTable.xml"/><Relationship Id="rId12" Type="http://schemas.openxmlformats.org/officeDocument/2006/relationships/theme" Target="theme/theme1.xml"/><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hyperlink" Target="https://assets.publishing.service.gov.uk/government/uploads/system/uploads/attachment_data/file/818204/School_attendance_July_2019.pdf" TargetMode="External"/><Relationship Id="rId6" Type="http://schemas.openxmlformats.org/officeDocument/2006/relationships/hyperlink" Target="https://www.education-ni.gov.uk/articles/school-development-planning" TargetMode="External"/><Relationship Id="rId7" Type="http://schemas.openxmlformats.org/officeDocument/2006/relationships/hyperlink" Target="https://www.tandfonline.com/doi/abs/10.1080/00131881.2019.1660587" TargetMode="External"/><Relationship Id="rId8" Type="http://schemas.openxmlformats.org/officeDocument/2006/relationships/hyperlink" Target="https://www.simplypsychology.org/qualitative-quantitative.html" TargetMode="External"/><Relationship Id="rId9" Type="http://schemas.openxmlformats.org/officeDocument/2006/relationships/hyperlink" Target="https://education.gov.scot/improvement/practice-exemplars/engaging-parents-pupils-and-stakeholders-in-school-improvement-planning/" TargetMode="External"/><Relationship Id="rId10" Type="http://schemas.openxmlformats.org/officeDocument/2006/relationships/hyperlink" Target="https://hwb.gov.wales/curriculum-for-wales/designing-your-curriculum/developing-a-vision-for-curriculum-desig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8</Pages>
  <Words>2724</Words>
  <Characters>15530</Characters>
  <Application>Microsoft Macintosh Word</Application>
  <DocSecurity>0</DocSecurity>
  <Lines>129</Lines>
  <Paragraphs>36</Paragraphs>
  <ScaleCrop>false</ScaleCrop>
  <Company/>
  <LinksUpToDate>false</LinksUpToDate>
  <CharactersWithSpaces>18218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Felicity Gardner (1605099)</dc:creator>
  <cp:keywords/>
  <dc:description/>
  <cp:lastModifiedBy>Felicity Gardner </cp:lastModifiedBy>
  <cp:revision>2</cp:revision>
  <cp:lastPrinted>2020-04-14T11:36:00Z</cp:lastPrinted>
  <dcterms:created xsi:type="dcterms:W3CDTF">2020-04-14T11:46:00Z</dcterms:created>
  <dcterms:modified xsi:type="dcterms:W3CDTF">2020-04-14T11:46:00Z</dcterms:modified>
</cp:coreProperties>
</file>