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084477" w14:textId="77777777" w:rsidR="00CB1079" w:rsidRDefault="00CB1079" w:rsidP="00CB1079">
      <w:pPr>
        <w:spacing w:line="360" w:lineRule="auto"/>
        <w:jc w:val="center"/>
        <w:rPr>
          <w:rFonts w:ascii="Arial" w:hAnsi="Arial" w:cs="Arial"/>
          <w:b/>
          <w:bCs/>
          <w:sz w:val="44"/>
          <w:szCs w:val="44"/>
        </w:rPr>
      </w:pPr>
      <w:r w:rsidRPr="00B7234E">
        <w:rPr>
          <w:rFonts w:ascii="Arial" w:hAnsi="Arial" w:cs="Arial"/>
          <w:b/>
          <w:bCs/>
          <w:sz w:val="44"/>
          <w:szCs w:val="44"/>
        </w:rPr>
        <w:t>Effective Team Working and Communication</w:t>
      </w:r>
      <w:r w:rsidRPr="00B7234E">
        <w:rPr>
          <w:rFonts w:ascii="Arial" w:hAnsi="Arial" w:cs="Arial"/>
          <w:b/>
          <w:bCs/>
          <w:sz w:val="44"/>
          <w:szCs w:val="44"/>
        </w:rPr>
        <w:br/>
        <w:t>(BMSW4009)</w:t>
      </w:r>
    </w:p>
    <w:p w14:paraId="404584A2" w14:textId="25323AD8" w:rsidR="00984CEB" w:rsidRPr="00CB1079" w:rsidRDefault="009C3022" w:rsidP="00CB1079">
      <w:pPr>
        <w:spacing w:line="360" w:lineRule="auto"/>
        <w:jc w:val="center"/>
        <w:rPr>
          <w:rFonts w:ascii="Arial" w:hAnsi="Arial" w:cs="Arial"/>
          <w:b/>
          <w:bCs/>
          <w:sz w:val="44"/>
          <w:szCs w:val="44"/>
        </w:rPr>
      </w:pPr>
      <w:r w:rsidRPr="00CB1079">
        <w:rPr>
          <w:rFonts w:ascii="Arial" w:hAnsi="Arial" w:cs="Arial"/>
          <w:b/>
          <w:bCs/>
          <w:sz w:val="44"/>
          <w:szCs w:val="44"/>
        </w:rPr>
        <w:t>Managing conflict in the workplace</w:t>
      </w:r>
    </w:p>
    <w:p w14:paraId="73305EC0" w14:textId="77777777" w:rsidR="00CB1079" w:rsidRDefault="00CB1079" w:rsidP="009C3022">
      <w:pPr>
        <w:spacing w:line="360" w:lineRule="auto"/>
        <w:rPr>
          <w:rFonts w:ascii="Arial" w:hAnsi="Arial" w:cs="Arial"/>
          <w:b/>
          <w:bCs/>
        </w:rPr>
      </w:pPr>
    </w:p>
    <w:p w14:paraId="727ABE26" w14:textId="77777777" w:rsidR="00CB1079" w:rsidRDefault="00CB1079" w:rsidP="009C3022">
      <w:pPr>
        <w:spacing w:line="360" w:lineRule="auto"/>
        <w:rPr>
          <w:rFonts w:ascii="Arial" w:hAnsi="Arial" w:cs="Arial"/>
          <w:b/>
          <w:bCs/>
        </w:rPr>
      </w:pPr>
    </w:p>
    <w:p w14:paraId="79959A4C" w14:textId="77777777" w:rsidR="00CB1079" w:rsidRDefault="00CB1079" w:rsidP="009C3022">
      <w:pPr>
        <w:spacing w:line="360" w:lineRule="auto"/>
        <w:rPr>
          <w:rFonts w:ascii="Arial" w:hAnsi="Arial" w:cs="Arial"/>
          <w:b/>
          <w:bCs/>
        </w:rPr>
      </w:pPr>
    </w:p>
    <w:p w14:paraId="07F2D565" w14:textId="77777777" w:rsidR="00CB1079" w:rsidRDefault="00CB1079" w:rsidP="009C3022">
      <w:pPr>
        <w:spacing w:line="360" w:lineRule="auto"/>
        <w:rPr>
          <w:rFonts w:ascii="Arial" w:hAnsi="Arial" w:cs="Arial"/>
          <w:b/>
          <w:bCs/>
        </w:rPr>
      </w:pPr>
    </w:p>
    <w:p w14:paraId="071A7012" w14:textId="77777777" w:rsidR="00CB1079" w:rsidRDefault="00CB1079" w:rsidP="009C3022">
      <w:pPr>
        <w:spacing w:line="360" w:lineRule="auto"/>
        <w:rPr>
          <w:rFonts w:ascii="Arial" w:hAnsi="Arial" w:cs="Arial"/>
          <w:b/>
          <w:bCs/>
        </w:rPr>
      </w:pPr>
    </w:p>
    <w:p w14:paraId="62385DBE" w14:textId="77777777" w:rsidR="00CB1079" w:rsidRDefault="00CB1079" w:rsidP="009C3022">
      <w:pPr>
        <w:spacing w:line="360" w:lineRule="auto"/>
        <w:rPr>
          <w:rFonts w:ascii="Arial" w:hAnsi="Arial" w:cs="Arial"/>
          <w:b/>
          <w:bCs/>
        </w:rPr>
      </w:pPr>
    </w:p>
    <w:p w14:paraId="7A58D4A9" w14:textId="77777777" w:rsidR="00CB1079" w:rsidRDefault="00CB1079" w:rsidP="00CB1079">
      <w:pPr>
        <w:spacing w:line="360" w:lineRule="auto"/>
        <w:rPr>
          <w:rFonts w:ascii="Arial" w:hAnsi="Arial" w:cs="Arial"/>
          <w:b/>
          <w:bCs/>
        </w:rPr>
      </w:pPr>
    </w:p>
    <w:p w14:paraId="76E3EE80" w14:textId="77777777" w:rsidR="00CB1079" w:rsidRDefault="00CB1079" w:rsidP="00CB1079">
      <w:pPr>
        <w:spacing w:line="360" w:lineRule="auto"/>
        <w:rPr>
          <w:rFonts w:ascii="Arial" w:hAnsi="Arial" w:cs="Arial"/>
          <w:b/>
          <w:bCs/>
        </w:rPr>
      </w:pPr>
    </w:p>
    <w:p w14:paraId="6DEE03FF" w14:textId="77777777" w:rsidR="00CB1079" w:rsidRDefault="00CB1079" w:rsidP="00CB1079">
      <w:pPr>
        <w:spacing w:line="360" w:lineRule="auto"/>
        <w:rPr>
          <w:rFonts w:ascii="Arial" w:hAnsi="Arial" w:cs="Arial"/>
          <w:b/>
          <w:bCs/>
        </w:rPr>
      </w:pPr>
    </w:p>
    <w:p w14:paraId="120F7126" w14:textId="77777777" w:rsidR="00CB1079" w:rsidRDefault="00CB1079" w:rsidP="00CB1079">
      <w:pPr>
        <w:spacing w:line="360" w:lineRule="auto"/>
        <w:rPr>
          <w:rFonts w:ascii="Arial" w:hAnsi="Arial" w:cs="Arial"/>
          <w:b/>
          <w:bCs/>
        </w:rPr>
      </w:pPr>
    </w:p>
    <w:p w14:paraId="0FF7BE55" w14:textId="77777777" w:rsidR="00CB1079" w:rsidRDefault="00CB1079" w:rsidP="00CB1079">
      <w:pPr>
        <w:spacing w:line="360" w:lineRule="auto"/>
        <w:rPr>
          <w:rFonts w:ascii="Arial" w:hAnsi="Arial" w:cs="Arial"/>
          <w:b/>
          <w:bCs/>
        </w:rPr>
      </w:pPr>
    </w:p>
    <w:p w14:paraId="6B5DE2C4" w14:textId="77777777" w:rsidR="00CB1079" w:rsidRDefault="00CB1079" w:rsidP="00CB1079">
      <w:pPr>
        <w:spacing w:line="360" w:lineRule="auto"/>
        <w:rPr>
          <w:rFonts w:ascii="Arial" w:hAnsi="Arial" w:cs="Arial"/>
          <w:b/>
          <w:bCs/>
        </w:rPr>
      </w:pPr>
    </w:p>
    <w:p w14:paraId="07955CBF" w14:textId="77777777" w:rsidR="00CB1079" w:rsidRDefault="00CB1079" w:rsidP="00CB1079">
      <w:pPr>
        <w:spacing w:line="360" w:lineRule="auto"/>
        <w:rPr>
          <w:rFonts w:ascii="Arial" w:hAnsi="Arial" w:cs="Arial"/>
          <w:b/>
          <w:bCs/>
        </w:rPr>
      </w:pPr>
    </w:p>
    <w:p w14:paraId="795A0CC6" w14:textId="77777777" w:rsidR="00CB1079" w:rsidRDefault="00CB1079" w:rsidP="00CB1079">
      <w:pPr>
        <w:spacing w:line="360" w:lineRule="auto"/>
        <w:rPr>
          <w:rFonts w:ascii="Arial" w:hAnsi="Arial" w:cs="Arial"/>
          <w:b/>
          <w:bCs/>
        </w:rPr>
      </w:pPr>
    </w:p>
    <w:p w14:paraId="01FDDC51" w14:textId="77777777" w:rsidR="00CB1079" w:rsidRDefault="00CB1079" w:rsidP="00CB1079">
      <w:pPr>
        <w:spacing w:line="360" w:lineRule="auto"/>
        <w:rPr>
          <w:rFonts w:ascii="Arial" w:hAnsi="Arial" w:cs="Arial"/>
          <w:b/>
          <w:bCs/>
        </w:rPr>
      </w:pPr>
    </w:p>
    <w:p w14:paraId="3C0D7E17" w14:textId="0EA8EFA2" w:rsidR="00CB1079" w:rsidRDefault="00CB1079" w:rsidP="00CB1079">
      <w:pPr>
        <w:spacing w:line="360" w:lineRule="auto"/>
        <w:rPr>
          <w:rFonts w:ascii="Arial" w:hAnsi="Arial" w:cs="Arial"/>
          <w:b/>
          <w:bCs/>
        </w:rPr>
      </w:pPr>
      <w:r>
        <w:rPr>
          <w:rFonts w:ascii="Arial" w:hAnsi="Arial" w:cs="Arial"/>
          <w:b/>
          <w:bCs/>
        </w:rPr>
        <w:t xml:space="preserve">Module lecturer: </w:t>
      </w:r>
      <w:r>
        <w:rPr>
          <w:rFonts w:ascii="Arial" w:hAnsi="Arial" w:cs="Arial"/>
          <w:b/>
          <w:bCs/>
        </w:rPr>
        <w:t xml:space="preserve">    </w:t>
      </w:r>
      <w:r>
        <w:rPr>
          <w:rFonts w:ascii="Arial" w:hAnsi="Arial" w:cs="Arial"/>
          <w:b/>
          <w:bCs/>
        </w:rPr>
        <w:t>Melanie Squire</w:t>
      </w:r>
    </w:p>
    <w:p w14:paraId="6C37AD84" w14:textId="3711AC58" w:rsidR="00CB1079" w:rsidRDefault="00CB1079" w:rsidP="00CB1079">
      <w:pPr>
        <w:spacing w:line="360" w:lineRule="auto"/>
        <w:rPr>
          <w:rFonts w:ascii="Arial" w:hAnsi="Arial" w:cs="Arial"/>
          <w:b/>
          <w:bCs/>
        </w:rPr>
      </w:pPr>
      <w:r>
        <w:rPr>
          <w:rFonts w:ascii="Arial" w:hAnsi="Arial" w:cs="Arial"/>
          <w:b/>
          <w:bCs/>
        </w:rPr>
        <w:t>Student name:</w:t>
      </w:r>
      <w:r>
        <w:rPr>
          <w:rFonts w:ascii="Arial" w:hAnsi="Arial" w:cs="Arial"/>
          <w:b/>
          <w:bCs/>
        </w:rPr>
        <w:t xml:space="preserve">    </w:t>
      </w:r>
      <w:r>
        <w:rPr>
          <w:rFonts w:ascii="Arial" w:hAnsi="Arial" w:cs="Arial"/>
          <w:b/>
          <w:bCs/>
        </w:rPr>
        <w:t xml:space="preserve"> </w:t>
      </w:r>
      <w:r w:rsidRPr="00CB1079">
        <w:rPr>
          <w:rFonts w:ascii="Arial" w:hAnsi="Arial" w:cs="Arial"/>
          <w:b/>
          <w:bCs/>
        </w:rPr>
        <w:t>Madalina Iordache</w:t>
      </w:r>
    </w:p>
    <w:p w14:paraId="68669DCA" w14:textId="77777777" w:rsidR="00CB1079" w:rsidRDefault="00CB1079" w:rsidP="009C3022">
      <w:pPr>
        <w:spacing w:line="360" w:lineRule="auto"/>
        <w:rPr>
          <w:rFonts w:ascii="Arial" w:hAnsi="Arial" w:cs="Arial"/>
          <w:b/>
          <w:bCs/>
        </w:rPr>
      </w:pPr>
      <w:r>
        <w:rPr>
          <w:rFonts w:ascii="Arial" w:hAnsi="Arial" w:cs="Arial"/>
          <w:b/>
          <w:bCs/>
        </w:rPr>
        <w:t>Student id:</w:t>
      </w:r>
      <w:r w:rsidRPr="00CB1079">
        <w:rPr>
          <w:sz w:val="120"/>
          <w:szCs w:val="120"/>
        </w:rPr>
        <w:t xml:space="preserve"> </w:t>
      </w:r>
      <w:r w:rsidRPr="00CB1079">
        <w:rPr>
          <w:rFonts w:ascii="Arial" w:hAnsi="Arial" w:cs="Arial"/>
          <w:b/>
          <w:bCs/>
        </w:rPr>
        <w:t>2024765</w:t>
      </w:r>
    </w:p>
    <w:p w14:paraId="24CFFDF5" w14:textId="436081F6" w:rsidR="009C3022" w:rsidRPr="009C3022" w:rsidRDefault="009C3022" w:rsidP="009C3022">
      <w:pPr>
        <w:spacing w:line="360" w:lineRule="auto"/>
        <w:rPr>
          <w:rFonts w:ascii="Arial" w:hAnsi="Arial" w:cs="Arial"/>
          <w:b/>
          <w:bCs/>
        </w:rPr>
      </w:pPr>
      <w:r w:rsidRPr="009C3022">
        <w:rPr>
          <w:rFonts w:ascii="Arial" w:hAnsi="Arial" w:cs="Arial"/>
          <w:b/>
          <w:bCs/>
        </w:rPr>
        <w:lastRenderedPageBreak/>
        <w:t>Presentation Overview</w:t>
      </w:r>
    </w:p>
    <w:p w14:paraId="04B193BD" w14:textId="77777777" w:rsidR="009C3022" w:rsidRPr="009C3022" w:rsidRDefault="009C3022" w:rsidP="009C3022">
      <w:pPr>
        <w:numPr>
          <w:ilvl w:val="0"/>
          <w:numId w:val="1"/>
        </w:numPr>
        <w:spacing w:line="360" w:lineRule="auto"/>
        <w:rPr>
          <w:rFonts w:ascii="Arial" w:hAnsi="Arial" w:cs="Arial"/>
        </w:rPr>
      </w:pPr>
      <w:r w:rsidRPr="009C3022">
        <w:rPr>
          <w:rFonts w:ascii="Arial" w:hAnsi="Arial" w:cs="Arial"/>
        </w:rPr>
        <w:t xml:space="preserve">This part here aims to cover conflict definitions, the benefits of conflict, team-specific conflict strategies, conflict resolution styles, and explain why conflict management is crucial using the Thomas-Kilmann Model. </w:t>
      </w:r>
    </w:p>
    <w:p w14:paraId="13646305" w14:textId="428DA007" w:rsidR="009C3022" w:rsidRPr="009C3022" w:rsidRDefault="009C3022" w:rsidP="009C3022">
      <w:pPr>
        <w:spacing w:line="360" w:lineRule="auto"/>
        <w:rPr>
          <w:rFonts w:ascii="Arial" w:hAnsi="Arial" w:cs="Arial"/>
          <w:b/>
          <w:bCs/>
        </w:rPr>
      </w:pPr>
      <w:r w:rsidRPr="009C3022">
        <w:rPr>
          <w:rFonts w:ascii="Arial" w:hAnsi="Arial" w:cs="Arial"/>
          <w:b/>
          <w:bCs/>
        </w:rPr>
        <w:t>Definition of Conflict</w:t>
      </w:r>
    </w:p>
    <w:p w14:paraId="08AC3920" w14:textId="77777777" w:rsidR="009C3022" w:rsidRPr="009C3022" w:rsidRDefault="009C3022" w:rsidP="009C3022">
      <w:pPr>
        <w:numPr>
          <w:ilvl w:val="0"/>
          <w:numId w:val="2"/>
        </w:numPr>
        <w:spacing w:line="360" w:lineRule="auto"/>
        <w:rPr>
          <w:rFonts w:ascii="Arial" w:hAnsi="Arial" w:cs="Arial"/>
        </w:rPr>
      </w:pPr>
      <w:r w:rsidRPr="009C3022">
        <w:rPr>
          <w:rFonts w:ascii="Arial" w:hAnsi="Arial" w:cs="Arial"/>
        </w:rPr>
        <w:t xml:space="preserve">Workplace conflict is a state wherein persons or teams have clashing objectives, beliefs, or attitudes. </w:t>
      </w:r>
    </w:p>
    <w:p w14:paraId="52183885" w14:textId="77777777" w:rsidR="009C3022" w:rsidRPr="009C3022" w:rsidRDefault="009C3022" w:rsidP="009C3022">
      <w:pPr>
        <w:numPr>
          <w:ilvl w:val="0"/>
          <w:numId w:val="2"/>
        </w:numPr>
        <w:spacing w:line="360" w:lineRule="auto"/>
        <w:rPr>
          <w:rFonts w:ascii="Arial" w:hAnsi="Arial" w:cs="Arial"/>
        </w:rPr>
      </w:pPr>
      <w:r w:rsidRPr="009C3022">
        <w:rPr>
          <w:rFonts w:ascii="Arial" w:hAnsi="Arial" w:cs="Arial"/>
        </w:rPr>
        <w:t xml:space="preserve">Conflict is typical when individuals work in a team and it develops from frequent communication issues, role confusion, or rivalry for workers. </w:t>
      </w:r>
    </w:p>
    <w:p w14:paraId="063D337E" w14:textId="77777777" w:rsidR="009C3022" w:rsidRPr="009C3022" w:rsidRDefault="009C3022" w:rsidP="009C3022">
      <w:pPr>
        <w:numPr>
          <w:ilvl w:val="0"/>
          <w:numId w:val="2"/>
        </w:numPr>
        <w:spacing w:line="360" w:lineRule="auto"/>
        <w:rPr>
          <w:rFonts w:ascii="Arial" w:hAnsi="Arial" w:cs="Arial"/>
        </w:rPr>
      </w:pPr>
      <w:r w:rsidRPr="009C3022">
        <w:rPr>
          <w:rFonts w:ascii="Arial" w:hAnsi="Arial" w:cs="Arial"/>
        </w:rPr>
        <w:t xml:space="preserve">Although conflict appears to cause disturbance in a company’s operations, it is not always detrimental. </w:t>
      </w:r>
    </w:p>
    <w:p w14:paraId="64AF8D6C" w14:textId="77777777" w:rsidR="009C3022" w:rsidRPr="009C3022" w:rsidRDefault="009C3022" w:rsidP="009C3022">
      <w:pPr>
        <w:numPr>
          <w:ilvl w:val="0"/>
          <w:numId w:val="2"/>
        </w:numPr>
        <w:spacing w:line="360" w:lineRule="auto"/>
        <w:rPr>
          <w:rFonts w:ascii="Arial" w:hAnsi="Arial" w:cs="Arial"/>
        </w:rPr>
      </w:pPr>
      <w:r w:rsidRPr="009C3022">
        <w:rPr>
          <w:rFonts w:ascii="Arial" w:hAnsi="Arial" w:cs="Arial"/>
        </w:rPr>
        <w:t>When used properly it results in positive effects such as increased decision making, creativity, relationship building. Engaging in constructive conflict promotes collectiveness and tensions help voice out the variations that need to be brought out. Lastly, as with any other normal business endeavor, handling conflict enables growth and breakthroughs in teams and companies.</w:t>
      </w:r>
    </w:p>
    <w:p w14:paraId="67C03035" w14:textId="0446FC11" w:rsidR="009C3022" w:rsidRPr="009C3022" w:rsidRDefault="009C3022" w:rsidP="009C3022">
      <w:pPr>
        <w:spacing w:line="360" w:lineRule="auto"/>
        <w:rPr>
          <w:rFonts w:ascii="Arial" w:hAnsi="Arial" w:cs="Arial"/>
          <w:b/>
          <w:bCs/>
        </w:rPr>
      </w:pPr>
      <w:r w:rsidRPr="009C3022">
        <w:rPr>
          <w:rFonts w:ascii="Arial" w:hAnsi="Arial" w:cs="Arial"/>
          <w:b/>
          <w:bCs/>
        </w:rPr>
        <w:t>Benefits of Conflict</w:t>
      </w:r>
    </w:p>
    <w:p w14:paraId="5F5045D1" w14:textId="77777777" w:rsidR="009C3022" w:rsidRPr="009C3022" w:rsidRDefault="009C3022" w:rsidP="009C3022">
      <w:pPr>
        <w:numPr>
          <w:ilvl w:val="0"/>
          <w:numId w:val="3"/>
        </w:numPr>
        <w:spacing w:line="360" w:lineRule="auto"/>
        <w:rPr>
          <w:rFonts w:ascii="Arial" w:hAnsi="Arial" w:cs="Arial"/>
        </w:rPr>
      </w:pPr>
      <w:r w:rsidRPr="009C3022">
        <w:rPr>
          <w:rFonts w:ascii="Arial" w:hAnsi="Arial" w:cs="Arial"/>
          <w:b/>
          <w:bCs/>
        </w:rPr>
        <w:t xml:space="preserve">Fostering Creativity: </w:t>
      </w:r>
      <w:r w:rsidRPr="009C3022">
        <w:rPr>
          <w:rFonts w:ascii="Arial" w:hAnsi="Arial" w:cs="Arial"/>
        </w:rPr>
        <w:t>Problems force team members to broaden their knowledge in order to find the best solution because ideas come from the conflict. For example, there is one more type of behavior that was observed I call it a bottom-up collaboration strategy. Marian (the Owl) used it during brainstorming sessions where everyone was allowed to speak freely. This approach encouraged different and dynamic solutions to the project. This manner was holistic in nature.</w:t>
      </w:r>
    </w:p>
    <w:p w14:paraId="25933E31" w14:textId="77777777" w:rsidR="009C3022" w:rsidRPr="009C3022" w:rsidRDefault="009C3022" w:rsidP="009C3022">
      <w:pPr>
        <w:numPr>
          <w:ilvl w:val="0"/>
          <w:numId w:val="3"/>
        </w:numPr>
        <w:spacing w:line="360" w:lineRule="auto"/>
        <w:rPr>
          <w:rFonts w:ascii="Arial" w:hAnsi="Arial" w:cs="Arial"/>
        </w:rPr>
      </w:pPr>
      <w:r w:rsidRPr="009C3022">
        <w:rPr>
          <w:rFonts w:ascii="Arial" w:hAnsi="Arial" w:cs="Arial"/>
          <w:b/>
          <w:bCs/>
        </w:rPr>
        <w:t xml:space="preserve">Improving Decision-Making: </w:t>
      </w:r>
      <w:r w:rsidRPr="009C3022">
        <w:rPr>
          <w:rFonts w:ascii="Arial" w:hAnsi="Arial" w:cs="Arial"/>
        </w:rPr>
        <w:t>Conflicts bring management issues into question and require a critical approach to potential options, enhancing decision making. For example, thus, the demands of  Lucian (the Shark) stressed on meeting deadlines and thus helping the team members to organize the tasks properly. This has enhanced time awareness and response towards the general fulfillment of tasks.</w:t>
      </w:r>
    </w:p>
    <w:p w14:paraId="27B4C653" w14:textId="1CC59A6C" w:rsidR="009C3022" w:rsidRPr="009C3022" w:rsidRDefault="009C3022" w:rsidP="009C3022">
      <w:pPr>
        <w:pStyle w:val="ListParagraph"/>
        <w:numPr>
          <w:ilvl w:val="0"/>
          <w:numId w:val="3"/>
        </w:numPr>
        <w:spacing w:line="360" w:lineRule="auto"/>
        <w:rPr>
          <w:rFonts w:ascii="Arial" w:hAnsi="Arial" w:cs="Arial"/>
        </w:rPr>
      </w:pPr>
      <w:r w:rsidRPr="009C3022">
        <w:rPr>
          <w:rFonts w:ascii="Arial" w:hAnsi="Arial" w:cs="Arial"/>
          <w:b/>
          <w:bCs/>
        </w:rPr>
        <w:lastRenderedPageBreak/>
        <w:t>Strengthening Team Relationships:</w:t>
      </w:r>
      <w:r w:rsidRPr="009C3022">
        <w:rPr>
          <w:rFonts w:ascii="Arial" w:hAnsi="Arial" w:cs="Arial"/>
        </w:rPr>
        <w:t xml:space="preserve"> When there is everyone’s effort towards conflict resolution, it strengthens the health of the relations between the people involved. For example, Elena (the Fox) settled disagreements fairly and equally aggressively and passively in order to restore the group powerful equilibrium</w:t>
      </w:r>
    </w:p>
    <w:p w14:paraId="5D45C51F" w14:textId="2912804D" w:rsidR="009C3022" w:rsidRPr="009C3022" w:rsidRDefault="009C3022" w:rsidP="009C3022">
      <w:pPr>
        <w:spacing w:line="360" w:lineRule="auto"/>
        <w:rPr>
          <w:rFonts w:ascii="Arial" w:hAnsi="Arial" w:cs="Arial"/>
          <w:b/>
          <w:bCs/>
        </w:rPr>
      </w:pPr>
      <w:r w:rsidRPr="009C3022">
        <w:rPr>
          <w:rFonts w:ascii="Arial" w:hAnsi="Arial" w:cs="Arial"/>
          <w:b/>
          <w:bCs/>
        </w:rPr>
        <w:t>Thomas Kilman Model</w:t>
      </w:r>
    </w:p>
    <w:p w14:paraId="195A403E" w14:textId="77777777" w:rsidR="009C3022" w:rsidRPr="009C3022" w:rsidRDefault="009C3022" w:rsidP="009C3022">
      <w:pPr>
        <w:spacing w:line="360" w:lineRule="auto"/>
        <w:rPr>
          <w:rFonts w:ascii="Arial" w:hAnsi="Arial" w:cs="Arial"/>
        </w:rPr>
      </w:pPr>
      <w:r w:rsidRPr="009C3022">
        <w:rPr>
          <w:rFonts w:ascii="Arial" w:hAnsi="Arial" w:cs="Arial"/>
        </w:rPr>
        <w:t>The Thomas-Kilmann Conflict Model outlines five conflict resolution styles based on levels of assertiveness and cooperativeness</w:t>
      </w:r>
    </w:p>
    <w:p w14:paraId="365F4079" w14:textId="77777777" w:rsidR="009C3022" w:rsidRPr="009C3022" w:rsidRDefault="009C3022" w:rsidP="009C3022">
      <w:pPr>
        <w:numPr>
          <w:ilvl w:val="0"/>
          <w:numId w:val="4"/>
        </w:numPr>
        <w:spacing w:line="360" w:lineRule="auto"/>
        <w:rPr>
          <w:rFonts w:ascii="Arial" w:hAnsi="Arial" w:cs="Arial"/>
        </w:rPr>
      </w:pPr>
      <w:r w:rsidRPr="009C3022">
        <w:rPr>
          <w:rFonts w:ascii="Arial" w:hAnsi="Arial" w:cs="Arial"/>
          <w:b/>
          <w:bCs/>
        </w:rPr>
        <w:t>Competing (Shark):</w:t>
      </w:r>
      <w:r w:rsidRPr="009C3022">
        <w:rPr>
          <w:rFonts w:ascii="Arial" w:hAnsi="Arial" w:cs="Arial"/>
        </w:rPr>
        <w:t xml:space="preserve"> Assertive, low–Low. This style is most suitable where a decision has to be made quickly or where the situation is urgent. This style was evident from Lucian and David in that they led the completion of tasks whenever there was pressure exercised.</w:t>
      </w:r>
    </w:p>
    <w:p w14:paraId="7F393367" w14:textId="77777777" w:rsidR="009C3022" w:rsidRPr="009C3022" w:rsidRDefault="009C3022" w:rsidP="009C3022">
      <w:pPr>
        <w:numPr>
          <w:ilvl w:val="0"/>
          <w:numId w:val="4"/>
        </w:numPr>
        <w:spacing w:line="360" w:lineRule="auto"/>
        <w:rPr>
          <w:rFonts w:ascii="Arial" w:hAnsi="Arial" w:cs="Arial"/>
        </w:rPr>
      </w:pPr>
      <w:r w:rsidRPr="009C3022">
        <w:rPr>
          <w:rFonts w:ascii="Arial" w:hAnsi="Arial" w:cs="Arial"/>
          <w:b/>
          <w:bCs/>
        </w:rPr>
        <w:t>Collaborating (Owl):</w:t>
      </w:r>
      <w:r w:rsidRPr="009C3022">
        <w:rPr>
          <w:rFonts w:ascii="Arial" w:hAnsi="Arial" w:cs="Arial"/>
        </w:rPr>
        <w:t xml:space="preserve"> High Assertiveness, low to moderate power politics. Suitable to use when in a group because the result will be a decision arrived at after consulting with the others. Marian explained situations to others and discussed methods to find a common solution which would satisfy all the members of the team.</w:t>
      </w:r>
    </w:p>
    <w:p w14:paraId="5075E144" w14:textId="77777777" w:rsidR="009C3022" w:rsidRPr="009C3022" w:rsidRDefault="009C3022" w:rsidP="009C3022">
      <w:pPr>
        <w:numPr>
          <w:ilvl w:val="0"/>
          <w:numId w:val="4"/>
        </w:numPr>
        <w:spacing w:line="360" w:lineRule="auto"/>
        <w:rPr>
          <w:rFonts w:ascii="Arial" w:hAnsi="Arial" w:cs="Arial"/>
        </w:rPr>
      </w:pPr>
      <w:r w:rsidRPr="009C3022">
        <w:rPr>
          <w:rFonts w:ascii="Arial" w:hAnsi="Arial" w:cs="Arial"/>
          <w:b/>
          <w:bCs/>
        </w:rPr>
        <w:t>Compromising (Fox):</w:t>
      </w:r>
      <w:r w:rsidRPr="009C3022">
        <w:rPr>
          <w:rFonts w:ascii="Arial" w:hAnsi="Arial" w:cs="Arial"/>
        </w:rPr>
        <w:t xml:space="preserve"> Some degree of assertiveness and a concern for other’s needs and opinions. Most appropriate for searching for compromise solutions. Elena arranged much of the conflict in the group by compromising to work out the division of tasks.</w:t>
      </w:r>
    </w:p>
    <w:p w14:paraId="554FC871" w14:textId="77777777" w:rsidR="009C3022" w:rsidRPr="009C3022" w:rsidRDefault="009C3022" w:rsidP="009C3022">
      <w:pPr>
        <w:numPr>
          <w:ilvl w:val="0"/>
          <w:numId w:val="4"/>
        </w:numPr>
        <w:spacing w:line="360" w:lineRule="auto"/>
        <w:rPr>
          <w:rFonts w:ascii="Arial" w:hAnsi="Arial" w:cs="Arial"/>
        </w:rPr>
      </w:pPr>
      <w:r w:rsidRPr="009C3022">
        <w:rPr>
          <w:rFonts w:ascii="Arial" w:hAnsi="Arial" w:cs="Arial"/>
          <w:b/>
          <w:bCs/>
        </w:rPr>
        <w:t>Avoiding (Turtle):</w:t>
      </w:r>
      <w:r w:rsidRPr="009C3022">
        <w:rPr>
          <w:rFonts w:ascii="Arial" w:hAnsi="Arial" w:cs="Arial"/>
        </w:rPr>
        <w:t xml:space="preserve"> Detrimental assertiveness combination, low cooperation. Good for petty matters, or when someone or two parties need time to clear their heads. In the team, I applied this style in such a manner that I would distance myself during the exchange of aggressive tones, then return to continue after members looked calmer.</w:t>
      </w:r>
    </w:p>
    <w:p w14:paraId="70C96F9D" w14:textId="77777777" w:rsidR="009C3022" w:rsidRPr="009C3022" w:rsidRDefault="009C3022" w:rsidP="009C3022">
      <w:pPr>
        <w:numPr>
          <w:ilvl w:val="0"/>
          <w:numId w:val="4"/>
        </w:numPr>
        <w:spacing w:line="360" w:lineRule="auto"/>
        <w:rPr>
          <w:rFonts w:ascii="Arial" w:hAnsi="Arial" w:cs="Arial"/>
        </w:rPr>
      </w:pPr>
      <w:r w:rsidRPr="009C3022">
        <w:rPr>
          <w:rFonts w:ascii="Arial" w:hAnsi="Arial" w:cs="Arial"/>
          <w:b/>
          <w:bCs/>
        </w:rPr>
        <w:t>Accommodating (Teddy Bear):</w:t>
      </w:r>
      <w:r w:rsidRPr="009C3022">
        <w:rPr>
          <w:rFonts w:ascii="Arial" w:hAnsi="Arial" w:cs="Arial"/>
        </w:rPr>
        <w:t xml:space="preserve"> Low action assertion, high level of action cooperation. Emphasizes on relationship. This style was missing in the team.</w:t>
      </w:r>
    </w:p>
    <w:p w14:paraId="42A50CE6" w14:textId="77777777" w:rsidR="00CB1079" w:rsidRDefault="00CB1079" w:rsidP="009C3022">
      <w:pPr>
        <w:spacing w:line="360" w:lineRule="auto"/>
        <w:rPr>
          <w:rFonts w:ascii="Arial" w:hAnsi="Arial" w:cs="Arial"/>
          <w:b/>
          <w:bCs/>
        </w:rPr>
      </w:pPr>
    </w:p>
    <w:p w14:paraId="2237F3B4" w14:textId="77777777" w:rsidR="00CB1079" w:rsidRDefault="00CB1079" w:rsidP="009C3022">
      <w:pPr>
        <w:spacing w:line="360" w:lineRule="auto"/>
        <w:rPr>
          <w:rFonts w:ascii="Arial" w:hAnsi="Arial" w:cs="Arial"/>
          <w:b/>
          <w:bCs/>
        </w:rPr>
      </w:pPr>
    </w:p>
    <w:p w14:paraId="13F2BBB1" w14:textId="50ECA9B9" w:rsidR="009C3022" w:rsidRPr="009C3022" w:rsidRDefault="009C3022" w:rsidP="009C3022">
      <w:pPr>
        <w:spacing w:line="360" w:lineRule="auto"/>
        <w:rPr>
          <w:rFonts w:ascii="Arial" w:hAnsi="Arial" w:cs="Arial"/>
          <w:b/>
          <w:bCs/>
        </w:rPr>
      </w:pPr>
      <w:r w:rsidRPr="009C3022">
        <w:rPr>
          <w:rFonts w:ascii="Arial" w:hAnsi="Arial" w:cs="Arial"/>
          <w:b/>
          <w:bCs/>
        </w:rPr>
        <w:lastRenderedPageBreak/>
        <w:t>Conflict resolution strategies</w:t>
      </w:r>
    </w:p>
    <w:p w14:paraId="0B748871" w14:textId="77777777" w:rsidR="009C3022" w:rsidRPr="009C3022" w:rsidRDefault="009C3022" w:rsidP="009C3022">
      <w:pPr>
        <w:numPr>
          <w:ilvl w:val="0"/>
          <w:numId w:val="5"/>
        </w:numPr>
        <w:spacing w:line="360" w:lineRule="auto"/>
        <w:rPr>
          <w:rFonts w:ascii="Arial" w:hAnsi="Arial" w:cs="Arial"/>
        </w:rPr>
      </w:pPr>
      <w:r w:rsidRPr="009C3022">
        <w:rPr>
          <w:rFonts w:ascii="Arial" w:hAnsi="Arial" w:cs="Arial"/>
        </w:rPr>
        <w:t>Conflict resolution strategies vary based on individual conflict-handling styles, as illustrated by the team members' approaches:</w:t>
      </w:r>
    </w:p>
    <w:p w14:paraId="10A31159" w14:textId="77777777" w:rsidR="009C3022" w:rsidRPr="009C3022" w:rsidRDefault="009C3022" w:rsidP="009C3022">
      <w:pPr>
        <w:numPr>
          <w:ilvl w:val="0"/>
          <w:numId w:val="5"/>
        </w:numPr>
        <w:spacing w:line="360" w:lineRule="auto"/>
        <w:rPr>
          <w:rFonts w:ascii="Arial" w:hAnsi="Arial" w:cs="Arial"/>
        </w:rPr>
      </w:pPr>
      <w:r w:rsidRPr="009C3022">
        <w:rPr>
          <w:rFonts w:ascii="Arial" w:hAnsi="Arial" w:cs="Arial"/>
        </w:rPr>
        <w:t>We employed the resolution strategies provided by Kilman. In our team we had:</w:t>
      </w:r>
    </w:p>
    <w:p w14:paraId="382EE489" w14:textId="77777777" w:rsidR="009C3022" w:rsidRPr="009C3022" w:rsidRDefault="009C3022" w:rsidP="009C3022">
      <w:pPr>
        <w:numPr>
          <w:ilvl w:val="0"/>
          <w:numId w:val="5"/>
        </w:numPr>
        <w:spacing w:line="360" w:lineRule="auto"/>
        <w:rPr>
          <w:rFonts w:ascii="Arial" w:hAnsi="Arial" w:cs="Arial"/>
        </w:rPr>
      </w:pPr>
      <w:r w:rsidRPr="009C3022">
        <w:rPr>
          <w:rFonts w:ascii="Arial" w:hAnsi="Arial" w:cs="Arial"/>
          <w:b/>
          <w:bCs/>
        </w:rPr>
        <w:t xml:space="preserve">Shark (Lucian and David): </w:t>
      </w:r>
      <w:r w:rsidRPr="009C3022">
        <w:rPr>
          <w:rFonts w:ascii="Arial" w:hAnsi="Arial" w:cs="Arial"/>
        </w:rPr>
        <w:t>This technique is associated with self-assertion when making decisions, in other words, it means taking action where you can feel that someone is pushing you. Example: If assignments were slowing down, Lucian focused on responsibility and volunteered immediate reshuffling of the students, thus keeping the pace tight.</w:t>
      </w:r>
    </w:p>
    <w:p w14:paraId="7A02274B" w14:textId="77777777" w:rsidR="009C3022" w:rsidRPr="009C3022" w:rsidRDefault="009C3022" w:rsidP="009C3022">
      <w:pPr>
        <w:numPr>
          <w:ilvl w:val="0"/>
          <w:numId w:val="5"/>
        </w:numPr>
        <w:spacing w:line="360" w:lineRule="auto"/>
        <w:rPr>
          <w:rFonts w:ascii="Arial" w:hAnsi="Arial" w:cs="Arial"/>
        </w:rPr>
      </w:pPr>
      <w:r w:rsidRPr="009C3022">
        <w:rPr>
          <w:rFonts w:ascii="Arial" w:hAnsi="Arial" w:cs="Arial"/>
          <w:b/>
          <w:bCs/>
        </w:rPr>
        <w:t xml:space="preserve">Owl (Marian): </w:t>
      </w:r>
      <w:r w:rsidRPr="009C3022">
        <w:rPr>
          <w:rFonts w:ascii="Arial" w:hAnsi="Arial" w:cs="Arial"/>
        </w:rPr>
        <w:t>It could be said that Marian focused on the collaboration process; thus, he tried to share the idea and state possible concerns and discuss all of them. Role ambiguity was addressed by Marian. Each of the team participants knew his place and what is expected from them, helping us to work more effectively.</w:t>
      </w:r>
    </w:p>
    <w:p w14:paraId="3FAA6C0C" w14:textId="77777777" w:rsidR="009C3022" w:rsidRPr="009C3022" w:rsidRDefault="009C3022" w:rsidP="009C3022">
      <w:pPr>
        <w:numPr>
          <w:ilvl w:val="0"/>
          <w:numId w:val="5"/>
        </w:numPr>
        <w:spacing w:line="360" w:lineRule="auto"/>
        <w:rPr>
          <w:rFonts w:ascii="Arial" w:hAnsi="Arial" w:cs="Arial"/>
        </w:rPr>
      </w:pPr>
      <w:r w:rsidRPr="009C3022">
        <w:rPr>
          <w:rFonts w:ascii="Arial" w:hAnsi="Arial" w:cs="Arial"/>
          <w:b/>
          <w:bCs/>
          <w:lang w:val="en-US"/>
        </w:rPr>
        <w:t>Fox (Elena):</w:t>
      </w:r>
      <w:r w:rsidRPr="009C3022">
        <w:rPr>
          <w:rFonts w:ascii="Arial" w:hAnsi="Arial" w:cs="Arial"/>
          <w:lang w:val="en-US"/>
        </w:rPr>
        <w:t xml:space="preserve"> Being a compromising person by nature, Elena tried to achieve a sort of compromise by learning what several parties wanted and finding a way to achieve both goals. When there were differences about how tasks should be divided, Elena recommended an equal distribution of all duties, to avoid conflict.</w:t>
      </w:r>
    </w:p>
    <w:p w14:paraId="07FFCF52" w14:textId="6CBFBC9A" w:rsidR="009C3022" w:rsidRPr="009C3022" w:rsidRDefault="009C3022" w:rsidP="009C3022">
      <w:pPr>
        <w:numPr>
          <w:ilvl w:val="0"/>
          <w:numId w:val="5"/>
        </w:numPr>
        <w:spacing w:line="360" w:lineRule="auto"/>
        <w:rPr>
          <w:rFonts w:ascii="Arial" w:hAnsi="Arial" w:cs="Arial"/>
        </w:rPr>
      </w:pPr>
      <w:r w:rsidRPr="009C3022">
        <w:rPr>
          <w:rFonts w:ascii="Arial" w:hAnsi="Arial" w:cs="Arial"/>
          <w:b/>
          <w:bCs/>
          <w:lang w:val="en-US"/>
        </w:rPr>
        <w:t>Turtle (Madalina):</w:t>
      </w:r>
      <w:r w:rsidRPr="009C3022">
        <w:rPr>
          <w:rFonts w:ascii="Arial" w:hAnsi="Arial" w:cs="Arial"/>
          <w:lang w:val="en-US"/>
        </w:rPr>
        <w:t xml:space="preserve"> Deciding on withdrawal as a cooling-off tool, I resumed talking whenever things got heated. During intense discussions I sometimes withdrew giving other people a chance to make the last call while I would then weigh it in in a more composed manner.</w:t>
      </w:r>
    </w:p>
    <w:p w14:paraId="2B268058" w14:textId="74984B92" w:rsidR="009C3022" w:rsidRPr="009C3022" w:rsidRDefault="009C3022" w:rsidP="009C3022">
      <w:pPr>
        <w:spacing w:line="360" w:lineRule="auto"/>
        <w:rPr>
          <w:rFonts w:ascii="Arial" w:hAnsi="Arial" w:cs="Arial"/>
        </w:rPr>
      </w:pPr>
      <w:r w:rsidRPr="009C3022">
        <w:rPr>
          <w:rFonts w:ascii="Arial" w:hAnsi="Arial" w:cs="Arial"/>
        </w:rPr>
        <w:t xml:space="preserve">Other resolutions strategies that can be considered for better cooperation are active listening, clear communication, meditation. </w:t>
      </w:r>
    </w:p>
    <w:p w14:paraId="56E72CA3" w14:textId="77777777" w:rsidR="00CB1079" w:rsidRDefault="00CB1079" w:rsidP="009C3022">
      <w:pPr>
        <w:spacing w:line="360" w:lineRule="auto"/>
        <w:rPr>
          <w:rFonts w:ascii="Arial" w:hAnsi="Arial" w:cs="Arial"/>
          <w:b/>
          <w:bCs/>
        </w:rPr>
      </w:pPr>
    </w:p>
    <w:p w14:paraId="3BE1D918" w14:textId="77777777" w:rsidR="00CB1079" w:rsidRDefault="00CB1079" w:rsidP="009C3022">
      <w:pPr>
        <w:spacing w:line="360" w:lineRule="auto"/>
        <w:rPr>
          <w:rFonts w:ascii="Arial" w:hAnsi="Arial" w:cs="Arial"/>
          <w:b/>
          <w:bCs/>
        </w:rPr>
      </w:pPr>
    </w:p>
    <w:p w14:paraId="085F5855" w14:textId="77777777" w:rsidR="00CB1079" w:rsidRDefault="00CB1079" w:rsidP="009C3022">
      <w:pPr>
        <w:spacing w:line="360" w:lineRule="auto"/>
        <w:rPr>
          <w:rFonts w:ascii="Arial" w:hAnsi="Arial" w:cs="Arial"/>
          <w:b/>
          <w:bCs/>
        </w:rPr>
      </w:pPr>
    </w:p>
    <w:p w14:paraId="2CBF94A6" w14:textId="62523F9D" w:rsidR="009C3022" w:rsidRPr="009C3022" w:rsidRDefault="009C3022" w:rsidP="009C3022">
      <w:pPr>
        <w:spacing w:line="360" w:lineRule="auto"/>
        <w:rPr>
          <w:rFonts w:ascii="Arial" w:hAnsi="Arial" w:cs="Arial"/>
          <w:b/>
          <w:bCs/>
        </w:rPr>
      </w:pPr>
      <w:r w:rsidRPr="009C3022">
        <w:rPr>
          <w:rFonts w:ascii="Arial" w:hAnsi="Arial" w:cs="Arial"/>
          <w:b/>
          <w:bCs/>
        </w:rPr>
        <w:lastRenderedPageBreak/>
        <w:t xml:space="preserve">Conclusion </w:t>
      </w:r>
    </w:p>
    <w:p w14:paraId="086C6EC7" w14:textId="77777777" w:rsidR="009C3022" w:rsidRPr="009C3022" w:rsidRDefault="009C3022" w:rsidP="009C3022">
      <w:pPr>
        <w:spacing w:line="360" w:lineRule="auto"/>
        <w:rPr>
          <w:rFonts w:ascii="Arial" w:hAnsi="Arial" w:cs="Arial"/>
        </w:rPr>
      </w:pPr>
      <w:r w:rsidRPr="009C3022">
        <w:rPr>
          <w:rFonts w:ascii="Arial" w:hAnsi="Arial" w:cs="Arial"/>
        </w:rPr>
        <w:t xml:space="preserve">Conflict is a force which can be useful in the development and strengthening of working teams. Conflicts foster creativity and improve decision-making. To manage conflicts more efficiently, Thomas Kilman offered us a comprehensive conflict management model that guided us and millions of other people to handle differences of opinion in a more efficient manner. </w:t>
      </w:r>
    </w:p>
    <w:p w14:paraId="27600681" w14:textId="77777777" w:rsidR="009C3022" w:rsidRPr="009C3022" w:rsidRDefault="009C3022" w:rsidP="009C3022">
      <w:pPr>
        <w:spacing w:line="360" w:lineRule="auto"/>
        <w:rPr>
          <w:rFonts w:ascii="Arial" w:hAnsi="Arial" w:cs="Arial"/>
        </w:rPr>
      </w:pPr>
    </w:p>
    <w:p w14:paraId="5AF2ADFA" w14:textId="4824E60F" w:rsidR="009C3022" w:rsidRPr="009C3022" w:rsidRDefault="009C3022" w:rsidP="009C3022">
      <w:pPr>
        <w:spacing w:line="360" w:lineRule="auto"/>
        <w:rPr>
          <w:rFonts w:ascii="Arial" w:hAnsi="Arial" w:cs="Arial"/>
          <w:b/>
          <w:bCs/>
        </w:rPr>
      </w:pPr>
      <w:r w:rsidRPr="009C3022">
        <w:rPr>
          <w:rFonts w:ascii="Arial" w:hAnsi="Arial" w:cs="Arial"/>
          <w:b/>
          <w:bCs/>
        </w:rPr>
        <w:t xml:space="preserve">References </w:t>
      </w:r>
    </w:p>
    <w:p w14:paraId="656AB1B0" w14:textId="77777777" w:rsidR="009C3022" w:rsidRPr="009C3022" w:rsidRDefault="009C3022" w:rsidP="009C3022">
      <w:pPr>
        <w:spacing w:line="360" w:lineRule="auto"/>
        <w:rPr>
          <w:rFonts w:ascii="Arial" w:hAnsi="Arial" w:cs="Arial"/>
        </w:rPr>
      </w:pPr>
      <w:r w:rsidRPr="009C3022">
        <w:rPr>
          <w:rFonts w:ascii="Arial" w:hAnsi="Arial" w:cs="Arial"/>
        </w:rPr>
        <w:t>Bhardwaj, B. and Sharma, D., (2024) Uncovering Styles of Conflict Management. In </w:t>
      </w:r>
      <w:r w:rsidRPr="009C3022">
        <w:rPr>
          <w:rFonts w:ascii="Arial" w:hAnsi="Arial" w:cs="Arial"/>
          <w:i/>
          <w:iCs/>
        </w:rPr>
        <w:t>Managing and Negotiating Disagreements: A Contemporary Approach for Conflict Resolution</w:t>
      </w:r>
      <w:r w:rsidRPr="009C3022">
        <w:rPr>
          <w:rFonts w:ascii="Arial" w:hAnsi="Arial" w:cs="Arial"/>
        </w:rPr>
        <w:t> (pp. 39-49). Emerald Publishing Limited.</w:t>
      </w:r>
    </w:p>
    <w:p w14:paraId="492F94B7" w14:textId="77777777" w:rsidR="009C3022" w:rsidRPr="009C3022" w:rsidRDefault="009C3022" w:rsidP="009C3022">
      <w:pPr>
        <w:spacing w:line="360" w:lineRule="auto"/>
        <w:rPr>
          <w:rFonts w:ascii="Arial" w:hAnsi="Arial" w:cs="Arial"/>
        </w:rPr>
      </w:pPr>
      <w:r w:rsidRPr="009C3022">
        <w:rPr>
          <w:rFonts w:ascii="Arial" w:hAnsi="Arial" w:cs="Arial"/>
        </w:rPr>
        <w:t>Chang, E.M., van Dams, R. and Steinberg, M.L., (2021) Conflict resolution and interpersonal strategies. In </w:t>
      </w:r>
      <w:r w:rsidRPr="009C3022">
        <w:rPr>
          <w:rFonts w:ascii="Arial" w:hAnsi="Arial" w:cs="Arial"/>
          <w:i/>
          <w:iCs/>
        </w:rPr>
        <w:t>Career Development in Academic Radiation Oncology</w:t>
      </w:r>
      <w:r w:rsidRPr="009C3022">
        <w:rPr>
          <w:rFonts w:ascii="Arial" w:hAnsi="Arial" w:cs="Arial"/>
        </w:rPr>
        <w:t> (pp. 107-120). Cham: Springer International Publishing.</w:t>
      </w:r>
    </w:p>
    <w:p w14:paraId="4168F9E9" w14:textId="77777777" w:rsidR="009C3022" w:rsidRPr="009C3022" w:rsidRDefault="009C3022" w:rsidP="009C3022">
      <w:pPr>
        <w:spacing w:line="360" w:lineRule="auto"/>
        <w:rPr>
          <w:rFonts w:ascii="Arial" w:hAnsi="Arial" w:cs="Arial"/>
        </w:rPr>
      </w:pPr>
      <w:r w:rsidRPr="009C3022">
        <w:rPr>
          <w:rFonts w:ascii="Arial" w:hAnsi="Arial" w:cs="Arial"/>
        </w:rPr>
        <w:t>Kulesa, J., Escalante, E., Olsen, N. and Lucas, R., (2023) Evolution of conflict management style during first year of paediatric residency. </w:t>
      </w:r>
      <w:r w:rsidRPr="009C3022">
        <w:rPr>
          <w:rFonts w:ascii="Arial" w:hAnsi="Arial" w:cs="Arial"/>
          <w:i/>
          <w:iCs/>
        </w:rPr>
        <w:t>The clinical teacher</w:t>
      </w:r>
      <w:r w:rsidRPr="009C3022">
        <w:rPr>
          <w:rFonts w:ascii="Arial" w:hAnsi="Arial" w:cs="Arial"/>
        </w:rPr>
        <w:t>, </w:t>
      </w:r>
      <w:r w:rsidRPr="009C3022">
        <w:rPr>
          <w:rFonts w:ascii="Arial" w:hAnsi="Arial" w:cs="Arial"/>
          <w:i/>
          <w:iCs/>
        </w:rPr>
        <w:t>20</w:t>
      </w:r>
      <w:r w:rsidRPr="009C3022">
        <w:rPr>
          <w:rFonts w:ascii="Arial" w:hAnsi="Arial" w:cs="Arial"/>
        </w:rPr>
        <w:t>(6), p.e13612.</w:t>
      </w:r>
    </w:p>
    <w:p w14:paraId="734839C8" w14:textId="77777777" w:rsidR="009C3022" w:rsidRPr="009C3022" w:rsidRDefault="009C3022" w:rsidP="009C3022">
      <w:pPr>
        <w:spacing w:line="360" w:lineRule="auto"/>
        <w:rPr>
          <w:rFonts w:ascii="Arial" w:hAnsi="Arial" w:cs="Arial"/>
        </w:rPr>
      </w:pPr>
      <w:r w:rsidRPr="009C3022">
        <w:rPr>
          <w:rFonts w:ascii="Arial" w:hAnsi="Arial" w:cs="Arial"/>
        </w:rPr>
        <w:t>Russell, K., (2022) Dealing with conflict. </w:t>
      </w:r>
      <w:r w:rsidRPr="009C3022">
        <w:rPr>
          <w:rFonts w:ascii="Arial" w:hAnsi="Arial" w:cs="Arial"/>
          <w:i/>
          <w:iCs/>
        </w:rPr>
        <w:t>Clinical Leadership in Nursing and Healthcare</w:t>
      </w:r>
      <w:r w:rsidRPr="009C3022">
        <w:rPr>
          <w:rFonts w:ascii="Arial" w:hAnsi="Arial" w:cs="Arial"/>
        </w:rPr>
        <w:t>, pp.261-285.</w:t>
      </w:r>
    </w:p>
    <w:p w14:paraId="34DD9B34" w14:textId="77777777" w:rsidR="009C3022" w:rsidRPr="009C3022" w:rsidRDefault="009C3022" w:rsidP="009C3022">
      <w:pPr>
        <w:spacing w:line="360" w:lineRule="auto"/>
        <w:rPr>
          <w:rFonts w:ascii="Arial" w:hAnsi="Arial" w:cs="Arial"/>
        </w:rPr>
      </w:pPr>
      <w:r w:rsidRPr="009C3022">
        <w:rPr>
          <w:rFonts w:ascii="Arial" w:hAnsi="Arial" w:cs="Arial"/>
        </w:rPr>
        <w:t>White, B.A.A., White, H.D., Bledsoe, C., Hendricks, R. and Arroliga, A.C., (2020) Conflict management education in the intensive care unit. </w:t>
      </w:r>
      <w:r w:rsidRPr="009C3022">
        <w:rPr>
          <w:rFonts w:ascii="Arial" w:hAnsi="Arial" w:cs="Arial"/>
          <w:i/>
          <w:iCs/>
        </w:rPr>
        <w:t>American Journal of Critical Care</w:t>
      </w:r>
      <w:r w:rsidRPr="009C3022">
        <w:rPr>
          <w:rFonts w:ascii="Arial" w:hAnsi="Arial" w:cs="Arial"/>
        </w:rPr>
        <w:t>, </w:t>
      </w:r>
      <w:r w:rsidRPr="009C3022">
        <w:rPr>
          <w:rFonts w:ascii="Arial" w:hAnsi="Arial" w:cs="Arial"/>
          <w:i/>
          <w:iCs/>
        </w:rPr>
        <w:t>29</w:t>
      </w:r>
      <w:r w:rsidRPr="009C3022">
        <w:rPr>
          <w:rFonts w:ascii="Arial" w:hAnsi="Arial" w:cs="Arial"/>
        </w:rPr>
        <w:t>(6), pp.e135-e138.</w:t>
      </w:r>
    </w:p>
    <w:p w14:paraId="6A08D31C" w14:textId="77777777" w:rsidR="009C3022" w:rsidRPr="009C3022" w:rsidRDefault="009C3022" w:rsidP="009C3022">
      <w:pPr>
        <w:spacing w:line="360" w:lineRule="auto"/>
        <w:rPr>
          <w:rFonts w:ascii="Arial" w:hAnsi="Arial" w:cs="Arial"/>
          <w:b/>
          <w:bCs/>
        </w:rPr>
      </w:pPr>
    </w:p>
    <w:sectPr w:rsidR="009C3022" w:rsidRPr="009C302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0C5247" w14:textId="77777777" w:rsidR="00894469" w:rsidRDefault="00894469" w:rsidP="009C3022">
      <w:pPr>
        <w:spacing w:after="0" w:line="240" w:lineRule="auto"/>
      </w:pPr>
      <w:r>
        <w:separator/>
      </w:r>
    </w:p>
  </w:endnote>
  <w:endnote w:type="continuationSeparator" w:id="0">
    <w:p w14:paraId="5B5804B0" w14:textId="77777777" w:rsidR="00894469" w:rsidRDefault="00894469" w:rsidP="009C3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0615367"/>
      <w:docPartObj>
        <w:docPartGallery w:val="Page Numbers (Bottom of Page)"/>
        <w:docPartUnique/>
      </w:docPartObj>
    </w:sdtPr>
    <w:sdtContent>
      <w:p w14:paraId="048179D1" w14:textId="523AD678" w:rsidR="009C3022" w:rsidRDefault="009C3022">
        <w:pPr>
          <w:pStyle w:val="Footer"/>
          <w:jc w:val="center"/>
        </w:pPr>
        <w:r>
          <w:fldChar w:fldCharType="begin"/>
        </w:r>
        <w:r>
          <w:instrText>PAGE   \* MERGEFORMAT</w:instrText>
        </w:r>
        <w:r>
          <w:fldChar w:fldCharType="separate"/>
        </w:r>
        <w:r>
          <w:t>2</w:t>
        </w:r>
        <w:r>
          <w:fldChar w:fldCharType="end"/>
        </w:r>
      </w:p>
    </w:sdtContent>
  </w:sdt>
  <w:p w14:paraId="407E1A4D" w14:textId="77777777" w:rsidR="009C3022" w:rsidRDefault="009C3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6FA73D" w14:textId="77777777" w:rsidR="00894469" w:rsidRDefault="00894469" w:rsidP="009C3022">
      <w:pPr>
        <w:spacing w:after="0" w:line="240" w:lineRule="auto"/>
      </w:pPr>
      <w:r>
        <w:separator/>
      </w:r>
    </w:p>
  </w:footnote>
  <w:footnote w:type="continuationSeparator" w:id="0">
    <w:p w14:paraId="4093EF1D" w14:textId="77777777" w:rsidR="00894469" w:rsidRDefault="00894469" w:rsidP="009C30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B16B0C"/>
    <w:multiLevelType w:val="hybridMultilevel"/>
    <w:tmpl w:val="E5F6AC50"/>
    <w:lvl w:ilvl="0" w:tplc="2F52A9F0">
      <w:start w:val="1"/>
      <w:numFmt w:val="bullet"/>
      <w:lvlText w:val="•"/>
      <w:lvlJc w:val="left"/>
      <w:pPr>
        <w:tabs>
          <w:tab w:val="num" w:pos="720"/>
        </w:tabs>
        <w:ind w:left="720" w:hanging="360"/>
      </w:pPr>
      <w:rPr>
        <w:rFonts w:ascii="Arial" w:hAnsi="Arial" w:hint="default"/>
      </w:rPr>
    </w:lvl>
    <w:lvl w:ilvl="1" w:tplc="D4D0B69A" w:tentative="1">
      <w:start w:val="1"/>
      <w:numFmt w:val="bullet"/>
      <w:lvlText w:val="•"/>
      <w:lvlJc w:val="left"/>
      <w:pPr>
        <w:tabs>
          <w:tab w:val="num" w:pos="1440"/>
        </w:tabs>
        <w:ind w:left="1440" w:hanging="360"/>
      </w:pPr>
      <w:rPr>
        <w:rFonts w:ascii="Arial" w:hAnsi="Arial" w:hint="default"/>
      </w:rPr>
    </w:lvl>
    <w:lvl w:ilvl="2" w:tplc="E9D6739A" w:tentative="1">
      <w:start w:val="1"/>
      <w:numFmt w:val="bullet"/>
      <w:lvlText w:val="•"/>
      <w:lvlJc w:val="left"/>
      <w:pPr>
        <w:tabs>
          <w:tab w:val="num" w:pos="2160"/>
        </w:tabs>
        <w:ind w:left="2160" w:hanging="360"/>
      </w:pPr>
      <w:rPr>
        <w:rFonts w:ascii="Arial" w:hAnsi="Arial" w:hint="default"/>
      </w:rPr>
    </w:lvl>
    <w:lvl w:ilvl="3" w:tplc="670E0F60" w:tentative="1">
      <w:start w:val="1"/>
      <w:numFmt w:val="bullet"/>
      <w:lvlText w:val="•"/>
      <w:lvlJc w:val="left"/>
      <w:pPr>
        <w:tabs>
          <w:tab w:val="num" w:pos="2880"/>
        </w:tabs>
        <w:ind w:left="2880" w:hanging="360"/>
      </w:pPr>
      <w:rPr>
        <w:rFonts w:ascii="Arial" w:hAnsi="Arial" w:hint="default"/>
      </w:rPr>
    </w:lvl>
    <w:lvl w:ilvl="4" w:tplc="1C66DA5E" w:tentative="1">
      <w:start w:val="1"/>
      <w:numFmt w:val="bullet"/>
      <w:lvlText w:val="•"/>
      <w:lvlJc w:val="left"/>
      <w:pPr>
        <w:tabs>
          <w:tab w:val="num" w:pos="3600"/>
        </w:tabs>
        <w:ind w:left="3600" w:hanging="360"/>
      </w:pPr>
      <w:rPr>
        <w:rFonts w:ascii="Arial" w:hAnsi="Arial" w:hint="default"/>
      </w:rPr>
    </w:lvl>
    <w:lvl w:ilvl="5" w:tplc="DECCEAF6" w:tentative="1">
      <w:start w:val="1"/>
      <w:numFmt w:val="bullet"/>
      <w:lvlText w:val="•"/>
      <w:lvlJc w:val="left"/>
      <w:pPr>
        <w:tabs>
          <w:tab w:val="num" w:pos="4320"/>
        </w:tabs>
        <w:ind w:left="4320" w:hanging="360"/>
      </w:pPr>
      <w:rPr>
        <w:rFonts w:ascii="Arial" w:hAnsi="Arial" w:hint="default"/>
      </w:rPr>
    </w:lvl>
    <w:lvl w:ilvl="6" w:tplc="85360A98" w:tentative="1">
      <w:start w:val="1"/>
      <w:numFmt w:val="bullet"/>
      <w:lvlText w:val="•"/>
      <w:lvlJc w:val="left"/>
      <w:pPr>
        <w:tabs>
          <w:tab w:val="num" w:pos="5040"/>
        </w:tabs>
        <w:ind w:left="5040" w:hanging="360"/>
      </w:pPr>
      <w:rPr>
        <w:rFonts w:ascii="Arial" w:hAnsi="Arial" w:hint="default"/>
      </w:rPr>
    </w:lvl>
    <w:lvl w:ilvl="7" w:tplc="DACC7F0A" w:tentative="1">
      <w:start w:val="1"/>
      <w:numFmt w:val="bullet"/>
      <w:lvlText w:val="•"/>
      <w:lvlJc w:val="left"/>
      <w:pPr>
        <w:tabs>
          <w:tab w:val="num" w:pos="5760"/>
        </w:tabs>
        <w:ind w:left="5760" w:hanging="360"/>
      </w:pPr>
      <w:rPr>
        <w:rFonts w:ascii="Arial" w:hAnsi="Arial" w:hint="default"/>
      </w:rPr>
    </w:lvl>
    <w:lvl w:ilvl="8" w:tplc="386E4A5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C0733FE"/>
    <w:multiLevelType w:val="hybridMultilevel"/>
    <w:tmpl w:val="8D3A877A"/>
    <w:lvl w:ilvl="0" w:tplc="D3C6E752">
      <w:start w:val="1"/>
      <w:numFmt w:val="bullet"/>
      <w:lvlText w:val="•"/>
      <w:lvlJc w:val="left"/>
      <w:pPr>
        <w:tabs>
          <w:tab w:val="num" w:pos="720"/>
        </w:tabs>
        <w:ind w:left="720" w:hanging="360"/>
      </w:pPr>
      <w:rPr>
        <w:rFonts w:ascii="Arial" w:hAnsi="Arial" w:hint="default"/>
      </w:rPr>
    </w:lvl>
    <w:lvl w:ilvl="1" w:tplc="D9B0B486" w:tentative="1">
      <w:start w:val="1"/>
      <w:numFmt w:val="bullet"/>
      <w:lvlText w:val="•"/>
      <w:lvlJc w:val="left"/>
      <w:pPr>
        <w:tabs>
          <w:tab w:val="num" w:pos="1440"/>
        </w:tabs>
        <w:ind w:left="1440" w:hanging="360"/>
      </w:pPr>
      <w:rPr>
        <w:rFonts w:ascii="Arial" w:hAnsi="Arial" w:hint="default"/>
      </w:rPr>
    </w:lvl>
    <w:lvl w:ilvl="2" w:tplc="F36407F2" w:tentative="1">
      <w:start w:val="1"/>
      <w:numFmt w:val="bullet"/>
      <w:lvlText w:val="•"/>
      <w:lvlJc w:val="left"/>
      <w:pPr>
        <w:tabs>
          <w:tab w:val="num" w:pos="2160"/>
        </w:tabs>
        <w:ind w:left="2160" w:hanging="360"/>
      </w:pPr>
      <w:rPr>
        <w:rFonts w:ascii="Arial" w:hAnsi="Arial" w:hint="default"/>
      </w:rPr>
    </w:lvl>
    <w:lvl w:ilvl="3" w:tplc="3BF20768" w:tentative="1">
      <w:start w:val="1"/>
      <w:numFmt w:val="bullet"/>
      <w:lvlText w:val="•"/>
      <w:lvlJc w:val="left"/>
      <w:pPr>
        <w:tabs>
          <w:tab w:val="num" w:pos="2880"/>
        </w:tabs>
        <w:ind w:left="2880" w:hanging="360"/>
      </w:pPr>
      <w:rPr>
        <w:rFonts w:ascii="Arial" w:hAnsi="Arial" w:hint="default"/>
      </w:rPr>
    </w:lvl>
    <w:lvl w:ilvl="4" w:tplc="A03A514A" w:tentative="1">
      <w:start w:val="1"/>
      <w:numFmt w:val="bullet"/>
      <w:lvlText w:val="•"/>
      <w:lvlJc w:val="left"/>
      <w:pPr>
        <w:tabs>
          <w:tab w:val="num" w:pos="3600"/>
        </w:tabs>
        <w:ind w:left="3600" w:hanging="360"/>
      </w:pPr>
      <w:rPr>
        <w:rFonts w:ascii="Arial" w:hAnsi="Arial" w:hint="default"/>
      </w:rPr>
    </w:lvl>
    <w:lvl w:ilvl="5" w:tplc="E44A6F20">
      <w:numFmt w:val="bullet"/>
      <w:lvlText w:val="•"/>
      <w:lvlJc w:val="left"/>
      <w:pPr>
        <w:tabs>
          <w:tab w:val="num" w:pos="1069"/>
        </w:tabs>
        <w:ind w:left="1069" w:hanging="360"/>
      </w:pPr>
      <w:rPr>
        <w:rFonts w:ascii="Arial" w:hAnsi="Arial" w:hint="default"/>
      </w:rPr>
    </w:lvl>
    <w:lvl w:ilvl="6" w:tplc="82044808" w:tentative="1">
      <w:start w:val="1"/>
      <w:numFmt w:val="bullet"/>
      <w:lvlText w:val="•"/>
      <w:lvlJc w:val="left"/>
      <w:pPr>
        <w:tabs>
          <w:tab w:val="num" w:pos="5040"/>
        </w:tabs>
        <w:ind w:left="5040" w:hanging="360"/>
      </w:pPr>
      <w:rPr>
        <w:rFonts w:ascii="Arial" w:hAnsi="Arial" w:hint="default"/>
      </w:rPr>
    </w:lvl>
    <w:lvl w:ilvl="7" w:tplc="E65A9012" w:tentative="1">
      <w:start w:val="1"/>
      <w:numFmt w:val="bullet"/>
      <w:lvlText w:val="•"/>
      <w:lvlJc w:val="left"/>
      <w:pPr>
        <w:tabs>
          <w:tab w:val="num" w:pos="5760"/>
        </w:tabs>
        <w:ind w:left="5760" w:hanging="360"/>
      </w:pPr>
      <w:rPr>
        <w:rFonts w:ascii="Arial" w:hAnsi="Arial" w:hint="default"/>
      </w:rPr>
    </w:lvl>
    <w:lvl w:ilvl="8" w:tplc="9CE0EB0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4BC127B"/>
    <w:multiLevelType w:val="hybridMultilevel"/>
    <w:tmpl w:val="77EAAEE6"/>
    <w:lvl w:ilvl="0" w:tplc="45F67C52">
      <w:start w:val="1"/>
      <w:numFmt w:val="bullet"/>
      <w:lvlText w:val=""/>
      <w:lvlJc w:val="left"/>
      <w:pPr>
        <w:tabs>
          <w:tab w:val="num" w:pos="720"/>
        </w:tabs>
        <w:ind w:left="720" w:hanging="360"/>
      </w:pPr>
      <w:rPr>
        <w:rFonts w:ascii="Symbol" w:hAnsi="Symbol" w:hint="default"/>
      </w:rPr>
    </w:lvl>
    <w:lvl w:ilvl="1" w:tplc="FA289B74" w:tentative="1">
      <w:start w:val="1"/>
      <w:numFmt w:val="bullet"/>
      <w:lvlText w:val=""/>
      <w:lvlJc w:val="left"/>
      <w:pPr>
        <w:tabs>
          <w:tab w:val="num" w:pos="1440"/>
        </w:tabs>
        <w:ind w:left="1440" w:hanging="360"/>
      </w:pPr>
      <w:rPr>
        <w:rFonts w:ascii="Symbol" w:hAnsi="Symbol" w:hint="default"/>
      </w:rPr>
    </w:lvl>
    <w:lvl w:ilvl="2" w:tplc="4C48FA9E" w:tentative="1">
      <w:start w:val="1"/>
      <w:numFmt w:val="bullet"/>
      <w:lvlText w:val=""/>
      <w:lvlJc w:val="left"/>
      <w:pPr>
        <w:tabs>
          <w:tab w:val="num" w:pos="2160"/>
        </w:tabs>
        <w:ind w:left="2160" w:hanging="360"/>
      </w:pPr>
      <w:rPr>
        <w:rFonts w:ascii="Symbol" w:hAnsi="Symbol" w:hint="default"/>
      </w:rPr>
    </w:lvl>
    <w:lvl w:ilvl="3" w:tplc="375C0D54" w:tentative="1">
      <w:start w:val="1"/>
      <w:numFmt w:val="bullet"/>
      <w:lvlText w:val=""/>
      <w:lvlJc w:val="left"/>
      <w:pPr>
        <w:tabs>
          <w:tab w:val="num" w:pos="2880"/>
        </w:tabs>
        <w:ind w:left="2880" w:hanging="360"/>
      </w:pPr>
      <w:rPr>
        <w:rFonts w:ascii="Symbol" w:hAnsi="Symbol" w:hint="default"/>
      </w:rPr>
    </w:lvl>
    <w:lvl w:ilvl="4" w:tplc="CE2E5174" w:tentative="1">
      <w:start w:val="1"/>
      <w:numFmt w:val="bullet"/>
      <w:lvlText w:val=""/>
      <w:lvlJc w:val="left"/>
      <w:pPr>
        <w:tabs>
          <w:tab w:val="num" w:pos="3600"/>
        </w:tabs>
        <w:ind w:left="3600" w:hanging="360"/>
      </w:pPr>
      <w:rPr>
        <w:rFonts w:ascii="Symbol" w:hAnsi="Symbol" w:hint="default"/>
      </w:rPr>
    </w:lvl>
    <w:lvl w:ilvl="5" w:tplc="4042B7E8" w:tentative="1">
      <w:start w:val="1"/>
      <w:numFmt w:val="bullet"/>
      <w:lvlText w:val=""/>
      <w:lvlJc w:val="left"/>
      <w:pPr>
        <w:tabs>
          <w:tab w:val="num" w:pos="4320"/>
        </w:tabs>
        <w:ind w:left="4320" w:hanging="360"/>
      </w:pPr>
      <w:rPr>
        <w:rFonts w:ascii="Symbol" w:hAnsi="Symbol" w:hint="default"/>
      </w:rPr>
    </w:lvl>
    <w:lvl w:ilvl="6" w:tplc="E544EF6C" w:tentative="1">
      <w:start w:val="1"/>
      <w:numFmt w:val="bullet"/>
      <w:lvlText w:val=""/>
      <w:lvlJc w:val="left"/>
      <w:pPr>
        <w:tabs>
          <w:tab w:val="num" w:pos="5040"/>
        </w:tabs>
        <w:ind w:left="5040" w:hanging="360"/>
      </w:pPr>
      <w:rPr>
        <w:rFonts w:ascii="Symbol" w:hAnsi="Symbol" w:hint="default"/>
      </w:rPr>
    </w:lvl>
    <w:lvl w:ilvl="7" w:tplc="AE50AFDE" w:tentative="1">
      <w:start w:val="1"/>
      <w:numFmt w:val="bullet"/>
      <w:lvlText w:val=""/>
      <w:lvlJc w:val="left"/>
      <w:pPr>
        <w:tabs>
          <w:tab w:val="num" w:pos="5760"/>
        </w:tabs>
        <w:ind w:left="5760" w:hanging="360"/>
      </w:pPr>
      <w:rPr>
        <w:rFonts w:ascii="Symbol" w:hAnsi="Symbol" w:hint="default"/>
      </w:rPr>
    </w:lvl>
    <w:lvl w:ilvl="8" w:tplc="6EF8AFD0"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7956CBF"/>
    <w:multiLevelType w:val="hybridMultilevel"/>
    <w:tmpl w:val="6854DCD0"/>
    <w:lvl w:ilvl="0" w:tplc="F8765B16">
      <w:start w:val="1"/>
      <w:numFmt w:val="bullet"/>
      <w:lvlText w:val=""/>
      <w:lvlJc w:val="left"/>
      <w:pPr>
        <w:tabs>
          <w:tab w:val="num" w:pos="720"/>
        </w:tabs>
        <w:ind w:left="720" w:hanging="360"/>
      </w:pPr>
      <w:rPr>
        <w:rFonts w:ascii="Symbol" w:hAnsi="Symbol" w:hint="default"/>
      </w:rPr>
    </w:lvl>
    <w:lvl w:ilvl="1" w:tplc="D60899D4" w:tentative="1">
      <w:start w:val="1"/>
      <w:numFmt w:val="bullet"/>
      <w:lvlText w:val=""/>
      <w:lvlJc w:val="left"/>
      <w:pPr>
        <w:tabs>
          <w:tab w:val="num" w:pos="1440"/>
        </w:tabs>
        <w:ind w:left="1440" w:hanging="360"/>
      </w:pPr>
      <w:rPr>
        <w:rFonts w:ascii="Symbol" w:hAnsi="Symbol" w:hint="default"/>
      </w:rPr>
    </w:lvl>
    <w:lvl w:ilvl="2" w:tplc="D11C946C" w:tentative="1">
      <w:start w:val="1"/>
      <w:numFmt w:val="bullet"/>
      <w:lvlText w:val=""/>
      <w:lvlJc w:val="left"/>
      <w:pPr>
        <w:tabs>
          <w:tab w:val="num" w:pos="2160"/>
        </w:tabs>
        <w:ind w:left="2160" w:hanging="360"/>
      </w:pPr>
      <w:rPr>
        <w:rFonts w:ascii="Symbol" w:hAnsi="Symbol" w:hint="default"/>
      </w:rPr>
    </w:lvl>
    <w:lvl w:ilvl="3" w:tplc="80940E74" w:tentative="1">
      <w:start w:val="1"/>
      <w:numFmt w:val="bullet"/>
      <w:lvlText w:val=""/>
      <w:lvlJc w:val="left"/>
      <w:pPr>
        <w:tabs>
          <w:tab w:val="num" w:pos="2880"/>
        </w:tabs>
        <w:ind w:left="2880" w:hanging="360"/>
      </w:pPr>
      <w:rPr>
        <w:rFonts w:ascii="Symbol" w:hAnsi="Symbol" w:hint="default"/>
      </w:rPr>
    </w:lvl>
    <w:lvl w:ilvl="4" w:tplc="E5188E00" w:tentative="1">
      <w:start w:val="1"/>
      <w:numFmt w:val="bullet"/>
      <w:lvlText w:val=""/>
      <w:lvlJc w:val="left"/>
      <w:pPr>
        <w:tabs>
          <w:tab w:val="num" w:pos="3600"/>
        </w:tabs>
        <w:ind w:left="3600" w:hanging="360"/>
      </w:pPr>
      <w:rPr>
        <w:rFonts w:ascii="Symbol" w:hAnsi="Symbol" w:hint="default"/>
      </w:rPr>
    </w:lvl>
    <w:lvl w:ilvl="5" w:tplc="2842DDA6" w:tentative="1">
      <w:start w:val="1"/>
      <w:numFmt w:val="bullet"/>
      <w:lvlText w:val=""/>
      <w:lvlJc w:val="left"/>
      <w:pPr>
        <w:tabs>
          <w:tab w:val="num" w:pos="4320"/>
        </w:tabs>
        <w:ind w:left="4320" w:hanging="360"/>
      </w:pPr>
      <w:rPr>
        <w:rFonts w:ascii="Symbol" w:hAnsi="Symbol" w:hint="default"/>
      </w:rPr>
    </w:lvl>
    <w:lvl w:ilvl="6" w:tplc="A6E6683A" w:tentative="1">
      <w:start w:val="1"/>
      <w:numFmt w:val="bullet"/>
      <w:lvlText w:val=""/>
      <w:lvlJc w:val="left"/>
      <w:pPr>
        <w:tabs>
          <w:tab w:val="num" w:pos="5040"/>
        </w:tabs>
        <w:ind w:left="5040" w:hanging="360"/>
      </w:pPr>
      <w:rPr>
        <w:rFonts w:ascii="Symbol" w:hAnsi="Symbol" w:hint="default"/>
      </w:rPr>
    </w:lvl>
    <w:lvl w:ilvl="7" w:tplc="EF6CBF64" w:tentative="1">
      <w:start w:val="1"/>
      <w:numFmt w:val="bullet"/>
      <w:lvlText w:val=""/>
      <w:lvlJc w:val="left"/>
      <w:pPr>
        <w:tabs>
          <w:tab w:val="num" w:pos="5760"/>
        </w:tabs>
        <w:ind w:left="5760" w:hanging="360"/>
      </w:pPr>
      <w:rPr>
        <w:rFonts w:ascii="Symbol" w:hAnsi="Symbol" w:hint="default"/>
      </w:rPr>
    </w:lvl>
    <w:lvl w:ilvl="8" w:tplc="FE14ECBE"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72723F1B"/>
    <w:multiLevelType w:val="hybridMultilevel"/>
    <w:tmpl w:val="4E0A68F2"/>
    <w:lvl w:ilvl="0" w:tplc="9EE8D724">
      <w:start w:val="1"/>
      <w:numFmt w:val="bullet"/>
      <w:lvlText w:val="•"/>
      <w:lvlJc w:val="left"/>
      <w:pPr>
        <w:tabs>
          <w:tab w:val="num" w:pos="720"/>
        </w:tabs>
        <w:ind w:left="720" w:hanging="360"/>
      </w:pPr>
      <w:rPr>
        <w:rFonts w:ascii="Arial" w:hAnsi="Arial" w:hint="default"/>
      </w:rPr>
    </w:lvl>
    <w:lvl w:ilvl="1" w:tplc="F7EA9430" w:tentative="1">
      <w:start w:val="1"/>
      <w:numFmt w:val="bullet"/>
      <w:lvlText w:val="•"/>
      <w:lvlJc w:val="left"/>
      <w:pPr>
        <w:tabs>
          <w:tab w:val="num" w:pos="1440"/>
        </w:tabs>
        <w:ind w:left="1440" w:hanging="360"/>
      </w:pPr>
      <w:rPr>
        <w:rFonts w:ascii="Arial" w:hAnsi="Arial" w:hint="default"/>
      </w:rPr>
    </w:lvl>
    <w:lvl w:ilvl="2" w:tplc="A2A07F1E" w:tentative="1">
      <w:start w:val="1"/>
      <w:numFmt w:val="bullet"/>
      <w:lvlText w:val="•"/>
      <w:lvlJc w:val="left"/>
      <w:pPr>
        <w:tabs>
          <w:tab w:val="num" w:pos="2160"/>
        </w:tabs>
        <w:ind w:left="2160" w:hanging="360"/>
      </w:pPr>
      <w:rPr>
        <w:rFonts w:ascii="Arial" w:hAnsi="Arial" w:hint="default"/>
      </w:rPr>
    </w:lvl>
    <w:lvl w:ilvl="3" w:tplc="4260F316" w:tentative="1">
      <w:start w:val="1"/>
      <w:numFmt w:val="bullet"/>
      <w:lvlText w:val="•"/>
      <w:lvlJc w:val="left"/>
      <w:pPr>
        <w:tabs>
          <w:tab w:val="num" w:pos="2880"/>
        </w:tabs>
        <w:ind w:left="2880" w:hanging="360"/>
      </w:pPr>
      <w:rPr>
        <w:rFonts w:ascii="Arial" w:hAnsi="Arial" w:hint="default"/>
      </w:rPr>
    </w:lvl>
    <w:lvl w:ilvl="4" w:tplc="5312315E" w:tentative="1">
      <w:start w:val="1"/>
      <w:numFmt w:val="bullet"/>
      <w:lvlText w:val="•"/>
      <w:lvlJc w:val="left"/>
      <w:pPr>
        <w:tabs>
          <w:tab w:val="num" w:pos="3600"/>
        </w:tabs>
        <w:ind w:left="3600" w:hanging="360"/>
      </w:pPr>
      <w:rPr>
        <w:rFonts w:ascii="Arial" w:hAnsi="Arial" w:hint="default"/>
      </w:rPr>
    </w:lvl>
    <w:lvl w:ilvl="5" w:tplc="305A5A22" w:tentative="1">
      <w:start w:val="1"/>
      <w:numFmt w:val="bullet"/>
      <w:lvlText w:val="•"/>
      <w:lvlJc w:val="left"/>
      <w:pPr>
        <w:tabs>
          <w:tab w:val="num" w:pos="4320"/>
        </w:tabs>
        <w:ind w:left="4320" w:hanging="360"/>
      </w:pPr>
      <w:rPr>
        <w:rFonts w:ascii="Arial" w:hAnsi="Arial" w:hint="default"/>
      </w:rPr>
    </w:lvl>
    <w:lvl w:ilvl="6" w:tplc="4B3CCF64" w:tentative="1">
      <w:start w:val="1"/>
      <w:numFmt w:val="bullet"/>
      <w:lvlText w:val="•"/>
      <w:lvlJc w:val="left"/>
      <w:pPr>
        <w:tabs>
          <w:tab w:val="num" w:pos="5040"/>
        </w:tabs>
        <w:ind w:left="5040" w:hanging="360"/>
      </w:pPr>
      <w:rPr>
        <w:rFonts w:ascii="Arial" w:hAnsi="Arial" w:hint="default"/>
      </w:rPr>
    </w:lvl>
    <w:lvl w:ilvl="7" w:tplc="D3200F44" w:tentative="1">
      <w:start w:val="1"/>
      <w:numFmt w:val="bullet"/>
      <w:lvlText w:val="•"/>
      <w:lvlJc w:val="left"/>
      <w:pPr>
        <w:tabs>
          <w:tab w:val="num" w:pos="5760"/>
        </w:tabs>
        <w:ind w:left="5760" w:hanging="360"/>
      </w:pPr>
      <w:rPr>
        <w:rFonts w:ascii="Arial" w:hAnsi="Arial" w:hint="default"/>
      </w:rPr>
    </w:lvl>
    <w:lvl w:ilvl="8" w:tplc="FEB27CB8" w:tentative="1">
      <w:start w:val="1"/>
      <w:numFmt w:val="bullet"/>
      <w:lvlText w:val="•"/>
      <w:lvlJc w:val="left"/>
      <w:pPr>
        <w:tabs>
          <w:tab w:val="num" w:pos="6480"/>
        </w:tabs>
        <w:ind w:left="6480" w:hanging="360"/>
      </w:pPr>
      <w:rPr>
        <w:rFonts w:ascii="Arial" w:hAnsi="Arial" w:hint="default"/>
      </w:rPr>
    </w:lvl>
  </w:abstractNum>
  <w:num w:numId="1" w16cid:durableId="410662925">
    <w:abstractNumId w:val="4"/>
  </w:num>
  <w:num w:numId="2" w16cid:durableId="1698653636">
    <w:abstractNumId w:val="0"/>
  </w:num>
  <w:num w:numId="3" w16cid:durableId="1770659419">
    <w:abstractNumId w:val="3"/>
  </w:num>
  <w:num w:numId="4" w16cid:durableId="507332098">
    <w:abstractNumId w:val="2"/>
  </w:num>
  <w:num w:numId="5" w16cid:durableId="433480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022"/>
    <w:rsid w:val="000473E5"/>
    <w:rsid w:val="000A6DEF"/>
    <w:rsid w:val="000C26B0"/>
    <w:rsid w:val="001403E5"/>
    <w:rsid w:val="001D28A5"/>
    <w:rsid w:val="00321874"/>
    <w:rsid w:val="003250F8"/>
    <w:rsid w:val="00341226"/>
    <w:rsid w:val="0047302A"/>
    <w:rsid w:val="0052626A"/>
    <w:rsid w:val="0054293C"/>
    <w:rsid w:val="00582495"/>
    <w:rsid w:val="006309DE"/>
    <w:rsid w:val="0064630A"/>
    <w:rsid w:val="00722D5E"/>
    <w:rsid w:val="007755FB"/>
    <w:rsid w:val="00894469"/>
    <w:rsid w:val="008B1CEE"/>
    <w:rsid w:val="009317D2"/>
    <w:rsid w:val="00947EF9"/>
    <w:rsid w:val="00984CEB"/>
    <w:rsid w:val="009C3022"/>
    <w:rsid w:val="00AB0A03"/>
    <w:rsid w:val="00B430BE"/>
    <w:rsid w:val="00C04E80"/>
    <w:rsid w:val="00C4747D"/>
    <w:rsid w:val="00CB0F2E"/>
    <w:rsid w:val="00CB1079"/>
    <w:rsid w:val="00CE78EC"/>
    <w:rsid w:val="00D64914"/>
    <w:rsid w:val="00E65C0C"/>
    <w:rsid w:val="00E700CB"/>
    <w:rsid w:val="00EA6141"/>
    <w:rsid w:val="00EE2F27"/>
    <w:rsid w:val="00F51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062B7"/>
  <w15:chartTrackingRefBased/>
  <w15:docId w15:val="{2DDD2038-2310-4952-9831-AAD167D06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30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30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30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30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30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30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30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30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30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0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30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30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30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30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30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30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30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3022"/>
    <w:rPr>
      <w:rFonts w:eastAsiaTheme="majorEastAsia" w:cstheme="majorBidi"/>
      <w:color w:val="272727" w:themeColor="text1" w:themeTint="D8"/>
    </w:rPr>
  </w:style>
  <w:style w:type="paragraph" w:styleId="Title">
    <w:name w:val="Title"/>
    <w:basedOn w:val="Normal"/>
    <w:next w:val="Normal"/>
    <w:link w:val="TitleChar"/>
    <w:uiPriority w:val="10"/>
    <w:qFormat/>
    <w:rsid w:val="009C30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30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30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30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3022"/>
    <w:pPr>
      <w:spacing w:before="160"/>
      <w:jc w:val="center"/>
    </w:pPr>
    <w:rPr>
      <w:i/>
      <w:iCs/>
      <w:color w:val="404040" w:themeColor="text1" w:themeTint="BF"/>
    </w:rPr>
  </w:style>
  <w:style w:type="character" w:customStyle="1" w:styleId="QuoteChar">
    <w:name w:val="Quote Char"/>
    <w:basedOn w:val="DefaultParagraphFont"/>
    <w:link w:val="Quote"/>
    <w:uiPriority w:val="29"/>
    <w:rsid w:val="009C3022"/>
    <w:rPr>
      <w:i/>
      <w:iCs/>
      <w:color w:val="404040" w:themeColor="text1" w:themeTint="BF"/>
    </w:rPr>
  </w:style>
  <w:style w:type="paragraph" w:styleId="ListParagraph">
    <w:name w:val="List Paragraph"/>
    <w:basedOn w:val="Normal"/>
    <w:uiPriority w:val="34"/>
    <w:qFormat/>
    <w:rsid w:val="009C3022"/>
    <w:pPr>
      <w:ind w:left="720"/>
      <w:contextualSpacing/>
    </w:pPr>
  </w:style>
  <w:style w:type="character" w:styleId="IntenseEmphasis">
    <w:name w:val="Intense Emphasis"/>
    <w:basedOn w:val="DefaultParagraphFont"/>
    <w:uiPriority w:val="21"/>
    <w:qFormat/>
    <w:rsid w:val="009C3022"/>
    <w:rPr>
      <w:i/>
      <w:iCs/>
      <w:color w:val="0F4761" w:themeColor="accent1" w:themeShade="BF"/>
    </w:rPr>
  </w:style>
  <w:style w:type="paragraph" w:styleId="IntenseQuote">
    <w:name w:val="Intense Quote"/>
    <w:basedOn w:val="Normal"/>
    <w:next w:val="Normal"/>
    <w:link w:val="IntenseQuoteChar"/>
    <w:uiPriority w:val="30"/>
    <w:qFormat/>
    <w:rsid w:val="009C30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3022"/>
    <w:rPr>
      <w:i/>
      <w:iCs/>
      <w:color w:val="0F4761" w:themeColor="accent1" w:themeShade="BF"/>
    </w:rPr>
  </w:style>
  <w:style w:type="character" w:styleId="IntenseReference">
    <w:name w:val="Intense Reference"/>
    <w:basedOn w:val="DefaultParagraphFont"/>
    <w:uiPriority w:val="32"/>
    <w:qFormat/>
    <w:rsid w:val="009C3022"/>
    <w:rPr>
      <w:b/>
      <w:bCs/>
      <w:smallCaps/>
      <w:color w:val="0F4761" w:themeColor="accent1" w:themeShade="BF"/>
      <w:spacing w:val="5"/>
    </w:rPr>
  </w:style>
  <w:style w:type="paragraph" w:styleId="Header">
    <w:name w:val="header"/>
    <w:basedOn w:val="Normal"/>
    <w:link w:val="HeaderChar"/>
    <w:uiPriority w:val="99"/>
    <w:unhideWhenUsed/>
    <w:rsid w:val="009C30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022"/>
  </w:style>
  <w:style w:type="paragraph" w:styleId="Footer">
    <w:name w:val="footer"/>
    <w:basedOn w:val="Normal"/>
    <w:link w:val="FooterChar"/>
    <w:uiPriority w:val="99"/>
    <w:unhideWhenUsed/>
    <w:rsid w:val="009C30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0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762696">
      <w:bodyDiv w:val="1"/>
      <w:marLeft w:val="0"/>
      <w:marRight w:val="0"/>
      <w:marTop w:val="0"/>
      <w:marBottom w:val="0"/>
      <w:divBdr>
        <w:top w:val="none" w:sz="0" w:space="0" w:color="auto"/>
        <w:left w:val="none" w:sz="0" w:space="0" w:color="auto"/>
        <w:bottom w:val="none" w:sz="0" w:space="0" w:color="auto"/>
        <w:right w:val="none" w:sz="0" w:space="0" w:color="auto"/>
      </w:divBdr>
    </w:div>
    <w:div w:id="631716996">
      <w:bodyDiv w:val="1"/>
      <w:marLeft w:val="0"/>
      <w:marRight w:val="0"/>
      <w:marTop w:val="0"/>
      <w:marBottom w:val="0"/>
      <w:divBdr>
        <w:top w:val="none" w:sz="0" w:space="0" w:color="auto"/>
        <w:left w:val="none" w:sz="0" w:space="0" w:color="auto"/>
        <w:bottom w:val="none" w:sz="0" w:space="0" w:color="auto"/>
        <w:right w:val="none" w:sz="0" w:space="0" w:color="auto"/>
      </w:divBdr>
      <w:divsChild>
        <w:div w:id="1417166238">
          <w:marLeft w:val="720"/>
          <w:marRight w:val="0"/>
          <w:marTop w:val="0"/>
          <w:marBottom w:val="0"/>
          <w:divBdr>
            <w:top w:val="none" w:sz="0" w:space="0" w:color="auto"/>
            <w:left w:val="none" w:sz="0" w:space="0" w:color="auto"/>
            <w:bottom w:val="none" w:sz="0" w:space="0" w:color="auto"/>
            <w:right w:val="none" w:sz="0" w:space="0" w:color="auto"/>
          </w:divBdr>
        </w:div>
        <w:div w:id="1402021496">
          <w:marLeft w:val="720"/>
          <w:marRight w:val="0"/>
          <w:marTop w:val="0"/>
          <w:marBottom w:val="0"/>
          <w:divBdr>
            <w:top w:val="none" w:sz="0" w:space="0" w:color="auto"/>
            <w:left w:val="none" w:sz="0" w:space="0" w:color="auto"/>
            <w:bottom w:val="none" w:sz="0" w:space="0" w:color="auto"/>
            <w:right w:val="none" w:sz="0" w:space="0" w:color="auto"/>
          </w:divBdr>
        </w:div>
        <w:div w:id="1679193994">
          <w:marLeft w:val="720"/>
          <w:marRight w:val="0"/>
          <w:marTop w:val="0"/>
          <w:marBottom w:val="0"/>
          <w:divBdr>
            <w:top w:val="none" w:sz="0" w:space="0" w:color="auto"/>
            <w:left w:val="none" w:sz="0" w:space="0" w:color="auto"/>
            <w:bottom w:val="none" w:sz="0" w:space="0" w:color="auto"/>
            <w:right w:val="none" w:sz="0" w:space="0" w:color="auto"/>
          </w:divBdr>
        </w:div>
        <w:div w:id="240146344">
          <w:marLeft w:val="720"/>
          <w:marRight w:val="0"/>
          <w:marTop w:val="0"/>
          <w:marBottom w:val="0"/>
          <w:divBdr>
            <w:top w:val="none" w:sz="0" w:space="0" w:color="auto"/>
            <w:left w:val="none" w:sz="0" w:space="0" w:color="auto"/>
            <w:bottom w:val="none" w:sz="0" w:space="0" w:color="auto"/>
            <w:right w:val="none" w:sz="0" w:space="0" w:color="auto"/>
          </w:divBdr>
        </w:div>
        <w:div w:id="1882010769">
          <w:marLeft w:val="720"/>
          <w:marRight w:val="0"/>
          <w:marTop w:val="0"/>
          <w:marBottom w:val="0"/>
          <w:divBdr>
            <w:top w:val="none" w:sz="0" w:space="0" w:color="auto"/>
            <w:left w:val="none" w:sz="0" w:space="0" w:color="auto"/>
            <w:bottom w:val="none" w:sz="0" w:space="0" w:color="auto"/>
            <w:right w:val="none" w:sz="0" w:space="0" w:color="auto"/>
          </w:divBdr>
        </w:div>
        <w:div w:id="537084080">
          <w:marLeft w:val="720"/>
          <w:marRight w:val="0"/>
          <w:marTop w:val="0"/>
          <w:marBottom w:val="0"/>
          <w:divBdr>
            <w:top w:val="none" w:sz="0" w:space="0" w:color="auto"/>
            <w:left w:val="none" w:sz="0" w:space="0" w:color="auto"/>
            <w:bottom w:val="none" w:sz="0" w:space="0" w:color="auto"/>
            <w:right w:val="none" w:sz="0" w:space="0" w:color="auto"/>
          </w:divBdr>
        </w:div>
        <w:div w:id="324940424">
          <w:marLeft w:val="720"/>
          <w:marRight w:val="0"/>
          <w:marTop w:val="0"/>
          <w:marBottom w:val="0"/>
          <w:divBdr>
            <w:top w:val="none" w:sz="0" w:space="0" w:color="auto"/>
            <w:left w:val="none" w:sz="0" w:space="0" w:color="auto"/>
            <w:bottom w:val="none" w:sz="0" w:space="0" w:color="auto"/>
            <w:right w:val="none" w:sz="0" w:space="0" w:color="auto"/>
          </w:divBdr>
        </w:div>
      </w:divsChild>
    </w:div>
    <w:div w:id="831798545">
      <w:bodyDiv w:val="1"/>
      <w:marLeft w:val="0"/>
      <w:marRight w:val="0"/>
      <w:marTop w:val="0"/>
      <w:marBottom w:val="0"/>
      <w:divBdr>
        <w:top w:val="none" w:sz="0" w:space="0" w:color="auto"/>
        <w:left w:val="none" w:sz="0" w:space="0" w:color="auto"/>
        <w:bottom w:val="none" w:sz="0" w:space="0" w:color="auto"/>
        <w:right w:val="none" w:sz="0" w:space="0" w:color="auto"/>
      </w:divBdr>
    </w:div>
    <w:div w:id="869147296">
      <w:bodyDiv w:val="1"/>
      <w:marLeft w:val="0"/>
      <w:marRight w:val="0"/>
      <w:marTop w:val="0"/>
      <w:marBottom w:val="0"/>
      <w:divBdr>
        <w:top w:val="none" w:sz="0" w:space="0" w:color="auto"/>
        <w:left w:val="none" w:sz="0" w:space="0" w:color="auto"/>
        <w:bottom w:val="none" w:sz="0" w:space="0" w:color="auto"/>
        <w:right w:val="none" w:sz="0" w:space="0" w:color="auto"/>
      </w:divBdr>
      <w:divsChild>
        <w:div w:id="1428379912">
          <w:marLeft w:val="446"/>
          <w:marRight w:val="0"/>
          <w:marTop w:val="0"/>
          <w:marBottom w:val="0"/>
          <w:divBdr>
            <w:top w:val="none" w:sz="0" w:space="0" w:color="auto"/>
            <w:left w:val="none" w:sz="0" w:space="0" w:color="auto"/>
            <w:bottom w:val="none" w:sz="0" w:space="0" w:color="auto"/>
            <w:right w:val="none" w:sz="0" w:space="0" w:color="auto"/>
          </w:divBdr>
        </w:div>
        <w:div w:id="1435977595">
          <w:marLeft w:val="446"/>
          <w:marRight w:val="0"/>
          <w:marTop w:val="0"/>
          <w:marBottom w:val="0"/>
          <w:divBdr>
            <w:top w:val="none" w:sz="0" w:space="0" w:color="auto"/>
            <w:left w:val="none" w:sz="0" w:space="0" w:color="auto"/>
            <w:bottom w:val="none" w:sz="0" w:space="0" w:color="auto"/>
            <w:right w:val="none" w:sz="0" w:space="0" w:color="auto"/>
          </w:divBdr>
        </w:div>
        <w:div w:id="511799515">
          <w:marLeft w:val="446"/>
          <w:marRight w:val="0"/>
          <w:marTop w:val="0"/>
          <w:marBottom w:val="0"/>
          <w:divBdr>
            <w:top w:val="none" w:sz="0" w:space="0" w:color="auto"/>
            <w:left w:val="none" w:sz="0" w:space="0" w:color="auto"/>
            <w:bottom w:val="none" w:sz="0" w:space="0" w:color="auto"/>
            <w:right w:val="none" w:sz="0" w:space="0" w:color="auto"/>
          </w:divBdr>
        </w:div>
      </w:divsChild>
    </w:div>
    <w:div w:id="1051462167">
      <w:bodyDiv w:val="1"/>
      <w:marLeft w:val="0"/>
      <w:marRight w:val="0"/>
      <w:marTop w:val="0"/>
      <w:marBottom w:val="0"/>
      <w:divBdr>
        <w:top w:val="none" w:sz="0" w:space="0" w:color="auto"/>
        <w:left w:val="none" w:sz="0" w:space="0" w:color="auto"/>
        <w:bottom w:val="none" w:sz="0" w:space="0" w:color="auto"/>
        <w:right w:val="none" w:sz="0" w:space="0" w:color="auto"/>
      </w:divBdr>
      <w:divsChild>
        <w:div w:id="1441027214">
          <w:marLeft w:val="547"/>
          <w:marRight w:val="0"/>
          <w:marTop w:val="0"/>
          <w:marBottom w:val="0"/>
          <w:divBdr>
            <w:top w:val="none" w:sz="0" w:space="0" w:color="auto"/>
            <w:left w:val="none" w:sz="0" w:space="0" w:color="auto"/>
            <w:bottom w:val="none" w:sz="0" w:space="0" w:color="auto"/>
            <w:right w:val="none" w:sz="0" w:space="0" w:color="auto"/>
          </w:divBdr>
        </w:div>
        <w:div w:id="1557011739">
          <w:marLeft w:val="547"/>
          <w:marRight w:val="0"/>
          <w:marTop w:val="0"/>
          <w:marBottom w:val="0"/>
          <w:divBdr>
            <w:top w:val="none" w:sz="0" w:space="0" w:color="auto"/>
            <w:left w:val="none" w:sz="0" w:space="0" w:color="auto"/>
            <w:bottom w:val="none" w:sz="0" w:space="0" w:color="auto"/>
            <w:right w:val="none" w:sz="0" w:space="0" w:color="auto"/>
          </w:divBdr>
        </w:div>
        <w:div w:id="737094126">
          <w:marLeft w:val="547"/>
          <w:marRight w:val="0"/>
          <w:marTop w:val="0"/>
          <w:marBottom w:val="0"/>
          <w:divBdr>
            <w:top w:val="none" w:sz="0" w:space="0" w:color="auto"/>
            <w:left w:val="none" w:sz="0" w:space="0" w:color="auto"/>
            <w:bottom w:val="none" w:sz="0" w:space="0" w:color="auto"/>
            <w:right w:val="none" w:sz="0" w:space="0" w:color="auto"/>
          </w:divBdr>
        </w:div>
        <w:div w:id="894851778">
          <w:marLeft w:val="547"/>
          <w:marRight w:val="0"/>
          <w:marTop w:val="0"/>
          <w:marBottom w:val="0"/>
          <w:divBdr>
            <w:top w:val="none" w:sz="0" w:space="0" w:color="auto"/>
            <w:left w:val="none" w:sz="0" w:space="0" w:color="auto"/>
            <w:bottom w:val="none" w:sz="0" w:space="0" w:color="auto"/>
            <w:right w:val="none" w:sz="0" w:space="0" w:color="auto"/>
          </w:divBdr>
        </w:div>
        <w:div w:id="288321048">
          <w:marLeft w:val="547"/>
          <w:marRight w:val="0"/>
          <w:marTop w:val="0"/>
          <w:marBottom w:val="0"/>
          <w:divBdr>
            <w:top w:val="none" w:sz="0" w:space="0" w:color="auto"/>
            <w:left w:val="none" w:sz="0" w:space="0" w:color="auto"/>
            <w:bottom w:val="none" w:sz="0" w:space="0" w:color="auto"/>
            <w:right w:val="none" w:sz="0" w:space="0" w:color="auto"/>
          </w:divBdr>
        </w:div>
      </w:divsChild>
    </w:div>
    <w:div w:id="1192500817">
      <w:bodyDiv w:val="1"/>
      <w:marLeft w:val="0"/>
      <w:marRight w:val="0"/>
      <w:marTop w:val="0"/>
      <w:marBottom w:val="0"/>
      <w:divBdr>
        <w:top w:val="none" w:sz="0" w:space="0" w:color="auto"/>
        <w:left w:val="none" w:sz="0" w:space="0" w:color="auto"/>
        <w:bottom w:val="none" w:sz="0" w:space="0" w:color="auto"/>
        <w:right w:val="none" w:sz="0" w:space="0" w:color="auto"/>
      </w:divBdr>
      <w:divsChild>
        <w:div w:id="1066687237">
          <w:marLeft w:val="547"/>
          <w:marRight w:val="0"/>
          <w:marTop w:val="0"/>
          <w:marBottom w:val="0"/>
          <w:divBdr>
            <w:top w:val="none" w:sz="0" w:space="0" w:color="auto"/>
            <w:left w:val="none" w:sz="0" w:space="0" w:color="auto"/>
            <w:bottom w:val="none" w:sz="0" w:space="0" w:color="auto"/>
            <w:right w:val="none" w:sz="0" w:space="0" w:color="auto"/>
          </w:divBdr>
        </w:div>
        <w:div w:id="890455730">
          <w:marLeft w:val="547"/>
          <w:marRight w:val="0"/>
          <w:marTop w:val="0"/>
          <w:marBottom w:val="0"/>
          <w:divBdr>
            <w:top w:val="none" w:sz="0" w:space="0" w:color="auto"/>
            <w:left w:val="none" w:sz="0" w:space="0" w:color="auto"/>
            <w:bottom w:val="none" w:sz="0" w:space="0" w:color="auto"/>
            <w:right w:val="none" w:sz="0" w:space="0" w:color="auto"/>
          </w:divBdr>
        </w:div>
      </w:divsChild>
    </w:div>
    <w:div w:id="1261598387">
      <w:bodyDiv w:val="1"/>
      <w:marLeft w:val="0"/>
      <w:marRight w:val="0"/>
      <w:marTop w:val="0"/>
      <w:marBottom w:val="0"/>
      <w:divBdr>
        <w:top w:val="none" w:sz="0" w:space="0" w:color="auto"/>
        <w:left w:val="none" w:sz="0" w:space="0" w:color="auto"/>
        <w:bottom w:val="none" w:sz="0" w:space="0" w:color="auto"/>
        <w:right w:val="none" w:sz="0" w:space="0" w:color="auto"/>
      </w:divBdr>
      <w:divsChild>
        <w:div w:id="138112940">
          <w:marLeft w:val="720"/>
          <w:marRight w:val="0"/>
          <w:marTop w:val="0"/>
          <w:marBottom w:val="0"/>
          <w:divBdr>
            <w:top w:val="none" w:sz="0" w:space="0" w:color="auto"/>
            <w:left w:val="none" w:sz="0" w:space="0" w:color="auto"/>
            <w:bottom w:val="none" w:sz="0" w:space="0" w:color="auto"/>
            <w:right w:val="none" w:sz="0" w:space="0" w:color="auto"/>
          </w:divBdr>
        </w:div>
      </w:divsChild>
    </w:div>
    <w:div w:id="1312834206">
      <w:bodyDiv w:val="1"/>
      <w:marLeft w:val="0"/>
      <w:marRight w:val="0"/>
      <w:marTop w:val="0"/>
      <w:marBottom w:val="0"/>
      <w:divBdr>
        <w:top w:val="none" w:sz="0" w:space="0" w:color="auto"/>
        <w:left w:val="none" w:sz="0" w:space="0" w:color="auto"/>
        <w:bottom w:val="none" w:sz="0" w:space="0" w:color="auto"/>
        <w:right w:val="none" w:sz="0" w:space="0" w:color="auto"/>
      </w:divBdr>
    </w:div>
    <w:div w:id="1444307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1011</Words>
  <Characters>5766</Characters>
  <Application>Microsoft Office Word</Application>
  <DocSecurity>0</DocSecurity>
  <Lines>48</Lines>
  <Paragraphs>13</Paragraphs>
  <ScaleCrop>false</ScaleCrop>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Simona Patrascu</cp:lastModifiedBy>
  <cp:revision>2</cp:revision>
  <dcterms:created xsi:type="dcterms:W3CDTF">2024-11-25T14:57:00Z</dcterms:created>
  <dcterms:modified xsi:type="dcterms:W3CDTF">2024-11-25T17:33:00Z</dcterms:modified>
</cp:coreProperties>
</file>