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28DD9C" w14:textId="776CCC92" w:rsidR="00CC3117" w:rsidRDefault="00CC3117" w:rsidP="002D5B3F">
      <w:pPr>
        <w:rPr>
          <w:rFonts w:ascii="Arial" w:hAnsi="Arial" w:cs="Arial"/>
          <w:color w:val="000000" w:themeColor="text1"/>
        </w:rPr>
      </w:pPr>
    </w:p>
    <w:p w14:paraId="116757DD" w14:textId="6285BF77" w:rsidR="00CC3117" w:rsidRDefault="00CC3117" w:rsidP="002D5B3F">
      <w:pPr>
        <w:rPr>
          <w:rFonts w:ascii="Arial" w:hAnsi="Arial" w:cs="Arial"/>
          <w:color w:val="000000" w:themeColor="text1"/>
        </w:rPr>
      </w:pPr>
      <w:r w:rsidRPr="001A452C">
        <w:rPr>
          <w:rFonts w:ascii="Arial" w:hAnsi="Arial" w:cs="Arial"/>
          <w:noProof/>
          <w:color w:val="000000" w:themeColor="text1"/>
        </w:rPr>
        <w:drawing>
          <wp:anchor distT="0" distB="0" distL="114300" distR="114300" simplePos="0" relativeHeight="251658240" behindDoc="0" locked="0" layoutInCell="1" allowOverlap="1" wp14:anchorId="4F6BACC2" wp14:editId="748F28EE">
            <wp:simplePos x="0" y="0"/>
            <wp:positionH relativeFrom="column">
              <wp:posOffset>-62089</wp:posOffset>
            </wp:positionH>
            <wp:positionV relativeFrom="paragraph">
              <wp:posOffset>121497</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267283AB" w14:textId="77777777" w:rsidR="00CC3117" w:rsidRDefault="00CC3117" w:rsidP="002D5B3F">
      <w:pPr>
        <w:rPr>
          <w:rFonts w:ascii="Arial" w:hAnsi="Arial" w:cs="Arial"/>
          <w:color w:val="000000" w:themeColor="text1"/>
        </w:rPr>
      </w:pPr>
    </w:p>
    <w:p w14:paraId="5FC92BFD" w14:textId="56DFDD1D" w:rsidR="00CC3117" w:rsidRPr="001A452C" w:rsidRDefault="00CC3117" w:rsidP="297C6B8E">
      <w:pPr>
        <w:rPr>
          <w:rFonts w:ascii="Arial" w:hAnsi="Arial" w:cs="Arial"/>
          <w:color w:val="000000" w:themeColor="text1"/>
        </w:rPr>
      </w:pPr>
    </w:p>
    <w:p w14:paraId="4766B3A1" w14:textId="77777777" w:rsidR="003A3CE5" w:rsidRPr="001A452C" w:rsidRDefault="003A3CE5" w:rsidP="002D5B3F">
      <w:pPr>
        <w:jc w:val="center"/>
        <w:rPr>
          <w:rFonts w:ascii="Arial" w:hAnsi="Arial" w:cs="Arial"/>
          <w:b/>
          <w:i/>
          <w:color w:val="000000" w:themeColor="text1"/>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A452C" w:rsidRPr="001A452C" w14:paraId="3BF6AA6B" w14:textId="77777777" w:rsidTr="297C6B8E">
        <w:tc>
          <w:tcPr>
            <w:tcW w:w="2093" w:type="dxa"/>
            <w:shd w:val="clear" w:color="auto" w:fill="auto"/>
          </w:tcPr>
          <w:p w14:paraId="4A0605D3" w14:textId="77777777" w:rsidR="003B3F9D" w:rsidRPr="001A452C" w:rsidRDefault="003B3F9D" w:rsidP="001E57C1">
            <w:pPr>
              <w:spacing w:before="120" w:after="120"/>
              <w:jc w:val="both"/>
              <w:rPr>
                <w:rFonts w:ascii="Arial" w:hAnsi="Arial" w:cs="Arial"/>
                <w:b/>
                <w:color w:val="000000" w:themeColor="text1"/>
                <w:sz w:val="22"/>
                <w:szCs w:val="22"/>
              </w:rPr>
            </w:pPr>
            <w:r w:rsidRPr="001A452C">
              <w:rPr>
                <w:rFonts w:ascii="Arial" w:hAnsi="Arial" w:cs="Arial"/>
                <w:b/>
                <w:color w:val="000000" w:themeColor="text1"/>
                <w:sz w:val="22"/>
                <w:szCs w:val="22"/>
              </w:rPr>
              <w:t>Student name:</w:t>
            </w:r>
          </w:p>
        </w:tc>
        <w:tc>
          <w:tcPr>
            <w:tcW w:w="3293" w:type="dxa"/>
          </w:tcPr>
          <w:p w14:paraId="641A3D6D" w14:textId="32E7094E" w:rsidR="003B3F9D" w:rsidRPr="001A452C" w:rsidRDefault="00A93F79" w:rsidP="4CB1C26F">
            <w:pPr>
              <w:spacing w:before="120" w:after="120"/>
              <w:jc w:val="both"/>
              <w:rPr>
                <w:rFonts w:ascii="Arial" w:hAnsi="Arial" w:cs="Arial"/>
                <w:b/>
                <w:bCs/>
                <w:color w:val="000000" w:themeColor="text1"/>
                <w:sz w:val="22"/>
                <w:szCs w:val="22"/>
              </w:rPr>
            </w:pPr>
            <w:r>
              <w:rPr>
                <w:rFonts w:ascii="Arial" w:hAnsi="Arial" w:cs="Arial"/>
                <w:b/>
                <w:bCs/>
                <w:color w:val="000000" w:themeColor="text1"/>
                <w:sz w:val="22"/>
                <w:szCs w:val="22"/>
              </w:rPr>
              <w:t>Mohammed Razzaque</w:t>
            </w:r>
          </w:p>
        </w:tc>
        <w:tc>
          <w:tcPr>
            <w:tcW w:w="2268" w:type="dxa"/>
            <w:shd w:val="clear" w:color="auto" w:fill="D9D9D9" w:themeFill="background1" w:themeFillShade="D9"/>
          </w:tcPr>
          <w:p w14:paraId="5DB36D44" w14:textId="77777777" w:rsidR="003B3F9D" w:rsidRPr="001A452C" w:rsidRDefault="00552351" w:rsidP="001E57C1">
            <w:pPr>
              <w:spacing w:before="120" w:after="120"/>
              <w:jc w:val="both"/>
              <w:rPr>
                <w:rFonts w:ascii="Arial" w:hAnsi="Arial" w:cs="Arial"/>
                <w:b/>
                <w:color w:val="000000" w:themeColor="text1"/>
                <w:sz w:val="22"/>
                <w:szCs w:val="22"/>
              </w:rPr>
            </w:pPr>
            <w:r w:rsidRPr="001A452C">
              <w:rPr>
                <w:rFonts w:ascii="Arial" w:hAnsi="Arial" w:cs="Arial"/>
                <w:b/>
                <w:color w:val="000000" w:themeColor="text1"/>
                <w:sz w:val="22"/>
                <w:szCs w:val="22"/>
              </w:rPr>
              <w:t xml:space="preserve">Student ID </w:t>
            </w:r>
            <w:r w:rsidR="003B3F9D" w:rsidRPr="001A452C">
              <w:rPr>
                <w:rFonts w:ascii="Arial" w:hAnsi="Arial" w:cs="Arial"/>
                <w:b/>
                <w:color w:val="000000" w:themeColor="text1"/>
                <w:sz w:val="22"/>
                <w:szCs w:val="22"/>
              </w:rPr>
              <w:t>number:</w:t>
            </w:r>
          </w:p>
        </w:tc>
        <w:tc>
          <w:tcPr>
            <w:tcW w:w="2268" w:type="dxa"/>
          </w:tcPr>
          <w:p w14:paraId="4773AE68" w14:textId="77890E6F" w:rsidR="003B3F9D" w:rsidRPr="00235D36" w:rsidRDefault="00235D36" w:rsidP="297C6B8E">
            <w:pPr>
              <w:spacing w:before="120" w:after="120"/>
              <w:jc w:val="both"/>
              <w:rPr>
                <w:b/>
                <w:bCs/>
              </w:rPr>
            </w:pPr>
            <w:r w:rsidRPr="00235D36">
              <w:rPr>
                <w:b/>
                <w:bCs/>
              </w:rPr>
              <w:t>2126598</w:t>
            </w:r>
            <w:r w:rsidR="007F22F0" w:rsidRPr="00235D36">
              <w:rPr>
                <w:b/>
                <w:bCs/>
              </w:rPr>
              <w:br/>
            </w:r>
          </w:p>
        </w:tc>
      </w:tr>
      <w:tr w:rsidR="001A452C" w:rsidRPr="001A452C" w14:paraId="7C83BCAE" w14:textId="77777777" w:rsidTr="297C6B8E">
        <w:tc>
          <w:tcPr>
            <w:tcW w:w="2093" w:type="dxa"/>
            <w:shd w:val="clear" w:color="auto" w:fill="auto"/>
          </w:tcPr>
          <w:p w14:paraId="00F48E29" w14:textId="77777777" w:rsidR="00DB116D" w:rsidRPr="001A452C" w:rsidRDefault="00DB116D" w:rsidP="00E51AAC">
            <w:pPr>
              <w:spacing w:before="120" w:after="120"/>
              <w:jc w:val="both"/>
              <w:rPr>
                <w:rFonts w:ascii="Arial" w:hAnsi="Arial" w:cs="Arial"/>
                <w:b/>
                <w:color w:val="000000" w:themeColor="text1"/>
                <w:sz w:val="22"/>
                <w:szCs w:val="22"/>
              </w:rPr>
            </w:pPr>
            <w:r w:rsidRPr="001A452C">
              <w:rPr>
                <w:rFonts w:ascii="Arial" w:hAnsi="Arial" w:cs="Arial"/>
                <w:b/>
                <w:color w:val="000000" w:themeColor="text1"/>
                <w:sz w:val="22"/>
                <w:szCs w:val="22"/>
              </w:rPr>
              <w:t>Programme:</w:t>
            </w:r>
          </w:p>
        </w:tc>
        <w:tc>
          <w:tcPr>
            <w:tcW w:w="7829" w:type="dxa"/>
            <w:gridSpan w:val="3"/>
          </w:tcPr>
          <w:p w14:paraId="40FE72B7" w14:textId="1329F2AE" w:rsidR="009D6684" w:rsidRPr="001A452C" w:rsidRDefault="60794ECC" w:rsidP="297C6B8E">
            <w:pPr>
              <w:spacing w:before="120" w:after="120"/>
              <w:jc w:val="both"/>
              <w:rPr>
                <w:rFonts w:ascii="Arial" w:hAnsi="Arial" w:cs="Arial"/>
                <w:b/>
                <w:bCs/>
                <w:color w:val="000000" w:themeColor="text1"/>
                <w:sz w:val="22"/>
                <w:szCs w:val="22"/>
              </w:rPr>
            </w:pPr>
            <w:r w:rsidRPr="297C6B8E">
              <w:rPr>
                <w:rFonts w:ascii="Arial" w:hAnsi="Arial" w:cs="Arial"/>
                <w:b/>
                <w:bCs/>
                <w:color w:val="000000" w:themeColor="text1"/>
                <w:sz w:val="22"/>
                <w:szCs w:val="22"/>
              </w:rPr>
              <w:t>Cer</w:t>
            </w:r>
            <w:r w:rsidR="18ACA0F3" w:rsidRPr="297C6B8E">
              <w:rPr>
                <w:rFonts w:ascii="Arial" w:hAnsi="Arial" w:cs="Arial"/>
                <w:b/>
                <w:bCs/>
                <w:color w:val="000000" w:themeColor="text1"/>
                <w:sz w:val="22"/>
                <w:szCs w:val="22"/>
              </w:rPr>
              <w:t>tif</w:t>
            </w:r>
            <w:r w:rsidR="4B5EF1D5" w:rsidRPr="297C6B8E">
              <w:rPr>
                <w:rFonts w:ascii="Arial" w:hAnsi="Arial" w:cs="Arial"/>
                <w:b/>
                <w:bCs/>
                <w:color w:val="000000" w:themeColor="text1"/>
                <w:sz w:val="22"/>
                <w:szCs w:val="22"/>
              </w:rPr>
              <w:t>i</w:t>
            </w:r>
            <w:r w:rsidR="17D7452C" w:rsidRPr="297C6B8E">
              <w:rPr>
                <w:rFonts w:ascii="Arial" w:hAnsi="Arial" w:cs="Arial"/>
                <w:b/>
                <w:bCs/>
                <w:color w:val="000000" w:themeColor="text1"/>
                <w:sz w:val="22"/>
                <w:szCs w:val="22"/>
              </w:rPr>
              <w:t>cat</w:t>
            </w:r>
            <w:r w:rsidR="204C7B09" w:rsidRPr="297C6B8E">
              <w:rPr>
                <w:rFonts w:ascii="Arial" w:hAnsi="Arial" w:cs="Arial"/>
                <w:b/>
                <w:bCs/>
                <w:color w:val="000000" w:themeColor="text1"/>
                <w:sz w:val="22"/>
                <w:szCs w:val="22"/>
              </w:rPr>
              <w:t>e of High</w:t>
            </w:r>
            <w:r w:rsidR="7D883AEB" w:rsidRPr="297C6B8E">
              <w:rPr>
                <w:rFonts w:ascii="Arial" w:hAnsi="Arial" w:cs="Arial"/>
                <w:b/>
                <w:bCs/>
                <w:color w:val="000000" w:themeColor="text1"/>
                <w:sz w:val="22"/>
                <w:szCs w:val="22"/>
              </w:rPr>
              <w:t>er</w:t>
            </w:r>
            <w:r w:rsidR="34907D1A" w:rsidRPr="297C6B8E">
              <w:rPr>
                <w:rFonts w:ascii="Arial" w:hAnsi="Arial" w:cs="Arial"/>
                <w:b/>
                <w:bCs/>
                <w:color w:val="000000" w:themeColor="text1"/>
                <w:sz w:val="22"/>
                <w:szCs w:val="22"/>
              </w:rPr>
              <w:t xml:space="preserve"> </w:t>
            </w:r>
            <w:r w:rsidR="1A2925E7" w:rsidRPr="297C6B8E">
              <w:rPr>
                <w:rFonts w:ascii="Arial" w:hAnsi="Arial" w:cs="Arial"/>
                <w:b/>
                <w:bCs/>
                <w:color w:val="000000" w:themeColor="text1"/>
                <w:sz w:val="22"/>
                <w:szCs w:val="22"/>
              </w:rPr>
              <w:t xml:space="preserve">Education in </w:t>
            </w:r>
            <w:r w:rsidR="143E80C0" w:rsidRPr="297C6B8E">
              <w:rPr>
                <w:rFonts w:ascii="Arial" w:hAnsi="Arial" w:cs="Arial"/>
                <w:b/>
                <w:bCs/>
                <w:color w:val="000000" w:themeColor="text1"/>
                <w:sz w:val="22"/>
                <w:szCs w:val="22"/>
              </w:rPr>
              <w:t>skills</w:t>
            </w:r>
            <w:r w:rsidR="66D8BF80" w:rsidRPr="297C6B8E">
              <w:rPr>
                <w:rFonts w:ascii="Arial" w:hAnsi="Arial" w:cs="Arial"/>
                <w:b/>
                <w:bCs/>
                <w:color w:val="000000" w:themeColor="text1"/>
                <w:sz w:val="22"/>
                <w:szCs w:val="22"/>
              </w:rPr>
              <w:t xml:space="preserve"> </w:t>
            </w:r>
            <w:r w:rsidR="03935905" w:rsidRPr="297C6B8E">
              <w:rPr>
                <w:rFonts w:ascii="Arial" w:hAnsi="Arial" w:cs="Arial"/>
                <w:b/>
                <w:bCs/>
                <w:color w:val="000000" w:themeColor="text1"/>
                <w:sz w:val="22"/>
                <w:szCs w:val="22"/>
              </w:rPr>
              <w:t xml:space="preserve">for </w:t>
            </w:r>
            <w:r w:rsidR="146DF84C" w:rsidRPr="297C6B8E">
              <w:rPr>
                <w:rFonts w:ascii="Arial" w:hAnsi="Arial" w:cs="Arial"/>
                <w:b/>
                <w:bCs/>
                <w:color w:val="000000" w:themeColor="text1"/>
                <w:sz w:val="22"/>
                <w:szCs w:val="22"/>
              </w:rPr>
              <w:t xml:space="preserve">Electronics </w:t>
            </w:r>
            <w:r w:rsidR="50E7EDD0" w:rsidRPr="297C6B8E">
              <w:rPr>
                <w:rFonts w:ascii="Arial" w:hAnsi="Arial" w:cs="Arial"/>
                <w:b/>
                <w:bCs/>
                <w:color w:val="000000" w:themeColor="text1"/>
                <w:sz w:val="22"/>
                <w:szCs w:val="22"/>
              </w:rPr>
              <w:t>(</w:t>
            </w:r>
            <w:r w:rsidR="3B7B983E" w:rsidRPr="297C6B8E">
              <w:rPr>
                <w:rFonts w:ascii="Arial" w:hAnsi="Arial" w:cs="Arial"/>
                <w:b/>
                <w:bCs/>
                <w:color w:val="000000" w:themeColor="text1"/>
                <w:sz w:val="22"/>
                <w:szCs w:val="22"/>
              </w:rPr>
              <w:t>L</w:t>
            </w:r>
            <w:r w:rsidR="7AFD0112" w:rsidRPr="297C6B8E">
              <w:rPr>
                <w:rFonts w:ascii="Arial" w:hAnsi="Arial" w:cs="Arial"/>
                <w:b/>
                <w:bCs/>
                <w:color w:val="000000" w:themeColor="text1"/>
                <w:sz w:val="22"/>
                <w:szCs w:val="22"/>
              </w:rPr>
              <w:t>e</w:t>
            </w:r>
            <w:r w:rsidR="61A2EC23" w:rsidRPr="297C6B8E">
              <w:rPr>
                <w:rFonts w:ascii="Arial" w:hAnsi="Arial" w:cs="Arial"/>
                <w:b/>
                <w:bCs/>
                <w:color w:val="000000" w:themeColor="text1"/>
                <w:sz w:val="22"/>
                <w:szCs w:val="22"/>
              </w:rPr>
              <w:t>ve</w:t>
            </w:r>
            <w:r w:rsidR="1FD1097D" w:rsidRPr="297C6B8E">
              <w:rPr>
                <w:rFonts w:ascii="Arial" w:hAnsi="Arial" w:cs="Arial"/>
                <w:b/>
                <w:bCs/>
                <w:color w:val="000000" w:themeColor="text1"/>
                <w:sz w:val="22"/>
                <w:szCs w:val="22"/>
              </w:rPr>
              <w:t>l</w:t>
            </w:r>
            <w:r w:rsidR="4F07FA5F" w:rsidRPr="297C6B8E">
              <w:rPr>
                <w:rFonts w:ascii="Arial" w:hAnsi="Arial" w:cs="Arial"/>
                <w:b/>
                <w:bCs/>
                <w:color w:val="000000" w:themeColor="text1"/>
                <w:sz w:val="22"/>
                <w:szCs w:val="22"/>
              </w:rPr>
              <w:t xml:space="preserve"> </w:t>
            </w:r>
            <w:r w:rsidR="3AC397EF" w:rsidRPr="297C6B8E">
              <w:rPr>
                <w:rFonts w:ascii="Arial" w:hAnsi="Arial" w:cs="Arial"/>
                <w:b/>
                <w:bCs/>
                <w:color w:val="000000" w:themeColor="text1"/>
                <w:sz w:val="22"/>
                <w:szCs w:val="22"/>
              </w:rPr>
              <w:t>4</w:t>
            </w:r>
            <w:r w:rsidR="7CDD4CAF" w:rsidRPr="297C6B8E">
              <w:rPr>
                <w:rFonts w:ascii="Arial" w:hAnsi="Arial" w:cs="Arial"/>
                <w:b/>
                <w:bCs/>
                <w:color w:val="000000" w:themeColor="text1"/>
                <w:sz w:val="22"/>
                <w:szCs w:val="22"/>
              </w:rPr>
              <w:t>)</w:t>
            </w:r>
          </w:p>
        </w:tc>
      </w:tr>
      <w:tr w:rsidR="001A452C" w:rsidRPr="001A452C" w14:paraId="5A5AB7EE" w14:textId="77777777" w:rsidTr="297C6B8E">
        <w:tc>
          <w:tcPr>
            <w:tcW w:w="2093" w:type="dxa"/>
            <w:shd w:val="clear" w:color="auto" w:fill="auto"/>
          </w:tcPr>
          <w:p w14:paraId="64EA6196" w14:textId="77777777" w:rsidR="008F1308" w:rsidRPr="001A452C" w:rsidRDefault="008F1308" w:rsidP="00E51AAC">
            <w:pPr>
              <w:spacing w:before="120" w:after="120"/>
              <w:jc w:val="both"/>
              <w:rPr>
                <w:rFonts w:ascii="Arial" w:hAnsi="Arial" w:cs="Arial"/>
                <w:b/>
                <w:color w:val="000000" w:themeColor="text1"/>
                <w:sz w:val="22"/>
                <w:szCs w:val="22"/>
              </w:rPr>
            </w:pPr>
            <w:r w:rsidRPr="001A452C">
              <w:rPr>
                <w:rFonts w:ascii="Arial" w:hAnsi="Arial" w:cs="Arial"/>
                <w:b/>
                <w:color w:val="000000" w:themeColor="text1"/>
                <w:sz w:val="22"/>
                <w:szCs w:val="22"/>
              </w:rPr>
              <w:t>Module:</w:t>
            </w:r>
          </w:p>
        </w:tc>
        <w:tc>
          <w:tcPr>
            <w:tcW w:w="7829" w:type="dxa"/>
            <w:gridSpan w:val="3"/>
            <w:shd w:val="clear" w:color="auto" w:fill="auto"/>
          </w:tcPr>
          <w:p w14:paraId="0EAE936F" w14:textId="2965263A" w:rsidR="008F1308" w:rsidRPr="001A452C" w:rsidRDefault="00EC20A9" w:rsidP="00E51AAC">
            <w:pPr>
              <w:spacing w:before="120" w:after="120"/>
              <w:jc w:val="both"/>
              <w:rPr>
                <w:rFonts w:ascii="Arial" w:hAnsi="Arial" w:cs="Arial"/>
                <w:b/>
                <w:color w:val="000000" w:themeColor="text1"/>
                <w:sz w:val="22"/>
                <w:szCs w:val="22"/>
              </w:rPr>
            </w:pPr>
            <w:r w:rsidRPr="001A452C">
              <w:rPr>
                <w:rFonts w:ascii="Arial" w:hAnsi="Arial" w:cs="Arial"/>
                <w:b/>
                <w:color w:val="000000" w:themeColor="text1"/>
                <w:sz w:val="22"/>
                <w:szCs w:val="22"/>
              </w:rPr>
              <w:t>Technical Skills Development</w:t>
            </w:r>
          </w:p>
        </w:tc>
      </w:tr>
      <w:tr w:rsidR="00DE194B" w:rsidRPr="001A452C" w14:paraId="24624DE0" w14:textId="77777777" w:rsidTr="297C6B8E">
        <w:trPr>
          <w:gridAfter w:val="2"/>
          <w:wAfter w:w="4536" w:type="dxa"/>
        </w:trPr>
        <w:tc>
          <w:tcPr>
            <w:tcW w:w="2093" w:type="dxa"/>
            <w:shd w:val="clear" w:color="auto" w:fill="auto"/>
          </w:tcPr>
          <w:p w14:paraId="654EFE8C" w14:textId="77777777" w:rsidR="00DE194B" w:rsidRPr="001A452C" w:rsidRDefault="00DE194B" w:rsidP="00E51AAC">
            <w:pPr>
              <w:spacing w:before="120" w:after="120"/>
              <w:jc w:val="both"/>
              <w:rPr>
                <w:rFonts w:ascii="Arial" w:hAnsi="Arial" w:cs="Arial"/>
                <w:b/>
                <w:color w:val="000000" w:themeColor="text1"/>
                <w:sz w:val="22"/>
                <w:szCs w:val="22"/>
              </w:rPr>
            </w:pPr>
            <w:r w:rsidRPr="001A452C">
              <w:rPr>
                <w:rFonts w:ascii="Arial" w:hAnsi="Arial" w:cs="Arial"/>
                <w:b/>
                <w:color w:val="000000" w:themeColor="text1"/>
                <w:sz w:val="22"/>
                <w:szCs w:val="22"/>
              </w:rPr>
              <w:t>Module code:</w:t>
            </w:r>
          </w:p>
        </w:tc>
        <w:tc>
          <w:tcPr>
            <w:tcW w:w="3293" w:type="dxa"/>
          </w:tcPr>
          <w:p w14:paraId="22883FF1" w14:textId="7A1ED32B" w:rsidR="00DE194B" w:rsidRPr="001A452C" w:rsidRDefault="00DE194B" w:rsidP="00152E9D">
            <w:pPr>
              <w:spacing w:before="120" w:after="120"/>
              <w:jc w:val="both"/>
              <w:rPr>
                <w:rFonts w:ascii="Arial" w:hAnsi="Arial" w:cs="Arial"/>
                <w:b/>
                <w:color w:val="000000" w:themeColor="text1"/>
                <w:sz w:val="22"/>
                <w:szCs w:val="22"/>
              </w:rPr>
            </w:pPr>
            <w:r w:rsidRPr="003D7046">
              <w:rPr>
                <w:rFonts w:ascii="Arial" w:hAnsi="Arial" w:cs="Arial"/>
                <w:b/>
                <w:color w:val="000000" w:themeColor="text1"/>
                <w:sz w:val="22"/>
                <w:szCs w:val="22"/>
              </w:rPr>
              <w:t>ACMA4014</w:t>
            </w:r>
          </w:p>
        </w:tc>
      </w:tr>
      <w:tr w:rsidR="00DE194B" w:rsidRPr="001A452C" w14:paraId="44636FC2" w14:textId="77777777" w:rsidTr="297C6B8E">
        <w:trPr>
          <w:gridAfter w:val="2"/>
          <w:wAfter w:w="4536" w:type="dxa"/>
        </w:trPr>
        <w:tc>
          <w:tcPr>
            <w:tcW w:w="2093" w:type="dxa"/>
            <w:shd w:val="clear" w:color="auto" w:fill="auto"/>
          </w:tcPr>
          <w:p w14:paraId="6A523E4C" w14:textId="77777777" w:rsidR="00DE194B" w:rsidRPr="001A452C" w:rsidRDefault="00DE194B" w:rsidP="00E51AAC">
            <w:pPr>
              <w:spacing w:before="120" w:after="120"/>
              <w:jc w:val="both"/>
              <w:rPr>
                <w:rFonts w:ascii="Arial" w:hAnsi="Arial" w:cs="Arial"/>
                <w:b/>
                <w:color w:val="000000" w:themeColor="text1"/>
                <w:sz w:val="22"/>
                <w:szCs w:val="22"/>
              </w:rPr>
            </w:pPr>
            <w:r w:rsidRPr="001A452C">
              <w:rPr>
                <w:rFonts w:ascii="Arial" w:hAnsi="Arial" w:cs="Arial"/>
                <w:b/>
                <w:color w:val="000000" w:themeColor="text1"/>
                <w:sz w:val="22"/>
                <w:szCs w:val="22"/>
              </w:rPr>
              <w:t>Lecturer:</w:t>
            </w:r>
          </w:p>
        </w:tc>
        <w:tc>
          <w:tcPr>
            <w:tcW w:w="3293" w:type="dxa"/>
          </w:tcPr>
          <w:p w14:paraId="702CE517" w14:textId="1DB259CD" w:rsidR="00DE194B" w:rsidRPr="001A452C" w:rsidRDefault="00DE194B" w:rsidP="00E51AAC">
            <w:pPr>
              <w:spacing w:before="120" w:after="120"/>
              <w:jc w:val="both"/>
              <w:rPr>
                <w:rFonts w:ascii="Arial" w:hAnsi="Arial" w:cs="Arial"/>
                <w:b/>
                <w:color w:val="000000" w:themeColor="text1"/>
                <w:sz w:val="22"/>
                <w:szCs w:val="22"/>
              </w:rPr>
            </w:pPr>
            <w:r w:rsidRPr="001A452C">
              <w:rPr>
                <w:rFonts w:ascii="Arial" w:hAnsi="Arial" w:cs="Arial"/>
                <w:b/>
                <w:color w:val="000000" w:themeColor="text1"/>
                <w:sz w:val="22"/>
                <w:szCs w:val="22"/>
              </w:rPr>
              <w:t xml:space="preserve">Dr </w:t>
            </w:r>
            <w:proofErr w:type="spellStart"/>
            <w:r w:rsidRPr="001A452C">
              <w:rPr>
                <w:rFonts w:ascii="Arial" w:hAnsi="Arial" w:cs="Arial"/>
                <w:b/>
                <w:color w:val="000000" w:themeColor="text1"/>
                <w:sz w:val="22"/>
                <w:szCs w:val="22"/>
              </w:rPr>
              <w:t>Jamiu</w:t>
            </w:r>
            <w:proofErr w:type="spellEnd"/>
            <w:r w:rsidRPr="001A452C">
              <w:rPr>
                <w:rFonts w:ascii="Arial" w:hAnsi="Arial" w:cs="Arial"/>
                <w:b/>
                <w:color w:val="000000" w:themeColor="text1"/>
                <w:sz w:val="22"/>
                <w:szCs w:val="22"/>
              </w:rPr>
              <w:t xml:space="preserve"> A. Dauda</w:t>
            </w:r>
          </w:p>
        </w:tc>
      </w:tr>
      <w:tr w:rsidR="001A452C" w:rsidRPr="001A452C" w14:paraId="625B31DD" w14:textId="77777777" w:rsidTr="297C6B8E">
        <w:tc>
          <w:tcPr>
            <w:tcW w:w="2093" w:type="dxa"/>
            <w:shd w:val="clear" w:color="auto" w:fill="auto"/>
          </w:tcPr>
          <w:p w14:paraId="35C34B4E" w14:textId="77777777" w:rsidR="00DB116D" w:rsidRPr="001A452C" w:rsidRDefault="00DB116D" w:rsidP="00E51AAC">
            <w:pPr>
              <w:spacing w:before="120" w:after="120"/>
              <w:jc w:val="both"/>
              <w:rPr>
                <w:rFonts w:ascii="Arial" w:hAnsi="Arial" w:cs="Arial"/>
                <w:b/>
                <w:color w:val="000000" w:themeColor="text1"/>
                <w:sz w:val="22"/>
                <w:szCs w:val="22"/>
              </w:rPr>
            </w:pPr>
            <w:r w:rsidRPr="001A452C">
              <w:rPr>
                <w:rFonts w:ascii="Arial" w:hAnsi="Arial" w:cs="Arial"/>
                <w:b/>
                <w:color w:val="000000" w:themeColor="text1"/>
                <w:sz w:val="22"/>
                <w:szCs w:val="22"/>
              </w:rPr>
              <w:t>Assignment Title:</w:t>
            </w:r>
          </w:p>
        </w:tc>
        <w:tc>
          <w:tcPr>
            <w:tcW w:w="3293" w:type="dxa"/>
          </w:tcPr>
          <w:p w14:paraId="202CC368" w14:textId="7C46B922" w:rsidR="00DB116D" w:rsidRPr="001A452C" w:rsidRDefault="00EC20A9" w:rsidP="005F0579">
            <w:pPr>
              <w:spacing w:before="120" w:after="120"/>
              <w:jc w:val="both"/>
              <w:rPr>
                <w:rFonts w:ascii="Arial" w:hAnsi="Arial" w:cs="Arial"/>
                <w:b/>
                <w:color w:val="000000" w:themeColor="text1"/>
                <w:sz w:val="22"/>
                <w:szCs w:val="22"/>
              </w:rPr>
            </w:pPr>
            <w:r w:rsidRPr="001A452C">
              <w:rPr>
                <w:rFonts w:ascii="Arial" w:hAnsi="Arial" w:cs="Arial"/>
                <w:b/>
                <w:color w:val="000000" w:themeColor="text1"/>
                <w:sz w:val="22"/>
                <w:szCs w:val="22"/>
              </w:rPr>
              <w:t>Logbook</w:t>
            </w:r>
          </w:p>
        </w:tc>
        <w:tc>
          <w:tcPr>
            <w:tcW w:w="2268" w:type="dxa"/>
            <w:shd w:val="clear" w:color="auto" w:fill="auto"/>
          </w:tcPr>
          <w:p w14:paraId="70513EFA" w14:textId="77777777" w:rsidR="00DB116D" w:rsidRPr="001A452C" w:rsidRDefault="004D5E9B" w:rsidP="00E51AAC">
            <w:pPr>
              <w:spacing w:before="120" w:after="120"/>
              <w:jc w:val="both"/>
              <w:rPr>
                <w:rFonts w:ascii="Arial" w:hAnsi="Arial" w:cs="Arial"/>
                <w:b/>
                <w:color w:val="000000" w:themeColor="text1"/>
                <w:sz w:val="22"/>
                <w:szCs w:val="22"/>
              </w:rPr>
            </w:pPr>
            <w:r w:rsidRPr="001A452C">
              <w:rPr>
                <w:rFonts w:ascii="Arial" w:hAnsi="Arial" w:cs="Arial"/>
                <w:b/>
                <w:color w:val="000000" w:themeColor="text1"/>
                <w:sz w:val="22"/>
                <w:szCs w:val="22"/>
              </w:rPr>
              <w:t>Word count (or equivalent):</w:t>
            </w:r>
          </w:p>
        </w:tc>
        <w:tc>
          <w:tcPr>
            <w:tcW w:w="2268" w:type="dxa"/>
          </w:tcPr>
          <w:p w14:paraId="77E9E09F" w14:textId="35AEEACA" w:rsidR="00DB116D" w:rsidRPr="001A452C" w:rsidRDefault="00C46A1E" w:rsidP="57FDA325">
            <w:pPr>
              <w:spacing w:before="120" w:after="120"/>
              <w:jc w:val="both"/>
              <w:rPr>
                <w:rFonts w:ascii="Arial" w:hAnsi="Arial" w:cs="Arial"/>
                <w:b/>
                <w:bCs/>
                <w:color w:val="000000" w:themeColor="text1"/>
                <w:sz w:val="22"/>
                <w:szCs w:val="22"/>
              </w:rPr>
            </w:pPr>
            <w:r w:rsidRPr="57FDA325">
              <w:rPr>
                <w:rFonts w:ascii="Arial" w:hAnsi="Arial" w:cs="Arial"/>
                <w:b/>
                <w:bCs/>
                <w:color w:val="000000" w:themeColor="text1"/>
                <w:sz w:val="22"/>
                <w:szCs w:val="22"/>
              </w:rPr>
              <w:t xml:space="preserve">2000 words </w:t>
            </w:r>
            <w:proofErr w:type="spellStart"/>
            <w:r w:rsidR="4416788D" w:rsidRPr="57FDA325">
              <w:rPr>
                <w:rFonts w:ascii="Arial" w:hAnsi="Arial" w:cs="Arial"/>
                <w:b/>
                <w:bCs/>
                <w:color w:val="000000" w:themeColor="text1"/>
                <w:sz w:val="22"/>
                <w:szCs w:val="22"/>
              </w:rPr>
              <w:t>nmvx</w:t>
            </w:r>
            <w:proofErr w:type="spellEnd"/>
            <w:r w:rsidR="4416788D" w:rsidRPr="57FDA325">
              <w:rPr>
                <w:rFonts w:ascii="Arial" w:hAnsi="Arial" w:cs="Arial"/>
                <w:b/>
                <w:bCs/>
                <w:color w:val="000000" w:themeColor="text1"/>
                <w:sz w:val="22"/>
                <w:szCs w:val="22"/>
              </w:rPr>
              <w:t>/*</w:t>
            </w:r>
          </w:p>
        </w:tc>
      </w:tr>
      <w:tr w:rsidR="001A452C" w:rsidRPr="001A452C" w14:paraId="0A4ADA9C" w14:textId="77777777" w:rsidTr="297C6B8E">
        <w:tc>
          <w:tcPr>
            <w:tcW w:w="2093" w:type="dxa"/>
            <w:shd w:val="clear" w:color="auto" w:fill="auto"/>
          </w:tcPr>
          <w:p w14:paraId="5F94E019" w14:textId="77777777" w:rsidR="00B84B5B" w:rsidRPr="001A452C" w:rsidRDefault="00552351" w:rsidP="00E51AAC">
            <w:pPr>
              <w:spacing w:before="120" w:after="120"/>
              <w:jc w:val="both"/>
              <w:rPr>
                <w:rFonts w:ascii="Arial" w:hAnsi="Arial" w:cs="Arial"/>
                <w:b/>
                <w:color w:val="000000" w:themeColor="text1"/>
                <w:sz w:val="22"/>
                <w:szCs w:val="22"/>
              </w:rPr>
            </w:pPr>
            <w:r w:rsidRPr="001A452C">
              <w:rPr>
                <w:rFonts w:ascii="Arial" w:hAnsi="Arial" w:cs="Arial"/>
                <w:b/>
                <w:color w:val="000000" w:themeColor="text1"/>
                <w:sz w:val="22"/>
                <w:szCs w:val="22"/>
              </w:rPr>
              <w:t>Submission deadline:</w:t>
            </w:r>
          </w:p>
        </w:tc>
        <w:tc>
          <w:tcPr>
            <w:tcW w:w="3293" w:type="dxa"/>
            <w:shd w:val="clear" w:color="auto" w:fill="auto"/>
          </w:tcPr>
          <w:p w14:paraId="6D65FFBD" w14:textId="472E610F" w:rsidR="00B84B5B" w:rsidRPr="001A452C" w:rsidRDefault="00564287" w:rsidP="005F0579">
            <w:pPr>
              <w:spacing w:before="120" w:after="120"/>
              <w:jc w:val="both"/>
              <w:rPr>
                <w:rFonts w:ascii="Arial" w:hAnsi="Arial" w:cs="Arial"/>
                <w:b/>
                <w:color w:val="000000" w:themeColor="text1"/>
                <w:sz w:val="22"/>
                <w:szCs w:val="22"/>
              </w:rPr>
            </w:pPr>
            <w:r>
              <w:rPr>
                <w:rFonts w:ascii="Arial" w:hAnsi="Arial" w:cs="Arial"/>
                <w:b/>
                <w:color w:val="000000" w:themeColor="text1"/>
                <w:sz w:val="22"/>
                <w:szCs w:val="22"/>
                <w:highlight w:val="yellow"/>
              </w:rPr>
              <w:t>27</w:t>
            </w:r>
            <w:r w:rsidR="004A3E94" w:rsidRPr="00AD38D5">
              <w:rPr>
                <w:rFonts w:ascii="Arial" w:hAnsi="Arial" w:cs="Arial"/>
                <w:b/>
                <w:color w:val="000000" w:themeColor="text1"/>
                <w:sz w:val="22"/>
                <w:szCs w:val="22"/>
                <w:highlight w:val="yellow"/>
                <w:vertAlign w:val="superscript"/>
              </w:rPr>
              <w:t>th</w:t>
            </w:r>
            <w:r w:rsidR="004A3E94" w:rsidRPr="00AD38D5">
              <w:rPr>
                <w:rFonts w:ascii="Arial" w:hAnsi="Arial" w:cs="Arial"/>
                <w:b/>
                <w:color w:val="000000" w:themeColor="text1"/>
                <w:sz w:val="22"/>
                <w:szCs w:val="22"/>
                <w:highlight w:val="yellow"/>
              </w:rPr>
              <w:t xml:space="preserve"> </w:t>
            </w:r>
            <w:r w:rsidR="00124E46">
              <w:rPr>
                <w:rFonts w:ascii="Arial" w:hAnsi="Arial" w:cs="Arial"/>
                <w:b/>
                <w:color w:val="000000" w:themeColor="text1"/>
                <w:sz w:val="22"/>
                <w:szCs w:val="22"/>
                <w:highlight w:val="yellow"/>
              </w:rPr>
              <w:t>April</w:t>
            </w:r>
            <w:r w:rsidR="004A3E94" w:rsidRPr="00AD38D5">
              <w:rPr>
                <w:rFonts w:ascii="Arial" w:hAnsi="Arial" w:cs="Arial"/>
                <w:b/>
                <w:color w:val="000000" w:themeColor="text1"/>
                <w:sz w:val="22"/>
                <w:szCs w:val="22"/>
                <w:highlight w:val="yellow"/>
              </w:rPr>
              <w:t xml:space="preserve"> 202</w:t>
            </w:r>
            <w:r w:rsidR="00AD38D5" w:rsidRPr="00AD38D5">
              <w:rPr>
                <w:rFonts w:ascii="Arial" w:hAnsi="Arial" w:cs="Arial"/>
                <w:b/>
                <w:color w:val="000000" w:themeColor="text1"/>
                <w:sz w:val="22"/>
                <w:szCs w:val="22"/>
                <w:highlight w:val="yellow"/>
              </w:rPr>
              <w:t>3</w:t>
            </w:r>
          </w:p>
        </w:tc>
        <w:tc>
          <w:tcPr>
            <w:tcW w:w="2268" w:type="dxa"/>
            <w:shd w:val="clear" w:color="auto" w:fill="auto"/>
          </w:tcPr>
          <w:p w14:paraId="7D10DBA2" w14:textId="77777777" w:rsidR="00B84B5B" w:rsidRPr="001A452C" w:rsidRDefault="00552351" w:rsidP="001E57C1">
            <w:pPr>
              <w:spacing w:before="120" w:after="120"/>
              <w:jc w:val="both"/>
              <w:rPr>
                <w:rFonts w:ascii="Arial" w:hAnsi="Arial" w:cs="Arial"/>
                <w:b/>
                <w:color w:val="000000" w:themeColor="text1"/>
                <w:sz w:val="22"/>
                <w:szCs w:val="22"/>
              </w:rPr>
            </w:pPr>
            <w:r w:rsidRPr="001A452C">
              <w:rPr>
                <w:rFonts w:ascii="Arial" w:hAnsi="Arial" w:cs="Arial"/>
                <w:b/>
                <w:color w:val="000000" w:themeColor="text1"/>
                <w:sz w:val="22"/>
                <w:szCs w:val="22"/>
              </w:rPr>
              <w:t>Return date of provisional marks &amp; written feedback:</w:t>
            </w:r>
          </w:p>
        </w:tc>
        <w:tc>
          <w:tcPr>
            <w:tcW w:w="2268" w:type="dxa"/>
          </w:tcPr>
          <w:p w14:paraId="0AC6DE4D" w14:textId="491373CA" w:rsidR="00B84B5B" w:rsidRPr="001A452C" w:rsidRDefault="00124E46" w:rsidP="005F0579">
            <w:pPr>
              <w:spacing w:before="120" w:after="120"/>
              <w:jc w:val="both"/>
              <w:rPr>
                <w:rFonts w:ascii="Arial" w:hAnsi="Arial" w:cs="Arial"/>
                <w:b/>
                <w:color w:val="000000" w:themeColor="text1"/>
                <w:sz w:val="22"/>
                <w:szCs w:val="22"/>
              </w:rPr>
            </w:pPr>
            <w:r>
              <w:rPr>
                <w:rFonts w:ascii="Arial" w:hAnsi="Arial" w:cs="Arial"/>
                <w:b/>
                <w:color w:val="000000" w:themeColor="text1"/>
                <w:sz w:val="22"/>
                <w:szCs w:val="22"/>
                <w:highlight w:val="yellow"/>
              </w:rPr>
              <w:t>2</w:t>
            </w:r>
            <w:r w:rsidR="00A10FD4" w:rsidRPr="00A10FD4">
              <w:rPr>
                <w:rFonts w:ascii="Arial" w:hAnsi="Arial" w:cs="Arial"/>
                <w:b/>
                <w:color w:val="000000" w:themeColor="text1"/>
                <w:sz w:val="22"/>
                <w:szCs w:val="22"/>
                <w:highlight w:val="yellow"/>
              </w:rPr>
              <w:t>9</w:t>
            </w:r>
            <w:r w:rsidR="004A3E94" w:rsidRPr="00A10FD4">
              <w:rPr>
                <w:rFonts w:ascii="Arial" w:hAnsi="Arial" w:cs="Arial"/>
                <w:b/>
                <w:color w:val="000000" w:themeColor="text1"/>
                <w:sz w:val="22"/>
                <w:szCs w:val="22"/>
                <w:highlight w:val="yellow"/>
                <w:vertAlign w:val="superscript"/>
              </w:rPr>
              <w:t xml:space="preserve">th </w:t>
            </w:r>
            <w:r>
              <w:rPr>
                <w:rFonts w:ascii="Arial" w:hAnsi="Arial" w:cs="Arial"/>
                <w:b/>
                <w:color w:val="000000" w:themeColor="text1"/>
                <w:sz w:val="22"/>
                <w:szCs w:val="22"/>
                <w:highlight w:val="yellow"/>
              </w:rPr>
              <w:t>May</w:t>
            </w:r>
            <w:r w:rsidR="004A3E94" w:rsidRPr="00A10FD4">
              <w:rPr>
                <w:rFonts w:ascii="Arial" w:hAnsi="Arial" w:cs="Arial"/>
                <w:b/>
                <w:color w:val="000000" w:themeColor="text1"/>
                <w:sz w:val="22"/>
                <w:szCs w:val="22"/>
                <w:highlight w:val="yellow"/>
              </w:rPr>
              <w:t xml:space="preserve"> 202</w:t>
            </w:r>
            <w:r w:rsidR="00AD38D5" w:rsidRPr="00A10FD4">
              <w:rPr>
                <w:rFonts w:ascii="Arial" w:hAnsi="Arial" w:cs="Arial"/>
                <w:b/>
                <w:color w:val="000000" w:themeColor="text1"/>
                <w:sz w:val="22"/>
                <w:szCs w:val="22"/>
                <w:highlight w:val="yellow"/>
              </w:rPr>
              <w:t>3</w:t>
            </w:r>
          </w:p>
        </w:tc>
      </w:tr>
      <w:tr w:rsidR="00EC0834" w:rsidRPr="001A452C" w14:paraId="3E068D67" w14:textId="77777777" w:rsidTr="297C6B8E">
        <w:trPr>
          <w:gridAfter w:val="3"/>
          <w:wAfter w:w="7829" w:type="dxa"/>
        </w:trPr>
        <w:tc>
          <w:tcPr>
            <w:tcW w:w="2093" w:type="dxa"/>
            <w:shd w:val="clear" w:color="auto" w:fill="auto"/>
          </w:tcPr>
          <w:p w14:paraId="74B153B5" w14:textId="77777777" w:rsidR="00EC0834" w:rsidRPr="001A452C" w:rsidRDefault="00EC0834" w:rsidP="00E51AAC">
            <w:pPr>
              <w:spacing w:before="120" w:after="120"/>
              <w:jc w:val="both"/>
              <w:rPr>
                <w:rFonts w:ascii="Arial" w:hAnsi="Arial" w:cs="Arial"/>
                <w:b/>
                <w:color w:val="000000" w:themeColor="text1"/>
                <w:sz w:val="22"/>
                <w:szCs w:val="22"/>
              </w:rPr>
            </w:pPr>
            <w:r w:rsidRPr="001A452C">
              <w:rPr>
                <w:rFonts w:ascii="Arial" w:hAnsi="Arial" w:cs="Arial"/>
                <w:b/>
                <w:color w:val="000000" w:themeColor="text1"/>
                <w:sz w:val="22"/>
                <w:szCs w:val="22"/>
              </w:rPr>
              <w:t>Submission method:</w:t>
            </w:r>
          </w:p>
        </w:tc>
      </w:tr>
    </w:tbl>
    <w:p w14:paraId="7A8E1AA3" w14:textId="77777777" w:rsidR="00CC3117" w:rsidRDefault="00CC3117" w:rsidP="00D313FA">
      <w:pPr>
        <w:jc w:val="both"/>
        <w:rPr>
          <w:rFonts w:ascii="Arial" w:hAnsi="Arial" w:cs="Arial"/>
          <w:b/>
          <w:bCs/>
          <w:color w:val="000000" w:themeColor="text1"/>
          <w:sz w:val="24"/>
          <w:szCs w:val="24"/>
          <w:u w:val="single"/>
        </w:rPr>
      </w:pPr>
    </w:p>
    <w:p w14:paraId="13D57470" w14:textId="77777777" w:rsidR="00AA7B00" w:rsidRDefault="00AA7B00" w:rsidP="00D313FA">
      <w:pPr>
        <w:jc w:val="both"/>
        <w:rPr>
          <w:rFonts w:ascii="Arial" w:hAnsi="Arial" w:cs="Arial"/>
          <w:b/>
          <w:bCs/>
          <w:color w:val="000000" w:themeColor="text1"/>
          <w:sz w:val="24"/>
          <w:szCs w:val="24"/>
          <w:u w:val="single"/>
        </w:rPr>
      </w:pPr>
    </w:p>
    <w:p w14:paraId="738F9013" w14:textId="77777777" w:rsidR="00AA7B00" w:rsidRDefault="00AA7B00" w:rsidP="00D313FA">
      <w:pPr>
        <w:jc w:val="both"/>
        <w:rPr>
          <w:rFonts w:ascii="Arial" w:hAnsi="Arial" w:cs="Arial"/>
          <w:b/>
          <w:bCs/>
          <w:color w:val="000000" w:themeColor="text1"/>
          <w:sz w:val="24"/>
          <w:szCs w:val="24"/>
          <w:u w:val="single"/>
        </w:rPr>
      </w:pPr>
    </w:p>
    <w:p w14:paraId="70C37D24" w14:textId="77777777" w:rsidR="00AA7B00" w:rsidRDefault="00AA7B00" w:rsidP="00D313FA">
      <w:pPr>
        <w:jc w:val="both"/>
        <w:rPr>
          <w:rFonts w:ascii="Arial" w:hAnsi="Arial" w:cs="Arial"/>
          <w:b/>
          <w:bCs/>
          <w:color w:val="000000" w:themeColor="text1"/>
          <w:sz w:val="24"/>
          <w:szCs w:val="24"/>
          <w:u w:val="single"/>
        </w:rPr>
      </w:pPr>
    </w:p>
    <w:p w14:paraId="47EFBB7E" w14:textId="77777777" w:rsidR="00AA7B00" w:rsidRDefault="00AA7B00" w:rsidP="00D313FA">
      <w:pPr>
        <w:jc w:val="both"/>
        <w:rPr>
          <w:rFonts w:ascii="Arial" w:hAnsi="Arial" w:cs="Arial"/>
          <w:b/>
          <w:bCs/>
          <w:color w:val="000000" w:themeColor="text1"/>
          <w:sz w:val="24"/>
          <w:szCs w:val="24"/>
          <w:u w:val="single"/>
        </w:rPr>
      </w:pPr>
    </w:p>
    <w:p w14:paraId="0E5E2F8A" w14:textId="77777777" w:rsidR="00AA7B00" w:rsidRDefault="00AA7B00" w:rsidP="00D313FA">
      <w:pPr>
        <w:jc w:val="both"/>
        <w:rPr>
          <w:rFonts w:ascii="Arial" w:hAnsi="Arial" w:cs="Arial"/>
          <w:b/>
          <w:bCs/>
          <w:color w:val="000000" w:themeColor="text1"/>
          <w:sz w:val="24"/>
          <w:szCs w:val="24"/>
          <w:u w:val="single"/>
        </w:rPr>
      </w:pPr>
    </w:p>
    <w:p w14:paraId="4DF40376" w14:textId="77777777" w:rsidR="00AA7B00" w:rsidRDefault="00AA7B00" w:rsidP="00D313FA">
      <w:pPr>
        <w:jc w:val="both"/>
        <w:rPr>
          <w:rFonts w:ascii="Arial" w:hAnsi="Arial" w:cs="Arial"/>
          <w:b/>
          <w:bCs/>
          <w:color w:val="000000" w:themeColor="text1"/>
          <w:sz w:val="24"/>
          <w:szCs w:val="24"/>
          <w:u w:val="single"/>
        </w:rPr>
      </w:pPr>
    </w:p>
    <w:p w14:paraId="51A080FA" w14:textId="77777777" w:rsidR="00AA7B00" w:rsidRDefault="00AA7B00" w:rsidP="00D313FA">
      <w:pPr>
        <w:jc w:val="both"/>
        <w:rPr>
          <w:rFonts w:ascii="Arial" w:hAnsi="Arial" w:cs="Arial"/>
          <w:b/>
          <w:bCs/>
          <w:color w:val="000000" w:themeColor="text1"/>
          <w:sz w:val="24"/>
          <w:szCs w:val="24"/>
          <w:u w:val="single"/>
        </w:rPr>
      </w:pPr>
    </w:p>
    <w:p w14:paraId="0D910A3E" w14:textId="2D02D690" w:rsidR="00CC3117" w:rsidRDefault="00747260" w:rsidP="00747260">
      <w:pPr>
        <w:pStyle w:val="Heading1"/>
      </w:pPr>
      <w:r>
        <w:lastRenderedPageBreak/>
        <w:t>Introduction</w:t>
      </w:r>
    </w:p>
    <w:p w14:paraId="3F424A6C" w14:textId="77777777" w:rsidR="00747260" w:rsidRDefault="00747260" w:rsidP="00D313FA">
      <w:pPr>
        <w:jc w:val="both"/>
        <w:rPr>
          <w:rFonts w:ascii="Arial" w:hAnsi="Arial" w:cs="Arial"/>
          <w:b/>
          <w:bCs/>
          <w:color w:val="000000" w:themeColor="text1"/>
          <w:sz w:val="24"/>
          <w:szCs w:val="24"/>
          <w:u w:val="single"/>
        </w:rPr>
      </w:pPr>
    </w:p>
    <w:p w14:paraId="156F2BC7" w14:textId="77777777" w:rsidR="00747260" w:rsidRPr="009219E5" w:rsidRDefault="00747260" w:rsidP="00D313FA">
      <w:pPr>
        <w:jc w:val="both"/>
        <w:rPr>
          <w:rFonts w:ascii="Arial" w:hAnsi="Arial" w:cs="Arial"/>
          <w:color w:val="000000" w:themeColor="text1"/>
          <w:sz w:val="22"/>
          <w:szCs w:val="22"/>
        </w:rPr>
      </w:pPr>
    </w:p>
    <w:p w14:paraId="54194997" w14:textId="77777777" w:rsidR="00747260" w:rsidRPr="009219E5" w:rsidRDefault="00747260" w:rsidP="00747260">
      <w:pPr>
        <w:jc w:val="both"/>
        <w:rPr>
          <w:rFonts w:ascii="Arial" w:hAnsi="Arial" w:cs="Arial"/>
          <w:color w:val="000000" w:themeColor="text1"/>
          <w:sz w:val="22"/>
          <w:szCs w:val="22"/>
        </w:rPr>
      </w:pPr>
      <w:r w:rsidRPr="00747260">
        <w:rPr>
          <w:rFonts w:ascii="Arial" w:hAnsi="Arial" w:cs="Arial"/>
          <w:color w:val="000000" w:themeColor="text1"/>
          <w:sz w:val="22"/>
          <w:szCs w:val="22"/>
        </w:rPr>
        <w:t>Over the course of ten weeks, I have participated in various educational sessions, exploring a diverse range of topics such as health and safety, risk identification and management, practical applications of Excel, and more. These comprehensive sessions have equipped me with a wealth of knowledge and essential practical skills, greatly contributing to both my personal and professional development. Throughout these learning experiences, I have gained crucial insights into the significance of adhering to health and safety regulations, the process of conducting effective risk assessments, and the importance of harnessing Excel for efficient data analysis and decision-making.</w:t>
      </w:r>
    </w:p>
    <w:p w14:paraId="7EE402FB" w14:textId="77777777" w:rsidR="00747260" w:rsidRPr="00747260" w:rsidRDefault="00747260" w:rsidP="00747260">
      <w:pPr>
        <w:jc w:val="both"/>
        <w:rPr>
          <w:rFonts w:ascii="Arial" w:hAnsi="Arial" w:cs="Arial"/>
          <w:color w:val="000000" w:themeColor="text1"/>
          <w:sz w:val="22"/>
          <w:szCs w:val="22"/>
        </w:rPr>
      </w:pPr>
    </w:p>
    <w:p w14:paraId="69290C35" w14:textId="7DCB9BDF" w:rsidR="00747260" w:rsidRPr="00747260" w:rsidRDefault="00747260" w:rsidP="00747260">
      <w:pPr>
        <w:jc w:val="both"/>
        <w:rPr>
          <w:rFonts w:ascii="Arial" w:hAnsi="Arial" w:cs="Arial"/>
          <w:color w:val="000000" w:themeColor="text1"/>
          <w:sz w:val="22"/>
          <w:szCs w:val="22"/>
        </w:rPr>
      </w:pPr>
      <w:r w:rsidRPr="00747260">
        <w:rPr>
          <w:rFonts w:ascii="Arial" w:hAnsi="Arial" w:cs="Arial"/>
          <w:color w:val="000000" w:themeColor="text1"/>
          <w:sz w:val="22"/>
          <w:szCs w:val="22"/>
        </w:rPr>
        <w:t xml:space="preserve">Actively engaging in these sessions and reflecting on my progress has enabled me to identify areas for improvement, set realistic goals, and acknowledge the value-added benefits of each topic when applied to real-life situations. Furthermore, this ten-week journey has enhanced my problem-solving abilities, decision-making skills, and understanding of various tools and techniques that can be employed in multiple scenarios. By combining the knowledge and skills acquired from these educational sessions, I am better prepared to tackle challenges and seize opportunities in both my academic and professional </w:t>
      </w:r>
      <w:r w:rsidRPr="009219E5">
        <w:rPr>
          <w:rFonts w:ascii="Arial" w:hAnsi="Arial" w:cs="Arial"/>
          <w:color w:val="000000" w:themeColor="text1"/>
          <w:sz w:val="22"/>
          <w:szCs w:val="22"/>
        </w:rPr>
        <w:t>endeavours</w:t>
      </w:r>
      <w:r w:rsidRPr="00747260">
        <w:rPr>
          <w:rFonts w:ascii="Arial" w:hAnsi="Arial" w:cs="Arial"/>
          <w:color w:val="000000" w:themeColor="text1"/>
          <w:sz w:val="22"/>
          <w:szCs w:val="22"/>
        </w:rPr>
        <w:t>.</w:t>
      </w:r>
    </w:p>
    <w:p w14:paraId="66C62BBD" w14:textId="77777777" w:rsidR="00747260" w:rsidRPr="00747260" w:rsidRDefault="00747260" w:rsidP="00747260">
      <w:pPr>
        <w:jc w:val="both"/>
        <w:rPr>
          <w:rFonts w:ascii="Arial" w:hAnsi="Arial" w:cs="Arial"/>
          <w:vanish/>
          <w:color w:val="000000" w:themeColor="text1"/>
          <w:sz w:val="24"/>
          <w:szCs w:val="24"/>
        </w:rPr>
      </w:pPr>
      <w:r w:rsidRPr="00747260">
        <w:rPr>
          <w:rFonts w:ascii="Arial" w:hAnsi="Arial" w:cs="Arial"/>
          <w:vanish/>
          <w:color w:val="000000" w:themeColor="text1"/>
          <w:sz w:val="24"/>
          <w:szCs w:val="24"/>
        </w:rPr>
        <w:t>Top of Form</w:t>
      </w:r>
    </w:p>
    <w:p w14:paraId="4796142B" w14:textId="77777777" w:rsidR="00747260" w:rsidRDefault="00747260" w:rsidP="00D313FA">
      <w:pPr>
        <w:jc w:val="both"/>
        <w:rPr>
          <w:rFonts w:ascii="Arial" w:hAnsi="Arial" w:cs="Arial"/>
          <w:b/>
          <w:bCs/>
          <w:color w:val="000000" w:themeColor="text1"/>
          <w:sz w:val="24"/>
          <w:szCs w:val="24"/>
          <w:u w:val="single"/>
        </w:rPr>
      </w:pPr>
    </w:p>
    <w:p w14:paraId="65B0A0CD" w14:textId="77777777" w:rsidR="00CC3117" w:rsidRDefault="00CC3117" w:rsidP="00D313FA">
      <w:pPr>
        <w:jc w:val="both"/>
        <w:rPr>
          <w:rFonts w:ascii="Arial" w:hAnsi="Arial" w:cs="Arial"/>
          <w:b/>
          <w:bCs/>
          <w:color w:val="000000" w:themeColor="text1"/>
          <w:sz w:val="24"/>
          <w:szCs w:val="24"/>
          <w:u w:val="single"/>
        </w:rPr>
      </w:pPr>
    </w:p>
    <w:p w14:paraId="3E4F7216" w14:textId="2F86B8BC" w:rsidR="00C46A1E" w:rsidRPr="001A452C" w:rsidRDefault="00FD4D90" w:rsidP="00747260">
      <w:pPr>
        <w:pStyle w:val="Heading1"/>
      </w:pPr>
      <w:r w:rsidRPr="001A452C">
        <w:t>Logbook</w:t>
      </w:r>
      <w:r w:rsidR="00C46A1E" w:rsidRPr="001A452C">
        <w:t xml:space="preserve">  </w:t>
      </w:r>
    </w:p>
    <w:p w14:paraId="19C0C1C1" w14:textId="77777777" w:rsidR="00CC3117" w:rsidRPr="001A452C" w:rsidRDefault="00CC3117">
      <w:pPr>
        <w:rPr>
          <w:rFonts w:ascii="Arial" w:hAnsi="Arial" w:cs="Arial"/>
          <w:color w:val="000000" w:themeColor="text1"/>
          <w:sz w:val="22"/>
          <w:szCs w:val="22"/>
          <w:u w:color="333333"/>
        </w:rPr>
      </w:pPr>
    </w:p>
    <w:tbl>
      <w:tblPr>
        <w:tblStyle w:val="TableGrid"/>
        <w:tblW w:w="15483" w:type="dxa"/>
        <w:tblLook w:val="04A0" w:firstRow="1" w:lastRow="0" w:firstColumn="1" w:lastColumn="0" w:noHBand="0" w:noVBand="1"/>
      </w:tblPr>
      <w:tblGrid>
        <w:gridCol w:w="1336"/>
        <w:gridCol w:w="1607"/>
        <w:gridCol w:w="2864"/>
        <w:gridCol w:w="2311"/>
        <w:gridCol w:w="7365"/>
      </w:tblGrid>
      <w:tr w:rsidR="001A452C" w:rsidRPr="001A452C" w14:paraId="1A4BC02C" w14:textId="77777777" w:rsidTr="00C05714">
        <w:trPr>
          <w:trHeight w:val="1528"/>
        </w:trPr>
        <w:tc>
          <w:tcPr>
            <w:tcW w:w="1336" w:type="dxa"/>
            <w:shd w:val="clear" w:color="auto" w:fill="D6E3BC" w:themeFill="accent3" w:themeFillTint="66"/>
          </w:tcPr>
          <w:p w14:paraId="0022E37D" w14:textId="79CBE4E8" w:rsidR="009B4328" w:rsidRPr="001A452C" w:rsidRDefault="009B4328" w:rsidP="003E5EEE">
            <w:pPr>
              <w:jc w:val="center"/>
              <w:rPr>
                <w:rFonts w:ascii="Arial" w:hAnsi="Arial" w:cs="Arial"/>
                <w:color w:val="000000" w:themeColor="text1"/>
                <w:sz w:val="22"/>
                <w:szCs w:val="22"/>
                <w:u w:color="333333"/>
              </w:rPr>
            </w:pPr>
            <w:r w:rsidRPr="001A452C">
              <w:rPr>
                <w:rFonts w:ascii="Arial" w:hAnsi="Arial" w:cs="Arial"/>
                <w:b/>
                <w:bCs/>
                <w:color w:val="000000" w:themeColor="text1"/>
                <w:sz w:val="22"/>
                <w:szCs w:val="22"/>
              </w:rPr>
              <w:t>Activity WK</w:t>
            </w:r>
          </w:p>
        </w:tc>
        <w:tc>
          <w:tcPr>
            <w:tcW w:w="1607" w:type="dxa"/>
            <w:shd w:val="clear" w:color="auto" w:fill="D6E3BC" w:themeFill="accent3" w:themeFillTint="66"/>
          </w:tcPr>
          <w:p w14:paraId="557DE283" w14:textId="1E198275" w:rsidR="009B4328" w:rsidRPr="001A452C" w:rsidRDefault="009B4328" w:rsidP="003E5EEE">
            <w:pPr>
              <w:jc w:val="center"/>
              <w:rPr>
                <w:rFonts w:ascii="Arial" w:hAnsi="Arial" w:cs="Arial"/>
                <w:color w:val="000000" w:themeColor="text1"/>
                <w:sz w:val="22"/>
                <w:szCs w:val="22"/>
                <w:u w:color="333333"/>
              </w:rPr>
            </w:pPr>
            <w:r w:rsidRPr="001A452C">
              <w:rPr>
                <w:rFonts w:ascii="Arial" w:hAnsi="Arial" w:cs="Arial"/>
                <w:b/>
                <w:bCs/>
                <w:color w:val="000000" w:themeColor="text1"/>
                <w:sz w:val="22"/>
                <w:szCs w:val="22"/>
              </w:rPr>
              <w:t>Activity</w:t>
            </w:r>
          </w:p>
        </w:tc>
        <w:tc>
          <w:tcPr>
            <w:tcW w:w="2864" w:type="dxa"/>
            <w:shd w:val="clear" w:color="auto" w:fill="D6E3BC" w:themeFill="accent3" w:themeFillTint="66"/>
          </w:tcPr>
          <w:p w14:paraId="5967ACF5" w14:textId="53AE84D1" w:rsidR="009B4328" w:rsidRPr="001A452C" w:rsidRDefault="009B4328" w:rsidP="003E5EEE">
            <w:pPr>
              <w:jc w:val="center"/>
              <w:rPr>
                <w:rFonts w:ascii="Arial" w:hAnsi="Arial" w:cs="Arial"/>
                <w:color w:val="000000" w:themeColor="text1"/>
                <w:sz w:val="22"/>
                <w:szCs w:val="22"/>
                <w:u w:color="333333"/>
              </w:rPr>
            </w:pPr>
            <w:r w:rsidRPr="001A452C">
              <w:rPr>
                <w:rFonts w:ascii="Arial" w:hAnsi="Arial" w:cs="Arial"/>
                <w:b/>
                <w:bCs/>
                <w:color w:val="000000" w:themeColor="text1"/>
                <w:sz w:val="22"/>
                <w:szCs w:val="22"/>
              </w:rPr>
              <w:t>Key Learning Points</w:t>
            </w:r>
          </w:p>
        </w:tc>
        <w:tc>
          <w:tcPr>
            <w:tcW w:w="2311" w:type="dxa"/>
            <w:shd w:val="clear" w:color="auto" w:fill="D6E3BC" w:themeFill="accent3" w:themeFillTint="66"/>
          </w:tcPr>
          <w:p w14:paraId="79631468" w14:textId="692A163F" w:rsidR="009B4328" w:rsidRPr="001A452C" w:rsidRDefault="009B4328" w:rsidP="003E5EEE">
            <w:pPr>
              <w:jc w:val="center"/>
              <w:rPr>
                <w:rFonts w:ascii="Arial" w:hAnsi="Arial" w:cs="Arial"/>
                <w:color w:val="000000" w:themeColor="text1"/>
                <w:sz w:val="22"/>
                <w:szCs w:val="22"/>
                <w:u w:color="333333"/>
              </w:rPr>
            </w:pPr>
            <w:r w:rsidRPr="001A452C">
              <w:rPr>
                <w:rFonts w:ascii="Arial" w:hAnsi="Arial" w:cs="Arial"/>
                <w:b/>
                <w:bCs/>
                <w:color w:val="000000" w:themeColor="text1"/>
                <w:sz w:val="22"/>
                <w:szCs w:val="22"/>
              </w:rPr>
              <w:t>Key Benefits/Value added</w:t>
            </w:r>
          </w:p>
        </w:tc>
        <w:tc>
          <w:tcPr>
            <w:tcW w:w="7365" w:type="dxa"/>
            <w:shd w:val="clear" w:color="auto" w:fill="D6E3BC" w:themeFill="accent3" w:themeFillTint="66"/>
          </w:tcPr>
          <w:p w14:paraId="6912DF14" w14:textId="0EA4644D" w:rsidR="009B4328" w:rsidRPr="001A452C" w:rsidRDefault="009B4328" w:rsidP="003E5EEE">
            <w:pPr>
              <w:jc w:val="center"/>
              <w:rPr>
                <w:rFonts w:ascii="Arial" w:hAnsi="Arial" w:cs="Arial"/>
                <w:color w:val="000000" w:themeColor="text1"/>
                <w:sz w:val="22"/>
                <w:szCs w:val="22"/>
                <w:u w:color="333333"/>
              </w:rPr>
            </w:pPr>
            <w:r w:rsidRPr="001A452C">
              <w:rPr>
                <w:rFonts w:ascii="Arial" w:hAnsi="Arial" w:cs="Arial"/>
                <w:b/>
                <w:bCs/>
                <w:color w:val="000000" w:themeColor="text1"/>
                <w:sz w:val="22"/>
                <w:szCs w:val="22"/>
              </w:rPr>
              <w:t>Further comments and</w:t>
            </w:r>
            <w:r w:rsidRPr="001A452C">
              <w:rPr>
                <w:rFonts w:ascii="Arial" w:hAnsi="Arial" w:cs="Arial"/>
                <w:b/>
                <w:bCs/>
                <w:color w:val="000000" w:themeColor="text1"/>
                <w:sz w:val="22"/>
                <w:szCs w:val="22"/>
              </w:rPr>
              <w:br/>
              <w:t>How can I improve it in future?</w:t>
            </w:r>
          </w:p>
        </w:tc>
      </w:tr>
      <w:tr w:rsidR="001A452C" w:rsidRPr="001A452C" w14:paraId="43539AD9" w14:textId="77777777" w:rsidTr="00C05714">
        <w:trPr>
          <w:trHeight w:val="5839"/>
        </w:trPr>
        <w:tc>
          <w:tcPr>
            <w:tcW w:w="1336" w:type="dxa"/>
          </w:tcPr>
          <w:p w14:paraId="636C3945" w14:textId="77777777" w:rsidR="007D2488" w:rsidRDefault="005B37AD" w:rsidP="003E5EEE">
            <w:pPr>
              <w:jc w:val="both"/>
              <w:rPr>
                <w:rFonts w:ascii="Arial" w:hAnsi="Arial" w:cs="Arial"/>
                <w:color w:val="000000" w:themeColor="text1"/>
                <w:sz w:val="22"/>
                <w:szCs w:val="22"/>
              </w:rPr>
            </w:pPr>
            <w:r>
              <w:rPr>
                <w:rFonts w:ascii="Arial" w:hAnsi="Arial" w:cs="Arial"/>
                <w:color w:val="000000" w:themeColor="text1"/>
                <w:sz w:val="22"/>
                <w:szCs w:val="22"/>
              </w:rPr>
              <w:lastRenderedPageBreak/>
              <w:t>T</w:t>
            </w:r>
            <w:r w:rsidR="006F422E">
              <w:rPr>
                <w:rFonts w:ascii="Arial" w:hAnsi="Arial" w:cs="Arial"/>
                <w:color w:val="000000" w:themeColor="text1"/>
                <w:sz w:val="22"/>
                <w:szCs w:val="22"/>
              </w:rPr>
              <w:t>uesday</w:t>
            </w:r>
          </w:p>
          <w:p w14:paraId="67181533" w14:textId="2A4991D4" w:rsidR="009B4328" w:rsidRPr="001A452C" w:rsidRDefault="009B4328" w:rsidP="003E5EEE">
            <w:pPr>
              <w:jc w:val="both"/>
              <w:rPr>
                <w:rFonts w:ascii="Arial" w:hAnsi="Arial" w:cs="Arial"/>
                <w:color w:val="000000" w:themeColor="text1"/>
                <w:sz w:val="22"/>
                <w:szCs w:val="22"/>
                <w:u w:color="333333"/>
              </w:rPr>
            </w:pPr>
            <w:r w:rsidRPr="001A452C">
              <w:rPr>
                <w:rFonts w:ascii="Arial" w:hAnsi="Arial" w:cs="Arial"/>
                <w:color w:val="000000" w:themeColor="text1"/>
                <w:sz w:val="22"/>
                <w:szCs w:val="22"/>
              </w:rPr>
              <w:t>Week 1</w:t>
            </w:r>
          </w:p>
        </w:tc>
        <w:tc>
          <w:tcPr>
            <w:tcW w:w="1607" w:type="dxa"/>
          </w:tcPr>
          <w:p w14:paraId="21F22EBB" w14:textId="088130AE" w:rsidR="009B4328" w:rsidRPr="001A452C" w:rsidRDefault="009B4328" w:rsidP="003E5EEE">
            <w:pPr>
              <w:jc w:val="both"/>
              <w:rPr>
                <w:rFonts w:ascii="Arial" w:hAnsi="Arial" w:cs="Arial"/>
                <w:color w:val="000000" w:themeColor="text1"/>
                <w:sz w:val="22"/>
                <w:szCs w:val="22"/>
                <w:u w:color="333333"/>
              </w:rPr>
            </w:pPr>
            <w:r w:rsidRPr="001A452C">
              <w:rPr>
                <w:rFonts w:ascii="Arial" w:hAnsi="Arial" w:cs="Arial"/>
                <w:color w:val="000000" w:themeColor="text1"/>
                <w:sz w:val="22"/>
                <w:szCs w:val="22"/>
              </w:rPr>
              <w:t>Introduction to Health and Safety</w:t>
            </w:r>
          </w:p>
        </w:tc>
        <w:tc>
          <w:tcPr>
            <w:tcW w:w="2864" w:type="dxa"/>
          </w:tcPr>
          <w:p w14:paraId="62F7704F" w14:textId="6CFE4E96" w:rsidR="009B4328" w:rsidRPr="001A452C" w:rsidRDefault="00A93F79" w:rsidP="003E5EEE">
            <w:pPr>
              <w:jc w:val="both"/>
              <w:rPr>
                <w:rFonts w:ascii="Arial" w:hAnsi="Arial" w:cs="Arial"/>
                <w:color w:val="000000" w:themeColor="text1"/>
                <w:sz w:val="22"/>
                <w:szCs w:val="22"/>
                <w:u w:color="333333"/>
              </w:rPr>
            </w:pPr>
            <w:r w:rsidRPr="00A93F79">
              <w:rPr>
                <w:rFonts w:ascii="Arial" w:hAnsi="Arial" w:cs="Arial"/>
                <w:color w:val="000000" w:themeColor="text1"/>
                <w:sz w:val="22"/>
                <w:szCs w:val="22"/>
                <w:lang w:eastAsia="en-US"/>
              </w:rPr>
              <w:t>-Can you explain the concept of health and safety? -How secure is the construction/engineering sector? -What are the pertinent laws and regulations?</w:t>
            </w:r>
          </w:p>
        </w:tc>
        <w:tc>
          <w:tcPr>
            <w:tcW w:w="2311" w:type="dxa"/>
          </w:tcPr>
          <w:p w14:paraId="499C5F44" w14:textId="077D6068" w:rsidR="009B4328" w:rsidRPr="001A452C" w:rsidRDefault="00A93F79" w:rsidP="003E5EEE">
            <w:pPr>
              <w:jc w:val="both"/>
              <w:rPr>
                <w:rFonts w:ascii="Arial" w:hAnsi="Arial" w:cs="Arial"/>
                <w:color w:val="000000" w:themeColor="text1"/>
                <w:sz w:val="22"/>
                <w:szCs w:val="22"/>
                <w:u w:color="333333"/>
              </w:rPr>
            </w:pPr>
            <w:r w:rsidRPr="00A93F79">
              <w:rPr>
                <w:rFonts w:ascii="Arial" w:hAnsi="Arial" w:cs="Arial"/>
                <w:color w:val="000000" w:themeColor="text1"/>
                <w:sz w:val="22"/>
                <w:szCs w:val="22"/>
                <w:lang w:eastAsia="en-US"/>
              </w:rPr>
              <w:t>I have developed a comprehensive understanding of implementing and managing Health, Safety, Welfare, and Risk in the workplace. I have acquired valuable knowledge regarding the relevant legislation pertaining to health and safety. I have deepened my understanding of the distinct duties and responsibilities that employers and employees hold in ensuring health and safety standards.</w:t>
            </w:r>
          </w:p>
        </w:tc>
        <w:tc>
          <w:tcPr>
            <w:tcW w:w="7365" w:type="dxa"/>
          </w:tcPr>
          <w:p w14:paraId="0EFF8202" w14:textId="1EA1AD52" w:rsidR="00A93F79" w:rsidRPr="001A452C" w:rsidRDefault="00C05714" w:rsidP="003E5EEE">
            <w:pPr>
              <w:jc w:val="both"/>
              <w:rPr>
                <w:rFonts w:ascii="Arial" w:hAnsi="Arial" w:cs="Arial"/>
                <w:color w:val="000000" w:themeColor="text1"/>
                <w:sz w:val="22"/>
                <w:szCs w:val="22"/>
                <w:u w:color="333333"/>
              </w:rPr>
            </w:pPr>
            <w:r w:rsidRPr="00C05714">
              <w:rPr>
                <w:rFonts w:ascii="Arial" w:hAnsi="Arial" w:cs="Arial"/>
                <w:color w:val="000000" w:themeColor="text1"/>
                <w:sz w:val="22"/>
                <w:szCs w:val="22"/>
                <w:u w:color="333333"/>
              </w:rPr>
              <w:t>My knowledge of the distinct roles and responsibilities of employers and employees in maintaining health and safety standards was deepened. Although the session was insightful, it would have been beneficial to comprehend the rationale behind specific rules and regulations.</w:t>
            </w:r>
          </w:p>
        </w:tc>
      </w:tr>
      <w:tr w:rsidR="001A452C" w:rsidRPr="001A452C" w14:paraId="63476739" w14:textId="77777777" w:rsidTr="00C05714">
        <w:trPr>
          <w:trHeight w:val="2026"/>
        </w:trPr>
        <w:tc>
          <w:tcPr>
            <w:tcW w:w="1336" w:type="dxa"/>
          </w:tcPr>
          <w:p w14:paraId="412CAE8A" w14:textId="0FE82EE2" w:rsidR="00CC3117" w:rsidRDefault="00CC3117" w:rsidP="009B4328">
            <w:pPr>
              <w:rPr>
                <w:rFonts w:ascii="Arial" w:hAnsi="Arial" w:cs="Arial"/>
                <w:color w:val="000000" w:themeColor="text1"/>
                <w:sz w:val="22"/>
                <w:szCs w:val="22"/>
              </w:rPr>
            </w:pPr>
          </w:p>
          <w:p w14:paraId="79685829" w14:textId="36FC4023" w:rsidR="00CC3117" w:rsidRPr="001A452C" w:rsidRDefault="73B4D31B" w:rsidP="009B4328">
            <w:pPr>
              <w:rPr>
                <w:rFonts w:ascii="Arial" w:hAnsi="Arial" w:cs="Arial"/>
                <w:color w:val="000000" w:themeColor="text1"/>
                <w:sz w:val="22"/>
                <w:szCs w:val="22"/>
              </w:rPr>
            </w:pPr>
            <w:r w:rsidRPr="4E825E75">
              <w:rPr>
                <w:rFonts w:ascii="Arial" w:hAnsi="Arial" w:cs="Arial"/>
                <w:color w:val="000000" w:themeColor="text1"/>
                <w:sz w:val="22"/>
                <w:szCs w:val="22"/>
              </w:rPr>
              <w:t xml:space="preserve">Week 2 </w:t>
            </w:r>
          </w:p>
        </w:tc>
        <w:tc>
          <w:tcPr>
            <w:tcW w:w="1607" w:type="dxa"/>
          </w:tcPr>
          <w:p w14:paraId="65F607F0" w14:textId="32F71EEE" w:rsidR="009B4328" w:rsidRPr="001A452C" w:rsidRDefault="23094FB8" w:rsidP="4CB1C26F">
            <w:pPr>
              <w:rPr>
                <w:rFonts w:ascii="Arial" w:hAnsi="Arial" w:cs="Arial"/>
                <w:color w:val="000000" w:themeColor="text1"/>
                <w:sz w:val="22"/>
                <w:szCs w:val="22"/>
              </w:rPr>
            </w:pPr>
            <w:r w:rsidRPr="4CB1C26F">
              <w:rPr>
                <w:rFonts w:ascii="Arial" w:hAnsi="Arial" w:cs="Arial"/>
                <w:color w:val="000000" w:themeColor="text1"/>
                <w:sz w:val="22"/>
                <w:szCs w:val="22"/>
              </w:rPr>
              <w:t xml:space="preserve">Why is health and safety important in the </w:t>
            </w:r>
            <w:r w:rsidR="34337ABA" w:rsidRPr="4CB1C26F">
              <w:rPr>
                <w:rFonts w:ascii="Arial" w:hAnsi="Arial" w:cs="Arial"/>
                <w:color w:val="000000" w:themeColor="text1"/>
                <w:sz w:val="22"/>
                <w:szCs w:val="22"/>
              </w:rPr>
              <w:t>workplace</w:t>
            </w:r>
            <w:r w:rsidRPr="4CB1C26F">
              <w:rPr>
                <w:rFonts w:ascii="Arial" w:hAnsi="Arial" w:cs="Arial"/>
                <w:color w:val="000000" w:themeColor="text1"/>
                <w:sz w:val="22"/>
                <w:szCs w:val="22"/>
              </w:rPr>
              <w:t>?</w:t>
            </w:r>
          </w:p>
          <w:p w14:paraId="330B1B3A" w14:textId="7DC4BFDB" w:rsidR="009B4328" w:rsidRPr="001A452C" w:rsidRDefault="009B4328" w:rsidP="4CB1C26F">
            <w:pPr>
              <w:rPr>
                <w:rFonts w:ascii="Arial" w:hAnsi="Arial" w:cs="Arial"/>
                <w:color w:val="000000" w:themeColor="text1"/>
                <w:sz w:val="22"/>
                <w:szCs w:val="22"/>
              </w:rPr>
            </w:pPr>
          </w:p>
        </w:tc>
        <w:tc>
          <w:tcPr>
            <w:tcW w:w="2864" w:type="dxa"/>
          </w:tcPr>
          <w:p w14:paraId="5AC60570" w14:textId="73378462" w:rsidR="009B4328" w:rsidRPr="001A452C" w:rsidRDefault="3AEDDA40" w:rsidP="4CB1C26F">
            <w:pPr>
              <w:rPr>
                <w:rFonts w:ascii="Arial" w:hAnsi="Arial" w:cs="Arial"/>
                <w:color w:val="000000" w:themeColor="text1"/>
                <w:sz w:val="22"/>
                <w:szCs w:val="22"/>
              </w:rPr>
            </w:pPr>
            <w:r w:rsidRPr="4CB1C26F">
              <w:rPr>
                <w:rFonts w:ascii="Arial" w:hAnsi="Arial" w:cs="Arial"/>
                <w:color w:val="000000" w:themeColor="text1"/>
                <w:sz w:val="22"/>
                <w:szCs w:val="22"/>
              </w:rPr>
              <w:t>Why health and safety are important to follow?</w:t>
            </w:r>
          </w:p>
          <w:p w14:paraId="4C203D23" w14:textId="28A56AF9" w:rsidR="00A93F79" w:rsidRPr="00A93F79" w:rsidRDefault="00C05714" w:rsidP="00A93F79">
            <w:pPr>
              <w:rPr>
                <w:rFonts w:ascii="Arial" w:hAnsi="Arial" w:cs="Arial"/>
                <w:color w:val="000000" w:themeColor="text1"/>
                <w:sz w:val="22"/>
                <w:szCs w:val="22"/>
              </w:rPr>
            </w:pPr>
            <w:r w:rsidRPr="00C05714">
              <w:rPr>
                <w:rFonts w:ascii="Arial" w:hAnsi="Arial" w:cs="Arial"/>
                <w:color w:val="000000" w:themeColor="text1"/>
                <w:sz w:val="22"/>
                <w:szCs w:val="22"/>
              </w:rPr>
              <w:t>Health and Safety Significance in the Workplace Why adhering to health and safety is crucial? Where and how it can be applie</w:t>
            </w:r>
            <w:r>
              <w:rPr>
                <w:rFonts w:ascii="Arial" w:hAnsi="Arial" w:cs="Arial"/>
                <w:color w:val="000000" w:themeColor="text1"/>
                <w:sz w:val="22"/>
                <w:szCs w:val="22"/>
              </w:rPr>
              <w:t>d</w:t>
            </w:r>
          </w:p>
        </w:tc>
        <w:tc>
          <w:tcPr>
            <w:tcW w:w="2311" w:type="dxa"/>
          </w:tcPr>
          <w:p w14:paraId="0BD642FB" w14:textId="5F6E034C" w:rsidR="009B4328" w:rsidRPr="001A452C" w:rsidRDefault="00C05714" w:rsidP="00C05714">
            <w:pPr>
              <w:rPr>
                <w:rFonts w:ascii="Arial" w:hAnsi="Arial" w:cs="Arial"/>
                <w:color w:val="000000" w:themeColor="text1"/>
                <w:sz w:val="22"/>
                <w:szCs w:val="22"/>
              </w:rPr>
            </w:pPr>
            <w:r w:rsidRPr="00C05714">
              <w:rPr>
                <w:rFonts w:ascii="Arial" w:hAnsi="Arial" w:cs="Arial"/>
                <w:color w:val="000000" w:themeColor="text1"/>
                <w:sz w:val="22"/>
                <w:szCs w:val="22"/>
              </w:rPr>
              <w:t xml:space="preserve">Individual needs and requirements, and how they are met. Grasping the practical implementation and use of health and safety measures. </w:t>
            </w:r>
            <w:proofErr w:type="gramStart"/>
            <w:r w:rsidRPr="00C05714">
              <w:rPr>
                <w:rFonts w:ascii="Arial" w:hAnsi="Arial" w:cs="Arial"/>
                <w:color w:val="000000" w:themeColor="text1"/>
                <w:sz w:val="22"/>
                <w:szCs w:val="22"/>
              </w:rPr>
              <w:t>.Determining</w:t>
            </w:r>
            <w:proofErr w:type="gramEnd"/>
            <w:r w:rsidRPr="00C05714">
              <w:rPr>
                <w:rFonts w:ascii="Arial" w:hAnsi="Arial" w:cs="Arial"/>
                <w:color w:val="000000" w:themeColor="text1"/>
                <w:sz w:val="22"/>
                <w:szCs w:val="22"/>
              </w:rPr>
              <w:t xml:space="preserve"> specific requirements and aligning them with individual needs. Assessing how health and safety </w:t>
            </w:r>
            <w:r w:rsidRPr="00C05714">
              <w:rPr>
                <w:rFonts w:ascii="Arial" w:hAnsi="Arial" w:cs="Arial"/>
                <w:color w:val="000000" w:themeColor="text1"/>
                <w:sz w:val="22"/>
                <w:szCs w:val="22"/>
              </w:rPr>
              <w:lastRenderedPageBreak/>
              <w:t>measures satisfy the needs and expectations of individuals.</w:t>
            </w:r>
          </w:p>
        </w:tc>
        <w:tc>
          <w:tcPr>
            <w:tcW w:w="7365" w:type="dxa"/>
          </w:tcPr>
          <w:p w14:paraId="35D453CD" w14:textId="07AB134C" w:rsidR="009B4328" w:rsidRPr="001A452C" w:rsidRDefault="00C05714" w:rsidP="4CB1C26F">
            <w:pPr>
              <w:rPr>
                <w:rFonts w:ascii="Arial" w:hAnsi="Arial" w:cs="Arial"/>
                <w:color w:val="000000" w:themeColor="text1"/>
                <w:sz w:val="22"/>
                <w:szCs w:val="22"/>
              </w:rPr>
            </w:pPr>
            <w:r w:rsidRPr="00C05714">
              <w:rPr>
                <w:rFonts w:ascii="Arial" w:hAnsi="Arial" w:cs="Arial"/>
                <w:color w:val="000000" w:themeColor="text1"/>
                <w:sz w:val="22"/>
                <w:szCs w:val="22"/>
              </w:rPr>
              <w:lastRenderedPageBreak/>
              <w:t>Beyond gaining knowledge about health and safety, I also acquired valuable insights into its importance and practical applications. I understood potential risks and learned effective strategies to mitigate and overcome them. Moreover, I learned the process of conducting risk assessments, which involves identifying and evaluating possible hazards to determine appropriate preventive measures. The learning session was highly beneficial, as it clearly and thoroughly explained the tasks. This enabled me to better understand areas that require improvement and establish realistic goals for myself.</w:t>
            </w:r>
          </w:p>
        </w:tc>
      </w:tr>
      <w:tr w:rsidR="002C1942" w:rsidRPr="001A452C" w14:paraId="5C95BA94" w14:textId="77777777" w:rsidTr="00C05714">
        <w:trPr>
          <w:trHeight w:val="287"/>
        </w:trPr>
        <w:tc>
          <w:tcPr>
            <w:tcW w:w="1336" w:type="dxa"/>
          </w:tcPr>
          <w:p w14:paraId="2508BD70" w14:textId="3661FE3D" w:rsidR="002C1942" w:rsidRPr="001A452C" w:rsidRDefault="002C1942" w:rsidP="009B4328">
            <w:pPr>
              <w:rPr>
                <w:rFonts w:ascii="Arial" w:hAnsi="Arial" w:cs="Arial"/>
                <w:color w:val="000000" w:themeColor="text1"/>
                <w:sz w:val="22"/>
                <w:szCs w:val="22"/>
              </w:rPr>
            </w:pPr>
            <w:r>
              <w:rPr>
                <w:rFonts w:ascii="Arial" w:hAnsi="Arial" w:cs="Arial"/>
                <w:color w:val="000000" w:themeColor="text1"/>
                <w:sz w:val="22"/>
                <w:szCs w:val="22"/>
              </w:rPr>
              <w:t>Week 2</w:t>
            </w:r>
          </w:p>
        </w:tc>
        <w:tc>
          <w:tcPr>
            <w:tcW w:w="1607" w:type="dxa"/>
          </w:tcPr>
          <w:p w14:paraId="5B58496D" w14:textId="62BF64D5" w:rsidR="002C1942" w:rsidRPr="51B7A252" w:rsidRDefault="002C1942" w:rsidP="51B7A252">
            <w:pPr>
              <w:rPr>
                <w:rFonts w:ascii="Arial" w:hAnsi="Arial" w:cs="Arial"/>
                <w:color w:val="000000" w:themeColor="text1"/>
                <w:sz w:val="22"/>
                <w:szCs w:val="22"/>
              </w:rPr>
            </w:pPr>
            <w:r w:rsidRPr="002C1942">
              <w:rPr>
                <w:rFonts w:ascii="Arial" w:hAnsi="Arial" w:cs="Arial"/>
                <w:color w:val="000000" w:themeColor="text1"/>
                <w:sz w:val="22"/>
                <w:szCs w:val="22"/>
              </w:rPr>
              <w:t>Excel-based Pareto Analysis Exercise</w:t>
            </w:r>
          </w:p>
        </w:tc>
        <w:tc>
          <w:tcPr>
            <w:tcW w:w="2864" w:type="dxa"/>
          </w:tcPr>
          <w:p w14:paraId="160DE0D8" w14:textId="55B9ED09" w:rsidR="002C1942" w:rsidRPr="002C1942" w:rsidRDefault="002C1942" w:rsidP="002C1942">
            <w:pPr>
              <w:rPr>
                <w:rFonts w:ascii="Arial" w:hAnsi="Arial" w:cs="Arial"/>
                <w:color w:val="000000" w:themeColor="text1"/>
                <w:sz w:val="22"/>
                <w:szCs w:val="22"/>
              </w:rPr>
            </w:pPr>
          </w:p>
          <w:p w14:paraId="35D24A13" w14:textId="0088DEEB" w:rsidR="002C1942" w:rsidRPr="002C1942" w:rsidRDefault="002C1942" w:rsidP="00C05714">
            <w:pPr>
              <w:rPr>
                <w:rFonts w:ascii="Arial" w:hAnsi="Arial" w:cs="Arial"/>
                <w:color w:val="000000" w:themeColor="text1"/>
                <w:sz w:val="22"/>
                <w:szCs w:val="22"/>
              </w:rPr>
            </w:pPr>
            <w:r w:rsidRPr="002C1942">
              <w:rPr>
                <w:rFonts w:ascii="Arial" w:hAnsi="Arial" w:cs="Arial"/>
                <w:color w:val="000000" w:themeColor="text1"/>
                <w:sz w:val="22"/>
                <w:szCs w:val="22"/>
              </w:rPr>
              <w:t>Understanding and applying the Pareto Principle in quality improvement.</w:t>
            </w:r>
            <w:r w:rsidR="00C05714">
              <w:rPr>
                <w:rFonts w:ascii="Arial" w:hAnsi="Arial" w:cs="Arial"/>
                <w:color w:val="000000" w:themeColor="text1"/>
                <w:sz w:val="22"/>
                <w:szCs w:val="22"/>
              </w:rPr>
              <w:t xml:space="preserve"> </w:t>
            </w:r>
            <w:r w:rsidRPr="002C1942">
              <w:rPr>
                <w:rFonts w:ascii="Arial" w:hAnsi="Arial" w:cs="Arial"/>
                <w:color w:val="000000" w:themeColor="text1"/>
                <w:sz w:val="22"/>
                <w:szCs w:val="22"/>
              </w:rPr>
              <w:t>Familiarity with the 7 basic quality tools.</w:t>
            </w:r>
            <w:r w:rsidR="00C05714" w:rsidRPr="00C05714">
              <w:rPr>
                <w:rFonts w:ascii="Arial" w:hAnsi="Arial" w:cs="Arial"/>
                <w:color w:val="000000" w:themeColor="text1"/>
                <w:sz w:val="22"/>
                <w:szCs w:val="22"/>
              </w:rPr>
              <w:t xml:space="preserve"> </w:t>
            </w:r>
            <w:r w:rsidRPr="002C1942">
              <w:rPr>
                <w:rFonts w:ascii="Arial" w:hAnsi="Arial" w:cs="Arial"/>
                <w:color w:val="000000" w:themeColor="text1"/>
                <w:sz w:val="22"/>
                <w:szCs w:val="22"/>
              </w:rPr>
              <w:t>Identifying the vital few and the trivial many in manufacturing processes.</w:t>
            </w:r>
            <w:r w:rsidR="00C05714" w:rsidRPr="00C05714">
              <w:rPr>
                <w:rFonts w:ascii="Arial" w:hAnsi="Arial" w:cs="Arial"/>
                <w:color w:val="000000" w:themeColor="text1"/>
                <w:sz w:val="22"/>
                <w:szCs w:val="22"/>
              </w:rPr>
              <w:t xml:space="preserve"> </w:t>
            </w:r>
            <w:r w:rsidRPr="002C1942">
              <w:rPr>
                <w:rFonts w:ascii="Arial" w:hAnsi="Arial" w:cs="Arial"/>
                <w:color w:val="000000" w:themeColor="text1"/>
                <w:sz w:val="22"/>
                <w:szCs w:val="22"/>
              </w:rPr>
              <w:t>Performing Pareto analysis using Excel.</w:t>
            </w:r>
            <w:r w:rsidR="00C05714" w:rsidRPr="00C05714">
              <w:rPr>
                <w:rFonts w:ascii="Arial" w:hAnsi="Arial" w:cs="Arial"/>
                <w:color w:val="000000" w:themeColor="text1"/>
                <w:sz w:val="22"/>
                <w:szCs w:val="22"/>
              </w:rPr>
              <w:t xml:space="preserve"> </w:t>
            </w:r>
            <w:r w:rsidRPr="002C1942">
              <w:rPr>
                <w:rFonts w:ascii="Arial" w:hAnsi="Arial" w:cs="Arial"/>
                <w:color w:val="000000" w:themeColor="text1"/>
                <w:sz w:val="22"/>
                <w:szCs w:val="22"/>
              </w:rPr>
              <w:t>Recognizing potential limitations and points to consider in using the Pareto Principle.</w:t>
            </w:r>
          </w:p>
          <w:p w14:paraId="6505CF56" w14:textId="77777777" w:rsidR="002C1942" w:rsidRPr="4E825E75" w:rsidRDefault="002C1942" w:rsidP="009B4328">
            <w:pPr>
              <w:rPr>
                <w:rFonts w:ascii="Arial" w:hAnsi="Arial" w:cs="Arial"/>
                <w:color w:val="000000" w:themeColor="text1"/>
                <w:sz w:val="22"/>
                <w:szCs w:val="22"/>
              </w:rPr>
            </w:pPr>
          </w:p>
        </w:tc>
        <w:tc>
          <w:tcPr>
            <w:tcW w:w="2311" w:type="dxa"/>
          </w:tcPr>
          <w:p w14:paraId="55446FF6" w14:textId="77777777" w:rsidR="002C1942" w:rsidRDefault="002C1942" w:rsidP="002C1942">
            <w:pPr>
              <w:rPr>
                <w:rFonts w:ascii="Arial" w:hAnsi="Arial" w:cs="Arial"/>
                <w:color w:val="000000" w:themeColor="text1"/>
                <w:sz w:val="22"/>
                <w:szCs w:val="22"/>
                <w:u w:color="333333"/>
              </w:rPr>
            </w:pPr>
          </w:p>
          <w:p w14:paraId="6DE1BD6E" w14:textId="4532F259" w:rsidR="002C1942" w:rsidRPr="002C1942" w:rsidRDefault="002C1942" w:rsidP="002C1942">
            <w:pPr>
              <w:rPr>
                <w:rFonts w:ascii="Arial" w:hAnsi="Arial" w:cs="Arial"/>
                <w:color w:val="000000" w:themeColor="text1"/>
                <w:sz w:val="22"/>
                <w:szCs w:val="22"/>
                <w:u w:color="333333"/>
              </w:rPr>
            </w:pPr>
            <w:r w:rsidRPr="002C1942">
              <w:rPr>
                <w:rFonts w:ascii="Arial" w:hAnsi="Arial" w:cs="Arial"/>
                <w:color w:val="000000" w:themeColor="text1"/>
                <w:sz w:val="22"/>
                <w:szCs w:val="22"/>
                <w:u w:color="333333"/>
              </w:rPr>
              <w:t>Enhanced problem-solving skills by identifying and prioritizing areas that require improvement.</w:t>
            </w:r>
            <w:r>
              <w:rPr>
                <w:rFonts w:ascii="Arial" w:hAnsi="Arial" w:cs="Arial"/>
                <w:color w:val="000000" w:themeColor="text1"/>
                <w:sz w:val="22"/>
                <w:szCs w:val="22"/>
                <w:u w:color="333333"/>
              </w:rPr>
              <w:t xml:space="preserve"> </w:t>
            </w:r>
            <w:r w:rsidRPr="002C1942">
              <w:rPr>
                <w:rFonts w:ascii="Arial" w:hAnsi="Arial" w:cs="Arial"/>
                <w:color w:val="000000" w:themeColor="text1"/>
                <w:sz w:val="22"/>
                <w:szCs w:val="22"/>
                <w:u w:color="333333"/>
              </w:rPr>
              <w:t>Improved efficiency and productivity in manufacturing processes.</w:t>
            </w:r>
            <w:r w:rsidR="00C05714">
              <w:rPr>
                <w:rFonts w:ascii="Arial" w:hAnsi="Arial" w:cs="Arial"/>
                <w:color w:val="000000" w:themeColor="text1"/>
                <w:sz w:val="22"/>
                <w:szCs w:val="22"/>
                <w:u w:color="333333"/>
              </w:rPr>
              <w:t xml:space="preserve"> </w:t>
            </w:r>
            <w:r w:rsidRPr="002C1942">
              <w:rPr>
                <w:rFonts w:ascii="Arial" w:hAnsi="Arial" w:cs="Arial"/>
                <w:color w:val="000000" w:themeColor="text1"/>
                <w:sz w:val="22"/>
                <w:szCs w:val="22"/>
                <w:u w:color="333333"/>
              </w:rPr>
              <w:t>Better decision-making by focusing on the most significant issues.</w:t>
            </w:r>
          </w:p>
          <w:p w14:paraId="2AEFEFEF" w14:textId="77777777" w:rsidR="002C1942" w:rsidRPr="001A452C" w:rsidRDefault="002C1942" w:rsidP="002C1942">
            <w:pPr>
              <w:rPr>
                <w:rFonts w:ascii="Arial" w:hAnsi="Arial" w:cs="Arial"/>
                <w:color w:val="000000" w:themeColor="text1"/>
                <w:sz w:val="22"/>
                <w:szCs w:val="22"/>
                <w:u w:color="333333"/>
              </w:rPr>
            </w:pPr>
          </w:p>
        </w:tc>
        <w:tc>
          <w:tcPr>
            <w:tcW w:w="7365" w:type="dxa"/>
          </w:tcPr>
          <w:p w14:paraId="35E40896" w14:textId="5ADD0403" w:rsidR="002C1942" w:rsidRPr="002C1942" w:rsidRDefault="002C1942" w:rsidP="002C1942">
            <w:pPr>
              <w:rPr>
                <w:rFonts w:ascii="Arial" w:hAnsi="Arial" w:cs="Arial"/>
                <w:color w:val="000000" w:themeColor="text1"/>
                <w:sz w:val="22"/>
                <w:szCs w:val="22"/>
              </w:rPr>
            </w:pPr>
            <w:r w:rsidRPr="002C1942">
              <w:rPr>
                <w:rFonts w:ascii="Arial" w:hAnsi="Arial" w:cs="Arial"/>
                <w:color w:val="000000" w:themeColor="text1"/>
                <w:sz w:val="22"/>
                <w:szCs w:val="22"/>
              </w:rPr>
              <w:t>The session effectively introduced the Pareto Principle and its applications in quality improvement.</w:t>
            </w:r>
            <w:r>
              <w:rPr>
                <w:rFonts w:ascii="Arial" w:hAnsi="Arial" w:cs="Arial"/>
                <w:color w:val="000000" w:themeColor="text1"/>
                <w:sz w:val="22"/>
                <w:szCs w:val="22"/>
              </w:rPr>
              <w:t xml:space="preserve"> I would want to incorporate</w:t>
            </w:r>
            <w:r w:rsidRPr="002C1942">
              <w:rPr>
                <w:rFonts w:ascii="Arial" w:hAnsi="Arial" w:cs="Arial"/>
                <w:color w:val="000000" w:themeColor="text1"/>
                <w:sz w:val="22"/>
                <w:szCs w:val="22"/>
              </w:rPr>
              <w:t xml:space="preserve"> more real-life examples and case studies to enhance participants' understanding of the principle's applications.</w:t>
            </w:r>
            <w:r>
              <w:rPr>
                <w:rFonts w:ascii="Arial" w:hAnsi="Arial" w:cs="Arial"/>
                <w:color w:val="000000" w:themeColor="text1"/>
                <w:sz w:val="22"/>
                <w:szCs w:val="22"/>
              </w:rPr>
              <w:t xml:space="preserve"> </w:t>
            </w:r>
            <w:r w:rsidRPr="002C1942">
              <w:rPr>
                <w:rFonts w:ascii="Arial" w:hAnsi="Arial" w:cs="Arial"/>
                <w:color w:val="000000" w:themeColor="text1"/>
                <w:sz w:val="22"/>
                <w:szCs w:val="22"/>
              </w:rPr>
              <w:t>Provide step-by-step guidance on using Excel for Pareto analysis, including useful tips and tricks.</w:t>
            </w:r>
            <w:r>
              <w:rPr>
                <w:rFonts w:ascii="Arial" w:hAnsi="Arial" w:cs="Arial"/>
                <w:color w:val="000000" w:themeColor="text1"/>
                <w:sz w:val="22"/>
                <w:szCs w:val="22"/>
              </w:rPr>
              <w:t xml:space="preserve"> </w:t>
            </w:r>
            <w:r w:rsidRPr="002C1942">
              <w:rPr>
                <w:rFonts w:ascii="Arial" w:hAnsi="Arial" w:cs="Arial"/>
                <w:color w:val="000000" w:themeColor="text1"/>
                <w:sz w:val="22"/>
                <w:szCs w:val="22"/>
              </w:rPr>
              <w:t>Encourage group discussions and sharing of experiences to foster collaborative learning.</w:t>
            </w:r>
            <w:r>
              <w:rPr>
                <w:rFonts w:ascii="Arial" w:hAnsi="Arial" w:cs="Arial"/>
                <w:color w:val="000000" w:themeColor="text1"/>
                <w:sz w:val="22"/>
                <w:szCs w:val="22"/>
              </w:rPr>
              <w:t xml:space="preserve"> </w:t>
            </w:r>
            <w:r w:rsidRPr="002C1942">
              <w:rPr>
                <w:rFonts w:ascii="Arial" w:hAnsi="Arial" w:cs="Arial"/>
                <w:color w:val="000000" w:themeColor="text1"/>
                <w:sz w:val="22"/>
                <w:szCs w:val="22"/>
              </w:rPr>
              <w:t>Include follow-up sessions to review the application of the Pareto</w:t>
            </w:r>
            <w:r w:rsidRPr="002C1942">
              <w:rPr>
                <w:rFonts w:ascii="Arial" w:hAnsi="Arial" w:cs="Arial"/>
                <w:color w:val="000000" w:themeColor="text1"/>
                <w:sz w:val="22"/>
                <w:szCs w:val="22"/>
              </w:rPr>
              <w:t xml:space="preserve"> </w:t>
            </w:r>
            <w:r w:rsidRPr="002C1942">
              <w:rPr>
                <w:rFonts w:ascii="Arial" w:hAnsi="Arial" w:cs="Arial"/>
                <w:color w:val="000000" w:themeColor="text1"/>
                <w:sz w:val="22"/>
                <w:szCs w:val="22"/>
              </w:rPr>
              <w:t>Principle in participants' work environments and discuss the</w:t>
            </w:r>
            <w:r w:rsidRPr="002C1942">
              <w:rPr>
                <w:rFonts w:ascii="Arial" w:hAnsi="Arial" w:cs="Arial"/>
                <w:color w:val="000000" w:themeColor="text1"/>
                <w:sz w:val="22"/>
                <w:szCs w:val="22"/>
              </w:rPr>
              <w:t xml:space="preserve"> </w:t>
            </w:r>
            <w:r w:rsidRPr="002C1942">
              <w:rPr>
                <w:rFonts w:ascii="Arial" w:hAnsi="Arial" w:cs="Arial"/>
                <w:color w:val="000000" w:themeColor="text1"/>
                <w:sz w:val="22"/>
                <w:szCs w:val="22"/>
              </w:rPr>
              <w:t>outcomes.</w:t>
            </w:r>
            <w:r w:rsidRPr="002C1942">
              <w:rPr>
                <w:rFonts w:ascii="Arial" w:hAnsi="Arial" w:cs="Arial"/>
                <w:color w:val="000000" w:themeColor="text1"/>
                <w:sz w:val="22"/>
                <w:szCs w:val="22"/>
              </w:rPr>
              <w:t xml:space="preserve"> </w:t>
            </w:r>
            <w:r w:rsidRPr="002C1942">
              <w:rPr>
                <w:rFonts w:ascii="Arial" w:hAnsi="Arial" w:cs="Arial"/>
                <w:color w:val="000000" w:themeColor="text1"/>
                <w:sz w:val="22"/>
                <w:szCs w:val="22"/>
              </w:rPr>
              <w:t xml:space="preserve">Explore other software tools and methods for conducting Pareto </w:t>
            </w:r>
            <w:proofErr w:type="gramStart"/>
            <w:r w:rsidRPr="002C1942">
              <w:rPr>
                <w:rFonts w:ascii="Arial" w:hAnsi="Arial" w:cs="Arial"/>
                <w:color w:val="000000" w:themeColor="text1"/>
                <w:sz w:val="22"/>
                <w:szCs w:val="22"/>
              </w:rPr>
              <w:t>analysis</w:t>
            </w:r>
            <w:proofErr w:type="gramEnd"/>
          </w:p>
          <w:p w14:paraId="51D4678F" w14:textId="5D029FCA" w:rsidR="002C1942" w:rsidRPr="7CF0B1B9" w:rsidRDefault="002C1942" w:rsidP="009B4328">
            <w:pPr>
              <w:rPr>
                <w:rFonts w:ascii="Arial" w:hAnsi="Arial" w:cs="Arial"/>
                <w:color w:val="000000" w:themeColor="text1"/>
                <w:sz w:val="22"/>
                <w:szCs w:val="22"/>
              </w:rPr>
            </w:pPr>
          </w:p>
        </w:tc>
      </w:tr>
      <w:tr w:rsidR="00CF7899" w:rsidRPr="001A452C" w14:paraId="18FA0ACA" w14:textId="77777777" w:rsidTr="00C05714">
        <w:trPr>
          <w:trHeight w:val="287"/>
        </w:trPr>
        <w:tc>
          <w:tcPr>
            <w:tcW w:w="1336" w:type="dxa"/>
          </w:tcPr>
          <w:p w14:paraId="132DE8A9" w14:textId="0448C30A" w:rsidR="00CF7899" w:rsidRPr="001A452C" w:rsidRDefault="00CF7899" w:rsidP="009B4328">
            <w:pPr>
              <w:rPr>
                <w:rFonts w:ascii="Arial" w:hAnsi="Arial" w:cs="Arial"/>
                <w:color w:val="000000" w:themeColor="text1"/>
                <w:sz w:val="22"/>
                <w:szCs w:val="22"/>
              </w:rPr>
            </w:pPr>
            <w:r>
              <w:rPr>
                <w:rFonts w:ascii="Arial" w:hAnsi="Arial" w:cs="Arial"/>
                <w:color w:val="000000" w:themeColor="text1"/>
                <w:sz w:val="22"/>
                <w:szCs w:val="22"/>
              </w:rPr>
              <w:t>Week 3</w:t>
            </w:r>
          </w:p>
        </w:tc>
        <w:tc>
          <w:tcPr>
            <w:tcW w:w="1607" w:type="dxa"/>
          </w:tcPr>
          <w:p w14:paraId="6343596F" w14:textId="7209D22D" w:rsidR="00CF7899" w:rsidRPr="51B7A252" w:rsidRDefault="00A93F79" w:rsidP="51B7A252">
            <w:pPr>
              <w:rPr>
                <w:rFonts w:ascii="Arial" w:hAnsi="Arial" w:cs="Arial"/>
                <w:color w:val="000000" w:themeColor="text1"/>
                <w:sz w:val="22"/>
                <w:szCs w:val="22"/>
              </w:rPr>
            </w:pPr>
            <w:r w:rsidRPr="00A93F79">
              <w:rPr>
                <w:rFonts w:ascii="Arial" w:hAnsi="Arial" w:cs="Arial"/>
                <w:color w:val="000000" w:themeColor="text1"/>
                <w:sz w:val="22"/>
                <w:szCs w:val="22"/>
              </w:rPr>
              <w:t>Excel-based Machine Capability Exercise</w:t>
            </w:r>
          </w:p>
        </w:tc>
        <w:tc>
          <w:tcPr>
            <w:tcW w:w="2864" w:type="dxa"/>
          </w:tcPr>
          <w:p w14:paraId="29CAE073" w14:textId="2917B635" w:rsidR="00CF7899" w:rsidRPr="4E825E75" w:rsidRDefault="00CF7899" w:rsidP="009B4328">
            <w:pPr>
              <w:rPr>
                <w:rFonts w:ascii="Arial" w:hAnsi="Arial" w:cs="Arial"/>
                <w:color w:val="000000" w:themeColor="text1"/>
                <w:sz w:val="22"/>
                <w:szCs w:val="22"/>
              </w:rPr>
            </w:pPr>
            <w:r w:rsidRPr="00CF7899">
              <w:rPr>
                <w:rFonts w:ascii="Arial" w:hAnsi="Arial" w:cs="Arial"/>
                <w:color w:val="000000" w:themeColor="text1"/>
                <w:sz w:val="22"/>
                <w:szCs w:val="22"/>
              </w:rPr>
              <w:t xml:space="preserve">Importance of histograms in quality analysis, differentiating discrete and continuous histograms, understanding measures of central tendency, dispersion, and shape, recognizing common distributions in quality control, conducting machine capability studies, </w:t>
            </w:r>
            <w:proofErr w:type="gramStart"/>
            <w:r w:rsidRPr="00CF7899">
              <w:rPr>
                <w:rFonts w:ascii="Arial" w:hAnsi="Arial" w:cs="Arial"/>
                <w:color w:val="000000" w:themeColor="text1"/>
                <w:sz w:val="22"/>
                <w:szCs w:val="22"/>
              </w:rPr>
              <w:t>calculating</w:t>
            </w:r>
            <w:proofErr w:type="gramEnd"/>
            <w:r w:rsidRPr="00CF7899">
              <w:rPr>
                <w:rFonts w:ascii="Arial" w:hAnsi="Arial" w:cs="Arial"/>
                <w:color w:val="000000" w:themeColor="text1"/>
                <w:sz w:val="22"/>
                <w:szCs w:val="22"/>
              </w:rPr>
              <w:t xml:space="preserve"> and interpreting capability indices.</w:t>
            </w:r>
          </w:p>
        </w:tc>
        <w:tc>
          <w:tcPr>
            <w:tcW w:w="2311" w:type="dxa"/>
          </w:tcPr>
          <w:p w14:paraId="67116F8C" w14:textId="7A9A23C9" w:rsidR="00CF7899" w:rsidRPr="001A452C" w:rsidRDefault="00CF7899" w:rsidP="009B4328">
            <w:pPr>
              <w:rPr>
                <w:rFonts w:ascii="Arial" w:hAnsi="Arial" w:cs="Arial"/>
                <w:color w:val="000000" w:themeColor="text1"/>
                <w:sz w:val="22"/>
                <w:szCs w:val="22"/>
                <w:u w:color="333333"/>
              </w:rPr>
            </w:pPr>
            <w:r w:rsidRPr="00CF7899">
              <w:rPr>
                <w:rFonts w:ascii="Arial" w:hAnsi="Arial" w:cs="Arial"/>
                <w:color w:val="000000" w:themeColor="text1"/>
                <w:sz w:val="22"/>
                <w:szCs w:val="22"/>
                <w:u w:color="333333"/>
              </w:rPr>
              <w:t>Enhanced data analysis skills, improved decision-making and problem-solving, familiarity with machine capability studies, practical experience with Excel for machine capability analysis.</w:t>
            </w:r>
          </w:p>
        </w:tc>
        <w:tc>
          <w:tcPr>
            <w:tcW w:w="7365" w:type="dxa"/>
          </w:tcPr>
          <w:p w14:paraId="22F12A8C" w14:textId="2F8F9844" w:rsidR="00CF7899" w:rsidRPr="7CF0B1B9" w:rsidRDefault="00CF7899" w:rsidP="009B4328">
            <w:pPr>
              <w:rPr>
                <w:rFonts w:ascii="Arial" w:hAnsi="Arial" w:cs="Arial"/>
                <w:color w:val="000000" w:themeColor="text1"/>
                <w:sz w:val="22"/>
                <w:szCs w:val="22"/>
              </w:rPr>
            </w:pPr>
            <w:r w:rsidRPr="00CF7899">
              <w:rPr>
                <w:rFonts w:ascii="Arial" w:hAnsi="Arial" w:cs="Arial"/>
                <w:color w:val="000000" w:themeColor="text1"/>
                <w:sz w:val="22"/>
                <w:szCs w:val="22"/>
              </w:rPr>
              <w:t>The lecture provided a comprehensive overview of histograms and machine capability studies, offering valuable insights into data analysis and its applications.</w:t>
            </w:r>
            <w:r>
              <w:rPr>
                <w:rFonts w:ascii="Arial" w:hAnsi="Arial" w:cs="Arial"/>
                <w:color w:val="000000" w:themeColor="text1"/>
                <w:sz w:val="22"/>
                <w:szCs w:val="22"/>
              </w:rPr>
              <w:t xml:space="preserve"> </w:t>
            </w:r>
            <w:r w:rsidRPr="00CF7899">
              <w:rPr>
                <w:rFonts w:ascii="Arial" w:hAnsi="Arial" w:cs="Arial"/>
                <w:color w:val="000000" w:themeColor="text1"/>
                <w:sz w:val="22"/>
                <w:szCs w:val="22"/>
              </w:rPr>
              <w:t>Provide more real-life examples, offer step-by-step Excel guidance, encourage group discussions, include follow-up sessions, and explore other software tools for analysis.</w:t>
            </w:r>
          </w:p>
        </w:tc>
      </w:tr>
      <w:tr w:rsidR="001A452C" w:rsidRPr="001A452C" w14:paraId="6EDD9345" w14:textId="77777777" w:rsidTr="00C05714">
        <w:trPr>
          <w:trHeight w:val="287"/>
        </w:trPr>
        <w:tc>
          <w:tcPr>
            <w:tcW w:w="1336" w:type="dxa"/>
          </w:tcPr>
          <w:p w14:paraId="6C77D779" w14:textId="0BEB8549" w:rsidR="009B4328" w:rsidRPr="001A452C" w:rsidRDefault="009B4328" w:rsidP="009B4328">
            <w:pPr>
              <w:rPr>
                <w:rFonts w:ascii="Arial" w:hAnsi="Arial" w:cs="Arial"/>
                <w:color w:val="000000" w:themeColor="text1"/>
                <w:sz w:val="22"/>
                <w:szCs w:val="22"/>
              </w:rPr>
            </w:pPr>
            <w:r w:rsidRPr="001A452C">
              <w:rPr>
                <w:rFonts w:ascii="Arial" w:hAnsi="Arial" w:cs="Arial"/>
                <w:color w:val="000000" w:themeColor="text1"/>
                <w:sz w:val="22"/>
                <w:szCs w:val="22"/>
              </w:rPr>
              <w:lastRenderedPageBreak/>
              <w:t>Week 3</w:t>
            </w:r>
          </w:p>
          <w:p w14:paraId="6564FBA9" w14:textId="2C2A1F89" w:rsidR="009B4328" w:rsidRPr="001A452C" w:rsidRDefault="009B4328" w:rsidP="009B4328">
            <w:pPr>
              <w:rPr>
                <w:rFonts w:ascii="Arial" w:hAnsi="Arial" w:cs="Arial"/>
                <w:color w:val="000000" w:themeColor="text1"/>
                <w:sz w:val="22"/>
                <w:szCs w:val="22"/>
              </w:rPr>
            </w:pPr>
          </w:p>
          <w:p w14:paraId="6708934C" w14:textId="77777777" w:rsidR="009B4328" w:rsidRPr="001A452C" w:rsidRDefault="009B4328" w:rsidP="009B4328">
            <w:pPr>
              <w:rPr>
                <w:rFonts w:ascii="Arial" w:hAnsi="Arial" w:cs="Arial"/>
                <w:color w:val="000000" w:themeColor="text1"/>
                <w:sz w:val="22"/>
                <w:szCs w:val="22"/>
              </w:rPr>
            </w:pPr>
          </w:p>
          <w:p w14:paraId="454FF1A3" w14:textId="634F18D0" w:rsidR="009B4328" w:rsidRPr="001A452C" w:rsidRDefault="009B4328" w:rsidP="009B4328">
            <w:pPr>
              <w:rPr>
                <w:rFonts w:ascii="Arial" w:hAnsi="Arial" w:cs="Arial"/>
                <w:color w:val="000000" w:themeColor="text1"/>
                <w:sz w:val="22"/>
                <w:szCs w:val="22"/>
                <w:u w:color="333333"/>
              </w:rPr>
            </w:pPr>
          </w:p>
        </w:tc>
        <w:tc>
          <w:tcPr>
            <w:tcW w:w="1607" w:type="dxa"/>
          </w:tcPr>
          <w:p w14:paraId="7498AA24" w14:textId="1FB5CBA1" w:rsidR="684832BA" w:rsidRDefault="684832BA" w:rsidP="51B7A252">
            <w:pPr>
              <w:rPr>
                <w:rFonts w:ascii="Arial" w:hAnsi="Arial" w:cs="Arial"/>
                <w:color w:val="000000" w:themeColor="text1"/>
                <w:sz w:val="22"/>
                <w:szCs w:val="22"/>
              </w:rPr>
            </w:pPr>
            <w:r w:rsidRPr="51B7A252">
              <w:rPr>
                <w:rFonts w:ascii="Arial" w:hAnsi="Arial" w:cs="Arial"/>
                <w:color w:val="000000" w:themeColor="text1"/>
                <w:sz w:val="22"/>
                <w:szCs w:val="22"/>
              </w:rPr>
              <w:t>Practical risk assessment</w:t>
            </w:r>
          </w:p>
          <w:p w14:paraId="26F5E4B1" w14:textId="46333547" w:rsidR="009B4328" w:rsidRPr="001A452C" w:rsidRDefault="466006D3" w:rsidP="009B4328">
            <w:pPr>
              <w:rPr>
                <w:rFonts w:ascii="Arial" w:hAnsi="Arial" w:cs="Arial"/>
                <w:color w:val="000000" w:themeColor="text1"/>
                <w:sz w:val="22"/>
                <w:szCs w:val="22"/>
              </w:rPr>
            </w:pPr>
            <w:r w:rsidRPr="4CB1C26F">
              <w:rPr>
                <w:rFonts w:ascii="Arial" w:hAnsi="Arial" w:cs="Arial"/>
                <w:color w:val="000000" w:themeColor="text1"/>
                <w:sz w:val="22"/>
                <w:szCs w:val="22"/>
              </w:rPr>
              <w:t>Rules and regulations</w:t>
            </w:r>
          </w:p>
        </w:tc>
        <w:tc>
          <w:tcPr>
            <w:tcW w:w="2864" w:type="dxa"/>
          </w:tcPr>
          <w:p w14:paraId="4253120C" w14:textId="4CAE176A" w:rsidR="009B4328" w:rsidRPr="001A452C" w:rsidRDefault="4CC41645" w:rsidP="009B4328">
            <w:pPr>
              <w:rPr>
                <w:rFonts w:ascii="Arial" w:hAnsi="Arial" w:cs="Arial"/>
                <w:color w:val="000000" w:themeColor="text1"/>
                <w:sz w:val="22"/>
                <w:szCs w:val="22"/>
              </w:rPr>
            </w:pPr>
            <w:r w:rsidRPr="4E825E75">
              <w:rPr>
                <w:rFonts w:ascii="Arial" w:hAnsi="Arial" w:cs="Arial"/>
                <w:color w:val="000000" w:themeColor="text1"/>
                <w:sz w:val="22"/>
                <w:szCs w:val="22"/>
              </w:rPr>
              <w:t>How work use and follow a practical risk assessment to be prepared for any issues</w:t>
            </w:r>
          </w:p>
        </w:tc>
        <w:tc>
          <w:tcPr>
            <w:tcW w:w="2311" w:type="dxa"/>
          </w:tcPr>
          <w:p w14:paraId="07E83599" w14:textId="77777777" w:rsidR="009B4328" w:rsidRPr="001A452C" w:rsidRDefault="009B4328" w:rsidP="009B4328">
            <w:pPr>
              <w:rPr>
                <w:rFonts w:ascii="Arial" w:hAnsi="Arial" w:cs="Arial"/>
                <w:color w:val="000000" w:themeColor="text1"/>
                <w:sz w:val="22"/>
                <w:szCs w:val="22"/>
                <w:u w:color="333333"/>
              </w:rPr>
            </w:pPr>
          </w:p>
        </w:tc>
        <w:tc>
          <w:tcPr>
            <w:tcW w:w="7365" w:type="dxa"/>
          </w:tcPr>
          <w:p w14:paraId="725CDCE3" w14:textId="30675EBD" w:rsidR="009B4328" w:rsidRPr="001A452C" w:rsidRDefault="238FD419" w:rsidP="009B4328">
            <w:pPr>
              <w:rPr>
                <w:rFonts w:ascii="Arial" w:hAnsi="Arial" w:cs="Arial"/>
                <w:color w:val="000000" w:themeColor="text1"/>
                <w:sz w:val="22"/>
                <w:szCs w:val="22"/>
              </w:rPr>
            </w:pPr>
            <w:r w:rsidRPr="7CF0B1B9">
              <w:rPr>
                <w:rFonts w:ascii="Arial" w:hAnsi="Arial" w:cs="Arial"/>
                <w:color w:val="000000" w:themeColor="text1"/>
                <w:sz w:val="22"/>
                <w:szCs w:val="22"/>
              </w:rPr>
              <w:t>An example of the aspects of a practical risk assessment of how and why this would be useful to employers or employees working</w:t>
            </w:r>
            <w:r w:rsidR="6AFE7E4F" w:rsidRPr="7CF0B1B9">
              <w:rPr>
                <w:rFonts w:ascii="Arial" w:hAnsi="Arial" w:cs="Arial"/>
                <w:color w:val="000000" w:themeColor="text1"/>
                <w:sz w:val="22"/>
                <w:szCs w:val="22"/>
              </w:rPr>
              <w:t xml:space="preserve"> and how this ensures an environment with others.</w:t>
            </w:r>
            <w:r w:rsidR="6D1FEE6B" w:rsidRPr="7CF0B1B9">
              <w:rPr>
                <w:rFonts w:ascii="Arial" w:hAnsi="Arial" w:cs="Arial"/>
                <w:color w:val="000000" w:themeColor="text1"/>
                <w:sz w:val="22"/>
                <w:szCs w:val="22"/>
              </w:rPr>
              <w:t xml:space="preserve"> Rules and </w:t>
            </w:r>
            <w:r w:rsidR="4362F241" w:rsidRPr="7CF0B1B9">
              <w:rPr>
                <w:rFonts w:ascii="Arial" w:hAnsi="Arial" w:cs="Arial"/>
                <w:color w:val="000000" w:themeColor="text1"/>
                <w:sz w:val="22"/>
                <w:szCs w:val="22"/>
              </w:rPr>
              <w:t>regulations</w:t>
            </w:r>
            <w:r w:rsidR="6D1FEE6B" w:rsidRPr="7CF0B1B9">
              <w:rPr>
                <w:rFonts w:ascii="Arial" w:hAnsi="Arial" w:cs="Arial"/>
                <w:color w:val="000000" w:themeColor="text1"/>
                <w:sz w:val="22"/>
                <w:szCs w:val="22"/>
              </w:rPr>
              <w:t xml:space="preserve"> will </w:t>
            </w:r>
            <w:r w:rsidR="68BD32DB" w:rsidRPr="7CF0B1B9">
              <w:rPr>
                <w:rFonts w:ascii="Arial" w:hAnsi="Arial" w:cs="Arial"/>
                <w:color w:val="000000" w:themeColor="text1"/>
                <w:sz w:val="22"/>
                <w:szCs w:val="22"/>
              </w:rPr>
              <w:t>ensure</w:t>
            </w:r>
            <w:r w:rsidR="35D92629" w:rsidRPr="7CF0B1B9">
              <w:rPr>
                <w:rFonts w:ascii="Arial" w:hAnsi="Arial" w:cs="Arial"/>
                <w:color w:val="000000" w:themeColor="text1"/>
                <w:sz w:val="22"/>
                <w:szCs w:val="22"/>
              </w:rPr>
              <w:t xml:space="preserve"> that the work</w:t>
            </w:r>
            <w:r w:rsidR="79E58CB2" w:rsidRPr="7CF0B1B9">
              <w:rPr>
                <w:rFonts w:ascii="Arial" w:hAnsi="Arial" w:cs="Arial"/>
                <w:color w:val="000000" w:themeColor="text1"/>
                <w:sz w:val="22"/>
                <w:szCs w:val="22"/>
              </w:rPr>
              <w:t xml:space="preserve"> will </w:t>
            </w:r>
            <w:r w:rsidR="037851BC" w:rsidRPr="7CF0B1B9">
              <w:rPr>
                <w:rFonts w:ascii="Arial" w:hAnsi="Arial" w:cs="Arial"/>
                <w:color w:val="000000" w:themeColor="text1"/>
                <w:sz w:val="22"/>
                <w:szCs w:val="22"/>
              </w:rPr>
              <w:t>do,</w:t>
            </w:r>
            <w:r w:rsidR="17DCE47D" w:rsidRPr="7CF0B1B9">
              <w:rPr>
                <w:rFonts w:ascii="Arial" w:hAnsi="Arial" w:cs="Arial"/>
                <w:color w:val="000000" w:themeColor="text1"/>
                <w:sz w:val="22"/>
                <w:szCs w:val="22"/>
              </w:rPr>
              <w:t xml:space="preserve"> and nothing is missing.</w:t>
            </w:r>
            <w:r w:rsidR="79E58CB2" w:rsidRPr="7CF0B1B9">
              <w:rPr>
                <w:rFonts w:ascii="Arial" w:hAnsi="Arial" w:cs="Arial"/>
                <w:color w:val="000000" w:themeColor="text1"/>
                <w:sz w:val="22"/>
                <w:szCs w:val="22"/>
              </w:rPr>
              <w:t xml:space="preserve"> </w:t>
            </w:r>
          </w:p>
        </w:tc>
      </w:tr>
      <w:tr w:rsidR="001A452C" w:rsidRPr="001A452C" w14:paraId="28E8F100" w14:textId="77777777" w:rsidTr="00C05714">
        <w:trPr>
          <w:trHeight w:val="2026"/>
        </w:trPr>
        <w:tc>
          <w:tcPr>
            <w:tcW w:w="1336" w:type="dxa"/>
          </w:tcPr>
          <w:p w14:paraId="213E3FD9" w14:textId="6E1780CC" w:rsidR="009B4328" w:rsidRPr="001A452C" w:rsidRDefault="009B4328" w:rsidP="009B4328">
            <w:pPr>
              <w:rPr>
                <w:rFonts w:ascii="Arial" w:hAnsi="Arial" w:cs="Arial"/>
                <w:color w:val="000000" w:themeColor="text1"/>
                <w:sz w:val="22"/>
                <w:szCs w:val="22"/>
              </w:rPr>
            </w:pPr>
            <w:r w:rsidRPr="001A452C">
              <w:rPr>
                <w:rFonts w:ascii="Arial" w:hAnsi="Arial" w:cs="Arial"/>
                <w:color w:val="000000" w:themeColor="text1"/>
                <w:sz w:val="22"/>
                <w:szCs w:val="22"/>
              </w:rPr>
              <w:t>Week 4</w:t>
            </w:r>
          </w:p>
          <w:p w14:paraId="16B4FC5C" w14:textId="38421EC7" w:rsidR="009B4328" w:rsidRPr="001A452C" w:rsidRDefault="009B4328" w:rsidP="009B4328">
            <w:pPr>
              <w:rPr>
                <w:rFonts w:ascii="Arial" w:hAnsi="Arial" w:cs="Arial"/>
                <w:color w:val="000000" w:themeColor="text1"/>
                <w:sz w:val="22"/>
                <w:szCs w:val="22"/>
              </w:rPr>
            </w:pPr>
          </w:p>
          <w:p w14:paraId="5BA38B76" w14:textId="77777777" w:rsidR="009B4328" w:rsidRPr="001A452C" w:rsidRDefault="009B4328" w:rsidP="009B4328">
            <w:pPr>
              <w:rPr>
                <w:rFonts w:ascii="Arial" w:hAnsi="Arial" w:cs="Arial"/>
                <w:color w:val="000000" w:themeColor="text1"/>
                <w:sz w:val="22"/>
                <w:szCs w:val="22"/>
              </w:rPr>
            </w:pPr>
          </w:p>
          <w:p w14:paraId="45679FD9" w14:textId="4C923D15" w:rsidR="009B4328" w:rsidRPr="001A452C" w:rsidRDefault="009B4328" w:rsidP="009B4328">
            <w:pPr>
              <w:rPr>
                <w:rFonts w:ascii="Arial" w:hAnsi="Arial" w:cs="Arial"/>
                <w:color w:val="000000" w:themeColor="text1"/>
                <w:sz w:val="22"/>
                <w:szCs w:val="22"/>
                <w:u w:color="333333"/>
              </w:rPr>
            </w:pPr>
          </w:p>
        </w:tc>
        <w:tc>
          <w:tcPr>
            <w:tcW w:w="1607" w:type="dxa"/>
          </w:tcPr>
          <w:p w14:paraId="336C2352" w14:textId="3BEF6EDA" w:rsidR="009B4328" w:rsidRPr="001A452C" w:rsidRDefault="267D3FD5" w:rsidP="009B4328">
            <w:pPr>
              <w:rPr>
                <w:rFonts w:ascii="Arial" w:hAnsi="Arial" w:cs="Arial"/>
                <w:color w:val="000000" w:themeColor="text1"/>
                <w:sz w:val="22"/>
                <w:szCs w:val="22"/>
              </w:rPr>
            </w:pPr>
            <w:r w:rsidRPr="19EEB51D">
              <w:rPr>
                <w:rFonts w:ascii="Arial" w:hAnsi="Arial" w:cs="Arial"/>
                <w:color w:val="000000" w:themeColor="text1"/>
                <w:sz w:val="22"/>
                <w:szCs w:val="22"/>
              </w:rPr>
              <w:t xml:space="preserve">Health &amp; Safety Scenario at Workplaces- Risk </w:t>
            </w:r>
            <w:r w:rsidR="71C026B0" w:rsidRPr="19EEB51D">
              <w:rPr>
                <w:rFonts w:ascii="Arial" w:hAnsi="Arial" w:cs="Arial"/>
                <w:color w:val="000000" w:themeColor="text1"/>
                <w:sz w:val="22"/>
                <w:szCs w:val="22"/>
              </w:rPr>
              <w:t>Identification &amp; Management tools</w:t>
            </w:r>
          </w:p>
        </w:tc>
        <w:tc>
          <w:tcPr>
            <w:tcW w:w="2864" w:type="dxa"/>
          </w:tcPr>
          <w:p w14:paraId="0B35BDD6" w14:textId="36CF79A1" w:rsidR="009B4328" w:rsidRPr="001A452C" w:rsidRDefault="536DBCE9" w:rsidP="44A391AF">
            <w:pPr>
              <w:rPr>
                <w:rFonts w:ascii="Arial" w:hAnsi="Arial" w:cs="Arial"/>
                <w:color w:val="000000" w:themeColor="text1"/>
                <w:sz w:val="22"/>
                <w:szCs w:val="22"/>
              </w:rPr>
            </w:pPr>
            <w:r w:rsidRPr="44A391AF">
              <w:rPr>
                <w:rFonts w:ascii="Arial" w:hAnsi="Arial" w:cs="Arial"/>
                <w:color w:val="000000" w:themeColor="text1"/>
                <w:sz w:val="22"/>
                <w:szCs w:val="22"/>
              </w:rPr>
              <w:t>What this means and how the risks are dependent on the safety provided.</w:t>
            </w:r>
          </w:p>
          <w:p w14:paraId="5693D24F" w14:textId="6937E0B5" w:rsidR="009B4328" w:rsidRPr="001A452C" w:rsidRDefault="536DBCE9" w:rsidP="44A391AF">
            <w:pPr>
              <w:rPr>
                <w:rFonts w:ascii="Arial" w:hAnsi="Arial" w:cs="Arial"/>
                <w:color w:val="000000" w:themeColor="text1"/>
                <w:sz w:val="22"/>
                <w:szCs w:val="22"/>
              </w:rPr>
            </w:pPr>
            <w:r w:rsidRPr="44A391AF">
              <w:rPr>
                <w:rFonts w:ascii="Arial" w:hAnsi="Arial" w:cs="Arial"/>
                <w:color w:val="000000" w:themeColor="text1"/>
                <w:sz w:val="22"/>
                <w:szCs w:val="22"/>
              </w:rPr>
              <w:t>Clear, written instructions to ensure that this is followed through the work.</w:t>
            </w:r>
          </w:p>
        </w:tc>
        <w:tc>
          <w:tcPr>
            <w:tcW w:w="2311" w:type="dxa"/>
          </w:tcPr>
          <w:p w14:paraId="11E6AD1F" w14:textId="7BE8A2AD" w:rsidR="00C05714" w:rsidRPr="00C05714" w:rsidRDefault="00C05714" w:rsidP="00C05714">
            <w:pPr>
              <w:rPr>
                <w:rFonts w:ascii="Arial" w:hAnsi="Arial" w:cs="Arial"/>
                <w:color w:val="000000" w:themeColor="text1"/>
                <w:sz w:val="22"/>
                <w:szCs w:val="22"/>
              </w:rPr>
            </w:pPr>
            <w:r w:rsidRPr="00C05714">
              <w:rPr>
                <w:rFonts w:ascii="Arial" w:hAnsi="Arial" w:cs="Arial"/>
                <w:color w:val="000000" w:themeColor="text1"/>
                <w:sz w:val="22"/>
                <w:szCs w:val="22"/>
              </w:rPr>
              <w:t>How employees should approach health and safety regulations I learned about the risks associated with a workplace and how they can impact the work environment.</w:t>
            </w:r>
          </w:p>
          <w:p w14:paraId="598C3F4C" w14:textId="77777777" w:rsidR="00C05714" w:rsidRPr="00C05714" w:rsidRDefault="00C05714" w:rsidP="00C05714">
            <w:pPr>
              <w:rPr>
                <w:rFonts w:ascii="Arial" w:hAnsi="Arial" w:cs="Arial"/>
                <w:color w:val="000000" w:themeColor="text1"/>
                <w:sz w:val="22"/>
                <w:szCs w:val="22"/>
              </w:rPr>
            </w:pPr>
            <w:r w:rsidRPr="00C05714">
              <w:rPr>
                <w:rFonts w:ascii="Arial" w:hAnsi="Arial" w:cs="Arial"/>
                <w:color w:val="000000" w:themeColor="text1"/>
                <w:sz w:val="22"/>
                <w:szCs w:val="22"/>
              </w:rPr>
              <w:t>How employees can maintain safety in any situation, even when collaborating with others.</w:t>
            </w:r>
          </w:p>
          <w:p w14:paraId="746539EC" w14:textId="77777777" w:rsidR="00C05714" w:rsidRPr="00C05714" w:rsidRDefault="00C05714" w:rsidP="00C05714">
            <w:pPr>
              <w:rPr>
                <w:rFonts w:ascii="Arial" w:hAnsi="Arial" w:cs="Arial"/>
                <w:color w:val="000000" w:themeColor="text1"/>
                <w:sz w:val="22"/>
                <w:szCs w:val="22"/>
              </w:rPr>
            </w:pPr>
            <w:r w:rsidRPr="00C05714">
              <w:rPr>
                <w:rFonts w:ascii="Arial" w:hAnsi="Arial" w:cs="Arial"/>
                <w:color w:val="000000" w:themeColor="text1"/>
                <w:sz w:val="22"/>
                <w:szCs w:val="22"/>
              </w:rPr>
              <w:t>Safety equipment and techniques, including strategies for each purpose and how they can be employed when comparing scenarios and learning about the effects on the business internally and externally, as well as the people involved.</w:t>
            </w:r>
          </w:p>
          <w:p w14:paraId="6A6C017A" w14:textId="77777777" w:rsidR="00C05714" w:rsidRPr="00C05714" w:rsidRDefault="00C05714" w:rsidP="00C05714">
            <w:pPr>
              <w:rPr>
                <w:rFonts w:ascii="Arial" w:hAnsi="Arial" w:cs="Arial"/>
                <w:color w:val="000000" w:themeColor="text1"/>
                <w:sz w:val="22"/>
                <w:szCs w:val="22"/>
              </w:rPr>
            </w:pPr>
            <w:r w:rsidRPr="00C05714">
              <w:rPr>
                <w:rFonts w:ascii="Arial" w:hAnsi="Arial" w:cs="Arial"/>
                <w:color w:val="000000" w:themeColor="text1"/>
                <w:sz w:val="22"/>
                <w:szCs w:val="22"/>
              </w:rPr>
              <w:t xml:space="preserve">Long-term management strategies that allow for recording incidents and understanding the </w:t>
            </w:r>
            <w:r w:rsidRPr="00C05714">
              <w:rPr>
                <w:rFonts w:ascii="Arial" w:hAnsi="Arial" w:cs="Arial"/>
                <w:color w:val="000000" w:themeColor="text1"/>
                <w:sz w:val="22"/>
                <w:szCs w:val="22"/>
              </w:rPr>
              <w:lastRenderedPageBreak/>
              <w:t>reasons behind them.</w:t>
            </w:r>
          </w:p>
          <w:p w14:paraId="7FF81283" w14:textId="55C56CAB" w:rsidR="009B4328" w:rsidRPr="001A452C" w:rsidRDefault="009B4328" w:rsidP="44A391AF">
            <w:pPr>
              <w:rPr>
                <w:rFonts w:ascii="Arial" w:hAnsi="Arial" w:cs="Arial"/>
                <w:color w:val="000000" w:themeColor="text1"/>
                <w:sz w:val="22"/>
                <w:szCs w:val="22"/>
              </w:rPr>
            </w:pPr>
          </w:p>
        </w:tc>
        <w:tc>
          <w:tcPr>
            <w:tcW w:w="7365" w:type="dxa"/>
          </w:tcPr>
          <w:p w14:paraId="6AEB286B" w14:textId="28511D2F" w:rsidR="009B4328" w:rsidRPr="001A452C" w:rsidRDefault="0542F65B" w:rsidP="00C05714">
            <w:pPr>
              <w:rPr>
                <w:rFonts w:ascii="Arial" w:hAnsi="Arial" w:cs="Arial"/>
                <w:color w:val="000000" w:themeColor="text1"/>
                <w:sz w:val="22"/>
                <w:szCs w:val="22"/>
              </w:rPr>
            </w:pPr>
            <w:r w:rsidRPr="7CF0B1B9">
              <w:rPr>
                <w:rFonts w:ascii="Arial" w:hAnsi="Arial" w:cs="Arial"/>
                <w:color w:val="000000" w:themeColor="text1"/>
                <w:sz w:val="22"/>
                <w:szCs w:val="22"/>
              </w:rPr>
              <w:lastRenderedPageBreak/>
              <w:t xml:space="preserve">I </w:t>
            </w:r>
            <w:r w:rsidRPr="2518C01D">
              <w:rPr>
                <w:rFonts w:ascii="Arial" w:hAnsi="Arial" w:cs="Arial"/>
                <w:color w:val="000000" w:themeColor="text1"/>
                <w:sz w:val="22"/>
                <w:szCs w:val="22"/>
              </w:rPr>
              <w:t>learn</w:t>
            </w:r>
            <w:r w:rsidR="4D55C7C9" w:rsidRPr="2518C01D">
              <w:rPr>
                <w:rFonts w:ascii="Arial" w:hAnsi="Arial" w:cs="Arial"/>
                <w:color w:val="000000" w:themeColor="text1"/>
                <w:sz w:val="22"/>
                <w:szCs w:val="22"/>
              </w:rPr>
              <w:t>t</w:t>
            </w:r>
            <w:r w:rsidRPr="7CF0B1B9">
              <w:rPr>
                <w:rFonts w:ascii="Arial" w:hAnsi="Arial" w:cs="Arial"/>
                <w:color w:val="000000" w:themeColor="text1"/>
                <w:sz w:val="22"/>
                <w:szCs w:val="22"/>
              </w:rPr>
              <w:t xml:space="preserve"> </w:t>
            </w:r>
            <w:r w:rsidR="00C05714">
              <w:rPr>
                <w:rFonts w:ascii="Arial" w:hAnsi="Arial" w:cs="Arial"/>
                <w:color w:val="000000" w:themeColor="text1"/>
                <w:sz w:val="22"/>
                <w:szCs w:val="22"/>
              </w:rPr>
              <w:t>about risk identification and management tools.</w:t>
            </w:r>
          </w:p>
        </w:tc>
      </w:tr>
      <w:tr w:rsidR="4E825E75" w14:paraId="554019B6" w14:textId="77777777" w:rsidTr="00C05714">
        <w:trPr>
          <w:trHeight w:val="2026"/>
        </w:trPr>
        <w:tc>
          <w:tcPr>
            <w:tcW w:w="1336" w:type="dxa"/>
          </w:tcPr>
          <w:p w14:paraId="7E260D7A" w14:textId="383B46A8" w:rsidR="4E825E75" w:rsidRDefault="119EA644" w:rsidP="4E825E75">
            <w:pPr>
              <w:rPr>
                <w:rFonts w:ascii="Arial" w:hAnsi="Arial" w:cs="Arial"/>
                <w:color w:val="000000" w:themeColor="text1"/>
                <w:sz w:val="22"/>
                <w:szCs w:val="22"/>
              </w:rPr>
            </w:pPr>
            <w:r w:rsidRPr="388C5B9D">
              <w:rPr>
                <w:rFonts w:ascii="Arial" w:hAnsi="Arial" w:cs="Arial"/>
                <w:color w:val="000000" w:themeColor="text1"/>
                <w:sz w:val="22"/>
                <w:szCs w:val="22"/>
              </w:rPr>
              <w:t>Week 5</w:t>
            </w:r>
          </w:p>
        </w:tc>
        <w:tc>
          <w:tcPr>
            <w:tcW w:w="1607" w:type="dxa"/>
          </w:tcPr>
          <w:p w14:paraId="5CC4832D" w14:textId="6336B855" w:rsidR="4E825E75" w:rsidRDefault="09B10FE6" w:rsidP="4E825E75">
            <w:pPr>
              <w:rPr>
                <w:rFonts w:ascii="Arial" w:hAnsi="Arial" w:cs="Arial"/>
                <w:color w:val="000000" w:themeColor="text1"/>
                <w:sz w:val="22"/>
                <w:szCs w:val="22"/>
              </w:rPr>
            </w:pPr>
            <w:r w:rsidRPr="44A391AF">
              <w:rPr>
                <w:rFonts w:ascii="Arial" w:hAnsi="Arial" w:cs="Arial"/>
                <w:color w:val="000000" w:themeColor="text1"/>
                <w:sz w:val="22"/>
                <w:szCs w:val="22"/>
              </w:rPr>
              <w:t xml:space="preserve">Risk identification, prosecution </w:t>
            </w:r>
          </w:p>
        </w:tc>
        <w:tc>
          <w:tcPr>
            <w:tcW w:w="2864" w:type="dxa"/>
          </w:tcPr>
          <w:p w14:paraId="7CD02141" w14:textId="196CECBF" w:rsidR="4E825E75" w:rsidRDefault="00C05714" w:rsidP="19FBAF7E">
            <w:pPr>
              <w:rPr>
                <w:rFonts w:ascii="Arial" w:hAnsi="Arial" w:cs="Arial"/>
                <w:color w:val="000000" w:themeColor="text1"/>
                <w:sz w:val="22"/>
                <w:szCs w:val="22"/>
              </w:rPr>
            </w:pPr>
            <w:r>
              <w:rPr>
                <w:rFonts w:ascii="Arial" w:hAnsi="Arial" w:cs="Arial"/>
                <w:color w:val="000000" w:themeColor="text1"/>
                <w:sz w:val="22"/>
                <w:szCs w:val="22"/>
              </w:rPr>
              <w:t xml:space="preserve">Examples of </w:t>
            </w:r>
            <w:proofErr w:type="gramStart"/>
            <w:r>
              <w:rPr>
                <w:rFonts w:ascii="Arial" w:hAnsi="Arial" w:cs="Arial"/>
                <w:color w:val="000000" w:themeColor="text1"/>
                <w:sz w:val="22"/>
                <w:szCs w:val="22"/>
              </w:rPr>
              <w:t>real world</w:t>
            </w:r>
            <w:proofErr w:type="gramEnd"/>
            <w:r>
              <w:rPr>
                <w:rFonts w:ascii="Arial" w:hAnsi="Arial" w:cs="Arial"/>
                <w:color w:val="000000" w:themeColor="text1"/>
                <w:sz w:val="22"/>
                <w:szCs w:val="22"/>
              </w:rPr>
              <w:t xml:space="preserve"> scenarios and the level of severity.</w:t>
            </w:r>
          </w:p>
        </w:tc>
        <w:tc>
          <w:tcPr>
            <w:tcW w:w="2311" w:type="dxa"/>
          </w:tcPr>
          <w:p w14:paraId="5D8BB519" w14:textId="617A43B3" w:rsidR="00C05714" w:rsidRPr="00C05714" w:rsidRDefault="00C05714" w:rsidP="00C05714">
            <w:pPr>
              <w:rPr>
                <w:rFonts w:ascii="Arial" w:hAnsi="Arial" w:cs="Arial"/>
                <w:color w:val="000000" w:themeColor="text1"/>
                <w:sz w:val="22"/>
                <w:szCs w:val="22"/>
              </w:rPr>
            </w:pPr>
            <w:r w:rsidRPr="00C05714">
              <w:rPr>
                <w:rFonts w:ascii="Arial" w:hAnsi="Arial" w:cs="Arial"/>
                <w:color w:val="000000" w:themeColor="text1"/>
                <w:sz w:val="22"/>
                <w:szCs w:val="22"/>
              </w:rPr>
              <w:t xml:space="preserve">The potential repercussions of not adhering to </w:t>
            </w:r>
            <w:r w:rsidRPr="00C05714">
              <w:rPr>
                <w:rFonts w:ascii="Arial" w:hAnsi="Arial" w:cs="Arial"/>
                <w:color w:val="000000" w:themeColor="text1"/>
                <w:sz w:val="22"/>
                <w:szCs w:val="22"/>
              </w:rPr>
              <w:t>rules.</w:t>
            </w:r>
          </w:p>
          <w:p w14:paraId="53AF5F77" w14:textId="25B3F61D" w:rsidR="00C05714" w:rsidRPr="00C05714" w:rsidRDefault="00C05714" w:rsidP="00C05714">
            <w:pPr>
              <w:rPr>
                <w:rFonts w:ascii="Arial" w:hAnsi="Arial" w:cs="Arial"/>
                <w:color w:val="000000" w:themeColor="text1"/>
                <w:sz w:val="22"/>
                <w:szCs w:val="22"/>
              </w:rPr>
            </w:pPr>
            <w:r w:rsidRPr="00C05714">
              <w:rPr>
                <w:rFonts w:ascii="Arial" w:hAnsi="Arial" w:cs="Arial"/>
                <w:color w:val="000000" w:themeColor="text1"/>
                <w:sz w:val="22"/>
                <w:szCs w:val="22"/>
              </w:rPr>
              <w:t xml:space="preserve">Methods for effectively managing risks with increased </w:t>
            </w:r>
            <w:r w:rsidRPr="00C05714">
              <w:rPr>
                <w:rFonts w:ascii="Arial" w:hAnsi="Arial" w:cs="Arial"/>
                <w:color w:val="000000" w:themeColor="text1"/>
                <w:sz w:val="22"/>
                <w:szCs w:val="22"/>
              </w:rPr>
              <w:t>notifications.</w:t>
            </w:r>
          </w:p>
          <w:p w14:paraId="771CDAE7" w14:textId="64AD0AFF" w:rsidR="00C05714" w:rsidRDefault="00C05714" w:rsidP="00C05714">
            <w:pPr>
              <w:rPr>
                <w:rFonts w:ascii="Arial" w:hAnsi="Arial" w:cs="Arial"/>
                <w:color w:val="000000" w:themeColor="text1"/>
                <w:sz w:val="22"/>
                <w:szCs w:val="22"/>
              </w:rPr>
            </w:pPr>
          </w:p>
        </w:tc>
        <w:tc>
          <w:tcPr>
            <w:tcW w:w="7365" w:type="dxa"/>
          </w:tcPr>
          <w:p w14:paraId="2583B159" w14:textId="77777777" w:rsidR="00C05714" w:rsidRPr="00C05714" w:rsidRDefault="00C05714" w:rsidP="00C05714">
            <w:pPr>
              <w:rPr>
                <w:rFonts w:ascii="Arial" w:hAnsi="Arial" w:cs="Arial"/>
                <w:color w:val="000000" w:themeColor="text1"/>
                <w:sz w:val="22"/>
                <w:szCs w:val="22"/>
              </w:rPr>
            </w:pPr>
            <w:r w:rsidRPr="00C05714">
              <w:rPr>
                <w:rFonts w:ascii="Arial" w:hAnsi="Arial" w:cs="Arial"/>
                <w:color w:val="000000" w:themeColor="text1"/>
                <w:sz w:val="22"/>
                <w:szCs w:val="22"/>
              </w:rPr>
              <w:t>I can enhance my understanding by investigating the optimal outcomes of noncompliance with rules in relation to the business and incorporating this knowledge into my future work.</w:t>
            </w:r>
          </w:p>
          <w:p w14:paraId="48377394" w14:textId="421F0D58" w:rsidR="00C05714" w:rsidRPr="00C05714" w:rsidRDefault="00C05714" w:rsidP="00C05714">
            <w:pPr>
              <w:rPr>
                <w:rFonts w:ascii="Arial" w:hAnsi="Arial" w:cs="Arial"/>
                <w:color w:val="000000" w:themeColor="text1"/>
                <w:sz w:val="22"/>
                <w:szCs w:val="22"/>
              </w:rPr>
            </w:pPr>
            <w:r w:rsidRPr="00C05714">
              <w:rPr>
                <w:rFonts w:ascii="Arial" w:hAnsi="Arial" w:cs="Arial"/>
                <w:color w:val="000000" w:themeColor="text1"/>
                <w:sz w:val="22"/>
                <w:szCs w:val="22"/>
              </w:rPr>
              <w:t>Non-adherence can pose challenges for both businesses and individuals, emphasizing the importance of monitoring compliance. Some companies conduct daily inspections to ensure smooth operations and identify areas for improvement.</w:t>
            </w:r>
            <w:r>
              <w:rPr>
                <w:rFonts w:ascii="Arial" w:hAnsi="Arial" w:cs="Arial"/>
                <w:color w:val="000000" w:themeColor="text1"/>
                <w:sz w:val="22"/>
                <w:szCs w:val="22"/>
              </w:rPr>
              <w:t xml:space="preserve"> I have no comment for improvement.</w:t>
            </w:r>
          </w:p>
          <w:p w14:paraId="0F6EA521" w14:textId="3B58192A" w:rsidR="4E825E75" w:rsidRDefault="4E825E75" w:rsidP="19FBAF7E">
            <w:pPr>
              <w:rPr>
                <w:rFonts w:ascii="Arial" w:hAnsi="Arial" w:cs="Arial"/>
                <w:color w:val="000000" w:themeColor="text1"/>
                <w:sz w:val="22"/>
                <w:szCs w:val="22"/>
              </w:rPr>
            </w:pPr>
          </w:p>
        </w:tc>
      </w:tr>
      <w:tr w:rsidR="4E825E75" w14:paraId="53089381" w14:textId="77777777" w:rsidTr="00C05714">
        <w:trPr>
          <w:trHeight w:val="3720"/>
        </w:trPr>
        <w:tc>
          <w:tcPr>
            <w:tcW w:w="1336" w:type="dxa"/>
          </w:tcPr>
          <w:p w14:paraId="0C3CFAC5" w14:textId="24D89EAC" w:rsidR="4E825E75" w:rsidRDefault="13D2CEF6" w:rsidP="4E825E75">
            <w:pPr>
              <w:rPr>
                <w:rFonts w:ascii="Arial" w:hAnsi="Arial" w:cs="Arial"/>
                <w:color w:val="000000" w:themeColor="text1"/>
                <w:sz w:val="22"/>
                <w:szCs w:val="22"/>
              </w:rPr>
            </w:pPr>
            <w:r w:rsidRPr="44A391AF">
              <w:rPr>
                <w:rFonts w:ascii="Arial" w:hAnsi="Arial" w:cs="Arial"/>
                <w:color w:val="000000" w:themeColor="text1"/>
                <w:sz w:val="22"/>
                <w:szCs w:val="22"/>
              </w:rPr>
              <w:t>Week 7</w:t>
            </w:r>
          </w:p>
        </w:tc>
        <w:tc>
          <w:tcPr>
            <w:tcW w:w="1607" w:type="dxa"/>
          </w:tcPr>
          <w:p w14:paraId="38925C71" w14:textId="1E7B1D43" w:rsidR="4E825E75" w:rsidRDefault="00747260" w:rsidP="4E825E75">
            <w:pPr>
              <w:rPr>
                <w:rFonts w:ascii="Arial" w:hAnsi="Arial" w:cs="Arial"/>
                <w:color w:val="000000" w:themeColor="text1"/>
                <w:sz w:val="22"/>
                <w:szCs w:val="22"/>
              </w:rPr>
            </w:pPr>
            <w:r>
              <w:rPr>
                <w:rFonts w:ascii="Arial" w:hAnsi="Arial" w:cs="Arial"/>
                <w:color w:val="000000" w:themeColor="text1"/>
                <w:sz w:val="22"/>
                <w:szCs w:val="22"/>
              </w:rPr>
              <w:t>Calculations in excel</w:t>
            </w:r>
          </w:p>
        </w:tc>
        <w:tc>
          <w:tcPr>
            <w:tcW w:w="2864" w:type="dxa"/>
          </w:tcPr>
          <w:p w14:paraId="4BD56F76" w14:textId="06541230" w:rsidR="4E825E75" w:rsidRDefault="00C05714" w:rsidP="4E825E75">
            <w:pPr>
              <w:rPr>
                <w:rFonts w:ascii="Arial" w:hAnsi="Arial" w:cs="Arial"/>
                <w:color w:val="000000" w:themeColor="text1"/>
                <w:sz w:val="22"/>
                <w:szCs w:val="22"/>
              </w:rPr>
            </w:pPr>
            <w:r w:rsidRPr="00C05714">
              <w:rPr>
                <w:rFonts w:ascii="Arial" w:hAnsi="Arial" w:cs="Arial"/>
                <w:color w:val="000000" w:themeColor="text1"/>
                <w:sz w:val="22"/>
                <w:szCs w:val="22"/>
              </w:rPr>
              <w:t>Calculate the speed, distance, and time of the car, incorporating a graph to visually display the data and including the appropriate units as recommended.</w:t>
            </w:r>
          </w:p>
        </w:tc>
        <w:tc>
          <w:tcPr>
            <w:tcW w:w="2311" w:type="dxa"/>
          </w:tcPr>
          <w:p w14:paraId="2881C68F" w14:textId="030EAB73" w:rsidR="4E825E75" w:rsidRDefault="00C05714" w:rsidP="4E825E75">
            <w:pPr>
              <w:rPr>
                <w:rFonts w:ascii="Arial" w:hAnsi="Arial" w:cs="Arial"/>
                <w:color w:val="000000" w:themeColor="text1"/>
                <w:sz w:val="22"/>
                <w:szCs w:val="22"/>
              </w:rPr>
            </w:pPr>
            <w:r w:rsidRPr="00C05714">
              <w:rPr>
                <w:rFonts w:ascii="Arial" w:hAnsi="Arial" w:cs="Arial"/>
                <w:color w:val="000000" w:themeColor="text1"/>
                <w:sz w:val="22"/>
                <w:szCs w:val="22"/>
              </w:rPr>
              <w:t>I acquired knowledge about each task's requirements and dedicated more time to identifying suitable methods for addressing each question.</w:t>
            </w:r>
          </w:p>
        </w:tc>
        <w:tc>
          <w:tcPr>
            <w:tcW w:w="7365" w:type="dxa"/>
          </w:tcPr>
          <w:p w14:paraId="2A316314" w14:textId="28D0C86E" w:rsidR="4E825E75" w:rsidRDefault="00C05714" w:rsidP="297C6B8E">
            <w:pPr>
              <w:rPr>
                <w:rFonts w:ascii="Calibri" w:eastAsia="Calibri" w:hAnsi="Calibri" w:cs="Calibri"/>
                <w:color w:val="000000" w:themeColor="text1"/>
                <w:sz w:val="22"/>
                <w:szCs w:val="22"/>
              </w:rPr>
            </w:pPr>
            <w:r w:rsidRPr="00C05714">
              <w:rPr>
                <w:rFonts w:ascii="Arial" w:hAnsi="Arial" w:cs="Arial"/>
                <w:color w:val="000000" w:themeColor="text1"/>
                <w:sz w:val="22"/>
                <w:szCs w:val="22"/>
              </w:rPr>
              <w:t xml:space="preserve">This experience allowed me to comprehend the significance of speed and distance for vehicles, and how it enables me to apply a formula or equation to determine the answer. By reflecting on various strategies related to speed and identifying the appropriate calculations for each cell, I gained valuable insights. While I don't have any suggestions for improvement </w:t>
            </w:r>
            <w:proofErr w:type="gramStart"/>
            <w:r w:rsidRPr="00C05714">
              <w:rPr>
                <w:rFonts w:ascii="Arial" w:hAnsi="Arial" w:cs="Arial"/>
                <w:color w:val="000000" w:themeColor="text1"/>
                <w:sz w:val="22"/>
                <w:szCs w:val="22"/>
              </w:rPr>
              <w:t>at this time</w:t>
            </w:r>
            <w:proofErr w:type="gramEnd"/>
            <w:r w:rsidRPr="00C05714">
              <w:rPr>
                <w:rFonts w:ascii="Arial" w:hAnsi="Arial" w:cs="Arial"/>
                <w:color w:val="000000" w:themeColor="text1"/>
                <w:sz w:val="22"/>
                <w:szCs w:val="22"/>
              </w:rPr>
              <w:t>, I am eager to apply this knowledge to my upcoming assignment.</w:t>
            </w:r>
          </w:p>
        </w:tc>
      </w:tr>
      <w:tr w:rsidR="4E825E75" w14:paraId="32A72806" w14:textId="77777777" w:rsidTr="00C05714">
        <w:trPr>
          <w:trHeight w:val="2026"/>
        </w:trPr>
        <w:tc>
          <w:tcPr>
            <w:tcW w:w="1336" w:type="dxa"/>
          </w:tcPr>
          <w:p w14:paraId="263A0CFB" w14:textId="4CA022C8" w:rsidR="4E825E75" w:rsidRDefault="30D1F2CE" w:rsidP="4E825E75">
            <w:pPr>
              <w:rPr>
                <w:rFonts w:ascii="Arial" w:hAnsi="Arial" w:cs="Arial"/>
                <w:color w:val="000000" w:themeColor="text1"/>
                <w:sz w:val="22"/>
                <w:szCs w:val="22"/>
              </w:rPr>
            </w:pPr>
            <w:r w:rsidRPr="0B6287BC">
              <w:rPr>
                <w:rFonts w:ascii="Arial" w:hAnsi="Arial" w:cs="Arial"/>
                <w:color w:val="000000" w:themeColor="text1"/>
                <w:sz w:val="22"/>
                <w:szCs w:val="22"/>
              </w:rPr>
              <w:lastRenderedPageBreak/>
              <w:t xml:space="preserve">Week </w:t>
            </w:r>
            <w:r w:rsidR="00747260">
              <w:rPr>
                <w:rFonts w:ascii="Arial" w:hAnsi="Arial" w:cs="Arial"/>
                <w:color w:val="000000" w:themeColor="text1"/>
                <w:sz w:val="22"/>
                <w:szCs w:val="22"/>
              </w:rPr>
              <w:t>9</w:t>
            </w:r>
          </w:p>
        </w:tc>
        <w:tc>
          <w:tcPr>
            <w:tcW w:w="1607" w:type="dxa"/>
          </w:tcPr>
          <w:p w14:paraId="7D736C85" w14:textId="14079E24" w:rsidR="4E825E75" w:rsidRDefault="7BEA7FDA" w:rsidP="4E825E75">
            <w:pPr>
              <w:rPr>
                <w:rFonts w:ascii="Arial" w:hAnsi="Arial" w:cs="Arial"/>
                <w:color w:val="000000" w:themeColor="text1"/>
                <w:sz w:val="22"/>
                <w:szCs w:val="22"/>
              </w:rPr>
            </w:pPr>
            <w:r w:rsidRPr="0B6287BC">
              <w:rPr>
                <w:rFonts w:ascii="Arial" w:hAnsi="Arial" w:cs="Arial"/>
                <w:color w:val="000000" w:themeColor="text1"/>
                <w:sz w:val="22"/>
                <w:szCs w:val="22"/>
              </w:rPr>
              <w:t xml:space="preserve">Library session </w:t>
            </w:r>
          </w:p>
        </w:tc>
        <w:tc>
          <w:tcPr>
            <w:tcW w:w="2864" w:type="dxa"/>
          </w:tcPr>
          <w:p w14:paraId="1CA479C2" w14:textId="43307617" w:rsidR="4E825E75" w:rsidRDefault="34590933" w:rsidP="0B6287BC">
            <w:pPr>
              <w:rPr>
                <w:rFonts w:ascii="Arial" w:hAnsi="Arial" w:cs="Arial"/>
                <w:color w:val="000000" w:themeColor="text1"/>
                <w:sz w:val="22"/>
                <w:szCs w:val="22"/>
              </w:rPr>
            </w:pPr>
            <w:r w:rsidRPr="0B6287BC">
              <w:rPr>
                <w:rFonts w:ascii="Arial" w:hAnsi="Arial" w:cs="Arial"/>
                <w:color w:val="000000" w:themeColor="text1"/>
                <w:sz w:val="22"/>
                <w:szCs w:val="22"/>
              </w:rPr>
              <w:t xml:space="preserve">Books </w:t>
            </w:r>
          </w:p>
          <w:p w14:paraId="16444F16" w14:textId="77777777" w:rsidR="4E825E75" w:rsidRDefault="00C05714" w:rsidP="4E825E75">
            <w:pPr>
              <w:rPr>
                <w:rFonts w:ascii="Arial" w:hAnsi="Arial" w:cs="Arial"/>
                <w:color w:val="000000" w:themeColor="text1"/>
                <w:sz w:val="22"/>
                <w:szCs w:val="22"/>
              </w:rPr>
            </w:pPr>
            <w:r w:rsidRPr="00C05714">
              <w:rPr>
                <w:rFonts w:ascii="Arial" w:hAnsi="Arial" w:cs="Arial"/>
                <w:color w:val="000000" w:themeColor="text1"/>
                <w:sz w:val="22"/>
                <w:szCs w:val="22"/>
              </w:rPr>
              <w:t>Accessing the online library Available resources and techniques</w:t>
            </w:r>
            <w:r w:rsidR="34590933" w:rsidRPr="0B6287BC">
              <w:rPr>
                <w:rFonts w:ascii="Arial" w:hAnsi="Arial" w:cs="Arial"/>
                <w:color w:val="000000" w:themeColor="text1"/>
                <w:sz w:val="22"/>
                <w:szCs w:val="22"/>
              </w:rPr>
              <w:t xml:space="preserve"> </w:t>
            </w:r>
          </w:p>
          <w:p w14:paraId="671C12E3" w14:textId="671B4E58" w:rsidR="00747260" w:rsidRDefault="00747260" w:rsidP="4E825E75">
            <w:pPr>
              <w:rPr>
                <w:rFonts w:ascii="Arial" w:hAnsi="Arial" w:cs="Arial"/>
                <w:color w:val="000000" w:themeColor="text1"/>
                <w:sz w:val="22"/>
                <w:szCs w:val="22"/>
              </w:rPr>
            </w:pPr>
            <w:r>
              <w:rPr>
                <w:rFonts w:ascii="Arial" w:hAnsi="Arial" w:cs="Arial"/>
                <w:color w:val="000000" w:themeColor="text1"/>
                <w:sz w:val="22"/>
                <w:szCs w:val="22"/>
              </w:rPr>
              <w:t>Harvard referencing and plagiarism</w:t>
            </w:r>
          </w:p>
        </w:tc>
        <w:tc>
          <w:tcPr>
            <w:tcW w:w="2311" w:type="dxa"/>
          </w:tcPr>
          <w:p w14:paraId="20837DB0" w14:textId="3793A9BD" w:rsidR="4E825E75" w:rsidRDefault="00C05714" w:rsidP="4E825E75">
            <w:pPr>
              <w:rPr>
                <w:rFonts w:ascii="Arial" w:hAnsi="Arial" w:cs="Arial"/>
                <w:color w:val="000000" w:themeColor="text1"/>
                <w:sz w:val="22"/>
                <w:szCs w:val="22"/>
              </w:rPr>
            </w:pPr>
            <w:r w:rsidRPr="00C05714">
              <w:rPr>
                <w:rFonts w:ascii="Arial" w:hAnsi="Arial" w:cs="Arial"/>
                <w:color w:val="000000" w:themeColor="text1"/>
                <w:sz w:val="22"/>
                <w:szCs w:val="22"/>
              </w:rPr>
              <w:t xml:space="preserve">This experience enabled me to become aware of the available resources and how to access </w:t>
            </w:r>
            <w:r w:rsidR="00747260">
              <w:rPr>
                <w:rFonts w:ascii="Arial" w:hAnsi="Arial" w:cs="Arial"/>
                <w:color w:val="000000" w:themeColor="text1"/>
                <w:sz w:val="22"/>
                <w:szCs w:val="22"/>
              </w:rPr>
              <w:t>information. This also enabled me of being aware of referencing and plagiarism</w:t>
            </w:r>
          </w:p>
        </w:tc>
        <w:tc>
          <w:tcPr>
            <w:tcW w:w="7365" w:type="dxa"/>
          </w:tcPr>
          <w:p w14:paraId="03CF7E69" w14:textId="6334FAEB" w:rsidR="4E825E75" w:rsidRDefault="00C05714" w:rsidP="4E825E75">
            <w:pPr>
              <w:rPr>
                <w:rFonts w:ascii="Arial" w:hAnsi="Arial" w:cs="Arial"/>
                <w:color w:val="000000" w:themeColor="text1"/>
                <w:sz w:val="22"/>
                <w:szCs w:val="22"/>
              </w:rPr>
            </w:pPr>
            <w:r w:rsidRPr="00C05714">
              <w:rPr>
                <w:rFonts w:ascii="Arial" w:hAnsi="Arial" w:cs="Arial"/>
                <w:color w:val="000000" w:themeColor="text1"/>
                <w:sz w:val="22"/>
                <w:szCs w:val="22"/>
              </w:rPr>
              <w:t>I discovered the variety of e-resource books and the available titles, as a helpful guide provided a tour of the most valuable books, illustrating the usefulness of the information and its implications. Learning tools were introduced to assist students in completing tasks and assignments, fostering the development and implementation of ideas.</w:t>
            </w:r>
          </w:p>
        </w:tc>
      </w:tr>
      <w:tr w:rsidR="4E825E75" w14:paraId="69468F82" w14:textId="77777777" w:rsidTr="00C05714">
        <w:trPr>
          <w:trHeight w:val="2026"/>
        </w:trPr>
        <w:tc>
          <w:tcPr>
            <w:tcW w:w="1336" w:type="dxa"/>
          </w:tcPr>
          <w:p w14:paraId="5F6850A8" w14:textId="0D65AB55" w:rsidR="4E825E75" w:rsidRDefault="00747260" w:rsidP="4E825E75">
            <w:pPr>
              <w:rPr>
                <w:rFonts w:ascii="Arial" w:hAnsi="Arial" w:cs="Arial"/>
                <w:color w:val="000000" w:themeColor="text1"/>
                <w:sz w:val="22"/>
                <w:szCs w:val="22"/>
              </w:rPr>
            </w:pPr>
            <w:r>
              <w:rPr>
                <w:rFonts w:ascii="Arial" w:hAnsi="Arial" w:cs="Arial"/>
                <w:color w:val="000000" w:themeColor="text1"/>
                <w:sz w:val="22"/>
                <w:szCs w:val="22"/>
              </w:rPr>
              <w:t>Week 9</w:t>
            </w:r>
          </w:p>
        </w:tc>
        <w:tc>
          <w:tcPr>
            <w:tcW w:w="1607" w:type="dxa"/>
          </w:tcPr>
          <w:p w14:paraId="00C65295" w14:textId="2D48EAF4" w:rsidR="4E825E75" w:rsidRDefault="00747260" w:rsidP="4E825E75">
            <w:pPr>
              <w:rPr>
                <w:rFonts w:ascii="Arial" w:hAnsi="Arial" w:cs="Arial"/>
                <w:color w:val="000000" w:themeColor="text1"/>
                <w:sz w:val="22"/>
                <w:szCs w:val="22"/>
              </w:rPr>
            </w:pPr>
            <w:r>
              <w:rPr>
                <w:rFonts w:ascii="Arial" w:hAnsi="Arial" w:cs="Arial"/>
                <w:color w:val="000000" w:themeColor="text1"/>
                <w:sz w:val="22"/>
                <w:szCs w:val="22"/>
              </w:rPr>
              <w:t>Intro to JIT (Just in Time)</w:t>
            </w:r>
          </w:p>
        </w:tc>
        <w:tc>
          <w:tcPr>
            <w:tcW w:w="2864" w:type="dxa"/>
          </w:tcPr>
          <w:p w14:paraId="28C64607" w14:textId="6F3D8E09" w:rsidR="4E825E75" w:rsidRDefault="00747260" w:rsidP="4E825E75">
            <w:pPr>
              <w:rPr>
                <w:rFonts w:ascii="Arial" w:hAnsi="Arial" w:cs="Arial"/>
                <w:color w:val="000000" w:themeColor="text1"/>
                <w:sz w:val="22"/>
                <w:szCs w:val="22"/>
              </w:rPr>
            </w:pPr>
            <w:r w:rsidRPr="00747260">
              <w:rPr>
                <w:rFonts w:ascii="Arial" w:hAnsi="Arial" w:cs="Arial"/>
                <w:color w:val="000000" w:themeColor="text1"/>
                <w:sz w:val="22"/>
                <w:szCs w:val="22"/>
              </w:rPr>
              <w:t>Just in time vs just in case​ JIT benefits and limitations​ Key principles of just in time​</w:t>
            </w:r>
          </w:p>
        </w:tc>
        <w:tc>
          <w:tcPr>
            <w:tcW w:w="2311" w:type="dxa"/>
          </w:tcPr>
          <w:p w14:paraId="341C8787" w14:textId="65DE9ABA" w:rsidR="00747260" w:rsidRPr="00747260" w:rsidRDefault="00747260" w:rsidP="00747260">
            <w:pPr>
              <w:rPr>
                <w:rFonts w:ascii="Arial" w:hAnsi="Arial" w:cs="Arial"/>
                <w:color w:val="000000" w:themeColor="text1"/>
                <w:sz w:val="22"/>
                <w:szCs w:val="22"/>
              </w:rPr>
            </w:pPr>
            <w:r w:rsidRPr="00747260">
              <w:rPr>
                <w:rFonts w:ascii="Arial" w:hAnsi="Arial" w:cs="Arial"/>
                <w:color w:val="000000" w:themeColor="text1"/>
                <w:sz w:val="22"/>
                <w:szCs w:val="22"/>
              </w:rPr>
              <w:t>JIT can help companies reduce costs associated with excess inventory and improve efficiency by streamlining production processes.</w:t>
            </w:r>
            <w:r>
              <w:rPr>
                <w:rFonts w:ascii="Arial" w:hAnsi="Arial" w:cs="Arial"/>
                <w:color w:val="000000" w:themeColor="text1"/>
                <w:sz w:val="22"/>
                <w:szCs w:val="22"/>
              </w:rPr>
              <w:t xml:space="preserve"> </w:t>
            </w:r>
            <w:r w:rsidRPr="00747260">
              <w:rPr>
                <w:rFonts w:ascii="Arial" w:hAnsi="Arial" w:cs="Arial"/>
                <w:color w:val="000000" w:themeColor="text1"/>
                <w:sz w:val="22"/>
                <w:szCs w:val="22"/>
              </w:rPr>
              <w:t>JIT can also improve the quality of products by reducing the risk of defects and enabling quicker identification and resolution of quality issues.</w:t>
            </w:r>
            <w:r w:rsidRPr="00747260">
              <w:rPr>
                <w:rFonts w:ascii="Arial" w:hAnsi="Arial" w:cs="Arial"/>
                <w:color w:val="000000" w:themeColor="text1"/>
                <w:sz w:val="22"/>
                <w:szCs w:val="22"/>
              </w:rPr>
              <w:t xml:space="preserve"> </w:t>
            </w:r>
            <w:r w:rsidRPr="00747260">
              <w:rPr>
                <w:rFonts w:ascii="Arial" w:hAnsi="Arial" w:cs="Arial"/>
                <w:color w:val="000000" w:themeColor="text1"/>
                <w:sz w:val="22"/>
                <w:szCs w:val="22"/>
              </w:rPr>
              <w:t>JIT can increase flexibility and responsiveness to customer demand, as products are produced in response to actual orders rather than forecasts.</w:t>
            </w:r>
            <w:r w:rsidRPr="00747260">
              <w:rPr>
                <w:rFonts w:ascii="Arial" w:hAnsi="Arial" w:cs="Arial"/>
                <w:color w:val="000000" w:themeColor="text1"/>
                <w:sz w:val="22"/>
                <w:szCs w:val="22"/>
              </w:rPr>
              <w:t xml:space="preserve"> </w:t>
            </w:r>
            <w:r w:rsidRPr="00747260">
              <w:rPr>
                <w:rFonts w:ascii="Arial" w:hAnsi="Arial" w:cs="Arial"/>
                <w:color w:val="000000" w:themeColor="text1"/>
                <w:sz w:val="22"/>
                <w:szCs w:val="22"/>
              </w:rPr>
              <w:t xml:space="preserve">JIT can lead to faster production times and shorter lead times, which can improve </w:t>
            </w:r>
            <w:r w:rsidRPr="00747260">
              <w:rPr>
                <w:rFonts w:ascii="Arial" w:hAnsi="Arial" w:cs="Arial"/>
                <w:color w:val="000000" w:themeColor="text1"/>
                <w:sz w:val="22"/>
                <w:szCs w:val="22"/>
              </w:rPr>
              <w:lastRenderedPageBreak/>
              <w:t>customer satisfaction and loyalty.</w:t>
            </w:r>
          </w:p>
          <w:p w14:paraId="148D2B53" w14:textId="2F03533D" w:rsidR="4E825E75" w:rsidRDefault="4E825E75" w:rsidP="4E825E75">
            <w:pPr>
              <w:rPr>
                <w:rFonts w:ascii="Arial" w:hAnsi="Arial" w:cs="Arial"/>
                <w:color w:val="000000" w:themeColor="text1"/>
                <w:sz w:val="22"/>
                <w:szCs w:val="22"/>
              </w:rPr>
            </w:pPr>
          </w:p>
        </w:tc>
        <w:tc>
          <w:tcPr>
            <w:tcW w:w="7365" w:type="dxa"/>
          </w:tcPr>
          <w:p w14:paraId="411695CA" w14:textId="35F8FCAA" w:rsidR="00747260" w:rsidRPr="00747260" w:rsidRDefault="00747260" w:rsidP="00747260">
            <w:pPr>
              <w:rPr>
                <w:rFonts w:ascii="Arial" w:hAnsi="Arial" w:cs="Arial"/>
                <w:color w:val="000000" w:themeColor="text1"/>
                <w:sz w:val="22"/>
                <w:szCs w:val="22"/>
              </w:rPr>
            </w:pPr>
            <w:r>
              <w:rPr>
                <w:rFonts w:ascii="Arial" w:hAnsi="Arial" w:cs="Arial"/>
                <w:color w:val="000000" w:themeColor="text1"/>
                <w:sz w:val="22"/>
                <w:szCs w:val="22"/>
              </w:rPr>
              <w:lastRenderedPageBreak/>
              <w:t>I</w:t>
            </w:r>
            <w:r w:rsidRPr="00747260">
              <w:rPr>
                <w:rFonts w:ascii="Arial" w:hAnsi="Arial" w:cs="Arial"/>
                <w:color w:val="000000" w:themeColor="text1"/>
                <w:sz w:val="22"/>
                <w:szCs w:val="22"/>
              </w:rPr>
              <w:t xml:space="preserve">t </w:t>
            </w:r>
            <w:r>
              <w:rPr>
                <w:rFonts w:ascii="Arial" w:hAnsi="Arial" w:cs="Arial"/>
                <w:color w:val="000000" w:themeColor="text1"/>
                <w:sz w:val="22"/>
                <w:szCs w:val="22"/>
              </w:rPr>
              <w:t>would</w:t>
            </w:r>
            <w:r w:rsidRPr="00747260">
              <w:rPr>
                <w:rFonts w:ascii="Arial" w:hAnsi="Arial" w:cs="Arial"/>
                <w:color w:val="000000" w:themeColor="text1"/>
                <w:sz w:val="22"/>
                <w:szCs w:val="22"/>
              </w:rPr>
              <w:t xml:space="preserve"> be helpful to explore case studies and examples of companies that have successfully implemented JIT. </w:t>
            </w:r>
          </w:p>
          <w:p w14:paraId="1A7D36DC" w14:textId="77777777" w:rsidR="00747260" w:rsidRPr="00747260" w:rsidRDefault="00747260" w:rsidP="00747260">
            <w:pPr>
              <w:rPr>
                <w:rFonts w:ascii="Arial" w:hAnsi="Arial" w:cs="Arial"/>
                <w:vanish/>
                <w:color w:val="000000" w:themeColor="text1"/>
                <w:sz w:val="22"/>
                <w:szCs w:val="22"/>
              </w:rPr>
            </w:pPr>
            <w:r w:rsidRPr="00747260">
              <w:rPr>
                <w:rFonts w:ascii="Arial" w:hAnsi="Arial" w:cs="Arial"/>
                <w:vanish/>
                <w:color w:val="000000" w:themeColor="text1"/>
                <w:sz w:val="22"/>
                <w:szCs w:val="22"/>
              </w:rPr>
              <w:t>Top of Form</w:t>
            </w:r>
          </w:p>
          <w:p w14:paraId="1D2C7B2F" w14:textId="4BFBC3E7" w:rsidR="4E825E75" w:rsidRDefault="4E825E75" w:rsidP="4E825E75">
            <w:pPr>
              <w:rPr>
                <w:rFonts w:ascii="Arial" w:hAnsi="Arial" w:cs="Arial"/>
                <w:color w:val="000000" w:themeColor="text1"/>
                <w:sz w:val="22"/>
                <w:szCs w:val="22"/>
              </w:rPr>
            </w:pPr>
          </w:p>
        </w:tc>
      </w:tr>
    </w:tbl>
    <w:p w14:paraId="3F7F4690" w14:textId="5D9D2A18" w:rsidR="1A5C0FE8" w:rsidRDefault="1A5C0FE8"/>
    <w:p w14:paraId="7D6B971A" w14:textId="79F6D69B" w:rsidR="00344C40" w:rsidRPr="001A452C" w:rsidRDefault="00344C40">
      <w:pPr>
        <w:rPr>
          <w:rFonts w:ascii="Arial" w:hAnsi="Arial" w:cs="Arial"/>
          <w:color w:val="000000" w:themeColor="text1"/>
          <w:sz w:val="22"/>
          <w:szCs w:val="22"/>
          <w:u w:color="333333"/>
        </w:rPr>
      </w:pPr>
    </w:p>
    <w:p w14:paraId="72262C43" w14:textId="77777777" w:rsidR="00A85BFE" w:rsidRPr="001A452C" w:rsidRDefault="00A85BFE" w:rsidP="009D6195">
      <w:pPr>
        <w:jc w:val="both"/>
        <w:rPr>
          <w:rFonts w:ascii="Arial" w:hAnsi="Arial" w:cs="Arial"/>
          <w:color w:val="000000" w:themeColor="text1"/>
          <w:sz w:val="22"/>
          <w:szCs w:val="22"/>
        </w:rPr>
      </w:pPr>
    </w:p>
    <w:p w14:paraId="5F4224D5" w14:textId="0D8CD9D4" w:rsidR="00A85BFE" w:rsidRPr="001A452C" w:rsidRDefault="00A85BFE" w:rsidP="4CB1C26F">
      <w:pPr>
        <w:rPr>
          <w:rFonts w:ascii="Arial" w:hAnsi="Arial" w:cs="Arial"/>
          <w:color w:val="000000" w:themeColor="text1"/>
          <w:sz w:val="22"/>
          <w:szCs w:val="22"/>
          <w:highlight w:val="yellow"/>
        </w:rPr>
      </w:pPr>
    </w:p>
    <w:p w14:paraId="26269DA0" w14:textId="1B47DCBE" w:rsidR="00344C40" w:rsidRPr="001A452C" w:rsidRDefault="00344C40">
      <w:pPr>
        <w:rPr>
          <w:rFonts w:ascii="Arial" w:hAnsi="Arial" w:cs="Arial"/>
          <w:color w:val="000000" w:themeColor="text1"/>
          <w:sz w:val="22"/>
          <w:szCs w:val="22"/>
        </w:rPr>
      </w:pPr>
    </w:p>
    <w:p w14:paraId="051C6411" w14:textId="77777777" w:rsidR="00344C40" w:rsidRPr="001A452C" w:rsidRDefault="00344C40">
      <w:pPr>
        <w:rPr>
          <w:rFonts w:ascii="Arial" w:hAnsi="Arial" w:cs="Arial"/>
          <w:color w:val="000000" w:themeColor="text1"/>
          <w:sz w:val="22"/>
          <w:szCs w:val="22"/>
        </w:rPr>
      </w:pPr>
    </w:p>
    <w:p w14:paraId="078BD8EC" w14:textId="77777777" w:rsidR="00A3505D" w:rsidRPr="001A452C" w:rsidRDefault="00A3505D" w:rsidP="00D22D9C">
      <w:pPr>
        <w:jc w:val="both"/>
        <w:rPr>
          <w:rFonts w:ascii="Arial" w:hAnsi="Arial" w:cs="Arial"/>
          <w:color w:val="000000" w:themeColor="text1"/>
          <w:sz w:val="22"/>
          <w:szCs w:val="22"/>
        </w:rPr>
      </w:pPr>
    </w:p>
    <w:p w14:paraId="559DD262" w14:textId="0829BE0E" w:rsidR="00C05714" w:rsidRPr="0B6287BC" w:rsidRDefault="00747260" w:rsidP="00747260">
      <w:pPr>
        <w:pStyle w:val="Heading1"/>
      </w:pPr>
      <w:r>
        <w:t>Conclusion</w:t>
      </w:r>
    </w:p>
    <w:p w14:paraId="080C20FB" w14:textId="5A698CE1" w:rsidR="00DB7437" w:rsidRDefault="00DB7437" w:rsidP="00814C11">
      <w:pPr>
        <w:rPr>
          <w:color w:val="000000" w:themeColor="text1"/>
        </w:rPr>
      </w:pPr>
    </w:p>
    <w:p w14:paraId="2D7F91B4" w14:textId="77777777" w:rsidR="002E3D9C" w:rsidRPr="002E3D9C" w:rsidRDefault="002E3D9C" w:rsidP="002E3D9C">
      <w:pPr>
        <w:rPr>
          <w:rFonts w:ascii="Arial" w:hAnsi="Arial" w:cs="Arial"/>
          <w:color w:val="000000" w:themeColor="text1"/>
          <w:sz w:val="22"/>
          <w:szCs w:val="22"/>
        </w:rPr>
      </w:pPr>
      <w:r w:rsidRPr="002E3D9C">
        <w:rPr>
          <w:rFonts w:ascii="Arial" w:hAnsi="Arial" w:cs="Arial"/>
          <w:color w:val="000000" w:themeColor="text1"/>
          <w:sz w:val="22"/>
          <w:szCs w:val="22"/>
        </w:rPr>
        <w:t>In conclusion, the ten-week educational journey has proven to be an indispensable experience that has furnished me with vital skills and knowledge across various domains. The lessons learned throughout this period have not only advanced my academic growth but have also supplied me with practical tools that can be implemented in real-life situations. The experience of maintaining a logbook has cultivated critical thinking and self-reflection, allowing me to pinpoint areas for improvement, establish attainable goals, and develop a deeper understanding of my learning process.</w:t>
      </w:r>
    </w:p>
    <w:p w14:paraId="120567A8" w14:textId="77777777" w:rsidR="002E3D9C" w:rsidRPr="002E3D9C" w:rsidRDefault="002E3D9C" w:rsidP="002E3D9C">
      <w:pPr>
        <w:rPr>
          <w:rFonts w:ascii="Arial" w:hAnsi="Arial" w:cs="Arial"/>
          <w:color w:val="000000" w:themeColor="text1"/>
          <w:sz w:val="22"/>
          <w:szCs w:val="22"/>
        </w:rPr>
      </w:pPr>
      <w:r w:rsidRPr="002E3D9C">
        <w:rPr>
          <w:rFonts w:ascii="Arial" w:hAnsi="Arial" w:cs="Arial"/>
          <w:color w:val="000000" w:themeColor="text1"/>
          <w:sz w:val="22"/>
          <w:szCs w:val="22"/>
        </w:rPr>
        <w:t>Moreover, these sessions have fostered a sense of adaptability and resilience, which are essential qualities for navigating the dynamic and ever-changing professional landscape. As I continue to evolve and progress in my professional pursuits, I am confident that the insights and experiences gleaned from these sessions will lay a robust foundation for achieving success in my chosen career path. The knowledge and skills acquired will undoubtedly aid me in overcoming future challenges and maximizing opportunities, ultimately contributing to my personal and professional growth.</w:t>
      </w:r>
    </w:p>
    <w:p w14:paraId="1D70626B" w14:textId="77777777" w:rsidR="00747260" w:rsidRPr="001A452C" w:rsidRDefault="00747260" w:rsidP="00814C11">
      <w:pPr>
        <w:rPr>
          <w:color w:val="000000" w:themeColor="text1"/>
        </w:rPr>
      </w:pPr>
    </w:p>
    <w:sectPr w:rsidR="00747260" w:rsidRPr="001A452C" w:rsidSect="00C073F1">
      <w:headerReference w:type="default" r:id="rId13"/>
      <w:footerReference w:type="default" r:id="rId14"/>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861004" w14:textId="77777777" w:rsidR="00096EB5" w:rsidRDefault="00096EB5">
      <w:r>
        <w:separator/>
      </w:r>
    </w:p>
  </w:endnote>
  <w:endnote w:type="continuationSeparator" w:id="0">
    <w:p w14:paraId="02588C51" w14:textId="77777777" w:rsidR="00096EB5" w:rsidRDefault="00096EB5">
      <w:r>
        <w:continuationSeparator/>
      </w:r>
    </w:p>
  </w:endnote>
  <w:endnote w:type="continuationNotice" w:id="1">
    <w:p w14:paraId="4C3D2C37" w14:textId="77777777" w:rsidR="00096EB5" w:rsidRDefault="00096E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130"/>
      <w:gridCol w:w="5130"/>
      <w:gridCol w:w="5130"/>
    </w:tblGrid>
    <w:tr w:rsidR="19FBAF7E" w14:paraId="3CBD583A" w14:textId="77777777" w:rsidTr="19FBAF7E">
      <w:trPr>
        <w:trHeight w:val="300"/>
      </w:trPr>
      <w:tc>
        <w:tcPr>
          <w:tcW w:w="5130" w:type="dxa"/>
        </w:tcPr>
        <w:p w14:paraId="2EABBD75" w14:textId="4DBF27BF" w:rsidR="19FBAF7E" w:rsidRDefault="19FBAF7E" w:rsidP="19FBAF7E">
          <w:pPr>
            <w:pStyle w:val="Header"/>
            <w:ind w:left="-115"/>
          </w:pPr>
        </w:p>
      </w:tc>
      <w:tc>
        <w:tcPr>
          <w:tcW w:w="5130" w:type="dxa"/>
        </w:tcPr>
        <w:p w14:paraId="719E8C55" w14:textId="513CEF6D" w:rsidR="19FBAF7E" w:rsidRDefault="19FBAF7E" w:rsidP="19FBAF7E">
          <w:pPr>
            <w:pStyle w:val="Header"/>
            <w:jc w:val="center"/>
          </w:pPr>
        </w:p>
      </w:tc>
      <w:tc>
        <w:tcPr>
          <w:tcW w:w="5130" w:type="dxa"/>
        </w:tcPr>
        <w:p w14:paraId="4A328C20" w14:textId="4D56FF19" w:rsidR="19FBAF7E" w:rsidRDefault="19FBAF7E" w:rsidP="19FBAF7E">
          <w:pPr>
            <w:pStyle w:val="Header"/>
            <w:ind w:right="-115"/>
            <w:jc w:val="right"/>
          </w:pPr>
        </w:p>
      </w:tc>
    </w:tr>
  </w:tbl>
  <w:p w14:paraId="5B6CCAD5" w14:textId="7D8358B4" w:rsidR="19FBAF7E" w:rsidRDefault="19FBAF7E" w:rsidP="19FBAF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BE4E30" w14:textId="77777777" w:rsidR="00096EB5" w:rsidRDefault="00096EB5">
      <w:r>
        <w:separator/>
      </w:r>
    </w:p>
  </w:footnote>
  <w:footnote w:type="continuationSeparator" w:id="0">
    <w:p w14:paraId="27E59CBD" w14:textId="77777777" w:rsidR="00096EB5" w:rsidRDefault="00096EB5">
      <w:r>
        <w:continuationSeparator/>
      </w:r>
    </w:p>
  </w:footnote>
  <w:footnote w:type="continuationNotice" w:id="1">
    <w:p w14:paraId="50BA3C0D" w14:textId="77777777" w:rsidR="00096EB5" w:rsidRDefault="00096EB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130"/>
      <w:gridCol w:w="5130"/>
      <w:gridCol w:w="5130"/>
    </w:tblGrid>
    <w:tr w:rsidR="19FBAF7E" w14:paraId="54855E22" w14:textId="77777777" w:rsidTr="19FBAF7E">
      <w:trPr>
        <w:trHeight w:val="300"/>
      </w:trPr>
      <w:tc>
        <w:tcPr>
          <w:tcW w:w="5130" w:type="dxa"/>
        </w:tcPr>
        <w:p w14:paraId="0DB26277" w14:textId="5098B613" w:rsidR="19FBAF7E" w:rsidRDefault="19FBAF7E" w:rsidP="19FBAF7E">
          <w:pPr>
            <w:pStyle w:val="Header"/>
            <w:ind w:left="-115"/>
          </w:pPr>
        </w:p>
      </w:tc>
      <w:tc>
        <w:tcPr>
          <w:tcW w:w="5130" w:type="dxa"/>
        </w:tcPr>
        <w:p w14:paraId="0A99937F" w14:textId="76936A32" w:rsidR="19FBAF7E" w:rsidRDefault="19FBAF7E" w:rsidP="19FBAF7E">
          <w:pPr>
            <w:pStyle w:val="Header"/>
            <w:jc w:val="center"/>
          </w:pPr>
        </w:p>
      </w:tc>
      <w:tc>
        <w:tcPr>
          <w:tcW w:w="5130" w:type="dxa"/>
        </w:tcPr>
        <w:p w14:paraId="58704FB9" w14:textId="1589B07F" w:rsidR="19FBAF7E" w:rsidRDefault="19FBAF7E" w:rsidP="19FBAF7E">
          <w:pPr>
            <w:pStyle w:val="Header"/>
            <w:ind w:right="-115"/>
            <w:jc w:val="right"/>
          </w:pPr>
        </w:p>
      </w:tc>
    </w:tr>
  </w:tbl>
  <w:p w14:paraId="3955992B" w14:textId="09D24812" w:rsidR="19FBAF7E" w:rsidRDefault="19FBAF7E" w:rsidP="19FBAF7E">
    <w:pPr>
      <w:pStyle w:val="Header"/>
    </w:pPr>
  </w:p>
</w:hdr>
</file>

<file path=word/intelligence2.xml><?xml version="1.0" encoding="utf-8"?>
<int2:intelligence xmlns:int2="http://schemas.microsoft.com/office/intelligence/2020/intelligence" xmlns:oel="http://schemas.microsoft.com/office/2019/extlst">
  <int2:observations>
    <int2:textHash int2:hashCode="yGqCr0n7fgFJ3f" int2:id="lLOD9F7I">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177402"/>
    <w:multiLevelType w:val="hybridMultilevel"/>
    <w:tmpl w:val="6F36FED8"/>
    <w:lvl w:ilvl="0" w:tplc="9E3604EE">
      <w:start w:val="1"/>
      <w:numFmt w:val="bullet"/>
      <w:lvlText w:val="-"/>
      <w:lvlJc w:val="left"/>
      <w:pPr>
        <w:ind w:left="720" w:hanging="360"/>
      </w:pPr>
      <w:rPr>
        <w:rFonts w:ascii="Calibri" w:hAnsi="Calibri" w:hint="default"/>
      </w:rPr>
    </w:lvl>
    <w:lvl w:ilvl="1" w:tplc="9F3AF144">
      <w:start w:val="1"/>
      <w:numFmt w:val="bullet"/>
      <w:lvlText w:val="o"/>
      <w:lvlJc w:val="left"/>
      <w:pPr>
        <w:ind w:left="1440" w:hanging="360"/>
      </w:pPr>
      <w:rPr>
        <w:rFonts w:ascii="Courier New" w:hAnsi="Courier New" w:hint="default"/>
      </w:rPr>
    </w:lvl>
    <w:lvl w:ilvl="2" w:tplc="44748BFE">
      <w:start w:val="1"/>
      <w:numFmt w:val="bullet"/>
      <w:lvlText w:val=""/>
      <w:lvlJc w:val="left"/>
      <w:pPr>
        <w:ind w:left="2160" w:hanging="360"/>
      </w:pPr>
      <w:rPr>
        <w:rFonts w:ascii="Wingdings" w:hAnsi="Wingdings" w:hint="default"/>
      </w:rPr>
    </w:lvl>
    <w:lvl w:ilvl="3" w:tplc="36DC272C">
      <w:start w:val="1"/>
      <w:numFmt w:val="bullet"/>
      <w:lvlText w:val=""/>
      <w:lvlJc w:val="left"/>
      <w:pPr>
        <w:ind w:left="2880" w:hanging="360"/>
      </w:pPr>
      <w:rPr>
        <w:rFonts w:ascii="Symbol" w:hAnsi="Symbol" w:hint="default"/>
      </w:rPr>
    </w:lvl>
    <w:lvl w:ilvl="4" w:tplc="296097FE">
      <w:start w:val="1"/>
      <w:numFmt w:val="bullet"/>
      <w:lvlText w:val="o"/>
      <w:lvlJc w:val="left"/>
      <w:pPr>
        <w:ind w:left="3600" w:hanging="360"/>
      </w:pPr>
      <w:rPr>
        <w:rFonts w:ascii="Courier New" w:hAnsi="Courier New" w:hint="default"/>
      </w:rPr>
    </w:lvl>
    <w:lvl w:ilvl="5" w:tplc="833AABFC">
      <w:start w:val="1"/>
      <w:numFmt w:val="bullet"/>
      <w:lvlText w:val=""/>
      <w:lvlJc w:val="left"/>
      <w:pPr>
        <w:ind w:left="4320" w:hanging="360"/>
      </w:pPr>
      <w:rPr>
        <w:rFonts w:ascii="Wingdings" w:hAnsi="Wingdings" w:hint="default"/>
      </w:rPr>
    </w:lvl>
    <w:lvl w:ilvl="6" w:tplc="5B1461AA">
      <w:start w:val="1"/>
      <w:numFmt w:val="bullet"/>
      <w:lvlText w:val=""/>
      <w:lvlJc w:val="left"/>
      <w:pPr>
        <w:ind w:left="5040" w:hanging="360"/>
      </w:pPr>
      <w:rPr>
        <w:rFonts w:ascii="Symbol" w:hAnsi="Symbol" w:hint="default"/>
      </w:rPr>
    </w:lvl>
    <w:lvl w:ilvl="7" w:tplc="35044AA4">
      <w:start w:val="1"/>
      <w:numFmt w:val="bullet"/>
      <w:lvlText w:val="o"/>
      <w:lvlJc w:val="left"/>
      <w:pPr>
        <w:ind w:left="5760" w:hanging="360"/>
      </w:pPr>
      <w:rPr>
        <w:rFonts w:ascii="Courier New" w:hAnsi="Courier New" w:hint="default"/>
      </w:rPr>
    </w:lvl>
    <w:lvl w:ilvl="8" w:tplc="EFD43232">
      <w:start w:val="1"/>
      <w:numFmt w:val="bullet"/>
      <w:lvlText w:val=""/>
      <w:lvlJc w:val="left"/>
      <w:pPr>
        <w:ind w:left="6480" w:hanging="360"/>
      </w:pPr>
      <w:rPr>
        <w:rFonts w:ascii="Wingdings" w:hAnsi="Wingdings" w:hint="default"/>
      </w:rPr>
    </w:lvl>
  </w:abstractNum>
  <w:abstractNum w:abstractNumId="2" w15:restartNumberingAfterBreak="0">
    <w:nsid w:val="0DE120FD"/>
    <w:multiLevelType w:val="multilevel"/>
    <w:tmpl w:val="7A6A9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8844C2"/>
    <w:multiLevelType w:val="multilevel"/>
    <w:tmpl w:val="11CE6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8BE103D"/>
    <w:multiLevelType w:val="multilevel"/>
    <w:tmpl w:val="87A2B8C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6A56B0"/>
    <w:multiLevelType w:val="multilevel"/>
    <w:tmpl w:val="E156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C901CB3"/>
    <w:multiLevelType w:val="hybridMultilevel"/>
    <w:tmpl w:val="87E018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6F0C6094"/>
    <w:multiLevelType w:val="hybridMultilevel"/>
    <w:tmpl w:val="8D78962E"/>
    <w:lvl w:ilvl="0" w:tplc="D14E4C6C">
      <w:start w:val="1"/>
      <w:numFmt w:val="bullet"/>
      <w:lvlText w:val="•"/>
      <w:lvlJc w:val="left"/>
      <w:pPr>
        <w:tabs>
          <w:tab w:val="num" w:pos="720"/>
        </w:tabs>
        <w:ind w:left="720" w:hanging="360"/>
      </w:pPr>
      <w:rPr>
        <w:rFonts w:ascii="Arial" w:hAnsi="Arial" w:hint="default"/>
      </w:rPr>
    </w:lvl>
    <w:lvl w:ilvl="1" w:tplc="25523712" w:tentative="1">
      <w:start w:val="1"/>
      <w:numFmt w:val="bullet"/>
      <w:lvlText w:val="•"/>
      <w:lvlJc w:val="left"/>
      <w:pPr>
        <w:tabs>
          <w:tab w:val="num" w:pos="1440"/>
        </w:tabs>
        <w:ind w:left="1440" w:hanging="360"/>
      </w:pPr>
      <w:rPr>
        <w:rFonts w:ascii="Arial" w:hAnsi="Arial" w:hint="default"/>
      </w:rPr>
    </w:lvl>
    <w:lvl w:ilvl="2" w:tplc="3800C5A8" w:tentative="1">
      <w:start w:val="1"/>
      <w:numFmt w:val="bullet"/>
      <w:lvlText w:val="•"/>
      <w:lvlJc w:val="left"/>
      <w:pPr>
        <w:tabs>
          <w:tab w:val="num" w:pos="2160"/>
        </w:tabs>
        <w:ind w:left="2160" w:hanging="360"/>
      </w:pPr>
      <w:rPr>
        <w:rFonts w:ascii="Arial" w:hAnsi="Arial" w:hint="default"/>
      </w:rPr>
    </w:lvl>
    <w:lvl w:ilvl="3" w:tplc="32B4A852" w:tentative="1">
      <w:start w:val="1"/>
      <w:numFmt w:val="bullet"/>
      <w:lvlText w:val="•"/>
      <w:lvlJc w:val="left"/>
      <w:pPr>
        <w:tabs>
          <w:tab w:val="num" w:pos="2880"/>
        </w:tabs>
        <w:ind w:left="2880" w:hanging="360"/>
      </w:pPr>
      <w:rPr>
        <w:rFonts w:ascii="Arial" w:hAnsi="Arial" w:hint="default"/>
      </w:rPr>
    </w:lvl>
    <w:lvl w:ilvl="4" w:tplc="C890BE60" w:tentative="1">
      <w:start w:val="1"/>
      <w:numFmt w:val="bullet"/>
      <w:lvlText w:val="•"/>
      <w:lvlJc w:val="left"/>
      <w:pPr>
        <w:tabs>
          <w:tab w:val="num" w:pos="3600"/>
        </w:tabs>
        <w:ind w:left="3600" w:hanging="360"/>
      </w:pPr>
      <w:rPr>
        <w:rFonts w:ascii="Arial" w:hAnsi="Arial" w:hint="default"/>
      </w:rPr>
    </w:lvl>
    <w:lvl w:ilvl="5" w:tplc="07AEE9CA" w:tentative="1">
      <w:start w:val="1"/>
      <w:numFmt w:val="bullet"/>
      <w:lvlText w:val="•"/>
      <w:lvlJc w:val="left"/>
      <w:pPr>
        <w:tabs>
          <w:tab w:val="num" w:pos="4320"/>
        </w:tabs>
        <w:ind w:left="4320" w:hanging="360"/>
      </w:pPr>
      <w:rPr>
        <w:rFonts w:ascii="Arial" w:hAnsi="Arial" w:hint="default"/>
      </w:rPr>
    </w:lvl>
    <w:lvl w:ilvl="6" w:tplc="8750976C" w:tentative="1">
      <w:start w:val="1"/>
      <w:numFmt w:val="bullet"/>
      <w:lvlText w:val="•"/>
      <w:lvlJc w:val="left"/>
      <w:pPr>
        <w:tabs>
          <w:tab w:val="num" w:pos="5040"/>
        </w:tabs>
        <w:ind w:left="5040" w:hanging="360"/>
      </w:pPr>
      <w:rPr>
        <w:rFonts w:ascii="Arial" w:hAnsi="Arial" w:hint="default"/>
      </w:rPr>
    </w:lvl>
    <w:lvl w:ilvl="7" w:tplc="7E144658" w:tentative="1">
      <w:start w:val="1"/>
      <w:numFmt w:val="bullet"/>
      <w:lvlText w:val="•"/>
      <w:lvlJc w:val="left"/>
      <w:pPr>
        <w:tabs>
          <w:tab w:val="num" w:pos="5760"/>
        </w:tabs>
        <w:ind w:left="5760" w:hanging="360"/>
      </w:pPr>
      <w:rPr>
        <w:rFonts w:ascii="Arial" w:hAnsi="Arial" w:hint="default"/>
      </w:rPr>
    </w:lvl>
    <w:lvl w:ilvl="8" w:tplc="34BEE486"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CFADC62"/>
    <w:multiLevelType w:val="hybridMultilevel"/>
    <w:tmpl w:val="DBF6EAB0"/>
    <w:lvl w:ilvl="0" w:tplc="19981D4C">
      <w:start w:val="1"/>
      <w:numFmt w:val="bullet"/>
      <w:lvlText w:val=""/>
      <w:lvlJc w:val="left"/>
      <w:pPr>
        <w:ind w:left="720" w:hanging="360"/>
      </w:pPr>
      <w:rPr>
        <w:rFonts w:ascii="Symbol" w:hAnsi="Symbol" w:hint="default"/>
      </w:rPr>
    </w:lvl>
    <w:lvl w:ilvl="1" w:tplc="6A804488">
      <w:start w:val="1"/>
      <w:numFmt w:val="bullet"/>
      <w:lvlText w:val="o"/>
      <w:lvlJc w:val="left"/>
      <w:pPr>
        <w:ind w:left="1440" w:hanging="360"/>
      </w:pPr>
      <w:rPr>
        <w:rFonts w:ascii="Courier New" w:hAnsi="Courier New" w:hint="default"/>
      </w:rPr>
    </w:lvl>
    <w:lvl w:ilvl="2" w:tplc="A7DC1D94">
      <w:start w:val="1"/>
      <w:numFmt w:val="bullet"/>
      <w:lvlText w:val=""/>
      <w:lvlJc w:val="left"/>
      <w:pPr>
        <w:ind w:left="2160" w:hanging="360"/>
      </w:pPr>
      <w:rPr>
        <w:rFonts w:ascii="Wingdings" w:hAnsi="Wingdings" w:hint="default"/>
      </w:rPr>
    </w:lvl>
    <w:lvl w:ilvl="3" w:tplc="22F449F4">
      <w:start w:val="1"/>
      <w:numFmt w:val="bullet"/>
      <w:lvlText w:val=""/>
      <w:lvlJc w:val="left"/>
      <w:pPr>
        <w:ind w:left="2880" w:hanging="360"/>
      </w:pPr>
      <w:rPr>
        <w:rFonts w:ascii="Symbol" w:hAnsi="Symbol" w:hint="default"/>
      </w:rPr>
    </w:lvl>
    <w:lvl w:ilvl="4" w:tplc="9816F52C">
      <w:start w:val="1"/>
      <w:numFmt w:val="bullet"/>
      <w:lvlText w:val="o"/>
      <w:lvlJc w:val="left"/>
      <w:pPr>
        <w:ind w:left="3600" w:hanging="360"/>
      </w:pPr>
      <w:rPr>
        <w:rFonts w:ascii="Courier New" w:hAnsi="Courier New" w:hint="default"/>
      </w:rPr>
    </w:lvl>
    <w:lvl w:ilvl="5" w:tplc="1A78B24E">
      <w:start w:val="1"/>
      <w:numFmt w:val="bullet"/>
      <w:lvlText w:val=""/>
      <w:lvlJc w:val="left"/>
      <w:pPr>
        <w:ind w:left="4320" w:hanging="360"/>
      </w:pPr>
      <w:rPr>
        <w:rFonts w:ascii="Wingdings" w:hAnsi="Wingdings" w:hint="default"/>
      </w:rPr>
    </w:lvl>
    <w:lvl w:ilvl="6" w:tplc="DF7ADF48">
      <w:start w:val="1"/>
      <w:numFmt w:val="bullet"/>
      <w:lvlText w:val=""/>
      <w:lvlJc w:val="left"/>
      <w:pPr>
        <w:ind w:left="5040" w:hanging="360"/>
      </w:pPr>
      <w:rPr>
        <w:rFonts w:ascii="Symbol" w:hAnsi="Symbol" w:hint="default"/>
      </w:rPr>
    </w:lvl>
    <w:lvl w:ilvl="7" w:tplc="61C08F84">
      <w:start w:val="1"/>
      <w:numFmt w:val="bullet"/>
      <w:lvlText w:val="o"/>
      <w:lvlJc w:val="left"/>
      <w:pPr>
        <w:ind w:left="5760" w:hanging="360"/>
      </w:pPr>
      <w:rPr>
        <w:rFonts w:ascii="Courier New" w:hAnsi="Courier New" w:hint="default"/>
      </w:rPr>
    </w:lvl>
    <w:lvl w:ilvl="8" w:tplc="3DC8B192">
      <w:start w:val="1"/>
      <w:numFmt w:val="bullet"/>
      <w:lvlText w:val=""/>
      <w:lvlJc w:val="left"/>
      <w:pPr>
        <w:ind w:left="6480" w:hanging="360"/>
      </w:pPr>
      <w:rPr>
        <w:rFonts w:ascii="Wingdings" w:hAnsi="Wingdings" w:hint="default"/>
      </w:rPr>
    </w:lvl>
  </w:abstractNum>
  <w:abstractNum w:abstractNumId="24" w15:restartNumberingAfterBreak="0">
    <w:nsid w:val="7F233F53"/>
    <w:multiLevelType w:val="hybridMultilevel"/>
    <w:tmpl w:val="106095D2"/>
    <w:lvl w:ilvl="0" w:tplc="9E3604EE">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2907308">
    <w:abstractNumId w:val="23"/>
  </w:num>
  <w:num w:numId="2" w16cid:durableId="509956104">
    <w:abstractNumId w:val="1"/>
  </w:num>
  <w:num w:numId="3" w16cid:durableId="1697390681">
    <w:abstractNumId w:val="3"/>
  </w:num>
  <w:num w:numId="4" w16cid:durableId="1512989437">
    <w:abstractNumId w:val="12"/>
  </w:num>
  <w:num w:numId="5" w16cid:durableId="301424071">
    <w:abstractNumId w:val="22"/>
  </w:num>
  <w:num w:numId="6" w16cid:durableId="736394911">
    <w:abstractNumId w:val="15"/>
  </w:num>
  <w:num w:numId="7" w16cid:durableId="1411735514">
    <w:abstractNumId w:val="10"/>
  </w:num>
  <w:num w:numId="8" w16cid:durableId="846019221">
    <w:abstractNumId w:val="21"/>
  </w:num>
  <w:num w:numId="9" w16cid:durableId="1915117973">
    <w:abstractNumId w:val="4"/>
  </w:num>
  <w:num w:numId="10" w16cid:durableId="823788074">
    <w:abstractNumId w:val="18"/>
  </w:num>
  <w:num w:numId="11" w16cid:durableId="421681826">
    <w:abstractNumId w:val="14"/>
  </w:num>
  <w:num w:numId="12" w16cid:durableId="305625395">
    <w:abstractNumId w:val="7"/>
  </w:num>
  <w:num w:numId="13" w16cid:durableId="1248034168">
    <w:abstractNumId w:val="8"/>
  </w:num>
  <w:num w:numId="14" w16cid:durableId="1700619174">
    <w:abstractNumId w:val="11"/>
  </w:num>
  <w:num w:numId="15" w16cid:durableId="992561104">
    <w:abstractNumId w:val="17"/>
  </w:num>
  <w:num w:numId="16" w16cid:durableId="714082240">
    <w:abstractNumId w:val="5"/>
  </w:num>
  <w:num w:numId="17" w16cid:durableId="1405176884">
    <w:abstractNumId w:val="0"/>
  </w:num>
  <w:num w:numId="18" w16cid:durableId="1460418736">
    <w:abstractNumId w:val="9"/>
  </w:num>
  <w:num w:numId="19" w16cid:durableId="1920560970">
    <w:abstractNumId w:val="19"/>
  </w:num>
  <w:num w:numId="20" w16cid:durableId="844589971">
    <w:abstractNumId w:val="20"/>
  </w:num>
  <w:num w:numId="21" w16cid:durableId="1749183369">
    <w:abstractNumId w:val="13"/>
  </w:num>
  <w:num w:numId="22" w16cid:durableId="995379437">
    <w:abstractNumId w:val="24"/>
  </w:num>
  <w:num w:numId="23" w16cid:durableId="804591461">
    <w:abstractNumId w:val="6"/>
  </w:num>
  <w:num w:numId="24" w16cid:durableId="870920320">
    <w:abstractNumId w:val="16"/>
  </w:num>
  <w:num w:numId="25" w16cid:durableId="756829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Q1trQwMzC3NLW0sDBS0lEKTi0uzszPAykwqgUAT/7R8ywAAAA="/>
  </w:docVars>
  <w:rsids>
    <w:rsidRoot w:val="00FB4521"/>
    <w:rsid w:val="00011666"/>
    <w:rsid w:val="00026B02"/>
    <w:rsid w:val="0003759B"/>
    <w:rsid w:val="00053334"/>
    <w:rsid w:val="00053B38"/>
    <w:rsid w:val="00077C90"/>
    <w:rsid w:val="000822E5"/>
    <w:rsid w:val="00082A12"/>
    <w:rsid w:val="00094948"/>
    <w:rsid w:val="00096EB5"/>
    <w:rsid w:val="000971FC"/>
    <w:rsid w:val="000A2A3A"/>
    <w:rsid w:val="000A492A"/>
    <w:rsid w:val="000D2F80"/>
    <w:rsid w:val="000E413A"/>
    <w:rsid w:val="000F5AA3"/>
    <w:rsid w:val="00100396"/>
    <w:rsid w:val="00100B5C"/>
    <w:rsid w:val="001106E9"/>
    <w:rsid w:val="00124CA5"/>
    <w:rsid w:val="00124E46"/>
    <w:rsid w:val="00134F77"/>
    <w:rsid w:val="001363A5"/>
    <w:rsid w:val="00142AA3"/>
    <w:rsid w:val="00152E9D"/>
    <w:rsid w:val="00154487"/>
    <w:rsid w:val="00165E2B"/>
    <w:rsid w:val="00170A9A"/>
    <w:rsid w:val="0017512A"/>
    <w:rsid w:val="0019090B"/>
    <w:rsid w:val="00196958"/>
    <w:rsid w:val="001A1E39"/>
    <w:rsid w:val="001A24F3"/>
    <w:rsid w:val="001A25EF"/>
    <w:rsid w:val="001A452C"/>
    <w:rsid w:val="001B1299"/>
    <w:rsid w:val="001B405C"/>
    <w:rsid w:val="001B5F45"/>
    <w:rsid w:val="001C27DB"/>
    <w:rsid w:val="001C3C4D"/>
    <w:rsid w:val="001C75CF"/>
    <w:rsid w:val="001E1050"/>
    <w:rsid w:val="001E1E1F"/>
    <w:rsid w:val="001E2007"/>
    <w:rsid w:val="001E57C1"/>
    <w:rsid w:val="001F07EF"/>
    <w:rsid w:val="001F4647"/>
    <w:rsid w:val="001F50B6"/>
    <w:rsid w:val="001F6D7A"/>
    <w:rsid w:val="00224849"/>
    <w:rsid w:val="0022746E"/>
    <w:rsid w:val="00235D36"/>
    <w:rsid w:val="00235F71"/>
    <w:rsid w:val="002444CA"/>
    <w:rsid w:val="00260DE6"/>
    <w:rsid w:val="002663A8"/>
    <w:rsid w:val="002674FE"/>
    <w:rsid w:val="00273FEE"/>
    <w:rsid w:val="002775E9"/>
    <w:rsid w:val="00277BB2"/>
    <w:rsid w:val="00280D3E"/>
    <w:rsid w:val="0028204E"/>
    <w:rsid w:val="0028591B"/>
    <w:rsid w:val="002878BF"/>
    <w:rsid w:val="0029055A"/>
    <w:rsid w:val="00291841"/>
    <w:rsid w:val="00294ABA"/>
    <w:rsid w:val="002C1942"/>
    <w:rsid w:val="002C1F0B"/>
    <w:rsid w:val="002C449B"/>
    <w:rsid w:val="002C6040"/>
    <w:rsid w:val="002D3425"/>
    <w:rsid w:val="002D5B3F"/>
    <w:rsid w:val="002E272E"/>
    <w:rsid w:val="002E3D9C"/>
    <w:rsid w:val="002F23EE"/>
    <w:rsid w:val="002F5778"/>
    <w:rsid w:val="00304E3E"/>
    <w:rsid w:val="003223E0"/>
    <w:rsid w:val="00326740"/>
    <w:rsid w:val="00332AE5"/>
    <w:rsid w:val="00341414"/>
    <w:rsid w:val="00344C40"/>
    <w:rsid w:val="003523F8"/>
    <w:rsid w:val="00352C4A"/>
    <w:rsid w:val="00362560"/>
    <w:rsid w:val="003732FD"/>
    <w:rsid w:val="003753B2"/>
    <w:rsid w:val="00376559"/>
    <w:rsid w:val="00382BAA"/>
    <w:rsid w:val="00384D73"/>
    <w:rsid w:val="00391B03"/>
    <w:rsid w:val="00393EB6"/>
    <w:rsid w:val="003A3CE5"/>
    <w:rsid w:val="003A6C9C"/>
    <w:rsid w:val="003B366F"/>
    <w:rsid w:val="003B3F9D"/>
    <w:rsid w:val="003B6C95"/>
    <w:rsid w:val="003D7046"/>
    <w:rsid w:val="003E5751"/>
    <w:rsid w:val="003E5EEE"/>
    <w:rsid w:val="003F591E"/>
    <w:rsid w:val="004046A9"/>
    <w:rsid w:val="00404C50"/>
    <w:rsid w:val="00405E87"/>
    <w:rsid w:val="00423934"/>
    <w:rsid w:val="00426244"/>
    <w:rsid w:val="00426AA2"/>
    <w:rsid w:val="00432EF8"/>
    <w:rsid w:val="00433097"/>
    <w:rsid w:val="00444055"/>
    <w:rsid w:val="00451810"/>
    <w:rsid w:val="004575F8"/>
    <w:rsid w:val="00457B12"/>
    <w:rsid w:val="00470A38"/>
    <w:rsid w:val="00477880"/>
    <w:rsid w:val="00480D64"/>
    <w:rsid w:val="004874DE"/>
    <w:rsid w:val="004A07CA"/>
    <w:rsid w:val="004A3E94"/>
    <w:rsid w:val="004B5334"/>
    <w:rsid w:val="004B6C14"/>
    <w:rsid w:val="004D5E9B"/>
    <w:rsid w:val="004D63D9"/>
    <w:rsid w:val="004E6585"/>
    <w:rsid w:val="004F2E28"/>
    <w:rsid w:val="004F38B4"/>
    <w:rsid w:val="0050249F"/>
    <w:rsid w:val="00515E16"/>
    <w:rsid w:val="00521650"/>
    <w:rsid w:val="00521EB5"/>
    <w:rsid w:val="00524566"/>
    <w:rsid w:val="00526BC1"/>
    <w:rsid w:val="00527E60"/>
    <w:rsid w:val="00530BEF"/>
    <w:rsid w:val="00552351"/>
    <w:rsid w:val="00561B81"/>
    <w:rsid w:val="00561F00"/>
    <w:rsid w:val="00562C4E"/>
    <w:rsid w:val="00562DEC"/>
    <w:rsid w:val="00564287"/>
    <w:rsid w:val="005729CB"/>
    <w:rsid w:val="00576AB4"/>
    <w:rsid w:val="00577917"/>
    <w:rsid w:val="0058048A"/>
    <w:rsid w:val="00590667"/>
    <w:rsid w:val="005969E2"/>
    <w:rsid w:val="005A1689"/>
    <w:rsid w:val="005B37AD"/>
    <w:rsid w:val="005B59D5"/>
    <w:rsid w:val="005B61CD"/>
    <w:rsid w:val="005B6D38"/>
    <w:rsid w:val="005D11EB"/>
    <w:rsid w:val="005D1D58"/>
    <w:rsid w:val="005D432C"/>
    <w:rsid w:val="005E285E"/>
    <w:rsid w:val="005E72F8"/>
    <w:rsid w:val="005F0579"/>
    <w:rsid w:val="005F3A53"/>
    <w:rsid w:val="006062A3"/>
    <w:rsid w:val="006071C6"/>
    <w:rsid w:val="00610E08"/>
    <w:rsid w:val="006140BF"/>
    <w:rsid w:val="00614F35"/>
    <w:rsid w:val="006161BE"/>
    <w:rsid w:val="00620787"/>
    <w:rsid w:val="00632434"/>
    <w:rsid w:val="0063478F"/>
    <w:rsid w:val="00644256"/>
    <w:rsid w:val="0064722E"/>
    <w:rsid w:val="00652F14"/>
    <w:rsid w:val="00661D6F"/>
    <w:rsid w:val="006628E9"/>
    <w:rsid w:val="0066725E"/>
    <w:rsid w:val="006706D5"/>
    <w:rsid w:val="006716C7"/>
    <w:rsid w:val="00681208"/>
    <w:rsid w:val="00681FA9"/>
    <w:rsid w:val="0068391A"/>
    <w:rsid w:val="00691EA9"/>
    <w:rsid w:val="006934D4"/>
    <w:rsid w:val="006957EA"/>
    <w:rsid w:val="006A6DC3"/>
    <w:rsid w:val="006B48C1"/>
    <w:rsid w:val="006B6BF5"/>
    <w:rsid w:val="006C0982"/>
    <w:rsid w:val="006C5920"/>
    <w:rsid w:val="006D49ED"/>
    <w:rsid w:val="006D55CE"/>
    <w:rsid w:val="006D637A"/>
    <w:rsid w:val="006D66F6"/>
    <w:rsid w:val="006D6F24"/>
    <w:rsid w:val="006F0F95"/>
    <w:rsid w:val="006F422E"/>
    <w:rsid w:val="006F45BF"/>
    <w:rsid w:val="006F60E0"/>
    <w:rsid w:val="00702F71"/>
    <w:rsid w:val="007144C4"/>
    <w:rsid w:val="007366DF"/>
    <w:rsid w:val="00747260"/>
    <w:rsid w:val="00757839"/>
    <w:rsid w:val="007703B3"/>
    <w:rsid w:val="00770C81"/>
    <w:rsid w:val="00777DCE"/>
    <w:rsid w:val="00791024"/>
    <w:rsid w:val="00793F0A"/>
    <w:rsid w:val="007A2657"/>
    <w:rsid w:val="007B4EE8"/>
    <w:rsid w:val="007C5867"/>
    <w:rsid w:val="007C682C"/>
    <w:rsid w:val="007D2385"/>
    <w:rsid w:val="007D2488"/>
    <w:rsid w:val="007D5DE2"/>
    <w:rsid w:val="007F214F"/>
    <w:rsid w:val="007F22F0"/>
    <w:rsid w:val="00800069"/>
    <w:rsid w:val="00800BB2"/>
    <w:rsid w:val="008042F0"/>
    <w:rsid w:val="00814C11"/>
    <w:rsid w:val="008166F3"/>
    <w:rsid w:val="008310A0"/>
    <w:rsid w:val="00835D29"/>
    <w:rsid w:val="00842E7F"/>
    <w:rsid w:val="00852933"/>
    <w:rsid w:val="008566E5"/>
    <w:rsid w:val="008566FE"/>
    <w:rsid w:val="00864100"/>
    <w:rsid w:val="00865B46"/>
    <w:rsid w:val="00865DE7"/>
    <w:rsid w:val="008662CF"/>
    <w:rsid w:val="008670EB"/>
    <w:rsid w:val="00887B42"/>
    <w:rsid w:val="00896134"/>
    <w:rsid w:val="008A576F"/>
    <w:rsid w:val="008A62BC"/>
    <w:rsid w:val="008B43E7"/>
    <w:rsid w:val="008C37BF"/>
    <w:rsid w:val="008D763F"/>
    <w:rsid w:val="008E6303"/>
    <w:rsid w:val="008F036F"/>
    <w:rsid w:val="008F1308"/>
    <w:rsid w:val="008F69BB"/>
    <w:rsid w:val="008F78C2"/>
    <w:rsid w:val="00904568"/>
    <w:rsid w:val="00911394"/>
    <w:rsid w:val="00915E02"/>
    <w:rsid w:val="00917C63"/>
    <w:rsid w:val="009219E5"/>
    <w:rsid w:val="00923EF2"/>
    <w:rsid w:val="00926D25"/>
    <w:rsid w:val="00926E9D"/>
    <w:rsid w:val="009315A0"/>
    <w:rsid w:val="00932C6E"/>
    <w:rsid w:val="00933F10"/>
    <w:rsid w:val="009433C5"/>
    <w:rsid w:val="00965881"/>
    <w:rsid w:val="0098178D"/>
    <w:rsid w:val="00985E51"/>
    <w:rsid w:val="009871FF"/>
    <w:rsid w:val="00990799"/>
    <w:rsid w:val="00995D51"/>
    <w:rsid w:val="009A0631"/>
    <w:rsid w:val="009B10ED"/>
    <w:rsid w:val="009B4083"/>
    <w:rsid w:val="009B4328"/>
    <w:rsid w:val="009C55BD"/>
    <w:rsid w:val="009D3EA4"/>
    <w:rsid w:val="009D6195"/>
    <w:rsid w:val="009D649C"/>
    <w:rsid w:val="009D6684"/>
    <w:rsid w:val="009E4BC1"/>
    <w:rsid w:val="009F5CB2"/>
    <w:rsid w:val="00A03BB8"/>
    <w:rsid w:val="00A10FD4"/>
    <w:rsid w:val="00A16E98"/>
    <w:rsid w:val="00A3505D"/>
    <w:rsid w:val="00A39754"/>
    <w:rsid w:val="00A4036F"/>
    <w:rsid w:val="00A406E5"/>
    <w:rsid w:val="00A423D0"/>
    <w:rsid w:val="00A4641C"/>
    <w:rsid w:val="00A53FDD"/>
    <w:rsid w:val="00A54A0F"/>
    <w:rsid w:val="00A55876"/>
    <w:rsid w:val="00A67FB1"/>
    <w:rsid w:val="00A711F7"/>
    <w:rsid w:val="00A85BFE"/>
    <w:rsid w:val="00A90D01"/>
    <w:rsid w:val="00A93F79"/>
    <w:rsid w:val="00AA7B00"/>
    <w:rsid w:val="00AB6FE7"/>
    <w:rsid w:val="00AB7AD7"/>
    <w:rsid w:val="00AD2430"/>
    <w:rsid w:val="00AD38D5"/>
    <w:rsid w:val="00AE41A6"/>
    <w:rsid w:val="00AF0E34"/>
    <w:rsid w:val="00AF271D"/>
    <w:rsid w:val="00AF56C2"/>
    <w:rsid w:val="00B004E6"/>
    <w:rsid w:val="00B05DC5"/>
    <w:rsid w:val="00B06737"/>
    <w:rsid w:val="00B0744D"/>
    <w:rsid w:val="00B10E2C"/>
    <w:rsid w:val="00B35BE0"/>
    <w:rsid w:val="00B50EA8"/>
    <w:rsid w:val="00B64082"/>
    <w:rsid w:val="00B72325"/>
    <w:rsid w:val="00B81AD3"/>
    <w:rsid w:val="00B829D8"/>
    <w:rsid w:val="00B84B5B"/>
    <w:rsid w:val="00B86446"/>
    <w:rsid w:val="00BA1176"/>
    <w:rsid w:val="00BA23BC"/>
    <w:rsid w:val="00BE0B01"/>
    <w:rsid w:val="00BE55EC"/>
    <w:rsid w:val="00BE79C7"/>
    <w:rsid w:val="00BF3CB5"/>
    <w:rsid w:val="00BF6277"/>
    <w:rsid w:val="00BF783A"/>
    <w:rsid w:val="00BF7F18"/>
    <w:rsid w:val="00C01A3F"/>
    <w:rsid w:val="00C05714"/>
    <w:rsid w:val="00C073F1"/>
    <w:rsid w:val="00C1285B"/>
    <w:rsid w:val="00C1361B"/>
    <w:rsid w:val="00C14E1F"/>
    <w:rsid w:val="00C315AF"/>
    <w:rsid w:val="00C36D9A"/>
    <w:rsid w:val="00C42467"/>
    <w:rsid w:val="00C44A72"/>
    <w:rsid w:val="00C46A1E"/>
    <w:rsid w:val="00C550CE"/>
    <w:rsid w:val="00C57279"/>
    <w:rsid w:val="00C61FC2"/>
    <w:rsid w:val="00C6354F"/>
    <w:rsid w:val="00C705F9"/>
    <w:rsid w:val="00C70B9A"/>
    <w:rsid w:val="00C80F0F"/>
    <w:rsid w:val="00C8667A"/>
    <w:rsid w:val="00C935AB"/>
    <w:rsid w:val="00C93BCB"/>
    <w:rsid w:val="00CC241A"/>
    <w:rsid w:val="00CC3117"/>
    <w:rsid w:val="00CC5B1E"/>
    <w:rsid w:val="00CC6EA8"/>
    <w:rsid w:val="00CE4035"/>
    <w:rsid w:val="00CE65AB"/>
    <w:rsid w:val="00CF4266"/>
    <w:rsid w:val="00CF7899"/>
    <w:rsid w:val="00D0582C"/>
    <w:rsid w:val="00D22334"/>
    <w:rsid w:val="00D22D9C"/>
    <w:rsid w:val="00D241F1"/>
    <w:rsid w:val="00D275CB"/>
    <w:rsid w:val="00D30936"/>
    <w:rsid w:val="00D30DFA"/>
    <w:rsid w:val="00D313FA"/>
    <w:rsid w:val="00D463A5"/>
    <w:rsid w:val="00D4710D"/>
    <w:rsid w:val="00D47D25"/>
    <w:rsid w:val="00D53A04"/>
    <w:rsid w:val="00D62ACD"/>
    <w:rsid w:val="00D74415"/>
    <w:rsid w:val="00D85920"/>
    <w:rsid w:val="00DA36EE"/>
    <w:rsid w:val="00DB116D"/>
    <w:rsid w:val="00DB2C30"/>
    <w:rsid w:val="00DB4F7C"/>
    <w:rsid w:val="00DB7437"/>
    <w:rsid w:val="00DD17CC"/>
    <w:rsid w:val="00DE14C7"/>
    <w:rsid w:val="00DE194B"/>
    <w:rsid w:val="00DE217A"/>
    <w:rsid w:val="00DE67C2"/>
    <w:rsid w:val="00DF321B"/>
    <w:rsid w:val="00E00A42"/>
    <w:rsid w:val="00E17DA5"/>
    <w:rsid w:val="00E230E0"/>
    <w:rsid w:val="00E27F15"/>
    <w:rsid w:val="00E310F7"/>
    <w:rsid w:val="00E45CA2"/>
    <w:rsid w:val="00E51AAC"/>
    <w:rsid w:val="00E53C98"/>
    <w:rsid w:val="00E64AE7"/>
    <w:rsid w:val="00E66CC0"/>
    <w:rsid w:val="00E67C5F"/>
    <w:rsid w:val="00E70C28"/>
    <w:rsid w:val="00E70C88"/>
    <w:rsid w:val="00E728A9"/>
    <w:rsid w:val="00E807D9"/>
    <w:rsid w:val="00E93AD2"/>
    <w:rsid w:val="00EA0F4E"/>
    <w:rsid w:val="00EA295B"/>
    <w:rsid w:val="00EA3B9B"/>
    <w:rsid w:val="00EA6801"/>
    <w:rsid w:val="00EB4F96"/>
    <w:rsid w:val="00EC0834"/>
    <w:rsid w:val="00EC20A9"/>
    <w:rsid w:val="00ED7072"/>
    <w:rsid w:val="00EE3132"/>
    <w:rsid w:val="00EE3D9D"/>
    <w:rsid w:val="00EE46A1"/>
    <w:rsid w:val="00EE6F25"/>
    <w:rsid w:val="00EF75C3"/>
    <w:rsid w:val="00F02126"/>
    <w:rsid w:val="00F03A25"/>
    <w:rsid w:val="00F03D85"/>
    <w:rsid w:val="00F07C8C"/>
    <w:rsid w:val="00F13A5D"/>
    <w:rsid w:val="00F249F1"/>
    <w:rsid w:val="00F25B9D"/>
    <w:rsid w:val="00F2664E"/>
    <w:rsid w:val="00F31163"/>
    <w:rsid w:val="00F311D9"/>
    <w:rsid w:val="00F31C04"/>
    <w:rsid w:val="00F33F8F"/>
    <w:rsid w:val="00F442A7"/>
    <w:rsid w:val="00F4758B"/>
    <w:rsid w:val="00F51DDF"/>
    <w:rsid w:val="00F57089"/>
    <w:rsid w:val="00F57A89"/>
    <w:rsid w:val="00F61A20"/>
    <w:rsid w:val="00F63DD9"/>
    <w:rsid w:val="00F67644"/>
    <w:rsid w:val="00F819EC"/>
    <w:rsid w:val="00F8381F"/>
    <w:rsid w:val="00F847F3"/>
    <w:rsid w:val="00F91B43"/>
    <w:rsid w:val="00F93372"/>
    <w:rsid w:val="00FA04CD"/>
    <w:rsid w:val="00FA197F"/>
    <w:rsid w:val="00FA25F5"/>
    <w:rsid w:val="00FA2810"/>
    <w:rsid w:val="00FA68F8"/>
    <w:rsid w:val="00FB06FF"/>
    <w:rsid w:val="00FB1DC0"/>
    <w:rsid w:val="00FB3B4E"/>
    <w:rsid w:val="00FB4521"/>
    <w:rsid w:val="00FB4F84"/>
    <w:rsid w:val="00FB5CF8"/>
    <w:rsid w:val="00FC0D23"/>
    <w:rsid w:val="00FD06F2"/>
    <w:rsid w:val="00FD303A"/>
    <w:rsid w:val="00FD4D90"/>
    <w:rsid w:val="00FF273B"/>
    <w:rsid w:val="00FF564C"/>
    <w:rsid w:val="00FF5AAD"/>
    <w:rsid w:val="00FF6EB2"/>
    <w:rsid w:val="0102C41E"/>
    <w:rsid w:val="01129BB1"/>
    <w:rsid w:val="0144FF1C"/>
    <w:rsid w:val="0177A341"/>
    <w:rsid w:val="01E96904"/>
    <w:rsid w:val="0219011F"/>
    <w:rsid w:val="025FB052"/>
    <w:rsid w:val="028F6CF1"/>
    <w:rsid w:val="02E9034E"/>
    <w:rsid w:val="036AE366"/>
    <w:rsid w:val="037851BC"/>
    <w:rsid w:val="03935905"/>
    <w:rsid w:val="04399DD2"/>
    <w:rsid w:val="053E87B0"/>
    <w:rsid w:val="0542F65B"/>
    <w:rsid w:val="05981FE7"/>
    <w:rsid w:val="05A24FB1"/>
    <w:rsid w:val="05A8A512"/>
    <w:rsid w:val="06595C17"/>
    <w:rsid w:val="06E186CA"/>
    <w:rsid w:val="07628126"/>
    <w:rsid w:val="078630C8"/>
    <w:rsid w:val="07ECBCF4"/>
    <w:rsid w:val="08796451"/>
    <w:rsid w:val="08822798"/>
    <w:rsid w:val="08CA3E3F"/>
    <w:rsid w:val="08E54F16"/>
    <w:rsid w:val="095142FF"/>
    <w:rsid w:val="09B10FE6"/>
    <w:rsid w:val="09F6EEC4"/>
    <w:rsid w:val="0A471A45"/>
    <w:rsid w:val="0B0B992E"/>
    <w:rsid w:val="0B144497"/>
    <w:rsid w:val="0B520B4A"/>
    <w:rsid w:val="0B5904AB"/>
    <w:rsid w:val="0B6287BC"/>
    <w:rsid w:val="0C564413"/>
    <w:rsid w:val="0CFCAAE9"/>
    <w:rsid w:val="0D3C490A"/>
    <w:rsid w:val="0D7EBB07"/>
    <w:rsid w:val="0E37072D"/>
    <w:rsid w:val="0F25B6B6"/>
    <w:rsid w:val="0F875CBD"/>
    <w:rsid w:val="0F897DFB"/>
    <w:rsid w:val="0FAD6696"/>
    <w:rsid w:val="0FEA08AB"/>
    <w:rsid w:val="0FF81868"/>
    <w:rsid w:val="101AF1D5"/>
    <w:rsid w:val="10248848"/>
    <w:rsid w:val="108601D4"/>
    <w:rsid w:val="10AE5EFE"/>
    <w:rsid w:val="10F9BF21"/>
    <w:rsid w:val="11254E5C"/>
    <w:rsid w:val="1129B536"/>
    <w:rsid w:val="1178A602"/>
    <w:rsid w:val="119EA644"/>
    <w:rsid w:val="11A42FC5"/>
    <w:rsid w:val="120DC205"/>
    <w:rsid w:val="12796F18"/>
    <w:rsid w:val="129BB5DB"/>
    <w:rsid w:val="12C58597"/>
    <w:rsid w:val="12D9E285"/>
    <w:rsid w:val="12E24E0D"/>
    <w:rsid w:val="132665E7"/>
    <w:rsid w:val="135BB3D6"/>
    <w:rsid w:val="13D2CEF6"/>
    <w:rsid w:val="143E80C0"/>
    <w:rsid w:val="1445EB36"/>
    <w:rsid w:val="146DF84C"/>
    <w:rsid w:val="148030ED"/>
    <w:rsid w:val="14A2B056"/>
    <w:rsid w:val="14C922C4"/>
    <w:rsid w:val="15F84A55"/>
    <w:rsid w:val="16187EEB"/>
    <w:rsid w:val="16A719CF"/>
    <w:rsid w:val="16EC14D9"/>
    <w:rsid w:val="172D5EEA"/>
    <w:rsid w:val="174FFE93"/>
    <w:rsid w:val="1770D43B"/>
    <w:rsid w:val="178FF863"/>
    <w:rsid w:val="17D7452C"/>
    <w:rsid w:val="17DCE47D"/>
    <w:rsid w:val="189C8A46"/>
    <w:rsid w:val="18ACA0F3"/>
    <w:rsid w:val="18BE9450"/>
    <w:rsid w:val="19261282"/>
    <w:rsid w:val="192FA757"/>
    <w:rsid w:val="1967BFA8"/>
    <w:rsid w:val="19EEB51D"/>
    <w:rsid w:val="19FBAF7E"/>
    <w:rsid w:val="1A2925E7"/>
    <w:rsid w:val="1A385AA7"/>
    <w:rsid w:val="1A5C0FE8"/>
    <w:rsid w:val="1A8A799F"/>
    <w:rsid w:val="1AD38DF4"/>
    <w:rsid w:val="1AF5DDF6"/>
    <w:rsid w:val="1B7041CB"/>
    <w:rsid w:val="1BE3DC30"/>
    <w:rsid w:val="1C5BD5FC"/>
    <w:rsid w:val="1C6F5E55"/>
    <w:rsid w:val="1CCFB4DA"/>
    <w:rsid w:val="1D5B6F03"/>
    <w:rsid w:val="1D82EEFA"/>
    <w:rsid w:val="1E48B5E0"/>
    <w:rsid w:val="1EB1ED74"/>
    <w:rsid w:val="1EFA6176"/>
    <w:rsid w:val="1EFEFDD3"/>
    <w:rsid w:val="1F5DB0EA"/>
    <w:rsid w:val="1FD1097D"/>
    <w:rsid w:val="1FDABB2F"/>
    <w:rsid w:val="1FE2277C"/>
    <w:rsid w:val="1FE2D740"/>
    <w:rsid w:val="204C7B09"/>
    <w:rsid w:val="20E35316"/>
    <w:rsid w:val="21388229"/>
    <w:rsid w:val="213A587D"/>
    <w:rsid w:val="216FA986"/>
    <w:rsid w:val="2229163A"/>
    <w:rsid w:val="22320238"/>
    <w:rsid w:val="225E652A"/>
    <w:rsid w:val="22BA5437"/>
    <w:rsid w:val="230013FC"/>
    <w:rsid w:val="23094FB8"/>
    <w:rsid w:val="232EAFAD"/>
    <w:rsid w:val="236386B2"/>
    <w:rsid w:val="238FD419"/>
    <w:rsid w:val="2518C01D"/>
    <w:rsid w:val="25E9B4E5"/>
    <w:rsid w:val="26645F2F"/>
    <w:rsid w:val="267D3FD5"/>
    <w:rsid w:val="268A4352"/>
    <w:rsid w:val="26B9F295"/>
    <w:rsid w:val="26BCF96D"/>
    <w:rsid w:val="2727863A"/>
    <w:rsid w:val="2745AC31"/>
    <w:rsid w:val="27C8A8A8"/>
    <w:rsid w:val="2855C2F6"/>
    <w:rsid w:val="28995824"/>
    <w:rsid w:val="28E2FD28"/>
    <w:rsid w:val="292EB019"/>
    <w:rsid w:val="294A886D"/>
    <w:rsid w:val="297C6B8E"/>
    <w:rsid w:val="299A3A84"/>
    <w:rsid w:val="29D19512"/>
    <w:rsid w:val="29EC3A4D"/>
    <w:rsid w:val="29FAE6F9"/>
    <w:rsid w:val="2A2DBA84"/>
    <w:rsid w:val="2A339CD1"/>
    <w:rsid w:val="2A45073C"/>
    <w:rsid w:val="2A9D0D74"/>
    <w:rsid w:val="2B30486E"/>
    <w:rsid w:val="2BBA01D6"/>
    <w:rsid w:val="2BF5C841"/>
    <w:rsid w:val="2C230B95"/>
    <w:rsid w:val="2C49D97C"/>
    <w:rsid w:val="2C520155"/>
    <w:rsid w:val="2C902BC5"/>
    <w:rsid w:val="2CF519AB"/>
    <w:rsid w:val="2D7CA7FE"/>
    <w:rsid w:val="2DA71A22"/>
    <w:rsid w:val="2DEF281F"/>
    <w:rsid w:val="2E17C81E"/>
    <w:rsid w:val="2E6623C3"/>
    <w:rsid w:val="2F447CFF"/>
    <w:rsid w:val="2F655CD4"/>
    <w:rsid w:val="304F5868"/>
    <w:rsid w:val="30979C2B"/>
    <w:rsid w:val="30D1F2CE"/>
    <w:rsid w:val="32338DD8"/>
    <w:rsid w:val="32D972C4"/>
    <w:rsid w:val="34337ABA"/>
    <w:rsid w:val="3438671C"/>
    <w:rsid w:val="344D9ACC"/>
    <w:rsid w:val="34590933"/>
    <w:rsid w:val="346DAE1C"/>
    <w:rsid w:val="34907D1A"/>
    <w:rsid w:val="34F4D22F"/>
    <w:rsid w:val="35A21E0A"/>
    <w:rsid w:val="35D43C47"/>
    <w:rsid w:val="35D92629"/>
    <w:rsid w:val="362A8A18"/>
    <w:rsid w:val="3690A290"/>
    <w:rsid w:val="3722E378"/>
    <w:rsid w:val="372AD0FE"/>
    <w:rsid w:val="373ABB13"/>
    <w:rsid w:val="377282FD"/>
    <w:rsid w:val="377BF4EE"/>
    <w:rsid w:val="37A30013"/>
    <w:rsid w:val="37C0EBDD"/>
    <w:rsid w:val="37F0EFC1"/>
    <w:rsid w:val="384F92EE"/>
    <w:rsid w:val="388A71E4"/>
    <w:rsid w:val="388C5B9D"/>
    <w:rsid w:val="3893967A"/>
    <w:rsid w:val="38C41127"/>
    <w:rsid w:val="38CB19E3"/>
    <w:rsid w:val="392E3CD4"/>
    <w:rsid w:val="39546628"/>
    <w:rsid w:val="396BF308"/>
    <w:rsid w:val="397A0ED3"/>
    <w:rsid w:val="3989161E"/>
    <w:rsid w:val="39C5450D"/>
    <w:rsid w:val="39E49B59"/>
    <w:rsid w:val="39FF362F"/>
    <w:rsid w:val="3A7F74F1"/>
    <w:rsid w:val="3A9A111E"/>
    <w:rsid w:val="3AC397EF"/>
    <w:rsid w:val="3AEDDA40"/>
    <w:rsid w:val="3AF88075"/>
    <w:rsid w:val="3B09C2F4"/>
    <w:rsid w:val="3B0D381F"/>
    <w:rsid w:val="3B15DF34"/>
    <w:rsid w:val="3B1FC8A5"/>
    <w:rsid w:val="3B6D4565"/>
    <w:rsid w:val="3B7A46C4"/>
    <w:rsid w:val="3B7B983E"/>
    <w:rsid w:val="3BF30D2D"/>
    <w:rsid w:val="3C3ABDCD"/>
    <w:rsid w:val="3C6E1D19"/>
    <w:rsid w:val="3C9F92C0"/>
    <w:rsid w:val="3CC6B757"/>
    <w:rsid w:val="3D01BBA8"/>
    <w:rsid w:val="3D7C0682"/>
    <w:rsid w:val="3DB57A39"/>
    <w:rsid w:val="3E47F3FD"/>
    <w:rsid w:val="3E56D1EF"/>
    <w:rsid w:val="3E9D8C09"/>
    <w:rsid w:val="4096D41B"/>
    <w:rsid w:val="40BF717F"/>
    <w:rsid w:val="40D25A10"/>
    <w:rsid w:val="41171972"/>
    <w:rsid w:val="415A44E4"/>
    <w:rsid w:val="4179C0B2"/>
    <w:rsid w:val="41DD4CD7"/>
    <w:rsid w:val="41E0DD28"/>
    <w:rsid w:val="41F4E616"/>
    <w:rsid w:val="420E08FF"/>
    <w:rsid w:val="4217319F"/>
    <w:rsid w:val="427202C3"/>
    <w:rsid w:val="42D2D34E"/>
    <w:rsid w:val="42DF5429"/>
    <w:rsid w:val="42EAC6D3"/>
    <w:rsid w:val="42EF5F47"/>
    <w:rsid w:val="43371AA2"/>
    <w:rsid w:val="4346E8C7"/>
    <w:rsid w:val="4362F241"/>
    <w:rsid w:val="4409FAD2"/>
    <w:rsid w:val="4416788D"/>
    <w:rsid w:val="446073DB"/>
    <w:rsid w:val="448D300C"/>
    <w:rsid w:val="44A391AF"/>
    <w:rsid w:val="44B23B11"/>
    <w:rsid w:val="4537A0B0"/>
    <w:rsid w:val="453E3898"/>
    <w:rsid w:val="46270009"/>
    <w:rsid w:val="464C7BDF"/>
    <w:rsid w:val="466006D3"/>
    <w:rsid w:val="4664EBC9"/>
    <w:rsid w:val="467E9F61"/>
    <w:rsid w:val="46991580"/>
    <w:rsid w:val="4708F176"/>
    <w:rsid w:val="470D4293"/>
    <w:rsid w:val="474E5364"/>
    <w:rsid w:val="476C96F0"/>
    <w:rsid w:val="47736387"/>
    <w:rsid w:val="480DDBD3"/>
    <w:rsid w:val="48285778"/>
    <w:rsid w:val="485B7C7A"/>
    <w:rsid w:val="48A0F3E6"/>
    <w:rsid w:val="48F85A6F"/>
    <w:rsid w:val="4913F3C1"/>
    <w:rsid w:val="498E954F"/>
    <w:rsid w:val="49A1A405"/>
    <w:rsid w:val="4A75049D"/>
    <w:rsid w:val="4AA7419B"/>
    <w:rsid w:val="4AAFC422"/>
    <w:rsid w:val="4B5EF1D5"/>
    <w:rsid w:val="4B986700"/>
    <w:rsid w:val="4C4B9483"/>
    <w:rsid w:val="4C67CBD7"/>
    <w:rsid w:val="4CB1C26F"/>
    <w:rsid w:val="4CC41645"/>
    <w:rsid w:val="4D55C7C9"/>
    <w:rsid w:val="4D790DFE"/>
    <w:rsid w:val="4DA2937C"/>
    <w:rsid w:val="4DB5C5F2"/>
    <w:rsid w:val="4DE764E4"/>
    <w:rsid w:val="4DF0388B"/>
    <w:rsid w:val="4DF926EC"/>
    <w:rsid w:val="4E825E75"/>
    <w:rsid w:val="4ECB0B34"/>
    <w:rsid w:val="4F07FA5F"/>
    <w:rsid w:val="4FAC2E3B"/>
    <w:rsid w:val="4FD32671"/>
    <w:rsid w:val="4FDE62E6"/>
    <w:rsid w:val="5005A8A7"/>
    <w:rsid w:val="50244363"/>
    <w:rsid w:val="5067A45D"/>
    <w:rsid w:val="508F1F27"/>
    <w:rsid w:val="50E7EDD0"/>
    <w:rsid w:val="5112C75C"/>
    <w:rsid w:val="51B7A252"/>
    <w:rsid w:val="51C24CDF"/>
    <w:rsid w:val="525D75A3"/>
    <w:rsid w:val="5268578B"/>
    <w:rsid w:val="52D7ED17"/>
    <w:rsid w:val="52ECEA78"/>
    <w:rsid w:val="530B74EC"/>
    <w:rsid w:val="5356F5B2"/>
    <w:rsid w:val="536DBCE9"/>
    <w:rsid w:val="540A61FA"/>
    <w:rsid w:val="54862B23"/>
    <w:rsid w:val="552687C4"/>
    <w:rsid w:val="5569DAC7"/>
    <w:rsid w:val="55E64592"/>
    <w:rsid w:val="56248B3A"/>
    <w:rsid w:val="562B88CB"/>
    <w:rsid w:val="565DDF75"/>
    <w:rsid w:val="56819258"/>
    <w:rsid w:val="56B93064"/>
    <w:rsid w:val="56EF774C"/>
    <w:rsid w:val="57268AD7"/>
    <w:rsid w:val="577399B9"/>
    <w:rsid w:val="579C5E80"/>
    <w:rsid w:val="57AC5F9A"/>
    <w:rsid w:val="57FDA325"/>
    <w:rsid w:val="586A784A"/>
    <w:rsid w:val="588A388A"/>
    <w:rsid w:val="589B5BD3"/>
    <w:rsid w:val="58A383AC"/>
    <w:rsid w:val="58E1AE1C"/>
    <w:rsid w:val="5937FF4B"/>
    <w:rsid w:val="59719E8E"/>
    <w:rsid w:val="5A53CDC7"/>
    <w:rsid w:val="5A799F97"/>
    <w:rsid w:val="5B4AC4E5"/>
    <w:rsid w:val="5B5EF9CC"/>
    <w:rsid w:val="5BB902AA"/>
    <w:rsid w:val="5C2F9728"/>
    <w:rsid w:val="5CA4D5EF"/>
    <w:rsid w:val="5CED9B11"/>
    <w:rsid w:val="5D0BF235"/>
    <w:rsid w:val="5DC01D50"/>
    <w:rsid w:val="5DF597ED"/>
    <w:rsid w:val="5E01DE03"/>
    <w:rsid w:val="5EA0F4AC"/>
    <w:rsid w:val="5EA19B78"/>
    <w:rsid w:val="5EA292DB"/>
    <w:rsid w:val="5EBD8F89"/>
    <w:rsid w:val="5EECEE98"/>
    <w:rsid w:val="5F60484E"/>
    <w:rsid w:val="5F8A1A23"/>
    <w:rsid w:val="5FAA8425"/>
    <w:rsid w:val="5FC03320"/>
    <w:rsid w:val="60239CB0"/>
    <w:rsid w:val="603CC50D"/>
    <w:rsid w:val="6073F3A5"/>
    <w:rsid w:val="60794ECC"/>
    <w:rsid w:val="607BBD60"/>
    <w:rsid w:val="612D38AF"/>
    <w:rsid w:val="61446182"/>
    <w:rsid w:val="61465486"/>
    <w:rsid w:val="61A2EC23"/>
    <w:rsid w:val="62043796"/>
    <w:rsid w:val="620C0210"/>
    <w:rsid w:val="62379B31"/>
    <w:rsid w:val="6295734B"/>
    <w:rsid w:val="62BD4E05"/>
    <w:rsid w:val="62D57E8B"/>
    <w:rsid w:val="62F60E75"/>
    <w:rsid w:val="631F902A"/>
    <w:rsid w:val="635B3D72"/>
    <w:rsid w:val="638C3D6A"/>
    <w:rsid w:val="63A007F7"/>
    <w:rsid w:val="63BA5FDB"/>
    <w:rsid w:val="64646A86"/>
    <w:rsid w:val="64BA157D"/>
    <w:rsid w:val="65198D3C"/>
    <w:rsid w:val="65F3A8EE"/>
    <w:rsid w:val="65FC4B90"/>
    <w:rsid w:val="6624C4E1"/>
    <w:rsid w:val="66367F3D"/>
    <w:rsid w:val="66D8BF80"/>
    <w:rsid w:val="66E06975"/>
    <w:rsid w:val="67665FAE"/>
    <w:rsid w:val="67D1980E"/>
    <w:rsid w:val="67E9832A"/>
    <w:rsid w:val="681B6722"/>
    <w:rsid w:val="682EAE95"/>
    <w:rsid w:val="684832BA"/>
    <w:rsid w:val="6890C792"/>
    <w:rsid w:val="68BD32DB"/>
    <w:rsid w:val="68F7D1E6"/>
    <w:rsid w:val="694E814D"/>
    <w:rsid w:val="69A37D34"/>
    <w:rsid w:val="69CC4A9F"/>
    <w:rsid w:val="69CF2C59"/>
    <w:rsid w:val="6A17A35C"/>
    <w:rsid w:val="6A6612B9"/>
    <w:rsid w:val="6A93A247"/>
    <w:rsid w:val="6AB10B66"/>
    <w:rsid w:val="6AFE7E4F"/>
    <w:rsid w:val="6BF7ACB7"/>
    <w:rsid w:val="6C0DDFC4"/>
    <w:rsid w:val="6C2D0E4B"/>
    <w:rsid w:val="6CC8162C"/>
    <w:rsid w:val="6CD27240"/>
    <w:rsid w:val="6CEB3249"/>
    <w:rsid w:val="6D1FEE6B"/>
    <w:rsid w:val="6D3E9D52"/>
    <w:rsid w:val="6DCB4309"/>
    <w:rsid w:val="6E7336D2"/>
    <w:rsid w:val="6E8702AA"/>
    <w:rsid w:val="6EA37FBF"/>
    <w:rsid w:val="6EEB6E23"/>
    <w:rsid w:val="6F68BE3F"/>
    <w:rsid w:val="6FED52A6"/>
    <w:rsid w:val="70038390"/>
    <w:rsid w:val="700EF811"/>
    <w:rsid w:val="70203299"/>
    <w:rsid w:val="7022D30B"/>
    <w:rsid w:val="70A396F9"/>
    <w:rsid w:val="70BC2BE0"/>
    <w:rsid w:val="70CDFBB0"/>
    <w:rsid w:val="71345157"/>
    <w:rsid w:val="713DBCEF"/>
    <w:rsid w:val="71441250"/>
    <w:rsid w:val="7156A209"/>
    <w:rsid w:val="71AE3590"/>
    <w:rsid w:val="71BEA36C"/>
    <w:rsid w:val="71C026B0"/>
    <w:rsid w:val="72880B47"/>
    <w:rsid w:val="729EB42C"/>
    <w:rsid w:val="72D021B8"/>
    <w:rsid w:val="730E17CA"/>
    <w:rsid w:val="73763242"/>
    <w:rsid w:val="7376F0E2"/>
    <w:rsid w:val="738938D7"/>
    <w:rsid w:val="73B4D31B"/>
    <w:rsid w:val="73C9DB3A"/>
    <w:rsid w:val="743A848D"/>
    <w:rsid w:val="7450D0A1"/>
    <w:rsid w:val="750D319D"/>
    <w:rsid w:val="751202A3"/>
    <w:rsid w:val="754AE25D"/>
    <w:rsid w:val="75D51607"/>
    <w:rsid w:val="75F98C67"/>
    <w:rsid w:val="7617682E"/>
    <w:rsid w:val="7620B8B6"/>
    <w:rsid w:val="7675D3EA"/>
    <w:rsid w:val="7692148F"/>
    <w:rsid w:val="76AE91A4"/>
    <w:rsid w:val="76B0EF84"/>
    <w:rsid w:val="76C686F4"/>
    <w:rsid w:val="76D7F1E0"/>
    <w:rsid w:val="77A3C7EE"/>
    <w:rsid w:val="77BC8917"/>
    <w:rsid w:val="78632F28"/>
    <w:rsid w:val="788219EF"/>
    <w:rsid w:val="78E6F486"/>
    <w:rsid w:val="79E58CB2"/>
    <w:rsid w:val="79E89046"/>
    <w:rsid w:val="7A0AE380"/>
    <w:rsid w:val="7A0C7810"/>
    <w:rsid w:val="7A36C06D"/>
    <w:rsid w:val="7A5D6C64"/>
    <w:rsid w:val="7AC2B463"/>
    <w:rsid w:val="7AEE7487"/>
    <w:rsid w:val="7AFD0112"/>
    <w:rsid w:val="7B730590"/>
    <w:rsid w:val="7B806F30"/>
    <w:rsid w:val="7BDB143D"/>
    <w:rsid w:val="7BEA7FDA"/>
    <w:rsid w:val="7BF3B3B2"/>
    <w:rsid w:val="7C0556D5"/>
    <w:rsid w:val="7C0A65FD"/>
    <w:rsid w:val="7C798D20"/>
    <w:rsid w:val="7C866B7A"/>
    <w:rsid w:val="7CDD4CAF"/>
    <w:rsid w:val="7CF0B1B9"/>
    <w:rsid w:val="7D525CE5"/>
    <w:rsid w:val="7D5D3215"/>
    <w:rsid w:val="7D6BF691"/>
    <w:rsid w:val="7D883AEB"/>
    <w:rsid w:val="7DA29C6E"/>
    <w:rsid w:val="7E406959"/>
    <w:rsid w:val="7F33DBE2"/>
    <w:rsid w:val="7F3B1CB8"/>
    <w:rsid w:val="7F3E6CCF"/>
    <w:rsid w:val="7F5C498A"/>
    <w:rsid w:val="7F6456B0"/>
    <w:rsid w:val="7FA8780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C99CF92"/>
  <w15:docId w15:val="{F5F3384C-2E85-D04F-B363-22D19AFCA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14C11"/>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34377">
      <w:bodyDiv w:val="1"/>
      <w:marLeft w:val="0"/>
      <w:marRight w:val="0"/>
      <w:marTop w:val="0"/>
      <w:marBottom w:val="0"/>
      <w:divBdr>
        <w:top w:val="none" w:sz="0" w:space="0" w:color="auto"/>
        <w:left w:val="none" w:sz="0" w:space="0" w:color="auto"/>
        <w:bottom w:val="none" w:sz="0" w:space="0" w:color="auto"/>
        <w:right w:val="none" w:sz="0" w:space="0" w:color="auto"/>
      </w:divBdr>
    </w:div>
    <w:div w:id="68621471">
      <w:bodyDiv w:val="1"/>
      <w:marLeft w:val="0"/>
      <w:marRight w:val="0"/>
      <w:marTop w:val="0"/>
      <w:marBottom w:val="0"/>
      <w:divBdr>
        <w:top w:val="none" w:sz="0" w:space="0" w:color="auto"/>
        <w:left w:val="none" w:sz="0" w:space="0" w:color="auto"/>
        <w:bottom w:val="none" w:sz="0" w:space="0" w:color="auto"/>
        <w:right w:val="none" w:sz="0" w:space="0" w:color="auto"/>
      </w:divBdr>
    </w:div>
    <w:div w:id="106318275">
      <w:bodyDiv w:val="1"/>
      <w:marLeft w:val="0"/>
      <w:marRight w:val="0"/>
      <w:marTop w:val="0"/>
      <w:marBottom w:val="0"/>
      <w:divBdr>
        <w:top w:val="none" w:sz="0" w:space="0" w:color="auto"/>
        <w:left w:val="none" w:sz="0" w:space="0" w:color="auto"/>
        <w:bottom w:val="none" w:sz="0" w:space="0" w:color="auto"/>
        <w:right w:val="none" w:sz="0" w:space="0" w:color="auto"/>
      </w:divBdr>
    </w:div>
    <w:div w:id="107554911">
      <w:bodyDiv w:val="1"/>
      <w:marLeft w:val="0"/>
      <w:marRight w:val="0"/>
      <w:marTop w:val="0"/>
      <w:marBottom w:val="0"/>
      <w:divBdr>
        <w:top w:val="none" w:sz="0" w:space="0" w:color="auto"/>
        <w:left w:val="none" w:sz="0" w:space="0" w:color="auto"/>
        <w:bottom w:val="none" w:sz="0" w:space="0" w:color="auto"/>
        <w:right w:val="none" w:sz="0" w:space="0" w:color="auto"/>
      </w:divBdr>
    </w:div>
    <w:div w:id="168060904">
      <w:bodyDiv w:val="1"/>
      <w:marLeft w:val="0"/>
      <w:marRight w:val="0"/>
      <w:marTop w:val="0"/>
      <w:marBottom w:val="0"/>
      <w:divBdr>
        <w:top w:val="none" w:sz="0" w:space="0" w:color="auto"/>
        <w:left w:val="none" w:sz="0" w:space="0" w:color="auto"/>
        <w:bottom w:val="none" w:sz="0" w:space="0" w:color="auto"/>
        <w:right w:val="none" w:sz="0" w:space="0" w:color="auto"/>
      </w:divBdr>
    </w:div>
    <w:div w:id="245188835">
      <w:bodyDiv w:val="1"/>
      <w:marLeft w:val="0"/>
      <w:marRight w:val="0"/>
      <w:marTop w:val="0"/>
      <w:marBottom w:val="0"/>
      <w:divBdr>
        <w:top w:val="none" w:sz="0" w:space="0" w:color="auto"/>
        <w:left w:val="none" w:sz="0" w:space="0" w:color="auto"/>
        <w:bottom w:val="none" w:sz="0" w:space="0" w:color="auto"/>
        <w:right w:val="none" w:sz="0" w:space="0" w:color="auto"/>
      </w:divBdr>
    </w:div>
    <w:div w:id="24564800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688194">
      <w:bodyDiv w:val="1"/>
      <w:marLeft w:val="0"/>
      <w:marRight w:val="0"/>
      <w:marTop w:val="0"/>
      <w:marBottom w:val="0"/>
      <w:divBdr>
        <w:top w:val="none" w:sz="0" w:space="0" w:color="auto"/>
        <w:left w:val="none" w:sz="0" w:space="0" w:color="auto"/>
        <w:bottom w:val="none" w:sz="0" w:space="0" w:color="auto"/>
        <w:right w:val="none" w:sz="0" w:space="0" w:color="auto"/>
      </w:divBdr>
    </w:div>
    <w:div w:id="402802227">
      <w:bodyDiv w:val="1"/>
      <w:marLeft w:val="0"/>
      <w:marRight w:val="0"/>
      <w:marTop w:val="0"/>
      <w:marBottom w:val="0"/>
      <w:divBdr>
        <w:top w:val="none" w:sz="0" w:space="0" w:color="auto"/>
        <w:left w:val="none" w:sz="0" w:space="0" w:color="auto"/>
        <w:bottom w:val="none" w:sz="0" w:space="0" w:color="auto"/>
        <w:right w:val="none" w:sz="0" w:space="0" w:color="auto"/>
      </w:divBdr>
    </w:div>
    <w:div w:id="403794356">
      <w:bodyDiv w:val="1"/>
      <w:marLeft w:val="0"/>
      <w:marRight w:val="0"/>
      <w:marTop w:val="0"/>
      <w:marBottom w:val="0"/>
      <w:divBdr>
        <w:top w:val="none" w:sz="0" w:space="0" w:color="auto"/>
        <w:left w:val="none" w:sz="0" w:space="0" w:color="auto"/>
        <w:bottom w:val="none" w:sz="0" w:space="0" w:color="auto"/>
        <w:right w:val="none" w:sz="0" w:space="0" w:color="auto"/>
      </w:divBdr>
      <w:divsChild>
        <w:div w:id="1998269011">
          <w:marLeft w:val="0"/>
          <w:marRight w:val="0"/>
          <w:marTop w:val="0"/>
          <w:marBottom w:val="0"/>
          <w:divBdr>
            <w:top w:val="single" w:sz="2" w:space="0" w:color="D9D9E3"/>
            <w:left w:val="single" w:sz="2" w:space="0" w:color="D9D9E3"/>
            <w:bottom w:val="single" w:sz="2" w:space="0" w:color="D9D9E3"/>
            <w:right w:val="single" w:sz="2" w:space="0" w:color="D9D9E3"/>
          </w:divBdr>
          <w:divsChild>
            <w:div w:id="1432898248">
              <w:marLeft w:val="0"/>
              <w:marRight w:val="0"/>
              <w:marTop w:val="0"/>
              <w:marBottom w:val="0"/>
              <w:divBdr>
                <w:top w:val="single" w:sz="2" w:space="0" w:color="D9D9E3"/>
                <w:left w:val="single" w:sz="2" w:space="0" w:color="D9D9E3"/>
                <w:bottom w:val="single" w:sz="2" w:space="0" w:color="D9D9E3"/>
                <w:right w:val="single" w:sz="2" w:space="0" w:color="D9D9E3"/>
              </w:divBdr>
              <w:divsChild>
                <w:div w:id="1915163395">
                  <w:marLeft w:val="0"/>
                  <w:marRight w:val="0"/>
                  <w:marTop w:val="0"/>
                  <w:marBottom w:val="0"/>
                  <w:divBdr>
                    <w:top w:val="single" w:sz="2" w:space="0" w:color="D9D9E3"/>
                    <w:left w:val="single" w:sz="2" w:space="0" w:color="D9D9E3"/>
                    <w:bottom w:val="single" w:sz="2" w:space="0" w:color="D9D9E3"/>
                    <w:right w:val="single" w:sz="2" w:space="0" w:color="D9D9E3"/>
                  </w:divBdr>
                  <w:divsChild>
                    <w:div w:id="2099862250">
                      <w:marLeft w:val="0"/>
                      <w:marRight w:val="0"/>
                      <w:marTop w:val="0"/>
                      <w:marBottom w:val="0"/>
                      <w:divBdr>
                        <w:top w:val="single" w:sz="2" w:space="0" w:color="D9D9E3"/>
                        <w:left w:val="single" w:sz="2" w:space="0" w:color="D9D9E3"/>
                        <w:bottom w:val="single" w:sz="2" w:space="0" w:color="D9D9E3"/>
                        <w:right w:val="single" w:sz="2" w:space="0" w:color="D9D9E3"/>
                      </w:divBdr>
                      <w:divsChild>
                        <w:div w:id="1798378053">
                          <w:marLeft w:val="0"/>
                          <w:marRight w:val="0"/>
                          <w:marTop w:val="0"/>
                          <w:marBottom w:val="0"/>
                          <w:divBdr>
                            <w:top w:val="single" w:sz="2" w:space="0" w:color="auto"/>
                            <w:left w:val="single" w:sz="2" w:space="0" w:color="auto"/>
                            <w:bottom w:val="single" w:sz="6" w:space="0" w:color="auto"/>
                            <w:right w:val="single" w:sz="2" w:space="0" w:color="auto"/>
                          </w:divBdr>
                          <w:divsChild>
                            <w:div w:id="2100060970">
                              <w:marLeft w:val="0"/>
                              <w:marRight w:val="0"/>
                              <w:marTop w:val="100"/>
                              <w:marBottom w:val="100"/>
                              <w:divBdr>
                                <w:top w:val="single" w:sz="2" w:space="0" w:color="D9D9E3"/>
                                <w:left w:val="single" w:sz="2" w:space="0" w:color="D9D9E3"/>
                                <w:bottom w:val="single" w:sz="2" w:space="0" w:color="D9D9E3"/>
                                <w:right w:val="single" w:sz="2" w:space="0" w:color="D9D9E3"/>
                              </w:divBdr>
                              <w:divsChild>
                                <w:div w:id="425853735">
                                  <w:marLeft w:val="0"/>
                                  <w:marRight w:val="0"/>
                                  <w:marTop w:val="0"/>
                                  <w:marBottom w:val="0"/>
                                  <w:divBdr>
                                    <w:top w:val="single" w:sz="2" w:space="0" w:color="D9D9E3"/>
                                    <w:left w:val="single" w:sz="2" w:space="0" w:color="D9D9E3"/>
                                    <w:bottom w:val="single" w:sz="2" w:space="0" w:color="D9D9E3"/>
                                    <w:right w:val="single" w:sz="2" w:space="0" w:color="D9D9E3"/>
                                  </w:divBdr>
                                  <w:divsChild>
                                    <w:div w:id="882523478">
                                      <w:marLeft w:val="0"/>
                                      <w:marRight w:val="0"/>
                                      <w:marTop w:val="0"/>
                                      <w:marBottom w:val="0"/>
                                      <w:divBdr>
                                        <w:top w:val="single" w:sz="2" w:space="0" w:color="D9D9E3"/>
                                        <w:left w:val="single" w:sz="2" w:space="0" w:color="D9D9E3"/>
                                        <w:bottom w:val="single" w:sz="2" w:space="0" w:color="D9D9E3"/>
                                        <w:right w:val="single" w:sz="2" w:space="0" w:color="D9D9E3"/>
                                      </w:divBdr>
                                      <w:divsChild>
                                        <w:div w:id="1370034806">
                                          <w:marLeft w:val="0"/>
                                          <w:marRight w:val="0"/>
                                          <w:marTop w:val="0"/>
                                          <w:marBottom w:val="0"/>
                                          <w:divBdr>
                                            <w:top w:val="single" w:sz="2" w:space="0" w:color="D9D9E3"/>
                                            <w:left w:val="single" w:sz="2" w:space="0" w:color="D9D9E3"/>
                                            <w:bottom w:val="single" w:sz="2" w:space="0" w:color="D9D9E3"/>
                                            <w:right w:val="single" w:sz="2" w:space="0" w:color="D9D9E3"/>
                                          </w:divBdr>
                                          <w:divsChild>
                                            <w:div w:id="5057042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78347388">
          <w:marLeft w:val="0"/>
          <w:marRight w:val="0"/>
          <w:marTop w:val="0"/>
          <w:marBottom w:val="0"/>
          <w:divBdr>
            <w:top w:val="none" w:sz="0" w:space="0" w:color="auto"/>
            <w:left w:val="none" w:sz="0" w:space="0" w:color="auto"/>
            <w:bottom w:val="none" w:sz="0" w:space="0" w:color="auto"/>
            <w:right w:val="none" w:sz="0" w:space="0" w:color="auto"/>
          </w:divBdr>
        </w:div>
      </w:divsChild>
    </w:div>
    <w:div w:id="509102766">
      <w:bodyDiv w:val="1"/>
      <w:marLeft w:val="0"/>
      <w:marRight w:val="0"/>
      <w:marTop w:val="0"/>
      <w:marBottom w:val="0"/>
      <w:divBdr>
        <w:top w:val="none" w:sz="0" w:space="0" w:color="auto"/>
        <w:left w:val="none" w:sz="0" w:space="0" w:color="auto"/>
        <w:bottom w:val="none" w:sz="0" w:space="0" w:color="auto"/>
        <w:right w:val="none" w:sz="0" w:space="0" w:color="auto"/>
      </w:divBdr>
    </w:div>
    <w:div w:id="538274685">
      <w:bodyDiv w:val="1"/>
      <w:marLeft w:val="0"/>
      <w:marRight w:val="0"/>
      <w:marTop w:val="0"/>
      <w:marBottom w:val="0"/>
      <w:divBdr>
        <w:top w:val="none" w:sz="0" w:space="0" w:color="auto"/>
        <w:left w:val="none" w:sz="0" w:space="0" w:color="auto"/>
        <w:bottom w:val="none" w:sz="0" w:space="0" w:color="auto"/>
        <w:right w:val="none" w:sz="0" w:space="0" w:color="auto"/>
      </w:divBdr>
    </w:div>
    <w:div w:id="564922996">
      <w:bodyDiv w:val="1"/>
      <w:marLeft w:val="0"/>
      <w:marRight w:val="0"/>
      <w:marTop w:val="0"/>
      <w:marBottom w:val="0"/>
      <w:divBdr>
        <w:top w:val="none" w:sz="0" w:space="0" w:color="auto"/>
        <w:left w:val="none" w:sz="0" w:space="0" w:color="auto"/>
        <w:bottom w:val="none" w:sz="0" w:space="0" w:color="auto"/>
        <w:right w:val="none" w:sz="0" w:space="0" w:color="auto"/>
      </w:divBdr>
      <w:divsChild>
        <w:div w:id="2090886124">
          <w:marLeft w:val="0"/>
          <w:marRight w:val="0"/>
          <w:marTop w:val="0"/>
          <w:marBottom w:val="0"/>
          <w:divBdr>
            <w:top w:val="single" w:sz="2" w:space="0" w:color="D9D9E3"/>
            <w:left w:val="single" w:sz="2" w:space="0" w:color="D9D9E3"/>
            <w:bottom w:val="single" w:sz="2" w:space="0" w:color="D9D9E3"/>
            <w:right w:val="single" w:sz="2" w:space="0" w:color="D9D9E3"/>
          </w:divBdr>
          <w:divsChild>
            <w:div w:id="1501115532">
              <w:marLeft w:val="0"/>
              <w:marRight w:val="0"/>
              <w:marTop w:val="0"/>
              <w:marBottom w:val="0"/>
              <w:divBdr>
                <w:top w:val="single" w:sz="2" w:space="0" w:color="D9D9E3"/>
                <w:left w:val="single" w:sz="2" w:space="0" w:color="D9D9E3"/>
                <w:bottom w:val="single" w:sz="2" w:space="0" w:color="D9D9E3"/>
                <w:right w:val="single" w:sz="2" w:space="0" w:color="D9D9E3"/>
              </w:divBdr>
              <w:divsChild>
                <w:div w:id="1481800111">
                  <w:marLeft w:val="0"/>
                  <w:marRight w:val="0"/>
                  <w:marTop w:val="0"/>
                  <w:marBottom w:val="0"/>
                  <w:divBdr>
                    <w:top w:val="single" w:sz="2" w:space="0" w:color="D9D9E3"/>
                    <w:left w:val="single" w:sz="2" w:space="0" w:color="D9D9E3"/>
                    <w:bottom w:val="single" w:sz="2" w:space="0" w:color="D9D9E3"/>
                    <w:right w:val="single" w:sz="2" w:space="0" w:color="D9D9E3"/>
                  </w:divBdr>
                  <w:divsChild>
                    <w:div w:id="345865854">
                      <w:marLeft w:val="0"/>
                      <w:marRight w:val="0"/>
                      <w:marTop w:val="0"/>
                      <w:marBottom w:val="0"/>
                      <w:divBdr>
                        <w:top w:val="single" w:sz="2" w:space="0" w:color="D9D9E3"/>
                        <w:left w:val="single" w:sz="2" w:space="0" w:color="D9D9E3"/>
                        <w:bottom w:val="single" w:sz="2" w:space="0" w:color="D9D9E3"/>
                        <w:right w:val="single" w:sz="2" w:space="0" w:color="D9D9E3"/>
                      </w:divBdr>
                      <w:divsChild>
                        <w:div w:id="1996032318">
                          <w:marLeft w:val="0"/>
                          <w:marRight w:val="0"/>
                          <w:marTop w:val="0"/>
                          <w:marBottom w:val="0"/>
                          <w:divBdr>
                            <w:top w:val="single" w:sz="2" w:space="0" w:color="auto"/>
                            <w:left w:val="single" w:sz="2" w:space="0" w:color="auto"/>
                            <w:bottom w:val="single" w:sz="6" w:space="0" w:color="auto"/>
                            <w:right w:val="single" w:sz="2" w:space="0" w:color="auto"/>
                          </w:divBdr>
                          <w:divsChild>
                            <w:div w:id="226846603">
                              <w:marLeft w:val="0"/>
                              <w:marRight w:val="0"/>
                              <w:marTop w:val="100"/>
                              <w:marBottom w:val="100"/>
                              <w:divBdr>
                                <w:top w:val="single" w:sz="2" w:space="0" w:color="D9D9E3"/>
                                <w:left w:val="single" w:sz="2" w:space="0" w:color="D9D9E3"/>
                                <w:bottom w:val="single" w:sz="2" w:space="0" w:color="D9D9E3"/>
                                <w:right w:val="single" w:sz="2" w:space="0" w:color="D9D9E3"/>
                              </w:divBdr>
                              <w:divsChild>
                                <w:div w:id="591663339">
                                  <w:marLeft w:val="0"/>
                                  <w:marRight w:val="0"/>
                                  <w:marTop w:val="0"/>
                                  <w:marBottom w:val="0"/>
                                  <w:divBdr>
                                    <w:top w:val="single" w:sz="2" w:space="0" w:color="D9D9E3"/>
                                    <w:left w:val="single" w:sz="2" w:space="0" w:color="D9D9E3"/>
                                    <w:bottom w:val="single" w:sz="2" w:space="0" w:color="D9D9E3"/>
                                    <w:right w:val="single" w:sz="2" w:space="0" w:color="D9D9E3"/>
                                  </w:divBdr>
                                  <w:divsChild>
                                    <w:div w:id="1644190607">
                                      <w:marLeft w:val="0"/>
                                      <w:marRight w:val="0"/>
                                      <w:marTop w:val="0"/>
                                      <w:marBottom w:val="0"/>
                                      <w:divBdr>
                                        <w:top w:val="single" w:sz="2" w:space="0" w:color="D9D9E3"/>
                                        <w:left w:val="single" w:sz="2" w:space="0" w:color="D9D9E3"/>
                                        <w:bottom w:val="single" w:sz="2" w:space="0" w:color="D9D9E3"/>
                                        <w:right w:val="single" w:sz="2" w:space="0" w:color="D9D9E3"/>
                                      </w:divBdr>
                                      <w:divsChild>
                                        <w:div w:id="210918939">
                                          <w:marLeft w:val="0"/>
                                          <w:marRight w:val="0"/>
                                          <w:marTop w:val="0"/>
                                          <w:marBottom w:val="0"/>
                                          <w:divBdr>
                                            <w:top w:val="single" w:sz="2" w:space="0" w:color="D9D9E3"/>
                                            <w:left w:val="single" w:sz="2" w:space="0" w:color="D9D9E3"/>
                                            <w:bottom w:val="single" w:sz="2" w:space="0" w:color="D9D9E3"/>
                                            <w:right w:val="single" w:sz="2" w:space="0" w:color="D9D9E3"/>
                                          </w:divBdr>
                                          <w:divsChild>
                                            <w:div w:id="2099965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250655975">
          <w:marLeft w:val="0"/>
          <w:marRight w:val="0"/>
          <w:marTop w:val="0"/>
          <w:marBottom w:val="0"/>
          <w:divBdr>
            <w:top w:val="none" w:sz="0" w:space="0" w:color="auto"/>
            <w:left w:val="none" w:sz="0" w:space="0" w:color="auto"/>
            <w:bottom w:val="none" w:sz="0" w:space="0" w:color="auto"/>
            <w:right w:val="none" w:sz="0" w:space="0" w:color="auto"/>
          </w:divBdr>
        </w:div>
      </w:divsChild>
    </w:div>
    <w:div w:id="595017267">
      <w:bodyDiv w:val="1"/>
      <w:marLeft w:val="0"/>
      <w:marRight w:val="0"/>
      <w:marTop w:val="0"/>
      <w:marBottom w:val="0"/>
      <w:divBdr>
        <w:top w:val="none" w:sz="0" w:space="0" w:color="auto"/>
        <w:left w:val="none" w:sz="0" w:space="0" w:color="auto"/>
        <w:bottom w:val="none" w:sz="0" w:space="0" w:color="auto"/>
        <w:right w:val="none" w:sz="0" w:space="0" w:color="auto"/>
      </w:divBdr>
    </w:div>
    <w:div w:id="851796259">
      <w:bodyDiv w:val="1"/>
      <w:marLeft w:val="0"/>
      <w:marRight w:val="0"/>
      <w:marTop w:val="0"/>
      <w:marBottom w:val="0"/>
      <w:divBdr>
        <w:top w:val="none" w:sz="0" w:space="0" w:color="auto"/>
        <w:left w:val="none" w:sz="0" w:space="0" w:color="auto"/>
        <w:bottom w:val="none" w:sz="0" w:space="0" w:color="auto"/>
        <w:right w:val="none" w:sz="0" w:space="0" w:color="auto"/>
      </w:divBdr>
    </w:div>
    <w:div w:id="942104921">
      <w:bodyDiv w:val="1"/>
      <w:marLeft w:val="0"/>
      <w:marRight w:val="0"/>
      <w:marTop w:val="0"/>
      <w:marBottom w:val="0"/>
      <w:divBdr>
        <w:top w:val="none" w:sz="0" w:space="0" w:color="auto"/>
        <w:left w:val="none" w:sz="0" w:space="0" w:color="auto"/>
        <w:bottom w:val="none" w:sz="0" w:space="0" w:color="auto"/>
        <w:right w:val="none" w:sz="0" w:space="0" w:color="auto"/>
      </w:divBdr>
    </w:div>
    <w:div w:id="950362178">
      <w:bodyDiv w:val="1"/>
      <w:marLeft w:val="0"/>
      <w:marRight w:val="0"/>
      <w:marTop w:val="0"/>
      <w:marBottom w:val="0"/>
      <w:divBdr>
        <w:top w:val="none" w:sz="0" w:space="0" w:color="auto"/>
        <w:left w:val="none" w:sz="0" w:space="0" w:color="auto"/>
        <w:bottom w:val="none" w:sz="0" w:space="0" w:color="auto"/>
        <w:right w:val="none" w:sz="0" w:space="0" w:color="auto"/>
      </w:divBdr>
    </w:div>
    <w:div w:id="976422033">
      <w:bodyDiv w:val="1"/>
      <w:marLeft w:val="0"/>
      <w:marRight w:val="0"/>
      <w:marTop w:val="0"/>
      <w:marBottom w:val="0"/>
      <w:divBdr>
        <w:top w:val="none" w:sz="0" w:space="0" w:color="auto"/>
        <w:left w:val="none" w:sz="0" w:space="0" w:color="auto"/>
        <w:bottom w:val="none" w:sz="0" w:space="0" w:color="auto"/>
        <w:right w:val="none" w:sz="0" w:space="0" w:color="auto"/>
      </w:divBdr>
      <w:divsChild>
        <w:div w:id="1022897019">
          <w:marLeft w:val="0"/>
          <w:marRight w:val="0"/>
          <w:marTop w:val="0"/>
          <w:marBottom w:val="0"/>
          <w:divBdr>
            <w:top w:val="single" w:sz="2" w:space="0" w:color="D9D9E3"/>
            <w:left w:val="single" w:sz="2" w:space="0" w:color="D9D9E3"/>
            <w:bottom w:val="single" w:sz="2" w:space="0" w:color="D9D9E3"/>
            <w:right w:val="single" w:sz="2" w:space="0" w:color="D9D9E3"/>
          </w:divBdr>
          <w:divsChild>
            <w:div w:id="915821015">
              <w:marLeft w:val="0"/>
              <w:marRight w:val="0"/>
              <w:marTop w:val="0"/>
              <w:marBottom w:val="0"/>
              <w:divBdr>
                <w:top w:val="single" w:sz="2" w:space="0" w:color="D9D9E3"/>
                <w:left w:val="single" w:sz="2" w:space="0" w:color="D9D9E3"/>
                <w:bottom w:val="single" w:sz="2" w:space="0" w:color="D9D9E3"/>
                <w:right w:val="single" w:sz="2" w:space="0" w:color="D9D9E3"/>
              </w:divBdr>
              <w:divsChild>
                <w:div w:id="89012783">
                  <w:marLeft w:val="0"/>
                  <w:marRight w:val="0"/>
                  <w:marTop w:val="0"/>
                  <w:marBottom w:val="0"/>
                  <w:divBdr>
                    <w:top w:val="single" w:sz="2" w:space="0" w:color="D9D9E3"/>
                    <w:left w:val="single" w:sz="2" w:space="0" w:color="D9D9E3"/>
                    <w:bottom w:val="single" w:sz="2" w:space="0" w:color="D9D9E3"/>
                    <w:right w:val="single" w:sz="2" w:space="0" w:color="D9D9E3"/>
                  </w:divBdr>
                  <w:divsChild>
                    <w:div w:id="1370305093">
                      <w:marLeft w:val="0"/>
                      <w:marRight w:val="0"/>
                      <w:marTop w:val="0"/>
                      <w:marBottom w:val="0"/>
                      <w:divBdr>
                        <w:top w:val="single" w:sz="2" w:space="0" w:color="D9D9E3"/>
                        <w:left w:val="single" w:sz="2" w:space="0" w:color="D9D9E3"/>
                        <w:bottom w:val="single" w:sz="2" w:space="0" w:color="D9D9E3"/>
                        <w:right w:val="single" w:sz="2" w:space="0" w:color="D9D9E3"/>
                      </w:divBdr>
                      <w:divsChild>
                        <w:div w:id="1693992787">
                          <w:marLeft w:val="0"/>
                          <w:marRight w:val="0"/>
                          <w:marTop w:val="0"/>
                          <w:marBottom w:val="0"/>
                          <w:divBdr>
                            <w:top w:val="single" w:sz="2" w:space="0" w:color="auto"/>
                            <w:left w:val="single" w:sz="2" w:space="0" w:color="auto"/>
                            <w:bottom w:val="single" w:sz="6" w:space="0" w:color="auto"/>
                            <w:right w:val="single" w:sz="2" w:space="0" w:color="auto"/>
                          </w:divBdr>
                          <w:divsChild>
                            <w:div w:id="1317999650">
                              <w:marLeft w:val="0"/>
                              <w:marRight w:val="0"/>
                              <w:marTop w:val="100"/>
                              <w:marBottom w:val="100"/>
                              <w:divBdr>
                                <w:top w:val="single" w:sz="2" w:space="0" w:color="D9D9E3"/>
                                <w:left w:val="single" w:sz="2" w:space="0" w:color="D9D9E3"/>
                                <w:bottom w:val="single" w:sz="2" w:space="0" w:color="D9D9E3"/>
                                <w:right w:val="single" w:sz="2" w:space="0" w:color="D9D9E3"/>
                              </w:divBdr>
                              <w:divsChild>
                                <w:div w:id="1231230889">
                                  <w:marLeft w:val="0"/>
                                  <w:marRight w:val="0"/>
                                  <w:marTop w:val="0"/>
                                  <w:marBottom w:val="0"/>
                                  <w:divBdr>
                                    <w:top w:val="single" w:sz="2" w:space="0" w:color="D9D9E3"/>
                                    <w:left w:val="single" w:sz="2" w:space="0" w:color="D9D9E3"/>
                                    <w:bottom w:val="single" w:sz="2" w:space="0" w:color="D9D9E3"/>
                                    <w:right w:val="single" w:sz="2" w:space="0" w:color="D9D9E3"/>
                                  </w:divBdr>
                                  <w:divsChild>
                                    <w:div w:id="650526396">
                                      <w:marLeft w:val="0"/>
                                      <w:marRight w:val="0"/>
                                      <w:marTop w:val="0"/>
                                      <w:marBottom w:val="0"/>
                                      <w:divBdr>
                                        <w:top w:val="single" w:sz="2" w:space="0" w:color="D9D9E3"/>
                                        <w:left w:val="single" w:sz="2" w:space="0" w:color="D9D9E3"/>
                                        <w:bottom w:val="single" w:sz="2" w:space="0" w:color="D9D9E3"/>
                                        <w:right w:val="single" w:sz="2" w:space="0" w:color="D9D9E3"/>
                                      </w:divBdr>
                                      <w:divsChild>
                                        <w:div w:id="1363676455">
                                          <w:marLeft w:val="0"/>
                                          <w:marRight w:val="0"/>
                                          <w:marTop w:val="0"/>
                                          <w:marBottom w:val="0"/>
                                          <w:divBdr>
                                            <w:top w:val="single" w:sz="2" w:space="0" w:color="D9D9E3"/>
                                            <w:left w:val="single" w:sz="2" w:space="0" w:color="D9D9E3"/>
                                            <w:bottom w:val="single" w:sz="2" w:space="0" w:color="D9D9E3"/>
                                            <w:right w:val="single" w:sz="2" w:space="0" w:color="D9D9E3"/>
                                          </w:divBdr>
                                          <w:divsChild>
                                            <w:div w:id="11809239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80707526">
          <w:marLeft w:val="0"/>
          <w:marRight w:val="0"/>
          <w:marTop w:val="0"/>
          <w:marBottom w:val="0"/>
          <w:divBdr>
            <w:top w:val="none" w:sz="0" w:space="0" w:color="auto"/>
            <w:left w:val="none" w:sz="0" w:space="0" w:color="auto"/>
            <w:bottom w:val="none" w:sz="0" w:space="0" w:color="auto"/>
            <w:right w:val="none" w:sz="0" w:space="0" w:color="auto"/>
          </w:divBdr>
        </w:div>
      </w:divsChild>
    </w:div>
    <w:div w:id="991446743">
      <w:bodyDiv w:val="1"/>
      <w:marLeft w:val="0"/>
      <w:marRight w:val="0"/>
      <w:marTop w:val="0"/>
      <w:marBottom w:val="0"/>
      <w:divBdr>
        <w:top w:val="none" w:sz="0" w:space="0" w:color="auto"/>
        <w:left w:val="none" w:sz="0" w:space="0" w:color="auto"/>
        <w:bottom w:val="none" w:sz="0" w:space="0" w:color="auto"/>
        <w:right w:val="none" w:sz="0" w:space="0" w:color="auto"/>
      </w:divBdr>
    </w:div>
    <w:div w:id="1118254822">
      <w:bodyDiv w:val="1"/>
      <w:marLeft w:val="0"/>
      <w:marRight w:val="0"/>
      <w:marTop w:val="0"/>
      <w:marBottom w:val="0"/>
      <w:divBdr>
        <w:top w:val="none" w:sz="0" w:space="0" w:color="auto"/>
        <w:left w:val="none" w:sz="0" w:space="0" w:color="auto"/>
        <w:bottom w:val="none" w:sz="0" w:space="0" w:color="auto"/>
        <w:right w:val="none" w:sz="0" w:space="0" w:color="auto"/>
      </w:divBdr>
    </w:div>
    <w:div w:id="1156647782">
      <w:bodyDiv w:val="1"/>
      <w:marLeft w:val="0"/>
      <w:marRight w:val="0"/>
      <w:marTop w:val="0"/>
      <w:marBottom w:val="0"/>
      <w:divBdr>
        <w:top w:val="none" w:sz="0" w:space="0" w:color="auto"/>
        <w:left w:val="none" w:sz="0" w:space="0" w:color="auto"/>
        <w:bottom w:val="none" w:sz="0" w:space="0" w:color="auto"/>
        <w:right w:val="none" w:sz="0" w:space="0" w:color="auto"/>
      </w:divBdr>
    </w:div>
    <w:div w:id="1228146958">
      <w:bodyDiv w:val="1"/>
      <w:marLeft w:val="0"/>
      <w:marRight w:val="0"/>
      <w:marTop w:val="0"/>
      <w:marBottom w:val="0"/>
      <w:divBdr>
        <w:top w:val="none" w:sz="0" w:space="0" w:color="auto"/>
        <w:left w:val="none" w:sz="0" w:space="0" w:color="auto"/>
        <w:bottom w:val="none" w:sz="0" w:space="0" w:color="auto"/>
        <w:right w:val="none" w:sz="0" w:space="0" w:color="auto"/>
      </w:divBdr>
    </w:div>
    <w:div w:id="1240098655">
      <w:bodyDiv w:val="1"/>
      <w:marLeft w:val="0"/>
      <w:marRight w:val="0"/>
      <w:marTop w:val="0"/>
      <w:marBottom w:val="0"/>
      <w:divBdr>
        <w:top w:val="none" w:sz="0" w:space="0" w:color="auto"/>
        <w:left w:val="none" w:sz="0" w:space="0" w:color="auto"/>
        <w:bottom w:val="none" w:sz="0" w:space="0" w:color="auto"/>
        <w:right w:val="none" w:sz="0" w:space="0" w:color="auto"/>
      </w:divBdr>
    </w:div>
    <w:div w:id="1296179923">
      <w:bodyDiv w:val="1"/>
      <w:marLeft w:val="0"/>
      <w:marRight w:val="0"/>
      <w:marTop w:val="0"/>
      <w:marBottom w:val="0"/>
      <w:divBdr>
        <w:top w:val="none" w:sz="0" w:space="0" w:color="auto"/>
        <w:left w:val="none" w:sz="0" w:space="0" w:color="auto"/>
        <w:bottom w:val="none" w:sz="0" w:space="0" w:color="auto"/>
        <w:right w:val="none" w:sz="0" w:space="0" w:color="auto"/>
      </w:divBdr>
    </w:div>
    <w:div w:id="134185323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5442082">
      <w:bodyDiv w:val="1"/>
      <w:marLeft w:val="0"/>
      <w:marRight w:val="0"/>
      <w:marTop w:val="0"/>
      <w:marBottom w:val="0"/>
      <w:divBdr>
        <w:top w:val="none" w:sz="0" w:space="0" w:color="auto"/>
        <w:left w:val="none" w:sz="0" w:space="0" w:color="auto"/>
        <w:bottom w:val="none" w:sz="0" w:space="0" w:color="auto"/>
        <w:right w:val="none" w:sz="0" w:space="0" w:color="auto"/>
      </w:divBdr>
    </w:div>
    <w:div w:id="1489324431">
      <w:bodyDiv w:val="1"/>
      <w:marLeft w:val="0"/>
      <w:marRight w:val="0"/>
      <w:marTop w:val="0"/>
      <w:marBottom w:val="0"/>
      <w:divBdr>
        <w:top w:val="none" w:sz="0" w:space="0" w:color="auto"/>
        <w:left w:val="none" w:sz="0" w:space="0" w:color="auto"/>
        <w:bottom w:val="none" w:sz="0" w:space="0" w:color="auto"/>
        <w:right w:val="none" w:sz="0" w:space="0" w:color="auto"/>
      </w:divBdr>
    </w:div>
    <w:div w:id="153318015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2760635">
      <w:bodyDiv w:val="1"/>
      <w:marLeft w:val="0"/>
      <w:marRight w:val="0"/>
      <w:marTop w:val="0"/>
      <w:marBottom w:val="0"/>
      <w:divBdr>
        <w:top w:val="none" w:sz="0" w:space="0" w:color="auto"/>
        <w:left w:val="none" w:sz="0" w:space="0" w:color="auto"/>
        <w:bottom w:val="none" w:sz="0" w:space="0" w:color="auto"/>
        <w:right w:val="none" w:sz="0" w:space="0" w:color="auto"/>
      </w:divBdr>
    </w:div>
    <w:div w:id="1705792598">
      <w:bodyDiv w:val="1"/>
      <w:marLeft w:val="0"/>
      <w:marRight w:val="0"/>
      <w:marTop w:val="0"/>
      <w:marBottom w:val="0"/>
      <w:divBdr>
        <w:top w:val="none" w:sz="0" w:space="0" w:color="auto"/>
        <w:left w:val="none" w:sz="0" w:space="0" w:color="auto"/>
        <w:bottom w:val="none" w:sz="0" w:space="0" w:color="auto"/>
        <w:right w:val="none" w:sz="0" w:space="0" w:color="auto"/>
      </w:divBdr>
    </w:div>
    <w:div w:id="1746797025">
      <w:bodyDiv w:val="1"/>
      <w:marLeft w:val="0"/>
      <w:marRight w:val="0"/>
      <w:marTop w:val="0"/>
      <w:marBottom w:val="0"/>
      <w:divBdr>
        <w:top w:val="none" w:sz="0" w:space="0" w:color="auto"/>
        <w:left w:val="none" w:sz="0" w:space="0" w:color="auto"/>
        <w:bottom w:val="none" w:sz="0" w:space="0" w:color="auto"/>
        <w:right w:val="none" w:sz="0" w:space="0" w:color="auto"/>
      </w:divBdr>
    </w:div>
    <w:div w:id="1777599955">
      <w:bodyDiv w:val="1"/>
      <w:marLeft w:val="0"/>
      <w:marRight w:val="0"/>
      <w:marTop w:val="0"/>
      <w:marBottom w:val="0"/>
      <w:divBdr>
        <w:top w:val="none" w:sz="0" w:space="0" w:color="auto"/>
        <w:left w:val="none" w:sz="0" w:space="0" w:color="auto"/>
        <w:bottom w:val="none" w:sz="0" w:space="0" w:color="auto"/>
        <w:right w:val="none" w:sz="0" w:space="0" w:color="auto"/>
      </w:divBdr>
    </w:div>
    <w:div w:id="1857769746">
      <w:bodyDiv w:val="1"/>
      <w:marLeft w:val="0"/>
      <w:marRight w:val="0"/>
      <w:marTop w:val="0"/>
      <w:marBottom w:val="0"/>
      <w:divBdr>
        <w:top w:val="none" w:sz="0" w:space="0" w:color="auto"/>
        <w:left w:val="none" w:sz="0" w:space="0" w:color="auto"/>
        <w:bottom w:val="none" w:sz="0" w:space="0" w:color="auto"/>
        <w:right w:val="none" w:sz="0" w:space="0" w:color="auto"/>
      </w:divBdr>
      <w:divsChild>
        <w:div w:id="39209965">
          <w:marLeft w:val="446"/>
          <w:marRight w:val="0"/>
          <w:marTop w:val="0"/>
          <w:marBottom w:val="0"/>
          <w:divBdr>
            <w:top w:val="none" w:sz="0" w:space="0" w:color="auto"/>
            <w:left w:val="none" w:sz="0" w:space="0" w:color="auto"/>
            <w:bottom w:val="none" w:sz="0" w:space="0" w:color="auto"/>
            <w:right w:val="none" w:sz="0" w:space="0" w:color="auto"/>
          </w:divBdr>
        </w:div>
        <w:div w:id="511115825">
          <w:marLeft w:val="446"/>
          <w:marRight w:val="0"/>
          <w:marTop w:val="0"/>
          <w:marBottom w:val="0"/>
          <w:divBdr>
            <w:top w:val="none" w:sz="0" w:space="0" w:color="auto"/>
            <w:left w:val="none" w:sz="0" w:space="0" w:color="auto"/>
            <w:bottom w:val="none" w:sz="0" w:space="0" w:color="auto"/>
            <w:right w:val="none" w:sz="0" w:space="0" w:color="auto"/>
          </w:divBdr>
        </w:div>
        <w:div w:id="914776944">
          <w:marLeft w:val="446"/>
          <w:marRight w:val="0"/>
          <w:marTop w:val="0"/>
          <w:marBottom w:val="0"/>
          <w:divBdr>
            <w:top w:val="none" w:sz="0" w:space="0" w:color="auto"/>
            <w:left w:val="none" w:sz="0" w:space="0" w:color="auto"/>
            <w:bottom w:val="none" w:sz="0" w:space="0" w:color="auto"/>
            <w:right w:val="none" w:sz="0" w:space="0" w:color="auto"/>
          </w:divBdr>
        </w:div>
      </w:divsChild>
    </w:div>
    <w:div w:id="19654551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3" ma:contentTypeDescription="Create a new document." ma:contentTypeScope="" ma:versionID="69ccae8225d69fc87ffc7fe6099c5e0a">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518612185b74574815924786bc89e183"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b59012b7-0de6-4010-9cc5-61c721426217}"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lcf76f155ced4ddcb4097134ff3c332f xmlns="7b371449-43eb-435e-a0a2-287b0bfa5005">
      <Terms xmlns="http://schemas.microsoft.com/office/infopath/2007/PartnerControls"/>
    </lcf76f155ced4ddcb4097134ff3c332f>
    <SharedWithUsers xmlns="c608ca5d-542f-47b8-b6cb-a5985d253332">
      <UserInfo>
        <DisplayName>Sharanjeet Kaur (2232229)</DisplayName>
        <AccountId>190</AccountId>
        <AccountType/>
      </UserInfo>
      <UserInfo>
        <DisplayName>Taiba Rashid (2229734)</DisplayName>
        <AccountId>81</AccountId>
        <AccountType/>
      </UserInfo>
      <UserInfo>
        <DisplayName>Shah Uddin (2229743)</DisplayName>
        <AccountId>108</AccountId>
        <AccountType/>
      </UserInfo>
      <UserInfo>
        <DisplayName>Shah Ali (2019660)</DisplayName>
        <AccountId>201</AccountId>
        <AccountType/>
      </UserInfo>
      <UserInfo>
        <DisplayName>Ajir Ali (2232684)</DisplayName>
        <AccountId>41</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B7DABA-76D6-473A-A4AE-BF8BECE51E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C88E45-E225-40B4-B532-979595CBB0B9}">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3.xml><?xml version="1.0" encoding="utf-8"?>
<ds:datastoreItem xmlns:ds="http://schemas.openxmlformats.org/officeDocument/2006/customXml" ds:itemID="{F254A23E-F864-461A-9FAF-524FC5ED61AC}">
  <ds:schemaRefs>
    <ds:schemaRef ds:uri="http://schemas.openxmlformats.org/officeDocument/2006/bibliography"/>
  </ds:schemaRefs>
</ds:datastoreItem>
</file>

<file path=customXml/itemProps4.xml><?xml version="1.0" encoding="utf-8"?>
<ds:datastoreItem xmlns:ds="http://schemas.openxmlformats.org/officeDocument/2006/customXml" ds:itemID="{7C460E6A-9560-4958-831E-122B5EB60EE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6</TotalTime>
  <Pages>8</Pages>
  <Words>1693</Words>
  <Characters>9656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dc:description>August 2018</dc:description>
  <cp:lastModifiedBy>Mohammed Razzaque (2126598)</cp:lastModifiedBy>
  <cp:revision>7</cp:revision>
  <cp:lastPrinted>2014-10-09T23:42:00Z</cp:lastPrinted>
  <dcterms:created xsi:type="dcterms:W3CDTF">2023-04-27T20:10:00Z</dcterms:created>
  <dcterms:modified xsi:type="dcterms:W3CDTF">2023-04-27T20:17:00Z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GrammarlyDocumentId">
    <vt:lpwstr>8ed9d6c9d6e15f2010a49d54b2d754fdc6d04e289d51b6e581e6e98fb4baa356</vt:lpwstr>
  </property>
  <property fmtid="{D5CDD505-2E9C-101B-9397-08002B2CF9AE}" pid="7" name="MediaServiceImageTags">
    <vt:lpwstr/>
  </property>
</Properties>
</file>