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E1B471" w14:textId="3756BC7F" w:rsidR="00B85477" w:rsidRDefault="00387D13">
      <w:r w:rsidRPr="00387D13">
        <w:rPr>
          <w:b/>
          <w:bCs/>
        </w:rPr>
        <w:t>The Shared Spoon Kitchen</w:t>
      </w:r>
      <w:r w:rsidRPr="00387D13">
        <w:t xml:space="preserve"> will combine a collaborative culinary school with a community "surplus food" dining room, focusing on food waste reduction and life-skills education. The business will host interactive, chef-led cooking classes that teach everyday individuals how to preserve food, cook on a budget, and turn imperfect grocery surplus into gourmet meals. In the evenings, the space transforms into a community kitchen where students and volunteers serve affordable, nutrient-dense meals to </w:t>
      </w:r>
      <w:r w:rsidR="00AB33CD" w:rsidRPr="00387D13">
        <w:t>residents</w:t>
      </w:r>
      <w:r w:rsidRPr="00387D13">
        <w:t>. Our mission is to tackle food insecurity, reduce local food waste, and empower individuals with culinary independence.</w:t>
      </w:r>
      <w:r>
        <w:t xml:space="preserve"> </w:t>
      </w:r>
    </w:p>
    <w:p w14:paraId="3DD93722" w14:textId="51793FEB" w:rsidR="00387D13" w:rsidRPr="00387D13" w:rsidRDefault="00387D13" w:rsidP="00387D13">
      <w:pPr>
        <w:rPr>
          <w:b/>
          <w:bCs/>
        </w:rPr>
      </w:pPr>
      <w:r w:rsidRPr="00387D13">
        <w:rPr>
          <w:b/>
          <w:bCs/>
        </w:rPr>
        <w:t>Business Description</w:t>
      </w:r>
    </w:p>
    <w:p w14:paraId="0D62085E" w14:textId="1920004D" w:rsidR="00387D13" w:rsidRPr="00387D13" w:rsidRDefault="00387D13" w:rsidP="00387D13">
      <w:r w:rsidRPr="00387D13">
        <w:rPr>
          <w:b/>
          <w:bCs/>
        </w:rPr>
        <w:t>The Shared Spoon Kitchen</w:t>
      </w:r>
      <w:r w:rsidRPr="00387D13">
        <w:t xml:space="preserve"> will combine a collaborative culinary school with an innovative community "surplus food" dining room, focusing directly on food waste reduction and essential life-skills education.</w:t>
      </w:r>
      <w:r w:rsidR="00AB33CD">
        <w:t xml:space="preserve"> </w:t>
      </w:r>
      <w:r w:rsidRPr="00387D13">
        <w:t>Instead of operating as a traditional restaurant or standard cooking class, the venture blends education with community impact through two core offerings:</w:t>
      </w:r>
    </w:p>
    <w:p w14:paraId="04E7C363" w14:textId="77777777" w:rsidR="00387D13" w:rsidRPr="00387D13" w:rsidRDefault="00387D13" w:rsidP="00387D13">
      <w:pPr>
        <w:numPr>
          <w:ilvl w:val="0"/>
          <w:numId w:val="1"/>
        </w:numPr>
      </w:pPr>
      <w:r w:rsidRPr="00387D13">
        <w:rPr>
          <w:b/>
          <w:bCs/>
        </w:rPr>
        <w:t>Interactive Educational Experiences:</w:t>
      </w:r>
      <w:r w:rsidRPr="00387D13">
        <w:t xml:space="preserve"> The kitchen hosts chef-led, hands-on cooking classes that teach participants how to preserve food, cook efficiently on a budget, and transform imperfect grocery surplus into gourmet meals.</w:t>
      </w:r>
    </w:p>
    <w:p w14:paraId="4A3F5A25" w14:textId="3F37F28A" w:rsidR="00387D13" w:rsidRPr="00387D13" w:rsidRDefault="00387D13" w:rsidP="00387D13">
      <w:pPr>
        <w:numPr>
          <w:ilvl w:val="0"/>
          <w:numId w:val="1"/>
        </w:numPr>
      </w:pPr>
      <w:r w:rsidRPr="00387D13">
        <w:rPr>
          <w:b/>
          <w:bCs/>
        </w:rPr>
        <w:t>Community Surplus Dining:</w:t>
      </w:r>
      <w:r w:rsidRPr="00387D13">
        <w:t xml:space="preserve"> In the evenings, the space transforms into a community dining room. Utilizing surplus inventory alongside the food prepared during day sessions, volunteers and staff serve affordable, nutrient-dense meals to local residents on a</w:t>
      </w:r>
      <w:r w:rsidR="00AB33CD">
        <w:t xml:space="preserve"> low price level.</w:t>
      </w:r>
    </w:p>
    <w:p w14:paraId="7B722B95" w14:textId="77777777" w:rsidR="00387D13" w:rsidRPr="00387D13" w:rsidRDefault="00387D13" w:rsidP="00387D13">
      <w:pPr>
        <w:rPr>
          <w:b/>
          <w:bCs/>
        </w:rPr>
      </w:pPr>
      <w:r w:rsidRPr="00387D13">
        <w:rPr>
          <w:b/>
          <w:bCs/>
        </w:rPr>
        <w:t>Business Objectives</w:t>
      </w:r>
    </w:p>
    <w:p w14:paraId="65FEF3C7" w14:textId="77777777" w:rsidR="00387D13" w:rsidRPr="00387D13" w:rsidRDefault="00387D13" w:rsidP="00387D13">
      <w:pPr>
        <w:rPr>
          <w:b/>
          <w:bCs/>
        </w:rPr>
      </w:pPr>
      <w:r w:rsidRPr="00387D13">
        <w:rPr>
          <w:b/>
          <w:bCs/>
        </w:rPr>
        <w:t>Short-Term Objectives (Year 1)</w:t>
      </w:r>
    </w:p>
    <w:p w14:paraId="00DB14DB" w14:textId="22483C17" w:rsidR="00387D13" w:rsidRPr="00AB33CD" w:rsidRDefault="00387D13" w:rsidP="00387D13">
      <w:pPr>
        <w:numPr>
          <w:ilvl w:val="0"/>
          <w:numId w:val="2"/>
        </w:numPr>
      </w:pPr>
      <w:r w:rsidRPr="00AB33CD">
        <w:t>Secure a commercial kitchen space, obtain necessary health certifications, and establish supply-chain partnerships with at least five local grocery stores and farms to source surplus food.</w:t>
      </w:r>
    </w:p>
    <w:p w14:paraId="6FBBB6D3" w14:textId="5ADE4F47" w:rsidR="00387D13" w:rsidRPr="00AB33CD" w:rsidRDefault="00387D13" w:rsidP="00387D13">
      <w:pPr>
        <w:numPr>
          <w:ilvl w:val="0"/>
          <w:numId w:val="2"/>
        </w:numPr>
      </w:pPr>
      <w:r w:rsidRPr="00AB33CD">
        <w:t xml:space="preserve">Build Community Engagement: </w:t>
      </w:r>
      <w:r w:rsidR="00AB33CD" w:rsidRPr="00AB33CD">
        <w:t>Enrol</w:t>
      </w:r>
      <w:r w:rsidRPr="00AB33CD">
        <w:t xml:space="preserve"> 500 unique participants in culinary classes and serve over 5,000 community meals within the first twelve months of operation.</w:t>
      </w:r>
    </w:p>
    <w:p w14:paraId="0F61AF5F" w14:textId="1595BBFC" w:rsidR="00387D13" w:rsidRPr="00AB33CD" w:rsidRDefault="00387D13" w:rsidP="00387D13">
      <w:pPr>
        <w:numPr>
          <w:ilvl w:val="0"/>
          <w:numId w:val="2"/>
        </w:numPr>
      </w:pPr>
      <w:r w:rsidRPr="00AB33CD">
        <w:t>Generate enough revenue through private class bookings and corporate team-building events to fully cover monthly operational costs and ingredient logistics.</w:t>
      </w:r>
    </w:p>
    <w:p w14:paraId="31919220" w14:textId="77777777" w:rsidR="00387D13" w:rsidRPr="00387D13" w:rsidRDefault="00387D13" w:rsidP="00387D13">
      <w:pPr>
        <w:rPr>
          <w:b/>
          <w:bCs/>
        </w:rPr>
      </w:pPr>
      <w:r w:rsidRPr="00387D13">
        <w:rPr>
          <w:b/>
          <w:bCs/>
        </w:rPr>
        <w:t>Long-Term Objectives (Years 2–5)</w:t>
      </w:r>
    </w:p>
    <w:p w14:paraId="389F9B75" w14:textId="6AECC256" w:rsidR="00387D13" w:rsidRPr="00AB33CD" w:rsidRDefault="00387D13" w:rsidP="00387D13">
      <w:pPr>
        <w:numPr>
          <w:ilvl w:val="0"/>
          <w:numId w:val="3"/>
        </w:numPr>
      </w:pPr>
      <w:r w:rsidRPr="00AB33CD">
        <w:t>Expand the concept by opening two additional franchise or licensed locations in neighboring cities experiencing high food insecurity.</w:t>
      </w:r>
    </w:p>
    <w:p w14:paraId="5E1BBC6E" w14:textId="2A126B58" w:rsidR="00387D13" w:rsidRPr="00AB33CD" w:rsidRDefault="00387D13" w:rsidP="00387D13">
      <w:pPr>
        <w:numPr>
          <w:ilvl w:val="0"/>
          <w:numId w:val="3"/>
        </w:numPr>
      </w:pPr>
      <w:r w:rsidRPr="00AB33CD">
        <w:t>Divert over 50 tons of edible food waste from local landfills annually through structured commercial partnerships.</w:t>
      </w:r>
    </w:p>
    <w:p w14:paraId="6918BB80" w14:textId="1D5728A2" w:rsidR="00387D13" w:rsidRDefault="00387D13" w:rsidP="00387D13">
      <w:pPr>
        <w:numPr>
          <w:ilvl w:val="0"/>
          <w:numId w:val="3"/>
        </w:numPr>
      </w:pPr>
      <w:r w:rsidRPr="00AB33CD">
        <w:t>Establish a recognized culinary certification program that provides free employment training and job placement services for disadvantaged or unemployed individuals in the community.</w:t>
      </w:r>
    </w:p>
    <w:p w14:paraId="70A1BDD0" w14:textId="77777777" w:rsidR="00AB33CD" w:rsidRPr="00AB33CD" w:rsidRDefault="00AB33CD" w:rsidP="00AB33CD">
      <w:pPr>
        <w:ind w:left="720"/>
      </w:pPr>
    </w:p>
    <w:p w14:paraId="74DDFAC8" w14:textId="77777777" w:rsidR="00387D13" w:rsidRPr="00387D13" w:rsidRDefault="00387D13" w:rsidP="00387D13">
      <w:pPr>
        <w:rPr>
          <w:b/>
          <w:bCs/>
        </w:rPr>
      </w:pPr>
      <w:r w:rsidRPr="00387D13">
        <w:rPr>
          <w:b/>
          <w:bCs/>
        </w:rPr>
        <w:lastRenderedPageBreak/>
        <w:t>Unique Selling Point (USP)</w:t>
      </w:r>
    </w:p>
    <w:p w14:paraId="491DECD0" w14:textId="3D1A1044" w:rsidR="00387D13" w:rsidRPr="00383DFC" w:rsidRDefault="00387D13" w:rsidP="00387D13">
      <w:r w:rsidRPr="00AB33CD">
        <w:t xml:space="preserve">Unlike standard culinary schools that buy expensive, pristine ingredients, or traditional soup kitchens that rely entirely on charity donations, our business turns environmental waste into an educational asset. We use the </w:t>
      </w:r>
      <w:r w:rsidRPr="00AB33CD">
        <w:rPr>
          <w:i/>
          <w:iCs/>
        </w:rPr>
        <w:t>same</w:t>
      </w:r>
      <w:r w:rsidRPr="00AB33CD">
        <w:t xml:space="preserve"> surplus ingredients to power a profitable cooking class business by day and a dignified, affordable dining experience by night. This creates a self-sustaining financial model where paying class participants directly subsidize food equity programs for the local community.</w:t>
      </w:r>
      <w:r w:rsidR="00AB33CD" w:rsidRPr="00AB33CD">
        <w:t xml:space="preserve"> </w:t>
      </w:r>
      <w:r w:rsidRPr="00AB33CD">
        <w:t>The Shared Spoon Kitchen is an innovative social enterprise that tackles environmental food waste and local food insecurity through a self-sustaining, community-driven culinary hub.</w:t>
      </w:r>
    </w:p>
    <w:p w14:paraId="1C12C9F2" w14:textId="2BEEE2B6" w:rsidR="00387D13" w:rsidRPr="00387D13" w:rsidRDefault="00387D13" w:rsidP="00387D13">
      <w:r w:rsidRPr="00387D13">
        <w:t xml:space="preserve">The venture utilizes surplus, cosmetically imperfect ingredients sourced from local grocers and farms. </w:t>
      </w:r>
    </w:p>
    <w:p w14:paraId="5854A457" w14:textId="7B7B9B60" w:rsidR="00387D13" w:rsidRPr="00387D13" w:rsidRDefault="00387D13" w:rsidP="00387D13">
      <w:pPr>
        <w:rPr>
          <w:b/>
          <w:bCs/>
        </w:rPr>
      </w:pPr>
      <w:r w:rsidRPr="00387D13">
        <w:rPr>
          <w:b/>
          <w:bCs/>
        </w:rPr>
        <w:t>The Problem</w:t>
      </w:r>
    </w:p>
    <w:p w14:paraId="42319138" w14:textId="77777777" w:rsidR="00387D13" w:rsidRPr="00387D13" w:rsidRDefault="00387D13" w:rsidP="00387D13">
      <w:r w:rsidRPr="00387D13">
        <w:t>Modern urban communities face a contradictory and unsustainable crisis at the intersection of food waste, rising living costs, and social isolation. This problem is driven by three key factors:</w:t>
      </w:r>
    </w:p>
    <w:p w14:paraId="029CF59A" w14:textId="5D6B876E" w:rsidR="00387D13" w:rsidRPr="00387D13" w:rsidRDefault="00387D13" w:rsidP="00387D13">
      <w:pPr>
        <w:numPr>
          <w:ilvl w:val="0"/>
          <w:numId w:val="5"/>
        </w:numPr>
      </w:pPr>
      <w:r w:rsidRPr="00387D13">
        <w:t>Massive volumes of perfectly edible, nutrient-dense food are discarded daily by grocery stores and farms simply due to cosmetic imperfections, overstocking, or short shelf lives. This contributes heavily to local landfill waste and carbon emissions.</w:t>
      </w:r>
    </w:p>
    <w:p w14:paraId="4E0ED06B" w14:textId="38F192F5" w:rsidR="00383DFC" w:rsidRPr="00387D13" w:rsidRDefault="00387D13" w:rsidP="00383DFC">
      <w:pPr>
        <w:numPr>
          <w:ilvl w:val="0"/>
          <w:numId w:val="5"/>
        </w:numPr>
      </w:pPr>
      <w:r w:rsidRPr="00387D13">
        <w:t>Due to rising inflation, everyday consumers and low-income families struggle to afford healthy food. However, many individuals lack the basic culinary literacy, budgeting skills, and food preservation techniques needed to cook efficiently and stretch their grocery budgets.</w:t>
      </w:r>
    </w:p>
    <w:p w14:paraId="51272EB4" w14:textId="50296E24" w:rsidR="00387D13" w:rsidRPr="00387D13" w:rsidRDefault="00387D13" w:rsidP="00387D13">
      <w:pPr>
        <w:rPr>
          <w:b/>
          <w:bCs/>
        </w:rPr>
      </w:pPr>
      <w:r w:rsidRPr="00387D13">
        <w:rPr>
          <w:b/>
          <w:bCs/>
        </w:rPr>
        <w:t>The Solution</w:t>
      </w:r>
    </w:p>
    <w:p w14:paraId="6737A1CE" w14:textId="741DB9F0" w:rsidR="00387D13" w:rsidRPr="00387D13" w:rsidRDefault="00387D13" w:rsidP="00387D13">
      <w:r w:rsidRPr="00387D13">
        <w:rPr>
          <w:b/>
          <w:bCs/>
        </w:rPr>
        <w:t>The Shared Spoon Kitchen</w:t>
      </w:r>
      <w:r w:rsidRPr="00387D13">
        <w:t xml:space="preserve"> </w:t>
      </w:r>
      <w:r w:rsidR="00383DFC">
        <w:t>as</w:t>
      </w:r>
      <w:r w:rsidRPr="00387D13">
        <w:t xml:space="preserve"> culinary hub that transforms environmental waste into a valuable community asset.</w:t>
      </w:r>
    </w:p>
    <w:p w14:paraId="5C4743AF" w14:textId="3D8411B2" w:rsidR="00387D13" w:rsidRPr="00387D13" w:rsidRDefault="00387D13" w:rsidP="00387D13">
      <w:pPr>
        <w:numPr>
          <w:ilvl w:val="0"/>
          <w:numId w:val="6"/>
        </w:numPr>
      </w:pPr>
      <w:r w:rsidRPr="00387D13">
        <w:t>We form direct logistics partnerships with local grocers and suppliers to intercept high-quality surplus food before it reaches landfills, repurposing it as our primary ingredient inventory.</w:t>
      </w:r>
    </w:p>
    <w:p w14:paraId="34FC8756" w14:textId="50C6EA88" w:rsidR="00387D13" w:rsidRPr="00387D13" w:rsidRDefault="00387D13" w:rsidP="00387D13">
      <w:pPr>
        <w:numPr>
          <w:ilvl w:val="0"/>
          <w:numId w:val="6"/>
        </w:numPr>
      </w:pPr>
      <w:r w:rsidRPr="00387D13">
        <w:t>We operate a collaborative culinary school that teaches paying consumers and corporate groups how to minimize food waste at home, master budget-friendly cooking, and confidently prepare meals using surplus ingredients.</w:t>
      </w:r>
    </w:p>
    <w:p w14:paraId="56E0C442" w14:textId="60BD2357" w:rsidR="00387D13" w:rsidRPr="00387D13" w:rsidRDefault="00387D13" w:rsidP="00387D13">
      <w:pPr>
        <w:numPr>
          <w:ilvl w:val="0"/>
          <w:numId w:val="6"/>
        </w:numPr>
      </w:pPr>
      <w:r w:rsidRPr="00387D13">
        <w:t>We turn our evening dining space into an inclusive community hub, using our surplus ingredients to serve healthy, affordable meals under a flexible, pay-what-you-can pricing model.</w:t>
      </w:r>
    </w:p>
    <w:p w14:paraId="07D605E6" w14:textId="77777777" w:rsidR="00387D13" w:rsidRPr="00387D13" w:rsidRDefault="00387D13" w:rsidP="00387D13">
      <w:r w:rsidRPr="00387D13">
        <w:t>By funding community meal programs through the revenue generated from daytime cooking classes, our model eliminates reliance on traditional, unpredictable charity donations, creating a scalable blueprint for urban food equity.</w:t>
      </w:r>
    </w:p>
    <w:p w14:paraId="237D96E7" w14:textId="77777777" w:rsidR="00387D13" w:rsidRDefault="00387D13"/>
    <w:sectPr w:rsidR="00387D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DA30FB"/>
    <w:multiLevelType w:val="multilevel"/>
    <w:tmpl w:val="9D02D1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8C38D3"/>
    <w:multiLevelType w:val="multilevel"/>
    <w:tmpl w:val="51BC0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42130C"/>
    <w:multiLevelType w:val="multilevel"/>
    <w:tmpl w:val="C9069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D61B22"/>
    <w:multiLevelType w:val="multilevel"/>
    <w:tmpl w:val="2EA00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197F53"/>
    <w:multiLevelType w:val="multilevel"/>
    <w:tmpl w:val="F4702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126E72"/>
    <w:multiLevelType w:val="multilevel"/>
    <w:tmpl w:val="A2204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7133323">
    <w:abstractNumId w:val="4"/>
  </w:num>
  <w:num w:numId="2" w16cid:durableId="1196233569">
    <w:abstractNumId w:val="0"/>
  </w:num>
  <w:num w:numId="3" w16cid:durableId="2090694900">
    <w:abstractNumId w:val="1"/>
  </w:num>
  <w:num w:numId="4" w16cid:durableId="1167667466">
    <w:abstractNumId w:val="2"/>
  </w:num>
  <w:num w:numId="5" w16cid:durableId="1192838993">
    <w:abstractNumId w:val="5"/>
  </w:num>
  <w:num w:numId="6" w16cid:durableId="190595050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D13"/>
    <w:rsid w:val="000977F1"/>
    <w:rsid w:val="00196E08"/>
    <w:rsid w:val="00383DFC"/>
    <w:rsid w:val="00387D13"/>
    <w:rsid w:val="003A600A"/>
    <w:rsid w:val="00761401"/>
    <w:rsid w:val="009D518E"/>
    <w:rsid w:val="00A0682B"/>
    <w:rsid w:val="00AB33CD"/>
    <w:rsid w:val="00B85477"/>
    <w:rsid w:val="00E46615"/>
    <w:rsid w:val="00F46B87"/>
    <w:rsid w:val="00FC0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13A6B"/>
  <w15:chartTrackingRefBased/>
  <w15:docId w15:val="{40513C10-593F-4B5B-BEBA-690DDCB693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1"/>
        <w:szCs w:val="21"/>
        <w:lang w:val="en-GB"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018F"/>
  </w:style>
  <w:style w:type="paragraph" w:styleId="Heading1">
    <w:name w:val="heading 1"/>
    <w:basedOn w:val="Normal"/>
    <w:next w:val="Normal"/>
    <w:link w:val="Heading1Char"/>
    <w:uiPriority w:val="9"/>
    <w:qFormat/>
    <w:rsid w:val="00FC018F"/>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C018F"/>
    <w:pPr>
      <w:keepNext/>
      <w:keepLines/>
      <w:spacing w:before="8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C018F"/>
    <w:pPr>
      <w:keepNext/>
      <w:keepLines/>
      <w:spacing w:before="8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C018F"/>
    <w:pPr>
      <w:keepNext/>
      <w:keepLines/>
      <w:spacing w:before="8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C018F"/>
    <w:pPr>
      <w:keepNext/>
      <w:keepLines/>
      <w:spacing w:before="4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C018F"/>
    <w:pPr>
      <w:keepNext/>
      <w:keepLines/>
      <w:spacing w:before="4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C018F"/>
    <w:pPr>
      <w:keepNext/>
      <w:keepLines/>
      <w:spacing w:before="4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C018F"/>
    <w:pPr>
      <w:keepNext/>
      <w:keepLines/>
      <w:spacing w:before="4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C018F"/>
    <w:pPr>
      <w:keepNext/>
      <w:keepLines/>
      <w:spacing w:before="4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018F"/>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C018F"/>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C018F"/>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C018F"/>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C018F"/>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C018F"/>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C018F"/>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C018F"/>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C018F"/>
    <w:rPr>
      <w:rFonts w:asciiTheme="majorHAnsi" w:eastAsiaTheme="majorEastAsia" w:hAnsiTheme="majorHAnsi" w:cstheme="majorBidi"/>
      <w:i/>
      <w:iCs/>
      <w:color w:val="4EA72E" w:themeColor="accent6"/>
      <w:sz w:val="20"/>
      <w:szCs w:val="20"/>
    </w:rPr>
  </w:style>
  <w:style w:type="paragraph" w:styleId="Caption">
    <w:name w:val="caption"/>
    <w:basedOn w:val="Normal"/>
    <w:next w:val="Normal"/>
    <w:uiPriority w:val="35"/>
    <w:semiHidden/>
    <w:unhideWhenUsed/>
    <w:qFormat/>
    <w:rsid w:val="00FC018F"/>
    <w:pPr>
      <w:spacing w:line="240" w:lineRule="auto"/>
    </w:pPr>
    <w:rPr>
      <w:b/>
      <w:bCs/>
      <w:smallCaps/>
      <w:color w:val="595959" w:themeColor="text1" w:themeTint="A6"/>
    </w:rPr>
  </w:style>
  <w:style w:type="paragraph" w:styleId="Title">
    <w:name w:val="Title"/>
    <w:basedOn w:val="Normal"/>
    <w:next w:val="Normal"/>
    <w:link w:val="TitleChar"/>
    <w:uiPriority w:val="10"/>
    <w:qFormat/>
    <w:rsid w:val="00FC018F"/>
    <w:pPr>
      <w:spacing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C018F"/>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C018F"/>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C018F"/>
    <w:rPr>
      <w:rFonts w:asciiTheme="majorHAnsi" w:eastAsiaTheme="majorEastAsia" w:hAnsiTheme="majorHAnsi" w:cstheme="majorBidi"/>
      <w:sz w:val="30"/>
      <w:szCs w:val="30"/>
    </w:rPr>
  </w:style>
  <w:style w:type="character" w:styleId="Strong">
    <w:name w:val="Strong"/>
    <w:basedOn w:val="DefaultParagraphFont"/>
    <w:uiPriority w:val="22"/>
    <w:qFormat/>
    <w:rsid w:val="00FC018F"/>
    <w:rPr>
      <w:b/>
      <w:bCs/>
    </w:rPr>
  </w:style>
  <w:style w:type="character" w:styleId="Emphasis">
    <w:name w:val="Emphasis"/>
    <w:basedOn w:val="DefaultParagraphFont"/>
    <w:uiPriority w:val="20"/>
    <w:qFormat/>
    <w:rsid w:val="00FC018F"/>
    <w:rPr>
      <w:i/>
      <w:iCs/>
      <w:color w:val="4EA72E" w:themeColor="accent6"/>
    </w:rPr>
  </w:style>
  <w:style w:type="paragraph" w:styleId="NoSpacing">
    <w:name w:val="No Spacing"/>
    <w:uiPriority w:val="1"/>
    <w:qFormat/>
    <w:rsid w:val="00FC018F"/>
    <w:pPr>
      <w:spacing w:line="240" w:lineRule="auto"/>
    </w:pPr>
  </w:style>
  <w:style w:type="paragraph" w:styleId="ListParagraph">
    <w:name w:val="List Paragraph"/>
    <w:basedOn w:val="Normal"/>
    <w:uiPriority w:val="34"/>
    <w:qFormat/>
    <w:rsid w:val="00FC018F"/>
    <w:pPr>
      <w:ind w:left="720"/>
      <w:contextualSpacing/>
    </w:pPr>
  </w:style>
  <w:style w:type="paragraph" w:styleId="Quote">
    <w:name w:val="Quote"/>
    <w:basedOn w:val="Normal"/>
    <w:next w:val="Normal"/>
    <w:link w:val="QuoteChar"/>
    <w:uiPriority w:val="29"/>
    <w:qFormat/>
    <w:rsid w:val="00FC018F"/>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C018F"/>
    <w:rPr>
      <w:i/>
      <w:iCs/>
      <w:color w:val="262626" w:themeColor="text1" w:themeTint="D9"/>
    </w:rPr>
  </w:style>
  <w:style w:type="paragraph" w:styleId="IntenseQuote">
    <w:name w:val="Intense Quote"/>
    <w:basedOn w:val="Normal"/>
    <w:next w:val="Normal"/>
    <w:link w:val="IntenseQuoteChar"/>
    <w:uiPriority w:val="30"/>
    <w:qFormat/>
    <w:rsid w:val="00FC018F"/>
    <w:pPr>
      <w:spacing w:before="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C018F"/>
    <w:rPr>
      <w:rFonts w:asciiTheme="majorHAnsi" w:eastAsiaTheme="majorEastAsia" w:hAnsiTheme="majorHAnsi" w:cstheme="majorBidi"/>
      <w:i/>
      <w:iCs/>
      <w:color w:val="4EA72E" w:themeColor="accent6"/>
      <w:sz w:val="32"/>
      <w:szCs w:val="32"/>
    </w:rPr>
  </w:style>
  <w:style w:type="character" w:styleId="SubtleEmphasis">
    <w:name w:val="Subtle Emphasis"/>
    <w:basedOn w:val="DefaultParagraphFont"/>
    <w:uiPriority w:val="19"/>
    <w:qFormat/>
    <w:rsid w:val="00FC018F"/>
    <w:rPr>
      <w:i/>
      <w:iCs/>
    </w:rPr>
  </w:style>
  <w:style w:type="character" w:styleId="IntenseEmphasis">
    <w:name w:val="Intense Emphasis"/>
    <w:basedOn w:val="DefaultParagraphFont"/>
    <w:uiPriority w:val="21"/>
    <w:qFormat/>
    <w:rsid w:val="00FC018F"/>
    <w:rPr>
      <w:b/>
      <w:bCs/>
      <w:i/>
      <w:iCs/>
    </w:rPr>
  </w:style>
  <w:style w:type="character" w:styleId="SubtleReference">
    <w:name w:val="Subtle Reference"/>
    <w:basedOn w:val="DefaultParagraphFont"/>
    <w:uiPriority w:val="31"/>
    <w:qFormat/>
    <w:rsid w:val="00FC018F"/>
    <w:rPr>
      <w:smallCaps/>
      <w:color w:val="595959" w:themeColor="text1" w:themeTint="A6"/>
    </w:rPr>
  </w:style>
  <w:style w:type="character" w:styleId="IntenseReference">
    <w:name w:val="Intense Reference"/>
    <w:basedOn w:val="DefaultParagraphFont"/>
    <w:uiPriority w:val="32"/>
    <w:qFormat/>
    <w:rsid w:val="00FC018F"/>
    <w:rPr>
      <w:b/>
      <w:bCs/>
      <w:smallCaps/>
      <w:color w:val="4EA72E" w:themeColor="accent6"/>
    </w:rPr>
  </w:style>
  <w:style w:type="character" w:styleId="BookTitle">
    <w:name w:val="Book Title"/>
    <w:basedOn w:val="DefaultParagraphFont"/>
    <w:uiPriority w:val="33"/>
    <w:qFormat/>
    <w:rsid w:val="00FC018F"/>
    <w:rPr>
      <w:b/>
      <w:bCs/>
      <w:caps w:val="0"/>
      <w:smallCaps/>
      <w:spacing w:val="7"/>
      <w:sz w:val="21"/>
      <w:szCs w:val="21"/>
    </w:rPr>
  </w:style>
  <w:style w:type="paragraph" w:styleId="TOCHeading">
    <w:name w:val="TOC Heading"/>
    <w:basedOn w:val="Heading1"/>
    <w:next w:val="Normal"/>
    <w:uiPriority w:val="39"/>
    <w:semiHidden/>
    <w:unhideWhenUsed/>
    <w:qFormat/>
    <w:rsid w:val="00FC018F"/>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2</Pages>
  <Words>748</Words>
  <Characters>4267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Laszlo Balogh (2441884)</dc:creator>
  <cp:keywords/>
  <dc:description/>
  <cp:lastModifiedBy>Laszlo Balogh (2441884)</cp:lastModifiedBy>
  <cp:revision>4</cp:revision>
  <dcterms:created xsi:type="dcterms:W3CDTF">2026-10-10T10:32:00Z</dcterms:created>
  <dcterms:modified xsi:type="dcterms:W3CDTF">2026-10-10T10:51:00Z</dcterms:modified>
</cp:coreProperties>
</file>