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4623D" w14:textId="77777777" w:rsidR="00E16638" w:rsidRPr="008618D0" w:rsidRDefault="00E16638" w:rsidP="00E16638">
      <w:pPr>
        <w:pStyle w:val="Modcode"/>
        <w:rPr>
          <w:b w:val="0"/>
          <w:bCs/>
        </w:rPr>
      </w:pPr>
      <w:r w:rsidRPr="008618D0">
        <w:rPr>
          <w:b w:val="0"/>
          <w:bCs/>
        </w:rPr>
        <w:t xml:space="preserve">MODULE CODE: </w:t>
      </w:r>
      <w:r>
        <w:rPr>
          <w:b w:val="0"/>
          <w:bCs/>
        </w:rPr>
        <w:t>ACMA4018</w:t>
      </w:r>
    </w:p>
    <w:p w14:paraId="7D09BC1C" w14:textId="77777777" w:rsidR="00E16638" w:rsidRPr="00C0118D" w:rsidRDefault="00E16638" w:rsidP="00E16638">
      <w:pPr>
        <w:pStyle w:val="Modcode"/>
      </w:pPr>
      <w:r w:rsidRPr="008618D0">
        <w:rPr>
          <w:b w:val="0"/>
          <w:bCs/>
        </w:rPr>
        <w:t xml:space="preserve"> </w:t>
      </w:r>
      <w:r w:rsidRPr="00C0118D">
        <w:t xml:space="preserve">INTRODUCTION TO PROCUREMENT  </w:t>
      </w:r>
    </w:p>
    <w:p w14:paraId="066ECF53" w14:textId="77777777" w:rsidR="00E16638" w:rsidRDefault="00E16638"/>
    <w:p w14:paraId="77FAA20F" w14:textId="7DC467FE" w:rsidR="002766CF" w:rsidRPr="00E16638" w:rsidRDefault="00376AF7">
      <w:pPr>
        <w:rPr>
          <w:rFonts w:ascii="Calibri" w:hAnsi="Calibri" w:cs="Calibri"/>
        </w:rPr>
      </w:pPr>
      <w:r w:rsidRPr="00E16638">
        <w:rPr>
          <w:rFonts w:ascii="Calibri" w:hAnsi="Calibri" w:cs="Calibri"/>
        </w:rPr>
        <w:t>Hayley Sinclair</w:t>
      </w:r>
      <w:r w:rsidR="001167B2">
        <w:rPr>
          <w:rFonts w:ascii="Calibri" w:hAnsi="Calibri" w:cs="Calibri"/>
        </w:rPr>
        <w:t xml:space="preserve"> -</w:t>
      </w:r>
      <w:r w:rsidRPr="00E16638">
        <w:rPr>
          <w:rFonts w:ascii="Calibri" w:hAnsi="Calibri" w:cs="Calibri"/>
        </w:rPr>
        <w:t xml:space="preserve"> </w:t>
      </w:r>
      <w:r w:rsidR="001167B2">
        <w:rPr>
          <w:rFonts w:ascii="Calibri" w:hAnsi="Calibri" w:cs="Calibri"/>
        </w:rPr>
        <w:t>2418018</w:t>
      </w:r>
      <w:r w:rsidRPr="00E16638">
        <w:rPr>
          <w:rFonts w:ascii="Calibri" w:hAnsi="Calibri" w:cs="Calibri"/>
        </w:rPr>
        <w:t>– 16/10/2025</w:t>
      </w:r>
    </w:p>
    <w:p w14:paraId="0C236569" w14:textId="77777777" w:rsidR="00376AF7" w:rsidRPr="00E16638" w:rsidRDefault="00376AF7" w:rsidP="00376AF7">
      <w:pPr>
        <w:pStyle w:val="ListParagraph"/>
        <w:ind w:left="284"/>
        <w:rPr>
          <w:rFonts w:ascii="Calibri" w:hAnsi="Calibri" w:cs="Calibri"/>
          <w:b/>
          <w:bCs/>
          <w:lang w:eastAsia="zh-CN"/>
        </w:rPr>
      </w:pPr>
      <w:r w:rsidRPr="00E16638">
        <w:rPr>
          <w:rFonts w:ascii="Calibri" w:hAnsi="Calibri" w:cs="Calibri"/>
          <w:b/>
          <w:bCs/>
          <w:u w:val="single"/>
        </w:rPr>
        <w:t>Question 1:</w:t>
      </w:r>
      <w:r w:rsidRPr="00E16638">
        <w:rPr>
          <w:rFonts w:ascii="Calibri" w:hAnsi="Calibri" w:cs="Calibri"/>
          <w:b/>
          <w:bCs/>
        </w:rPr>
        <w:t xml:space="preserve"> Cost, Pricing and Category </w:t>
      </w:r>
      <w:proofErr w:type="spellStart"/>
      <w:r w:rsidRPr="00E16638">
        <w:rPr>
          <w:rFonts w:ascii="Calibri" w:hAnsi="Calibri" w:cs="Calibri"/>
          <w:b/>
          <w:bCs/>
        </w:rPr>
        <w:t>Mangement</w:t>
      </w:r>
      <w:proofErr w:type="spellEnd"/>
      <w:r w:rsidRPr="00E16638">
        <w:rPr>
          <w:rFonts w:ascii="Calibri" w:hAnsi="Calibri" w:cs="Calibri"/>
          <w:b/>
          <w:bCs/>
        </w:rPr>
        <w:t xml:space="preserve"> in Procurement (35 marks)</w:t>
      </w:r>
    </w:p>
    <w:p w14:paraId="44F6336D" w14:textId="77777777" w:rsidR="00376AF7" w:rsidRPr="00E16638" w:rsidRDefault="00376AF7" w:rsidP="00376AF7">
      <w:pPr>
        <w:pStyle w:val="ListParagraph"/>
        <w:rPr>
          <w:rFonts w:ascii="Calibri" w:hAnsi="Calibri" w:cs="Calibri"/>
          <w:b/>
          <w:bCs/>
          <w:lang w:eastAsia="zh-CN"/>
        </w:rPr>
      </w:pPr>
    </w:p>
    <w:p w14:paraId="341FC4F9" w14:textId="77777777" w:rsidR="00376AF7" w:rsidRPr="00E16638" w:rsidRDefault="00376AF7" w:rsidP="00376AF7">
      <w:pPr>
        <w:pStyle w:val="ListParagraph"/>
        <w:numPr>
          <w:ilvl w:val="0"/>
          <w:numId w:val="1"/>
        </w:numPr>
        <w:spacing w:after="0" w:line="240" w:lineRule="auto"/>
        <w:ind w:left="567" w:hanging="283"/>
        <w:rPr>
          <w:rFonts w:ascii="Calibri" w:hAnsi="Calibri" w:cs="Calibri"/>
          <w:b/>
          <w:bCs/>
        </w:rPr>
      </w:pPr>
      <w:r w:rsidRPr="00E16638">
        <w:rPr>
          <w:rFonts w:ascii="Calibri" w:hAnsi="Calibri" w:cs="Calibri"/>
          <w:b/>
          <w:bCs/>
        </w:rPr>
        <w:t>Define the concept of Total Acquisition Cost and Total Cost of Ownership by using the ‘Price-Cost Iceberg’ analogy using your workplace example. (10 marks)</w:t>
      </w:r>
    </w:p>
    <w:p w14:paraId="54D580B9" w14:textId="77777777" w:rsidR="00451E21" w:rsidRPr="00E16638" w:rsidRDefault="00451E21" w:rsidP="00451E21">
      <w:pPr>
        <w:pStyle w:val="ListParagraph"/>
        <w:spacing w:after="0" w:line="240" w:lineRule="auto"/>
        <w:ind w:left="567"/>
        <w:rPr>
          <w:rFonts w:ascii="Calibri" w:hAnsi="Calibri" w:cs="Calibri"/>
        </w:rPr>
      </w:pPr>
    </w:p>
    <w:p w14:paraId="10BD7A99" w14:textId="7E3CCA11" w:rsidR="004E318A" w:rsidRPr="00E16638" w:rsidRDefault="00451E21" w:rsidP="004E318A">
      <w:pPr>
        <w:spacing w:after="0" w:line="240" w:lineRule="auto"/>
        <w:rPr>
          <w:rFonts w:ascii="Calibri" w:hAnsi="Calibri" w:cs="Calibri"/>
        </w:rPr>
      </w:pPr>
      <w:r w:rsidRPr="00E16638">
        <w:rPr>
          <w:rFonts w:ascii="Calibri" w:hAnsi="Calibri" w:cs="Calibri"/>
        </w:rPr>
        <w:t>Total Acquisition Cost</w:t>
      </w:r>
      <w:r w:rsidR="00C32F94" w:rsidRPr="00E16638">
        <w:rPr>
          <w:rFonts w:ascii="Calibri" w:hAnsi="Calibri" w:cs="Calibri"/>
        </w:rPr>
        <w:t xml:space="preserve"> also referred to as TAC includes all costs that are associated with buying </w:t>
      </w:r>
      <w:r w:rsidR="006338AB" w:rsidRPr="00E16638">
        <w:rPr>
          <w:rFonts w:ascii="Calibri" w:hAnsi="Calibri" w:cs="Calibri"/>
        </w:rPr>
        <w:t xml:space="preserve">and receiving a product or service. Whereas Total </w:t>
      </w:r>
      <w:r w:rsidR="005D0996" w:rsidRPr="00E16638">
        <w:rPr>
          <w:rFonts w:ascii="Calibri" w:hAnsi="Calibri" w:cs="Calibri"/>
        </w:rPr>
        <w:t xml:space="preserve">Cost Ownership TCO, includes all costs </w:t>
      </w:r>
      <w:r w:rsidR="00F65D09" w:rsidRPr="00E16638">
        <w:rPr>
          <w:rFonts w:ascii="Calibri" w:hAnsi="Calibri" w:cs="Calibri"/>
        </w:rPr>
        <w:t xml:space="preserve">associated with owning, operating, maintaining </w:t>
      </w:r>
      <w:r w:rsidR="00F25C0A" w:rsidRPr="00E16638">
        <w:rPr>
          <w:rFonts w:ascii="Calibri" w:hAnsi="Calibri" w:cs="Calibri"/>
        </w:rPr>
        <w:t>and eventually disposing of a product during its life cycle.</w:t>
      </w:r>
      <w:r w:rsidR="00411910" w:rsidRPr="00E16638">
        <w:rPr>
          <w:rFonts w:ascii="Calibri" w:hAnsi="Calibri" w:cs="Calibri"/>
        </w:rPr>
        <w:t xml:space="preserve"> By using the price-cost iceberg analogy you can summarise that </w:t>
      </w:r>
      <w:r w:rsidR="00B02460" w:rsidRPr="00E16638">
        <w:rPr>
          <w:rFonts w:ascii="Calibri" w:hAnsi="Calibri" w:cs="Calibri"/>
        </w:rPr>
        <w:t xml:space="preserve">above the water where visible is the unit price or cost price, but underneath is where all hidden costs </w:t>
      </w:r>
      <w:r w:rsidR="00427C7E" w:rsidRPr="00E16638">
        <w:rPr>
          <w:rFonts w:ascii="Calibri" w:hAnsi="Calibri" w:cs="Calibri"/>
        </w:rPr>
        <w:t xml:space="preserve">are associated to the product such as, freight, customs, </w:t>
      </w:r>
      <w:r w:rsidR="004F55C4" w:rsidRPr="00E16638">
        <w:rPr>
          <w:rFonts w:ascii="Calibri" w:hAnsi="Calibri" w:cs="Calibri"/>
        </w:rPr>
        <w:t>insurance, handling, utilities</w:t>
      </w:r>
      <w:r w:rsidR="00BD3629" w:rsidRPr="00E16638">
        <w:rPr>
          <w:rFonts w:ascii="Calibri" w:hAnsi="Calibri" w:cs="Calibri"/>
        </w:rPr>
        <w:t xml:space="preserve"> and many more. TAC focu</w:t>
      </w:r>
      <w:r w:rsidR="007B452D" w:rsidRPr="00E16638">
        <w:rPr>
          <w:rFonts w:ascii="Calibri" w:hAnsi="Calibri" w:cs="Calibri"/>
        </w:rPr>
        <w:t xml:space="preserve">ses on the costs incurred </w:t>
      </w:r>
      <w:r w:rsidR="00527E7B" w:rsidRPr="00E16638">
        <w:rPr>
          <w:rFonts w:ascii="Calibri" w:hAnsi="Calibri" w:cs="Calibri"/>
        </w:rPr>
        <w:t>up to the point that the product is ready for use, whereas TCO gives a full pict</w:t>
      </w:r>
      <w:r w:rsidR="009027D2" w:rsidRPr="00E16638">
        <w:rPr>
          <w:rFonts w:ascii="Calibri" w:hAnsi="Calibri" w:cs="Calibri"/>
        </w:rPr>
        <w:t xml:space="preserve">ure of the financial impact of the purchase. </w:t>
      </w:r>
    </w:p>
    <w:p w14:paraId="7265FC91" w14:textId="77777777" w:rsidR="009027D2" w:rsidRPr="00E16638" w:rsidRDefault="009027D2" w:rsidP="004E318A">
      <w:pPr>
        <w:spacing w:after="0" w:line="240" w:lineRule="auto"/>
        <w:rPr>
          <w:rFonts w:ascii="Calibri" w:hAnsi="Calibri" w:cs="Calibri"/>
        </w:rPr>
      </w:pPr>
    </w:p>
    <w:p w14:paraId="0CAB86E4" w14:textId="287833A4" w:rsidR="007D68B2" w:rsidRPr="00E16638" w:rsidRDefault="00AA5254" w:rsidP="004E318A">
      <w:pPr>
        <w:spacing w:after="0" w:line="240" w:lineRule="auto"/>
        <w:rPr>
          <w:rFonts w:ascii="Calibri" w:hAnsi="Calibri" w:cs="Calibri"/>
        </w:rPr>
      </w:pPr>
      <w:r w:rsidRPr="00E16638">
        <w:rPr>
          <w:rFonts w:ascii="Calibri" w:hAnsi="Calibri" w:cs="Calibri"/>
        </w:rPr>
        <w:t>At ADC one of our top moving parts TCK133C for example has a</w:t>
      </w:r>
      <w:r w:rsidR="00DA799C" w:rsidRPr="00E16638">
        <w:rPr>
          <w:rFonts w:ascii="Calibri" w:hAnsi="Calibri" w:cs="Calibri"/>
        </w:rPr>
        <w:t xml:space="preserve">n </w:t>
      </w:r>
      <w:r w:rsidR="00914A70" w:rsidRPr="00E16638">
        <w:rPr>
          <w:rFonts w:ascii="Calibri" w:hAnsi="Calibri" w:cs="Calibri"/>
        </w:rPr>
        <w:t>initial</w:t>
      </w:r>
      <w:r w:rsidRPr="00E16638">
        <w:rPr>
          <w:rFonts w:ascii="Calibri" w:hAnsi="Calibri" w:cs="Calibri"/>
        </w:rPr>
        <w:t xml:space="preserve"> cost price </w:t>
      </w:r>
      <w:r w:rsidR="00914A70" w:rsidRPr="00E16638">
        <w:rPr>
          <w:rFonts w:ascii="Calibri" w:hAnsi="Calibri" w:cs="Calibri"/>
        </w:rPr>
        <w:t>of</w:t>
      </w:r>
      <w:r w:rsidR="00113B36" w:rsidRPr="00E16638">
        <w:rPr>
          <w:rFonts w:ascii="Calibri" w:hAnsi="Calibri" w:cs="Calibri"/>
        </w:rPr>
        <w:t xml:space="preserve"> £31.62, however after calculating USD conversion rate to GBP</w:t>
      </w:r>
      <w:r w:rsidR="00914A70" w:rsidRPr="00E16638">
        <w:rPr>
          <w:rFonts w:ascii="Calibri" w:hAnsi="Calibri" w:cs="Calibri"/>
        </w:rPr>
        <w:t>,</w:t>
      </w:r>
      <w:r w:rsidR="00113B36" w:rsidRPr="00E16638">
        <w:rPr>
          <w:rFonts w:ascii="Calibri" w:hAnsi="Calibri" w:cs="Calibri"/>
        </w:rPr>
        <w:t xml:space="preserve"> transport</w:t>
      </w:r>
      <w:r w:rsidR="00DA799C" w:rsidRPr="00E16638">
        <w:rPr>
          <w:rFonts w:ascii="Calibri" w:hAnsi="Calibri" w:cs="Calibri"/>
        </w:rPr>
        <w:t>, landing costs</w:t>
      </w:r>
      <w:r w:rsidR="00914A70" w:rsidRPr="00E16638">
        <w:rPr>
          <w:rFonts w:ascii="Calibri" w:hAnsi="Calibri" w:cs="Calibri"/>
        </w:rPr>
        <w:t xml:space="preserve">, customs and duties the </w:t>
      </w:r>
      <w:r w:rsidR="007D68B2" w:rsidRPr="00E16638">
        <w:rPr>
          <w:rFonts w:ascii="Calibri" w:hAnsi="Calibri" w:cs="Calibri"/>
        </w:rPr>
        <w:t>TAC cost price is £35.31.</w:t>
      </w:r>
    </w:p>
    <w:p w14:paraId="7CF01E38" w14:textId="77777777" w:rsidR="002853D5" w:rsidRPr="00E16638" w:rsidRDefault="002853D5" w:rsidP="004E318A">
      <w:pPr>
        <w:spacing w:after="0" w:line="240" w:lineRule="auto"/>
        <w:rPr>
          <w:rFonts w:ascii="Calibri" w:hAnsi="Calibri" w:cs="Calibri"/>
        </w:rPr>
      </w:pPr>
    </w:p>
    <w:p w14:paraId="0B57B99B" w14:textId="3613167E" w:rsidR="00376AF7" w:rsidRPr="00E16638" w:rsidRDefault="002853D5" w:rsidP="00EB58EB">
      <w:pPr>
        <w:spacing w:after="0" w:line="240" w:lineRule="auto"/>
        <w:rPr>
          <w:rFonts w:ascii="Calibri" w:hAnsi="Calibri" w:cs="Calibri"/>
        </w:rPr>
      </w:pPr>
      <w:r w:rsidRPr="00E16638">
        <w:rPr>
          <w:rFonts w:ascii="Calibri" w:hAnsi="Calibri" w:cs="Calibri"/>
        </w:rPr>
        <w:t>Any items that ADC cleanse from our stocks and scrap</w:t>
      </w:r>
      <w:r w:rsidR="000F15AA" w:rsidRPr="00E16638">
        <w:rPr>
          <w:rFonts w:ascii="Calibri" w:hAnsi="Calibri" w:cs="Calibri"/>
        </w:rPr>
        <w:t xml:space="preserve"> </w:t>
      </w:r>
      <w:r w:rsidR="00497BEE" w:rsidRPr="00E16638">
        <w:rPr>
          <w:rFonts w:ascii="Calibri" w:hAnsi="Calibri" w:cs="Calibri"/>
        </w:rPr>
        <w:t>is also logged for the business and this falls under the TCO.</w:t>
      </w:r>
      <w:r w:rsidR="00D744C6" w:rsidRPr="00E16638">
        <w:rPr>
          <w:rFonts w:ascii="Calibri" w:hAnsi="Calibri" w:cs="Calibri"/>
        </w:rPr>
        <w:t xml:space="preserve"> These fees can vary depending on the value of the items scrapped, for example </w:t>
      </w:r>
      <w:r w:rsidR="00F43EB0" w:rsidRPr="00E16638">
        <w:rPr>
          <w:rFonts w:ascii="Calibri" w:hAnsi="Calibri" w:cs="Calibri"/>
        </w:rPr>
        <w:t>in March 2025 a</w:t>
      </w:r>
      <w:r w:rsidR="0005368E" w:rsidRPr="00E16638">
        <w:rPr>
          <w:rFonts w:ascii="Calibri" w:hAnsi="Calibri" w:cs="Calibri"/>
        </w:rPr>
        <w:t xml:space="preserve"> </w:t>
      </w:r>
      <w:r w:rsidR="008E3746" w:rsidRPr="00E16638">
        <w:rPr>
          <w:rFonts w:ascii="Calibri" w:hAnsi="Calibri" w:cs="Calibri"/>
        </w:rPr>
        <w:t>slow-moving</w:t>
      </w:r>
      <w:r w:rsidR="0005368E" w:rsidRPr="00E16638">
        <w:rPr>
          <w:rFonts w:ascii="Calibri" w:hAnsi="Calibri" w:cs="Calibri"/>
        </w:rPr>
        <w:t xml:space="preserve"> item was highlighted for scrap. The </w:t>
      </w:r>
      <w:r w:rsidR="004336D6" w:rsidRPr="00E16638">
        <w:rPr>
          <w:rFonts w:ascii="Calibri" w:hAnsi="Calibri" w:cs="Calibri"/>
        </w:rPr>
        <w:t>cost price on the item was low just £0.32 but after scrap the new cost of the item was £0.45</w:t>
      </w:r>
      <w:r w:rsidR="005C46E8" w:rsidRPr="00E16638">
        <w:rPr>
          <w:rFonts w:ascii="Calibri" w:hAnsi="Calibri" w:cs="Calibri"/>
        </w:rPr>
        <w:t xml:space="preserve"> for 264 pieces costing the business £34.32 loss on the part. </w:t>
      </w:r>
      <w:r w:rsidR="003A54B7" w:rsidRPr="00E16638">
        <w:rPr>
          <w:rFonts w:ascii="Calibri" w:hAnsi="Calibri" w:cs="Calibri"/>
        </w:rPr>
        <w:t>Even though scrapping incur</w:t>
      </w:r>
      <w:r w:rsidR="00101A20" w:rsidRPr="00E16638">
        <w:rPr>
          <w:rFonts w:ascii="Calibri" w:hAnsi="Calibri" w:cs="Calibri"/>
        </w:rPr>
        <w:t xml:space="preserve">s a loss, financially this was strategically justified as it freed up shelf space for faster </w:t>
      </w:r>
      <w:r w:rsidR="00B8776E" w:rsidRPr="00E16638">
        <w:rPr>
          <w:rFonts w:ascii="Calibri" w:hAnsi="Calibri" w:cs="Calibri"/>
        </w:rPr>
        <w:t>moving and more profitable items. It also reduced holding costs</w:t>
      </w:r>
      <w:r w:rsidR="00FE5F38" w:rsidRPr="00E16638">
        <w:rPr>
          <w:rFonts w:ascii="Calibri" w:hAnsi="Calibri" w:cs="Calibri"/>
        </w:rPr>
        <w:t>, as we prepared to go into the next financial year.</w:t>
      </w:r>
      <w:r w:rsidR="007047CD" w:rsidRPr="00E16638">
        <w:rPr>
          <w:rFonts w:ascii="Calibri" w:hAnsi="Calibri" w:cs="Calibri"/>
        </w:rPr>
        <w:t xml:space="preserve"> </w:t>
      </w:r>
      <w:r w:rsidR="008E3746" w:rsidRPr="00E16638">
        <w:rPr>
          <w:rFonts w:ascii="Calibri" w:eastAsia="Times New Roman" w:hAnsi="Calibri" w:cs="Calibri"/>
          <w:kern w:val="0"/>
          <w:lang w:eastAsia="en-GB"/>
          <w14:ligatures w14:val="none"/>
        </w:rPr>
        <w:t>T</w:t>
      </w:r>
      <w:r w:rsidR="004E318A" w:rsidRPr="00E16638">
        <w:rPr>
          <w:rFonts w:ascii="Calibri" w:eastAsia="Times New Roman" w:hAnsi="Calibri" w:cs="Calibri"/>
          <w:kern w:val="0"/>
          <w:lang w:eastAsia="en-GB"/>
          <w14:ligatures w14:val="none"/>
        </w:rPr>
        <w:t xml:space="preserve">his is where strategic buying is vital for our purchasing team to implement as they must ensure our stock levels are correct for the market and avoid scrapping fees where possible as </w:t>
      </w:r>
      <w:r w:rsidR="00EB58EB" w:rsidRPr="00E16638">
        <w:rPr>
          <w:rFonts w:ascii="Calibri" w:eastAsia="Times New Roman" w:hAnsi="Calibri" w:cs="Calibri"/>
          <w:kern w:val="0"/>
          <w:lang w:eastAsia="en-GB"/>
          <w14:ligatures w14:val="none"/>
        </w:rPr>
        <w:t>these figures</w:t>
      </w:r>
      <w:r w:rsidR="004E318A" w:rsidRPr="00E16638">
        <w:rPr>
          <w:rFonts w:ascii="Calibri" w:eastAsia="Times New Roman" w:hAnsi="Calibri" w:cs="Calibri"/>
          <w:kern w:val="0"/>
          <w:lang w:eastAsia="en-GB"/>
          <w14:ligatures w14:val="none"/>
        </w:rPr>
        <w:t xml:space="preserve"> go against us in overall turnover.</w:t>
      </w:r>
    </w:p>
    <w:p w14:paraId="150E38BE" w14:textId="77777777" w:rsidR="00EB58EB" w:rsidRPr="00E16638" w:rsidRDefault="00EB58EB" w:rsidP="00EB58EB">
      <w:pPr>
        <w:spacing w:after="0" w:line="240" w:lineRule="auto"/>
        <w:rPr>
          <w:rFonts w:ascii="Calibri" w:hAnsi="Calibri" w:cs="Calibri"/>
        </w:rPr>
      </w:pPr>
    </w:p>
    <w:p w14:paraId="3F781320" w14:textId="77777777" w:rsidR="00376AF7" w:rsidRPr="00E16638" w:rsidRDefault="00376AF7" w:rsidP="00376AF7">
      <w:pPr>
        <w:pStyle w:val="ListParagraph"/>
        <w:numPr>
          <w:ilvl w:val="0"/>
          <w:numId w:val="1"/>
        </w:numPr>
        <w:spacing w:after="0" w:line="240" w:lineRule="auto"/>
        <w:ind w:left="567" w:hanging="283"/>
        <w:rPr>
          <w:rFonts w:ascii="Calibri" w:hAnsi="Calibri" w:cs="Calibri"/>
          <w:b/>
          <w:bCs/>
        </w:rPr>
      </w:pPr>
      <w:r w:rsidRPr="00E16638">
        <w:rPr>
          <w:rFonts w:ascii="Calibri" w:eastAsia="Times New Roman" w:hAnsi="Calibri" w:cs="Calibri"/>
          <w:b/>
          <w:bCs/>
          <w:color w:val="000000" w:themeColor="text1"/>
        </w:rPr>
        <w:t>Analyse how Kraljic's framework can be used to determine procurement positioning strategies for your organisation. (10 marks) </w:t>
      </w:r>
    </w:p>
    <w:p w14:paraId="36578AA3" w14:textId="77777777" w:rsidR="00EB58EB" w:rsidRPr="00E16638" w:rsidRDefault="00EB58EB" w:rsidP="00EB58EB">
      <w:pPr>
        <w:spacing w:after="0" w:line="240" w:lineRule="auto"/>
        <w:rPr>
          <w:rFonts w:ascii="Calibri" w:hAnsi="Calibri" w:cs="Calibri"/>
        </w:rPr>
      </w:pPr>
    </w:p>
    <w:p w14:paraId="67E2D0ED" w14:textId="547644DE" w:rsidR="00EB58EB" w:rsidRPr="00E16638" w:rsidRDefault="00831A4B" w:rsidP="00EB58EB">
      <w:pPr>
        <w:spacing w:after="0" w:line="240" w:lineRule="auto"/>
        <w:rPr>
          <w:rFonts w:ascii="Calibri" w:hAnsi="Calibri" w:cs="Calibri"/>
        </w:rPr>
      </w:pPr>
      <w:r w:rsidRPr="00E16638">
        <w:rPr>
          <w:rFonts w:ascii="Calibri" w:hAnsi="Calibri" w:cs="Calibri"/>
        </w:rPr>
        <w:t>Kraljic’s framework</w:t>
      </w:r>
      <w:r w:rsidR="009B434D" w:rsidRPr="00E16638">
        <w:rPr>
          <w:rFonts w:ascii="Calibri" w:hAnsi="Calibri" w:cs="Calibri"/>
        </w:rPr>
        <w:t xml:space="preserve"> is a strategic tool used in supply chain</w:t>
      </w:r>
      <w:r w:rsidR="00C525AE" w:rsidRPr="00E16638">
        <w:rPr>
          <w:rFonts w:ascii="Calibri" w:hAnsi="Calibri" w:cs="Calibri"/>
        </w:rPr>
        <w:t>. The matrix stru</w:t>
      </w:r>
      <w:r w:rsidR="002903F5" w:rsidRPr="00E16638">
        <w:rPr>
          <w:rFonts w:ascii="Calibri" w:hAnsi="Calibri" w:cs="Calibri"/>
        </w:rPr>
        <w:t>cture is a 2 x 2 grid based on profit impact and supply risk</w:t>
      </w:r>
      <w:r w:rsidR="001A2BF1" w:rsidRPr="00E16638">
        <w:rPr>
          <w:rFonts w:ascii="Calibri" w:hAnsi="Calibri" w:cs="Calibri"/>
        </w:rPr>
        <w:t xml:space="preserve"> and split by low to high</w:t>
      </w:r>
      <w:r w:rsidR="007874F9" w:rsidRPr="00E16638">
        <w:rPr>
          <w:rFonts w:ascii="Calibri" w:hAnsi="Calibri" w:cs="Calibri"/>
        </w:rPr>
        <w:t xml:space="preserve">, Non-Critical, Leverage, </w:t>
      </w:r>
      <w:r w:rsidR="00A62E33" w:rsidRPr="00E16638">
        <w:rPr>
          <w:rFonts w:ascii="Calibri" w:hAnsi="Calibri" w:cs="Calibri"/>
        </w:rPr>
        <w:t>Bottleneck and Strategic.</w:t>
      </w:r>
    </w:p>
    <w:p w14:paraId="02F7D39B" w14:textId="77777777" w:rsidR="008E1A35" w:rsidRPr="00E16638" w:rsidRDefault="008E1A35" w:rsidP="00EB58EB">
      <w:pPr>
        <w:spacing w:after="0" w:line="240" w:lineRule="auto"/>
        <w:rPr>
          <w:rFonts w:ascii="Calibri" w:hAnsi="Calibri" w:cs="Calibri"/>
        </w:rPr>
      </w:pPr>
    </w:p>
    <w:p w14:paraId="03C79FF3" w14:textId="57503DFC" w:rsidR="008E1A35" w:rsidRPr="00E16638" w:rsidRDefault="007874F9" w:rsidP="00EB58EB">
      <w:pPr>
        <w:spacing w:after="0" w:line="240" w:lineRule="auto"/>
        <w:rPr>
          <w:rFonts w:ascii="Calibri" w:hAnsi="Calibri" w:cs="Calibri"/>
        </w:rPr>
      </w:pPr>
      <w:r w:rsidRPr="00E16638">
        <w:rPr>
          <w:rFonts w:ascii="Calibri" w:hAnsi="Calibri" w:cs="Calibri"/>
        </w:rPr>
        <w:t xml:space="preserve">At ADC </w:t>
      </w:r>
      <w:r w:rsidR="00A62E33" w:rsidRPr="00E16638">
        <w:rPr>
          <w:rFonts w:ascii="Calibri" w:hAnsi="Calibri" w:cs="Calibri"/>
        </w:rPr>
        <w:t>non-cri</w:t>
      </w:r>
      <w:r w:rsidR="001B270E" w:rsidRPr="00E16638">
        <w:rPr>
          <w:rFonts w:ascii="Calibri" w:hAnsi="Calibri" w:cs="Calibri"/>
        </w:rPr>
        <w:t xml:space="preserve">tical items such as packaging materials, office supplies and basic consumables such as tea and coffee </w:t>
      </w:r>
      <w:r w:rsidR="00B14264" w:rsidRPr="00E16638">
        <w:rPr>
          <w:rFonts w:ascii="Calibri" w:hAnsi="Calibri" w:cs="Calibri"/>
        </w:rPr>
        <w:t>are on automatic ordering system. Our printer</w:t>
      </w:r>
      <w:r w:rsidR="00460962" w:rsidRPr="00E16638">
        <w:rPr>
          <w:rFonts w:ascii="Calibri" w:hAnsi="Calibri" w:cs="Calibri"/>
        </w:rPr>
        <w:t xml:space="preserve">s for example are linked to our supplier and once the ink or toners get to 10% it automatically triggers an order </w:t>
      </w:r>
      <w:r w:rsidR="000527FD" w:rsidRPr="00E16638">
        <w:rPr>
          <w:rFonts w:ascii="Calibri" w:hAnsi="Calibri" w:cs="Calibri"/>
        </w:rPr>
        <w:t>for re-fill. Upon every order</w:t>
      </w:r>
      <w:r w:rsidR="00DF2BBA" w:rsidRPr="00E16638">
        <w:rPr>
          <w:rFonts w:ascii="Calibri" w:hAnsi="Calibri" w:cs="Calibri"/>
        </w:rPr>
        <w:t xml:space="preserve"> packaging is booked out and once again we have a safety threshold that means we would never fall under 1 months supply, so once this threshold is met in the system</w:t>
      </w:r>
      <w:r w:rsidR="001E0F85" w:rsidRPr="00E16638">
        <w:rPr>
          <w:rFonts w:ascii="Calibri" w:hAnsi="Calibri" w:cs="Calibri"/>
        </w:rPr>
        <w:t xml:space="preserve"> the purchasing team receive notice to re-order.</w:t>
      </w:r>
    </w:p>
    <w:p w14:paraId="577AD6B0" w14:textId="77777777" w:rsidR="001E0F85" w:rsidRPr="00E16638" w:rsidRDefault="001E0F85" w:rsidP="00EB58EB">
      <w:pPr>
        <w:spacing w:after="0" w:line="240" w:lineRule="auto"/>
        <w:rPr>
          <w:rFonts w:ascii="Calibri" w:hAnsi="Calibri" w:cs="Calibri"/>
        </w:rPr>
      </w:pPr>
    </w:p>
    <w:p w14:paraId="556FD208" w14:textId="0D2F0E77" w:rsidR="001E0F85" w:rsidRPr="00E16638" w:rsidRDefault="001E0F85" w:rsidP="00EB58EB">
      <w:pPr>
        <w:spacing w:after="0" w:line="240" w:lineRule="auto"/>
        <w:rPr>
          <w:rFonts w:ascii="Calibri" w:hAnsi="Calibri" w:cs="Calibri"/>
        </w:rPr>
      </w:pPr>
      <w:r w:rsidRPr="00E16638">
        <w:rPr>
          <w:rFonts w:ascii="Calibri" w:hAnsi="Calibri" w:cs="Calibri"/>
        </w:rPr>
        <w:t>Leverage items such as common engine parts</w:t>
      </w:r>
      <w:r w:rsidR="00523B58" w:rsidRPr="00E16638">
        <w:rPr>
          <w:rFonts w:ascii="Calibri" w:hAnsi="Calibri" w:cs="Calibri"/>
        </w:rPr>
        <w:t xml:space="preserve"> and</w:t>
      </w:r>
      <w:r w:rsidRPr="00E16638">
        <w:rPr>
          <w:rFonts w:ascii="Calibri" w:hAnsi="Calibri" w:cs="Calibri"/>
        </w:rPr>
        <w:t xml:space="preserve"> suspension components</w:t>
      </w:r>
      <w:r w:rsidR="00523B58" w:rsidRPr="00E16638">
        <w:rPr>
          <w:rFonts w:ascii="Calibri" w:hAnsi="Calibri" w:cs="Calibri"/>
        </w:rPr>
        <w:t xml:space="preserve"> for which we have multiple suppliers, </w:t>
      </w:r>
      <w:r w:rsidR="00ED7C89" w:rsidRPr="00E16638">
        <w:rPr>
          <w:rFonts w:ascii="Calibri" w:hAnsi="Calibri" w:cs="Calibri"/>
        </w:rPr>
        <w:t>procurement and product teams use volume to negotiate better prices</w:t>
      </w:r>
      <w:r w:rsidR="0093027E" w:rsidRPr="00E16638">
        <w:rPr>
          <w:rFonts w:ascii="Calibri" w:hAnsi="Calibri" w:cs="Calibri"/>
        </w:rPr>
        <w:t>. Our product team have recently reduced from 8</w:t>
      </w:r>
      <w:r w:rsidR="006D44E4" w:rsidRPr="00E16638">
        <w:rPr>
          <w:rFonts w:ascii="Calibri" w:hAnsi="Calibri" w:cs="Calibri"/>
        </w:rPr>
        <w:t xml:space="preserve"> factories for our steering and suspension range down to 3 </w:t>
      </w:r>
      <w:r w:rsidR="00945C9D" w:rsidRPr="00E16638">
        <w:rPr>
          <w:rFonts w:ascii="Calibri" w:hAnsi="Calibri" w:cs="Calibri"/>
        </w:rPr>
        <w:t>to</w:t>
      </w:r>
      <w:r w:rsidR="006D44E4" w:rsidRPr="00E16638">
        <w:rPr>
          <w:rFonts w:ascii="Calibri" w:hAnsi="Calibri" w:cs="Calibri"/>
        </w:rPr>
        <w:t xml:space="preserve"> combine volumes</w:t>
      </w:r>
      <w:r w:rsidR="00945C9D" w:rsidRPr="00E16638">
        <w:rPr>
          <w:rFonts w:ascii="Calibri" w:hAnsi="Calibri" w:cs="Calibri"/>
        </w:rPr>
        <w:t xml:space="preserve"> and optimize inventory.</w:t>
      </w:r>
    </w:p>
    <w:p w14:paraId="07CE2AE3" w14:textId="77777777" w:rsidR="00945C9D" w:rsidRPr="00E16638" w:rsidRDefault="00945C9D" w:rsidP="00EB58EB">
      <w:pPr>
        <w:spacing w:after="0" w:line="240" w:lineRule="auto"/>
        <w:rPr>
          <w:rFonts w:ascii="Calibri" w:hAnsi="Calibri" w:cs="Calibri"/>
        </w:rPr>
      </w:pPr>
    </w:p>
    <w:p w14:paraId="16174E6D" w14:textId="27D508ED" w:rsidR="005038BF" w:rsidRPr="00E16638" w:rsidRDefault="00945C9D" w:rsidP="00562F4A">
      <w:pPr>
        <w:spacing w:after="0" w:line="240" w:lineRule="auto"/>
        <w:rPr>
          <w:rFonts w:ascii="Calibri" w:hAnsi="Calibri" w:cs="Calibri"/>
        </w:rPr>
      </w:pPr>
      <w:r w:rsidRPr="00E16638">
        <w:rPr>
          <w:rFonts w:ascii="Calibri" w:hAnsi="Calibri" w:cs="Calibri"/>
        </w:rPr>
        <w:t xml:space="preserve">Bottleneck items which are </w:t>
      </w:r>
      <w:r w:rsidR="0035215D" w:rsidRPr="00E16638">
        <w:rPr>
          <w:rFonts w:ascii="Calibri" w:hAnsi="Calibri" w:cs="Calibri"/>
        </w:rPr>
        <w:t>more niche within the market</w:t>
      </w:r>
      <w:r w:rsidR="006A6B54" w:rsidRPr="00E16638">
        <w:rPr>
          <w:rFonts w:ascii="Calibri" w:hAnsi="Calibri" w:cs="Calibri"/>
        </w:rPr>
        <w:t xml:space="preserve"> such as specialised gaskets the product and procurement team </w:t>
      </w:r>
      <w:r w:rsidR="00B42371" w:rsidRPr="00E16638">
        <w:rPr>
          <w:rFonts w:ascii="Calibri" w:hAnsi="Calibri" w:cs="Calibri"/>
        </w:rPr>
        <w:t>must have alternative sources of supply not just one.</w:t>
      </w:r>
      <w:r w:rsidR="00F21F12" w:rsidRPr="00E16638">
        <w:rPr>
          <w:rFonts w:ascii="Calibri" w:hAnsi="Calibri" w:cs="Calibri"/>
        </w:rPr>
        <w:t xml:space="preserve"> We also implement forward ordering on these parts with customers in January</w:t>
      </w:r>
      <w:r w:rsidR="007273D4" w:rsidRPr="00E16638">
        <w:rPr>
          <w:rFonts w:ascii="Calibri" w:hAnsi="Calibri" w:cs="Calibri"/>
        </w:rPr>
        <w:t xml:space="preserve"> with a </w:t>
      </w:r>
      <w:r w:rsidR="009D54A4" w:rsidRPr="00E16638">
        <w:rPr>
          <w:rFonts w:ascii="Calibri" w:hAnsi="Calibri" w:cs="Calibri"/>
        </w:rPr>
        <w:t>3-month</w:t>
      </w:r>
      <w:r w:rsidR="007273D4" w:rsidRPr="00E16638">
        <w:rPr>
          <w:rFonts w:ascii="Calibri" w:hAnsi="Calibri" w:cs="Calibri"/>
        </w:rPr>
        <w:t xml:space="preserve"> lead time for stock that they can call off </w:t>
      </w:r>
      <w:r w:rsidR="009D54A4" w:rsidRPr="00E16638">
        <w:rPr>
          <w:rFonts w:ascii="Calibri" w:hAnsi="Calibri" w:cs="Calibri"/>
        </w:rPr>
        <w:t xml:space="preserve">throughout the year. Once ADC knows the volumes and demand from customers </w:t>
      </w:r>
      <w:r w:rsidR="00A024C1" w:rsidRPr="00E16638">
        <w:rPr>
          <w:rFonts w:ascii="Calibri" w:hAnsi="Calibri" w:cs="Calibri"/>
        </w:rPr>
        <w:t xml:space="preserve">the purchasing team can ensure we have the stock to sell. However, there is a risk </w:t>
      </w:r>
      <w:r w:rsidR="00623158" w:rsidRPr="00E16638">
        <w:rPr>
          <w:rFonts w:ascii="Calibri" w:hAnsi="Calibri" w:cs="Calibri"/>
        </w:rPr>
        <w:t xml:space="preserve">in this process that should any new business come </w:t>
      </w:r>
      <w:r w:rsidR="0028288E" w:rsidRPr="00E16638">
        <w:rPr>
          <w:rFonts w:ascii="Calibri" w:hAnsi="Calibri" w:cs="Calibri"/>
        </w:rPr>
        <w:t xml:space="preserve">in </w:t>
      </w:r>
      <w:r w:rsidR="00623158" w:rsidRPr="00E16638">
        <w:rPr>
          <w:rFonts w:ascii="Calibri" w:hAnsi="Calibri" w:cs="Calibri"/>
        </w:rPr>
        <w:t>or existing business leave</w:t>
      </w:r>
      <w:r w:rsidR="002F570E" w:rsidRPr="00E16638">
        <w:rPr>
          <w:rFonts w:ascii="Calibri" w:hAnsi="Calibri" w:cs="Calibri"/>
        </w:rPr>
        <w:t>, ADC can either become short or over stocked</w:t>
      </w:r>
      <w:r w:rsidR="0028288E" w:rsidRPr="00E16638">
        <w:rPr>
          <w:rFonts w:ascii="Calibri" w:hAnsi="Calibri" w:cs="Calibri"/>
        </w:rPr>
        <w:t xml:space="preserve"> very fast</w:t>
      </w:r>
      <w:r w:rsidR="00562F4A" w:rsidRPr="00E16638">
        <w:rPr>
          <w:rFonts w:ascii="Calibri" w:hAnsi="Calibri" w:cs="Calibri"/>
        </w:rPr>
        <w:t>.</w:t>
      </w:r>
    </w:p>
    <w:p w14:paraId="2A29EE7F" w14:textId="77777777" w:rsidR="00562F4A" w:rsidRPr="00E16638" w:rsidRDefault="00562F4A" w:rsidP="00562F4A">
      <w:pPr>
        <w:spacing w:after="0" w:line="240" w:lineRule="auto"/>
        <w:rPr>
          <w:rFonts w:ascii="Calibri" w:hAnsi="Calibri" w:cs="Calibri"/>
        </w:rPr>
      </w:pPr>
    </w:p>
    <w:p w14:paraId="3650CE8B" w14:textId="3A738D5F" w:rsidR="00376AF7" w:rsidRPr="00E16638" w:rsidRDefault="00562F4A" w:rsidP="00CD363D">
      <w:pPr>
        <w:spacing w:after="0" w:line="240" w:lineRule="auto"/>
        <w:rPr>
          <w:rFonts w:ascii="Calibri" w:hAnsi="Calibri" w:cs="Calibri"/>
        </w:rPr>
      </w:pPr>
      <w:r w:rsidRPr="00E16638">
        <w:rPr>
          <w:rFonts w:ascii="Calibri" w:hAnsi="Calibri" w:cs="Calibri"/>
        </w:rPr>
        <w:t xml:space="preserve">Items in high demand with high margins are critical for the business. </w:t>
      </w:r>
      <w:r w:rsidR="006F5800" w:rsidRPr="00E16638">
        <w:rPr>
          <w:rFonts w:ascii="Calibri" w:hAnsi="Calibri" w:cs="Calibri"/>
        </w:rPr>
        <w:t>These items fall into strategic buying and are mainly linked to our TCK and CSK ranges</w:t>
      </w:r>
      <w:r w:rsidR="00EE3BC5" w:rsidRPr="00E16638">
        <w:rPr>
          <w:rFonts w:ascii="Calibri" w:hAnsi="Calibri" w:cs="Calibri"/>
        </w:rPr>
        <w:t xml:space="preserve">. </w:t>
      </w:r>
      <w:r w:rsidR="00C456BA" w:rsidRPr="00E16638">
        <w:rPr>
          <w:rFonts w:ascii="Calibri" w:hAnsi="Calibri" w:cs="Calibri"/>
        </w:rPr>
        <w:t>Our product and technical team</w:t>
      </w:r>
      <w:r w:rsidR="003D5157" w:rsidRPr="00E16638">
        <w:rPr>
          <w:rFonts w:ascii="Calibri" w:hAnsi="Calibri" w:cs="Calibri"/>
        </w:rPr>
        <w:t xml:space="preserve"> have built long-term partnerships with our suppliers to </w:t>
      </w:r>
      <w:r w:rsidR="00AB5F55" w:rsidRPr="00E16638">
        <w:rPr>
          <w:rFonts w:ascii="Calibri" w:hAnsi="Calibri" w:cs="Calibri"/>
        </w:rPr>
        <w:t>ensure quality standards are met. For the TCK and CSK range we have just two suppliers</w:t>
      </w:r>
      <w:r w:rsidR="00406BBF" w:rsidRPr="00E16638">
        <w:rPr>
          <w:rFonts w:ascii="Calibri" w:hAnsi="Calibri" w:cs="Calibri"/>
        </w:rPr>
        <w:t xml:space="preserve"> and have had a partnership for 15 years.</w:t>
      </w:r>
      <w:r w:rsidR="00E6289F" w:rsidRPr="00E16638">
        <w:rPr>
          <w:rFonts w:ascii="Calibri" w:hAnsi="Calibri" w:cs="Calibri"/>
        </w:rPr>
        <w:t xml:space="preserve"> It is very important that as a business ADC maintain </w:t>
      </w:r>
      <w:r w:rsidR="009E6F28" w:rsidRPr="00E16638">
        <w:rPr>
          <w:rFonts w:ascii="Calibri" w:hAnsi="Calibri" w:cs="Calibri"/>
        </w:rPr>
        <w:t>high quality production on these ranges as any issues can very damaging to the business</w:t>
      </w:r>
      <w:r w:rsidR="00CD363D" w:rsidRPr="00E16638">
        <w:rPr>
          <w:rFonts w:ascii="Calibri" w:hAnsi="Calibri" w:cs="Calibri"/>
        </w:rPr>
        <w:t>.</w:t>
      </w:r>
      <w:r w:rsidR="00376AF7" w:rsidRPr="00E16638">
        <w:rPr>
          <w:rFonts w:ascii="Calibri" w:hAnsi="Calibri" w:cs="Calibri"/>
        </w:rPr>
        <w:t xml:space="preserve">  </w:t>
      </w:r>
    </w:p>
    <w:p w14:paraId="55107726" w14:textId="77777777" w:rsidR="00376AF7" w:rsidRPr="00E16638" w:rsidRDefault="00376AF7" w:rsidP="00376AF7">
      <w:pPr>
        <w:pStyle w:val="ListParagraph"/>
        <w:ind w:left="567" w:hanging="283"/>
        <w:jc w:val="right"/>
        <w:rPr>
          <w:rFonts w:ascii="Calibri" w:hAnsi="Calibri" w:cs="Calibri"/>
        </w:rPr>
      </w:pPr>
    </w:p>
    <w:p w14:paraId="73B7BFAC" w14:textId="77777777" w:rsidR="00376AF7" w:rsidRPr="00E16638" w:rsidRDefault="00376AF7" w:rsidP="00376AF7">
      <w:pPr>
        <w:pStyle w:val="ListParagraph"/>
        <w:numPr>
          <w:ilvl w:val="0"/>
          <w:numId w:val="1"/>
        </w:numPr>
        <w:spacing w:after="0" w:line="240" w:lineRule="auto"/>
        <w:ind w:left="567" w:hanging="283"/>
        <w:rPr>
          <w:rFonts w:ascii="Calibri" w:hAnsi="Calibri" w:cs="Calibri"/>
          <w:b/>
          <w:bCs/>
        </w:rPr>
      </w:pPr>
      <w:r w:rsidRPr="00E16638">
        <w:rPr>
          <w:rFonts w:ascii="Calibri" w:hAnsi="Calibri" w:cs="Calibri"/>
          <w:b/>
          <w:bCs/>
        </w:rPr>
        <w:t xml:space="preserve">Explain category management </w:t>
      </w:r>
      <w:r w:rsidRPr="00E16638">
        <w:rPr>
          <w:rFonts w:ascii="Calibri" w:eastAsia="Times New Roman" w:hAnsi="Calibri" w:cs="Calibri"/>
          <w:b/>
          <w:bCs/>
          <w:color w:val="000000" w:themeColor="text1"/>
        </w:rPr>
        <w:t>and the types of categories in procurement by using your organization’s procurement practices.</w:t>
      </w:r>
      <w:r w:rsidRPr="00E16638">
        <w:rPr>
          <w:rFonts w:ascii="Calibri" w:eastAsia="Times New Roman" w:hAnsi="Calibri" w:cs="Calibri"/>
          <w:b/>
          <w:bCs/>
        </w:rPr>
        <w:t xml:space="preserve"> Outl</w:t>
      </w:r>
      <w:r w:rsidRPr="00E16638">
        <w:rPr>
          <w:rFonts w:ascii="Calibri" w:hAnsi="Calibri" w:cs="Calibri"/>
          <w:b/>
          <w:bCs/>
        </w:rPr>
        <w:t>ine the steps of defining categories in managing commodity procurement by using your workplace-based examples. (5+10 = 15 marks)</w:t>
      </w:r>
    </w:p>
    <w:p w14:paraId="3D373188" w14:textId="77777777" w:rsidR="007C7D3B" w:rsidRPr="00E16638" w:rsidRDefault="007C7D3B" w:rsidP="00CD363D">
      <w:pPr>
        <w:spacing w:after="0" w:line="240" w:lineRule="auto"/>
        <w:rPr>
          <w:rFonts w:ascii="Calibri" w:hAnsi="Calibri" w:cs="Calibri"/>
        </w:rPr>
      </w:pPr>
    </w:p>
    <w:p w14:paraId="45F4E64F" w14:textId="27743210" w:rsidR="00CD363D" w:rsidRPr="00E16638" w:rsidRDefault="00CD363D" w:rsidP="00CD363D">
      <w:pPr>
        <w:spacing w:after="0" w:line="240" w:lineRule="auto"/>
        <w:rPr>
          <w:rFonts w:ascii="Calibri" w:hAnsi="Calibri" w:cs="Calibri"/>
        </w:rPr>
      </w:pPr>
      <w:r w:rsidRPr="00E16638">
        <w:rPr>
          <w:rFonts w:ascii="Calibri" w:hAnsi="Calibri" w:cs="Calibri"/>
        </w:rPr>
        <w:t>C</w:t>
      </w:r>
      <w:r w:rsidR="007C7D3B" w:rsidRPr="00E16638">
        <w:rPr>
          <w:rFonts w:ascii="Calibri" w:hAnsi="Calibri" w:cs="Calibri"/>
        </w:rPr>
        <w:t xml:space="preserve">ategory Management is a strategic approach to procurement where goods and services are grouped </w:t>
      </w:r>
      <w:r w:rsidR="008319C9" w:rsidRPr="00E16638">
        <w:rPr>
          <w:rFonts w:ascii="Calibri" w:hAnsi="Calibri" w:cs="Calibri"/>
        </w:rPr>
        <w:t>based on similar characteristics</w:t>
      </w:r>
      <w:r w:rsidR="008E16B5" w:rsidRPr="00E16638">
        <w:rPr>
          <w:rFonts w:ascii="Calibri" w:hAnsi="Calibri" w:cs="Calibri"/>
        </w:rPr>
        <w:t>.</w:t>
      </w:r>
      <w:r w:rsidR="00362359" w:rsidRPr="00E16638">
        <w:rPr>
          <w:rFonts w:ascii="Calibri" w:hAnsi="Calibri" w:cs="Calibri"/>
        </w:rPr>
        <w:t xml:space="preserve"> At ADC </w:t>
      </w:r>
      <w:r w:rsidR="00047591" w:rsidRPr="00E16638">
        <w:rPr>
          <w:rFonts w:ascii="Calibri" w:hAnsi="Calibri" w:cs="Calibri"/>
        </w:rPr>
        <w:t xml:space="preserve">procurement is </w:t>
      </w:r>
      <w:r w:rsidR="00E9573D" w:rsidRPr="00E16638">
        <w:rPr>
          <w:rFonts w:ascii="Calibri" w:hAnsi="Calibri" w:cs="Calibri"/>
        </w:rPr>
        <w:t>structured around key categories</w:t>
      </w:r>
      <w:r w:rsidR="00A05BBB" w:rsidRPr="00E16638">
        <w:rPr>
          <w:rFonts w:ascii="Calibri" w:hAnsi="Calibri" w:cs="Calibri"/>
        </w:rPr>
        <w:t xml:space="preserve"> to ensure strategic sourcing and supplier management. Examples include, raw </w:t>
      </w:r>
      <w:r w:rsidR="007E5845" w:rsidRPr="00E16638">
        <w:rPr>
          <w:rFonts w:ascii="Calibri" w:hAnsi="Calibri" w:cs="Calibri"/>
        </w:rPr>
        <w:t>materials, logistics services</w:t>
      </w:r>
      <w:r w:rsidR="00E24F8F" w:rsidRPr="00E16638">
        <w:rPr>
          <w:rFonts w:ascii="Calibri" w:hAnsi="Calibri" w:cs="Calibri"/>
        </w:rPr>
        <w:t>,</w:t>
      </w:r>
      <w:r w:rsidR="007E5845" w:rsidRPr="00E16638">
        <w:rPr>
          <w:rFonts w:ascii="Calibri" w:hAnsi="Calibri" w:cs="Calibri"/>
        </w:rPr>
        <w:t xml:space="preserve"> IT services</w:t>
      </w:r>
      <w:r w:rsidR="00E24F8F" w:rsidRPr="00E16638">
        <w:rPr>
          <w:rFonts w:ascii="Calibri" w:hAnsi="Calibri" w:cs="Calibri"/>
        </w:rPr>
        <w:t xml:space="preserve"> and e</w:t>
      </w:r>
      <w:r w:rsidR="00116DBC" w:rsidRPr="00E16638">
        <w:rPr>
          <w:rFonts w:ascii="Calibri" w:hAnsi="Calibri" w:cs="Calibri"/>
        </w:rPr>
        <w:t xml:space="preserve">ach category is managed </w:t>
      </w:r>
      <w:r w:rsidR="00582F79" w:rsidRPr="00E16638">
        <w:rPr>
          <w:rFonts w:ascii="Calibri" w:hAnsi="Calibri" w:cs="Calibri"/>
        </w:rPr>
        <w:t>by a department lead</w:t>
      </w:r>
      <w:r w:rsidR="00E24F8F" w:rsidRPr="00E16638">
        <w:rPr>
          <w:rFonts w:ascii="Calibri" w:hAnsi="Calibri" w:cs="Calibri"/>
        </w:rPr>
        <w:t>.</w:t>
      </w:r>
    </w:p>
    <w:p w14:paraId="2C4FBCF0" w14:textId="77777777" w:rsidR="00FE1236" w:rsidRPr="00E16638" w:rsidRDefault="00FE1236" w:rsidP="00CD363D">
      <w:pPr>
        <w:spacing w:after="0" w:line="240" w:lineRule="auto"/>
        <w:rPr>
          <w:rFonts w:ascii="Calibri" w:hAnsi="Calibri" w:cs="Calibri"/>
        </w:rPr>
      </w:pPr>
    </w:p>
    <w:p w14:paraId="26A0EDF1" w14:textId="3BE828C2" w:rsidR="00FE1236" w:rsidRPr="00E16638" w:rsidRDefault="00FE1236" w:rsidP="00CD363D">
      <w:pPr>
        <w:spacing w:after="0" w:line="240" w:lineRule="auto"/>
        <w:rPr>
          <w:rFonts w:ascii="Calibri" w:hAnsi="Calibri" w:cs="Calibri"/>
        </w:rPr>
      </w:pPr>
      <w:r w:rsidRPr="00E16638">
        <w:rPr>
          <w:rFonts w:ascii="Calibri" w:hAnsi="Calibri" w:cs="Calibri"/>
        </w:rPr>
        <w:t>The logistics service category includes all third-party services related to the movement, storage</w:t>
      </w:r>
      <w:r w:rsidR="00AF7F56" w:rsidRPr="00E16638">
        <w:rPr>
          <w:rFonts w:ascii="Calibri" w:hAnsi="Calibri" w:cs="Calibri"/>
        </w:rPr>
        <w:t xml:space="preserve"> and custom clearance of goods. This category is critical in supply chain operations </w:t>
      </w:r>
      <w:r w:rsidR="002D5CF3" w:rsidRPr="00E16638">
        <w:rPr>
          <w:rFonts w:ascii="Calibri" w:hAnsi="Calibri" w:cs="Calibri"/>
        </w:rPr>
        <w:t>covering freight, warehousing</w:t>
      </w:r>
      <w:r w:rsidR="008A42D3" w:rsidRPr="00E16638">
        <w:rPr>
          <w:rFonts w:ascii="Calibri" w:hAnsi="Calibri" w:cs="Calibri"/>
        </w:rPr>
        <w:t xml:space="preserve"> and customs compliance.</w:t>
      </w:r>
      <w:r w:rsidR="00676B58" w:rsidRPr="00E16638">
        <w:rPr>
          <w:rFonts w:ascii="Calibri" w:hAnsi="Calibri" w:cs="Calibri"/>
        </w:rPr>
        <w:t xml:space="preserve"> ADC</w:t>
      </w:r>
      <w:r w:rsidR="00A0754E" w:rsidRPr="00E16638">
        <w:rPr>
          <w:rFonts w:ascii="Calibri" w:hAnsi="Calibri" w:cs="Calibri"/>
        </w:rPr>
        <w:t>’s procurement team analyse total annual spend on logistics</w:t>
      </w:r>
      <w:r w:rsidR="00437875" w:rsidRPr="00E16638">
        <w:rPr>
          <w:rFonts w:ascii="Calibri" w:hAnsi="Calibri" w:cs="Calibri"/>
        </w:rPr>
        <w:t xml:space="preserve"> </w:t>
      </w:r>
      <w:r w:rsidR="00E8798C" w:rsidRPr="00E16638">
        <w:rPr>
          <w:rFonts w:ascii="Calibri" w:hAnsi="Calibri" w:cs="Calibri"/>
        </w:rPr>
        <w:t>with a focus on KPI</w:t>
      </w:r>
      <w:r w:rsidR="00EB27C0" w:rsidRPr="00E16638">
        <w:rPr>
          <w:rFonts w:ascii="Calibri" w:hAnsi="Calibri" w:cs="Calibri"/>
        </w:rPr>
        <w:t xml:space="preserve">’s to monitor delivery speed and reliability. </w:t>
      </w:r>
      <w:r w:rsidR="00524456" w:rsidRPr="00E16638">
        <w:rPr>
          <w:rFonts w:ascii="Calibri" w:hAnsi="Calibri" w:cs="Calibri"/>
        </w:rPr>
        <w:t>Mitigate r</w:t>
      </w:r>
      <w:r w:rsidR="00EB27C0" w:rsidRPr="00E16638">
        <w:rPr>
          <w:rFonts w:ascii="Calibri" w:hAnsi="Calibri" w:cs="Calibri"/>
        </w:rPr>
        <w:t>isks associated to fuel</w:t>
      </w:r>
      <w:r w:rsidR="00524456" w:rsidRPr="00E16638">
        <w:rPr>
          <w:rFonts w:ascii="Calibri" w:hAnsi="Calibri" w:cs="Calibri"/>
        </w:rPr>
        <w:t xml:space="preserve"> rises</w:t>
      </w:r>
      <w:r w:rsidR="0020595C" w:rsidRPr="00E16638">
        <w:rPr>
          <w:rFonts w:ascii="Calibri" w:hAnsi="Calibri" w:cs="Calibri"/>
        </w:rPr>
        <w:t xml:space="preserve"> and boarder delays and have </w:t>
      </w:r>
      <w:r w:rsidR="00B20761" w:rsidRPr="00E16638">
        <w:rPr>
          <w:rFonts w:ascii="Calibri" w:hAnsi="Calibri" w:cs="Calibri"/>
        </w:rPr>
        <w:t>contingency</w:t>
      </w:r>
      <w:r w:rsidR="0020595C" w:rsidRPr="00E16638">
        <w:rPr>
          <w:rFonts w:ascii="Calibri" w:hAnsi="Calibri" w:cs="Calibri"/>
        </w:rPr>
        <w:t xml:space="preserve"> </w:t>
      </w:r>
      <w:r w:rsidR="00B20761" w:rsidRPr="00E16638">
        <w:rPr>
          <w:rFonts w:ascii="Calibri" w:hAnsi="Calibri" w:cs="Calibri"/>
        </w:rPr>
        <w:t xml:space="preserve">plans for transport </w:t>
      </w:r>
      <w:r w:rsidR="007E6347" w:rsidRPr="00E16638">
        <w:rPr>
          <w:rFonts w:ascii="Calibri" w:hAnsi="Calibri" w:cs="Calibri"/>
        </w:rPr>
        <w:t xml:space="preserve">disruptions. </w:t>
      </w:r>
    </w:p>
    <w:p w14:paraId="6CCC3F8F" w14:textId="25436D15" w:rsidR="007E6347" w:rsidRPr="00E16638" w:rsidRDefault="007E6347" w:rsidP="00CD363D">
      <w:pPr>
        <w:spacing w:after="0" w:line="240" w:lineRule="auto"/>
        <w:rPr>
          <w:rFonts w:ascii="Calibri" w:hAnsi="Calibri" w:cs="Calibri"/>
        </w:rPr>
      </w:pPr>
    </w:p>
    <w:p w14:paraId="30E0B9B0" w14:textId="3D753997" w:rsidR="001003E7" w:rsidRPr="00E16638" w:rsidRDefault="00A933A5" w:rsidP="00F360B4">
      <w:pPr>
        <w:spacing w:after="0" w:line="240" w:lineRule="auto"/>
        <w:rPr>
          <w:rFonts w:ascii="Calibri" w:hAnsi="Calibri" w:cs="Calibri"/>
        </w:rPr>
      </w:pPr>
      <w:r w:rsidRPr="00E16638">
        <w:rPr>
          <w:rFonts w:ascii="Calibri" w:hAnsi="Calibri" w:cs="Calibri"/>
        </w:rPr>
        <w:t xml:space="preserve">An example of strategic management of </w:t>
      </w:r>
      <w:r w:rsidR="003B2700" w:rsidRPr="00E16638">
        <w:rPr>
          <w:rFonts w:ascii="Calibri" w:hAnsi="Calibri" w:cs="Calibri"/>
        </w:rPr>
        <w:t xml:space="preserve">the logistics services at ADC can be linked to our EU Hub project in Poland. The </w:t>
      </w:r>
      <w:r w:rsidR="00621D85" w:rsidRPr="00E16638">
        <w:rPr>
          <w:rFonts w:ascii="Calibri" w:hAnsi="Calibri" w:cs="Calibri"/>
        </w:rPr>
        <w:t>category lead conducted full market analysis and selected DSV Solutions as the preferred provider based on their warehouse capacity</w:t>
      </w:r>
      <w:r w:rsidR="00F360B4" w:rsidRPr="00E16638">
        <w:rPr>
          <w:rFonts w:ascii="Calibri" w:hAnsi="Calibri" w:cs="Calibri"/>
        </w:rPr>
        <w:t xml:space="preserve">, customs expertise and integration capabilities. </w:t>
      </w:r>
    </w:p>
    <w:p w14:paraId="398B0F41" w14:textId="0B65B272" w:rsidR="001003E7" w:rsidRPr="00E16638" w:rsidRDefault="001003E7" w:rsidP="001003E7">
      <w:pPr>
        <w:pStyle w:val="paragraph"/>
        <w:numPr>
          <w:ilvl w:val="0"/>
          <w:numId w:val="12"/>
        </w:numPr>
        <w:spacing w:before="0" w:beforeAutospacing="0" w:after="0" w:afterAutospacing="0"/>
        <w:rPr>
          <w:rFonts w:ascii="Calibri" w:hAnsi="Calibri" w:cs="Calibri"/>
          <w:sz w:val="22"/>
          <w:szCs w:val="22"/>
        </w:rPr>
      </w:pPr>
      <w:r w:rsidRPr="00E16638">
        <w:rPr>
          <w:rFonts w:ascii="Calibri" w:hAnsi="Calibri" w:cs="Calibri"/>
          <w:sz w:val="22"/>
          <w:szCs w:val="22"/>
        </w:rPr>
        <w:t>Cost-effective warehousing through rental rather than ownership</w:t>
      </w:r>
      <w:r w:rsidR="00F360B4" w:rsidRPr="00E16638">
        <w:rPr>
          <w:rFonts w:ascii="Calibri" w:hAnsi="Calibri" w:cs="Calibri"/>
          <w:sz w:val="22"/>
          <w:szCs w:val="22"/>
        </w:rPr>
        <w:t>.</w:t>
      </w:r>
    </w:p>
    <w:p w14:paraId="26D50A01" w14:textId="577B859F" w:rsidR="001003E7" w:rsidRPr="00E16638" w:rsidRDefault="001003E7" w:rsidP="001003E7">
      <w:pPr>
        <w:pStyle w:val="paragraph"/>
        <w:numPr>
          <w:ilvl w:val="0"/>
          <w:numId w:val="12"/>
        </w:numPr>
        <w:spacing w:before="0" w:beforeAutospacing="0" w:after="0" w:afterAutospacing="0"/>
        <w:rPr>
          <w:rFonts w:ascii="Calibri" w:hAnsi="Calibri" w:cs="Calibri"/>
          <w:sz w:val="22"/>
          <w:szCs w:val="22"/>
        </w:rPr>
      </w:pPr>
      <w:r w:rsidRPr="00E16638">
        <w:rPr>
          <w:rFonts w:ascii="Calibri" w:hAnsi="Calibri" w:cs="Calibri"/>
          <w:sz w:val="22"/>
          <w:szCs w:val="22"/>
        </w:rPr>
        <w:t>Seamless integration of inventory systems</w:t>
      </w:r>
      <w:r w:rsidR="00F360B4" w:rsidRPr="00E16638">
        <w:rPr>
          <w:rFonts w:ascii="Calibri" w:hAnsi="Calibri" w:cs="Calibri"/>
          <w:sz w:val="22"/>
          <w:szCs w:val="22"/>
        </w:rPr>
        <w:t>.</w:t>
      </w:r>
    </w:p>
    <w:p w14:paraId="55ED9696" w14:textId="38C2062B" w:rsidR="001003E7" w:rsidRPr="00E16638" w:rsidRDefault="001003E7" w:rsidP="001003E7">
      <w:pPr>
        <w:pStyle w:val="paragraph"/>
        <w:numPr>
          <w:ilvl w:val="0"/>
          <w:numId w:val="12"/>
        </w:numPr>
        <w:spacing w:before="0" w:beforeAutospacing="0" w:after="0" w:afterAutospacing="0"/>
        <w:rPr>
          <w:rFonts w:ascii="Calibri" w:hAnsi="Calibri" w:cs="Calibri"/>
          <w:sz w:val="22"/>
          <w:szCs w:val="22"/>
        </w:rPr>
      </w:pPr>
      <w:r w:rsidRPr="00E16638">
        <w:rPr>
          <w:rFonts w:ascii="Calibri" w:hAnsi="Calibri" w:cs="Calibri"/>
          <w:sz w:val="22"/>
          <w:szCs w:val="22"/>
        </w:rPr>
        <w:t>Clear KPIs for delivery speed, stock accuracy and customs processing</w:t>
      </w:r>
      <w:r w:rsidR="00F360B4" w:rsidRPr="00E16638">
        <w:rPr>
          <w:rFonts w:ascii="Calibri" w:hAnsi="Calibri" w:cs="Calibri"/>
          <w:sz w:val="22"/>
          <w:szCs w:val="22"/>
        </w:rPr>
        <w:t>.</w:t>
      </w:r>
    </w:p>
    <w:p w14:paraId="17CAECBF" w14:textId="77777777" w:rsidR="00F360B4" w:rsidRPr="00E16638" w:rsidRDefault="00F360B4" w:rsidP="00F360B4">
      <w:pPr>
        <w:pStyle w:val="paragraph"/>
        <w:spacing w:before="0" w:beforeAutospacing="0" w:after="0" w:afterAutospacing="0"/>
        <w:ind w:left="720"/>
        <w:rPr>
          <w:rFonts w:ascii="Calibri" w:hAnsi="Calibri" w:cs="Calibri"/>
          <w:sz w:val="22"/>
          <w:szCs w:val="22"/>
        </w:rPr>
      </w:pPr>
    </w:p>
    <w:p w14:paraId="6F3DC1E9" w14:textId="27E89EE7" w:rsidR="00376AF7" w:rsidRPr="00E16638" w:rsidRDefault="001003E7" w:rsidP="008D5165">
      <w:pPr>
        <w:pStyle w:val="paragraph"/>
        <w:spacing w:before="0" w:beforeAutospacing="0" w:after="0" w:afterAutospacing="0"/>
        <w:rPr>
          <w:rFonts w:ascii="Calibri" w:hAnsi="Calibri" w:cs="Calibri"/>
          <w:sz w:val="22"/>
          <w:szCs w:val="22"/>
        </w:rPr>
      </w:pPr>
      <w:r w:rsidRPr="00E16638">
        <w:rPr>
          <w:rFonts w:ascii="Calibri" w:hAnsi="Calibri" w:cs="Calibri"/>
          <w:sz w:val="22"/>
          <w:szCs w:val="22"/>
        </w:rPr>
        <w:t>The strategy also included a review cycle, and in September, the service tier was increased to secure additional warehouse staff, improving both import and export efficiency.</w:t>
      </w:r>
    </w:p>
    <w:p w14:paraId="3A1F6242"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3AAC4A71"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572C05F1"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71260414"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30D833E6"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022A355D"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4F79ED2B"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0D4165AC"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36F16939"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543FAC7D"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207F833F"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20A04CF8" w14:textId="77777777" w:rsidR="00F02A8B" w:rsidRPr="00E16638" w:rsidRDefault="00F02A8B" w:rsidP="008D5165">
      <w:pPr>
        <w:pStyle w:val="paragraph"/>
        <w:spacing w:before="0" w:beforeAutospacing="0" w:after="0" w:afterAutospacing="0"/>
        <w:rPr>
          <w:rFonts w:ascii="Calibri" w:hAnsi="Calibri" w:cs="Calibri"/>
          <w:sz w:val="22"/>
          <w:szCs w:val="22"/>
        </w:rPr>
      </w:pPr>
    </w:p>
    <w:p w14:paraId="2F44EADA" w14:textId="77777777" w:rsidR="00376AF7" w:rsidRPr="00E16638" w:rsidRDefault="00376AF7" w:rsidP="00376AF7">
      <w:pPr>
        <w:rPr>
          <w:rFonts w:ascii="Calibri" w:hAnsi="Calibri" w:cs="Calibri"/>
        </w:rPr>
      </w:pPr>
    </w:p>
    <w:p w14:paraId="01F2738F" w14:textId="77777777" w:rsidR="00376AF7" w:rsidRPr="00E16638" w:rsidRDefault="00376AF7" w:rsidP="00376AF7">
      <w:pPr>
        <w:pStyle w:val="ListParagraph"/>
        <w:ind w:left="284"/>
        <w:rPr>
          <w:rFonts w:ascii="Calibri" w:hAnsi="Calibri" w:cs="Calibri"/>
          <w:b/>
          <w:bCs/>
        </w:rPr>
      </w:pPr>
      <w:r w:rsidRPr="00E16638">
        <w:rPr>
          <w:rFonts w:ascii="Calibri" w:hAnsi="Calibri" w:cs="Calibri"/>
          <w:b/>
          <w:bCs/>
          <w:u w:val="single"/>
        </w:rPr>
        <w:t>Question 2:</w:t>
      </w:r>
      <w:r w:rsidRPr="00E16638">
        <w:rPr>
          <w:rFonts w:ascii="Calibri" w:hAnsi="Calibri" w:cs="Calibri"/>
          <w:b/>
          <w:bCs/>
        </w:rPr>
        <w:t xml:space="preserve"> Purchasing Development Matrix and Outsourcing (35 marks) </w:t>
      </w:r>
    </w:p>
    <w:p w14:paraId="4D47D791" w14:textId="77777777" w:rsidR="00376AF7" w:rsidRPr="00E16638" w:rsidRDefault="00376AF7" w:rsidP="00376AF7">
      <w:pPr>
        <w:pStyle w:val="ListParagraph"/>
        <w:ind w:left="284"/>
        <w:rPr>
          <w:rFonts w:ascii="Calibri" w:hAnsi="Calibri" w:cs="Calibri"/>
          <w:b/>
          <w:bCs/>
        </w:rPr>
      </w:pPr>
    </w:p>
    <w:p w14:paraId="5825AC5E" w14:textId="08A26B32" w:rsidR="00376AF7" w:rsidRPr="00E16638" w:rsidRDefault="00376AF7" w:rsidP="008D5165">
      <w:pPr>
        <w:pStyle w:val="ListParagraph"/>
        <w:numPr>
          <w:ilvl w:val="0"/>
          <w:numId w:val="13"/>
        </w:numPr>
        <w:rPr>
          <w:rFonts w:ascii="Calibri" w:hAnsi="Calibri" w:cs="Calibri"/>
          <w:b/>
          <w:bCs/>
        </w:rPr>
      </w:pPr>
      <w:r w:rsidRPr="00E16638">
        <w:rPr>
          <w:rFonts w:ascii="Calibri" w:hAnsi="Calibri" w:cs="Calibri"/>
          <w:b/>
          <w:bCs/>
        </w:rPr>
        <w:t>Develop your organization’s purchasing profile using the purchasing development matrix. (20 marks)</w:t>
      </w:r>
    </w:p>
    <w:tbl>
      <w:tblPr>
        <w:tblStyle w:val="TableGrid"/>
        <w:tblW w:w="0" w:type="auto"/>
        <w:tblLook w:val="04A0" w:firstRow="1" w:lastRow="0" w:firstColumn="1" w:lastColumn="0" w:noHBand="0" w:noVBand="1"/>
      </w:tblPr>
      <w:tblGrid>
        <w:gridCol w:w="356"/>
        <w:gridCol w:w="1463"/>
        <w:gridCol w:w="543"/>
        <w:gridCol w:w="853"/>
        <w:gridCol w:w="870"/>
        <w:gridCol w:w="660"/>
        <w:gridCol w:w="793"/>
        <w:gridCol w:w="3478"/>
      </w:tblGrid>
      <w:tr w:rsidR="00F02A8B" w:rsidRPr="00E16638" w14:paraId="2B5ACDC7" w14:textId="77777777" w:rsidTr="006631F0">
        <w:trPr>
          <w:trHeight w:val="630"/>
        </w:trPr>
        <w:tc>
          <w:tcPr>
            <w:tcW w:w="320" w:type="dxa"/>
            <w:hideMark/>
          </w:tcPr>
          <w:p w14:paraId="597D00F8" w14:textId="77777777" w:rsidR="00F02A8B" w:rsidRPr="00E16638" w:rsidRDefault="00F02A8B" w:rsidP="006631F0">
            <w:pPr>
              <w:rPr>
                <w:rFonts w:ascii="Calibri" w:hAnsi="Calibri" w:cs="Calibri"/>
              </w:rPr>
            </w:pPr>
            <w:r w:rsidRPr="00E16638">
              <w:rPr>
                <w:rFonts w:ascii="Calibri" w:hAnsi="Calibri" w:cs="Calibri"/>
              </w:rPr>
              <w:t> </w:t>
            </w:r>
          </w:p>
        </w:tc>
        <w:tc>
          <w:tcPr>
            <w:tcW w:w="4300" w:type="dxa"/>
            <w:hideMark/>
          </w:tcPr>
          <w:p w14:paraId="2B9B0C40" w14:textId="77777777" w:rsidR="00F02A8B" w:rsidRPr="00E16638" w:rsidRDefault="00F02A8B" w:rsidP="006631F0">
            <w:pPr>
              <w:rPr>
                <w:rFonts w:ascii="Calibri" w:hAnsi="Calibri" w:cs="Calibri"/>
              </w:rPr>
            </w:pPr>
            <w:r w:rsidRPr="00E16638">
              <w:rPr>
                <w:rFonts w:ascii="Calibri" w:hAnsi="Calibri" w:cs="Calibri"/>
              </w:rPr>
              <w:t>Development Matrix</w:t>
            </w:r>
          </w:p>
        </w:tc>
        <w:tc>
          <w:tcPr>
            <w:tcW w:w="4940" w:type="dxa"/>
            <w:gridSpan w:val="5"/>
            <w:hideMark/>
          </w:tcPr>
          <w:p w14:paraId="7631CB23" w14:textId="77777777" w:rsidR="00F02A8B" w:rsidRPr="00E16638" w:rsidRDefault="00F02A8B" w:rsidP="006631F0">
            <w:pPr>
              <w:rPr>
                <w:rFonts w:ascii="Calibri" w:hAnsi="Calibri" w:cs="Calibri"/>
              </w:rPr>
            </w:pPr>
            <w:r w:rsidRPr="00E16638">
              <w:rPr>
                <w:rFonts w:ascii="Calibri" w:hAnsi="Calibri" w:cs="Calibri"/>
              </w:rPr>
              <w:t>Stage of Development</w:t>
            </w:r>
          </w:p>
        </w:tc>
        <w:tc>
          <w:tcPr>
            <w:tcW w:w="5460" w:type="dxa"/>
            <w:noWrap/>
            <w:hideMark/>
          </w:tcPr>
          <w:p w14:paraId="6F4B0063" w14:textId="77777777" w:rsidR="00F02A8B" w:rsidRPr="00E16638" w:rsidRDefault="00F02A8B" w:rsidP="006631F0">
            <w:pPr>
              <w:rPr>
                <w:rFonts w:ascii="Calibri" w:hAnsi="Calibri" w:cs="Calibri"/>
              </w:rPr>
            </w:pPr>
            <w:r w:rsidRPr="00E16638">
              <w:rPr>
                <w:rFonts w:ascii="Calibri" w:hAnsi="Calibri" w:cs="Calibri"/>
              </w:rPr>
              <w:t> </w:t>
            </w:r>
          </w:p>
        </w:tc>
      </w:tr>
      <w:tr w:rsidR="00E16638" w:rsidRPr="00E16638" w14:paraId="17EEE03A" w14:textId="77777777" w:rsidTr="006631F0">
        <w:trPr>
          <w:trHeight w:val="300"/>
        </w:trPr>
        <w:tc>
          <w:tcPr>
            <w:tcW w:w="320" w:type="dxa"/>
            <w:vMerge w:val="restart"/>
            <w:hideMark/>
          </w:tcPr>
          <w:p w14:paraId="55950FDA" w14:textId="77777777" w:rsidR="00F02A8B" w:rsidRPr="00E16638" w:rsidRDefault="00F02A8B" w:rsidP="006631F0">
            <w:pPr>
              <w:rPr>
                <w:rFonts w:ascii="Calibri" w:hAnsi="Calibri" w:cs="Calibri"/>
              </w:rPr>
            </w:pPr>
            <w:r w:rsidRPr="00E16638">
              <w:rPr>
                <w:rFonts w:ascii="Calibri" w:hAnsi="Calibri" w:cs="Calibri"/>
              </w:rPr>
              <w:t> </w:t>
            </w:r>
          </w:p>
        </w:tc>
        <w:tc>
          <w:tcPr>
            <w:tcW w:w="4300" w:type="dxa"/>
            <w:vMerge w:val="restart"/>
            <w:hideMark/>
          </w:tcPr>
          <w:p w14:paraId="528DFFC0" w14:textId="77777777" w:rsidR="00F02A8B" w:rsidRPr="00E16638" w:rsidRDefault="00F02A8B" w:rsidP="006631F0">
            <w:pPr>
              <w:rPr>
                <w:rFonts w:ascii="Calibri" w:hAnsi="Calibri" w:cs="Calibri"/>
              </w:rPr>
            </w:pPr>
            <w:r w:rsidRPr="00E16638">
              <w:rPr>
                <w:rFonts w:ascii="Calibri" w:hAnsi="Calibri" w:cs="Calibri"/>
              </w:rPr>
              <w:t>Measuring area</w:t>
            </w:r>
          </w:p>
        </w:tc>
        <w:tc>
          <w:tcPr>
            <w:tcW w:w="660" w:type="dxa"/>
            <w:hideMark/>
          </w:tcPr>
          <w:p w14:paraId="2C99559F" w14:textId="77777777" w:rsidR="00F02A8B" w:rsidRPr="00E16638" w:rsidRDefault="00F02A8B" w:rsidP="006631F0">
            <w:pPr>
              <w:rPr>
                <w:rFonts w:ascii="Calibri" w:hAnsi="Calibri" w:cs="Calibri"/>
              </w:rPr>
            </w:pPr>
            <w:r w:rsidRPr="00E16638">
              <w:rPr>
                <w:rFonts w:ascii="Calibri" w:hAnsi="Calibri" w:cs="Calibri"/>
              </w:rPr>
              <w:t>1 </w:t>
            </w:r>
          </w:p>
        </w:tc>
        <w:tc>
          <w:tcPr>
            <w:tcW w:w="1180" w:type="dxa"/>
            <w:hideMark/>
          </w:tcPr>
          <w:p w14:paraId="11768BAF" w14:textId="77777777" w:rsidR="00F02A8B" w:rsidRPr="00E16638" w:rsidRDefault="00F02A8B" w:rsidP="006631F0">
            <w:pPr>
              <w:rPr>
                <w:rFonts w:ascii="Calibri" w:hAnsi="Calibri" w:cs="Calibri"/>
              </w:rPr>
            </w:pPr>
            <w:r w:rsidRPr="00E16638">
              <w:rPr>
                <w:rFonts w:ascii="Calibri" w:hAnsi="Calibri" w:cs="Calibri"/>
              </w:rPr>
              <w:t>2</w:t>
            </w:r>
          </w:p>
        </w:tc>
        <w:tc>
          <w:tcPr>
            <w:tcW w:w="1220" w:type="dxa"/>
            <w:hideMark/>
          </w:tcPr>
          <w:p w14:paraId="0BD960AA" w14:textId="77777777" w:rsidR="00F02A8B" w:rsidRPr="00E16638" w:rsidRDefault="00F02A8B" w:rsidP="006631F0">
            <w:pPr>
              <w:rPr>
                <w:rFonts w:ascii="Calibri" w:hAnsi="Calibri" w:cs="Calibri"/>
              </w:rPr>
            </w:pPr>
            <w:r w:rsidRPr="00E16638">
              <w:rPr>
                <w:rFonts w:ascii="Calibri" w:hAnsi="Calibri" w:cs="Calibri"/>
              </w:rPr>
              <w:t>3</w:t>
            </w:r>
          </w:p>
        </w:tc>
        <w:tc>
          <w:tcPr>
            <w:tcW w:w="820" w:type="dxa"/>
            <w:hideMark/>
          </w:tcPr>
          <w:p w14:paraId="2D5E140E" w14:textId="77777777" w:rsidR="00F02A8B" w:rsidRPr="00E16638" w:rsidRDefault="00F02A8B" w:rsidP="006631F0">
            <w:pPr>
              <w:rPr>
                <w:rFonts w:ascii="Calibri" w:hAnsi="Calibri" w:cs="Calibri"/>
              </w:rPr>
            </w:pPr>
            <w:r w:rsidRPr="00E16638">
              <w:rPr>
                <w:rFonts w:ascii="Calibri" w:hAnsi="Calibri" w:cs="Calibri"/>
              </w:rPr>
              <w:t>4</w:t>
            </w:r>
          </w:p>
        </w:tc>
        <w:tc>
          <w:tcPr>
            <w:tcW w:w="1060" w:type="dxa"/>
            <w:hideMark/>
          </w:tcPr>
          <w:p w14:paraId="0D341CB4" w14:textId="77777777" w:rsidR="00F02A8B" w:rsidRPr="00E16638" w:rsidRDefault="00F02A8B" w:rsidP="006631F0">
            <w:pPr>
              <w:rPr>
                <w:rFonts w:ascii="Calibri" w:hAnsi="Calibri" w:cs="Calibri"/>
              </w:rPr>
            </w:pPr>
            <w:r w:rsidRPr="00E16638">
              <w:rPr>
                <w:rFonts w:ascii="Calibri" w:hAnsi="Calibri" w:cs="Calibri"/>
              </w:rPr>
              <w:t>5</w:t>
            </w:r>
          </w:p>
        </w:tc>
        <w:tc>
          <w:tcPr>
            <w:tcW w:w="5460" w:type="dxa"/>
            <w:vMerge w:val="restart"/>
            <w:hideMark/>
          </w:tcPr>
          <w:p w14:paraId="233DE109" w14:textId="77777777" w:rsidR="00F02A8B" w:rsidRPr="00E16638" w:rsidRDefault="00F02A8B" w:rsidP="006631F0">
            <w:pPr>
              <w:rPr>
                <w:rFonts w:ascii="Calibri" w:hAnsi="Calibri" w:cs="Calibri"/>
              </w:rPr>
            </w:pPr>
            <w:r w:rsidRPr="00E16638">
              <w:rPr>
                <w:rFonts w:ascii="Calibri" w:hAnsi="Calibri" w:cs="Calibri"/>
              </w:rPr>
              <w:t>Comments</w:t>
            </w:r>
          </w:p>
        </w:tc>
      </w:tr>
      <w:tr w:rsidR="00F02A8B" w:rsidRPr="00E16638" w14:paraId="1B3EFE34" w14:textId="77777777" w:rsidTr="006631F0">
        <w:trPr>
          <w:trHeight w:val="300"/>
        </w:trPr>
        <w:tc>
          <w:tcPr>
            <w:tcW w:w="320" w:type="dxa"/>
            <w:vMerge/>
            <w:hideMark/>
          </w:tcPr>
          <w:p w14:paraId="421CCF43" w14:textId="77777777" w:rsidR="00F02A8B" w:rsidRPr="00E16638" w:rsidRDefault="00F02A8B" w:rsidP="006631F0">
            <w:pPr>
              <w:rPr>
                <w:rFonts w:ascii="Calibri" w:hAnsi="Calibri" w:cs="Calibri"/>
              </w:rPr>
            </w:pPr>
          </w:p>
        </w:tc>
        <w:tc>
          <w:tcPr>
            <w:tcW w:w="4300" w:type="dxa"/>
            <w:vMerge/>
            <w:hideMark/>
          </w:tcPr>
          <w:p w14:paraId="66480E09" w14:textId="77777777" w:rsidR="00F02A8B" w:rsidRPr="00E16638" w:rsidRDefault="00F02A8B" w:rsidP="006631F0">
            <w:pPr>
              <w:rPr>
                <w:rFonts w:ascii="Calibri" w:hAnsi="Calibri" w:cs="Calibri"/>
              </w:rPr>
            </w:pPr>
          </w:p>
        </w:tc>
        <w:tc>
          <w:tcPr>
            <w:tcW w:w="660" w:type="dxa"/>
            <w:hideMark/>
          </w:tcPr>
          <w:p w14:paraId="754F6128" w14:textId="77777777" w:rsidR="00F02A8B" w:rsidRPr="00E16638" w:rsidRDefault="00F02A8B" w:rsidP="006631F0">
            <w:pPr>
              <w:rPr>
                <w:rFonts w:ascii="Calibri" w:hAnsi="Calibri" w:cs="Calibri"/>
              </w:rPr>
            </w:pPr>
            <w:r w:rsidRPr="00E16638">
              <w:rPr>
                <w:rFonts w:ascii="Calibri" w:hAnsi="Calibri" w:cs="Calibri"/>
              </w:rPr>
              <w:t>Infant</w:t>
            </w:r>
          </w:p>
        </w:tc>
        <w:tc>
          <w:tcPr>
            <w:tcW w:w="1180" w:type="dxa"/>
            <w:hideMark/>
          </w:tcPr>
          <w:p w14:paraId="014F3F56" w14:textId="77777777" w:rsidR="00F02A8B" w:rsidRPr="00E16638" w:rsidRDefault="00F02A8B" w:rsidP="006631F0">
            <w:pPr>
              <w:rPr>
                <w:rFonts w:ascii="Calibri" w:hAnsi="Calibri" w:cs="Calibri"/>
              </w:rPr>
            </w:pPr>
            <w:r w:rsidRPr="00E16638">
              <w:rPr>
                <w:rFonts w:ascii="Calibri" w:hAnsi="Calibri" w:cs="Calibri"/>
              </w:rPr>
              <w:t> Awakening</w:t>
            </w:r>
          </w:p>
        </w:tc>
        <w:tc>
          <w:tcPr>
            <w:tcW w:w="1220" w:type="dxa"/>
            <w:hideMark/>
          </w:tcPr>
          <w:p w14:paraId="583D66D6" w14:textId="77777777" w:rsidR="00F02A8B" w:rsidRPr="00E16638" w:rsidRDefault="00F02A8B" w:rsidP="006631F0">
            <w:pPr>
              <w:rPr>
                <w:rFonts w:ascii="Calibri" w:hAnsi="Calibri" w:cs="Calibri"/>
              </w:rPr>
            </w:pPr>
            <w:r w:rsidRPr="00E16638">
              <w:rPr>
                <w:rFonts w:ascii="Calibri" w:hAnsi="Calibri" w:cs="Calibri"/>
              </w:rPr>
              <w:t> Developing</w:t>
            </w:r>
          </w:p>
        </w:tc>
        <w:tc>
          <w:tcPr>
            <w:tcW w:w="820" w:type="dxa"/>
            <w:hideMark/>
          </w:tcPr>
          <w:p w14:paraId="469EFA1B" w14:textId="77777777" w:rsidR="00F02A8B" w:rsidRPr="00E16638" w:rsidRDefault="00F02A8B" w:rsidP="006631F0">
            <w:pPr>
              <w:rPr>
                <w:rFonts w:ascii="Calibri" w:hAnsi="Calibri" w:cs="Calibri"/>
              </w:rPr>
            </w:pPr>
            <w:r w:rsidRPr="00E16638">
              <w:rPr>
                <w:rFonts w:ascii="Calibri" w:hAnsi="Calibri" w:cs="Calibri"/>
              </w:rPr>
              <w:t> Mature</w:t>
            </w:r>
          </w:p>
        </w:tc>
        <w:tc>
          <w:tcPr>
            <w:tcW w:w="1060" w:type="dxa"/>
            <w:hideMark/>
          </w:tcPr>
          <w:p w14:paraId="5BEDC55C" w14:textId="77777777" w:rsidR="00F02A8B" w:rsidRPr="00E16638" w:rsidRDefault="00F02A8B" w:rsidP="006631F0">
            <w:pPr>
              <w:rPr>
                <w:rFonts w:ascii="Calibri" w:hAnsi="Calibri" w:cs="Calibri"/>
              </w:rPr>
            </w:pPr>
            <w:r w:rsidRPr="00E16638">
              <w:rPr>
                <w:rFonts w:ascii="Calibri" w:hAnsi="Calibri" w:cs="Calibri"/>
              </w:rPr>
              <w:t> Advanced</w:t>
            </w:r>
          </w:p>
        </w:tc>
        <w:tc>
          <w:tcPr>
            <w:tcW w:w="5460" w:type="dxa"/>
            <w:vMerge/>
            <w:hideMark/>
          </w:tcPr>
          <w:p w14:paraId="4BB9354F" w14:textId="77777777" w:rsidR="00F02A8B" w:rsidRPr="00E16638" w:rsidRDefault="00F02A8B" w:rsidP="006631F0">
            <w:pPr>
              <w:rPr>
                <w:rFonts w:ascii="Calibri" w:hAnsi="Calibri" w:cs="Calibri"/>
              </w:rPr>
            </w:pPr>
          </w:p>
        </w:tc>
      </w:tr>
      <w:tr w:rsidR="00E16638" w:rsidRPr="00E16638" w14:paraId="4D1881AE" w14:textId="77777777" w:rsidTr="006631F0">
        <w:trPr>
          <w:trHeight w:val="1200"/>
        </w:trPr>
        <w:tc>
          <w:tcPr>
            <w:tcW w:w="320" w:type="dxa"/>
            <w:hideMark/>
          </w:tcPr>
          <w:p w14:paraId="5AAAD6F3" w14:textId="77777777" w:rsidR="00F02A8B" w:rsidRPr="00E16638" w:rsidRDefault="00F02A8B" w:rsidP="006631F0">
            <w:pPr>
              <w:rPr>
                <w:rFonts w:ascii="Calibri" w:hAnsi="Calibri" w:cs="Calibri"/>
              </w:rPr>
            </w:pPr>
            <w:r w:rsidRPr="00E16638">
              <w:rPr>
                <w:rFonts w:ascii="Calibri" w:hAnsi="Calibri" w:cs="Calibri"/>
              </w:rPr>
              <w:t>1</w:t>
            </w:r>
          </w:p>
        </w:tc>
        <w:tc>
          <w:tcPr>
            <w:tcW w:w="4300" w:type="dxa"/>
            <w:hideMark/>
          </w:tcPr>
          <w:p w14:paraId="6704FBBF" w14:textId="77777777" w:rsidR="00F02A8B" w:rsidRPr="00E16638" w:rsidRDefault="00F02A8B" w:rsidP="006631F0">
            <w:pPr>
              <w:rPr>
                <w:rFonts w:ascii="Calibri" w:hAnsi="Calibri" w:cs="Calibri"/>
              </w:rPr>
            </w:pPr>
            <w:r w:rsidRPr="00E16638">
              <w:rPr>
                <w:rFonts w:ascii="Calibri" w:hAnsi="Calibri" w:cs="Calibri"/>
              </w:rPr>
              <w:t>Activity Breakdown Analysis</w:t>
            </w:r>
          </w:p>
        </w:tc>
        <w:tc>
          <w:tcPr>
            <w:tcW w:w="660" w:type="dxa"/>
            <w:hideMark/>
          </w:tcPr>
          <w:p w14:paraId="453AB590"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785433B8"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515114F3"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2E9D98E7"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hideMark/>
          </w:tcPr>
          <w:p w14:paraId="6EFF9B99"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5F0139EF" w14:textId="77777777" w:rsidR="00F02A8B" w:rsidRPr="00E16638" w:rsidRDefault="00F02A8B" w:rsidP="006631F0">
            <w:pPr>
              <w:rPr>
                <w:rFonts w:ascii="Calibri" w:hAnsi="Calibri" w:cs="Calibri"/>
              </w:rPr>
            </w:pPr>
            <w:r w:rsidRPr="00E16638">
              <w:rPr>
                <w:rFonts w:ascii="Calibri" w:hAnsi="Calibri" w:cs="Calibri"/>
              </w:rPr>
              <w:t>ADC regularly reviews their purchasing activities to ensure optimum efficiency - to progress to advanced we need to link all hubs and suppliers to ensure more strategic purchasing and avoid reactive buying.</w:t>
            </w:r>
          </w:p>
        </w:tc>
      </w:tr>
      <w:tr w:rsidR="00E16638" w:rsidRPr="00E16638" w14:paraId="19725A44" w14:textId="77777777" w:rsidTr="006631F0">
        <w:trPr>
          <w:trHeight w:val="1500"/>
        </w:trPr>
        <w:tc>
          <w:tcPr>
            <w:tcW w:w="320" w:type="dxa"/>
            <w:hideMark/>
          </w:tcPr>
          <w:p w14:paraId="4033D3B7" w14:textId="77777777" w:rsidR="00F02A8B" w:rsidRPr="00E16638" w:rsidRDefault="00F02A8B" w:rsidP="006631F0">
            <w:pPr>
              <w:rPr>
                <w:rFonts w:ascii="Calibri" w:hAnsi="Calibri" w:cs="Calibri"/>
              </w:rPr>
            </w:pPr>
            <w:r w:rsidRPr="00E16638">
              <w:rPr>
                <w:rFonts w:ascii="Calibri" w:hAnsi="Calibri" w:cs="Calibri"/>
              </w:rPr>
              <w:t>2</w:t>
            </w:r>
          </w:p>
        </w:tc>
        <w:tc>
          <w:tcPr>
            <w:tcW w:w="4300" w:type="dxa"/>
            <w:hideMark/>
          </w:tcPr>
          <w:p w14:paraId="1F4DF5B7" w14:textId="77777777" w:rsidR="00F02A8B" w:rsidRPr="00E16638" w:rsidRDefault="00F02A8B" w:rsidP="006631F0">
            <w:pPr>
              <w:rPr>
                <w:rFonts w:ascii="Calibri" w:hAnsi="Calibri" w:cs="Calibri"/>
              </w:rPr>
            </w:pPr>
            <w:r w:rsidRPr="00E16638">
              <w:rPr>
                <w:rFonts w:ascii="Calibri" w:hAnsi="Calibri" w:cs="Calibri"/>
              </w:rPr>
              <w:t>Purchase Organisational Structure</w:t>
            </w:r>
          </w:p>
        </w:tc>
        <w:tc>
          <w:tcPr>
            <w:tcW w:w="660" w:type="dxa"/>
            <w:hideMark/>
          </w:tcPr>
          <w:p w14:paraId="0CD825FB"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5B35C002"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381404EA" w14:textId="77777777" w:rsidR="00F02A8B" w:rsidRPr="00E16638" w:rsidRDefault="00F02A8B" w:rsidP="006631F0">
            <w:pPr>
              <w:rPr>
                <w:rFonts w:ascii="Calibri" w:hAnsi="Calibri" w:cs="Calibri"/>
              </w:rPr>
            </w:pPr>
            <w:r w:rsidRPr="00E16638">
              <w:rPr>
                <w:rFonts w:ascii="Calibri" w:hAnsi="Calibri" w:cs="Calibri"/>
              </w:rPr>
              <w:t>X</w:t>
            </w:r>
          </w:p>
        </w:tc>
        <w:tc>
          <w:tcPr>
            <w:tcW w:w="820" w:type="dxa"/>
            <w:hideMark/>
          </w:tcPr>
          <w:p w14:paraId="730D45F8"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5F422770"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07EFE6B5" w14:textId="77777777" w:rsidR="00F02A8B" w:rsidRPr="00E16638" w:rsidRDefault="00F02A8B" w:rsidP="006631F0">
            <w:pPr>
              <w:rPr>
                <w:rFonts w:ascii="Calibri" w:hAnsi="Calibri" w:cs="Calibri"/>
              </w:rPr>
            </w:pPr>
            <w:r w:rsidRPr="00E16638">
              <w:rPr>
                <w:rFonts w:ascii="Calibri" w:hAnsi="Calibri" w:cs="Calibri"/>
              </w:rPr>
              <w:t>ADC has a well establish procurement team with over 30 years of experience. Due to current structures within the business and current expansion plans, our purchasing team needs to establish themselves and their processes to reach maturity and then advanced.</w:t>
            </w:r>
          </w:p>
        </w:tc>
      </w:tr>
      <w:tr w:rsidR="00E16638" w:rsidRPr="00E16638" w14:paraId="3AA28E46" w14:textId="77777777" w:rsidTr="006631F0">
        <w:trPr>
          <w:trHeight w:val="2100"/>
        </w:trPr>
        <w:tc>
          <w:tcPr>
            <w:tcW w:w="320" w:type="dxa"/>
            <w:hideMark/>
          </w:tcPr>
          <w:p w14:paraId="52FD9222" w14:textId="77777777" w:rsidR="00F02A8B" w:rsidRPr="00E16638" w:rsidRDefault="00F02A8B" w:rsidP="006631F0">
            <w:pPr>
              <w:rPr>
                <w:rFonts w:ascii="Calibri" w:hAnsi="Calibri" w:cs="Calibri"/>
              </w:rPr>
            </w:pPr>
            <w:r w:rsidRPr="00E16638">
              <w:rPr>
                <w:rFonts w:ascii="Calibri" w:hAnsi="Calibri" w:cs="Calibri"/>
              </w:rPr>
              <w:t>3</w:t>
            </w:r>
          </w:p>
        </w:tc>
        <w:tc>
          <w:tcPr>
            <w:tcW w:w="4300" w:type="dxa"/>
            <w:hideMark/>
          </w:tcPr>
          <w:p w14:paraId="64DBFB5D" w14:textId="77777777" w:rsidR="00F02A8B" w:rsidRPr="00E16638" w:rsidRDefault="00F02A8B" w:rsidP="006631F0">
            <w:pPr>
              <w:rPr>
                <w:rFonts w:ascii="Calibri" w:hAnsi="Calibri" w:cs="Calibri"/>
              </w:rPr>
            </w:pPr>
            <w:r w:rsidRPr="00E16638">
              <w:rPr>
                <w:rFonts w:ascii="Calibri" w:hAnsi="Calibri" w:cs="Calibri"/>
              </w:rPr>
              <w:t>Purchasing Services</w:t>
            </w:r>
          </w:p>
        </w:tc>
        <w:tc>
          <w:tcPr>
            <w:tcW w:w="660" w:type="dxa"/>
            <w:hideMark/>
          </w:tcPr>
          <w:p w14:paraId="664716E5"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50462F8C"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2F9AFE54"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681BA8A4"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hideMark/>
          </w:tcPr>
          <w:p w14:paraId="08218A67"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09C73756" w14:textId="77777777" w:rsidR="00F02A8B" w:rsidRPr="00E16638" w:rsidRDefault="00F02A8B" w:rsidP="006631F0">
            <w:pPr>
              <w:rPr>
                <w:rFonts w:ascii="Calibri" w:hAnsi="Calibri" w:cs="Calibri"/>
              </w:rPr>
            </w:pPr>
            <w:r w:rsidRPr="00E16638">
              <w:rPr>
                <w:rFonts w:ascii="Calibri" w:hAnsi="Calibri" w:cs="Calibri"/>
              </w:rPr>
              <w:t>ADC have recently moved into a more mature level of strategic sourcing. Such as leaning on our Motus Shanghai hub for additional buffer stock to avoid unnecessary fees we can call off from the Shanghai hub should we need emergency stock. To move to advanced ADC needs to concentrate on their strategic sourcing and building stronger bonds with our product team.</w:t>
            </w:r>
          </w:p>
        </w:tc>
      </w:tr>
      <w:tr w:rsidR="00E16638" w:rsidRPr="00E16638" w14:paraId="696DFDA6" w14:textId="77777777" w:rsidTr="006631F0">
        <w:trPr>
          <w:trHeight w:val="1800"/>
        </w:trPr>
        <w:tc>
          <w:tcPr>
            <w:tcW w:w="320" w:type="dxa"/>
            <w:hideMark/>
          </w:tcPr>
          <w:p w14:paraId="0938D778" w14:textId="77777777" w:rsidR="00F02A8B" w:rsidRPr="00E16638" w:rsidRDefault="00F02A8B" w:rsidP="006631F0">
            <w:pPr>
              <w:rPr>
                <w:rFonts w:ascii="Calibri" w:hAnsi="Calibri" w:cs="Calibri"/>
              </w:rPr>
            </w:pPr>
            <w:r w:rsidRPr="00E16638">
              <w:rPr>
                <w:rFonts w:ascii="Calibri" w:hAnsi="Calibri" w:cs="Calibri"/>
              </w:rPr>
              <w:t>4</w:t>
            </w:r>
          </w:p>
        </w:tc>
        <w:tc>
          <w:tcPr>
            <w:tcW w:w="4300" w:type="dxa"/>
            <w:hideMark/>
          </w:tcPr>
          <w:p w14:paraId="64AEC75F" w14:textId="77777777" w:rsidR="00F02A8B" w:rsidRPr="00E16638" w:rsidRDefault="00F02A8B" w:rsidP="006631F0">
            <w:pPr>
              <w:rPr>
                <w:rFonts w:ascii="Calibri" w:hAnsi="Calibri" w:cs="Calibri"/>
              </w:rPr>
            </w:pPr>
            <w:r w:rsidRPr="00E16638">
              <w:rPr>
                <w:rFonts w:ascii="Calibri" w:hAnsi="Calibri" w:cs="Calibri"/>
              </w:rPr>
              <w:t>Function position in the Business</w:t>
            </w:r>
          </w:p>
        </w:tc>
        <w:tc>
          <w:tcPr>
            <w:tcW w:w="660" w:type="dxa"/>
            <w:hideMark/>
          </w:tcPr>
          <w:p w14:paraId="20236ADE"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09C79AF2"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498FF6A7"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32F63C1C"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hideMark/>
          </w:tcPr>
          <w:p w14:paraId="2B6CD70A"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09825E72" w14:textId="77777777" w:rsidR="00F02A8B" w:rsidRPr="00E16638" w:rsidRDefault="00F02A8B" w:rsidP="006631F0">
            <w:pPr>
              <w:rPr>
                <w:rFonts w:ascii="Calibri" w:hAnsi="Calibri" w:cs="Calibri"/>
              </w:rPr>
            </w:pPr>
            <w:r w:rsidRPr="00E16638">
              <w:rPr>
                <w:rFonts w:ascii="Calibri" w:hAnsi="Calibri" w:cs="Calibri"/>
              </w:rPr>
              <w:t>Although positioned in mature they are pushing into advanced, and the prediction is by the end of the year they will be in this stronger position because of this. With the current innovation in product expansion, we have gained a competitive edge in the UK market, the next step is to push into Export market.</w:t>
            </w:r>
          </w:p>
        </w:tc>
      </w:tr>
      <w:tr w:rsidR="00E16638" w:rsidRPr="00E16638" w14:paraId="3993B3A9" w14:textId="77777777" w:rsidTr="006631F0">
        <w:trPr>
          <w:trHeight w:val="1500"/>
        </w:trPr>
        <w:tc>
          <w:tcPr>
            <w:tcW w:w="320" w:type="dxa"/>
            <w:hideMark/>
          </w:tcPr>
          <w:p w14:paraId="3BA8B906" w14:textId="77777777" w:rsidR="00F02A8B" w:rsidRPr="00E16638" w:rsidRDefault="00F02A8B" w:rsidP="006631F0">
            <w:pPr>
              <w:rPr>
                <w:rFonts w:ascii="Calibri" w:hAnsi="Calibri" w:cs="Calibri"/>
              </w:rPr>
            </w:pPr>
            <w:r w:rsidRPr="00E16638">
              <w:rPr>
                <w:rFonts w:ascii="Calibri" w:hAnsi="Calibri" w:cs="Calibri"/>
              </w:rPr>
              <w:lastRenderedPageBreak/>
              <w:t>5</w:t>
            </w:r>
          </w:p>
        </w:tc>
        <w:tc>
          <w:tcPr>
            <w:tcW w:w="4300" w:type="dxa"/>
            <w:hideMark/>
          </w:tcPr>
          <w:p w14:paraId="52CEEE59" w14:textId="77777777" w:rsidR="00F02A8B" w:rsidRPr="00E16638" w:rsidRDefault="00F02A8B" w:rsidP="006631F0">
            <w:pPr>
              <w:rPr>
                <w:rFonts w:ascii="Calibri" w:hAnsi="Calibri" w:cs="Calibri"/>
              </w:rPr>
            </w:pPr>
            <w:r w:rsidRPr="00E16638">
              <w:rPr>
                <w:rFonts w:ascii="Calibri" w:hAnsi="Calibri" w:cs="Calibri"/>
              </w:rPr>
              <w:t>Extent of Training/Development of Buyer</w:t>
            </w:r>
          </w:p>
        </w:tc>
        <w:tc>
          <w:tcPr>
            <w:tcW w:w="660" w:type="dxa"/>
            <w:hideMark/>
          </w:tcPr>
          <w:p w14:paraId="679ABDFF"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3677CE88"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2D3B0AA7" w14:textId="77777777" w:rsidR="00F02A8B" w:rsidRPr="00E16638" w:rsidRDefault="00F02A8B" w:rsidP="006631F0">
            <w:pPr>
              <w:rPr>
                <w:rFonts w:ascii="Calibri" w:hAnsi="Calibri" w:cs="Calibri"/>
              </w:rPr>
            </w:pPr>
            <w:r w:rsidRPr="00E16638">
              <w:rPr>
                <w:rFonts w:ascii="Calibri" w:hAnsi="Calibri" w:cs="Calibri"/>
              </w:rPr>
              <w:t>X</w:t>
            </w:r>
          </w:p>
        </w:tc>
        <w:tc>
          <w:tcPr>
            <w:tcW w:w="820" w:type="dxa"/>
            <w:hideMark/>
          </w:tcPr>
          <w:p w14:paraId="4D147AF0"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25BD33F6"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667F37FC" w14:textId="77777777" w:rsidR="00F02A8B" w:rsidRPr="00E16638" w:rsidRDefault="00F02A8B" w:rsidP="006631F0">
            <w:pPr>
              <w:rPr>
                <w:rFonts w:ascii="Calibri" w:hAnsi="Calibri" w:cs="Calibri"/>
              </w:rPr>
            </w:pPr>
            <w:r w:rsidRPr="00E16638">
              <w:rPr>
                <w:rFonts w:ascii="Calibri" w:hAnsi="Calibri" w:cs="Calibri"/>
              </w:rPr>
              <w:t>Much of the purchasing and procurement team have learnt on the job, and training has been passed down. In the last year 2 members of the procurement team have started their CIP's training to strengthen the department and gain certification.</w:t>
            </w:r>
          </w:p>
        </w:tc>
      </w:tr>
      <w:tr w:rsidR="00E16638" w:rsidRPr="00E16638" w14:paraId="0F2D4534" w14:textId="77777777" w:rsidTr="006631F0">
        <w:trPr>
          <w:trHeight w:val="1500"/>
        </w:trPr>
        <w:tc>
          <w:tcPr>
            <w:tcW w:w="320" w:type="dxa"/>
            <w:hideMark/>
          </w:tcPr>
          <w:p w14:paraId="7260308F" w14:textId="77777777" w:rsidR="00F02A8B" w:rsidRPr="00E16638" w:rsidRDefault="00F02A8B" w:rsidP="006631F0">
            <w:pPr>
              <w:rPr>
                <w:rFonts w:ascii="Calibri" w:hAnsi="Calibri" w:cs="Calibri"/>
              </w:rPr>
            </w:pPr>
            <w:r w:rsidRPr="00E16638">
              <w:rPr>
                <w:rFonts w:ascii="Calibri" w:hAnsi="Calibri" w:cs="Calibri"/>
              </w:rPr>
              <w:t>6</w:t>
            </w:r>
          </w:p>
        </w:tc>
        <w:tc>
          <w:tcPr>
            <w:tcW w:w="4300" w:type="dxa"/>
            <w:hideMark/>
          </w:tcPr>
          <w:p w14:paraId="6F33D9CE" w14:textId="77777777" w:rsidR="00F02A8B" w:rsidRPr="00E16638" w:rsidRDefault="00F02A8B" w:rsidP="006631F0">
            <w:pPr>
              <w:rPr>
                <w:rFonts w:ascii="Calibri" w:hAnsi="Calibri" w:cs="Calibri"/>
              </w:rPr>
            </w:pPr>
            <w:r w:rsidRPr="00E16638">
              <w:rPr>
                <w:rFonts w:ascii="Calibri" w:hAnsi="Calibri" w:cs="Calibri"/>
              </w:rPr>
              <w:t>Relative Renumeration Levels</w:t>
            </w:r>
          </w:p>
        </w:tc>
        <w:tc>
          <w:tcPr>
            <w:tcW w:w="660" w:type="dxa"/>
            <w:hideMark/>
          </w:tcPr>
          <w:p w14:paraId="3337976B"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76B8A6C7"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24E3285D" w14:textId="77777777" w:rsidR="00F02A8B" w:rsidRPr="00E16638" w:rsidRDefault="00F02A8B" w:rsidP="006631F0">
            <w:pPr>
              <w:rPr>
                <w:rFonts w:ascii="Calibri" w:hAnsi="Calibri" w:cs="Calibri"/>
              </w:rPr>
            </w:pPr>
            <w:r w:rsidRPr="00E16638">
              <w:rPr>
                <w:rFonts w:ascii="Calibri" w:hAnsi="Calibri" w:cs="Calibri"/>
              </w:rPr>
              <w:t>X</w:t>
            </w:r>
          </w:p>
        </w:tc>
        <w:tc>
          <w:tcPr>
            <w:tcW w:w="820" w:type="dxa"/>
            <w:hideMark/>
          </w:tcPr>
          <w:p w14:paraId="39904C3B"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6FC9421B"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16F9FB60" w14:textId="77777777" w:rsidR="00F02A8B" w:rsidRPr="00E16638" w:rsidRDefault="00F02A8B" w:rsidP="006631F0">
            <w:pPr>
              <w:rPr>
                <w:rFonts w:ascii="Calibri" w:hAnsi="Calibri" w:cs="Calibri"/>
              </w:rPr>
            </w:pPr>
            <w:r w:rsidRPr="00E16638">
              <w:rPr>
                <w:rFonts w:ascii="Calibri" w:hAnsi="Calibri" w:cs="Calibri"/>
              </w:rPr>
              <w:t>As no-one is formally trained their pay is reflective of this and aligned with market standards. However, as ADC grows and procurement becomes ever more important the need to hire / train the team in CIP's and reflect in pay will move the purchasing team into maturity.</w:t>
            </w:r>
          </w:p>
        </w:tc>
      </w:tr>
      <w:tr w:rsidR="00E16638" w:rsidRPr="00E16638" w14:paraId="390D08AC" w14:textId="77777777" w:rsidTr="006631F0">
        <w:trPr>
          <w:trHeight w:val="2400"/>
        </w:trPr>
        <w:tc>
          <w:tcPr>
            <w:tcW w:w="320" w:type="dxa"/>
            <w:hideMark/>
          </w:tcPr>
          <w:p w14:paraId="56C49FA0" w14:textId="77777777" w:rsidR="00F02A8B" w:rsidRPr="00E16638" w:rsidRDefault="00F02A8B" w:rsidP="006631F0">
            <w:pPr>
              <w:rPr>
                <w:rFonts w:ascii="Calibri" w:hAnsi="Calibri" w:cs="Calibri"/>
              </w:rPr>
            </w:pPr>
            <w:r w:rsidRPr="00E16638">
              <w:rPr>
                <w:rFonts w:ascii="Calibri" w:hAnsi="Calibri" w:cs="Calibri"/>
              </w:rPr>
              <w:t>7</w:t>
            </w:r>
          </w:p>
        </w:tc>
        <w:tc>
          <w:tcPr>
            <w:tcW w:w="4300" w:type="dxa"/>
            <w:hideMark/>
          </w:tcPr>
          <w:p w14:paraId="502C9EC2" w14:textId="77777777" w:rsidR="00F02A8B" w:rsidRPr="00E16638" w:rsidRDefault="00F02A8B" w:rsidP="006631F0">
            <w:pPr>
              <w:rPr>
                <w:rFonts w:ascii="Calibri" w:hAnsi="Calibri" w:cs="Calibri"/>
              </w:rPr>
            </w:pPr>
            <w:r w:rsidRPr="00E16638">
              <w:rPr>
                <w:rFonts w:ascii="Calibri" w:hAnsi="Calibri" w:cs="Calibri"/>
              </w:rPr>
              <w:t>Measurement of Purchasing Performance</w:t>
            </w:r>
          </w:p>
        </w:tc>
        <w:tc>
          <w:tcPr>
            <w:tcW w:w="660" w:type="dxa"/>
            <w:hideMark/>
          </w:tcPr>
          <w:p w14:paraId="5AD345F3"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762F746F"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1592BB84"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39306DBA"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hideMark/>
          </w:tcPr>
          <w:p w14:paraId="11EE49F2"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7D97866D" w14:textId="77777777" w:rsidR="00F02A8B" w:rsidRPr="00E16638" w:rsidRDefault="00F02A8B" w:rsidP="006631F0">
            <w:pPr>
              <w:rPr>
                <w:rFonts w:ascii="Calibri" w:hAnsi="Calibri" w:cs="Calibri"/>
              </w:rPr>
            </w:pPr>
            <w:r w:rsidRPr="00E16638">
              <w:rPr>
                <w:rFonts w:ascii="Calibri" w:hAnsi="Calibri" w:cs="Calibri"/>
              </w:rPr>
              <w:t>Performance is measured both in KPI's and our internal Phocas software. All lost sales / back orders are checked against availability and demand in the market. The procurement team are not penalised if a sudden influx of demand is not met, as this couldn't have been predicted. However, if we have a top selling part go out of stock this is investigated as the purchasing team have lots of data to ensure this doesn't and shouldn't happen.</w:t>
            </w:r>
          </w:p>
        </w:tc>
      </w:tr>
      <w:tr w:rsidR="00E16638" w:rsidRPr="00E16638" w14:paraId="0718D2AE" w14:textId="77777777" w:rsidTr="006631F0">
        <w:trPr>
          <w:trHeight w:val="1800"/>
        </w:trPr>
        <w:tc>
          <w:tcPr>
            <w:tcW w:w="320" w:type="dxa"/>
            <w:hideMark/>
          </w:tcPr>
          <w:p w14:paraId="441278BD" w14:textId="77777777" w:rsidR="00F02A8B" w:rsidRPr="00E16638" w:rsidRDefault="00F02A8B" w:rsidP="006631F0">
            <w:pPr>
              <w:rPr>
                <w:rFonts w:ascii="Calibri" w:hAnsi="Calibri" w:cs="Calibri"/>
              </w:rPr>
            </w:pPr>
            <w:r w:rsidRPr="00E16638">
              <w:rPr>
                <w:rFonts w:ascii="Calibri" w:hAnsi="Calibri" w:cs="Calibri"/>
              </w:rPr>
              <w:t>8</w:t>
            </w:r>
          </w:p>
        </w:tc>
        <w:tc>
          <w:tcPr>
            <w:tcW w:w="4300" w:type="dxa"/>
            <w:hideMark/>
          </w:tcPr>
          <w:p w14:paraId="13AEC4BA" w14:textId="77777777" w:rsidR="00F02A8B" w:rsidRPr="00E16638" w:rsidRDefault="00F02A8B" w:rsidP="006631F0">
            <w:pPr>
              <w:rPr>
                <w:rFonts w:ascii="Calibri" w:hAnsi="Calibri" w:cs="Calibri"/>
              </w:rPr>
            </w:pPr>
            <w:r w:rsidRPr="00E16638">
              <w:rPr>
                <w:rFonts w:ascii="Calibri" w:hAnsi="Calibri" w:cs="Calibri"/>
              </w:rPr>
              <w:t>Standard of Information Systems</w:t>
            </w:r>
          </w:p>
        </w:tc>
        <w:tc>
          <w:tcPr>
            <w:tcW w:w="660" w:type="dxa"/>
            <w:hideMark/>
          </w:tcPr>
          <w:p w14:paraId="32BDD3C9"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3772930C"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418002B5" w14:textId="77777777" w:rsidR="00F02A8B" w:rsidRPr="00E16638" w:rsidRDefault="00F02A8B" w:rsidP="006631F0">
            <w:pPr>
              <w:rPr>
                <w:rFonts w:ascii="Calibri" w:hAnsi="Calibri" w:cs="Calibri"/>
              </w:rPr>
            </w:pPr>
            <w:r w:rsidRPr="00E16638">
              <w:rPr>
                <w:rFonts w:ascii="Calibri" w:hAnsi="Calibri" w:cs="Calibri"/>
              </w:rPr>
              <w:t>X</w:t>
            </w:r>
          </w:p>
        </w:tc>
        <w:tc>
          <w:tcPr>
            <w:tcW w:w="820" w:type="dxa"/>
            <w:hideMark/>
          </w:tcPr>
          <w:p w14:paraId="66F4C14E"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56A8A839"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1F4A7936" w14:textId="77777777" w:rsidR="00F02A8B" w:rsidRPr="00E16638" w:rsidRDefault="00F02A8B" w:rsidP="006631F0">
            <w:pPr>
              <w:rPr>
                <w:rFonts w:ascii="Calibri" w:hAnsi="Calibri" w:cs="Calibri"/>
              </w:rPr>
            </w:pPr>
            <w:r w:rsidRPr="00E16638">
              <w:rPr>
                <w:rFonts w:ascii="Calibri" w:hAnsi="Calibri" w:cs="Calibri"/>
              </w:rPr>
              <w:t>ADC are in the process of integrating systems across multiple procurement functions. Our current software is mainly ERP systems which are integrated in the UK and 3 hubs, and partially with our Poland Hub. We are integrating with both Europe and Shanghai next year, with the goal to align across all Motus platforms.</w:t>
            </w:r>
          </w:p>
        </w:tc>
      </w:tr>
      <w:tr w:rsidR="00E16638" w:rsidRPr="00E16638" w14:paraId="45D94DAA" w14:textId="77777777" w:rsidTr="006631F0">
        <w:trPr>
          <w:trHeight w:val="1500"/>
        </w:trPr>
        <w:tc>
          <w:tcPr>
            <w:tcW w:w="320" w:type="dxa"/>
            <w:hideMark/>
          </w:tcPr>
          <w:p w14:paraId="5E570A51" w14:textId="77777777" w:rsidR="00F02A8B" w:rsidRPr="00E16638" w:rsidRDefault="00F02A8B" w:rsidP="006631F0">
            <w:pPr>
              <w:rPr>
                <w:rFonts w:ascii="Calibri" w:hAnsi="Calibri" w:cs="Calibri"/>
              </w:rPr>
            </w:pPr>
            <w:r w:rsidRPr="00E16638">
              <w:rPr>
                <w:rFonts w:ascii="Calibri" w:hAnsi="Calibri" w:cs="Calibri"/>
              </w:rPr>
              <w:t>9</w:t>
            </w:r>
          </w:p>
        </w:tc>
        <w:tc>
          <w:tcPr>
            <w:tcW w:w="4300" w:type="dxa"/>
            <w:hideMark/>
          </w:tcPr>
          <w:p w14:paraId="4C33AC9A" w14:textId="77777777" w:rsidR="00F02A8B" w:rsidRPr="00E16638" w:rsidRDefault="00F02A8B" w:rsidP="006631F0">
            <w:pPr>
              <w:rPr>
                <w:rFonts w:ascii="Calibri" w:hAnsi="Calibri" w:cs="Calibri"/>
              </w:rPr>
            </w:pPr>
            <w:r w:rsidRPr="00E16638">
              <w:rPr>
                <w:rFonts w:ascii="Calibri" w:hAnsi="Calibri" w:cs="Calibri"/>
              </w:rPr>
              <w:t>Computer Technology</w:t>
            </w:r>
          </w:p>
        </w:tc>
        <w:tc>
          <w:tcPr>
            <w:tcW w:w="660" w:type="dxa"/>
            <w:hideMark/>
          </w:tcPr>
          <w:p w14:paraId="75716E5A"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1BA36DCE"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67B83C18" w14:textId="77777777" w:rsidR="00F02A8B" w:rsidRPr="00E16638" w:rsidRDefault="00F02A8B" w:rsidP="006631F0">
            <w:pPr>
              <w:rPr>
                <w:rFonts w:ascii="Calibri" w:hAnsi="Calibri" w:cs="Calibri"/>
              </w:rPr>
            </w:pPr>
            <w:r w:rsidRPr="00E16638">
              <w:rPr>
                <w:rFonts w:ascii="Calibri" w:hAnsi="Calibri" w:cs="Calibri"/>
              </w:rPr>
              <w:t>X</w:t>
            </w:r>
          </w:p>
        </w:tc>
        <w:tc>
          <w:tcPr>
            <w:tcW w:w="820" w:type="dxa"/>
            <w:hideMark/>
          </w:tcPr>
          <w:p w14:paraId="21E650C4"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1BB54633"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1452C196" w14:textId="77777777" w:rsidR="00F02A8B" w:rsidRPr="00E16638" w:rsidRDefault="00F02A8B" w:rsidP="006631F0">
            <w:pPr>
              <w:rPr>
                <w:rFonts w:ascii="Calibri" w:hAnsi="Calibri" w:cs="Calibri"/>
              </w:rPr>
            </w:pPr>
            <w:r w:rsidRPr="00E16638">
              <w:rPr>
                <w:rFonts w:ascii="Calibri" w:hAnsi="Calibri" w:cs="Calibri"/>
              </w:rPr>
              <w:t>Similar to the standard of Information systems, the IT and computer tech is in development. Whilst we have some procurement software in place, we aim to have a more automated system in the future, to ensure strategic buying is met and business needs are aligned.</w:t>
            </w:r>
          </w:p>
        </w:tc>
      </w:tr>
      <w:tr w:rsidR="00E16638" w:rsidRPr="00E16638" w14:paraId="034BF0E3" w14:textId="77777777" w:rsidTr="006631F0">
        <w:trPr>
          <w:trHeight w:val="1200"/>
        </w:trPr>
        <w:tc>
          <w:tcPr>
            <w:tcW w:w="320" w:type="dxa"/>
            <w:hideMark/>
          </w:tcPr>
          <w:p w14:paraId="3C85591C" w14:textId="77777777" w:rsidR="00F02A8B" w:rsidRPr="00E16638" w:rsidRDefault="00F02A8B" w:rsidP="006631F0">
            <w:pPr>
              <w:rPr>
                <w:rFonts w:ascii="Calibri" w:hAnsi="Calibri" w:cs="Calibri"/>
              </w:rPr>
            </w:pPr>
            <w:r w:rsidRPr="00E16638">
              <w:rPr>
                <w:rFonts w:ascii="Calibri" w:hAnsi="Calibri" w:cs="Calibri"/>
              </w:rPr>
              <w:lastRenderedPageBreak/>
              <w:t>10</w:t>
            </w:r>
          </w:p>
        </w:tc>
        <w:tc>
          <w:tcPr>
            <w:tcW w:w="4300" w:type="dxa"/>
            <w:hideMark/>
          </w:tcPr>
          <w:p w14:paraId="62B865A8" w14:textId="77777777" w:rsidR="00F02A8B" w:rsidRPr="00E16638" w:rsidRDefault="00F02A8B" w:rsidP="006631F0">
            <w:pPr>
              <w:rPr>
                <w:rFonts w:ascii="Calibri" w:hAnsi="Calibri" w:cs="Calibri"/>
              </w:rPr>
            </w:pPr>
            <w:r w:rsidRPr="00E16638">
              <w:rPr>
                <w:rFonts w:ascii="Calibri" w:hAnsi="Calibri" w:cs="Calibri"/>
              </w:rPr>
              <w:t>Standard of operating Systems</w:t>
            </w:r>
          </w:p>
        </w:tc>
        <w:tc>
          <w:tcPr>
            <w:tcW w:w="660" w:type="dxa"/>
            <w:hideMark/>
          </w:tcPr>
          <w:p w14:paraId="5720B9BE"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1D829474"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3585E53B" w14:textId="77777777" w:rsidR="00F02A8B" w:rsidRPr="00E16638" w:rsidRDefault="00F02A8B" w:rsidP="006631F0">
            <w:pPr>
              <w:rPr>
                <w:rFonts w:ascii="Calibri" w:hAnsi="Calibri" w:cs="Calibri"/>
              </w:rPr>
            </w:pPr>
            <w:r w:rsidRPr="00E16638">
              <w:rPr>
                <w:rFonts w:ascii="Calibri" w:hAnsi="Calibri" w:cs="Calibri"/>
              </w:rPr>
              <w:t>X</w:t>
            </w:r>
          </w:p>
        </w:tc>
        <w:tc>
          <w:tcPr>
            <w:tcW w:w="820" w:type="dxa"/>
            <w:hideMark/>
          </w:tcPr>
          <w:p w14:paraId="6CB7E006"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651A2CFB"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383C7B1E" w14:textId="77777777" w:rsidR="00F02A8B" w:rsidRPr="00E16638" w:rsidRDefault="00F02A8B" w:rsidP="006631F0">
            <w:pPr>
              <w:rPr>
                <w:rFonts w:ascii="Calibri" w:hAnsi="Calibri" w:cs="Calibri"/>
              </w:rPr>
            </w:pPr>
            <w:r w:rsidRPr="00E16638">
              <w:rPr>
                <w:rFonts w:ascii="Calibri" w:hAnsi="Calibri" w:cs="Calibri"/>
              </w:rPr>
              <w:t xml:space="preserve">Although ADC has clear operating procedures that are audited, these are not yet at the mature stage due to internal IT improvements that need to be in place before purchasing can elevate their processes. </w:t>
            </w:r>
          </w:p>
        </w:tc>
      </w:tr>
      <w:tr w:rsidR="00F02A8B" w:rsidRPr="00E16638" w14:paraId="75FF9044" w14:textId="77777777" w:rsidTr="006631F0">
        <w:trPr>
          <w:trHeight w:val="1800"/>
        </w:trPr>
        <w:tc>
          <w:tcPr>
            <w:tcW w:w="320" w:type="dxa"/>
            <w:hideMark/>
          </w:tcPr>
          <w:p w14:paraId="1364F6C8" w14:textId="77777777" w:rsidR="00F02A8B" w:rsidRPr="00E16638" w:rsidRDefault="00F02A8B" w:rsidP="006631F0">
            <w:pPr>
              <w:rPr>
                <w:rFonts w:ascii="Calibri" w:hAnsi="Calibri" w:cs="Calibri"/>
              </w:rPr>
            </w:pPr>
            <w:r w:rsidRPr="00E16638">
              <w:rPr>
                <w:rFonts w:ascii="Calibri" w:hAnsi="Calibri" w:cs="Calibri"/>
              </w:rPr>
              <w:t>11</w:t>
            </w:r>
          </w:p>
        </w:tc>
        <w:tc>
          <w:tcPr>
            <w:tcW w:w="4300" w:type="dxa"/>
            <w:hideMark/>
          </w:tcPr>
          <w:p w14:paraId="235C009F" w14:textId="77777777" w:rsidR="00F02A8B" w:rsidRPr="00E16638" w:rsidRDefault="00F02A8B" w:rsidP="006631F0">
            <w:pPr>
              <w:rPr>
                <w:rFonts w:ascii="Calibri" w:hAnsi="Calibri" w:cs="Calibri"/>
              </w:rPr>
            </w:pPr>
            <w:r w:rsidRPr="00E16638">
              <w:rPr>
                <w:rFonts w:ascii="Calibri" w:hAnsi="Calibri" w:cs="Calibri"/>
              </w:rPr>
              <w:t>Interface development (buying Centre)</w:t>
            </w:r>
          </w:p>
        </w:tc>
        <w:tc>
          <w:tcPr>
            <w:tcW w:w="660" w:type="dxa"/>
            <w:noWrap/>
            <w:hideMark/>
          </w:tcPr>
          <w:p w14:paraId="1B909374"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noWrap/>
            <w:hideMark/>
          </w:tcPr>
          <w:p w14:paraId="14758BC1"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noWrap/>
            <w:hideMark/>
          </w:tcPr>
          <w:p w14:paraId="7C7F30F1"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368598D8"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hideMark/>
          </w:tcPr>
          <w:p w14:paraId="3E4563B8"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070F6E1A" w14:textId="77777777" w:rsidR="00F02A8B" w:rsidRPr="00E16638" w:rsidRDefault="00F02A8B" w:rsidP="006631F0">
            <w:pPr>
              <w:rPr>
                <w:rFonts w:ascii="Calibri" w:hAnsi="Calibri" w:cs="Calibri"/>
              </w:rPr>
            </w:pPr>
            <w:r w:rsidRPr="00E16638">
              <w:rPr>
                <w:rFonts w:ascii="Calibri" w:hAnsi="Calibri" w:cs="Calibri"/>
              </w:rPr>
              <w:t xml:space="preserve">ADC's Procurement team have strong cross-functional teams that collaborate with Product, Finance and Operations. All purchase orders are approved and scheduled by all departments. The next step for advanced will come once we have better IT infrastructure. </w:t>
            </w:r>
          </w:p>
        </w:tc>
      </w:tr>
      <w:tr w:rsidR="00F02A8B" w:rsidRPr="00E16638" w14:paraId="5DA20882" w14:textId="77777777" w:rsidTr="006631F0">
        <w:trPr>
          <w:trHeight w:val="2100"/>
        </w:trPr>
        <w:tc>
          <w:tcPr>
            <w:tcW w:w="320" w:type="dxa"/>
            <w:hideMark/>
          </w:tcPr>
          <w:p w14:paraId="684E8314" w14:textId="77777777" w:rsidR="00F02A8B" w:rsidRPr="00E16638" w:rsidRDefault="00F02A8B" w:rsidP="006631F0">
            <w:pPr>
              <w:rPr>
                <w:rFonts w:ascii="Calibri" w:hAnsi="Calibri" w:cs="Calibri"/>
              </w:rPr>
            </w:pPr>
            <w:r w:rsidRPr="00E16638">
              <w:rPr>
                <w:rFonts w:ascii="Calibri" w:hAnsi="Calibri" w:cs="Calibri"/>
              </w:rPr>
              <w:t>12</w:t>
            </w:r>
          </w:p>
        </w:tc>
        <w:tc>
          <w:tcPr>
            <w:tcW w:w="4300" w:type="dxa"/>
            <w:hideMark/>
          </w:tcPr>
          <w:p w14:paraId="27077234" w14:textId="77777777" w:rsidR="00F02A8B" w:rsidRPr="00E16638" w:rsidRDefault="00F02A8B" w:rsidP="006631F0">
            <w:pPr>
              <w:rPr>
                <w:rFonts w:ascii="Calibri" w:hAnsi="Calibri" w:cs="Calibri"/>
              </w:rPr>
            </w:pPr>
            <w:r w:rsidRPr="00E16638">
              <w:rPr>
                <w:rFonts w:ascii="Calibri" w:hAnsi="Calibri" w:cs="Calibri"/>
              </w:rPr>
              <w:t xml:space="preserve">Buying Process </w:t>
            </w:r>
            <w:proofErr w:type="spellStart"/>
            <w:r w:rsidRPr="00E16638">
              <w:rPr>
                <w:rFonts w:ascii="Calibri" w:hAnsi="Calibri" w:cs="Calibri"/>
              </w:rPr>
              <w:t>Involvment</w:t>
            </w:r>
            <w:proofErr w:type="spellEnd"/>
          </w:p>
        </w:tc>
        <w:tc>
          <w:tcPr>
            <w:tcW w:w="660" w:type="dxa"/>
            <w:hideMark/>
          </w:tcPr>
          <w:p w14:paraId="63B509DC" w14:textId="77777777" w:rsidR="00F02A8B" w:rsidRPr="00E16638" w:rsidRDefault="00F02A8B" w:rsidP="006631F0">
            <w:pPr>
              <w:rPr>
                <w:rFonts w:ascii="Calibri" w:hAnsi="Calibri" w:cs="Calibri"/>
              </w:rPr>
            </w:pPr>
            <w:r w:rsidRPr="00E16638">
              <w:rPr>
                <w:rFonts w:ascii="Calibri" w:hAnsi="Calibri" w:cs="Calibri"/>
              </w:rPr>
              <w:t>X</w:t>
            </w:r>
          </w:p>
        </w:tc>
        <w:tc>
          <w:tcPr>
            <w:tcW w:w="1180" w:type="dxa"/>
            <w:hideMark/>
          </w:tcPr>
          <w:p w14:paraId="33481603"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6F8149CD" w14:textId="77777777" w:rsidR="00F02A8B" w:rsidRPr="00E16638" w:rsidRDefault="00F02A8B" w:rsidP="006631F0">
            <w:pPr>
              <w:rPr>
                <w:rFonts w:ascii="Calibri" w:hAnsi="Calibri" w:cs="Calibri"/>
              </w:rPr>
            </w:pPr>
            <w:r w:rsidRPr="00E16638">
              <w:rPr>
                <w:rFonts w:ascii="Calibri" w:hAnsi="Calibri" w:cs="Calibri"/>
              </w:rPr>
              <w:t> </w:t>
            </w:r>
          </w:p>
        </w:tc>
        <w:tc>
          <w:tcPr>
            <w:tcW w:w="820" w:type="dxa"/>
            <w:noWrap/>
            <w:hideMark/>
          </w:tcPr>
          <w:p w14:paraId="4DF94012"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noWrap/>
            <w:hideMark/>
          </w:tcPr>
          <w:p w14:paraId="6E1BE374"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3EF1CF14" w14:textId="77777777" w:rsidR="00F02A8B" w:rsidRPr="00E16638" w:rsidRDefault="00F02A8B" w:rsidP="006631F0">
            <w:pPr>
              <w:rPr>
                <w:rFonts w:ascii="Calibri" w:hAnsi="Calibri" w:cs="Calibri"/>
              </w:rPr>
            </w:pPr>
            <w:r w:rsidRPr="00E16638">
              <w:rPr>
                <w:rFonts w:ascii="Calibri" w:hAnsi="Calibri" w:cs="Calibri"/>
              </w:rPr>
              <w:t xml:space="preserve">ADC's purchasing team do not have input in our supplier selection, this strategic decision is down to our product development team. This is not likely to change as our product team have the knowledge of the technical specs within the OE Aftermarket and have always been a major point of contact for suppliers negotiations and innovations. </w:t>
            </w:r>
          </w:p>
        </w:tc>
      </w:tr>
      <w:tr w:rsidR="00F02A8B" w:rsidRPr="00E16638" w14:paraId="00A0EF0B" w14:textId="77777777" w:rsidTr="006631F0">
        <w:trPr>
          <w:trHeight w:val="1500"/>
        </w:trPr>
        <w:tc>
          <w:tcPr>
            <w:tcW w:w="320" w:type="dxa"/>
            <w:hideMark/>
          </w:tcPr>
          <w:p w14:paraId="2C2D3FB1" w14:textId="77777777" w:rsidR="00F02A8B" w:rsidRPr="00E16638" w:rsidRDefault="00F02A8B" w:rsidP="006631F0">
            <w:pPr>
              <w:rPr>
                <w:rFonts w:ascii="Calibri" w:hAnsi="Calibri" w:cs="Calibri"/>
              </w:rPr>
            </w:pPr>
            <w:r w:rsidRPr="00E16638">
              <w:rPr>
                <w:rFonts w:ascii="Calibri" w:hAnsi="Calibri" w:cs="Calibri"/>
              </w:rPr>
              <w:t>13</w:t>
            </w:r>
          </w:p>
        </w:tc>
        <w:tc>
          <w:tcPr>
            <w:tcW w:w="4300" w:type="dxa"/>
            <w:hideMark/>
          </w:tcPr>
          <w:p w14:paraId="5EF12252" w14:textId="77777777" w:rsidR="00F02A8B" w:rsidRPr="00E16638" w:rsidRDefault="00F02A8B" w:rsidP="006631F0">
            <w:pPr>
              <w:rPr>
                <w:rFonts w:ascii="Calibri" w:hAnsi="Calibri" w:cs="Calibri"/>
              </w:rPr>
            </w:pPr>
            <w:r w:rsidRPr="00E16638">
              <w:rPr>
                <w:rFonts w:ascii="Calibri" w:hAnsi="Calibri" w:cs="Calibri"/>
              </w:rPr>
              <w:t xml:space="preserve">Buyer </w:t>
            </w:r>
            <w:proofErr w:type="spellStart"/>
            <w:r w:rsidRPr="00E16638">
              <w:rPr>
                <w:rFonts w:ascii="Calibri" w:hAnsi="Calibri" w:cs="Calibri"/>
              </w:rPr>
              <w:t>charateristics</w:t>
            </w:r>
            <w:proofErr w:type="spellEnd"/>
            <w:r w:rsidRPr="00E16638">
              <w:rPr>
                <w:rFonts w:ascii="Calibri" w:hAnsi="Calibri" w:cs="Calibri"/>
              </w:rPr>
              <w:t xml:space="preserve"> / development</w:t>
            </w:r>
          </w:p>
        </w:tc>
        <w:tc>
          <w:tcPr>
            <w:tcW w:w="660" w:type="dxa"/>
            <w:noWrap/>
            <w:hideMark/>
          </w:tcPr>
          <w:p w14:paraId="63BE8665"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1F36AC08" w14:textId="77777777" w:rsidR="00F02A8B" w:rsidRPr="00E16638" w:rsidRDefault="00F02A8B" w:rsidP="006631F0">
            <w:pPr>
              <w:rPr>
                <w:rFonts w:ascii="Calibri" w:hAnsi="Calibri" w:cs="Calibri"/>
              </w:rPr>
            </w:pPr>
            <w:r w:rsidRPr="00E16638">
              <w:rPr>
                <w:rFonts w:ascii="Calibri" w:hAnsi="Calibri" w:cs="Calibri"/>
              </w:rPr>
              <w:t>X</w:t>
            </w:r>
          </w:p>
        </w:tc>
        <w:tc>
          <w:tcPr>
            <w:tcW w:w="1220" w:type="dxa"/>
            <w:noWrap/>
            <w:hideMark/>
          </w:tcPr>
          <w:p w14:paraId="0F72727F" w14:textId="77777777" w:rsidR="00F02A8B" w:rsidRPr="00E16638" w:rsidRDefault="00F02A8B" w:rsidP="006631F0">
            <w:pPr>
              <w:rPr>
                <w:rFonts w:ascii="Calibri" w:hAnsi="Calibri" w:cs="Calibri"/>
              </w:rPr>
            </w:pPr>
            <w:r w:rsidRPr="00E16638">
              <w:rPr>
                <w:rFonts w:ascii="Calibri" w:hAnsi="Calibri" w:cs="Calibri"/>
              </w:rPr>
              <w:t> </w:t>
            </w:r>
          </w:p>
        </w:tc>
        <w:tc>
          <w:tcPr>
            <w:tcW w:w="820" w:type="dxa"/>
            <w:noWrap/>
            <w:hideMark/>
          </w:tcPr>
          <w:p w14:paraId="349F1F78"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noWrap/>
            <w:hideMark/>
          </w:tcPr>
          <w:p w14:paraId="57871450"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7423131B" w14:textId="77777777" w:rsidR="00F02A8B" w:rsidRPr="00E16638" w:rsidRDefault="00F02A8B" w:rsidP="006631F0">
            <w:pPr>
              <w:rPr>
                <w:rFonts w:ascii="Calibri" w:hAnsi="Calibri" w:cs="Calibri"/>
              </w:rPr>
            </w:pPr>
            <w:r w:rsidRPr="00E16638">
              <w:rPr>
                <w:rFonts w:ascii="Calibri" w:hAnsi="Calibri" w:cs="Calibri"/>
              </w:rPr>
              <w:t>Similar to the buying process and as mentioned above, some of our purchasing teams are currently studying to gain their CIP's qualification in order to advance the purchasing teams involvement, but the current process is taken by the product team.</w:t>
            </w:r>
          </w:p>
        </w:tc>
      </w:tr>
      <w:tr w:rsidR="00F02A8B" w:rsidRPr="00E16638" w14:paraId="3EFF133F" w14:textId="77777777" w:rsidTr="006631F0">
        <w:trPr>
          <w:trHeight w:val="2400"/>
        </w:trPr>
        <w:tc>
          <w:tcPr>
            <w:tcW w:w="320" w:type="dxa"/>
            <w:hideMark/>
          </w:tcPr>
          <w:p w14:paraId="38FF32C4" w14:textId="77777777" w:rsidR="00F02A8B" w:rsidRPr="00E16638" w:rsidRDefault="00F02A8B" w:rsidP="006631F0">
            <w:pPr>
              <w:rPr>
                <w:rFonts w:ascii="Calibri" w:hAnsi="Calibri" w:cs="Calibri"/>
              </w:rPr>
            </w:pPr>
            <w:r w:rsidRPr="00E16638">
              <w:rPr>
                <w:rFonts w:ascii="Calibri" w:hAnsi="Calibri" w:cs="Calibri"/>
              </w:rPr>
              <w:t>14</w:t>
            </w:r>
          </w:p>
        </w:tc>
        <w:tc>
          <w:tcPr>
            <w:tcW w:w="4300" w:type="dxa"/>
            <w:hideMark/>
          </w:tcPr>
          <w:p w14:paraId="314B64C5" w14:textId="77777777" w:rsidR="00F02A8B" w:rsidRPr="00E16638" w:rsidRDefault="00F02A8B" w:rsidP="006631F0">
            <w:pPr>
              <w:rPr>
                <w:rFonts w:ascii="Calibri" w:hAnsi="Calibri" w:cs="Calibri"/>
              </w:rPr>
            </w:pPr>
            <w:r w:rsidRPr="00E16638">
              <w:rPr>
                <w:rFonts w:ascii="Calibri" w:hAnsi="Calibri" w:cs="Calibri"/>
              </w:rPr>
              <w:t>Degree of purchasing specialism</w:t>
            </w:r>
          </w:p>
        </w:tc>
        <w:tc>
          <w:tcPr>
            <w:tcW w:w="660" w:type="dxa"/>
            <w:noWrap/>
            <w:hideMark/>
          </w:tcPr>
          <w:p w14:paraId="34659729"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noWrap/>
            <w:hideMark/>
          </w:tcPr>
          <w:p w14:paraId="3864BF36"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0C0840C1" w14:textId="77777777" w:rsidR="00F02A8B" w:rsidRPr="00E16638" w:rsidRDefault="00F02A8B" w:rsidP="006631F0">
            <w:pPr>
              <w:rPr>
                <w:rFonts w:ascii="Calibri" w:hAnsi="Calibri" w:cs="Calibri"/>
              </w:rPr>
            </w:pPr>
            <w:r w:rsidRPr="00E16638">
              <w:rPr>
                <w:rFonts w:ascii="Calibri" w:hAnsi="Calibri" w:cs="Calibri"/>
              </w:rPr>
              <w:t>X</w:t>
            </w:r>
          </w:p>
        </w:tc>
        <w:tc>
          <w:tcPr>
            <w:tcW w:w="820" w:type="dxa"/>
            <w:noWrap/>
            <w:hideMark/>
          </w:tcPr>
          <w:p w14:paraId="33A8E031"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noWrap/>
            <w:hideMark/>
          </w:tcPr>
          <w:p w14:paraId="70AD747D"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495AE48F" w14:textId="77777777" w:rsidR="00F02A8B" w:rsidRPr="00E16638" w:rsidRDefault="00F02A8B" w:rsidP="006631F0">
            <w:pPr>
              <w:rPr>
                <w:rFonts w:ascii="Calibri" w:hAnsi="Calibri" w:cs="Calibri"/>
              </w:rPr>
            </w:pPr>
            <w:r w:rsidRPr="00E16638">
              <w:rPr>
                <w:rFonts w:ascii="Calibri" w:hAnsi="Calibri" w:cs="Calibri"/>
              </w:rPr>
              <w:t>ADC's purchasing team currently have their own product ranges that they buy for. We are moving towards the team having their own area or hub, this should mean that FAI Pro range which is stocked in Milton Keynes is handled by 1 person only. However, as the team is currently expanding it is not yet known if this will be feasible with the growth or if their current knowledge of their own ranges is more valuable.</w:t>
            </w:r>
          </w:p>
        </w:tc>
      </w:tr>
      <w:tr w:rsidR="00F02A8B" w:rsidRPr="00E16638" w14:paraId="62C23200" w14:textId="77777777" w:rsidTr="006631F0">
        <w:trPr>
          <w:trHeight w:val="1200"/>
        </w:trPr>
        <w:tc>
          <w:tcPr>
            <w:tcW w:w="320" w:type="dxa"/>
            <w:hideMark/>
          </w:tcPr>
          <w:p w14:paraId="5A9234CC" w14:textId="77777777" w:rsidR="00F02A8B" w:rsidRPr="00E16638" w:rsidRDefault="00F02A8B" w:rsidP="006631F0">
            <w:pPr>
              <w:rPr>
                <w:rFonts w:ascii="Calibri" w:hAnsi="Calibri" w:cs="Calibri"/>
              </w:rPr>
            </w:pPr>
            <w:r w:rsidRPr="00E16638">
              <w:rPr>
                <w:rFonts w:ascii="Calibri" w:hAnsi="Calibri" w:cs="Calibri"/>
              </w:rPr>
              <w:t>15</w:t>
            </w:r>
          </w:p>
        </w:tc>
        <w:tc>
          <w:tcPr>
            <w:tcW w:w="4300" w:type="dxa"/>
            <w:hideMark/>
          </w:tcPr>
          <w:p w14:paraId="360058F1" w14:textId="77777777" w:rsidR="00F02A8B" w:rsidRPr="00E16638" w:rsidRDefault="00F02A8B" w:rsidP="006631F0">
            <w:pPr>
              <w:rPr>
                <w:rFonts w:ascii="Calibri" w:hAnsi="Calibri" w:cs="Calibri"/>
              </w:rPr>
            </w:pPr>
            <w:r w:rsidRPr="00E16638">
              <w:rPr>
                <w:rFonts w:ascii="Calibri" w:hAnsi="Calibri" w:cs="Calibri"/>
              </w:rPr>
              <w:t>Supplier interface development</w:t>
            </w:r>
          </w:p>
        </w:tc>
        <w:tc>
          <w:tcPr>
            <w:tcW w:w="660" w:type="dxa"/>
            <w:noWrap/>
            <w:hideMark/>
          </w:tcPr>
          <w:p w14:paraId="4660DF6E"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noWrap/>
            <w:hideMark/>
          </w:tcPr>
          <w:p w14:paraId="0D685C8D"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noWrap/>
            <w:hideMark/>
          </w:tcPr>
          <w:p w14:paraId="77B33BAD"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32054D5D"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noWrap/>
            <w:hideMark/>
          </w:tcPr>
          <w:p w14:paraId="1075C9D2"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11CC3962" w14:textId="77777777" w:rsidR="00F02A8B" w:rsidRPr="00E16638" w:rsidRDefault="00F02A8B" w:rsidP="006631F0">
            <w:pPr>
              <w:rPr>
                <w:rFonts w:ascii="Calibri" w:hAnsi="Calibri" w:cs="Calibri"/>
              </w:rPr>
            </w:pPr>
            <w:r w:rsidRPr="00E16638">
              <w:rPr>
                <w:rFonts w:ascii="Calibri" w:hAnsi="Calibri" w:cs="Calibri"/>
              </w:rPr>
              <w:t>The purchasing team have monthly meetings as well as ad hoc including the product team to ensure a healthy relationship is maintained with our most important suppliers.</w:t>
            </w:r>
          </w:p>
        </w:tc>
      </w:tr>
      <w:tr w:rsidR="00F02A8B" w:rsidRPr="00E16638" w14:paraId="281E52EF" w14:textId="77777777" w:rsidTr="006631F0">
        <w:trPr>
          <w:trHeight w:val="1500"/>
        </w:trPr>
        <w:tc>
          <w:tcPr>
            <w:tcW w:w="320" w:type="dxa"/>
            <w:hideMark/>
          </w:tcPr>
          <w:p w14:paraId="4F051C31" w14:textId="77777777" w:rsidR="00F02A8B" w:rsidRPr="00E16638" w:rsidRDefault="00F02A8B" w:rsidP="006631F0">
            <w:pPr>
              <w:rPr>
                <w:rFonts w:ascii="Calibri" w:hAnsi="Calibri" w:cs="Calibri"/>
              </w:rPr>
            </w:pPr>
            <w:r w:rsidRPr="00E16638">
              <w:rPr>
                <w:rFonts w:ascii="Calibri" w:hAnsi="Calibri" w:cs="Calibri"/>
              </w:rPr>
              <w:lastRenderedPageBreak/>
              <w:t>16</w:t>
            </w:r>
          </w:p>
        </w:tc>
        <w:tc>
          <w:tcPr>
            <w:tcW w:w="4300" w:type="dxa"/>
            <w:hideMark/>
          </w:tcPr>
          <w:p w14:paraId="121756C0" w14:textId="77777777" w:rsidR="00F02A8B" w:rsidRPr="00E16638" w:rsidRDefault="00F02A8B" w:rsidP="006631F0">
            <w:pPr>
              <w:rPr>
                <w:rFonts w:ascii="Calibri" w:hAnsi="Calibri" w:cs="Calibri"/>
              </w:rPr>
            </w:pPr>
            <w:r w:rsidRPr="00E16638">
              <w:rPr>
                <w:rFonts w:ascii="Calibri" w:hAnsi="Calibri" w:cs="Calibri"/>
              </w:rPr>
              <w:t>Policy on ethics</w:t>
            </w:r>
          </w:p>
        </w:tc>
        <w:tc>
          <w:tcPr>
            <w:tcW w:w="660" w:type="dxa"/>
            <w:noWrap/>
            <w:hideMark/>
          </w:tcPr>
          <w:p w14:paraId="2467BA26"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hideMark/>
          </w:tcPr>
          <w:p w14:paraId="3A5D18B3"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hideMark/>
          </w:tcPr>
          <w:p w14:paraId="20895D27" w14:textId="77777777" w:rsidR="00F02A8B" w:rsidRPr="00E16638" w:rsidRDefault="00F02A8B" w:rsidP="006631F0">
            <w:pPr>
              <w:rPr>
                <w:rFonts w:ascii="Calibri" w:hAnsi="Calibri" w:cs="Calibri"/>
              </w:rPr>
            </w:pPr>
            <w:r w:rsidRPr="00E16638">
              <w:rPr>
                <w:rFonts w:ascii="Calibri" w:hAnsi="Calibri" w:cs="Calibri"/>
              </w:rPr>
              <w:t>X</w:t>
            </w:r>
          </w:p>
        </w:tc>
        <w:tc>
          <w:tcPr>
            <w:tcW w:w="820" w:type="dxa"/>
            <w:noWrap/>
            <w:hideMark/>
          </w:tcPr>
          <w:p w14:paraId="50C757A4"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noWrap/>
            <w:hideMark/>
          </w:tcPr>
          <w:p w14:paraId="0A7A0A72"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06EF5F0E" w14:textId="77777777" w:rsidR="00F02A8B" w:rsidRPr="00E16638" w:rsidRDefault="00F02A8B" w:rsidP="006631F0">
            <w:pPr>
              <w:rPr>
                <w:rFonts w:ascii="Calibri" w:hAnsi="Calibri" w:cs="Calibri"/>
              </w:rPr>
            </w:pPr>
            <w:r w:rsidRPr="00E16638">
              <w:rPr>
                <w:rFonts w:ascii="Calibri" w:hAnsi="Calibri" w:cs="Calibri"/>
              </w:rPr>
              <w:t>ADC ensures our ethics policy is both implemented and communicated; however, this is not part of our purchasing procedures and is not audited. From asking there is no plan to embed this into our processes any time soon.</w:t>
            </w:r>
          </w:p>
        </w:tc>
      </w:tr>
      <w:tr w:rsidR="00F02A8B" w:rsidRPr="00E16638" w14:paraId="3C4DAF54" w14:textId="77777777" w:rsidTr="006631F0">
        <w:trPr>
          <w:trHeight w:val="1500"/>
        </w:trPr>
        <w:tc>
          <w:tcPr>
            <w:tcW w:w="320" w:type="dxa"/>
            <w:hideMark/>
          </w:tcPr>
          <w:p w14:paraId="2E60732B" w14:textId="77777777" w:rsidR="00F02A8B" w:rsidRPr="00E16638" w:rsidRDefault="00F02A8B" w:rsidP="006631F0">
            <w:pPr>
              <w:rPr>
                <w:rFonts w:ascii="Calibri" w:hAnsi="Calibri" w:cs="Calibri"/>
              </w:rPr>
            </w:pPr>
            <w:r w:rsidRPr="00E16638">
              <w:rPr>
                <w:rFonts w:ascii="Calibri" w:hAnsi="Calibri" w:cs="Calibri"/>
              </w:rPr>
              <w:t>17</w:t>
            </w:r>
          </w:p>
        </w:tc>
        <w:tc>
          <w:tcPr>
            <w:tcW w:w="4300" w:type="dxa"/>
            <w:hideMark/>
          </w:tcPr>
          <w:p w14:paraId="452EF204" w14:textId="77777777" w:rsidR="00F02A8B" w:rsidRPr="00E16638" w:rsidRDefault="00F02A8B" w:rsidP="006631F0">
            <w:pPr>
              <w:rPr>
                <w:rFonts w:ascii="Calibri" w:hAnsi="Calibri" w:cs="Calibri"/>
              </w:rPr>
            </w:pPr>
            <w:r w:rsidRPr="00E16638">
              <w:rPr>
                <w:rFonts w:ascii="Calibri" w:hAnsi="Calibri" w:cs="Calibri"/>
              </w:rPr>
              <w:t>Hospitality</w:t>
            </w:r>
          </w:p>
        </w:tc>
        <w:tc>
          <w:tcPr>
            <w:tcW w:w="660" w:type="dxa"/>
            <w:noWrap/>
            <w:hideMark/>
          </w:tcPr>
          <w:p w14:paraId="3507628A"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noWrap/>
            <w:hideMark/>
          </w:tcPr>
          <w:p w14:paraId="775C0EDD"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noWrap/>
            <w:hideMark/>
          </w:tcPr>
          <w:p w14:paraId="21B3201C" w14:textId="77777777" w:rsidR="00F02A8B" w:rsidRPr="00E16638" w:rsidRDefault="00F02A8B" w:rsidP="006631F0">
            <w:pPr>
              <w:rPr>
                <w:rFonts w:ascii="Calibri" w:hAnsi="Calibri" w:cs="Calibri"/>
              </w:rPr>
            </w:pPr>
            <w:r w:rsidRPr="00E16638">
              <w:rPr>
                <w:rFonts w:ascii="Calibri" w:hAnsi="Calibri" w:cs="Calibri"/>
              </w:rPr>
              <w:t> </w:t>
            </w:r>
          </w:p>
        </w:tc>
        <w:tc>
          <w:tcPr>
            <w:tcW w:w="820" w:type="dxa"/>
            <w:noWrap/>
            <w:hideMark/>
          </w:tcPr>
          <w:p w14:paraId="6FE39455" w14:textId="77777777" w:rsidR="00F02A8B" w:rsidRPr="00E16638" w:rsidRDefault="00F02A8B" w:rsidP="006631F0">
            <w:pPr>
              <w:rPr>
                <w:rFonts w:ascii="Calibri" w:hAnsi="Calibri" w:cs="Calibri"/>
              </w:rPr>
            </w:pPr>
            <w:r w:rsidRPr="00E16638">
              <w:rPr>
                <w:rFonts w:ascii="Calibri" w:hAnsi="Calibri" w:cs="Calibri"/>
              </w:rPr>
              <w:t> </w:t>
            </w:r>
          </w:p>
        </w:tc>
        <w:tc>
          <w:tcPr>
            <w:tcW w:w="1060" w:type="dxa"/>
            <w:hideMark/>
          </w:tcPr>
          <w:p w14:paraId="08BE69A2" w14:textId="77777777" w:rsidR="00F02A8B" w:rsidRPr="00E16638" w:rsidRDefault="00F02A8B" w:rsidP="006631F0">
            <w:pPr>
              <w:rPr>
                <w:rFonts w:ascii="Calibri" w:hAnsi="Calibri" w:cs="Calibri"/>
              </w:rPr>
            </w:pPr>
            <w:r w:rsidRPr="00E16638">
              <w:rPr>
                <w:rFonts w:ascii="Calibri" w:hAnsi="Calibri" w:cs="Calibri"/>
              </w:rPr>
              <w:t>X</w:t>
            </w:r>
          </w:p>
        </w:tc>
        <w:tc>
          <w:tcPr>
            <w:tcW w:w="5460" w:type="dxa"/>
            <w:hideMark/>
          </w:tcPr>
          <w:p w14:paraId="0BE71CEF" w14:textId="77777777" w:rsidR="00F02A8B" w:rsidRPr="00E16638" w:rsidRDefault="00F02A8B" w:rsidP="006631F0">
            <w:pPr>
              <w:rPr>
                <w:rFonts w:ascii="Calibri" w:hAnsi="Calibri" w:cs="Calibri"/>
              </w:rPr>
            </w:pPr>
            <w:r w:rsidRPr="00E16638">
              <w:rPr>
                <w:rFonts w:ascii="Calibri" w:hAnsi="Calibri" w:cs="Calibri"/>
              </w:rPr>
              <w:t>ADC must follow the Motus international gifts and conflicts declaration. Any form of hospitality given must be authorised two levels above, and any hospitality received must be declared through the companies forms which align with corporate governance.</w:t>
            </w:r>
          </w:p>
        </w:tc>
      </w:tr>
      <w:tr w:rsidR="00F02A8B" w:rsidRPr="00E16638" w14:paraId="0C34AE27" w14:textId="77777777" w:rsidTr="006631F0">
        <w:trPr>
          <w:trHeight w:val="2700"/>
        </w:trPr>
        <w:tc>
          <w:tcPr>
            <w:tcW w:w="320" w:type="dxa"/>
            <w:hideMark/>
          </w:tcPr>
          <w:p w14:paraId="0B4BED54" w14:textId="77777777" w:rsidR="00F02A8B" w:rsidRPr="00E16638" w:rsidRDefault="00F02A8B" w:rsidP="006631F0">
            <w:pPr>
              <w:rPr>
                <w:rFonts w:ascii="Calibri" w:hAnsi="Calibri" w:cs="Calibri"/>
              </w:rPr>
            </w:pPr>
            <w:r w:rsidRPr="00E16638">
              <w:rPr>
                <w:rFonts w:ascii="Calibri" w:hAnsi="Calibri" w:cs="Calibri"/>
              </w:rPr>
              <w:t>18</w:t>
            </w:r>
          </w:p>
        </w:tc>
        <w:tc>
          <w:tcPr>
            <w:tcW w:w="4300" w:type="dxa"/>
            <w:hideMark/>
          </w:tcPr>
          <w:p w14:paraId="7ADC71C0" w14:textId="77777777" w:rsidR="00F02A8B" w:rsidRPr="00E16638" w:rsidRDefault="00F02A8B" w:rsidP="006631F0">
            <w:pPr>
              <w:rPr>
                <w:rFonts w:ascii="Calibri" w:hAnsi="Calibri" w:cs="Calibri"/>
              </w:rPr>
            </w:pPr>
            <w:r w:rsidRPr="00E16638">
              <w:rPr>
                <w:rFonts w:ascii="Calibri" w:hAnsi="Calibri" w:cs="Calibri"/>
              </w:rPr>
              <w:t>Quality of buyer / supplier relationship</w:t>
            </w:r>
          </w:p>
        </w:tc>
        <w:tc>
          <w:tcPr>
            <w:tcW w:w="660" w:type="dxa"/>
            <w:noWrap/>
            <w:hideMark/>
          </w:tcPr>
          <w:p w14:paraId="7604C277" w14:textId="77777777" w:rsidR="00F02A8B" w:rsidRPr="00E16638" w:rsidRDefault="00F02A8B" w:rsidP="006631F0">
            <w:pPr>
              <w:rPr>
                <w:rFonts w:ascii="Calibri" w:hAnsi="Calibri" w:cs="Calibri"/>
              </w:rPr>
            </w:pPr>
            <w:r w:rsidRPr="00E16638">
              <w:rPr>
                <w:rFonts w:ascii="Calibri" w:hAnsi="Calibri" w:cs="Calibri"/>
              </w:rPr>
              <w:t> </w:t>
            </w:r>
          </w:p>
        </w:tc>
        <w:tc>
          <w:tcPr>
            <w:tcW w:w="1180" w:type="dxa"/>
            <w:noWrap/>
            <w:hideMark/>
          </w:tcPr>
          <w:p w14:paraId="2FA548D7" w14:textId="77777777" w:rsidR="00F02A8B" w:rsidRPr="00E16638" w:rsidRDefault="00F02A8B" w:rsidP="006631F0">
            <w:pPr>
              <w:rPr>
                <w:rFonts w:ascii="Calibri" w:hAnsi="Calibri" w:cs="Calibri"/>
              </w:rPr>
            </w:pPr>
            <w:r w:rsidRPr="00E16638">
              <w:rPr>
                <w:rFonts w:ascii="Calibri" w:hAnsi="Calibri" w:cs="Calibri"/>
              </w:rPr>
              <w:t> </w:t>
            </w:r>
          </w:p>
        </w:tc>
        <w:tc>
          <w:tcPr>
            <w:tcW w:w="1220" w:type="dxa"/>
            <w:noWrap/>
            <w:hideMark/>
          </w:tcPr>
          <w:p w14:paraId="72E83273" w14:textId="77777777" w:rsidR="00F02A8B" w:rsidRPr="00E16638" w:rsidRDefault="00F02A8B" w:rsidP="006631F0">
            <w:pPr>
              <w:rPr>
                <w:rFonts w:ascii="Calibri" w:hAnsi="Calibri" w:cs="Calibri"/>
              </w:rPr>
            </w:pPr>
            <w:r w:rsidRPr="00E16638">
              <w:rPr>
                <w:rFonts w:ascii="Calibri" w:hAnsi="Calibri" w:cs="Calibri"/>
              </w:rPr>
              <w:t> </w:t>
            </w:r>
          </w:p>
        </w:tc>
        <w:tc>
          <w:tcPr>
            <w:tcW w:w="820" w:type="dxa"/>
            <w:hideMark/>
          </w:tcPr>
          <w:p w14:paraId="50E45785" w14:textId="77777777" w:rsidR="00F02A8B" w:rsidRPr="00E16638" w:rsidRDefault="00F02A8B" w:rsidP="006631F0">
            <w:pPr>
              <w:rPr>
                <w:rFonts w:ascii="Calibri" w:hAnsi="Calibri" w:cs="Calibri"/>
              </w:rPr>
            </w:pPr>
            <w:r w:rsidRPr="00E16638">
              <w:rPr>
                <w:rFonts w:ascii="Calibri" w:hAnsi="Calibri" w:cs="Calibri"/>
              </w:rPr>
              <w:t>X</w:t>
            </w:r>
          </w:p>
        </w:tc>
        <w:tc>
          <w:tcPr>
            <w:tcW w:w="1060" w:type="dxa"/>
            <w:noWrap/>
            <w:hideMark/>
          </w:tcPr>
          <w:p w14:paraId="62FE58F7" w14:textId="77777777" w:rsidR="00F02A8B" w:rsidRPr="00E16638" w:rsidRDefault="00F02A8B" w:rsidP="006631F0">
            <w:pPr>
              <w:rPr>
                <w:rFonts w:ascii="Calibri" w:hAnsi="Calibri" w:cs="Calibri"/>
              </w:rPr>
            </w:pPr>
            <w:r w:rsidRPr="00E16638">
              <w:rPr>
                <w:rFonts w:ascii="Calibri" w:hAnsi="Calibri" w:cs="Calibri"/>
              </w:rPr>
              <w:t> </w:t>
            </w:r>
          </w:p>
        </w:tc>
        <w:tc>
          <w:tcPr>
            <w:tcW w:w="5460" w:type="dxa"/>
            <w:hideMark/>
          </w:tcPr>
          <w:p w14:paraId="52A7D8CA" w14:textId="77777777" w:rsidR="00F02A8B" w:rsidRPr="00E16638" w:rsidRDefault="00F02A8B" w:rsidP="006631F0">
            <w:pPr>
              <w:rPr>
                <w:rFonts w:ascii="Calibri" w:hAnsi="Calibri" w:cs="Calibri"/>
              </w:rPr>
            </w:pPr>
            <w:r w:rsidRPr="00E16638">
              <w:rPr>
                <w:rFonts w:ascii="Calibri" w:hAnsi="Calibri" w:cs="Calibri"/>
              </w:rPr>
              <w:t>ADC's current relationships with suppliers are strong and benefit both parties. We have worked hard to consolidate our suppliers and form stronger connections and relationships to strategically align both business's shared goals. This includes our suppliers not manufacturing or supplying our direct competitors, and equally ADC ensuring transparency of communication between Purchasing, Finance, product development and motus procurement leads.</w:t>
            </w:r>
          </w:p>
        </w:tc>
      </w:tr>
    </w:tbl>
    <w:p w14:paraId="42EA1928" w14:textId="77777777" w:rsidR="00F02A8B" w:rsidRPr="00E16638" w:rsidRDefault="00F02A8B" w:rsidP="00F02A8B">
      <w:pPr>
        <w:rPr>
          <w:rFonts w:ascii="Calibri" w:hAnsi="Calibri" w:cs="Calibri"/>
        </w:rPr>
      </w:pPr>
    </w:p>
    <w:p w14:paraId="7AA4356C" w14:textId="2224EF24" w:rsidR="008D5165" w:rsidRPr="00E16638" w:rsidRDefault="00AE1605" w:rsidP="00F36903">
      <w:pPr>
        <w:pStyle w:val="paragraph"/>
        <w:spacing w:beforeAutospacing="0" w:after="0" w:afterAutospacing="0"/>
        <w:rPr>
          <w:rFonts w:ascii="Calibri" w:hAnsi="Calibri" w:cs="Calibri"/>
          <w:sz w:val="22"/>
          <w:szCs w:val="22"/>
        </w:rPr>
      </w:pPr>
      <w:r w:rsidRPr="00E16638">
        <w:rPr>
          <w:rFonts w:ascii="Calibri" w:hAnsi="Calibri" w:cs="Calibri"/>
          <w:sz w:val="22"/>
          <w:szCs w:val="22"/>
        </w:rPr>
        <w:t xml:space="preserve">Overall, in most areas ADC are developing with a few edging into </w:t>
      </w:r>
      <w:r w:rsidR="00F61CB7" w:rsidRPr="00E16638">
        <w:rPr>
          <w:rFonts w:ascii="Calibri" w:hAnsi="Calibri" w:cs="Calibri"/>
          <w:sz w:val="22"/>
          <w:szCs w:val="22"/>
        </w:rPr>
        <w:t xml:space="preserve">mature and </w:t>
      </w:r>
      <w:r w:rsidRPr="00E16638">
        <w:rPr>
          <w:rFonts w:ascii="Calibri" w:hAnsi="Calibri" w:cs="Calibri"/>
          <w:sz w:val="22"/>
          <w:szCs w:val="22"/>
        </w:rPr>
        <w:t>advanced. Our purchasing team and procurement functions are well-established</w:t>
      </w:r>
      <w:r w:rsidR="00F61CB7" w:rsidRPr="00E16638">
        <w:rPr>
          <w:rFonts w:ascii="Calibri" w:hAnsi="Calibri" w:cs="Calibri"/>
          <w:sz w:val="22"/>
          <w:szCs w:val="22"/>
        </w:rPr>
        <w:t xml:space="preserve"> and are</w:t>
      </w:r>
      <w:r w:rsidRPr="00E16638">
        <w:rPr>
          <w:rFonts w:ascii="Calibri" w:hAnsi="Calibri" w:cs="Calibri"/>
          <w:sz w:val="22"/>
          <w:szCs w:val="22"/>
        </w:rPr>
        <w:t xml:space="preserve"> strategically evolving</w:t>
      </w:r>
      <w:r w:rsidR="009B1C8B" w:rsidRPr="00E16638">
        <w:rPr>
          <w:rFonts w:ascii="Calibri" w:hAnsi="Calibri" w:cs="Calibri"/>
          <w:sz w:val="22"/>
          <w:szCs w:val="22"/>
        </w:rPr>
        <w:t xml:space="preserve">, </w:t>
      </w:r>
      <w:r w:rsidRPr="00E16638">
        <w:rPr>
          <w:rFonts w:ascii="Calibri" w:hAnsi="Calibri" w:cs="Calibri"/>
          <w:sz w:val="22"/>
          <w:szCs w:val="22"/>
        </w:rPr>
        <w:t xml:space="preserve">actively improving across both systems and relationships. A common theme in areas that need attention are the need for formal CIPs training and qualifications. Our IT infrastructure and improvements are </w:t>
      </w:r>
      <w:r w:rsidR="00304C8D" w:rsidRPr="00E16638">
        <w:rPr>
          <w:rFonts w:ascii="Calibri" w:hAnsi="Calibri" w:cs="Calibri"/>
          <w:sz w:val="22"/>
          <w:szCs w:val="22"/>
        </w:rPr>
        <w:t xml:space="preserve">also </w:t>
      </w:r>
      <w:r w:rsidRPr="00E16638">
        <w:rPr>
          <w:rFonts w:ascii="Calibri" w:hAnsi="Calibri" w:cs="Calibri"/>
          <w:sz w:val="22"/>
          <w:szCs w:val="22"/>
        </w:rPr>
        <w:t>needed to</w:t>
      </w:r>
      <w:r w:rsidR="00304C8D" w:rsidRPr="00E16638">
        <w:rPr>
          <w:rFonts w:ascii="Calibri" w:hAnsi="Calibri" w:cs="Calibri"/>
          <w:sz w:val="22"/>
          <w:szCs w:val="22"/>
        </w:rPr>
        <w:t xml:space="preserve"> ensure</w:t>
      </w:r>
      <w:r w:rsidR="00F80D41" w:rsidRPr="00E16638">
        <w:rPr>
          <w:rFonts w:ascii="Calibri" w:hAnsi="Calibri" w:cs="Calibri"/>
          <w:sz w:val="22"/>
          <w:szCs w:val="22"/>
        </w:rPr>
        <w:t xml:space="preserve"> we can</w:t>
      </w:r>
      <w:r w:rsidRPr="00E16638">
        <w:rPr>
          <w:rFonts w:ascii="Calibri" w:hAnsi="Calibri" w:cs="Calibri"/>
          <w:sz w:val="22"/>
          <w:szCs w:val="22"/>
        </w:rPr>
        <w:t xml:space="preserve"> align with business goals </w:t>
      </w:r>
      <w:r w:rsidR="00F80D41" w:rsidRPr="00E16638">
        <w:rPr>
          <w:rFonts w:ascii="Calibri" w:hAnsi="Calibri" w:cs="Calibri"/>
          <w:sz w:val="22"/>
          <w:szCs w:val="22"/>
        </w:rPr>
        <w:t>in the future</w:t>
      </w:r>
      <w:r w:rsidRPr="00E16638">
        <w:rPr>
          <w:rFonts w:ascii="Calibri" w:hAnsi="Calibri" w:cs="Calibri"/>
          <w:sz w:val="22"/>
          <w:szCs w:val="22"/>
        </w:rPr>
        <w:t>. Clearer role definition</w:t>
      </w:r>
      <w:r w:rsidR="00F80D41" w:rsidRPr="00E16638">
        <w:rPr>
          <w:rFonts w:ascii="Calibri" w:hAnsi="Calibri" w:cs="Calibri"/>
          <w:sz w:val="22"/>
          <w:szCs w:val="22"/>
        </w:rPr>
        <w:t xml:space="preserve">s could also </w:t>
      </w:r>
      <w:r w:rsidRPr="00E16638">
        <w:rPr>
          <w:rFonts w:ascii="Calibri" w:hAnsi="Calibri" w:cs="Calibri"/>
          <w:sz w:val="22"/>
          <w:szCs w:val="22"/>
        </w:rPr>
        <w:t>empower the purchasing team and elevate the department</w:t>
      </w:r>
      <w:r w:rsidR="00F80D41" w:rsidRPr="00E16638">
        <w:rPr>
          <w:rFonts w:ascii="Calibri" w:hAnsi="Calibri" w:cs="Calibri"/>
          <w:sz w:val="22"/>
          <w:szCs w:val="22"/>
        </w:rPr>
        <w:t xml:space="preserve">. </w:t>
      </w:r>
      <w:r w:rsidR="00122707" w:rsidRPr="00E16638">
        <w:rPr>
          <w:rFonts w:ascii="Calibri" w:hAnsi="Calibri" w:cs="Calibri"/>
          <w:sz w:val="22"/>
          <w:szCs w:val="22"/>
        </w:rPr>
        <w:t xml:space="preserve">With continued investment in training, technology, and structural clarity, ADC’s procurement function is well-positioned to transition into </w:t>
      </w:r>
      <w:r w:rsidR="005D6A61" w:rsidRPr="00E16638">
        <w:rPr>
          <w:rFonts w:ascii="Calibri" w:hAnsi="Calibri" w:cs="Calibri"/>
          <w:sz w:val="22"/>
          <w:szCs w:val="22"/>
        </w:rPr>
        <w:t>a mature</w:t>
      </w:r>
      <w:r w:rsidR="00122707" w:rsidRPr="00E16638">
        <w:rPr>
          <w:rFonts w:ascii="Calibri" w:hAnsi="Calibri" w:cs="Calibri"/>
          <w:sz w:val="22"/>
          <w:szCs w:val="22"/>
        </w:rPr>
        <w:t xml:space="preserve"> stage. The team’s proactive mindset and collaborative approach provide a strong foundation for future growth, innovation, and competitive advantage—particularly as ADC expands into export markets.</w:t>
      </w:r>
    </w:p>
    <w:p w14:paraId="3852890F" w14:textId="77777777" w:rsidR="00376AF7" w:rsidRPr="00E16638" w:rsidRDefault="00376AF7" w:rsidP="00376AF7">
      <w:pPr>
        <w:pStyle w:val="ListParagraph"/>
        <w:ind w:left="284"/>
        <w:rPr>
          <w:rFonts w:ascii="Calibri" w:hAnsi="Calibri" w:cs="Calibri"/>
          <w:b/>
          <w:bCs/>
        </w:rPr>
      </w:pPr>
    </w:p>
    <w:p w14:paraId="5160E867" w14:textId="443EC0EC" w:rsidR="00376AF7" w:rsidRPr="00E16638" w:rsidRDefault="00376AF7" w:rsidP="00F11667">
      <w:pPr>
        <w:pStyle w:val="ListParagraph"/>
        <w:numPr>
          <w:ilvl w:val="0"/>
          <w:numId w:val="13"/>
        </w:numPr>
        <w:rPr>
          <w:rFonts w:ascii="Calibri" w:hAnsi="Calibri" w:cs="Calibri"/>
          <w:b/>
          <w:bCs/>
        </w:rPr>
      </w:pPr>
      <w:r w:rsidRPr="00E16638">
        <w:rPr>
          <w:rFonts w:ascii="Calibri" w:hAnsi="Calibri" w:cs="Calibri"/>
          <w:b/>
          <w:bCs/>
        </w:rPr>
        <w:t>Define outsourcing and explain the key steps involved in the outsourcing process. Use your workplace-based examples. (15 marks)</w:t>
      </w:r>
    </w:p>
    <w:p w14:paraId="66E6EDD4" w14:textId="5CF006E0" w:rsidR="00F11667" w:rsidRPr="00E16638" w:rsidRDefault="00DC7B3C" w:rsidP="00F11667">
      <w:pPr>
        <w:rPr>
          <w:rFonts w:ascii="Calibri" w:hAnsi="Calibri" w:cs="Calibri"/>
        </w:rPr>
      </w:pPr>
      <w:r w:rsidRPr="00E16638">
        <w:rPr>
          <w:rFonts w:ascii="Calibri" w:hAnsi="Calibri" w:cs="Calibri"/>
        </w:rPr>
        <w:t xml:space="preserve">Outsourcing is </w:t>
      </w:r>
      <w:r w:rsidR="00B221C5" w:rsidRPr="00E16638">
        <w:rPr>
          <w:rFonts w:ascii="Calibri" w:hAnsi="Calibri" w:cs="Calibri"/>
        </w:rPr>
        <w:t>the process where you contract our certain business functions or processes to external suppliers</w:t>
      </w:r>
      <w:r w:rsidR="004A307F" w:rsidRPr="00E16638">
        <w:rPr>
          <w:rFonts w:ascii="Calibri" w:hAnsi="Calibri" w:cs="Calibri"/>
        </w:rPr>
        <w:t xml:space="preserve"> rather than handling them in house. The</w:t>
      </w:r>
      <w:r w:rsidR="005930FD" w:rsidRPr="00E16638">
        <w:rPr>
          <w:rFonts w:ascii="Calibri" w:hAnsi="Calibri" w:cs="Calibri"/>
        </w:rPr>
        <w:t>re are many reasons why businesses choose to outsource such as reducing costs and accessing specialised e</w:t>
      </w:r>
      <w:r w:rsidR="00E31880" w:rsidRPr="00E16638">
        <w:rPr>
          <w:rFonts w:ascii="Calibri" w:hAnsi="Calibri" w:cs="Calibri"/>
        </w:rPr>
        <w:t>xpertise.</w:t>
      </w:r>
    </w:p>
    <w:p w14:paraId="06F7AE6C" w14:textId="4241FBBF" w:rsidR="00376AF7" w:rsidRPr="00E16638" w:rsidRDefault="00B32FC6" w:rsidP="00376AF7">
      <w:pPr>
        <w:rPr>
          <w:rFonts w:ascii="Calibri" w:hAnsi="Calibri" w:cs="Calibri"/>
        </w:rPr>
      </w:pPr>
      <w:r w:rsidRPr="00E16638">
        <w:rPr>
          <w:rFonts w:ascii="Calibri" w:hAnsi="Calibri" w:cs="Calibri"/>
        </w:rPr>
        <w:t xml:space="preserve">An example where ADC outsourced was with our EU Hub. </w:t>
      </w:r>
      <w:r w:rsidR="005F747B" w:rsidRPr="00E16638">
        <w:rPr>
          <w:rFonts w:ascii="Calibri" w:hAnsi="Calibri" w:cs="Calibri"/>
        </w:rPr>
        <w:t>As a</w:t>
      </w:r>
      <w:r w:rsidRPr="00E16638">
        <w:rPr>
          <w:rFonts w:ascii="Calibri" w:hAnsi="Calibri" w:cs="Calibri"/>
        </w:rPr>
        <w:t xml:space="preserve"> </w:t>
      </w:r>
      <w:r w:rsidR="00E31880" w:rsidRPr="00E16638">
        <w:rPr>
          <w:rFonts w:ascii="Calibri" w:hAnsi="Calibri" w:cs="Calibri"/>
        </w:rPr>
        <w:t xml:space="preserve">business </w:t>
      </w:r>
      <w:r w:rsidR="005F747B" w:rsidRPr="00E16638">
        <w:rPr>
          <w:rFonts w:ascii="Calibri" w:hAnsi="Calibri" w:cs="Calibri"/>
        </w:rPr>
        <w:t xml:space="preserve">ADC </w:t>
      </w:r>
      <w:r w:rsidRPr="00E16638">
        <w:rPr>
          <w:rFonts w:ascii="Calibri" w:hAnsi="Calibri" w:cs="Calibri"/>
        </w:rPr>
        <w:t>need</w:t>
      </w:r>
      <w:r w:rsidR="005F747B" w:rsidRPr="00E16638">
        <w:rPr>
          <w:rFonts w:ascii="Calibri" w:hAnsi="Calibri" w:cs="Calibri"/>
        </w:rPr>
        <w:t>ed</w:t>
      </w:r>
      <w:r w:rsidRPr="00E16638">
        <w:rPr>
          <w:rFonts w:ascii="Calibri" w:hAnsi="Calibri" w:cs="Calibri"/>
        </w:rPr>
        <w:t xml:space="preserve"> to improve</w:t>
      </w:r>
      <w:r w:rsidR="005F747B" w:rsidRPr="00E16638">
        <w:rPr>
          <w:rFonts w:ascii="Calibri" w:hAnsi="Calibri" w:cs="Calibri"/>
        </w:rPr>
        <w:t xml:space="preserve"> </w:t>
      </w:r>
      <w:r w:rsidRPr="00E16638">
        <w:rPr>
          <w:rFonts w:ascii="Calibri" w:hAnsi="Calibri" w:cs="Calibri"/>
        </w:rPr>
        <w:t>delivery speed</w:t>
      </w:r>
      <w:r w:rsidR="00E31880" w:rsidRPr="00E16638">
        <w:rPr>
          <w:rFonts w:ascii="Calibri" w:hAnsi="Calibri" w:cs="Calibri"/>
        </w:rPr>
        <w:t xml:space="preserve"> to Europe</w:t>
      </w:r>
      <w:r w:rsidRPr="00E16638">
        <w:rPr>
          <w:rFonts w:ascii="Calibri" w:hAnsi="Calibri" w:cs="Calibri"/>
        </w:rPr>
        <w:t xml:space="preserve">, </w:t>
      </w:r>
      <w:r w:rsidR="005F747B" w:rsidRPr="00E16638">
        <w:rPr>
          <w:rFonts w:ascii="Calibri" w:hAnsi="Calibri" w:cs="Calibri"/>
        </w:rPr>
        <w:t>increase</w:t>
      </w:r>
      <w:r w:rsidRPr="00E16638">
        <w:rPr>
          <w:rFonts w:ascii="Calibri" w:hAnsi="Calibri" w:cs="Calibri"/>
        </w:rPr>
        <w:t xml:space="preserve"> warehousing space, and combat rising custom fees dues to Brexit. </w:t>
      </w:r>
      <w:r w:rsidRPr="00E16638">
        <w:rPr>
          <w:rFonts w:ascii="Calibri" w:hAnsi="Calibri" w:cs="Calibri"/>
        </w:rPr>
        <w:lastRenderedPageBreak/>
        <w:t xml:space="preserve">After much investigation into warehousing and </w:t>
      </w:r>
      <w:r w:rsidR="00D14A74" w:rsidRPr="00E16638">
        <w:rPr>
          <w:rFonts w:ascii="Calibri" w:hAnsi="Calibri" w:cs="Calibri"/>
        </w:rPr>
        <w:t xml:space="preserve">once </w:t>
      </w:r>
      <w:r w:rsidRPr="00E16638">
        <w:rPr>
          <w:rFonts w:ascii="Calibri" w:hAnsi="Calibri" w:cs="Calibri"/>
        </w:rPr>
        <w:t>costs and analysis w</w:t>
      </w:r>
      <w:r w:rsidR="00D14A74" w:rsidRPr="00E16638">
        <w:rPr>
          <w:rFonts w:ascii="Calibri" w:hAnsi="Calibri" w:cs="Calibri"/>
        </w:rPr>
        <w:t>ere</w:t>
      </w:r>
      <w:r w:rsidRPr="00E16638">
        <w:rPr>
          <w:rFonts w:ascii="Calibri" w:hAnsi="Calibri" w:cs="Calibri"/>
        </w:rPr>
        <w:t xml:space="preserve"> done</w:t>
      </w:r>
      <w:r w:rsidR="00D14A74" w:rsidRPr="00E16638">
        <w:rPr>
          <w:rFonts w:ascii="Calibri" w:hAnsi="Calibri" w:cs="Calibri"/>
        </w:rPr>
        <w:t>,</w:t>
      </w:r>
      <w:r w:rsidRPr="00E16638">
        <w:rPr>
          <w:rFonts w:ascii="Calibri" w:hAnsi="Calibri" w:cs="Calibri"/>
        </w:rPr>
        <w:t xml:space="preserve"> it was decided to outsource the warehouse space via a 3</w:t>
      </w:r>
      <w:r w:rsidRPr="00E16638">
        <w:rPr>
          <w:rFonts w:ascii="Calibri" w:hAnsi="Calibri" w:cs="Calibri"/>
          <w:vertAlign w:val="superscript"/>
        </w:rPr>
        <w:t>rd</w:t>
      </w:r>
      <w:r w:rsidRPr="00E16638">
        <w:rPr>
          <w:rFonts w:ascii="Calibri" w:hAnsi="Calibri" w:cs="Calibri"/>
        </w:rPr>
        <w:t xml:space="preserve"> party in</w:t>
      </w:r>
      <w:r w:rsidR="00D14A74" w:rsidRPr="00E16638">
        <w:rPr>
          <w:rFonts w:ascii="Calibri" w:hAnsi="Calibri" w:cs="Calibri"/>
        </w:rPr>
        <w:t xml:space="preserve"> </w:t>
      </w:r>
      <w:r w:rsidR="009F7B7B" w:rsidRPr="00E16638">
        <w:rPr>
          <w:rFonts w:ascii="Calibri" w:hAnsi="Calibri" w:cs="Calibri"/>
        </w:rPr>
        <w:t>Poland,</w:t>
      </w:r>
      <w:r w:rsidR="00D14A74" w:rsidRPr="00E16638">
        <w:rPr>
          <w:rFonts w:ascii="Calibri" w:hAnsi="Calibri" w:cs="Calibri"/>
        </w:rPr>
        <w:t xml:space="preserve"> and the provider</w:t>
      </w:r>
      <w:r w:rsidR="002D7B03" w:rsidRPr="00E16638">
        <w:rPr>
          <w:rFonts w:ascii="Calibri" w:hAnsi="Calibri" w:cs="Calibri"/>
        </w:rPr>
        <w:t xml:space="preserve"> is</w:t>
      </w:r>
      <w:r w:rsidRPr="00E16638">
        <w:rPr>
          <w:rFonts w:ascii="Calibri" w:hAnsi="Calibri" w:cs="Calibri"/>
        </w:rPr>
        <w:t xml:space="preserve"> DSV Solutions. </w:t>
      </w:r>
      <w:r w:rsidR="009F7B7B" w:rsidRPr="00E16638">
        <w:rPr>
          <w:rFonts w:ascii="Calibri" w:hAnsi="Calibri" w:cs="Calibri"/>
        </w:rPr>
        <w:t>DSV Solutions were able to meet</w:t>
      </w:r>
      <w:r w:rsidR="003C62AD" w:rsidRPr="00E16638">
        <w:rPr>
          <w:rFonts w:ascii="Calibri" w:hAnsi="Calibri" w:cs="Calibri"/>
        </w:rPr>
        <w:t xml:space="preserve"> our business needs, and </w:t>
      </w:r>
      <w:r w:rsidRPr="00E16638">
        <w:rPr>
          <w:rFonts w:ascii="Calibri" w:hAnsi="Calibri" w:cs="Calibri"/>
        </w:rPr>
        <w:t>financially</w:t>
      </w:r>
      <w:r w:rsidR="003C62AD" w:rsidRPr="00E16638">
        <w:rPr>
          <w:rFonts w:ascii="Calibri" w:hAnsi="Calibri" w:cs="Calibri"/>
        </w:rPr>
        <w:t xml:space="preserve"> ADC did not have to</w:t>
      </w:r>
      <w:r w:rsidRPr="00E16638">
        <w:rPr>
          <w:rFonts w:ascii="Calibri" w:hAnsi="Calibri" w:cs="Calibri"/>
        </w:rPr>
        <w:t xml:space="preserve"> spend out on owning the warehouse, instead we rent the space</w:t>
      </w:r>
      <w:r w:rsidR="00696C93" w:rsidRPr="00E16638">
        <w:rPr>
          <w:rFonts w:ascii="Calibri" w:hAnsi="Calibri" w:cs="Calibri"/>
        </w:rPr>
        <w:t>.</w:t>
      </w:r>
      <w:r w:rsidRPr="00E16638">
        <w:rPr>
          <w:rFonts w:ascii="Calibri" w:hAnsi="Calibri" w:cs="Calibri"/>
        </w:rPr>
        <w:t xml:space="preserve"> </w:t>
      </w:r>
      <w:r w:rsidR="00696C93" w:rsidRPr="00E16638">
        <w:rPr>
          <w:rFonts w:ascii="Calibri" w:hAnsi="Calibri" w:cs="Calibri"/>
        </w:rPr>
        <w:t>R</w:t>
      </w:r>
      <w:r w:rsidRPr="00E16638">
        <w:rPr>
          <w:rFonts w:ascii="Calibri" w:hAnsi="Calibri" w:cs="Calibri"/>
        </w:rPr>
        <w:t>acking, vehicles, employees and legal agreements are DSV</w:t>
      </w:r>
      <w:r w:rsidR="00696C93" w:rsidRPr="00E16638">
        <w:rPr>
          <w:rFonts w:ascii="Calibri" w:hAnsi="Calibri" w:cs="Calibri"/>
        </w:rPr>
        <w:t xml:space="preserve"> Solutions</w:t>
      </w:r>
      <w:r w:rsidRPr="00E16638">
        <w:rPr>
          <w:rFonts w:ascii="Calibri" w:hAnsi="Calibri" w:cs="Calibri"/>
        </w:rPr>
        <w:t xml:space="preserve"> responsibility</w:t>
      </w:r>
      <w:r w:rsidR="006D7211" w:rsidRPr="00E16638">
        <w:rPr>
          <w:rFonts w:ascii="Calibri" w:hAnsi="Calibri" w:cs="Calibri"/>
        </w:rPr>
        <w:t xml:space="preserve"> and expertise</w:t>
      </w:r>
      <w:r w:rsidR="009B7FB5" w:rsidRPr="00E16638">
        <w:rPr>
          <w:rFonts w:ascii="Calibri" w:hAnsi="Calibri" w:cs="Calibri"/>
        </w:rPr>
        <w:t>.</w:t>
      </w:r>
      <w:r w:rsidRPr="00E16638">
        <w:rPr>
          <w:rFonts w:ascii="Calibri" w:hAnsi="Calibri" w:cs="Calibri"/>
        </w:rPr>
        <w:t xml:space="preserve"> </w:t>
      </w:r>
      <w:r w:rsidR="009B7FB5" w:rsidRPr="00E16638">
        <w:rPr>
          <w:rFonts w:ascii="Calibri" w:hAnsi="Calibri" w:cs="Calibri"/>
        </w:rPr>
        <w:t>ADC</w:t>
      </w:r>
      <w:r w:rsidRPr="00E16638">
        <w:rPr>
          <w:rFonts w:ascii="Calibri" w:hAnsi="Calibri" w:cs="Calibri"/>
        </w:rPr>
        <w:t xml:space="preserve"> then integrated </w:t>
      </w:r>
      <w:r w:rsidR="009B7FB5" w:rsidRPr="00E16638">
        <w:rPr>
          <w:rFonts w:ascii="Calibri" w:hAnsi="Calibri" w:cs="Calibri"/>
        </w:rPr>
        <w:t>DSV’s</w:t>
      </w:r>
      <w:r w:rsidRPr="00E16638">
        <w:rPr>
          <w:rFonts w:ascii="Calibri" w:hAnsi="Calibri" w:cs="Calibri"/>
        </w:rPr>
        <w:t xml:space="preserve"> platforms with ours to ensure stocks are accounted for correctly</w:t>
      </w:r>
      <w:r w:rsidR="009B7FB5" w:rsidRPr="00E16638">
        <w:rPr>
          <w:rFonts w:ascii="Calibri" w:hAnsi="Calibri" w:cs="Calibri"/>
        </w:rPr>
        <w:t xml:space="preserve"> </w:t>
      </w:r>
      <w:r w:rsidRPr="00E16638">
        <w:rPr>
          <w:rFonts w:ascii="Calibri" w:hAnsi="Calibri" w:cs="Calibri"/>
        </w:rPr>
        <w:t xml:space="preserve">and </w:t>
      </w:r>
      <w:r w:rsidR="009B7FB5" w:rsidRPr="00E16638">
        <w:rPr>
          <w:rFonts w:ascii="Calibri" w:hAnsi="Calibri" w:cs="Calibri"/>
        </w:rPr>
        <w:t xml:space="preserve">performance is </w:t>
      </w:r>
      <w:r w:rsidRPr="00E16638">
        <w:rPr>
          <w:rFonts w:ascii="Calibri" w:hAnsi="Calibri" w:cs="Calibri"/>
        </w:rPr>
        <w:t xml:space="preserve">monitored via KPI’s. </w:t>
      </w:r>
      <w:r w:rsidR="00571C94" w:rsidRPr="00E16638">
        <w:rPr>
          <w:rFonts w:ascii="Calibri" w:hAnsi="Calibri" w:cs="Calibri"/>
        </w:rPr>
        <w:t>ADC</w:t>
      </w:r>
      <w:r w:rsidRPr="00E16638">
        <w:rPr>
          <w:rFonts w:ascii="Calibri" w:hAnsi="Calibri" w:cs="Calibri"/>
        </w:rPr>
        <w:t xml:space="preserve"> review </w:t>
      </w:r>
      <w:r w:rsidR="00571C94" w:rsidRPr="00E16638">
        <w:rPr>
          <w:rFonts w:ascii="Calibri" w:hAnsi="Calibri" w:cs="Calibri"/>
        </w:rPr>
        <w:t>DSV’s</w:t>
      </w:r>
      <w:r w:rsidRPr="00E16638">
        <w:rPr>
          <w:rFonts w:ascii="Calibri" w:hAnsi="Calibri" w:cs="Calibri"/>
        </w:rPr>
        <w:t xml:space="preserve"> performance regularly and </w:t>
      </w:r>
      <w:r w:rsidR="00571C94" w:rsidRPr="00E16638">
        <w:rPr>
          <w:rFonts w:ascii="Calibri" w:hAnsi="Calibri" w:cs="Calibri"/>
        </w:rPr>
        <w:t xml:space="preserve">in September 2025 </w:t>
      </w:r>
      <w:r w:rsidRPr="00E16638">
        <w:rPr>
          <w:rFonts w:ascii="Calibri" w:hAnsi="Calibri" w:cs="Calibri"/>
        </w:rPr>
        <w:t xml:space="preserve">have increased their tier to secure additional warehouse </w:t>
      </w:r>
      <w:r w:rsidR="00571C94" w:rsidRPr="00E16638">
        <w:rPr>
          <w:rFonts w:ascii="Calibri" w:hAnsi="Calibri" w:cs="Calibri"/>
        </w:rPr>
        <w:t>space</w:t>
      </w:r>
      <w:r w:rsidR="00F92F25" w:rsidRPr="00E16638">
        <w:rPr>
          <w:rFonts w:ascii="Calibri" w:hAnsi="Calibri" w:cs="Calibri"/>
        </w:rPr>
        <w:t xml:space="preserve">, </w:t>
      </w:r>
      <w:r w:rsidRPr="00E16638">
        <w:rPr>
          <w:rFonts w:ascii="Calibri" w:hAnsi="Calibri" w:cs="Calibri"/>
        </w:rPr>
        <w:t>staff</w:t>
      </w:r>
      <w:r w:rsidR="00F92F25" w:rsidRPr="00E16638">
        <w:rPr>
          <w:rFonts w:ascii="Calibri" w:hAnsi="Calibri" w:cs="Calibri"/>
        </w:rPr>
        <w:t xml:space="preserve"> and additional forklifts</w:t>
      </w:r>
      <w:r w:rsidRPr="00E16638">
        <w:rPr>
          <w:rFonts w:ascii="Calibri" w:hAnsi="Calibri" w:cs="Calibri"/>
        </w:rPr>
        <w:t xml:space="preserve"> to improve efficiency both in export and impor</w:t>
      </w:r>
      <w:r w:rsidR="00F92F25" w:rsidRPr="00E16638">
        <w:rPr>
          <w:rFonts w:ascii="Calibri" w:hAnsi="Calibri" w:cs="Calibri"/>
        </w:rPr>
        <w:t>t.</w:t>
      </w:r>
    </w:p>
    <w:p w14:paraId="66EB21ED" w14:textId="77777777" w:rsidR="00376AF7" w:rsidRPr="00E16638" w:rsidRDefault="00376AF7" w:rsidP="00376AF7">
      <w:pPr>
        <w:pStyle w:val="ListParagraph"/>
        <w:jc w:val="right"/>
        <w:rPr>
          <w:rFonts w:ascii="Calibri" w:hAnsi="Calibri" w:cs="Calibri"/>
        </w:rPr>
      </w:pPr>
    </w:p>
    <w:p w14:paraId="65815FE1" w14:textId="77777777" w:rsidR="00376AF7" w:rsidRPr="00E16638" w:rsidRDefault="00376AF7" w:rsidP="00376AF7">
      <w:pPr>
        <w:pStyle w:val="ListParagraph"/>
        <w:ind w:left="284"/>
        <w:rPr>
          <w:rFonts w:ascii="Calibri" w:hAnsi="Calibri" w:cs="Calibri"/>
          <w:b/>
          <w:bCs/>
        </w:rPr>
      </w:pPr>
      <w:r w:rsidRPr="00E16638">
        <w:rPr>
          <w:rFonts w:ascii="Calibri" w:hAnsi="Calibri" w:cs="Calibri"/>
          <w:b/>
          <w:bCs/>
          <w:u w:val="single"/>
        </w:rPr>
        <w:t>Question 3:</w:t>
      </w:r>
      <w:r w:rsidRPr="00E16638">
        <w:rPr>
          <w:rFonts w:ascii="Calibri" w:hAnsi="Calibri" w:cs="Calibri"/>
          <w:b/>
          <w:bCs/>
        </w:rPr>
        <w:t xml:space="preserve"> The supplier selection and supplier relationship management (30 marks)</w:t>
      </w:r>
    </w:p>
    <w:p w14:paraId="2F483253" w14:textId="77777777" w:rsidR="00376AF7" w:rsidRPr="00E16638" w:rsidRDefault="00376AF7" w:rsidP="00376AF7">
      <w:pPr>
        <w:pStyle w:val="ListParagraph"/>
        <w:ind w:left="284"/>
        <w:rPr>
          <w:rFonts w:ascii="Calibri" w:hAnsi="Calibri" w:cs="Calibri"/>
          <w:b/>
          <w:bCs/>
        </w:rPr>
      </w:pPr>
    </w:p>
    <w:p w14:paraId="7FBF7017" w14:textId="77777777" w:rsidR="00376AF7" w:rsidRPr="00E16638" w:rsidRDefault="00376AF7" w:rsidP="00376AF7">
      <w:pPr>
        <w:pStyle w:val="ListParagraph"/>
        <w:numPr>
          <w:ilvl w:val="0"/>
          <w:numId w:val="2"/>
        </w:numPr>
        <w:spacing w:after="0" w:line="240" w:lineRule="auto"/>
        <w:ind w:left="567" w:hanging="283"/>
        <w:rPr>
          <w:rFonts w:ascii="Calibri" w:hAnsi="Calibri" w:cs="Calibri"/>
          <w:b/>
          <w:bCs/>
        </w:rPr>
      </w:pPr>
      <w:r w:rsidRPr="00E16638">
        <w:rPr>
          <w:rFonts w:ascii="Calibri" w:hAnsi="Calibri" w:cs="Calibri"/>
          <w:b/>
          <w:bCs/>
        </w:rPr>
        <w:t>Discuss different t</w:t>
      </w:r>
      <w:r w:rsidRPr="00E16638">
        <w:rPr>
          <w:rFonts w:ascii="Calibri" w:eastAsia="Times New Roman" w:hAnsi="Calibri" w:cs="Calibri"/>
          <w:b/>
          <w:bCs/>
        </w:rPr>
        <w:t xml:space="preserve">ypes of supplier profiles (types of supplier profiles, segmentation by suppliers’ operational risks and responsibilities, segmentation by product lifecycle). </w:t>
      </w:r>
      <w:r w:rsidRPr="00E16638">
        <w:rPr>
          <w:rFonts w:ascii="Calibri" w:hAnsi="Calibri" w:cs="Calibri"/>
          <w:b/>
          <w:bCs/>
        </w:rPr>
        <w:t>(15 marks)</w:t>
      </w:r>
    </w:p>
    <w:p w14:paraId="5FFE92BA" w14:textId="77777777" w:rsidR="007E45CE" w:rsidRPr="00E16638" w:rsidRDefault="007E45CE" w:rsidP="007E45CE">
      <w:pPr>
        <w:spacing w:after="0" w:line="240" w:lineRule="auto"/>
        <w:rPr>
          <w:rFonts w:ascii="Calibri" w:hAnsi="Calibri" w:cs="Calibri"/>
          <w:b/>
          <w:bCs/>
        </w:rPr>
      </w:pPr>
    </w:p>
    <w:p w14:paraId="563F8937" w14:textId="7A7DC5EB" w:rsidR="007E45CE" w:rsidRPr="00E16638" w:rsidRDefault="007E45CE" w:rsidP="007E45CE">
      <w:pPr>
        <w:spacing w:after="0" w:line="240" w:lineRule="auto"/>
        <w:rPr>
          <w:rFonts w:ascii="Calibri" w:hAnsi="Calibri" w:cs="Calibri"/>
        </w:rPr>
      </w:pPr>
      <w:r w:rsidRPr="00E16638">
        <w:rPr>
          <w:rFonts w:ascii="Calibri" w:hAnsi="Calibri" w:cs="Calibri"/>
        </w:rPr>
        <w:t>A</w:t>
      </w:r>
      <w:r w:rsidR="007B5F61" w:rsidRPr="00E16638">
        <w:rPr>
          <w:rFonts w:ascii="Calibri" w:hAnsi="Calibri" w:cs="Calibri"/>
        </w:rPr>
        <w:t>t ADC, suppliers are segmented into tiers based on strategic value and risk</w:t>
      </w:r>
      <w:r w:rsidR="002A252C" w:rsidRPr="00E16638">
        <w:rPr>
          <w:rFonts w:ascii="Calibri" w:hAnsi="Calibri" w:cs="Calibri"/>
        </w:rPr>
        <w:t>. For example:</w:t>
      </w:r>
    </w:p>
    <w:p w14:paraId="2768D0E9" w14:textId="54DA9E3E" w:rsidR="002A252C" w:rsidRPr="00E16638" w:rsidRDefault="002A252C" w:rsidP="002A252C">
      <w:pPr>
        <w:pStyle w:val="ListParagraph"/>
        <w:numPr>
          <w:ilvl w:val="0"/>
          <w:numId w:val="18"/>
        </w:numPr>
        <w:spacing w:after="0" w:line="240" w:lineRule="auto"/>
        <w:rPr>
          <w:rFonts w:ascii="Calibri" w:hAnsi="Calibri" w:cs="Calibri"/>
        </w:rPr>
      </w:pPr>
      <w:r w:rsidRPr="00E16638">
        <w:rPr>
          <w:rFonts w:ascii="Calibri" w:hAnsi="Calibri" w:cs="Calibri"/>
        </w:rPr>
        <w:t xml:space="preserve">Tier 1 </w:t>
      </w:r>
      <w:r w:rsidR="00144930" w:rsidRPr="00E16638">
        <w:rPr>
          <w:rFonts w:ascii="Calibri" w:hAnsi="Calibri" w:cs="Calibri"/>
        </w:rPr>
        <w:t>–</w:t>
      </w:r>
      <w:r w:rsidRPr="00E16638">
        <w:rPr>
          <w:rFonts w:ascii="Calibri" w:hAnsi="Calibri" w:cs="Calibri"/>
        </w:rPr>
        <w:t xml:space="preserve"> </w:t>
      </w:r>
      <w:r w:rsidR="00144930" w:rsidRPr="00E16638">
        <w:rPr>
          <w:rFonts w:ascii="Calibri" w:hAnsi="Calibri" w:cs="Calibri"/>
        </w:rPr>
        <w:t>Strategic suppliers such as DSV Solutions</w:t>
      </w:r>
      <w:r w:rsidR="00A86D2D" w:rsidRPr="00E16638">
        <w:rPr>
          <w:rFonts w:ascii="Calibri" w:hAnsi="Calibri" w:cs="Calibri"/>
        </w:rPr>
        <w:t xml:space="preserve"> and Motus Shanghai where cross collaboration is vital</w:t>
      </w:r>
      <w:r w:rsidR="00EA0DDB" w:rsidRPr="00E16638">
        <w:rPr>
          <w:rFonts w:ascii="Calibri" w:hAnsi="Calibri" w:cs="Calibri"/>
        </w:rPr>
        <w:t>. We have a high investment with these suppliers, contracts that are in place for 5 years</w:t>
      </w:r>
      <w:r w:rsidR="0025666C" w:rsidRPr="00E16638">
        <w:rPr>
          <w:rFonts w:ascii="Calibri" w:hAnsi="Calibri" w:cs="Calibri"/>
        </w:rPr>
        <w:t xml:space="preserve"> and </w:t>
      </w:r>
      <w:r w:rsidR="00FE4051" w:rsidRPr="00E16638">
        <w:rPr>
          <w:rFonts w:ascii="Calibri" w:hAnsi="Calibri" w:cs="Calibri"/>
        </w:rPr>
        <w:t>if anything goes wrong with these suppliers there is a high risk to the business.</w:t>
      </w:r>
    </w:p>
    <w:p w14:paraId="2411C03A" w14:textId="2EDEE632" w:rsidR="00FE4051" w:rsidRPr="00E16638" w:rsidRDefault="00FE4051" w:rsidP="002A252C">
      <w:pPr>
        <w:pStyle w:val="ListParagraph"/>
        <w:numPr>
          <w:ilvl w:val="0"/>
          <w:numId w:val="18"/>
        </w:numPr>
        <w:spacing w:after="0" w:line="240" w:lineRule="auto"/>
        <w:rPr>
          <w:rFonts w:ascii="Calibri" w:hAnsi="Calibri" w:cs="Calibri"/>
        </w:rPr>
      </w:pPr>
      <w:r w:rsidRPr="00E16638">
        <w:rPr>
          <w:rFonts w:ascii="Calibri" w:hAnsi="Calibri" w:cs="Calibri"/>
        </w:rPr>
        <w:t xml:space="preserve">Tier 2 </w:t>
      </w:r>
      <w:r w:rsidR="00F34C58" w:rsidRPr="00E16638">
        <w:rPr>
          <w:rFonts w:ascii="Calibri" w:hAnsi="Calibri" w:cs="Calibri"/>
        </w:rPr>
        <w:t>–</w:t>
      </w:r>
      <w:r w:rsidRPr="00E16638">
        <w:rPr>
          <w:rFonts w:ascii="Calibri" w:hAnsi="Calibri" w:cs="Calibri"/>
        </w:rPr>
        <w:t xml:space="preserve"> </w:t>
      </w:r>
      <w:r w:rsidR="00F34C58" w:rsidRPr="00E16638">
        <w:rPr>
          <w:rFonts w:ascii="Calibri" w:hAnsi="Calibri" w:cs="Calibri"/>
        </w:rPr>
        <w:t xml:space="preserve">Preferred suppliers such as </w:t>
      </w:r>
      <w:proofErr w:type="spellStart"/>
      <w:r w:rsidR="004A647B" w:rsidRPr="00E16638">
        <w:rPr>
          <w:rFonts w:ascii="Calibri" w:hAnsi="Calibri" w:cs="Calibri"/>
        </w:rPr>
        <w:t>R</w:t>
      </w:r>
      <w:r w:rsidR="0040203F" w:rsidRPr="00E16638">
        <w:rPr>
          <w:rFonts w:ascii="Calibri" w:hAnsi="Calibri" w:cs="Calibri"/>
        </w:rPr>
        <w:t>ajapack</w:t>
      </w:r>
      <w:proofErr w:type="spellEnd"/>
      <w:r w:rsidR="0040203F" w:rsidRPr="00E16638">
        <w:rPr>
          <w:rFonts w:ascii="Calibri" w:hAnsi="Calibri" w:cs="Calibri"/>
        </w:rPr>
        <w:t xml:space="preserve"> for our packaging materials </w:t>
      </w:r>
      <w:r w:rsidR="00213D2A" w:rsidRPr="00E16638">
        <w:rPr>
          <w:rFonts w:ascii="Calibri" w:hAnsi="Calibri" w:cs="Calibri"/>
        </w:rPr>
        <w:t xml:space="preserve">are reliable but not business critical. We can always </w:t>
      </w:r>
      <w:r w:rsidR="00996083" w:rsidRPr="00E16638">
        <w:rPr>
          <w:rFonts w:ascii="Calibri" w:hAnsi="Calibri" w:cs="Calibri"/>
        </w:rPr>
        <w:t>change this supplier if needed or if pricing isn’t right.</w:t>
      </w:r>
    </w:p>
    <w:p w14:paraId="6D20A83B" w14:textId="32CB25B0" w:rsidR="00996083" w:rsidRPr="00E16638" w:rsidRDefault="00996083" w:rsidP="002A252C">
      <w:pPr>
        <w:pStyle w:val="ListParagraph"/>
        <w:numPr>
          <w:ilvl w:val="0"/>
          <w:numId w:val="18"/>
        </w:numPr>
        <w:spacing w:after="0" w:line="240" w:lineRule="auto"/>
        <w:rPr>
          <w:rFonts w:ascii="Calibri" w:hAnsi="Calibri" w:cs="Calibri"/>
        </w:rPr>
      </w:pPr>
      <w:r w:rsidRPr="00E16638">
        <w:rPr>
          <w:rFonts w:ascii="Calibri" w:hAnsi="Calibri" w:cs="Calibri"/>
        </w:rPr>
        <w:t xml:space="preserve">Tier 3 </w:t>
      </w:r>
      <w:r w:rsidR="007C5BCD" w:rsidRPr="00E16638">
        <w:rPr>
          <w:rFonts w:ascii="Calibri" w:hAnsi="Calibri" w:cs="Calibri"/>
        </w:rPr>
        <w:t>–</w:t>
      </w:r>
      <w:r w:rsidRPr="00E16638">
        <w:rPr>
          <w:rFonts w:ascii="Calibri" w:hAnsi="Calibri" w:cs="Calibri"/>
        </w:rPr>
        <w:t xml:space="preserve"> </w:t>
      </w:r>
      <w:r w:rsidR="007C5BCD" w:rsidRPr="00E16638">
        <w:rPr>
          <w:rFonts w:ascii="Calibri" w:hAnsi="Calibri" w:cs="Calibri"/>
        </w:rPr>
        <w:t xml:space="preserve">Transactional or Tactical suppliers such as amazon used for </w:t>
      </w:r>
      <w:r w:rsidR="0087105B" w:rsidRPr="00E16638">
        <w:rPr>
          <w:rFonts w:ascii="Calibri" w:hAnsi="Calibri" w:cs="Calibri"/>
        </w:rPr>
        <w:t>purchasing office supplies</w:t>
      </w:r>
      <w:r w:rsidR="00FF0854" w:rsidRPr="00E16638">
        <w:rPr>
          <w:rFonts w:ascii="Calibri" w:hAnsi="Calibri" w:cs="Calibri"/>
        </w:rPr>
        <w:t>.</w:t>
      </w:r>
    </w:p>
    <w:p w14:paraId="3928A29A" w14:textId="487BFB15" w:rsidR="007E45CE" w:rsidRPr="00E16638" w:rsidRDefault="00FF0854" w:rsidP="00B10588">
      <w:pPr>
        <w:spacing w:after="0" w:line="240" w:lineRule="auto"/>
        <w:rPr>
          <w:rFonts w:ascii="Calibri" w:hAnsi="Calibri" w:cs="Calibri"/>
        </w:rPr>
      </w:pPr>
      <w:r w:rsidRPr="00E16638">
        <w:rPr>
          <w:rFonts w:ascii="Calibri" w:hAnsi="Calibri" w:cs="Calibri"/>
        </w:rPr>
        <w:t xml:space="preserve">Risk </w:t>
      </w:r>
      <w:r w:rsidR="00EB7C45" w:rsidRPr="00E16638">
        <w:rPr>
          <w:rFonts w:ascii="Calibri" w:hAnsi="Calibri" w:cs="Calibri"/>
        </w:rPr>
        <w:t>segmentation also includes factors such as geographical location, financial stability and hi</w:t>
      </w:r>
      <w:r w:rsidR="00C72E05" w:rsidRPr="00E16638">
        <w:rPr>
          <w:rFonts w:ascii="Calibri" w:hAnsi="Calibri" w:cs="Calibri"/>
        </w:rPr>
        <w:t>story helps the procurement team prioritize relationship management and mitigation strategies.</w:t>
      </w:r>
    </w:p>
    <w:p w14:paraId="1900AD24" w14:textId="77777777" w:rsidR="007E45CE" w:rsidRPr="00E16638" w:rsidRDefault="007E45CE" w:rsidP="007E45CE">
      <w:pPr>
        <w:spacing w:after="0" w:line="240" w:lineRule="auto"/>
        <w:rPr>
          <w:rFonts w:ascii="Calibri" w:hAnsi="Calibri" w:cs="Calibri"/>
          <w:b/>
          <w:bCs/>
        </w:rPr>
      </w:pPr>
    </w:p>
    <w:p w14:paraId="2A3D178E" w14:textId="77777777" w:rsidR="00B10588" w:rsidRPr="00E16638" w:rsidRDefault="00B10588" w:rsidP="007E45CE">
      <w:pPr>
        <w:spacing w:after="0" w:line="240" w:lineRule="auto"/>
        <w:rPr>
          <w:rFonts w:ascii="Calibri" w:hAnsi="Calibri" w:cs="Calibri"/>
          <w:b/>
          <w:bCs/>
        </w:rPr>
      </w:pPr>
    </w:p>
    <w:p w14:paraId="700E44CC" w14:textId="77777777" w:rsidR="00B10588" w:rsidRPr="00E16638" w:rsidRDefault="00B10588" w:rsidP="007E45CE">
      <w:pPr>
        <w:spacing w:after="0" w:line="240" w:lineRule="auto"/>
        <w:rPr>
          <w:rFonts w:ascii="Calibri" w:hAnsi="Calibri" w:cs="Calibri"/>
          <w:b/>
          <w:bCs/>
        </w:rPr>
      </w:pPr>
    </w:p>
    <w:p w14:paraId="6E3C2FAB" w14:textId="77777777" w:rsidR="00376AF7" w:rsidRPr="00E16638" w:rsidRDefault="00376AF7" w:rsidP="00376AF7">
      <w:pPr>
        <w:pStyle w:val="ListParagraph"/>
        <w:ind w:left="284"/>
        <w:rPr>
          <w:rFonts w:ascii="Calibri" w:hAnsi="Calibri" w:cs="Calibri"/>
          <w:b/>
          <w:bCs/>
        </w:rPr>
      </w:pPr>
    </w:p>
    <w:p w14:paraId="15FDA324" w14:textId="77777777" w:rsidR="00376AF7" w:rsidRPr="00E16638" w:rsidRDefault="00376AF7" w:rsidP="00376AF7">
      <w:pPr>
        <w:pStyle w:val="ListParagraph"/>
        <w:numPr>
          <w:ilvl w:val="0"/>
          <w:numId w:val="2"/>
        </w:numPr>
        <w:spacing w:after="0" w:line="240" w:lineRule="auto"/>
        <w:ind w:left="567" w:hanging="283"/>
        <w:rPr>
          <w:rFonts w:ascii="Calibri" w:hAnsi="Calibri" w:cs="Calibri"/>
          <w:b/>
          <w:bCs/>
          <w:color w:val="000000" w:themeColor="text1"/>
        </w:rPr>
      </w:pPr>
      <w:r w:rsidRPr="00E16638">
        <w:rPr>
          <w:rFonts w:ascii="Calibri" w:eastAsia="Times New Roman" w:hAnsi="Calibri" w:cs="Calibri"/>
          <w:b/>
          <w:bCs/>
          <w:color w:val="000000" w:themeColor="text1"/>
        </w:rPr>
        <w:t>Discuss the formal qualification criteria, suitability for the procurement strategy and the qualification team and process. Use your workplace-related examples. (15 marks)</w:t>
      </w:r>
    </w:p>
    <w:p w14:paraId="42E8C340" w14:textId="7EB730CA" w:rsidR="00B10588" w:rsidRPr="00E16638" w:rsidRDefault="00B10588" w:rsidP="00B10588">
      <w:pPr>
        <w:pStyle w:val="paragraph"/>
        <w:spacing w:beforeAutospacing="0" w:after="0" w:afterAutospacing="0"/>
        <w:rPr>
          <w:rFonts w:ascii="Calibri" w:hAnsi="Calibri" w:cs="Calibri"/>
          <w:sz w:val="22"/>
          <w:szCs w:val="22"/>
        </w:rPr>
      </w:pPr>
      <w:r w:rsidRPr="00E16638">
        <w:rPr>
          <w:rFonts w:ascii="Calibri" w:hAnsi="Calibri" w:cs="Calibri"/>
          <w:sz w:val="22"/>
          <w:szCs w:val="22"/>
        </w:rPr>
        <w:t>Supplier qualification at ADC involves a cross-functional team including pro</w:t>
      </w:r>
      <w:r w:rsidR="00B34940" w:rsidRPr="00E16638">
        <w:rPr>
          <w:rFonts w:ascii="Calibri" w:hAnsi="Calibri" w:cs="Calibri"/>
          <w:sz w:val="22"/>
          <w:szCs w:val="22"/>
        </w:rPr>
        <w:t>duct and technical department</w:t>
      </w:r>
      <w:r w:rsidRPr="00E16638">
        <w:rPr>
          <w:rFonts w:ascii="Calibri" w:hAnsi="Calibri" w:cs="Calibri"/>
          <w:sz w:val="22"/>
          <w:szCs w:val="22"/>
        </w:rPr>
        <w:t xml:space="preserve">, </w:t>
      </w:r>
      <w:r w:rsidR="002A3EF2" w:rsidRPr="00E16638">
        <w:rPr>
          <w:rFonts w:ascii="Calibri" w:hAnsi="Calibri" w:cs="Calibri"/>
          <w:sz w:val="22"/>
          <w:szCs w:val="22"/>
        </w:rPr>
        <w:t>f</w:t>
      </w:r>
      <w:r w:rsidRPr="00E16638">
        <w:rPr>
          <w:rFonts w:ascii="Calibri" w:hAnsi="Calibri" w:cs="Calibri"/>
          <w:sz w:val="22"/>
          <w:szCs w:val="22"/>
        </w:rPr>
        <w:t>inance</w:t>
      </w:r>
      <w:r w:rsidR="002A3EF2" w:rsidRPr="00E16638">
        <w:rPr>
          <w:rFonts w:ascii="Calibri" w:hAnsi="Calibri" w:cs="Calibri"/>
          <w:sz w:val="22"/>
          <w:szCs w:val="22"/>
        </w:rPr>
        <w:t>,</w:t>
      </w:r>
      <w:r w:rsidRPr="00E16638">
        <w:rPr>
          <w:rFonts w:ascii="Calibri" w:hAnsi="Calibri" w:cs="Calibri"/>
          <w:sz w:val="22"/>
          <w:szCs w:val="22"/>
        </w:rPr>
        <w:t xml:space="preserve"> legal</w:t>
      </w:r>
      <w:r w:rsidR="002A3EF2" w:rsidRPr="00E16638">
        <w:rPr>
          <w:rFonts w:ascii="Calibri" w:hAnsi="Calibri" w:cs="Calibri"/>
          <w:sz w:val="22"/>
          <w:szCs w:val="22"/>
        </w:rPr>
        <w:t xml:space="preserve"> and Motus</w:t>
      </w:r>
      <w:r w:rsidRPr="00E16638">
        <w:rPr>
          <w:rFonts w:ascii="Calibri" w:hAnsi="Calibri" w:cs="Calibri"/>
          <w:sz w:val="22"/>
          <w:szCs w:val="22"/>
        </w:rPr>
        <w:t>. The process includes:</w:t>
      </w:r>
    </w:p>
    <w:p w14:paraId="76973FC5" w14:textId="166D31B7" w:rsidR="00B10588" w:rsidRPr="00E16638" w:rsidRDefault="00B10588" w:rsidP="00B10588">
      <w:pPr>
        <w:pStyle w:val="paragraph"/>
        <w:numPr>
          <w:ilvl w:val="0"/>
          <w:numId w:val="16"/>
        </w:numPr>
        <w:spacing w:before="0" w:beforeAutospacing="0" w:after="0" w:afterAutospacing="0"/>
        <w:rPr>
          <w:rFonts w:ascii="Calibri" w:hAnsi="Calibri" w:cs="Calibri"/>
          <w:sz w:val="22"/>
          <w:szCs w:val="22"/>
        </w:rPr>
      </w:pPr>
      <w:r w:rsidRPr="00E16638">
        <w:rPr>
          <w:rFonts w:ascii="Calibri" w:hAnsi="Calibri" w:cs="Calibri"/>
          <w:sz w:val="22"/>
          <w:szCs w:val="22"/>
        </w:rPr>
        <w:t>Completion of a supplier onboarding form</w:t>
      </w:r>
      <w:r w:rsidR="00D2603F" w:rsidRPr="00E16638">
        <w:rPr>
          <w:rFonts w:ascii="Calibri" w:hAnsi="Calibri" w:cs="Calibri"/>
          <w:sz w:val="22"/>
          <w:szCs w:val="22"/>
        </w:rPr>
        <w:t xml:space="preserve"> by product and finance team.</w:t>
      </w:r>
    </w:p>
    <w:p w14:paraId="23765A62" w14:textId="004EFFD2" w:rsidR="00B10588" w:rsidRPr="00E16638" w:rsidRDefault="00B10588" w:rsidP="00B10588">
      <w:pPr>
        <w:pStyle w:val="paragraph"/>
        <w:numPr>
          <w:ilvl w:val="0"/>
          <w:numId w:val="16"/>
        </w:numPr>
        <w:spacing w:before="0" w:beforeAutospacing="0" w:after="0" w:afterAutospacing="0"/>
        <w:rPr>
          <w:rFonts w:ascii="Calibri" w:hAnsi="Calibri" w:cs="Calibri"/>
          <w:sz w:val="22"/>
          <w:szCs w:val="22"/>
        </w:rPr>
      </w:pPr>
      <w:r w:rsidRPr="00E16638">
        <w:rPr>
          <w:rFonts w:ascii="Calibri" w:hAnsi="Calibri" w:cs="Calibri"/>
          <w:sz w:val="22"/>
          <w:szCs w:val="22"/>
        </w:rPr>
        <w:t>Review of certifications such</w:t>
      </w:r>
      <w:r w:rsidR="00CC2C48" w:rsidRPr="00E16638">
        <w:rPr>
          <w:rFonts w:ascii="Calibri" w:hAnsi="Calibri" w:cs="Calibri"/>
          <w:sz w:val="22"/>
          <w:szCs w:val="22"/>
        </w:rPr>
        <w:t xml:space="preserve"> as ISO and environment compliance</w:t>
      </w:r>
      <w:r w:rsidR="00D2603F" w:rsidRPr="00E16638">
        <w:rPr>
          <w:rFonts w:ascii="Calibri" w:hAnsi="Calibri" w:cs="Calibri"/>
          <w:sz w:val="22"/>
          <w:szCs w:val="22"/>
        </w:rPr>
        <w:t xml:space="preserve"> which is handl</w:t>
      </w:r>
      <w:r w:rsidR="00343ECC" w:rsidRPr="00E16638">
        <w:rPr>
          <w:rFonts w:ascii="Calibri" w:hAnsi="Calibri" w:cs="Calibri"/>
          <w:sz w:val="22"/>
          <w:szCs w:val="22"/>
        </w:rPr>
        <w:t>ed by product</w:t>
      </w:r>
      <w:r w:rsidR="00B34940" w:rsidRPr="00E16638">
        <w:rPr>
          <w:rFonts w:ascii="Calibri" w:hAnsi="Calibri" w:cs="Calibri"/>
          <w:sz w:val="22"/>
          <w:szCs w:val="22"/>
        </w:rPr>
        <w:t xml:space="preserve"> department.</w:t>
      </w:r>
    </w:p>
    <w:p w14:paraId="0E763826" w14:textId="71B8D954" w:rsidR="00B10588" w:rsidRPr="00E16638" w:rsidRDefault="00B10588" w:rsidP="00B10588">
      <w:pPr>
        <w:pStyle w:val="paragraph"/>
        <w:numPr>
          <w:ilvl w:val="0"/>
          <w:numId w:val="16"/>
        </w:numPr>
        <w:spacing w:before="0" w:beforeAutospacing="0" w:after="0" w:afterAutospacing="0"/>
        <w:rPr>
          <w:rFonts w:ascii="Calibri" w:hAnsi="Calibri" w:cs="Calibri"/>
          <w:sz w:val="22"/>
          <w:szCs w:val="22"/>
        </w:rPr>
      </w:pPr>
      <w:r w:rsidRPr="00E16638">
        <w:rPr>
          <w:rFonts w:ascii="Calibri" w:hAnsi="Calibri" w:cs="Calibri"/>
          <w:sz w:val="22"/>
          <w:szCs w:val="22"/>
        </w:rPr>
        <w:t xml:space="preserve">Factory audits </w:t>
      </w:r>
      <w:r w:rsidR="000529CE" w:rsidRPr="00E16638">
        <w:rPr>
          <w:rFonts w:ascii="Calibri" w:hAnsi="Calibri" w:cs="Calibri"/>
          <w:sz w:val="22"/>
          <w:szCs w:val="22"/>
        </w:rPr>
        <w:t>for our suppliers of material</w:t>
      </w:r>
      <w:r w:rsidR="00343ECC" w:rsidRPr="00E16638">
        <w:rPr>
          <w:rFonts w:ascii="Calibri" w:hAnsi="Calibri" w:cs="Calibri"/>
          <w:sz w:val="22"/>
          <w:szCs w:val="22"/>
        </w:rPr>
        <w:t>, again handled by Motus and product team</w:t>
      </w:r>
      <w:r w:rsidR="00B34940" w:rsidRPr="00E16638">
        <w:rPr>
          <w:rFonts w:ascii="Calibri" w:hAnsi="Calibri" w:cs="Calibri"/>
          <w:sz w:val="22"/>
          <w:szCs w:val="22"/>
        </w:rPr>
        <w:t>.</w:t>
      </w:r>
    </w:p>
    <w:p w14:paraId="6854B569" w14:textId="342AF3CD" w:rsidR="00B10588" w:rsidRPr="00E16638" w:rsidRDefault="00B10588" w:rsidP="00B10588">
      <w:pPr>
        <w:pStyle w:val="paragraph"/>
        <w:numPr>
          <w:ilvl w:val="0"/>
          <w:numId w:val="16"/>
        </w:numPr>
        <w:spacing w:before="0" w:beforeAutospacing="0" w:after="0" w:afterAutospacing="0"/>
        <w:rPr>
          <w:rFonts w:ascii="Calibri" w:hAnsi="Calibri" w:cs="Calibri"/>
          <w:sz w:val="22"/>
          <w:szCs w:val="22"/>
        </w:rPr>
      </w:pPr>
      <w:r w:rsidRPr="00E16638">
        <w:rPr>
          <w:rFonts w:ascii="Calibri" w:hAnsi="Calibri" w:cs="Calibri"/>
          <w:sz w:val="22"/>
          <w:szCs w:val="22"/>
        </w:rPr>
        <w:t>Financial health checks</w:t>
      </w:r>
      <w:r w:rsidR="000529CE" w:rsidRPr="00E16638">
        <w:rPr>
          <w:rFonts w:ascii="Calibri" w:hAnsi="Calibri" w:cs="Calibri"/>
          <w:sz w:val="22"/>
          <w:szCs w:val="22"/>
        </w:rPr>
        <w:t xml:space="preserve"> which are done at CFO level</w:t>
      </w:r>
      <w:r w:rsidR="00343ECC" w:rsidRPr="00E16638">
        <w:rPr>
          <w:rFonts w:ascii="Calibri" w:hAnsi="Calibri" w:cs="Calibri"/>
          <w:sz w:val="22"/>
          <w:szCs w:val="22"/>
        </w:rPr>
        <w:t xml:space="preserve"> and approved through Motus.</w:t>
      </w:r>
    </w:p>
    <w:p w14:paraId="400CA581" w14:textId="77777777" w:rsidR="00D2603F" w:rsidRPr="00E16638" w:rsidRDefault="00D2603F" w:rsidP="00D2603F">
      <w:pPr>
        <w:pStyle w:val="paragraph"/>
        <w:spacing w:before="0" w:beforeAutospacing="0" w:after="0" w:afterAutospacing="0"/>
        <w:ind w:left="720"/>
        <w:rPr>
          <w:rFonts w:ascii="Calibri" w:hAnsi="Calibri" w:cs="Calibri"/>
          <w:sz w:val="22"/>
          <w:szCs w:val="22"/>
        </w:rPr>
      </w:pPr>
    </w:p>
    <w:p w14:paraId="5F1766B8" w14:textId="13784E73" w:rsidR="00B10588" w:rsidRPr="00E16638" w:rsidRDefault="00B10588" w:rsidP="00B10588">
      <w:pPr>
        <w:rPr>
          <w:rFonts w:ascii="Calibri" w:hAnsi="Calibri" w:cs="Calibri"/>
        </w:rPr>
      </w:pPr>
      <w:r w:rsidRPr="00E16638">
        <w:rPr>
          <w:rFonts w:ascii="Calibri" w:hAnsi="Calibri" w:cs="Calibri"/>
        </w:rPr>
        <w:t>Only suppliers who meet all criteria are added to the approved supplier list</w:t>
      </w:r>
      <w:r w:rsidR="00343ECC" w:rsidRPr="00E16638">
        <w:rPr>
          <w:rFonts w:ascii="Calibri" w:hAnsi="Calibri" w:cs="Calibri"/>
        </w:rPr>
        <w:t xml:space="preserve">. </w:t>
      </w:r>
      <w:r w:rsidR="008C1542" w:rsidRPr="00E16638">
        <w:rPr>
          <w:rFonts w:ascii="Calibri" w:hAnsi="Calibri" w:cs="Calibri"/>
        </w:rPr>
        <w:t>ADC</w:t>
      </w:r>
      <w:r w:rsidR="00441F99" w:rsidRPr="00E16638">
        <w:rPr>
          <w:rFonts w:ascii="Calibri" w:hAnsi="Calibri" w:cs="Calibri"/>
        </w:rPr>
        <w:t xml:space="preserve"> have strong formal processes </w:t>
      </w:r>
      <w:r w:rsidR="0047694E" w:rsidRPr="00E16638">
        <w:rPr>
          <w:rFonts w:ascii="Calibri" w:hAnsi="Calibri" w:cs="Calibri"/>
        </w:rPr>
        <w:t xml:space="preserve">when onboarding new suppliers and reviewing current suppliers. The technical team </w:t>
      </w:r>
      <w:r w:rsidR="002D42E8" w:rsidRPr="00E16638">
        <w:rPr>
          <w:rFonts w:ascii="Calibri" w:hAnsi="Calibri" w:cs="Calibri"/>
        </w:rPr>
        <w:t xml:space="preserve">for example </w:t>
      </w:r>
      <w:r w:rsidR="0047694E" w:rsidRPr="00E16638">
        <w:rPr>
          <w:rFonts w:ascii="Calibri" w:hAnsi="Calibri" w:cs="Calibri"/>
        </w:rPr>
        <w:t xml:space="preserve">review all reports of defective </w:t>
      </w:r>
      <w:r w:rsidR="009109E8" w:rsidRPr="00E16638">
        <w:rPr>
          <w:rFonts w:ascii="Calibri" w:hAnsi="Calibri" w:cs="Calibri"/>
        </w:rPr>
        <w:t xml:space="preserve">parts and should any supplier score outside of </w:t>
      </w:r>
      <w:r w:rsidR="00030740" w:rsidRPr="00E16638">
        <w:rPr>
          <w:rFonts w:ascii="Calibri" w:hAnsi="Calibri" w:cs="Calibri"/>
        </w:rPr>
        <w:t xml:space="preserve">the KPI tracking log they will be reviewed </w:t>
      </w:r>
      <w:r w:rsidR="002E0D00" w:rsidRPr="00E16638">
        <w:rPr>
          <w:rFonts w:ascii="Calibri" w:hAnsi="Calibri" w:cs="Calibri"/>
        </w:rPr>
        <w:t>and ultimately replaced if quality standards are not met.</w:t>
      </w:r>
    </w:p>
    <w:p w14:paraId="0C611D24" w14:textId="77777777" w:rsidR="00B10588" w:rsidRPr="00E16638" w:rsidRDefault="00B10588" w:rsidP="00B10588">
      <w:pPr>
        <w:rPr>
          <w:rFonts w:ascii="Calibri" w:hAnsi="Calibri" w:cs="Calibri"/>
          <w:b/>
          <w:bCs/>
        </w:rPr>
      </w:pPr>
    </w:p>
    <w:sectPr w:rsidR="00B10588" w:rsidRPr="00E166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536E"/>
    <w:multiLevelType w:val="multilevel"/>
    <w:tmpl w:val="F8AC6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4757B"/>
    <w:multiLevelType w:val="hybridMultilevel"/>
    <w:tmpl w:val="A78427F2"/>
    <w:lvl w:ilvl="0" w:tplc="FFFFFFFF">
      <w:start w:val="1"/>
      <w:numFmt w:val="lowerLetter"/>
      <w:lvlText w:val="%1)"/>
      <w:lvlJc w:val="left"/>
      <w:pPr>
        <w:ind w:left="720"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14A94CC3"/>
    <w:multiLevelType w:val="multilevel"/>
    <w:tmpl w:val="1AB01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42E67"/>
    <w:multiLevelType w:val="multilevel"/>
    <w:tmpl w:val="BD7A8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200EE"/>
    <w:multiLevelType w:val="multilevel"/>
    <w:tmpl w:val="BFDE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1F3187"/>
    <w:multiLevelType w:val="multilevel"/>
    <w:tmpl w:val="8472A8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B825EA"/>
    <w:multiLevelType w:val="multilevel"/>
    <w:tmpl w:val="8DCE9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EF302D"/>
    <w:multiLevelType w:val="multilevel"/>
    <w:tmpl w:val="D690E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9875AA"/>
    <w:multiLevelType w:val="multilevel"/>
    <w:tmpl w:val="BA4C7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6B5E70"/>
    <w:multiLevelType w:val="multilevel"/>
    <w:tmpl w:val="5B705B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8C6CD6"/>
    <w:multiLevelType w:val="multilevel"/>
    <w:tmpl w:val="38081D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5B12495"/>
    <w:multiLevelType w:val="multilevel"/>
    <w:tmpl w:val="1EF63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3B3FF2"/>
    <w:multiLevelType w:val="multilevel"/>
    <w:tmpl w:val="F64C4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2F2E37"/>
    <w:multiLevelType w:val="hybridMultilevel"/>
    <w:tmpl w:val="72C0C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C0694"/>
    <w:multiLevelType w:val="multilevel"/>
    <w:tmpl w:val="F9421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544156"/>
    <w:multiLevelType w:val="hybridMultilevel"/>
    <w:tmpl w:val="7020D94C"/>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3B32B9"/>
    <w:multiLevelType w:val="hybridMultilevel"/>
    <w:tmpl w:val="7F2E9BCC"/>
    <w:lvl w:ilvl="0" w:tplc="3CA6FF08">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792B3A59"/>
    <w:multiLevelType w:val="multilevel"/>
    <w:tmpl w:val="4CFC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5844555">
    <w:abstractNumId w:val="15"/>
  </w:num>
  <w:num w:numId="2" w16cid:durableId="1332291202">
    <w:abstractNumId w:val="1"/>
  </w:num>
  <w:num w:numId="3" w16cid:durableId="427655103">
    <w:abstractNumId w:val="10"/>
  </w:num>
  <w:num w:numId="4" w16cid:durableId="241063579">
    <w:abstractNumId w:val="4"/>
  </w:num>
  <w:num w:numId="5" w16cid:durableId="1295871297">
    <w:abstractNumId w:val="8"/>
  </w:num>
  <w:num w:numId="6" w16cid:durableId="96028632">
    <w:abstractNumId w:val="3"/>
  </w:num>
  <w:num w:numId="7" w16cid:durableId="444349644">
    <w:abstractNumId w:val="12"/>
  </w:num>
  <w:num w:numId="8" w16cid:durableId="337004560">
    <w:abstractNumId w:val="11"/>
  </w:num>
  <w:num w:numId="9" w16cid:durableId="564339409">
    <w:abstractNumId w:val="5"/>
  </w:num>
  <w:num w:numId="10" w16cid:durableId="1397126033">
    <w:abstractNumId w:val="17"/>
  </w:num>
  <w:num w:numId="11" w16cid:durableId="400836540">
    <w:abstractNumId w:val="9"/>
  </w:num>
  <w:num w:numId="12" w16cid:durableId="1337878337">
    <w:abstractNumId w:val="7"/>
  </w:num>
  <w:num w:numId="13" w16cid:durableId="373849980">
    <w:abstractNumId w:val="16"/>
  </w:num>
  <w:num w:numId="14" w16cid:durableId="123159394">
    <w:abstractNumId w:val="2"/>
  </w:num>
  <w:num w:numId="15" w16cid:durableId="2024552082">
    <w:abstractNumId w:val="6"/>
  </w:num>
  <w:num w:numId="16" w16cid:durableId="2056003927">
    <w:abstractNumId w:val="14"/>
  </w:num>
  <w:num w:numId="17" w16cid:durableId="1850024948">
    <w:abstractNumId w:val="0"/>
  </w:num>
  <w:num w:numId="18" w16cid:durableId="11906836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AF7"/>
    <w:rsid w:val="00025119"/>
    <w:rsid w:val="00030740"/>
    <w:rsid w:val="00047591"/>
    <w:rsid w:val="000527FD"/>
    <w:rsid w:val="000529CE"/>
    <w:rsid w:val="0005368E"/>
    <w:rsid w:val="000F15AA"/>
    <w:rsid w:val="000F5F8C"/>
    <w:rsid w:val="001003E7"/>
    <w:rsid w:val="00101A20"/>
    <w:rsid w:val="00113B36"/>
    <w:rsid w:val="001167B2"/>
    <w:rsid w:val="00116DBC"/>
    <w:rsid w:val="00122707"/>
    <w:rsid w:val="00144930"/>
    <w:rsid w:val="001A2BF1"/>
    <w:rsid w:val="001B270E"/>
    <w:rsid w:val="001E0F85"/>
    <w:rsid w:val="001F0BF4"/>
    <w:rsid w:val="0020595C"/>
    <w:rsid w:val="00213D2A"/>
    <w:rsid w:val="0025666C"/>
    <w:rsid w:val="002766CF"/>
    <w:rsid w:val="0028288E"/>
    <w:rsid w:val="002853D5"/>
    <w:rsid w:val="002903F5"/>
    <w:rsid w:val="00290FA8"/>
    <w:rsid w:val="002A252C"/>
    <w:rsid w:val="002A3EF2"/>
    <w:rsid w:val="002D42E8"/>
    <w:rsid w:val="002D5CF3"/>
    <w:rsid w:val="002D7B03"/>
    <w:rsid w:val="002E0D00"/>
    <w:rsid w:val="002F570E"/>
    <w:rsid w:val="00304C8D"/>
    <w:rsid w:val="00322EB5"/>
    <w:rsid w:val="00343ECC"/>
    <w:rsid w:val="0035215D"/>
    <w:rsid w:val="00362359"/>
    <w:rsid w:val="00363057"/>
    <w:rsid w:val="00376AF7"/>
    <w:rsid w:val="003A54B7"/>
    <w:rsid w:val="003B2700"/>
    <w:rsid w:val="003C62AD"/>
    <w:rsid w:val="003D5157"/>
    <w:rsid w:val="0040203F"/>
    <w:rsid w:val="00406BBF"/>
    <w:rsid w:val="00411910"/>
    <w:rsid w:val="00427C7E"/>
    <w:rsid w:val="004336D6"/>
    <w:rsid w:val="00437875"/>
    <w:rsid w:val="00441F99"/>
    <w:rsid w:val="00445078"/>
    <w:rsid w:val="00451E21"/>
    <w:rsid w:val="00460962"/>
    <w:rsid w:val="0047694E"/>
    <w:rsid w:val="00497BEE"/>
    <w:rsid w:val="004A307F"/>
    <w:rsid w:val="004A647B"/>
    <w:rsid w:val="004E318A"/>
    <w:rsid w:val="004E441A"/>
    <w:rsid w:val="004F55C4"/>
    <w:rsid w:val="005038BF"/>
    <w:rsid w:val="00523B58"/>
    <w:rsid w:val="00524456"/>
    <w:rsid w:val="00527E7B"/>
    <w:rsid w:val="00562F4A"/>
    <w:rsid w:val="00571C94"/>
    <w:rsid w:val="00581043"/>
    <w:rsid w:val="00582F79"/>
    <w:rsid w:val="005930FD"/>
    <w:rsid w:val="005C46E8"/>
    <w:rsid w:val="005D0996"/>
    <w:rsid w:val="005D6A61"/>
    <w:rsid w:val="005F747B"/>
    <w:rsid w:val="00621D85"/>
    <w:rsid w:val="00623158"/>
    <w:rsid w:val="006338AB"/>
    <w:rsid w:val="00676B58"/>
    <w:rsid w:val="00696C93"/>
    <w:rsid w:val="006A6B54"/>
    <w:rsid w:val="006D44E4"/>
    <w:rsid w:val="006D7211"/>
    <w:rsid w:val="006F5800"/>
    <w:rsid w:val="007047CD"/>
    <w:rsid w:val="007273D4"/>
    <w:rsid w:val="007874F9"/>
    <w:rsid w:val="007B452D"/>
    <w:rsid w:val="007B5F61"/>
    <w:rsid w:val="007C5BCD"/>
    <w:rsid w:val="007C7D3B"/>
    <w:rsid w:val="007D68B2"/>
    <w:rsid w:val="007E45CE"/>
    <w:rsid w:val="007E5845"/>
    <w:rsid w:val="007E6347"/>
    <w:rsid w:val="008319C9"/>
    <w:rsid w:val="00831A4B"/>
    <w:rsid w:val="0087105B"/>
    <w:rsid w:val="008A42D3"/>
    <w:rsid w:val="008C1542"/>
    <w:rsid w:val="008D5165"/>
    <w:rsid w:val="008E16B5"/>
    <w:rsid w:val="008E1A35"/>
    <w:rsid w:val="008E3746"/>
    <w:rsid w:val="009027D2"/>
    <w:rsid w:val="009109E8"/>
    <w:rsid w:val="00914A70"/>
    <w:rsid w:val="0093027E"/>
    <w:rsid w:val="00945C9D"/>
    <w:rsid w:val="00996083"/>
    <w:rsid w:val="009B1C8B"/>
    <w:rsid w:val="009B434D"/>
    <w:rsid w:val="009B7FB5"/>
    <w:rsid w:val="009D54A4"/>
    <w:rsid w:val="009E6F28"/>
    <w:rsid w:val="009F7B7B"/>
    <w:rsid w:val="00A024C1"/>
    <w:rsid w:val="00A05BBB"/>
    <w:rsid w:val="00A0754E"/>
    <w:rsid w:val="00A62E33"/>
    <w:rsid w:val="00A86D2D"/>
    <w:rsid w:val="00A933A5"/>
    <w:rsid w:val="00AA5254"/>
    <w:rsid w:val="00AB5F55"/>
    <w:rsid w:val="00AC7F5F"/>
    <w:rsid w:val="00AE1605"/>
    <w:rsid w:val="00AF7F56"/>
    <w:rsid w:val="00B02460"/>
    <w:rsid w:val="00B046C2"/>
    <w:rsid w:val="00B10588"/>
    <w:rsid w:val="00B14264"/>
    <w:rsid w:val="00B20761"/>
    <w:rsid w:val="00B221C5"/>
    <w:rsid w:val="00B32FC6"/>
    <w:rsid w:val="00B34940"/>
    <w:rsid w:val="00B42371"/>
    <w:rsid w:val="00B8776E"/>
    <w:rsid w:val="00BD3629"/>
    <w:rsid w:val="00C32F94"/>
    <w:rsid w:val="00C456BA"/>
    <w:rsid w:val="00C525AE"/>
    <w:rsid w:val="00C56AD3"/>
    <w:rsid w:val="00C72E05"/>
    <w:rsid w:val="00CC2C48"/>
    <w:rsid w:val="00CD363D"/>
    <w:rsid w:val="00D14A74"/>
    <w:rsid w:val="00D2603F"/>
    <w:rsid w:val="00D744C6"/>
    <w:rsid w:val="00DA799C"/>
    <w:rsid w:val="00DC7B3C"/>
    <w:rsid w:val="00DD0440"/>
    <w:rsid w:val="00DF2BBA"/>
    <w:rsid w:val="00E0451E"/>
    <w:rsid w:val="00E16638"/>
    <w:rsid w:val="00E24F8F"/>
    <w:rsid w:val="00E31880"/>
    <w:rsid w:val="00E6289F"/>
    <w:rsid w:val="00E8798C"/>
    <w:rsid w:val="00E9573D"/>
    <w:rsid w:val="00EA0DDB"/>
    <w:rsid w:val="00EB27C0"/>
    <w:rsid w:val="00EB58EB"/>
    <w:rsid w:val="00EB7C45"/>
    <w:rsid w:val="00ED7C89"/>
    <w:rsid w:val="00EE3BC5"/>
    <w:rsid w:val="00F02A8B"/>
    <w:rsid w:val="00F11667"/>
    <w:rsid w:val="00F21F12"/>
    <w:rsid w:val="00F25C0A"/>
    <w:rsid w:val="00F34C58"/>
    <w:rsid w:val="00F360B4"/>
    <w:rsid w:val="00F36903"/>
    <w:rsid w:val="00F43EB0"/>
    <w:rsid w:val="00F61CB7"/>
    <w:rsid w:val="00F65D09"/>
    <w:rsid w:val="00F80D41"/>
    <w:rsid w:val="00F92F25"/>
    <w:rsid w:val="00FE1236"/>
    <w:rsid w:val="00FE4051"/>
    <w:rsid w:val="00FE5F38"/>
    <w:rsid w:val="00FF0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405B0"/>
  <w15:chartTrackingRefBased/>
  <w15:docId w15:val="{2AA24F03-800D-4174-B388-741E6F104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A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6A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6A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6A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6A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6A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A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A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A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A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6A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6A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6A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6A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6A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6A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6A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6AF7"/>
    <w:rPr>
      <w:rFonts w:eastAsiaTheme="majorEastAsia" w:cstheme="majorBidi"/>
      <w:color w:val="272727" w:themeColor="text1" w:themeTint="D8"/>
    </w:rPr>
  </w:style>
  <w:style w:type="paragraph" w:styleId="Title">
    <w:name w:val="Title"/>
    <w:basedOn w:val="Normal"/>
    <w:next w:val="Normal"/>
    <w:link w:val="TitleChar"/>
    <w:uiPriority w:val="10"/>
    <w:qFormat/>
    <w:rsid w:val="00376A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A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6A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A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AF7"/>
    <w:pPr>
      <w:spacing w:before="160"/>
      <w:jc w:val="center"/>
    </w:pPr>
    <w:rPr>
      <w:i/>
      <w:iCs/>
      <w:color w:val="404040" w:themeColor="text1" w:themeTint="BF"/>
    </w:rPr>
  </w:style>
  <w:style w:type="character" w:customStyle="1" w:styleId="QuoteChar">
    <w:name w:val="Quote Char"/>
    <w:basedOn w:val="DefaultParagraphFont"/>
    <w:link w:val="Quote"/>
    <w:uiPriority w:val="29"/>
    <w:rsid w:val="00376AF7"/>
    <w:rPr>
      <w:i/>
      <w:iCs/>
      <w:color w:val="404040" w:themeColor="text1" w:themeTint="BF"/>
    </w:rPr>
  </w:style>
  <w:style w:type="paragraph" w:styleId="ListParagraph">
    <w:name w:val="List Paragraph"/>
    <w:basedOn w:val="Normal"/>
    <w:uiPriority w:val="34"/>
    <w:qFormat/>
    <w:rsid w:val="00376AF7"/>
    <w:pPr>
      <w:ind w:left="720"/>
      <w:contextualSpacing/>
    </w:pPr>
  </w:style>
  <w:style w:type="character" w:styleId="IntenseEmphasis">
    <w:name w:val="Intense Emphasis"/>
    <w:basedOn w:val="DefaultParagraphFont"/>
    <w:uiPriority w:val="21"/>
    <w:qFormat/>
    <w:rsid w:val="00376AF7"/>
    <w:rPr>
      <w:i/>
      <w:iCs/>
      <w:color w:val="0F4761" w:themeColor="accent1" w:themeShade="BF"/>
    </w:rPr>
  </w:style>
  <w:style w:type="paragraph" w:styleId="IntenseQuote">
    <w:name w:val="Intense Quote"/>
    <w:basedOn w:val="Normal"/>
    <w:next w:val="Normal"/>
    <w:link w:val="IntenseQuoteChar"/>
    <w:uiPriority w:val="30"/>
    <w:qFormat/>
    <w:rsid w:val="00376A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6AF7"/>
    <w:rPr>
      <w:i/>
      <w:iCs/>
      <w:color w:val="0F4761" w:themeColor="accent1" w:themeShade="BF"/>
    </w:rPr>
  </w:style>
  <w:style w:type="character" w:styleId="IntenseReference">
    <w:name w:val="Intense Reference"/>
    <w:basedOn w:val="DefaultParagraphFont"/>
    <w:uiPriority w:val="32"/>
    <w:qFormat/>
    <w:rsid w:val="00376AF7"/>
    <w:rPr>
      <w:b/>
      <w:bCs/>
      <w:smallCaps/>
      <w:color w:val="0F4761" w:themeColor="accent1" w:themeShade="BF"/>
      <w:spacing w:val="5"/>
    </w:rPr>
  </w:style>
  <w:style w:type="paragraph" w:customStyle="1" w:styleId="paragraph">
    <w:name w:val="paragraph"/>
    <w:basedOn w:val="Normal"/>
    <w:rsid w:val="004E318A"/>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table" w:styleId="TableGrid">
    <w:name w:val="Table Grid"/>
    <w:basedOn w:val="TableNormal"/>
    <w:uiPriority w:val="39"/>
    <w:rsid w:val="00F02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E16638"/>
    <w:pPr>
      <w:spacing w:after="0" w:line="240" w:lineRule="auto"/>
      <w:jc w:val="center"/>
    </w:pPr>
    <w:rPr>
      <w:rFonts w:ascii="Times New Roman" w:eastAsia="Times New Roman" w:hAnsi="Times New Roman" w:cs="Times New Roman"/>
      <w:b/>
      <w:caps/>
      <w:kern w:val="0"/>
      <w:sz w:val="28"/>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9133">
      <w:bodyDiv w:val="1"/>
      <w:marLeft w:val="0"/>
      <w:marRight w:val="0"/>
      <w:marTop w:val="0"/>
      <w:marBottom w:val="0"/>
      <w:divBdr>
        <w:top w:val="none" w:sz="0" w:space="0" w:color="auto"/>
        <w:left w:val="none" w:sz="0" w:space="0" w:color="auto"/>
        <w:bottom w:val="none" w:sz="0" w:space="0" w:color="auto"/>
        <w:right w:val="none" w:sz="0" w:space="0" w:color="auto"/>
      </w:divBdr>
    </w:div>
    <w:div w:id="166750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7</Pages>
  <Words>1817</Words>
  <Characters>15139</Characters>
  <Application>Microsoft Office Word</Application>
  <DocSecurity>0</DocSecurity>
  <Lines>605</Lines>
  <Paragraphs>652</Paragraphs>
  <ScaleCrop>false</ScaleCrop>
  <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Sinclair</dc:creator>
  <cp:keywords/>
  <dc:description/>
  <cp:lastModifiedBy>Hayley Sinclair</cp:lastModifiedBy>
  <cp:revision>183</cp:revision>
  <dcterms:created xsi:type="dcterms:W3CDTF">2025-10-16T08:04:00Z</dcterms:created>
  <dcterms:modified xsi:type="dcterms:W3CDTF">2025-10-16T10:09:00Z</dcterms:modified>
</cp:coreProperties>
</file>