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52B4E" w14:textId="77777777" w:rsidR="0062266F" w:rsidRPr="0062266F" w:rsidRDefault="0062266F" w:rsidP="0062266F">
      <w:pPr>
        <w:spacing w:after="480" w:line="264" w:lineRule="auto"/>
        <w:contextualSpacing/>
        <w:rPr>
          <w:rFonts w:ascii="Arial" w:eastAsiaTheme="minorEastAsia" w:hAnsi="Arial" w:cs="Arial"/>
          <w:b/>
          <w:caps/>
          <w:sz w:val="24"/>
          <w:szCs w:val="24"/>
          <w:lang w:val="en-US" w:eastAsia="ja-JP"/>
        </w:rPr>
      </w:pPr>
      <w:r w:rsidRPr="0062266F">
        <w:rPr>
          <w:rFonts w:ascii="Arial" w:eastAsiaTheme="minorEastAsia" w:hAnsi="Arial" w:cs="Arial"/>
          <w:b/>
          <w:caps/>
          <w:sz w:val="24"/>
          <w:szCs w:val="24"/>
          <w:lang w:val="en-US" w:eastAsia="ja-JP"/>
        </w:rPr>
        <w:t>Monthly leaders Meeting</w:t>
      </w:r>
    </w:p>
    <w:sdt>
      <w:sdtPr>
        <w:rPr>
          <w:rFonts w:ascii="Arial" w:eastAsiaTheme="minorEastAsia" w:hAnsi="Arial" w:cs="Arial"/>
          <w:b/>
          <w:caps/>
          <w:sz w:val="24"/>
          <w:szCs w:val="24"/>
          <w:lang w:val="en-US" w:eastAsia="ja-JP"/>
        </w:rPr>
        <w:id w:val="515582267"/>
        <w:placeholder>
          <w:docPart w:val="891B8D1013714EE9B1E0BA8C18FD30CD"/>
        </w:placeholder>
        <w:temporary/>
        <w:showingPlcHdr/>
        <w15:appearance w15:val="hidden"/>
      </w:sdtPr>
      <w:sdtContent>
        <w:p w14:paraId="3B0B273A" w14:textId="77777777" w:rsidR="0062266F" w:rsidRPr="0062266F" w:rsidRDefault="0062266F" w:rsidP="0062266F">
          <w:pPr>
            <w:spacing w:after="480" w:line="264" w:lineRule="auto"/>
            <w:contextualSpacing/>
            <w:rPr>
              <w:rFonts w:ascii="Arial" w:eastAsiaTheme="minorEastAsia" w:hAnsi="Arial" w:cs="Arial"/>
              <w:b/>
              <w:caps/>
              <w:sz w:val="24"/>
              <w:szCs w:val="24"/>
              <w:lang w:val="en-US" w:eastAsia="ja-JP"/>
            </w:rPr>
          </w:pPr>
          <w:r w:rsidRPr="0062266F">
            <w:rPr>
              <w:rFonts w:ascii="Arial" w:eastAsiaTheme="minorEastAsia" w:hAnsi="Arial" w:cs="Arial"/>
              <w:b/>
              <w:caps/>
              <w:sz w:val="24"/>
              <w:szCs w:val="24"/>
              <w:lang w:val="en-US" w:eastAsia="ja-JP"/>
            </w:rPr>
            <w:t>Agenda</w:t>
          </w:r>
        </w:p>
      </w:sdtContent>
    </w:sdt>
    <w:p w14:paraId="35ECB862" w14:textId="77777777" w:rsidR="0062266F" w:rsidRPr="0062266F" w:rsidRDefault="0062266F" w:rsidP="0062266F">
      <w:pPr>
        <w:spacing w:after="360" w:line="264" w:lineRule="auto"/>
        <w:contextualSpacing/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</w:pPr>
      <w:sdt>
        <w:sdtPr>
          <w:rPr>
            <w:rFonts w:ascii="Arial" w:eastAsiaTheme="minorEastAsia" w:hAnsi="Arial" w:cs="Arial"/>
            <w:b/>
            <w:sz w:val="24"/>
            <w:szCs w:val="24"/>
            <w:lang w:val="en-US" w:eastAsia="ja-JP"/>
          </w:rPr>
          <w:id w:val="-2126385715"/>
          <w:placeholder>
            <w:docPart w:val="69E452740B99489093EAC3DECE72C081"/>
          </w:placeholder>
          <w:temporary/>
          <w:showingPlcHdr/>
          <w15:appearance w15:val="hidden"/>
        </w:sdtPr>
        <w:sdtContent>
          <w:r w:rsidRPr="0062266F">
            <w:rPr>
              <w:rFonts w:ascii="Arial" w:eastAsiaTheme="minorEastAsia" w:hAnsi="Arial" w:cs="Arial"/>
              <w:b/>
              <w:sz w:val="24"/>
              <w:szCs w:val="24"/>
              <w:lang w:val="en-US" w:eastAsia="ja-JP"/>
            </w:rPr>
            <w:t>Date:</w:t>
          </w:r>
        </w:sdtContent>
      </w:sdt>
      <w:r w:rsidRPr="0062266F"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  <w:t xml:space="preserve"> 13/05/2021</w:t>
      </w:r>
    </w:p>
    <w:p w14:paraId="556A590C" w14:textId="77777777" w:rsidR="0062266F" w:rsidRPr="0062266F" w:rsidRDefault="0062266F" w:rsidP="0062266F">
      <w:pPr>
        <w:spacing w:after="360" w:line="264" w:lineRule="auto"/>
        <w:contextualSpacing/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</w:pPr>
      <w:sdt>
        <w:sdtPr>
          <w:rPr>
            <w:rFonts w:ascii="Arial" w:eastAsiaTheme="minorEastAsia" w:hAnsi="Arial" w:cs="Arial"/>
            <w:b/>
            <w:sz w:val="24"/>
            <w:szCs w:val="24"/>
            <w:lang w:val="en-US" w:eastAsia="ja-JP"/>
          </w:rPr>
          <w:id w:val="-318193952"/>
          <w:placeholder>
            <w:docPart w:val="947A974D65FA40D7BBF438293FF99487"/>
          </w:placeholder>
          <w:temporary/>
          <w:showingPlcHdr/>
          <w15:appearance w15:val="hidden"/>
        </w:sdtPr>
        <w:sdtContent>
          <w:r w:rsidRPr="0062266F">
            <w:rPr>
              <w:rFonts w:ascii="Arial" w:eastAsiaTheme="minorEastAsia" w:hAnsi="Arial" w:cs="Arial"/>
              <w:b/>
              <w:sz w:val="24"/>
              <w:szCs w:val="24"/>
              <w:lang w:val="en-US" w:eastAsia="ja-JP"/>
            </w:rPr>
            <w:t>Time:</w:t>
          </w:r>
        </w:sdtContent>
      </w:sdt>
      <w:r w:rsidRPr="0062266F">
        <w:rPr>
          <w:rFonts w:ascii="Arial" w:eastAsiaTheme="minorEastAsia" w:hAnsi="Arial" w:cs="Arial"/>
          <w:b/>
          <w:sz w:val="24"/>
          <w:szCs w:val="24"/>
          <w:lang w:val="en-US" w:eastAsia="ja-JP"/>
        </w:rPr>
        <w:t xml:space="preserve"> </w:t>
      </w:r>
      <w:r w:rsidRPr="0062266F"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  <w:t>6:30 pm</w:t>
      </w:r>
    </w:p>
    <w:p w14:paraId="6BE70C34" w14:textId="77777777" w:rsidR="0062266F" w:rsidRPr="0062266F" w:rsidRDefault="0062266F" w:rsidP="0062266F">
      <w:pPr>
        <w:spacing w:after="360" w:line="264" w:lineRule="auto"/>
        <w:contextualSpacing/>
        <w:jc w:val="both"/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</w:pPr>
      <w:r w:rsidRPr="0062266F">
        <w:rPr>
          <w:rFonts w:ascii="Arial" w:eastAsiaTheme="minorEastAsia" w:hAnsi="Arial" w:cs="Arial"/>
          <w:b/>
          <w:bCs/>
          <w:color w:val="0D0D0D" w:themeColor="text1" w:themeTint="F2"/>
          <w:sz w:val="24"/>
          <w:szCs w:val="24"/>
          <w:lang w:val="en-US" w:eastAsia="ja-JP"/>
        </w:rPr>
        <w:t xml:space="preserve">Setting: </w:t>
      </w:r>
      <w:r w:rsidRPr="0062266F"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  <w:t>Cwm Deri Day Nursery</w:t>
      </w:r>
    </w:p>
    <w:p w14:paraId="19CC27D8" w14:textId="77777777" w:rsidR="0062266F" w:rsidRPr="0062266F" w:rsidRDefault="0062266F" w:rsidP="0062266F">
      <w:pPr>
        <w:spacing w:after="360" w:line="264" w:lineRule="auto"/>
        <w:contextualSpacing/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</w:pPr>
      <w:r w:rsidRPr="0062266F">
        <w:rPr>
          <w:rFonts w:ascii="Arial" w:eastAsiaTheme="minorEastAsia" w:hAnsi="Arial" w:cs="Arial"/>
          <w:b/>
          <w:bCs/>
          <w:color w:val="0D0D0D" w:themeColor="text1" w:themeTint="F2"/>
          <w:sz w:val="24"/>
          <w:szCs w:val="24"/>
          <w:lang w:val="en-US" w:eastAsia="ja-JP"/>
        </w:rPr>
        <w:t xml:space="preserve">Title: </w:t>
      </w:r>
      <w:r w:rsidRPr="0062266F">
        <w:rPr>
          <w:rFonts w:ascii="Arial" w:eastAsiaTheme="minorEastAsia" w:hAnsi="Arial" w:cs="Arial"/>
          <w:color w:val="0D0D0D" w:themeColor="text1" w:themeTint="F2"/>
          <w:sz w:val="24"/>
          <w:szCs w:val="24"/>
          <w:lang w:val="en-US" w:eastAsia="ja-JP"/>
        </w:rPr>
        <w:t>Monthly Staff Meeting</w:t>
      </w:r>
    </w:p>
    <w:p w14:paraId="4821542C" w14:textId="77777777" w:rsidR="0062266F" w:rsidRPr="0062266F" w:rsidRDefault="0062266F" w:rsidP="0062266F">
      <w:pPr>
        <w:keepNext/>
        <w:keepLines/>
        <w:spacing w:before="360" w:after="120" w:line="264" w:lineRule="auto"/>
        <w:outlineLvl w:val="0"/>
        <w:rPr>
          <w:rFonts w:ascii="Arial" w:eastAsiaTheme="majorEastAsia" w:hAnsi="Arial" w:cs="Arial"/>
          <w:color w:val="000000" w:themeColor="text1"/>
          <w:sz w:val="24"/>
          <w:szCs w:val="24"/>
          <w:lang w:val="en-US" w:eastAsia="ja-JP"/>
        </w:rPr>
      </w:pPr>
      <w:sdt>
        <w:sdtPr>
          <w:rPr>
            <w:rFonts w:ascii="Arial" w:eastAsiaTheme="majorEastAsia" w:hAnsi="Arial" w:cs="Arial"/>
            <w:color w:val="000000" w:themeColor="text1"/>
            <w:sz w:val="24"/>
            <w:szCs w:val="24"/>
            <w:lang w:val="en-US" w:eastAsia="ja-JP"/>
          </w:rPr>
          <w:alias w:val="Board:"/>
          <w:tag w:val="Board:"/>
          <w:id w:val="-1711491712"/>
          <w:placeholder>
            <w:docPart w:val="46C19E01245B488682DAC0B72C54C751"/>
          </w:placeholder>
          <w:temporary/>
          <w:showingPlcHdr/>
          <w15:appearance w15:val="hidden"/>
        </w:sdtPr>
        <w:sdtContent>
          <w:r w:rsidRPr="0062266F">
            <w:rPr>
              <w:rFonts w:ascii="Arial" w:eastAsiaTheme="majorEastAsia" w:hAnsi="Arial" w:cs="Arial"/>
              <w:b/>
              <w:bCs/>
              <w:color w:val="000000" w:themeColor="text1"/>
              <w:sz w:val="24"/>
              <w:szCs w:val="24"/>
              <w:lang w:val="en-US" w:eastAsia="ja-JP"/>
            </w:rPr>
            <w:t>Board members</w:t>
          </w:r>
        </w:sdtContent>
      </w:sdt>
    </w:p>
    <w:p w14:paraId="41A6F97F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>Sara Llwyd – Manager (1908097)</w:t>
      </w:r>
    </w:p>
    <w:p w14:paraId="3DBE4AFD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Lisa Lloyd – </w:t>
      </w: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t>ALNCo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 (1908096)</w:t>
      </w:r>
    </w:p>
    <w:p w14:paraId="484F9B2F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>Aimi Hall – Designated Safeguarding Officer (1906327)</w:t>
      </w:r>
    </w:p>
    <w:p w14:paraId="31013AA8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>Cheryl Evans – Head of Curriculum (1904209)</w:t>
      </w:r>
    </w:p>
    <w:p w14:paraId="17341E0B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</w:p>
    <w:p w14:paraId="45714BC3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</w:p>
    <w:p w14:paraId="2674416C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</w:p>
    <w:tbl>
      <w:tblPr>
        <w:tblStyle w:val="ListTable6Colorful"/>
        <w:tblW w:w="5000" w:type="pct"/>
        <w:tblLayout w:type="fixed"/>
        <w:tblCellMar>
          <w:left w:w="0" w:type="dxa"/>
        </w:tblCellMar>
        <w:tblLook w:val="0620" w:firstRow="1" w:lastRow="0" w:firstColumn="0" w:lastColumn="0" w:noHBand="1" w:noVBand="1"/>
        <w:tblDescription w:val="Agenda items table"/>
      </w:tblPr>
      <w:tblGrid>
        <w:gridCol w:w="851"/>
        <w:gridCol w:w="6095"/>
        <w:gridCol w:w="284"/>
        <w:gridCol w:w="1796"/>
      </w:tblGrid>
      <w:tr w:rsidR="0062266F" w:rsidRPr="0062266F" w14:paraId="109170AF" w14:textId="77777777" w:rsidTr="00766A5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0"/>
          <w:tblHeader/>
        </w:trPr>
        <w:tc>
          <w:tcPr>
            <w:tcW w:w="851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</w:tcPr>
          <w:p w14:paraId="54FE8DF2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095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sdt>
            <w:sdtPr>
              <w:rPr>
                <w:rFonts w:ascii="Arial" w:hAnsi="Arial" w:cs="Arial"/>
                <w:sz w:val="24"/>
                <w:szCs w:val="24"/>
              </w:rPr>
              <w:alias w:val="Item:"/>
              <w:tag w:val="Item:"/>
              <w:id w:val="614954302"/>
              <w:placeholder>
                <w:docPart w:val="F3AB66EEA28B43B69D40F82F5C8E1423"/>
              </w:placeholder>
              <w:temporary/>
              <w:showingPlcHdr/>
              <w15:appearance w15:val="hidden"/>
            </w:sdtPr>
            <w:sdtContent>
              <w:p w14:paraId="44986238" w14:textId="77777777" w:rsidR="0062266F" w:rsidRPr="0062266F" w:rsidRDefault="0062266F" w:rsidP="0062266F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62266F">
                  <w:rPr>
                    <w:rFonts w:ascii="Arial" w:hAnsi="Arial" w:cs="Arial"/>
                    <w:sz w:val="24"/>
                    <w:szCs w:val="24"/>
                  </w:rPr>
                  <w:t>Item</w:t>
                </w:r>
              </w:p>
            </w:sdtContent>
          </w:sdt>
        </w:tc>
        <w:tc>
          <w:tcPr>
            <w:tcW w:w="2080" w:type="dxa"/>
            <w:gridSpan w:val="2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p w14:paraId="24FCC800" w14:textId="77777777" w:rsidR="0062266F" w:rsidRPr="0062266F" w:rsidRDefault="0062266F" w:rsidP="006226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Lead</w:t>
            </w:r>
          </w:p>
        </w:tc>
      </w:tr>
      <w:tr w:rsidR="0062266F" w:rsidRPr="0062266F" w14:paraId="12DC28BA" w14:textId="77777777" w:rsidTr="00766A51">
        <w:trPr>
          <w:trHeight w:val="360"/>
        </w:trPr>
        <w:tc>
          <w:tcPr>
            <w:tcW w:w="851" w:type="dxa"/>
            <w:tcBorders>
              <w:top w:val="single" w:sz="18" w:space="0" w:color="44546A" w:themeColor="text2"/>
              <w:bottom w:val="single" w:sz="2" w:space="0" w:color="44546A" w:themeColor="text2"/>
            </w:tcBorders>
          </w:tcPr>
          <w:p w14:paraId="369CA465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45959646"/>
            <w:placeholder>
              <w:docPart w:val="EC8CE1B4CDA34BC7988345E826AF3404"/>
            </w:placeholder>
            <w:temporary/>
            <w:showingPlcHdr/>
            <w15:appearance w15:val="hidden"/>
          </w:sdtPr>
          <w:sdtContent>
            <w:tc>
              <w:tcPr>
                <w:tcW w:w="6379" w:type="dxa"/>
                <w:gridSpan w:val="2"/>
                <w:tcBorders>
                  <w:top w:val="single" w:sz="18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325B80B9" w14:textId="77777777" w:rsidR="0062266F" w:rsidRPr="0062266F" w:rsidRDefault="0062266F" w:rsidP="0062266F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62266F">
                  <w:rPr>
                    <w:rFonts w:ascii="Arial" w:hAnsi="Arial" w:cs="Arial"/>
                    <w:sz w:val="24"/>
                    <w:szCs w:val="24"/>
                  </w:rPr>
                  <w:t>Welcome</w:t>
                </w:r>
              </w:p>
            </w:tc>
          </w:sdtContent>
        </w:sdt>
        <w:tc>
          <w:tcPr>
            <w:tcW w:w="1796" w:type="dxa"/>
            <w:tcBorders>
              <w:top w:val="single" w:sz="18" w:space="0" w:color="44546A" w:themeColor="text2"/>
              <w:bottom w:val="single" w:sz="2" w:space="0" w:color="44546A" w:themeColor="text2"/>
            </w:tcBorders>
            <w:vAlign w:val="center"/>
          </w:tcPr>
          <w:p w14:paraId="7B65FE5D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2266F" w:rsidRPr="0062266F" w14:paraId="0758E558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231333A0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-70977129"/>
            <w:placeholder>
              <w:docPart w:val="67AB4A61569841C595DFD676636B993B"/>
            </w:placeholder>
            <w:temporary/>
            <w:showingPlcHdr/>
            <w15:appearance w15:val="hidden"/>
          </w:sdtPr>
          <w:sdtContent>
            <w:tc>
              <w:tcPr>
                <w:tcW w:w="6379" w:type="dxa"/>
                <w:gridSpan w:val="2"/>
                <w:tcBorders>
                  <w:top w:val="single" w:sz="2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32B0429D" w14:textId="77777777" w:rsidR="0062266F" w:rsidRPr="0062266F" w:rsidRDefault="0062266F" w:rsidP="0062266F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62266F">
                  <w:rPr>
                    <w:rFonts w:ascii="Arial" w:hAnsi="Arial" w:cs="Arial"/>
                    <w:sz w:val="24"/>
                    <w:szCs w:val="24"/>
                  </w:rPr>
                  <w:t>Old business and approval of last meeting’s minutes</w:t>
                </w:r>
              </w:p>
            </w:tc>
          </w:sdtContent>
        </w:sdt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EF8516F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62266F" w:rsidRPr="0062266F" w14:paraId="3DF567E9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78632886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F16886E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Preparation for Inspection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E7C9F3A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62266F" w:rsidRPr="0062266F" w14:paraId="742E365D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0AA02898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3D42059E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Training requirements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8DE534B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Sara Llwyd</w:t>
            </w:r>
          </w:p>
        </w:tc>
      </w:tr>
      <w:tr w:rsidR="0062266F" w:rsidRPr="0062266F" w14:paraId="365F9B8B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2BE890FC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140EEF7D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New ALN Code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1C063D05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Lisa Lloyd</w:t>
            </w:r>
          </w:p>
        </w:tc>
      </w:tr>
      <w:tr w:rsidR="0062266F" w:rsidRPr="0062266F" w14:paraId="70DCAB3C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0CDEFC37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17E7FDA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Safeguarding &amp; Child Protection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4CFBBF09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Aimi Hall</w:t>
            </w:r>
          </w:p>
        </w:tc>
      </w:tr>
      <w:tr w:rsidR="0062266F" w:rsidRPr="0062266F" w14:paraId="437D5D9D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5CA21D5F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24DBA06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New Curriculum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AE66355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Cheryl Evans</w:t>
            </w:r>
          </w:p>
        </w:tc>
      </w:tr>
      <w:tr w:rsidR="0062266F" w:rsidRPr="0062266F" w14:paraId="717DEF05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3B7D308B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4CBC1C89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AOB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79F9E04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62266F" w:rsidRPr="0062266F" w14:paraId="4393DAF0" w14:textId="77777777" w:rsidTr="00766A51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18" w:space="0" w:color="44546A" w:themeColor="text2"/>
            </w:tcBorders>
          </w:tcPr>
          <w:p w14:paraId="07477E6B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5CC97C0D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Actions and arrangements for next meeting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38A8ECDE" w14:textId="77777777" w:rsidR="0062266F" w:rsidRPr="0062266F" w:rsidRDefault="0062266F" w:rsidP="0062266F">
            <w:pPr>
              <w:rPr>
                <w:rFonts w:ascii="Arial" w:hAnsi="Arial" w:cs="Arial"/>
                <w:sz w:val="24"/>
                <w:szCs w:val="24"/>
              </w:rPr>
            </w:pPr>
            <w:r w:rsidRPr="0062266F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</w:tbl>
    <w:p w14:paraId="1A42FE4F" w14:textId="77777777" w:rsidR="0062266F" w:rsidRPr="0062266F" w:rsidRDefault="0062266F" w:rsidP="0062266F">
      <w:pPr>
        <w:rPr>
          <w:rFonts w:ascii="Arial" w:hAnsi="Arial" w:cs="Arial"/>
          <w:sz w:val="24"/>
          <w:szCs w:val="24"/>
          <w:lang w:val="en-US"/>
        </w:rPr>
      </w:pPr>
    </w:p>
    <w:p w14:paraId="1722DD5D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F930942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6D705F7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20C982A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8366F61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B5BBA47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905E7B2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62266F">
        <w:rPr>
          <w:rFonts w:ascii="Arial" w:hAnsi="Arial" w:cs="Arial"/>
          <w:sz w:val="24"/>
          <w:szCs w:val="24"/>
          <w:u w:val="single"/>
          <w:lang w:val="en-US"/>
        </w:rPr>
        <w:t>References</w:t>
      </w:r>
    </w:p>
    <w:p w14:paraId="5296707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266F">
        <w:rPr>
          <w:rFonts w:ascii="Arial" w:hAnsi="Arial" w:cs="Arial"/>
          <w:sz w:val="24"/>
          <w:szCs w:val="24"/>
        </w:rPr>
        <w:lastRenderedPageBreak/>
        <w:t>AutismWales.org (2020)</w:t>
      </w:r>
      <w:r w:rsidRPr="0062266F"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  <w:t xml:space="preserve">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Autism aware certification.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https://autismwales.org/en/education/autism-aware-certification/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11 May 2021).</w:t>
      </w:r>
    </w:p>
    <w:p w14:paraId="7064F55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Ceredigion County Council (2021) </w:t>
      </w:r>
      <w:r w:rsidRPr="0062266F">
        <w:rPr>
          <w:rFonts w:ascii="Arial" w:hAnsi="Arial" w:cs="Arial"/>
          <w:i/>
          <w:iCs/>
          <w:sz w:val="24"/>
          <w:szCs w:val="24"/>
        </w:rPr>
        <w:t>Childcare Workforce Training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https://www.ceredigion.gov.uk/resident/children-young-people-services/childcare-professionals/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</w:t>
      </w:r>
    </w:p>
    <w:p w14:paraId="6C251DB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71817102"/>
      <w:r w:rsidRPr="0062266F">
        <w:rPr>
          <w:rFonts w:ascii="Arial" w:hAnsi="Arial" w:cs="Arial"/>
          <w:i/>
          <w:iCs/>
          <w:sz w:val="24"/>
          <w:szCs w:val="24"/>
        </w:rPr>
        <w:t xml:space="preserve">Children Act </w:t>
      </w:r>
      <w:bookmarkEnd w:id="0"/>
      <w:r w:rsidRPr="0062266F">
        <w:rPr>
          <w:rFonts w:ascii="Arial" w:hAnsi="Arial" w:cs="Arial"/>
          <w:i/>
          <w:iCs/>
          <w:sz w:val="24"/>
          <w:szCs w:val="24"/>
        </w:rPr>
        <w:t xml:space="preserve">1989.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https://www.legislation.gov.uk/ukpga/1989/41/contents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10 May 2021).</w:t>
      </w:r>
    </w:p>
    <w:p w14:paraId="66F0D85B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i/>
          <w:iCs/>
          <w:sz w:val="24"/>
          <w:szCs w:val="24"/>
        </w:rPr>
        <w:t xml:space="preserve">Children Act 2004, </w:t>
      </w:r>
      <w:r w:rsidRPr="0062266F">
        <w:rPr>
          <w:rFonts w:ascii="Arial" w:hAnsi="Arial" w:cs="Arial"/>
          <w:sz w:val="24"/>
          <w:szCs w:val="24"/>
        </w:rPr>
        <w:t>c. 31. Available at:</w:t>
      </w:r>
      <w:r w:rsidRPr="0062266F">
        <w:rPr>
          <w:lang w:val="en-US"/>
        </w:rPr>
        <w:t xml:space="preserve"> </w:t>
      </w:r>
      <w:hyperlink r:id="rId7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https://www.legislation.gov.uk/ukpga/2004/31/section/25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 </w:t>
      </w:r>
    </w:p>
    <w:p w14:paraId="40A8F8CB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Clement, J. and Mitchell, B. (2021) ‘Additional Learning Needs and Education Tribunal (Wales) Act 2018’,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11KBW Training Session - Additional Learning Needs and Education Tribunal (Wales) Act 2018. </w:t>
      </w:r>
      <w:r w:rsidRPr="0062266F">
        <w:rPr>
          <w:rFonts w:ascii="Arial" w:hAnsi="Arial" w:cs="Arial"/>
          <w:sz w:val="24"/>
          <w:szCs w:val="24"/>
          <w:lang w:val="en-US"/>
        </w:rPr>
        <w:t>Zoom, 28</w:t>
      </w:r>
      <w:r w:rsidRPr="0062266F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 April 2021. Available at: </w:t>
      </w:r>
      <w:hyperlink r:id="rId8" w:tgtFrame="_blank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https://zoom.us/rec/share/d66CGZd5DSfcAKnyCWGf_8xilIZ8b0JnxLgXASyhhycSIWuORPoGwGazUSwnim56.5WDvRhRGREjd70cF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30 April 2021).</w:t>
      </w:r>
    </w:p>
    <w:p w14:paraId="2D5D6681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CWLWM (2021) </w:t>
      </w:r>
      <w:r w:rsidRPr="0062266F">
        <w:rPr>
          <w:rFonts w:ascii="Arial" w:hAnsi="Arial" w:cs="Arial"/>
          <w:i/>
          <w:iCs/>
          <w:sz w:val="24"/>
          <w:szCs w:val="24"/>
        </w:rPr>
        <w:t>Curriculum for Wales 2022</w:t>
      </w:r>
      <w:r w:rsidRPr="0062266F">
        <w:rPr>
          <w:rFonts w:ascii="Arial" w:hAnsi="Arial" w:cs="Arial"/>
          <w:sz w:val="24"/>
          <w:szCs w:val="24"/>
        </w:rPr>
        <w:t xml:space="preserve"> [video]. Available at: </w:t>
      </w:r>
      <w:hyperlink r:id="rId9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https://www.youtube.com/watch?v=Un6vhgcs1sE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9 May 2021).</w:t>
      </w:r>
    </w:p>
    <w:p w14:paraId="733225C5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</w:rPr>
        <w:t xml:space="preserve">Donaldson, G. (2015)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Successful Futures: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Independent Review of Curriculum and Assessment Arrangements in Wales. </w:t>
      </w:r>
      <w:r w:rsidRPr="0062266F">
        <w:rPr>
          <w:rFonts w:ascii="Arial" w:hAnsi="Arial" w:cs="Arial"/>
          <w:sz w:val="24"/>
          <w:szCs w:val="24"/>
          <w:lang w:val="en-US"/>
        </w:rPr>
        <w:t>Cardiff: Welsh Government.</w:t>
      </w:r>
    </w:p>
    <w:p w14:paraId="65DFFEA2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Early Years Wales (2020) </w:t>
      </w:r>
      <w:r w:rsidRPr="0062266F">
        <w:rPr>
          <w:rFonts w:ascii="Arial" w:hAnsi="Arial" w:cs="Arial"/>
          <w:i/>
          <w:iCs/>
          <w:sz w:val="24"/>
          <w:szCs w:val="24"/>
        </w:rPr>
        <w:t>Curriculum for Wales 2022 training resources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https://www.earlyyears.wales/en/shop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6 May 2021).</w:t>
      </w:r>
    </w:p>
    <w:p w14:paraId="5D3887A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 (2020a)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Common Inspection Framework for non-maintained nursery settings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1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https://www.estyn.gov.wales/system/files/2020-11/NMN_CIF_Sept_2020_en.pdf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</w:t>
      </w:r>
    </w:p>
    <w:p w14:paraId="5CB92D11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 (2020b)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What we inspect.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2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https://www.estyn.gov.wales/about-us/what-we-inspect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</w:t>
      </w:r>
    </w:p>
    <w:p w14:paraId="4702DABD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lastRenderedPageBreak/>
        <w:t>Estyn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/ CIW (2019a)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Guidance for non-maintained settings: the factual accuracy check. </w:t>
      </w:r>
      <w:r w:rsidRPr="0062266F">
        <w:rPr>
          <w:rFonts w:ascii="Arial" w:hAnsi="Arial" w:cs="Arial"/>
          <w:sz w:val="24"/>
          <w:szCs w:val="24"/>
          <w:lang w:val="en-US"/>
        </w:rPr>
        <w:t>Available at:</w:t>
      </w:r>
      <w:r w:rsidRPr="0062266F">
        <w:rPr>
          <w:lang w:val="en-US"/>
        </w:rPr>
        <w:t xml:space="preserve"> </w:t>
      </w:r>
      <w:hyperlink r:id="rId13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https://www.earlyyears.wales/sites/www.earlyyears.wales/files/guidance-factual-accuracy-check-en_0.pdf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</w:t>
      </w:r>
    </w:p>
    <w:p w14:paraId="538E5E46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/ CIW (2019b)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Guidance handbook for inspecting care and education in regulated non-school settings eligible for funding for part-time education.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https://careinspectorate.wales/sites/default/files/2019-01/190103-guidance-handbook-en.pdf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</w:t>
      </w:r>
    </w:p>
    <w:p w14:paraId="17C3869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2266F">
        <w:rPr>
          <w:rFonts w:ascii="Arial" w:hAnsi="Arial" w:cs="Arial"/>
          <w:sz w:val="24"/>
          <w:szCs w:val="24"/>
        </w:rPr>
        <w:t>Hagendyk</w:t>
      </w:r>
      <w:proofErr w:type="spellEnd"/>
      <w:r w:rsidRPr="0062266F">
        <w:rPr>
          <w:rFonts w:ascii="Arial" w:hAnsi="Arial" w:cs="Arial"/>
          <w:sz w:val="24"/>
          <w:szCs w:val="24"/>
        </w:rPr>
        <w:t xml:space="preserve">, N. (2019)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Dyniaethau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>/ Humanities</w:t>
      </w:r>
      <w:r w:rsidRPr="0062266F">
        <w:rPr>
          <w:rFonts w:ascii="Arial" w:hAnsi="Arial" w:cs="Arial"/>
          <w:sz w:val="24"/>
          <w:szCs w:val="24"/>
        </w:rPr>
        <w:t xml:space="preserve"> [video]. Available at: </w:t>
      </w:r>
      <w:hyperlink r:id="rId15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https://www.youtube.com/watch?v=RPJcb44P4h4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3 May 2021). </w:t>
      </w:r>
    </w:p>
    <w:p w14:paraId="430E01B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Hope Education (2021) </w:t>
      </w:r>
      <w:r w:rsidRPr="0062266F">
        <w:rPr>
          <w:rFonts w:ascii="Arial" w:hAnsi="Arial" w:cs="Arial"/>
          <w:i/>
          <w:iCs/>
          <w:sz w:val="24"/>
          <w:szCs w:val="24"/>
        </w:rPr>
        <w:t>Outdoor messy kitchen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https://www.hope-education.co.uk/product/early-years/outdoor/mud-kitchens-and-accessories/outdoor-messy-kitchen/he1496246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8 May 2021).</w:t>
      </w:r>
    </w:p>
    <w:p w14:paraId="0B64237F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Information Commissioner’s Office (2018)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Guide to the General Data Protection Regulation (GDPR).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https://assets.publishing.service.gov.uk/government/uploads/system/uploads/attachment_data/file/711097/guide-to-the-general-data-protection-regulation-gdpr-1-0.pdf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7 May 2021).</w:t>
      </w:r>
    </w:p>
    <w:p w14:paraId="1BB26F1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2266F">
        <w:rPr>
          <w:rFonts w:ascii="Arial" w:hAnsi="Arial" w:cs="Arial"/>
          <w:sz w:val="24"/>
          <w:szCs w:val="24"/>
          <w:lang w:val="en-US"/>
        </w:rPr>
        <w:t>Kivunja</w:t>
      </w:r>
      <w:proofErr w:type="spellEnd"/>
      <w:r w:rsidRPr="0062266F">
        <w:rPr>
          <w:rFonts w:ascii="Arial" w:hAnsi="Arial" w:cs="Arial"/>
          <w:sz w:val="24"/>
          <w:szCs w:val="24"/>
          <w:lang w:val="en-US"/>
        </w:rPr>
        <w:t xml:space="preserve">, C. (2015) ‘Leadership in Early Childhood Education Contexts: Looks, Roles and Functions’,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Creative Education, </w:t>
      </w:r>
      <w:r w:rsidRPr="0062266F">
        <w:rPr>
          <w:rFonts w:ascii="Arial" w:hAnsi="Arial" w:cs="Arial"/>
          <w:sz w:val="24"/>
          <w:szCs w:val="24"/>
          <w:lang w:val="en-US"/>
        </w:rPr>
        <w:t>6(16), pp. 1710-1717. DOI:</w:t>
      </w:r>
      <w:r w:rsidRPr="0062266F">
        <w:rPr>
          <w:lang w:val="en-US"/>
        </w:rPr>
        <w:t xml:space="preserve">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10.4236/ce.2015.616172.  </w:t>
      </w:r>
    </w:p>
    <w:p w14:paraId="275CA8CA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Male, T. and Nicholson, N. (2016) ‘Leadership’, in </w:t>
      </w:r>
      <w:r w:rsidRPr="0062266F">
        <w:rPr>
          <w:rFonts w:ascii="Arial" w:hAnsi="Arial" w:cs="Arial"/>
          <w:color w:val="000000"/>
          <w:sz w:val="24"/>
          <w:szCs w:val="24"/>
          <w:lang w:val="en-US"/>
        </w:rPr>
        <w:t>Palaiologou, I. (ed.)</w:t>
      </w:r>
      <w:r w:rsidRPr="0062266F">
        <w:rPr>
          <w:rFonts w:ascii="Arial" w:hAnsi="Arial" w:cs="Arial"/>
          <w:b/>
          <w:bCs/>
          <w:color w:val="000000"/>
          <w:sz w:val="21"/>
          <w:szCs w:val="21"/>
          <w:lang w:val="en-US"/>
        </w:rPr>
        <w:t xml:space="preserve"> </w:t>
      </w:r>
      <w:r w:rsidRPr="0062266F">
        <w:rPr>
          <w:rFonts w:ascii="Arial" w:hAnsi="Arial" w:cs="Arial"/>
          <w:i/>
          <w:iCs/>
          <w:color w:val="000000"/>
          <w:sz w:val="24"/>
          <w:szCs w:val="24"/>
          <w:lang w:val="en-US"/>
        </w:rPr>
        <w:t>The Early Years Foundation Stage: Theory and Practice</w:t>
      </w:r>
      <w:r w:rsidRPr="0062266F">
        <w:rPr>
          <w:rFonts w:ascii="Arial" w:hAnsi="Arial" w:cs="Arial"/>
          <w:color w:val="000000"/>
          <w:sz w:val="24"/>
          <w:szCs w:val="24"/>
          <w:lang w:val="en-US"/>
        </w:rPr>
        <w:t>. 3</w:t>
      </w:r>
      <w:r w:rsidRPr="0062266F">
        <w:rPr>
          <w:rFonts w:ascii="Arial" w:hAnsi="Arial" w:cs="Arial"/>
          <w:color w:val="000000"/>
          <w:sz w:val="24"/>
          <w:szCs w:val="24"/>
          <w:vertAlign w:val="superscript"/>
          <w:lang w:val="en-US"/>
        </w:rPr>
        <w:t>rd</w:t>
      </w:r>
      <w:r w:rsidRPr="0062266F">
        <w:rPr>
          <w:rFonts w:ascii="Arial" w:hAnsi="Arial" w:cs="Arial"/>
          <w:color w:val="000000"/>
          <w:sz w:val="24"/>
          <w:szCs w:val="24"/>
          <w:lang w:val="en-US"/>
        </w:rPr>
        <w:t xml:space="preserve"> Ed</w:t>
      </w:r>
      <w:r w:rsidRPr="0062266F">
        <w:rPr>
          <w:rFonts w:ascii="Arial" w:hAnsi="Arial" w:cs="Arial"/>
          <w:i/>
          <w:iCs/>
          <w:color w:val="000000"/>
          <w:sz w:val="24"/>
          <w:szCs w:val="24"/>
          <w:lang w:val="en-US"/>
        </w:rPr>
        <w:t xml:space="preserve">. </w:t>
      </w:r>
      <w:r w:rsidRPr="0062266F">
        <w:rPr>
          <w:rFonts w:ascii="Arial" w:hAnsi="Arial" w:cs="Arial"/>
          <w:color w:val="000000"/>
          <w:sz w:val="24"/>
          <w:szCs w:val="24"/>
          <w:lang w:val="en-US"/>
        </w:rPr>
        <w:t>(2016). Los Angeles: SAGE.</w:t>
      </w:r>
    </w:p>
    <w:p w14:paraId="28C40249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NDNA (2021) </w:t>
      </w:r>
      <w:r w:rsidRPr="0062266F">
        <w:rPr>
          <w:rFonts w:ascii="Arial" w:hAnsi="Arial" w:cs="Arial"/>
          <w:i/>
          <w:iCs/>
          <w:sz w:val="24"/>
          <w:szCs w:val="24"/>
        </w:rPr>
        <w:t>Curriculum for Wales 2022</w:t>
      </w:r>
      <w:r w:rsidRPr="0062266F">
        <w:rPr>
          <w:rFonts w:ascii="Arial" w:hAnsi="Arial" w:cs="Arial"/>
          <w:sz w:val="24"/>
          <w:szCs w:val="24"/>
        </w:rPr>
        <w:t>. Available at:</w:t>
      </w:r>
      <w:r w:rsidRPr="0062266F">
        <w:rPr>
          <w:lang w:val="en-US"/>
        </w:rPr>
        <w:t xml:space="preserve"> </w:t>
      </w:r>
      <w:hyperlink r:id="rId18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https://www.ndna.org.uk/NDNA/Cymru/Curriculum_for_Wales_2022.aspx?WebsiteKey=5e278c52-0dec-4482-ad81-d06b25949f8b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8 May 2021).</w:t>
      </w:r>
    </w:p>
    <w:p w14:paraId="0298672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266F">
        <w:rPr>
          <w:rFonts w:ascii="Arial" w:eastAsia="Times New Roman" w:hAnsi="Arial" w:cs="Arial"/>
          <w:sz w:val="24"/>
          <w:szCs w:val="24"/>
          <w:lang w:eastAsia="en-GB"/>
        </w:rPr>
        <w:lastRenderedPageBreak/>
        <w:t>NHS Wales (2020)</w:t>
      </w:r>
      <w:r w:rsidRPr="0062266F">
        <w:rPr>
          <w:rFonts w:ascii="Segoe UI" w:eastAsia="Times New Roman" w:hAnsi="Segoe UI" w:cs="Segoe UI"/>
          <w:color w:val="212529"/>
          <w:kern w:val="36"/>
          <w:sz w:val="48"/>
          <w:szCs w:val="48"/>
          <w:lang w:eastAsia="en-GB"/>
        </w:rPr>
        <w:t xml:space="preserve"> </w:t>
      </w:r>
      <w:r w:rsidRPr="0062266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National Safeguarding Team (NHS Wales). </w:t>
      </w: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9" w:history="1">
        <w:r w:rsidRPr="0062266F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https://phw.nhs.wales/services-and-teams/national-safeguarding-team-nhs-wales/</w:t>
        </w:r>
      </w:hyperlink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 (Accessed 3 May 2021).</w:t>
      </w:r>
    </w:p>
    <w:p w14:paraId="2BB9818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NHS Wales (No date) </w:t>
      </w:r>
      <w:hyperlink r:id="rId20" w:history="1">
        <w:r w:rsidRPr="0062266F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val="en-US" w:eastAsia="en-GB"/>
          </w:rPr>
          <w:t>Safeguarding People Level 1 (combined Children &amp; Adults)</w:t>
        </w:r>
      </w:hyperlink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 (Accessed: 3 May 2021).</w:t>
      </w:r>
      <w:hyperlink r:id="rId21" w:history="1"/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6AB13C1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NHS Wales: Hywel </w:t>
      </w:r>
      <w:proofErr w:type="spellStart"/>
      <w:r w:rsidRPr="0062266F">
        <w:rPr>
          <w:rFonts w:ascii="Arial" w:eastAsia="Times New Roman" w:hAnsi="Arial" w:cs="Arial"/>
          <w:sz w:val="24"/>
          <w:szCs w:val="24"/>
          <w:lang w:eastAsia="en-GB"/>
        </w:rPr>
        <w:t>Dda</w:t>
      </w:r>
      <w:proofErr w:type="spellEnd"/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 University Health Board (No date)</w:t>
      </w:r>
      <w:r w:rsidRPr="0062266F">
        <w:rPr>
          <w:rFonts w:ascii="Segoe UI" w:eastAsia="Times New Roman" w:hAnsi="Segoe UI" w:cs="Segoe UI"/>
          <w:color w:val="212529"/>
          <w:kern w:val="36"/>
          <w:sz w:val="48"/>
          <w:szCs w:val="48"/>
          <w:lang w:eastAsia="en-GB"/>
        </w:rPr>
        <w:t xml:space="preserve"> </w:t>
      </w:r>
      <w:r w:rsidRPr="0062266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Speech and language therapy. </w:t>
      </w: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2" w:history="1">
        <w:r w:rsidRPr="0062266F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https://hduhb.nhs.wales/healthcare/services-and-teams/speech-and-language-therapy/</w:t>
        </w:r>
      </w:hyperlink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 (Accessed: 8 May 2021).</w:t>
      </w:r>
    </w:p>
    <w:p w14:paraId="6C219952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Pacey (2021)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Childcare Offer Capital Grant Funding Guidance /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Arweiniad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Ariannu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 xml:space="preserve"> Grant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Cyfalaf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Cynnig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2266F">
        <w:rPr>
          <w:rFonts w:ascii="Arial" w:hAnsi="Arial" w:cs="Arial"/>
          <w:i/>
          <w:iCs/>
          <w:sz w:val="24"/>
          <w:szCs w:val="24"/>
        </w:rPr>
        <w:t>Gofal</w:t>
      </w:r>
      <w:proofErr w:type="spellEnd"/>
      <w:r w:rsidRPr="0062266F">
        <w:rPr>
          <w:rFonts w:ascii="Arial" w:hAnsi="Arial" w:cs="Arial"/>
          <w:i/>
          <w:iCs/>
          <w:sz w:val="24"/>
          <w:szCs w:val="24"/>
        </w:rPr>
        <w:t xml:space="preserve"> Plant.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https://www.pacey.org.uk/working-in-childcare/business-smart/childcare-funding/childcare-funding-wales/capital-grant-funding-wales/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</w:t>
      </w:r>
    </w:p>
    <w:p w14:paraId="6003C032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Pozen, B. (2015) </w:t>
      </w:r>
      <w:r w:rsidRPr="0062266F">
        <w:rPr>
          <w:rFonts w:ascii="Arial" w:hAnsi="Arial" w:cs="Arial"/>
          <w:i/>
          <w:iCs/>
          <w:sz w:val="24"/>
          <w:szCs w:val="24"/>
        </w:rPr>
        <w:t>Running effective meetings</w:t>
      </w:r>
      <w:r w:rsidRPr="0062266F">
        <w:rPr>
          <w:rFonts w:ascii="Arial" w:hAnsi="Arial" w:cs="Arial"/>
          <w:sz w:val="24"/>
          <w:szCs w:val="24"/>
        </w:rPr>
        <w:t xml:space="preserve"> [video]. Available at: </w:t>
      </w:r>
      <w:hyperlink r:id="rId2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https://www.youtube.com/watch?v=6nskgc8sBIk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2 May 2021).</w:t>
      </w:r>
    </w:p>
    <w:p w14:paraId="0AF11D1A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Provision Map (2017) </w:t>
      </w:r>
      <w:r w:rsidRPr="0062266F">
        <w:rPr>
          <w:rFonts w:ascii="Arial" w:hAnsi="Arial" w:cs="Arial"/>
          <w:i/>
          <w:iCs/>
          <w:sz w:val="24"/>
          <w:szCs w:val="24"/>
        </w:rPr>
        <w:t>Role of an Additional Learning Needs Co-ordinator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https://www.provisionmap.co.uk/role-of-the-additional-learning-needs-co-ordinator-alnco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 </w:t>
      </w:r>
    </w:p>
    <w:p w14:paraId="5EF6273D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>Research History (2012) Maslow’s hierarchy of needs. Available at:</w:t>
      </w:r>
      <w:r w:rsidRPr="0062266F">
        <w:rPr>
          <w:lang w:val="en-US"/>
        </w:rPr>
        <w:t xml:space="preserve"> </w:t>
      </w:r>
      <w:hyperlink r:id="rId26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https://www.researchhistory.org/2012/06/16/maslows-hierarchy-of-needs/</w:t>
        </w:r>
      </w:hyperlink>
      <w:r w:rsidRPr="0062266F">
        <w:rPr>
          <w:rFonts w:ascii="Arial" w:hAnsi="Arial" w:cs="Arial"/>
          <w:sz w:val="24"/>
          <w:szCs w:val="24"/>
        </w:rPr>
        <w:t xml:space="preserve">  (Accessed: 8 May 2021).</w:t>
      </w:r>
    </w:p>
    <w:p w14:paraId="244C433A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2011 </w:t>
      </w:r>
      <w:r w:rsidRPr="0062266F">
        <w:rPr>
          <w:rFonts w:ascii="Arial" w:hAnsi="Arial" w:cs="Arial"/>
          <w:sz w:val="24"/>
          <w:szCs w:val="24"/>
        </w:rPr>
        <w:t xml:space="preserve">(nawm2.) Available at: </w:t>
      </w:r>
      <w:hyperlink r:id="rId27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https://www.legislation.gov.uk/mwa/2011/2/contents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8 May 2021).</w:t>
      </w:r>
    </w:p>
    <w:p w14:paraId="1CBBC969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Snap Cymru (2021) </w:t>
      </w:r>
      <w:r w:rsidRPr="0062266F">
        <w:rPr>
          <w:rFonts w:ascii="Arial" w:hAnsi="Arial" w:cs="Arial"/>
          <w:i/>
          <w:iCs/>
          <w:sz w:val="24"/>
          <w:szCs w:val="24"/>
        </w:rPr>
        <w:t>ALN/SEN Reform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https://www.snapcymru.org/help-for-families/aln-reform/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</w:t>
      </w:r>
    </w:p>
    <w:p w14:paraId="6B2A839B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Social Care Wales (2020). </w:t>
      </w:r>
      <w:r w:rsidRPr="0062266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Wales Safeguarding Procedures. </w:t>
      </w:r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[Mobile app]. Version 1.07. Available from: </w:t>
      </w:r>
      <w:hyperlink r:id="rId29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62266F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https://eur01.safelinks.protection.outlook.com/?url=https%3A%2F%2Fplay.google.co</w:t>
        </w:r>
        <w:r w:rsidRPr="0062266F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lastRenderedPageBreak/>
          <w:t>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62266F">
        <w:rPr>
          <w:rFonts w:ascii="Arial" w:eastAsia="Times New Roman" w:hAnsi="Arial" w:cs="Arial"/>
          <w:sz w:val="24"/>
          <w:szCs w:val="24"/>
          <w:lang w:eastAsia="en-GB"/>
        </w:rPr>
        <w:t xml:space="preserve">. (Accessed: 6 May 2021).  </w:t>
      </w:r>
    </w:p>
    <w:p w14:paraId="5907AF91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Social Care Wales (2021a)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News, </w:t>
      </w:r>
      <w:proofErr w:type="gramStart"/>
      <w:r w:rsidRPr="0062266F">
        <w:rPr>
          <w:rFonts w:ascii="Arial" w:hAnsi="Arial" w:cs="Arial"/>
          <w:i/>
          <w:iCs/>
          <w:sz w:val="24"/>
          <w:szCs w:val="24"/>
          <w:lang w:val="en-US"/>
        </w:rPr>
        <w:t>events</w:t>
      </w:r>
      <w:proofErr w:type="gramEnd"/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 and consultations: Events. </w:t>
      </w:r>
      <w:r w:rsidRPr="0062266F">
        <w:rPr>
          <w:rFonts w:ascii="Arial" w:hAnsi="Arial" w:cs="Arial"/>
          <w:sz w:val="24"/>
          <w:szCs w:val="24"/>
          <w:lang w:val="en-US"/>
        </w:rPr>
        <w:t>Available at: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hyperlink r:id="rId30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https://socialcare.wales/events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8 May 2021).</w:t>
      </w:r>
    </w:p>
    <w:p w14:paraId="16E73B0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Social Care Wales (2021b)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Qualification framework / Job roles: Full day care and crèche facilities for children (below the age of eight years).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https://socialcare.wales/qualification-framework/job-roles/full-day-care-and-cr%C3%A8che-facilities-for-children-below-the-age-of-eight-years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</w:t>
      </w:r>
    </w:p>
    <w:p w14:paraId="3FCF230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Social Care Wales (2021c)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gramStart"/>
      <w:r w:rsidRPr="0062266F">
        <w:rPr>
          <w:rFonts w:ascii="Arial" w:hAnsi="Arial" w:cs="Arial"/>
          <w:i/>
          <w:iCs/>
          <w:sz w:val="24"/>
          <w:szCs w:val="24"/>
        </w:rPr>
        <w:t>All Wales</w:t>
      </w:r>
      <w:proofErr w:type="gramEnd"/>
      <w:r w:rsidRPr="0062266F">
        <w:rPr>
          <w:rFonts w:ascii="Arial" w:hAnsi="Arial" w:cs="Arial"/>
          <w:i/>
          <w:iCs/>
          <w:sz w:val="24"/>
          <w:szCs w:val="24"/>
        </w:rPr>
        <w:t xml:space="preserve"> Basic Safeguarding Training pack.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32" w:anchor="section-25841-anchor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https://socialcare.wales/learning-and-development/safeguarding#section-25841-anchor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</w:t>
      </w:r>
    </w:p>
    <w:p w14:paraId="087E9317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Spectrum Safeguarding (2021)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Our Training. </w:t>
      </w:r>
      <w:r w:rsidRPr="0062266F">
        <w:rPr>
          <w:rFonts w:ascii="Arial" w:hAnsi="Arial" w:cs="Arial"/>
          <w:sz w:val="24"/>
          <w:szCs w:val="24"/>
        </w:rPr>
        <w:t>Available at:</w:t>
      </w:r>
      <w:r w:rsidRPr="0062266F">
        <w:rPr>
          <w:lang w:val="en-US"/>
        </w:rPr>
        <w:t xml:space="preserve"> </w:t>
      </w:r>
      <w:hyperlink r:id="rId33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https://spectrumsafeguarding.co.uk/training/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 </w:t>
      </w:r>
    </w:p>
    <w:p w14:paraId="7ADD95E5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The Child Minding and Day Care (Wales) Regulations (2010)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Wales Statutory Instruments 2010/ 2574 (W.214). Available at: </w:t>
      </w:r>
      <w:hyperlink r:id="rId3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https://www.legislation.gov.uk/wsi/2010/2574/contents/made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5 May 2021).</w:t>
      </w:r>
    </w:p>
    <w:p w14:paraId="21CC696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i/>
          <w:iCs/>
          <w:sz w:val="24"/>
          <w:szCs w:val="24"/>
        </w:rPr>
        <w:t xml:space="preserve">The Children and Families Act 2014 (Commencement) (Wales) Order 2015 </w:t>
      </w:r>
      <w:r w:rsidRPr="0062266F">
        <w:rPr>
          <w:rFonts w:ascii="Arial" w:hAnsi="Arial" w:cs="Arial"/>
          <w:sz w:val="24"/>
          <w:szCs w:val="24"/>
        </w:rPr>
        <w:t xml:space="preserve">Wales Statutory Instruments 2015/ 1808 (W.259). Available at: </w:t>
      </w:r>
      <w:hyperlink r:id="rId35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https://www.legislation.gov.uk/wsi/2015/1808/contents/made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8 May 2021).</w:t>
      </w:r>
    </w:p>
    <w:p w14:paraId="39F46DF5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i/>
          <w:iCs/>
          <w:sz w:val="24"/>
          <w:szCs w:val="24"/>
        </w:rPr>
        <w:t xml:space="preserve">The Regulation of Child Minding and Day Care (Wales) Order 2016 </w:t>
      </w:r>
      <w:bookmarkStart w:id="1" w:name="_Hlk71731915"/>
      <w:r w:rsidRPr="0062266F">
        <w:rPr>
          <w:rFonts w:ascii="Arial" w:hAnsi="Arial" w:cs="Arial"/>
          <w:sz w:val="24"/>
          <w:szCs w:val="24"/>
        </w:rPr>
        <w:t xml:space="preserve">Wales Statutory Instruments 2016/98 (W.47). </w:t>
      </w:r>
      <w:bookmarkEnd w:id="1"/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https://www.legislation.gov.uk/wsi/2016/98/made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</w:t>
      </w:r>
    </w:p>
    <w:p w14:paraId="712B2C2A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lastRenderedPageBreak/>
        <w:t xml:space="preserve">UNICEF (No date)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The United Nations Convention on the Rights of the Child</w:t>
      </w:r>
      <w:r w:rsidRPr="0062266F">
        <w:rPr>
          <w:rFonts w:ascii="Arial" w:hAnsi="Arial" w:cs="Arial"/>
          <w:sz w:val="24"/>
          <w:szCs w:val="24"/>
          <w:lang w:val="en-US"/>
        </w:rPr>
        <w:t>. Available at:</w:t>
      </w:r>
      <w:r w:rsidRPr="0062266F">
        <w:rPr>
          <w:lang w:val="en-US"/>
        </w:rPr>
        <w:t xml:space="preserve"> </w:t>
      </w:r>
      <w:hyperlink r:id="rId37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https://www.unicef.org.uk/wp-content/uploads/2016/08/unicef-convention-rights-child-uncrc.pdf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2021). </w:t>
      </w:r>
    </w:p>
    <w:p w14:paraId="204A3122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United Nations (No date)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Convention on the Rights of Persons with Disabilities (CRPD).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https://www.un.org/development/desa/disabilities/convention-on-the-rights-of-persons-with-disabilities.html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</w:t>
      </w:r>
    </w:p>
    <w:p w14:paraId="594BB227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Welsh Government (2008)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Digital Competence Framework Foundation Phase.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9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https://hwb.gov.wales/api/storage/1e388925-90c3-4a10-b076-a7fff89f7937/dcf-foundation-phase.pdf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15 February 2021).</w:t>
      </w:r>
    </w:p>
    <w:p w14:paraId="47FE62FA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(2015a)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Healthy and Sustainable Pre-School Scheme National Awards Criteria. </w:t>
      </w:r>
      <w:r w:rsidRPr="0062266F">
        <w:rPr>
          <w:rFonts w:ascii="Arial" w:hAnsi="Arial" w:cs="Arial"/>
          <w:sz w:val="24"/>
          <w:szCs w:val="24"/>
          <w:lang w:val="en-US"/>
        </w:rPr>
        <w:t>Available at:</w:t>
      </w:r>
      <w:r w:rsidRPr="0062266F">
        <w:rPr>
          <w:lang w:val="en-US"/>
        </w:rPr>
        <w:t xml:space="preserve"> </w:t>
      </w:r>
      <w:hyperlink r:id="rId40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http://www.wales.nhs.uk/sitesplus/documents/888/HSPSS-Doc%28E%29.pdf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10 May 2021). </w:t>
      </w:r>
    </w:p>
    <w:p w14:paraId="0527DE6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Welsh Government (2015b)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 xml:space="preserve">The four purposes of the curriculum for Wales. 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1" w:history="1">
        <w:r w:rsidRPr="0062266F">
          <w:rPr>
            <w:rFonts w:ascii="Arial" w:hAnsi="Arial" w:cs="Arial"/>
            <w:color w:val="0000FF"/>
            <w:sz w:val="24"/>
            <w:szCs w:val="24"/>
            <w:u w:val="single"/>
            <w:lang w:val="en-US"/>
          </w:rPr>
          <w:t>https://gov.wales/new-curriculum-poster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3 May 2020).</w:t>
      </w:r>
    </w:p>
    <w:p w14:paraId="658ABC46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(2016) </w:t>
      </w:r>
      <w:r w:rsidRPr="0062266F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Pr="0062266F">
        <w:rPr>
          <w:rFonts w:ascii="Arial" w:hAnsi="Arial" w:cs="Arial"/>
          <w:sz w:val="24"/>
          <w:szCs w:val="24"/>
        </w:rPr>
        <w:t>. Cardiff: Welsh Government.</w:t>
      </w:r>
    </w:p>
    <w:p w14:paraId="1665BA80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(2017) </w:t>
      </w:r>
      <w:r w:rsidRPr="0062266F">
        <w:rPr>
          <w:rFonts w:ascii="Arial" w:hAnsi="Arial" w:cs="Arial"/>
          <w:i/>
          <w:iCs/>
          <w:sz w:val="24"/>
          <w:szCs w:val="24"/>
        </w:rPr>
        <w:t>Foundation Phase Profile Handbook</w:t>
      </w:r>
      <w:r w:rsidRPr="0062266F">
        <w:rPr>
          <w:rFonts w:ascii="Arial" w:hAnsi="Arial" w:cs="Arial"/>
          <w:sz w:val="24"/>
          <w:szCs w:val="24"/>
        </w:rPr>
        <w:t>. Cardiff: Welsh Government.</w:t>
      </w:r>
    </w:p>
    <w:p w14:paraId="57B077A5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(2018a) </w:t>
      </w:r>
      <w:r w:rsidRPr="0062266F">
        <w:rPr>
          <w:rFonts w:ascii="Arial" w:hAnsi="Arial" w:cs="Arial"/>
          <w:i/>
          <w:iCs/>
          <w:sz w:val="24"/>
          <w:szCs w:val="24"/>
        </w:rPr>
        <w:t>Guide to the General Data Protection Regulation (GDPR).</w:t>
      </w:r>
      <w:r w:rsidRPr="0062266F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https://www.gov.uk/government/publications/guide-to-the-general-data-protection-regulation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</w:t>
      </w:r>
    </w:p>
    <w:p w14:paraId="27EAE928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(2018b)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Successful futures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Looking at the Curriculum and Assessment Arrangements in Wales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: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A summary of Professor Graham Donaldson’s report</w:t>
      </w:r>
      <w:r w:rsidRPr="0062266F">
        <w:rPr>
          <w:rFonts w:ascii="Arial" w:hAnsi="Arial" w:cs="Arial"/>
          <w:sz w:val="24"/>
          <w:szCs w:val="24"/>
          <w:lang w:val="en-US"/>
        </w:rPr>
        <w:t>.</w:t>
      </w:r>
      <w:r w:rsidRPr="0062266F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https://gov.wales/sites/default/files/publications/2018-03/succesful-futures-a-summary-of-professor-graham-donaldsons-report.pdf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 May 2021).</w:t>
      </w:r>
    </w:p>
    <w:p w14:paraId="79FF72CD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lastRenderedPageBreak/>
        <w:t xml:space="preserve">Welsh Government (2018c) </w:t>
      </w:r>
      <w:r w:rsidRPr="0062266F">
        <w:rPr>
          <w:rFonts w:ascii="Arial" w:hAnsi="Arial" w:cs="Arial"/>
          <w:i/>
          <w:iCs/>
          <w:sz w:val="24"/>
          <w:szCs w:val="24"/>
        </w:rPr>
        <w:t>The four purposes of the curriculum for Wales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https://gov.wales/sites/default/files/publications/2018-03/the-four-purposes-of-the-curriculum-for-wales.pdf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7 May 2021).</w:t>
      </w:r>
    </w:p>
    <w:p w14:paraId="57E4296B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(2018d) </w:t>
      </w:r>
      <w:r w:rsidRPr="0062266F">
        <w:rPr>
          <w:rFonts w:ascii="Arial" w:hAnsi="Arial" w:cs="Arial"/>
          <w:i/>
          <w:iCs/>
          <w:sz w:val="24"/>
          <w:szCs w:val="24"/>
        </w:rPr>
        <w:t>The Role of the Special Educational Needs Co-ordinator.</w:t>
      </w:r>
      <w:r w:rsidRPr="0062266F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https://gov.wales/sites/default/files/publications/2018-03/the-role-of-the-special-educational-needs-coordinator-senco.pdf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5 May 2021).</w:t>
      </w:r>
    </w:p>
    <w:p w14:paraId="6715CCF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>Welsh Government (2019a</w:t>
      </w:r>
      <w:r w:rsidRPr="0062266F">
        <w:rPr>
          <w:rFonts w:ascii="Arial" w:hAnsi="Arial" w:cs="Arial"/>
          <w:i/>
          <w:iCs/>
          <w:sz w:val="24"/>
          <w:szCs w:val="24"/>
        </w:rPr>
        <w:t>) Curriculum for Wales: summary of proposed legislation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46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https://hwb.gov.wales/curriculum-for-wales/summary-of-proposed-legislation/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 May 2021).</w:t>
      </w:r>
    </w:p>
    <w:p w14:paraId="4A6499BC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(2019b) </w:t>
      </w:r>
      <w:r w:rsidRPr="0062266F">
        <w:rPr>
          <w:rFonts w:ascii="Arial" w:hAnsi="Arial" w:cs="Arial"/>
          <w:i/>
          <w:iCs/>
          <w:sz w:val="24"/>
          <w:szCs w:val="24"/>
        </w:rPr>
        <w:t>Preparing for the new curriculum (Health and Well-being).</w:t>
      </w:r>
      <w:r w:rsidRPr="0062266F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https://gov.wales/sites/default/files/publications/2019-04/health-and well-beingv3.ppt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 May 2021).</w:t>
      </w:r>
    </w:p>
    <w:p w14:paraId="106AAD1F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(2019c) Preparing for the new curriculum. Available at: </w:t>
      </w:r>
      <w:hyperlink r:id="rId48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https://gov.wales/preparing-new-curriculum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1 May 2021).</w:t>
      </w:r>
    </w:p>
    <w:p w14:paraId="67804059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(2020a) </w:t>
      </w:r>
      <w:r w:rsidRPr="0062266F">
        <w:rPr>
          <w:rFonts w:ascii="Arial" w:hAnsi="Arial" w:cs="Arial"/>
          <w:i/>
          <w:iCs/>
          <w:sz w:val="24"/>
          <w:szCs w:val="24"/>
        </w:rPr>
        <w:t>Supporting learner progression: assessment guidance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49" w:anchor="planning-for-assessment-within-a-school-curriculum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https://hwb.gov.wales/curriculum-for-wales/supporting-learner-progression-assessment-guidance/#planning-for-assessment-within-a-school-curriculum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30 April 2021).</w:t>
      </w:r>
    </w:p>
    <w:p w14:paraId="3E31781D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(2020b) </w:t>
      </w:r>
      <w:r w:rsidRPr="0062266F">
        <w:rPr>
          <w:rFonts w:ascii="Arial" w:hAnsi="Arial" w:cs="Arial"/>
          <w:i/>
          <w:iCs/>
          <w:sz w:val="24"/>
          <w:szCs w:val="24"/>
        </w:rPr>
        <w:t>The Additional Learning Needs Transformation Programme: Frequently Asked Questions</w:t>
      </w:r>
      <w:r w:rsidRPr="0062266F">
        <w:rPr>
          <w:rFonts w:ascii="Arial" w:hAnsi="Arial" w:cs="Arial"/>
          <w:sz w:val="24"/>
          <w:szCs w:val="24"/>
        </w:rPr>
        <w:t xml:space="preserve">. Available at: </w:t>
      </w:r>
      <w:hyperlink r:id="rId50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https://gov.wales/additional-learning-needs-transformation-programme-frequently-asked-questions-html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4 May 2021).</w:t>
      </w:r>
    </w:p>
    <w:p w14:paraId="0AD9CBF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(2021a)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An Introduction to the new Additional Learning Needs System in Wales. </w:t>
      </w:r>
      <w:r w:rsidRPr="0062266F">
        <w:rPr>
          <w:rFonts w:ascii="Arial" w:hAnsi="Arial" w:cs="Arial"/>
          <w:sz w:val="24"/>
          <w:szCs w:val="24"/>
        </w:rPr>
        <w:t>Available at: </w:t>
      </w:r>
      <w:hyperlink r:id="rId51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https://hwb.gov.wales/repository/publishers/9fb2afc9-6408-4aa3-9474-3c745006535b/resource/c8033263-aaa0-42fc-9511-ab7d33bd8084/en</w:t>
        </w:r>
      </w:hyperlink>
      <w:r w:rsidRPr="0062266F">
        <w:rPr>
          <w:rFonts w:ascii="Arial" w:hAnsi="Arial" w:cs="Arial"/>
          <w:sz w:val="24"/>
          <w:szCs w:val="24"/>
        </w:rPr>
        <w:t> (Accessed: 2 May 2021).</w:t>
      </w:r>
    </w:p>
    <w:p w14:paraId="6071F3D4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 xml:space="preserve">Welsh Government (2021b)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Decision to extend the deadline for achieving a required qualification by 12 months to 30 September 2022.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 Available at:</w:t>
      </w:r>
      <w:r w:rsidRPr="0062266F">
        <w:rPr>
          <w:lang w:val="en-US"/>
        </w:rPr>
        <w:t xml:space="preserve"> </w:t>
      </w:r>
      <w:hyperlink r:id="rId52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https://gov.wales/sites/default/files/publications/2021-01/extension-deadline-achieving-required-qualification-comply-national-minimum-standards.pdf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8 May 2021). </w:t>
      </w:r>
    </w:p>
    <w:p w14:paraId="0EA401F5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266F">
        <w:rPr>
          <w:rFonts w:ascii="Arial" w:hAnsi="Arial" w:cs="Arial"/>
          <w:sz w:val="24"/>
          <w:szCs w:val="24"/>
          <w:lang w:val="en-US"/>
        </w:rPr>
        <w:t>Welsh Government (2021c)</w:t>
      </w:r>
      <w:r w:rsidRPr="0062266F">
        <w:rPr>
          <w:lang w:val="en-US"/>
        </w:rPr>
        <w:t xml:space="preserve"> </w:t>
      </w:r>
      <w:r w:rsidRPr="0062266F">
        <w:rPr>
          <w:rFonts w:ascii="Arial" w:hAnsi="Arial" w:cs="Arial"/>
          <w:i/>
          <w:iCs/>
          <w:sz w:val="24"/>
          <w:szCs w:val="24"/>
          <w:lang w:val="en-US"/>
        </w:rPr>
        <w:t>Extension to the deadline for achieving a required qualification to comply with the National Minimum Standards</w:t>
      </w:r>
      <w:r w:rsidRPr="0062266F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53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https://gov.wales/extension-deadline-achieving-required-qualification-comply-national-minimum-standards</w:t>
        </w:r>
      </w:hyperlink>
      <w:r w:rsidRPr="0062266F">
        <w:rPr>
          <w:rFonts w:ascii="Arial" w:hAnsi="Arial" w:cs="Arial"/>
          <w:sz w:val="24"/>
          <w:szCs w:val="24"/>
          <w:lang w:val="en-US"/>
        </w:rPr>
        <w:t xml:space="preserve"> (Accessed: 4 May 2021).</w:t>
      </w:r>
    </w:p>
    <w:p w14:paraId="44EBC3BC" w14:textId="77777777" w:rsidR="0062266F" w:rsidRPr="0062266F" w:rsidRDefault="0062266F" w:rsidP="0062266F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2266F">
        <w:rPr>
          <w:rFonts w:ascii="Arial" w:hAnsi="Arial" w:cs="Arial"/>
          <w:sz w:val="24"/>
          <w:szCs w:val="24"/>
        </w:rPr>
        <w:t xml:space="preserve">Welsh Government (2021d) </w:t>
      </w:r>
      <w:r w:rsidRPr="0062266F">
        <w:rPr>
          <w:rFonts w:ascii="Arial" w:hAnsi="Arial" w:cs="Arial"/>
          <w:i/>
          <w:iCs/>
          <w:sz w:val="24"/>
          <w:szCs w:val="24"/>
        </w:rPr>
        <w:t xml:space="preserve">The Additional Learning Needs Code and regulations: children’s rights impact assessment. </w:t>
      </w:r>
      <w:r w:rsidRPr="0062266F">
        <w:rPr>
          <w:rFonts w:ascii="Arial" w:hAnsi="Arial" w:cs="Arial"/>
          <w:sz w:val="24"/>
          <w:szCs w:val="24"/>
        </w:rPr>
        <w:t xml:space="preserve">Available at: </w:t>
      </w:r>
      <w:hyperlink r:id="rId54" w:history="1">
        <w:r w:rsidRPr="0062266F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https://gov.wales/additional-learning-needs-code-and-regulations-childrens-rights-impact-assessment-html</w:t>
        </w:r>
      </w:hyperlink>
      <w:r w:rsidRPr="0062266F">
        <w:rPr>
          <w:rFonts w:ascii="Arial" w:hAnsi="Arial" w:cs="Arial"/>
          <w:sz w:val="24"/>
          <w:szCs w:val="24"/>
        </w:rPr>
        <w:t xml:space="preserve"> (Accessed: 3 May 2021).</w:t>
      </w:r>
    </w:p>
    <w:p w14:paraId="23C0D1D3" w14:textId="77777777" w:rsidR="0062266F" w:rsidRPr="0062266F" w:rsidRDefault="0062266F" w:rsidP="0062266F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02227B9" w14:textId="77777777" w:rsidR="0062266F" w:rsidRDefault="0062266F"/>
    <w:sectPr w:rsidR="0062266F">
      <w:headerReference w:type="even" r:id="rId55"/>
      <w:headerReference w:type="default" r:id="rId56"/>
      <w:footerReference w:type="even" r:id="rId57"/>
      <w:footerReference w:type="default" r:id="rId58"/>
      <w:headerReference w:type="first" r:id="rId59"/>
      <w:footerReference w:type="first" r:id="rId6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8D233A" w14:textId="77777777" w:rsidR="00A74F45" w:rsidRDefault="006226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EBAB7B" w14:textId="77777777" w:rsidR="00824510" w:rsidRDefault="006226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1E7DA0" w14:textId="77777777" w:rsidR="00AF5903" w:rsidRDefault="0062266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C4F540" w14:textId="77777777" w:rsidR="00A74F45" w:rsidRDefault="0062266F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3E4CEA" w14:textId="77777777" w:rsidR="00A74F45" w:rsidRDefault="006226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8A96AB" w14:textId="77777777" w:rsidR="004258AB" w:rsidRDefault="0062266F">
    <w:pPr>
      <w:pStyle w:val="Header"/>
    </w:pPr>
    <w:r>
      <w:t>19</w:t>
    </w:r>
    <w:r>
      <w:t>04209</w:t>
    </w:r>
    <w:r>
      <w:ptab w:relativeTo="margin" w:alignment="center" w:leader="none"/>
    </w:r>
    <w:r>
      <w:t>E</w:t>
    </w:r>
    <w:r>
      <w:t>CEY6002</w:t>
    </w:r>
  </w:p>
  <w:p w14:paraId="7EC2E4A0" w14:textId="77777777" w:rsidR="00AF5903" w:rsidRDefault="0062266F">
    <w:pPr>
      <w:pStyle w:val="Header"/>
    </w:pPr>
    <w:r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4588A6" w14:textId="77777777" w:rsidR="00A74F45" w:rsidRDefault="006226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66F"/>
    <w:rsid w:val="00622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8CC62"/>
  <w15:chartTrackingRefBased/>
  <w15:docId w15:val="{8268AEDB-9843-4098-BC09-6ED4E4A3E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622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2266F"/>
  </w:style>
  <w:style w:type="paragraph" w:styleId="Footer">
    <w:name w:val="footer"/>
    <w:basedOn w:val="Normal"/>
    <w:link w:val="FooterChar"/>
    <w:uiPriority w:val="99"/>
    <w:semiHidden/>
    <w:unhideWhenUsed/>
    <w:rsid w:val="00622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2266F"/>
  </w:style>
  <w:style w:type="table" w:styleId="ListTable6Colorful">
    <w:name w:val="List Table 6 Colorful"/>
    <w:basedOn w:val="TableNormal"/>
    <w:uiPriority w:val="51"/>
    <w:rsid w:val="0062266F"/>
    <w:pPr>
      <w:spacing w:after="0" w:line="240" w:lineRule="auto"/>
    </w:pPr>
    <w:rPr>
      <w:rFonts w:eastAsiaTheme="minorEastAsia"/>
      <w:color w:val="000000" w:themeColor="text1"/>
      <w:lang w:val="en-US" w:eastAsia="ja-JP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years.wales/sites/www.earlyyears.wales/files/guidance-factual-accuracy-check-en_0.pdf" TargetMode="External"/><Relationship Id="rId18" Type="http://schemas.openxmlformats.org/officeDocument/2006/relationships/hyperlink" Target="https://www.ndna.org.uk/NDNA/Cymru/Curriculum_for_Wales_2022.aspx?WebsiteKey=5e278c52-0dec-4482-ad81-d06b25949f8b" TargetMode="External"/><Relationship Id="rId26" Type="http://schemas.openxmlformats.org/officeDocument/2006/relationships/hyperlink" Target="https://www.researchhistory.org/2012/06/16/maslows-hierarchy-of-needs/" TargetMode="External"/><Relationship Id="rId39" Type="http://schemas.openxmlformats.org/officeDocument/2006/relationships/hyperlink" Target="https://hwb.gov.wales/api/storage/1e388925-90c3-4a10-b076-a7fff89f7937/dcf-foundation-phase.pdf" TargetMode="External"/><Relationship Id="rId21" Type="http://schemas.openxmlformats.org/officeDocument/2006/relationships/hyperlink" Target="https://learning2.wales.nhs.uk/course/view.php?id=793" TargetMode="External"/><Relationship Id="rId34" Type="http://schemas.openxmlformats.org/officeDocument/2006/relationships/hyperlink" Target="https://www.legislation.gov.uk/wsi/2010/2574/contents/made" TargetMode="External"/><Relationship Id="rId42" Type="http://schemas.openxmlformats.org/officeDocument/2006/relationships/hyperlink" Target="https://www.gov.uk/government/publications/guide-to-the-general-data-protection-regulation" TargetMode="External"/><Relationship Id="rId47" Type="http://schemas.openxmlformats.org/officeDocument/2006/relationships/hyperlink" Target="https://gov.wales/sites/default/files/publications/2019-04/health-and%20well-beingv3.ppt" TargetMode="External"/><Relationship Id="rId50" Type="http://schemas.openxmlformats.org/officeDocument/2006/relationships/hyperlink" Target="https://gov.wales/additional-learning-needs-transformation-programme-frequently-asked-questions-html" TargetMode="External"/><Relationship Id="rId55" Type="http://schemas.openxmlformats.org/officeDocument/2006/relationships/header" Target="header1.xml"/><Relationship Id="rId63" Type="http://schemas.openxmlformats.org/officeDocument/2006/relationships/theme" Target="theme/theme1.xml"/><Relationship Id="rId7" Type="http://schemas.openxmlformats.org/officeDocument/2006/relationships/hyperlink" Target="https://www.legislation.gov.uk/ukpga/2004/31/section/2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ope-education.co.uk/product/early-years/outdoor/mud-kitchens-and-accessories/outdoor-messy-kitchen/he1496246" TargetMode="External"/><Relationship Id="rId20" Type="http://schemas.openxmlformats.org/officeDocument/2006/relationships/hyperlink" Target="https://learning2.wales.nhs.uk/course/view.php?id=793" TargetMode="External"/><Relationship Id="rId29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1" Type="http://schemas.openxmlformats.org/officeDocument/2006/relationships/hyperlink" Target="https://gov.wales/new-curriculum-poster" TargetMode="External"/><Relationship Id="rId54" Type="http://schemas.openxmlformats.org/officeDocument/2006/relationships/hyperlink" Target="https://gov.wales/additional-learning-needs-code-and-regulations-childrens-rights-impact-assessment-html" TargetMode="External"/><Relationship Id="rId62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estyn.gov.wales/system/files/2020-11/NMN_CIF_Sept_2020_en.pdf" TargetMode="External"/><Relationship Id="rId24" Type="http://schemas.openxmlformats.org/officeDocument/2006/relationships/hyperlink" Target="https://www.youtube.com/watch?v=6nskgc8sBIk" TargetMode="External"/><Relationship Id="rId32" Type="http://schemas.openxmlformats.org/officeDocument/2006/relationships/hyperlink" Target="https://socialcare.wales/learning-and-development/safeguarding" TargetMode="External"/><Relationship Id="rId37" Type="http://schemas.openxmlformats.org/officeDocument/2006/relationships/hyperlink" Target="https://www.unicef.org.uk/wp-content/uploads/2016/08/unicef-convention-rights-child-uncrc.pdf" TargetMode="External"/><Relationship Id="rId40" Type="http://schemas.openxmlformats.org/officeDocument/2006/relationships/hyperlink" Target="http://www.wales.nhs.uk/sitesplus/documents/888/HSPSS-Doc%28E%29.pdf" TargetMode="External"/><Relationship Id="rId45" Type="http://schemas.openxmlformats.org/officeDocument/2006/relationships/hyperlink" Target="https://gov.wales/sites/default/files/publications/2018-03/the-role-of-the-special-educational-needs-coordinator-senco.pdf" TargetMode="External"/><Relationship Id="rId53" Type="http://schemas.openxmlformats.org/officeDocument/2006/relationships/hyperlink" Target="https://gov.wales/extension-deadline-achieving-required-qualification-comply-national-minimum-standards" TargetMode="External"/><Relationship Id="rId58" Type="http://schemas.openxmlformats.org/officeDocument/2006/relationships/footer" Target="footer2.xml"/><Relationship Id="rId5" Type="http://schemas.openxmlformats.org/officeDocument/2006/relationships/hyperlink" Target="https://www.ceredigion.gov.uk/resident/children-young-people-services/childcare-professionals/" TargetMode="External"/><Relationship Id="rId15" Type="http://schemas.openxmlformats.org/officeDocument/2006/relationships/hyperlink" Target="https://www.youtube.com/watch?v=RPJcb44P4h4" TargetMode="External"/><Relationship Id="rId23" Type="http://schemas.openxmlformats.org/officeDocument/2006/relationships/hyperlink" Target="https://www.pacey.org.uk/working-in-childcare/business-smart/childcare-funding/childcare-funding-wales/capital-grant-funding-wales/" TargetMode="External"/><Relationship Id="rId28" Type="http://schemas.openxmlformats.org/officeDocument/2006/relationships/hyperlink" Target="https://www.snapcymru.org/help-for-families/aln-reform/" TargetMode="External"/><Relationship Id="rId36" Type="http://schemas.openxmlformats.org/officeDocument/2006/relationships/hyperlink" Target="https://www.legislation.gov.uk/wsi/2016/98/made" TargetMode="External"/><Relationship Id="rId49" Type="http://schemas.openxmlformats.org/officeDocument/2006/relationships/hyperlink" Target="https://hwb.gov.wales/curriculum-for-wales/supporting-learner-progression-assessment-guidance/" TargetMode="External"/><Relationship Id="rId57" Type="http://schemas.openxmlformats.org/officeDocument/2006/relationships/footer" Target="footer1.xml"/><Relationship Id="rId61" Type="http://schemas.openxmlformats.org/officeDocument/2006/relationships/fontTable" Target="fontTable.xml"/><Relationship Id="rId10" Type="http://schemas.openxmlformats.org/officeDocument/2006/relationships/hyperlink" Target="https://www.earlyyears.wales/en/shop" TargetMode="External"/><Relationship Id="rId19" Type="http://schemas.openxmlformats.org/officeDocument/2006/relationships/hyperlink" Target="https://phw.nhs.wales/services-and-teams/national-safeguarding-team-nhs-wales/" TargetMode="External"/><Relationship Id="rId31" Type="http://schemas.openxmlformats.org/officeDocument/2006/relationships/hyperlink" Target="https://socialcare.wales/qualification-framework/job-roles/full-day-care-and-cr%C3%A8che-facilities-for-children-below-the-age-of-eight-years" TargetMode="External"/><Relationship Id="rId44" Type="http://schemas.openxmlformats.org/officeDocument/2006/relationships/hyperlink" Target="https://gov.wales/sites/default/files/publications/2018-03/the-four-purposes-of-the-curriculum-for-wales.pdf" TargetMode="External"/><Relationship Id="rId52" Type="http://schemas.openxmlformats.org/officeDocument/2006/relationships/hyperlink" Target="https://gov.wales/sites/default/files/publications/2021-01/extension-deadline-achieving-required-qualification-comply-national-minimum-standards.pdf" TargetMode="External"/><Relationship Id="rId60" Type="http://schemas.openxmlformats.org/officeDocument/2006/relationships/footer" Target="footer3.xml"/><Relationship Id="rId4" Type="http://schemas.openxmlformats.org/officeDocument/2006/relationships/hyperlink" Target="https://autismwales.org/en/education/autism-aware-certification/" TargetMode="External"/><Relationship Id="rId9" Type="http://schemas.openxmlformats.org/officeDocument/2006/relationships/hyperlink" Target="https://www.youtube.com/watch?v=Un6vhgcs1sE" TargetMode="External"/><Relationship Id="rId14" Type="http://schemas.openxmlformats.org/officeDocument/2006/relationships/hyperlink" Target="https://careinspectorate.wales/sites/default/files/2019-01/190103-guidance-handbook-en.pdf" TargetMode="External"/><Relationship Id="rId22" Type="http://schemas.openxmlformats.org/officeDocument/2006/relationships/hyperlink" Target="https://hduhb.nhs.wales/healthcare/services-and-teams/speech-and-language-therapy/" TargetMode="External"/><Relationship Id="rId27" Type="http://schemas.openxmlformats.org/officeDocument/2006/relationships/hyperlink" Target="https://www.legislation.gov.uk/mwa/2011/2/contents" TargetMode="External"/><Relationship Id="rId30" Type="http://schemas.openxmlformats.org/officeDocument/2006/relationships/hyperlink" Target="https://socialcare.wales/events" TargetMode="External"/><Relationship Id="rId35" Type="http://schemas.openxmlformats.org/officeDocument/2006/relationships/hyperlink" Target="https://www.legislation.gov.uk/wsi/2015/1808/contents/made" TargetMode="External"/><Relationship Id="rId43" Type="http://schemas.openxmlformats.org/officeDocument/2006/relationships/hyperlink" Target="https://gov.wales/sites/default/files/publications/2018-03/succesful-futures-a-summary-of-professor-graham-donaldsons-report.pdf" TargetMode="External"/><Relationship Id="rId48" Type="http://schemas.openxmlformats.org/officeDocument/2006/relationships/hyperlink" Target="https://gov.wales/preparing-new-curriculum" TargetMode="External"/><Relationship Id="rId56" Type="http://schemas.openxmlformats.org/officeDocument/2006/relationships/header" Target="header2.xml"/><Relationship Id="rId8" Type="http://schemas.openxmlformats.org/officeDocument/2006/relationships/hyperlink" Target="https://zoom.us/rec/share/d66CGZd5DSfcAKnyCWGf_8xilIZ8b0JnxLgXASyhhycSIWuORPoGwGazUSwnim56.5WDvRhRGREjd70cF" TargetMode="External"/><Relationship Id="rId51" Type="http://schemas.openxmlformats.org/officeDocument/2006/relationships/hyperlink" Target="https://hwb.gov.wales/repository/publishers/9fb2afc9-6408-4aa3-9474-3c745006535b/resource/c8033263-aaa0-42fc-9511-ab7d33bd8084/e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about-us/what-we-inspect" TargetMode="External"/><Relationship Id="rId17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5" Type="http://schemas.openxmlformats.org/officeDocument/2006/relationships/hyperlink" Target="https://www.provisionmap.co.uk/role-of-the-additional-learning-needs-co-ordinator-alnco" TargetMode="External"/><Relationship Id="rId33" Type="http://schemas.openxmlformats.org/officeDocument/2006/relationships/hyperlink" Target="https://spectrumsafeguarding.co.uk/training/" TargetMode="External"/><Relationship Id="rId38" Type="http://schemas.openxmlformats.org/officeDocument/2006/relationships/hyperlink" Target="https://www.un.org/development/desa/disabilities/convention-on-the-rights-of-persons-with-disabilities.html" TargetMode="External"/><Relationship Id="rId46" Type="http://schemas.openxmlformats.org/officeDocument/2006/relationships/hyperlink" Target="https://hwb.gov.wales/curriculum-for-wales/summary-of-proposed-legislation/" TargetMode="External"/><Relationship Id="rId59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1B8D1013714EE9B1E0BA8C18FD3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672F4F-8246-4860-ACB1-BB8EAC840DCB}"/>
      </w:docPartPr>
      <w:docPartBody>
        <w:p w:rsidR="00000000" w:rsidRDefault="007B7C1E" w:rsidP="007B7C1E">
          <w:pPr>
            <w:pStyle w:val="891B8D1013714EE9B1E0BA8C18FD30CD"/>
          </w:pPr>
          <w:r w:rsidRPr="004129B7">
            <w:t>Agenda</w:t>
          </w:r>
        </w:p>
      </w:docPartBody>
    </w:docPart>
    <w:docPart>
      <w:docPartPr>
        <w:name w:val="69E452740B99489093EAC3DECE72C0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37CFC1-9653-40A3-8B6C-8EDC4D052314}"/>
      </w:docPartPr>
      <w:docPartBody>
        <w:p w:rsidR="00000000" w:rsidRDefault="007B7C1E" w:rsidP="007B7C1E">
          <w:pPr>
            <w:pStyle w:val="69E452740B99489093EAC3DECE72C081"/>
          </w:pPr>
          <w:r w:rsidRPr="004129B7">
            <w:rPr>
              <w:rStyle w:val="Bold"/>
            </w:rPr>
            <w:t>Date:</w:t>
          </w:r>
        </w:p>
      </w:docPartBody>
    </w:docPart>
    <w:docPart>
      <w:docPartPr>
        <w:name w:val="947A974D65FA40D7BBF438293FF994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CCF000-A67C-4A37-A19A-AB6AC5791F51}"/>
      </w:docPartPr>
      <w:docPartBody>
        <w:p w:rsidR="00000000" w:rsidRDefault="007B7C1E" w:rsidP="007B7C1E">
          <w:pPr>
            <w:pStyle w:val="947A974D65FA40D7BBF438293FF99487"/>
          </w:pPr>
          <w:r w:rsidRPr="004129B7">
            <w:rPr>
              <w:rStyle w:val="Bold"/>
            </w:rPr>
            <w:t>Time:</w:t>
          </w:r>
        </w:p>
      </w:docPartBody>
    </w:docPart>
    <w:docPart>
      <w:docPartPr>
        <w:name w:val="46C19E01245B488682DAC0B72C54C7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D68611-C0FE-4DF6-9F2F-F9EEDB52B579}"/>
      </w:docPartPr>
      <w:docPartBody>
        <w:p w:rsidR="00000000" w:rsidRDefault="007B7C1E" w:rsidP="007B7C1E">
          <w:pPr>
            <w:pStyle w:val="46C19E01245B488682DAC0B72C54C751"/>
          </w:pPr>
          <w:r w:rsidRPr="00CA6B4F">
            <w:t>Board</w:t>
          </w:r>
          <w:r>
            <w:t xml:space="preserve"> members</w:t>
          </w:r>
        </w:p>
      </w:docPartBody>
    </w:docPart>
    <w:docPart>
      <w:docPartPr>
        <w:name w:val="F3AB66EEA28B43B69D40F82F5C8E14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D7174E-5F10-493D-A7DA-610BA21FFBE6}"/>
      </w:docPartPr>
      <w:docPartBody>
        <w:p w:rsidR="00000000" w:rsidRDefault="007B7C1E" w:rsidP="007B7C1E">
          <w:pPr>
            <w:pStyle w:val="F3AB66EEA28B43B69D40F82F5C8E1423"/>
          </w:pPr>
          <w:r w:rsidRPr="00D0550B">
            <w:t>Item</w:t>
          </w:r>
        </w:p>
      </w:docPartBody>
    </w:docPart>
    <w:docPart>
      <w:docPartPr>
        <w:name w:val="EC8CE1B4CDA34BC7988345E826AF34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73AF88-7C30-4D2D-A816-6DCF94FDFB36}"/>
      </w:docPartPr>
      <w:docPartBody>
        <w:p w:rsidR="00000000" w:rsidRDefault="007B7C1E" w:rsidP="007B7C1E">
          <w:pPr>
            <w:pStyle w:val="EC8CE1B4CDA34BC7988345E826AF3404"/>
          </w:pPr>
          <w:r w:rsidRPr="00D0550B">
            <w:t>Welcome</w:t>
          </w:r>
        </w:p>
      </w:docPartBody>
    </w:docPart>
    <w:docPart>
      <w:docPartPr>
        <w:name w:val="67AB4A61569841C595DFD676636B99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488C64-F273-4DDB-8FA1-2450C7670384}"/>
      </w:docPartPr>
      <w:docPartBody>
        <w:p w:rsidR="00000000" w:rsidRDefault="007B7C1E" w:rsidP="007B7C1E">
          <w:pPr>
            <w:pStyle w:val="67AB4A61569841C595DFD676636B993B"/>
          </w:pPr>
          <w:r w:rsidRPr="00D0550B">
            <w:t>Old business and approval of last meeting’s minutes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C1E"/>
    <w:rsid w:val="007603E0"/>
    <w:rsid w:val="007B7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91B8D1013714EE9B1E0BA8C18FD30CD">
    <w:name w:val="891B8D1013714EE9B1E0BA8C18FD30CD"/>
    <w:rsid w:val="007B7C1E"/>
  </w:style>
  <w:style w:type="character" w:customStyle="1" w:styleId="Bold">
    <w:name w:val="Bold"/>
    <w:uiPriority w:val="1"/>
    <w:qFormat/>
    <w:rsid w:val="007B7C1E"/>
    <w:rPr>
      <w:b/>
      <w:color w:val="auto"/>
    </w:rPr>
  </w:style>
  <w:style w:type="paragraph" w:customStyle="1" w:styleId="69E452740B99489093EAC3DECE72C081">
    <w:name w:val="69E452740B99489093EAC3DECE72C081"/>
    <w:rsid w:val="007B7C1E"/>
  </w:style>
  <w:style w:type="paragraph" w:customStyle="1" w:styleId="947A974D65FA40D7BBF438293FF99487">
    <w:name w:val="947A974D65FA40D7BBF438293FF99487"/>
    <w:rsid w:val="007B7C1E"/>
  </w:style>
  <w:style w:type="paragraph" w:customStyle="1" w:styleId="46C19E01245B488682DAC0B72C54C751">
    <w:name w:val="46C19E01245B488682DAC0B72C54C751"/>
    <w:rsid w:val="007B7C1E"/>
  </w:style>
  <w:style w:type="paragraph" w:customStyle="1" w:styleId="F3AB66EEA28B43B69D40F82F5C8E1423">
    <w:name w:val="F3AB66EEA28B43B69D40F82F5C8E1423"/>
    <w:rsid w:val="007B7C1E"/>
  </w:style>
  <w:style w:type="paragraph" w:customStyle="1" w:styleId="EC8CE1B4CDA34BC7988345E826AF3404">
    <w:name w:val="EC8CE1B4CDA34BC7988345E826AF3404"/>
    <w:rsid w:val="007B7C1E"/>
  </w:style>
  <w:style w:type="paragraph" w:customStyle="1" w:styleId="67AB4A61569841C595DFD676636B993B">
    <w:name w:val="67AB4A61569841C595DFD676636B993B"/>
    <w:rsid w:val="007B7C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2603</Words>
  <Characters>14842</Characters>
  <Application>Microsoft Office Word</Application>
  <DocSecurity>0</DocSecurity>
  <Lines>123</Lines>
  <Paragraphs>34</Paragraphs>
  <ScaleCrop>false</ScaleCrop>
  <Company/>
  <LinksUpToDate>false</LinksUpToDate>
  <CharactersWithSpaces>17411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evans</dc:creator>
  <cp:keywords/>
  <dc:description/>
  <cp:lastModifiedBy>cheryl evans</cp:lastModifiedBy>
  <cp:revision>1</cp:revision>
  <dcterms:created xsi:type="dcterms:W3CDTF">2021-05-15T11:32:00Z</dcterms:created>
  <dcterms:modified xsi:type="dcterms:W3CDTF">2021-05-15T11:33:00Z</dcterms:modified>
</cp:coreProperties>
</file>