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436A0B6" w:rsidR="00A930CB" w:rsidRPr="00A930CB" w:rsidRDefault="00A26EA4"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Master of Business Administration  </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26EA4" w:rsidRPr="00A26EA4" w14:paraId="7E157FF9" w14:textId="77777777" w:rsidTr="0030173B">
            <w:tc>
              <w:tcPr>
                <w:tcW w:w="3438" w:type="dxa"/>
                <w:shd w:val="clear" w:color="auto" w:fill="D9D9D9"/>
              </w:tcPr>
              <w:p w14:paraId="049D6C4E" w14:textId="77777777" w:rsidR="00A930CB" w:rsidRPr="00A26EA4" w:rsidRDefault="00A930CB" w:rsidP="00A930CB">
                <w:pPr>
                  <w:spacing w:before="120" w:after="120" w:line="360" w:lineRule="auto"/>
                  <w:rPr>
                    <w:rFonts w:ascii="Tahoma" w:hAnsi="Tahoma" w:cs="Tahoma"/>
                    <w:sz w:val="32"/>
                    <w:szCs w:val="32"/>
                  </w:rPr>
                </w:pPr>
                <w:r w:rsidRPr="00A26EA4">
                  <w:rPr>
                    <w:rFonts w:ascii="Tahoma" w:hAnsi="Tahoma" w:cs="Tahoma"/>
                    <w:sz w:val="32"/>
                    <w:szCs w:val="32"/>
                  </w:rPr>
                  <w:t>Student Name:</w:t>
                </w:r>
              </w:p>
            </w:tc>
            <w:tc>
              <w:tcPr>
                <w:tcW w:w="6055" w:type="dxa"/>
              </w:tcPr>
              <w:p w14:paraId="26509FF7" w14:textId="4F958A40" w:rsidR="00A930CB" w:rsidRPr="00A26EA4" w:rsidRDefault="00A26EA4" w:rsidP="00A930CB">
                <w:pPr>
                  <w:spacing w:before="120" w:after="120" w:line="360" w:lineRule="auto"/>
                  <w:rPr>
                    <w:rFonts w:ascii="Tahoma" w:hAnsi="Tahoma" w:cs="Tahoma"/>
                    <w:sz w:val="32"/>
                    <w:szCs w:val="32"/>
                  </w:rPr>
                </w:pPr>
                <w:r w:rsidRPr="00A26EA4">
                  <w:rPr>
                    <w:rFonts w:ascii="Tahoma" w:hAnsi="Tahoma" w:cs="Tahoma"/>
                    <w:sz w:val="32"/>
                    <w:szCs w:val="32"/>
                  </w:rPr>
                  <w:t>Crina Razoare</w:t>
                </w:r>
              </w:p>
            </w:tc>
          </w:tr>
          <w:tr w:rsidR="00A26EA4" w:rsidRPr="00A26EA4" w14:paraId="47B8061E" w14:textId="77777777" w:rsidTr="0030173B">
            <w:tc>
              <w:tcPr>
                <w:tcW w:w="3438" w:type="dxa"/>
                <w:shd w:val="clear" w:color="auto" w:fill="D9D9D9"/>
              </w:tcPr>
              <w:p w14:paraId="19DB6AF8" w14:textId="77777777" w:rsidR="00A930CB" w:rsidRPr="00A26EA4" w:rsidRDefault="00A930CB" w:rsidP="00A930CB">
                <w:pPr>
                  <w:spacing w:before="120" w:after="120" w:line="360" w:lineRule="auto"/>
                  <w:rPr>
                    <w:rFonts w:ascii="Tahoma" w:hAnsi="Tahoma" w:cs="Tahoma"/>
                    <w:sz w:val="32"/>
                    <w:szCs w:val="32"/>
                  </w:rPr>
                </w:pPr>
                <w:r w:rsidRPr="00A26EA4">
                  <w:rPr>
                    <w:rFonts w:ascii="Tahoma" w:hAnsi="Tahoma" w:cs="Tahoma"/>
                    <w:sz w:val="32"/>
                    <w:szCs w:val="32"/>
                  </w:rPr>
                  <w:t>Student Number:</w:t>
                </w:r>
              </w:p>
            </w:tc>
            <w:tc>
              <w:tcPr>
                <w:tcW w:w="6055" w:type="dxa"/>
              </w:tcPr>
              <w:p w14:paraId="11A37B25" w14:textId="3A04E633" w:rsidR="00A930CB" w:rsidRPr="00A26EA4" w:rsidRDefault="00A26EA4" w:rsidP="00A930CB">
                <w:pPr>
                  <w:spacing w:before="120" w:after="120" w:line="360" w:lineRule="auto"/>
                  <w:rPr>
                    <w:rFonts w:ascii="Tahoma" w:hAnsi="Tahoma" w:cs="Tahoma"/>
                    <w:sz w:val="32"/>
                    <w:szCs w:val="32"/>
                  </w:rPr>
                </w:pPr>
                <w:r w:rsidRPr="00A26EA4">
                  <w:rPr>
                    <w:rFonts w:ascii="Tahoma" w:hAnsi="Tahoma" w:cs="Tahoma"/>
                    <w:sz w:val="32"/>
                    <w:szCs w:val="32"/>
                  </w:rPr>
                  <w:t>1811696</w:t>
                </w:r>
              </w:p>
            </w:tc>
          </w:tr>
          <w:tr w:rsidR="00A26EA4" w:rsidRPr="00A26EA4" w14:paraId="349EAAAF" w14:textId="77777777" w:rsidTr="0030173B">
            <w:tc>
              <w:tcPr>
                <w:tcW w:w="3438" w:type="dxa"/>
                <w:shd w:val="clear" w:color="auto" w:fill="D9D9D9"/>
              </w:tcPr>
              <w:p w14:paraId="79CF9844" w14:textId="77777777" w:rsidR="00A930CB" w:rsidRPr="00A26EA4" w:rsidRDefault="00A930CB" w:rsidP="00A930CB">
                <w:pPr>
                  <w:spacing w:before="120" w:after="120" w:line="360" w:lineRule="auto"/>
                  <w:rPr>
                    <w:rFonts w:ascii="Tahoma" w:hAnsi="Tahoma" w:cs="Tahoma"/>
                    <w:sz w:val="32"/>
                    <w:szCs w:val="32"/>
                  </w:rPr>
                </w:pPr>
                <w:r w:rsidRPr="00A26EA4">
                  <w:rPr>
                    <w:rFonts w:ascii="Tahoma" w:hAnsi="Tahoma" w:cs="Tahoma"/>
                    <w:sz w:val="32"/>
                    <w:szCs w:val="32"/>
                  </w:rPr>
                  <w:t>Module No:</w:t>
                </w:r>
              </w:p>
            </w:tc>
            <w:tc>
              <w:tcPr>
                <w:tcW w:w="6055" w:type="dxa"/>
              </w:tcPr>
              <w:p w14:paraId="2C117412" w14:textId="065F7F67" w:rsidR="00A930CB" w:rsidRPr="00A26EA4" w:rsidRDefault="002E427B" w:rsidP="00A930CB">
                <w:pPr>
                  <w:spacing w:before="120" w:after="120" w:line="360" w:lineRule="auto"/>
                  <w:rPr>
                    <w:rFonts w:ascii="Tahoma" w:hAnsi="Tahoma" w:cs="Tahoma"/>
                    <w:sz w:val="32"/>
                    <w:szCs w:val="32"/>
                  </w:rPr>
                </w:pPr>
                <w:r w:rsidRPr="00A26EA4">
                  <w:rPr>
                    <w:rFonts w:ascii="Tahoma" w:hAnsi="Tahoma" w:cs="Tahoma"/>
                    <w:sz w:val="32"/>
                    <w:szCs w:val="32"/>
                  </w:rPr>
                  <w:t>BM</w:t>
                </w:r>
                <w:r w:rsidR="00A26EA4" w:rsidRPr="00A26EA4">
                  <w:rPr>
                    <w:rFonts w:ascii="Tahoma" w:hAnsi="Tahoma" w:cs="Tahoma"/>
                    <w:sz w:val="32"/>
                    <w:szCs w:val="32"/>
                  </w:rPr>
                  <w:t>MB70</w:t>
                </w:r>
                <w:r w:rsidR="00F26B69">
                  <w:rPr>
                    <w:rFonts w:ascii="Tahoma" w:hAnsi="Tahoma" w:cs="Tahoma"/>
                    <w:sz w:val="32"/>
                    <w:szCs w:val="32"/>
                  </w:rPr>
                  <w:t>12</w:t>
                </w:r>
                <w:r w:rsidR="00A26EA4" w:rsidRPr="00A26EA4">
                  <w:rPr>
                    <w:rFonts w:ascii="Tahoma" w:hAnsi="Tahoma" w:cs="Tahoma"/>
                    <w:sz w:val="32"/>
                    <w:szCs w:val="32"/>
                  </w:rPr>
                  <w:t>D</w:t>
                </w:r>
              </w:p>
            </w:tc>
          </w:tr>
          <w:tr w:rsidR="00A26EA4" w:rsidRPr="00A26EA4" w14:paraId="485DA616" w14:textId="77777777" w:rsidTr="0030173B">
            <w:trPr>
              <w:trHeight w:val="413"/>
            </w:trPr>
            <w:tc>
              <w:tcPr>
                <w:tcW w:w="3438" w:type="dxa"/>
                <w:shd w:val="clear" w:color="auto" w:fill="D9D9D9"/>
              </w:tcPr>
              <w:p w14:paraId="4606D4BD" w14:textId="77777777" w:rsidR="00A930CB" w:rsidRPr="00A26EA4" w:rsidRDefault="00A930CB" w:rsidP="00A930CB">
                <w:pPr>
                  <w:spacing w:before="120" w:after="120" w:line="360" w:lineRule="auto"/>
                  <w:rPr>
                    <w:rFonts w:ascii="Tahoma" w:hAnsi="Tahoma" w:cs="Tahoma"/>
                    <w:sz w:val="32"/>
                    <w:szCs w:val="32"/>
                  </w:rPr>
                </w:pPr>
                <w:r w:rsidRPr="00A26EA4">
                  <w:rPr>
                    <w:rFonts w:ascii="Tahoma" w:hAnsi="Tahoma" w:cs="Tahoma"/>
                    <w:sz w:val="32"/>
                    <w:szCs w:val="32"/>
                  </w:rPr>
                  <w:t>Module Title:</w:t>
                </w:r>
              </w:p>
            </w:tc>
            <w:tc>
              <w:tcPr>
                <w:tcW w:w="6055" w:type="dxa"/>
              </w:tcPr>
              <w:p w14:paraId="0F1C3659" w14:textId="7FED96FD" w:rsidR="00A930CB" w:rsidRPr="00A26EA4" w:rsidRDefault="00F26B69" w:rsidP="00A930CB">
                <w:pPr>
                  <w:spacing w:before="120" w:after="120" w:line="360" w:lineRule="auto"/>
                  <w:rPr>
                    <w:rFonts w:ascii="Tahoma" w:hAnsi="Tahoma" w:cs="Tahoma"/>
                    <w:sz w:val="32"/>
                    <w:szCs w:val="32"/>
                  </w:rPr>
                </w:pPr>
                <w:r>
                  <w:rPr>
                    <w:rFonts w:ascii="Tahoma" w:hAnsi="Tahoma" w:cs="Tahoma"/>
                    <w:sz w:val="32"/>
                    <w:szCs w:val="32"/>
                  </w:rPr>
                  <w:t xml:space="preserve">Marketing Management </w:t>
                </w:r>
                <w:r w:rsidR="003A635C">
                  <w:rPr>
                    <w:rFonts w:ascii="Tahoma" w:hAnsi="Tahoma" w:cs="Tahoma"/>
                    <w:sz w:val="32"/>
                    <w:szCs w:val="32"/>
                  </w:rPr>
                  <w:t xml:space="preserve"> </w:t>
                </w:r>
                <w:r w:rsidR="00A26EA4" w:rsidRPr="00A26EA4">
                  <w:rPr>
                    <w:rFonts w:ascii="Tahoma" w:hAnsi="Tahoma" w:cs="Tahoma"/>
                    <w:sz w:val="32"/>
                    <w:szCs w:val="32"/>
                  </w:rPr>
                  <w:t xml:space="preserv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26EA4">
          <w:pPr>
            <w:spacing w:before="120" w:after="120" w:line="360" w:lineRule="auto"/>
            <w:jc w:val="both"/>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26EA4">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A26EA4">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7FC0B8E2" w14:textId="6E861261" w:rsidR="00533DF9" w:rsidRDefault="00885114">
              <w:pPr>
                <w:pStyle w:val="TOC1"/>
                <w:tabs>
                  <w:tab w:val="right" w:leader="dot" w:pos="935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44635548" w:history="1">
                <w:r w:rsidR="00533DF9" w:rsidRPr="006003ED">
                  <w:rPr>
                    <w:rStyle w:val="Hyperlink"/>
                    <w:noProof/>
                  </w:rPr>
                  <w:t>Introduction:</w:t>
                </w:r>
                <w:r w:rsidR="00533DF9">
                  <w:rPr>
                    <w:noProof/>
                    <w:webHidden/>
                  </w:rPr>
                  <w:tab/>
                </w:r>
                <w:r w:rsidR="00533DF9">
                  <w:rPr>
                    <w:noProof/>
                    <w:webHidden/>
                  </w:rPr>
                  <w:fldChar w:fldCharType="begin"/>
                </w:r>
                <w:r w:rsidR="00533DF9">
                  <w:rPr>
                    <w:noProof/>
                    <w:webHidden/>
                  </w:rPr>
                  <w:instrText xml:space="preserve"> PAGEREF _Toc144635548 \h </w:instrText>
                </w:r>
                <w:r w:rsidR="00533DF9">
                  <w:rPr>
                    <w:noProof/>
                    <w:webHidden/>
                  </w:rPr>
                </w:r>
                <w:r w:rsidR="00533DF9">
                  <w:rPr>
                    <w:noProof/>
                    <w:webHidden/>
                  </w:rPr>
                  <w:fldChar w:fldCharType="separate"/>
                </w:r>
                <w:r w:rsidR="00533DF9">
                  <w:rPr>
                    <w:noProof/>
                    <w:webHidden/>
                  </w:rPr>
                  <w:t>3</w:t>
                </w:r>
                <w:r w:rsidR="00533DF9">
                  <w:rPr>
                    <w:noProof/>
                    <w:webHidden/>
                  </w:rPr>
                  <w:fldChar w:fldCharType="end"/>
                </w:r>
              </w:hyperlink>
            </w:p>
            <w:p w14:paraId="1F81ADC4" w14:textId="708A8EDF" w:rsidR="00533DF9" w:rsidRDefault="00533DF9">
              <w:pPr>
                <w:pStyle w:val="TOC1"/>
                <w:tabs>
                  <w:tab w:val="right" w:leader="dot" w:pos="9350"/>
                </w:tabs>
                <w:rPr>
                  <w:rFonts w:eastAsiaTheme="minorEastAsia"/>
                  <w:noProof/>
                  <w:kern w:val="2"/>
                  <w:sz w:val="24"/>
                  <w:szCs w:val="24"/>
                  <w:lang w:eastAsia="en-GB"/>
                  <w14:ligatures w14:val="standardContextual"/>
                </w:rPr>
              </w:pPr>
              <w:hyperlink w:anchor="_Toc144635549" w:history="1">
                <w:r w:rsidRPr="006003ED">
                  <w:rPr>
                    <w:rStyle w:val="Hyperlink"/>
                    <w:noProof/>
                  </w:rPr>
                  <w:t>The concept and Significance of Marketing for Apple:</w:t>
                </w:r>
                <w:r>
                  <w:rPr>
                    <w:noProof/>
                    <w:webHidden/>
                  </w:rPr>
                  <w:tab/>
                </w:r>
                <w:r>
                  <w:rPr>
                    <w:noProof/>
                    <w:webHidden/>
                  </w:rPr>
                  <w:fldChar w:fldCharType="begin"/>
                </w:r>
                <w:r>
                  <w:rPr>
                    <w:noProof/>
                    <w:webHidden/>
                  </w:rPr>
                  <w:instrText xml:space="preserve"> PAGEREF _Toc144635549 \h </w:instrText>
                </w:r>
                <w:r>
                  <w:rPr>
                    <w:noProof/>
                    <w:webHidden/>
                  </w:rPr>
                </w:r>
                <w:r>
                  <w:rPr>
                    <w:noProof/>
                    <w:webHidden/>
                  </w:rPr>
                  <w:fldChar w:fldCharType="separate"/>
                </w:r>
                <w:r>
                  <w:rPr>
                    <w:noProof/>
                    <w:webHidden/>
                  </w:rPr>
                  <w:t>3</w:t>
                </w:r>
                <w:r>
                  <w:rPr>
                    <w:noProof/>
                    <w:webHidden/>
                  </w:rPr>
                  <w:fldChar w:fldCharType="end"/>
                </w:r>
              </w:hyperlink>
            </w:p>
            <w:p w14:paraId="4CF3EED3" w14:textId="01C08EA3" w:rsidR="00533DF9" w:rsidRDefault="00533DF9">
              <w:pPr>
                <w:pStyle w:val="TOC2"/>
                <w:tabs>
                  <w:tab w:val="right" w:leader="dot" w:pos="9350"/>
                </w:tabs>
                <w:rPr>
                  <w:rFonts w:eastAsiaTheme="minorEastAsia"/>
                  <w:noProof/>
                  <w:kern w:val="2"/>
                  <w:sz w:val="24"/>
                  <w:szCs w:val="24"/>
                  <w:lang w:eastAsia="en-GB"/>
                  <w14:ligatures w14:val="standardContextual"/>
                </w:rPr>
              </w:pPr>
              <w:hyperlink w:anchor="_Toc144635550" w:history="1">
                <w:r w:rsidRPr="006003ED">
                  <w:rPr>
                    <w:rStyle w:val="Hyperlink"/>
                    <w:noProof/>
                    <w:lang w:eastAsia="en-GB"/>
                  </w:rPr>
                  <w:t>Importance of Marketing for Apple:</w:t>
                </w:r>
                <w:r>
                  <w:rPr>
                    <w:noProof/>
                    <w:webHidden/>
                  </w:rPr>
                  <w:tab/>
                </w:r>
                <w:r>
                  <w:rPr>
                    <w:noProof/>
                    <w:webHidden/>
                  </w:rPr>
                  <w:fldChar w:fldCharType="begin"/>
                </w:r>
                <w:r>
                  <w:rPr>
                    <w:noProof/>
                    <w:webHidden/>
                  </w:rPr>
                  <w:instrText xml:space="preserve"> PAGEREF _Toc144635550 \h </w:instrText>
                </w:r>
                <w:r>
                  <w:rPr>
                    <w:noProof/>
                    <w:webHidden/>
                  </w:rPr>
                </w:r>
                <w:r>
                  <w:rPr>
                    <w:noProof/>
                    <w:webHidden/>
                  </w:rPr>
                  <w:fldChar w:fldCharType="separate"/>
                </w:r>
                <w:r>
                  <w:rPr>
                    <w:noProof/>
                    <w:webHidden/>
                  </w:rPr>
                  <w:t>3</w:t>
                </w:r>
                <w:r>
                  <w:rPr>
                    <w:noProof/>
                    <w:webHidden/>
                  </w:rPr>
                  <w:fldChar w:fldCharType="end"/>
                </w:r>
              </w:hyperlink>
            </w:p>
            <w:p w14:paraId="451DFE73" w14:textId="3493E26A" w:rsidR="00533DF9" w:rsidRDefault="00533DF9">
              <w:pPr>
                <w:pStyle w:val="TOC2"/>
                <w:tabs>
                  <w:tab w:val="right" w:leader="dot" w:pos="9350"/>
                </w:tabs>
                <w:rPr>
                  <w:rFonts w:eastAsiaTheme="minorEastAsia"/>
                  <w:noProof/>
                  <w:kern w:val="2"/>
                  <w:sz w:val="24"/>
                  <w:szCs w:val="24"/>
                  <w:lang w:eastAsia="en-GB"/>
                  <w14:ligatures w14:val="standardContextual"/>
                </w:rPr>
              </w:pPr>
              <w:hyperlink w:anchor="_Toc144635551" w:history="1">
                <w:r w:rsidRPr="006003ED">
                  <w:rPr>
                    <w:rStyle w:val="Hyperlink"/>
                    <w:noProof/>
                    <w:lang w:eastAsia="en-GB"/>
                  </w:rPr>
                  <w:t>Critical Evaluation of Marketing for Apple:</w:t>
                </w:r>
                <w:r>
                  <w:rPr>
                    <w:noProof/>
                    <w:webHidden/>
                  </w:rPr>
                  <w:tab/>
                </w:r>
                <w:r>
                  <w:rPr>
                    <w:noProof/>
                    <w:webHidden/>
                  </w:rPr>
                  <w:fldChar w:fldCharType="begin"/>
                </w:r>
                <w:r>
                  <w:rPr>
                    <w:noProof/>
                    <w:webHidden/>
                  </w:rPr>
                  <w:instrText xml:space="preserve"> PAGEREF _Toc144635551 \h </w:instrText>
                </w:r>
                <w:r>
                  <w:rPr>
                    <w:noProof/>
                    <w:webHidden/>
                  </w:rPr>
                </w:r>
                <w:r>
                  <w:rPr>
                    <w:noProof/>
                    <w:webHidden/>
                  </w:rPr>
                  <w:fldChar w:fldCharType="separate"/>
                </w:r>
                <w:r>
                  <w:rPr>
                    <w:noProof/>
                    <w:webHidden/>
                  </w:rPr>
                  <w:t>4</w:t>
                </w:r>
                <w:r>
                  <w:rPr>
                    <w:noProof/>
                    <w:webHidden/>
                  </w:rPr>
                  <w:fldChar w:fldCharType="end"/>
                </w:r>
              </w:hyperlink>
            </w:p>
            <w:p w14:paraId="2AB76DE7" w14:textId="00E706C2" w:rsidR="00533DF9" w:rsidRDefault="00533DF9">
              <w:pPr>
                <w:pStyle w:val="TOC1"/>
                <w:tabs>
                  <w:tab w:val="right" w:leader="dot" w:pos="9350"/>
                </w:tabs>
                <w:rPr>
                  <w:rFonts w:eastAsiaTheme="minorEastAsia"/>
                  <w:noProof/>
                  <w:kern w:val="2"/>
                  <w:sz w:val="24"/>
                  <w:szCs w:val="24"/>
                  <w:lang w:eastAsia="en-GB"/>
                  <w14:ligatures w14:val="standardContextual"/>
                </w:rPr>
              </w:pPr>
              <w:hyperlink w:anchor="_Toc144635552" w:history="1">
                <w:r w:rsidRPr="006003ED">
                  <w:rPr>
                    <w:rStyle w:val="Hyperlink"/>
                    <w:noProof/>
                  </w:rPr>
                  <w:t>The Marketing Environment:</w:t>
                </w:r>
                <w:r>
                  <w:rPr>
                    <w:noProof/>
                    <w:webHidden/>
                  </w:rPr>
                  <w:tab/>
                </w:r>
                <w:r>
                  <w:rPr>
                    <w:noProof/>
                    <w:webHidden/>
                  </w:rPr>
                  <w:fldChar w:fldCharType="begin"/>
                </w:r>
                <w:r>
                  <w:rPr>
                    <w:noProof/>
                    <w:webHidden/>
                  </w:rPr>
                  <w:instrText xml:space="preserve"> PAGEREF _Toc144635552 \h </w:instrText>
                </w:r>
                <w:r>
                  <w:rPr>
                    <w:noProof/>
                    <w:webHidden/>
                  </w:rPr>
                </w:r>
                <w:r>
                  <w:rPr>
                    <w:noProof/>
                    <w:webHidden/>
                  </w:rPr>
                  <w:fldChar w:fldCharType="separate"/>
                </w:r>
                <w:r>
                  <w:rPr>
                    <w:noProof/>
                    <w:webHidden/>
                  </w:rPr>
                  <w:t>5</w:t>
                </w:r>
                <w:r>
                  <w:rPr>
                    <w:noProof/>
                    <w:webHidden/>
                  </w:rPr>
                  <w:fldChar w:fldCharType="end"/>
                </w:r>
              </w:hyperlink>
            </w:p>
            <w:p w14:paraId="59FFEE83" w14:textId="7C6786DF" w:rsidR="00533DF9" w:rsidRDefault="00533DF9">
              <w:pPr>
                <w:pStyle w:val="TOC2"/>
                <w:tabs>
                  <w:tab w:val="right" w:leader="dot" w:pos="9350"/>
                </w:tabs>
                <w:rPr>
                  <w:rFonts w:eastAsiaTheme="minorEastAsia"/>
                  <w:noProof/>
                  <w:kern w:val="2"/>
                  <w:sz w:val="24"/>
                  <w:szCs w:val="24"/>
                  <w:lang w:eastAsia="en-GB"/>
                  <w14:ligatures w14:val="standardContextual"/>
                </w:rPr>
              </w:pPr>
              <w:hyperlink w:anchor="_Toc144635553" w:history="1">
                <w:r w:rsidRPr="006003ED">
                  <w:rPr>
                    <w:rStyle w:val="Hyperlink"/>
                    <w:noProof/>
                    <w:lang w:eastAsia="en-GB"/>
                  </w:rPr>
                  <w:t>Macro Marketing Environment:</w:t>
                </w:r>
                <w:r>
                  <w:rPr>
                    <w:noProof/>
                    <w:webHidden/>
                  </w:rPr>
                  <w:tab/>
                </w:r>
                <w:r>
                  <w:rPr>
                    <w:noProof/>
                    <w:webHidden/>
                  </w:rPr>
                  <w:fldChar w:fldCharType="begin"/>
                </w:r>
                <w:r>
                  <w:rPr>
                    <w:noProof/>
                    <w:webHidden/>
                  </w:rPr>
                  <w:instrText xml:space="preserve"> PAGEREF _Toc144635553 \h </w:instrText>
                </w:r>
                <w:r>
                  <w:rPr>
                    <w:noProof/>
                    <w:webHidden/>
                  </w:rPr>
                </w:r>
                <w:r>
                  <w:rPr>
                    <w:noProof/>
                    <w:webHidden/>
                  </w:rPr>
                  <w:fldChar w:fldCharType="separate"/>
                </w:r>
                <w:r>
                  <w:rPr>
                    <w:noProof/>
                    <w:webHidden/>
                  </w:rPr>
                  <w:t>5</w:t>
                </w:r>
                <w:r>
                  <w:rPr>
                    <w:noProof/>
                    <w:webHidden/>
                  </w:rPr>
                  <w:fldChar w:fldCharType="end"/>
                </w:r>
              </w:hyperlink>
            </w:p>
            <w:p w14:paraId="4A6E0F40" w14:textId="2A7D563F" w:rsidR="00533DF9" w:rsidRDefault="00533DF9">
              <w:pPr>
                <w:pStyle w:val="TOC2"/>
                <w:tabs>
                  <w:tab w:val="right" w:leader="dot" w:pos="9350"/>
                </w:tabs>
                <w:rPr>
                  <w:rFonts w:eastAsiaTheme="minorEastAsia"/>
                  <w:noProof/>
                  <w:kern w:val="2"/>
                  <w:sz w:val="24"/>
                  <w:szCs w:val="24"/>
                  <w:lang w:eastAsia="en-GB"/>
                  <w14:ligatures w14:val="standardContextual"/>
                </w:rPr>
              </w:pPr>
              <w:hyperlink w:anchor="_Toc144635554" w:history="1">
                <w:r w:rsidRPr="006003ED">
                  <w:rPr>
                    <w:rStyle w:val="Hyperlink"/>
                    <w:noProof/>
                    <w:lang w:eastAsia="en-GB"/>
                  </w:rPr>
                  <w:t>Micro Marketing Environment:</w:t>
                </w:r>
                <w:r>
                  <w:rPr>
                    <w:noProof/>
                    <w:webHidden/>
                  </w:rPr>
                  <w:tab/>
                </w:r>
                <w:r>
                  <w:rPr>
                    <w:noProof/>
                    <w:webHidden/>
                  </w:rPr>
                  <w:fldChar w:fldCharType="begin"/>
                </w:r>
                <w:r>
                  <w:rPr>
                    <w:noProof/>
                    <w:webHidden/>
                  </w:rPr>
                  <w:instrText xml:space="preserve"> PAGEREF _Toc144635554 \h </w:instrText>
                </w:r>
                <w:r>
                  <w:rPr>
                    <w:noProof/>
                    <w:webHidden/>
                  </w:rPr>
                </w:r>
                <w:r>
                  <w:rPr>
                    <w:noProof/>
                    <w:webHidden/>
                  </w:rPr>
                  <w:fldChar w:fldCharType="separate"/>
                </w:r>
                <w:r>
                  <w:rPr>
                    <w:noProof/>
                    <w:webHidden/>
                  </w:rPr>
                  <w:t>5</w:t>
                </w:r>
                <w:r>
                  <w:rPr>
                    <w:noProof/>
                    <w:webHidden/>
                  </w:rPr>
                  <w:fldChar w:fldCharType="end"/>
                </w:r>
              </w:hyperlink>
            </w:p>
            <w:p w14:paraId="7B4BE728" w14:textId="6D62F335" w:rsidR="00533DF9" w:rsidRDefault="00533DF9">
              <w:pPr>
                <w:pStyle w:val="TOC2"/>
                <w:tabs>
                  <w:tab w:val="right" w:leader="dot" w:pos="9350"/>
                </w:tabs>
                <w:rPr>
                  <w:rFonts w:eastAsiaTheme="minorEastAsia"/>
                  <w:noProof/>
                  <w:kern w:val="2"/>
                  <w:sz w:val="24"/>
                  <w:szCs w:val="24"/>
                  <w:lang w:eastAsia="en-GB"/>
                  <w14:ligatures w14:val="standardContextual"/>
                </w:rPr>
              </w:pPr>
              <w:hyperlink w:anchor="_Toc144635555" w:history="1">
                <w:r w:rsidRPr="006003ED">
                  <w:rPr>
                    <w:rStyle w:val="Hyperlink"/>
                    <w:noProof/>
                    <w:lang w:eastAsia="en-GB"/>
                  </w:rPr>
                  <w:t>Critical Evaluation of Apple’s Marketing Environment:</w:t>
                </w:r>
                <w:r>
                  <w:rPr>
                    <w:noProof/>
                    <w:webHidden/>
                  </w:rPr>
                  <w:tab/>
                </w:r>
                <w:r>
                  <w:rPr>
                    <w:noProof/>
                    <w:webHidden/>
                  </w:rPr>
                  <w:fldChar w:fldCharType="begin"/>
                </w:r>
                <w:r>
                  <w:rPr>
                    <w:noProof/>
                    <w:webHidden/>
                  </w:rPr>
                  <w:instrText xml:space="preserve"> PAGEREF _Toc144635555 \h </w:instrText>
                </w:r>
                <w:r>
                  <w:rPr>
                    <w:noProof/>
                    <w:webHidden/>
                  </w:rPr>
                </w:r>
                <w:r>
                  <w:rPr>
                    <w:noProof/>
                    <w:webHidden/>
                  </w:rPr>
                  <w:fldChar w:fldCharType="separate"/>
                </w:r>
                <w:r>
                  <w:rPr>
                    <w:noProof/>
                    <w:webHidden/>
                  </w:rPr>
                  <w:t>6</w:t>
                </w:r>
                <w:r>
                  <w:rPr>
                    <w:noProof/>
                    <w:webHidden/>
                  </w:rPr>
                  <w:fldChar w:fldCharType="end"/>
                </w:r>
              </w:hyperlink>
            </w:p>
            <w:p w14:paraId="29EFF2BA" w14:textId="66A8E83C" w:rsidR="00533DF9" w:rsidRDefault="00533DF9">
              <w:pPr>
                <w:pStyle w:val="TOC1"/>
                <w:tabs>
                  <w:tab w:val="right" w:leader="dot" w:pos="9350"/>
                </w:tabs>
                <w:rPr>
                  <w:rFonts w:eastAsiaTheme="minorEastAsia"/>
                  <w:noProof/>
                  <w:kern w:val="2"/>
                  <w:sz w:val="24"/>
                  <w:szCs w:val="24"/>
                  <w:lang w:eastAsia="en-GB"/>
                  <w14:ligatures w14:val="standardContextual"/>
                </w:rPr>
              </w:pPr>
              <w:hyperlink w:anchor="_Toc144635556" w:history="1">
                <w:r w:rsidRPr="006003ED">
                  <w:rPr>
                    <w:rStyle w:val="Hyperlink"/>
                    <w:noProof/>
                  </w:rPr>
                  <w:t>Apple’s Target Market:</w:t>
                </w:r>
                <w:r>
                  <w:rPr>
                    <w:noProof/>
                    <w:webHidden/>
                  </w:rPr>
                  <w:tab/>
                </w:r>
                <w:r>
                  <w:rPr>
                    <w:noProof/>
                    <w:webHidden/>
                  </w:rPr>
                  <w:fldChar w:fldCharType="begin"/>
                </w:r>
                <w:r>
                  <w:rPr>
                    <w:noProof/>
                    <w:webHidden/>
                  </w:rPr>
                  <w:instrText xml:space="preserve"> PAGEREF _Toc144635556 \h </w:instrText>
                </w:r>
                <w:r>
                  <w:rPr>
                    <w:noProof/>
                    <w:webHidden/>
                  </w:rPr>
                </w:r>
                <w:r>
                  <w:rPr>
                    <w:noProof/>
                    <w:webHidden/>
                  </w:rPr>
                  <w:fldChar w:fldCharType="separate"/>
                </w:r>
                <w:r>
                  <w:rPr>
                    <w:noProof/>
                    <w:webHidden/>
                  </w:rPr>
                  <w:t>7</w:t>
                </w:r>
                <w:r>
                  <w:rPr>
                    <w:noProof/>
                    <w:webHidden/>
                  </w:rPr>
                  <w:fldChar w:fldCharType="end"/>
                </w:r>
              </w:hyperlink>
            </w:p>
            <w:p w14:paraId="753F9386" w14:textId="5C1CC666" w:rsidR="00533DF9" w:rsidRDefault="00533DF9">
              <w:pPr>
                <w:pStyle w:val="TOC2"/>
                <w:tabs>
                  <w:tab w:val="right" w:leader="dot" w:pos="9350"/>
                </w:tabs>
                <w:rPr>
                  <w:rFonts w:eastAsiaTheme="minorEastAsia"/>
                  <w:noProof/>
                  <w:kern w:val="2"/>
                  <w:sz w:val="24"/>
                  <w:szCs w:val="24"/>
                  <w:lang w:eastAsia="en-GB"/>
                  <w14:ligatures w14:val="standardContextual"/>
                </w:rPr>
              </w:pPr>
              <w:hyperlink w:anchor="_Toc144635557" w:history="1">
                <w:r w:rsidRPr="006003ED">
                  <w:rPr>
                    <w:rStyle w:val="Hyperlink"/>
                    <w:noProof/>
                    <w:lang w:eastAsia="en-GB"/>
                  </w:rPr>
                  <w:t>Critical Evaluation of Apple’s Target Market:</w:t>
                </w:r>
                <w:r>
                  <w:rPr>
                    <w:noProof/>
                    <w:webHidden/>
                  </w:rPr>
                  <w:tab/>
                </w:r>
                <w:r>
                  <w:rPr>
                    <w:noProof/>
                    <w:webHidden/>
                  </w:rPr>
                  <w:fldChar w:fldCharType="begin"/>
                </w:r>
                <w:r>
                  <w:rPr>
                    <w:noProof/>
                    <w:webHidden/>
                  </w:rPr>
                  <w:instrText xml:space="preserve"> PAGEREF _Toc144635557 \h </w:instrText>
                </w:r>
                <w:r>
                  <w:rPr>
                    <w:noProof/>
                    <w:webHidden/>
                  </w:rPr>
                </w:r>
                <w:r>
                  <w:rPr>
                    <w:noProof/>
                    <w:webHidden/>
                  </w:rPr>
                  <w:fldChar w:fldCharType="separate"/>
                </w:r>
                <w:r>
                  <w:rPr>
                    <w:noProof/>
                    <w:webHidden/>
                  </w:rPr>
                  <w:t>7</w:t>
                </w:r>
                <w:r>
                  <w:rPr>
                    <w:noProof/>
                    <w:webHidden/>
                  </w:rPr>
                  <w:fldChar w:fldCharType="end"/>
                </w:r>
              </w:hyperlink>
            </w:p>
            <w:p w14:paraId="230B603C" w14:textId="5D85A64A" w:rsidR="00533DF9" w:rsidRDefault="00533DF9">
              <w:pPr>
                <w:pStyle w:val="TOC1"/>
                <w:tabs>
                  <w:tab w:val="right" w:leader="dot" w:pos="9350"/>
                </w:tabs>
                <w:rPr>
                  <w:rFonts w:eastAsiaTheme="minorEastAsia"/>
                  <w:noProof/>
                  <w:kern w:val="2"/>
                  <w:sz w:val="24"/>
                  <w:szCs w:val="24"/>
                  <w:lang w:eastAsia="en-GB"/>
                  <w14:ligatures w14:val="standardContextual"/>
                </w:rPr>
              </w:pPr>
              <w:hyperlink w:anchor="_Toc144635558" w:history="1">
                <w:r w:rsidRPr="006003ED">
                  <w:rPr>
                    <w:rStyle w:val="Hyperlink"/>
                    <w:noProof/>
                  </w:rPr>
                  <w:t>Media Selection:</w:t>
                </w:r>
                <w:r>
                  <w:rPr>
                    <w:noProof/>
                    <w:webHidden/>
                  </w:rPr>
                  <w:tab/>
                </w:r>
                <w:r>
                  <w:rPr>
                    <w:noProof/>
                    <w:webHidden/>
                  </w:rPr>
                  <w:fldChar w:fldCharType="begin"/>
                </w:r>
                <w:r>
                  <w:rPr>
                    <w:noProof/>
                    <w:webHidden/>
                  </w:rPr>
                  <w:instrText xml:space="preserve"> PAGEREF _Toc144635558 \h </w:instrText>
                </w:r>
                <w:r>
                  <w:rPr>
                    <w:noProof/>
                    <w:webHidden/>
                  </w:rPr>
                </w:r>
                <w:r>
                  <w:rPr>
                    <w:noProof/>
                    <w:webHidden/>
                  </w:rPr>
                  <w:fldChar w:fldCharType="separate"/>
                </w:r>
                <w:r>
                  <w:rPr>
                    <w:noProof/>
                    <w:webHidden/>
                  </w:rPr>
                  <w:t>8</w:t>
                </w:r>
                <w:r>
                  <w:rPr>
                    <w:noProof/>
                    <w:webHidden/>
                  </w:rPr>
                  <w:fldChar w:fldCharType="end"/>
                </w:r>
              </w:hyperlink>
            </w:p>
            <w:p w14:paraId="0677AEA6" w14:textId="31E15349" w:rsidR="00533DF9" w:rsidRDefault="00533DF9">
              <w:pPr>
                <w:pStyle w:val="TOC2"/>
                <w:tabs>
                  <w:tab w:val="right" w:leader="dot" w:pos="9350"/>
                </w:tabs>
                <w:rPr>
                  <w:rFonts w:eastAsiaTheme="minorEastAsia"/>
                  <w:noProof/>
                  <w:kern w:val="2"/>
                  <w:sz w:val="24"/>
                  <w:szCs w:val="24"/>
                  <w:lang w:eastAsia="en-GB"/>
                  <w14:ligatures w14:val="standardContextual"/>
                </w:rPr>
              </w:pPr>
              <w:hyperlink w:anchor="_Toc144635559" w:history="1">
                <w:r w:rsidRPr="006003ED">
                  <w:rPr>
                    <w:rStyle w:val="Hyperlink"/>
                    <w:noProof/>
                    <w:lang w:eastAsia="en-GB"/>
                  </w:rPr>
                  <w:t>Critical Evaluation of Apple’s Media Selection:</w:t>
                </w:r>
                <w:r>
                  <w:rPr>
                    <w:noProof/>
                    <w:webHidden/>
                  </w:rPr>
                  <w:tab/>
                </w:r>
                <w:r>
                  <w:rPr>
                    <w:noProof/>
                    <w:webHidden/>
                  </w:rPr>
                  <w:fldChar w:fldCharType="begin"/>
                </w:r>
                <w:r>
                  <w:rPr>
                    <w:noProof/>
                    <w:webHidden/>
                  </w:rPr>
                  <w:instrText xml:space="preserve"> PAGEREF _Toc144635559 \h </w:instrText>
                </w:r>
                <w:r>
                  <w:rPr>
                    <w:noProof/>
                    <w:webHidden/>
                  </w:rPr>
                </w:r>
                <w:r>
                  <w:rPr>
                    <w:noProof/>
                    <w:webHidden/>
                  </w:rPr>
                  <w:fldChar w:fldCharType="separate"/>
                </w:r>
                <w:r>
                  <w:rPr>
                    <w:noProof/>
                    <w:webHidden/>
                  </w:rPr>
                  <w:t>9</w:t>
                </w:r>
                <w:r>
                  <w:rPr>
                    <w:noProof/>
                    <w:webHidden/>
                  </w:rPr>
                  <w:fldChar w:fldCharType="end"/>
                </w:r>
              </w:hyperlink>
            </w:p>
            <w:p w14:paraId="3873C968" w14:textId="3CF96098" w:rsidR="00533DF9" w:rsidRDefault="00533DF9">
              <w:pPr>
                <w:pStyle w:val="TOC1"/>
                <w:tabs>
                  <w:tab w:val="right" w:leader="dot" w:pos="9350"/>
                </w:tabs>
                <w:rPr>
                  <w:rFonts w:eastAsiaTheme="minorEastAsia"/>
                  <w:noProof/>
                  <w:kern w:val="2"/>
                  <w:sz w:val="24"/>
                  <w:szCs w:val="24"/>
                  <w:lang w:eastAsia="en-GB"/>
                  <w14:ligatures w14:val="standardContextual"/>
                </w:rPr>
              </w:pPr>
              <w:hyperlink w:anchor="_Toc144635560" w:history="1">
                <w:r w:rsidRPr="006003ED">
                  <w:rPr>
                    <w:rStyle w:val="Hyperlink"/>
                    <w:noProof/>
                  </w:rPr>
                  <w:t>Measuring Success:</w:t>
                </w:r>
                <w:r>
                  <w:rPr>
                    <w:noProof/>
                    <w:webHidden/>
                  </w:rPr>
                  <w:tab/>
                </w:r>
                <w:r>
                  <w:rPr>
                    <w:noProof/>
                    <w:webHidden/>
                  </w:rPr>
                  <w:fldChar w:fldCharType="begin"/>
                </w:r>
                <w:r>
                  <w:rPr>
                    <w:noProof/>
                    <w:webHidden/>
                  </w:rPr>
                  <w:instrText xml:space="preserve"> PAGEREF _Toc144635560 \h </w:instrText>
                </w:r>
                <w:r>
                  <w:rPr>
                    <w:noProof/>
                    <w:webHidden/>
                  </w:rPr>
                </w:r>
                <w:r>
                  <w:rPr>
                    <w:noProof/>
                    <w:webHidden/>
                  </w:rPr>
                  <w:fldChar w:fldCharType="separate"/>
                </w:r>
                <w:r>
                  <w:rPr>
                    <w:noProof/>
                    <w:webHidden/>
                  </w:rPr>
                  <w:t>10</w:t>
                </w:r>
                <w:r>
                  <w:rPr>
                    <w:noProof/>
                    <w:webHidden/>
                  </w:rPr>
                  <w:fldChar w:fldCharType="end"/>
                </w:r>
              </w:hyperlink>
            </w:p>
            <w:p w14:paraId="4D026FF9" w14:textId="565AF81C" w:rsidR="00533DF9" w:rsidRDefault="00533DF9">
              <w:pPr>
                <w:pStyle w:val="TOC1"/>
                <w:tabs>
                  <w:tab w:val="right" w:leader="dot" w:pos="9350"/>
                </w:tabs>
                <w:rPr>
                  <w:rFonts w:eastAsiaTheme="minorEastAsia"/>
                  <w:noProof/>
                  <w:kern w:val="2"/>
                  <w:sz w:val="24"/>
                  <w:szCs w:val="24"/>
                  <w:lang w:eastAsia="en-GB"/>
                  <w14:ligatures w14:val="standardContextual"/>
                </w:rPr>
              </w:pPr>
              <w:hyperlink w:anchor="_Toc144635561" w:history="1">
                <w:r w:rsidRPr="006003ED">
                  <w:rPr>
                    <w:rStyle w:val="Hyperlink"/>
                    <w:noProof/>
                  </w:rPr>
                  <w:t>Future Developments in Apple’s Marketing:</w:t>
                </w:r>
                <w:r>
                  <w:rPr>
                    <w:noProof/>
                    <w:webHidden/>
                  </w:rPr>
                  <w:tab/>
                </w:r>
                <w:r>
                  <w:rPr>
                    <w:noProof/>
                    <w:webHidden/>
                  </w:rPr>
                  <w:fldChar w:fldCharType="begin"/>
                </w:r>
                <w:r>
                  <w:rPr>
                    <w:noProof/>
                    <w:webHidden/>
                  </w:rPr>
                  <w:instrText xml:space="preserve"> PAGEREF _Toc144635561 \h </w:instrText>
                </w:r>
                <w:r>
                  <w:rPr>
                    <w:noProof/>
                    <w:webHidden/>
                  </w:rPr>
                </w:r>
                <w:r>
                  <w:rPr>
                    <w:noProof/>
                    <w:webHidden/>
                  </w:rPr>
                  <w:fldChar w:fldCharType="separate"/>
                </w:r>
                <w:r>
                  <w:rPr>
                    <w:noProof/>
                    <w:webHidden/>
                  </w:rPr>
                  <w:t>10</w:t>
                </w:r>
                <w:r>
                  <w:rPr>
                    <w:noProof/>
                    <w:webHidden/>
                  </w:rPr>
                  <w:fldChar w:fldCharType="end"/>
                </w:r>
              </w:hyperlink>
            </w:p>
            <w:p w14:paraId="718E9173" w14:textId="7E4C3672" w:rsidR="00533DF9" w:rsidRDefault="00533DF9">
              <w:pPr>
                <w:pStyle w:val="TOC1"/>
                <w:tabs>
                  <w:tab w:val="right" w:leader="dot" w:pos="9350"/>
                </w:tabs>
                <w:rPr>
                  <w:rFonts w:eastAsiaTheme="minorEastAsia"/>
                  <w:noProof/>
                  <w:kern w:val="2"/>
                  <w:sz w:val="24"/>
                  <w:szCs w:val="24"/>
                  <w:lang w:eastAsia="en-GB"/>
                  <w14:ligatures w14:val="standardContextual"/>
                </w:rPr>
              </w:pPr>
              <w:hyperlink w:anchor="_Toc144635562" w:history="1">
                <w:r w:rsidRPr="006003ED">
                  <w:rPr>
                    <w:rStyle w:val="Hyperlink"/>
                    <w:noProof/>
                  </w:rPr>
                  <w:t>Conclusion:</w:t>
                </w:r>
                <w:r>
                  <w:rPr>
                    <w:noProof/>
                    <w:webHidden/>
                  </w:rPr>
                  <w:tab/>
                </w:r>
                <w:r>
                  <w:rPr>
                    <w:noProof/>
                    <w:webHidden/>
                  </w:rPr>
                  <w:fldChar w:fldCharType="begin"/>
                </w:r>
                <w:r>
                  <w:rPr>
                    <w:noProof/>
                    <w:webHidden/>
                  </w:rPr>
                  <w:instrText xml:space="preserve"> PAGEREF _Toc144635562 \h </w:instrText>
                </w:r>
                <w:r>
                  <w:rPr>
                    <w:noProof/>
                    <w:webHidden/>
                  </w:rPr>
                </w:r>
                <w:r>
                  <w:rPr>
                    <w:noProof/>
                    <w:webHidden/>
                  </w:rPr>
                  <w:fldChar w:fldCharType="separate"/>
                </w:r>
                <w:r>
                  <w:rPr>
                    <w:noProof/>
                    <w:webHidden/>
                  </w:rPr>
                  <w:t>11</w:t>
                </w:r>
                <w:r>
                  <w:rPr>
                    <w:noProof/>
                    <w:webHidden/>
                  </w:rPr>
                  <w:fldChar w:fldCharType="end"/>
                </w:r>
              </w:hyperlink>
            </w:p>
            <w:p w14:paraId="056EDB7F" w14:textId="6BDF43BA" w:rsidR="00533DF9" w:rsidRDefault="00533DF9">
              <w:pPr>
                <w:pStyle w:val="TOC1"/>
                <w:tabs>
                  <w:tab w:val="right" w:leader="dot" w:pos="9350"/>
                </w:tabs>
                <w:rPr>
                  <w:rFonts w:eastAsiaTheme="minorEastAsia"/>
                  <w:noProof/>
                  <w:kern w:val="2"/>
                  <w:sz w:val="24"/>
                  <w:szCs w:val="24"/>
                  <w:lang w:eastAsia="en-GB"/>
                  <w14:ligatures w14:val="standardContextual"/>
                </w:rPr>
              </w:pPr>
              <w:hyperlink w:anchor="_Toc144635563" w:history="1">
                <w:r w:rsidRPr="006003ED">
                  <w:rPr>
                    <w:rStyle w:val="Hyperlink"/>
                    <w:noProof/>
                  </w:rPr>
                  <w:t>Addressing the Shortcomings:</w:t>
                </w:r>
                <w:r>
                  <w:rPr>
                    <w:noProof/>
                    <w:webHidden/>
                  </w:rPr>
                  <w:tab/>
                </w:r>
                <w:r>
                  <w:rPr>
                    <w:noProof/>
                    <w:webHidden/>
                  </w:rPr>
                  <w:fldChar w:fldCharType="begin"/>
                </w:r>
                <w:r>
                  <w:rPr>
                    <w:noProof/>
                    <w:webHidden/>
                  </w:rPr>
                  <w:instrText xml:space="preserve"> PAGEREF _Toc144635563 \h </w:instrText>
                </w:r>
                <w:r>
                  <w:rPr>
                    <w:noProof/>
                    <w:webHidden/>
                  </w:rPr>
                </w:r>
                <w:r>
                  <w:rPr>
                    <w:noProof/>
                    <w:webHidden/>
                  </w:rPr>
                  <w:fldChar w:fldCharType="separate"/>
                </w:r>
                <w:r>
                  <w:rPr>
                    <w:noProof/>
                    <w:webHidden/>
                  </w:rPr>
                  <w:t>11</w:t>
                </w:r>
                <w:r>
                  <w:rPr>
                    <w:noProof/>
                    <w:webHidden/>
                  </w:rPr>
                  <w:fldChar w:fldCharType="end"/>
                </w:r>
              </w:hyperlink>
            </w:p>
            <w:p w14:paraId="08E74E36" w14:textId="53EC20EF" w:rsidR="00533DF9" w:rsidRDefault="00533DF9">
              <w:pPr>
                <w:pStyle w:val="TOC1"/>
                <w:tabs>
                  <w:tab w:val="right" w:leader="dot" w:pos="9350"/>
                </w:tabs>
                <w:rPr>
                  <w:rFonts w:eastAsiaTheme="minorEastAsia"/>
                  <w:noProof/>
                  <w:kern w:val="2"/>
                  <w:sz w:val="24"/>
                  <w:szCs w:val="24"/>
                  <w:lang w:eastAsia="en-GB"/>
                  <w14:ligatures w14:val="standardContextual"/>
                </w:rPr>
              </w:pPr>
              <w:hyperlink w:anchor="_Toc144635564" w:history="1">
                <w:r w:rsidRPr="006003ED">
                  <w:rPr>
                    <w:rStyle w:val="Hyperlink"/>
                    <w:noProof/>
                  </w:rPr>
                  <w:t>Bibliography:</w:t>
                </w:r>
                <w:r>
                  <w:rPr>
                    <w:noProof/>
                    <w:webHidden/>
                  </w:rPr>
                  <w:tab/>
                </w:r>
                <w:r>
                  <w:rPr>
                    <w:noProof/>
                    <w:webHidden/>
                  </w:rPr>
                  <w:fldChar w:fldCharType="begin"/>
                </w:r>
                <w:r>
                  <w:rPr>
                    <w:noProof/>
                    <w:webHidden/>
                  </w:rPr>
                  <w:instrText xml:space="preserve"> PAGEREF _Toc144635564 \h </w:instrText>
                </w:r>
                <w:r>
                  <w:rPr>
                    <w:noProof/>
                    <w:webHidden/>
                  </w:rPr>
                </w:r>
                <w:r>
                  <w:rPr>
                    <w:noProof/>
                    <w:webHidden/>
                  </w:rPr>
                  <w:fldChar w:fldCharType="separate"/>
                </w:r>
                <w:r>
                  <w:rPr>
                    <w:noProof/>
                    <w:webHidden/>
                  </w:rPr>
                  <w:t>11</w:t>
                </w:r>
                <w:r>
                  <w:rPr>
                    <w:noProof/>
                    <w:webHidden/>
                  </w:rPr>
                  <w:fldChar w:fldCharType="end"/>
                </w:r>
              </w:hyperlink>
            </w:p>
            <w:p w14:paraId="42394321" w14:textId="2CB03480" w:rsidR="00885114" w:rsidRPr="00A26EA4" w:rsidRDefault="00885114" w:rsidP="00A26EA4">
              <w:pPr>
                <w:pStyle w:val="TOC2"/>
                <w:tabs>
                  <w:tab w:val="right" w:leader="dot" w:pos="9350"/>
                </w:tabs>
                <w:ind w:left="0"/>
                <w:rPr>
                  <w:rFonts w:eastAsiaTheme="minorEastAsia"/>
                  <w:noProof/>
                  <w:lang w:eastAsia="en-GB"/>
                </w:rPr>
              </w:pPr>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BEE51BD" w14:textId="77777777" w:rsidR="00A92044" w:rsidRDefault="00A92044" w:rsidP="00A92044">
      <w:pPr>
        <w:pStyle w:val="Heading1"/>
      </w:pPr>
      <w:bookmarkStart w:id="0" w:name="_Toc500943471"/>
      <w:bookmarkStart w:id="1" w:name="_Toc144635548"/>
      <w:r>
        <w:lastRenderedPageBreak/>
        <w:t>Introduction</w:t>
      </w:r>
      <w:r w:rsidRPr="00B909F7">
        <w:t>:</w:t>
      </w:r>
      <w:bookmarkEnd w:id="1"/>
      <w:r w:rsidRPr="00B909F7">
        <w:t xml:space="preserve"> </w:t>
      </w:r>
    </w:p>
    <w:p w14:paraId="7B498D0C" w14:textId="77777777" w:rsidR="00533DF9" w:rsidRDefault="00533DF9" w:rsidP="00A92044">
      <w:pPr>
        <w:jc w:val="both"/>
        <w:rPr>
          <w:rFonts w:ascii="Calibri" w:hAnsi="Calibri" w:cs="Calibri"/>
          <w:sz w:val="24"/>
          <w:szCs w:val="24"/>
        </w:rPr>
      </w:pPr>
      <w:r w:rsidRPr="004F1D24">
        <w:rPr>
          <w:rFonts w:ascii="Calibri" w:hAnsi="Calibri" w:cs="Calibri"/>
          <w:sz w:val="24"/>
          <w:szCs w:val="24"/>
        </w:rPr>
        <w:t>This report presents a critical evaluation of the role and activities of Apple Inc.'s marketing department. It addresses the challenges faced by Apple in the ever-evolving tech industry and offers recommendations for future marketing developments to tackle these challenges.</w:t>
      </w:r>
    </w:p>
    <w:p w14:paraId="11F931F5" w14:textId="4A3C02F0" w:rsidR="00A92044" w:rsidRDefault="00A92044" w:rsidP="00A92044">
      <w:pPr>
        <w:jc w:val="both"/>
        <w:rPr>
          <w:rFonts w:ascii="Calibri" w:hAnsi="Calibri" w:cs="Calibri"/>
          <w:sz w:val="24"/>
          <w:szCs w:val="24"/>
        </w:rPr>
      </w:pPr>
      <w:r w:rsidRPr="004F1D24">
        <w:rPr>
          <w:rFonts w:ascii="Calibri" w:hAnsi="Calibri" w:cs="Calibri"/>
          <w:sz w:val="24"/>
          <w:szCs w:val="24"/>
        </w:rPr>
        <w:t xml:space="preserve">Apple Inc. stands as a global technology juggernaut renowned for its groundbreaking products like the iPhone, iPad, Mac, and Apple Watch. The marketing department of the company plays a pivotal role in preserving Apple's brand image and market leadership. Nevertheless, the rapidly transforming technology landscape, heightened competition, and evolving consumer preferences present multifaceted challenges for Apple's marketing </w:t>
      </w:r>
      <w:r w:rsidRPr="004F1D24">
        <w:rPr>
          <w:rFonts w:ascii="Calibri" w:hAnsi="Calibri" w:cs="Calibri"/>
        </w:rPr>
        <w:t>endeavours</w:t>
      </w:r>
      <w:r w:rsidRPr="004F1D24">
        <w:rPr>
          <w:rFonts w:ascii="Calibri" w:hAnsi="Calibri" w:cs="Calibri"/>
          <w:sz w:val="24"/>
          <w:szCs w:val="24"/>
        </w:rPr>
        <w:t>. This report critically assesses the current role and undertakings of Apple's marketing department while delineating future developments to combat these challenges.</w:t>
      </w:r>
    </w:p>
    <w:p w14:paraId="69422508" w14:textId="4A0EBEBD" w:rsidR="00A92044" w:rsidRDefault="00A92044" w:rsidP="00A92044">
      <w:pPr>
        <w:pStyle w:val="Heading1"/>
      </w:pPr>
      <w:bookmarkStart w:id="2" w:name="_Toc144635549"/>
      <w:r>
        <w:t>The concept and Significance of Marketing for Apple</w:t>
      </w:r>
      <w:r w:rsidRPr="00B909F7">
        <w:t>:</w:t>
      </w:r>
      <w:bookmarkEnd w:id="2"/>
      <w:r w:rsidRPr="00B909F7">
        <w:t xml:space="preserve"> </w:t>
      </w:r>
    </w:p>
    <w:p w14:paraId="2DED2B8D" w14:textId="77777777" w:rsidR="00A92044" w:rsidRPr="00A92044" w:rsidRDefault="00A92044" w:rsidP="00A92044">
      <w:pPr>
        <w:jc w:val="both"/>
        <w:rPr>
          <w:rFonts w:ascii="Calibri" w:hAnsi="Calibri" w:cs="Calibri"/>
          <w:sz w:val="24"/>
          <w:szCs w:val="24"/>
        </w:rPr>
      </w:pPr>
      <w:r w:rsidRPr="00A92044">
        <w:rPr>
          <w:rFonts w:ascii="Calibri" w:hAnsi="Calibri" w:cs="Calibri"/>
          <w:sz w:val="24"/>
          <w:szCs w:val="24"/>
        </w:rPr>
        <w:t>Marketing constitutes an indispensable facet of Apple's corporate strategy, indispensable for upholding its stature as one of the world's foremost technology companies. Apple's approach to marketing is grounded in several pivotal principles:</w:t>
      </w:r>
    </w:p>
    <w:p w14:paraId="7EAC8587" w14:textId="77777777" w:rsidR="00A92044" w:rsidRPr="00A92044" w:rsidRDefault="00A92044" w:rsidP="00A92044">
      <w:pPr>
        <w:jc w:val="both"/>
        <w:rPr>
          <w:rFonts w:ascii="Calibri" w:hAnsi="Calibri" w:cs="Calibri"/>
          <w:sz w:val="24"/>
          <w:szCs w:val="24"/>
        </w:rPr>
      </w:pPr>
      <w:r w:rsidRPr="00A92044">
        <w:rPr>
          <w:rFonts w:ascii="Calibri" w:hAnsi="Calibri" w:cs="Calibri"/>
          <w:sz w:val="24"/>
          <w:szCs w:val="24"/>
        </w:rPr>
        <w:t>Customer-Centric Approach: Apple has constructed its repute upon comprehending and fulfilling the requirements of its customers. The firm conducts comprehensive market research to discern customer preferences and pain points, which in turn informs its product development and marketing strategies.</w:t>
      </w:r>
    </w:p>
    <w:p w14:paraId="3B8B8CEC" w14:textId="77777777" w:rsidR="00A92044" w:rsidRPr="00A92044" w:rsidRDefault="00A92044" w:rsidP="00A92044">
      <w:pPr>
        <w:jc w:val="both"/>
        <w:rPr>
          <w:rFonts w:ascii="Calibri" w:hAnsi="Calibri" w:cs="Calibri"/>
          <w:sz w:val="24"/>
          <w:szCs w:val="24"/>
        </w:rPr>
      </w:pPr>
      <w:r w:rsidRPr="00A92044">
        <w:rPr>
          <w:rFonts w:ascii="Calibri" w:hAnsi="Calibri" w:cs="Calibri"/>
          <w:sz w:val="24"/>
          <w:szCs w:val="24"/>
        </w:rPr>
        <w:t>Innovation: Apple's marketing underscores innovation and cutting-edge technology. The company positions its products as pioneering and ahead of the curve, fostering a sense of anticipation and excitement among consumers.</w:t>
      </w:r>
    </w:p>
    <w:p w14:paraId="73A9FD64" w14:textId="77777777" w:rsidR="00A92044" w:rsidRPr="00A92044" w:rsidRDefault="00A92044" w:rsidP="00A92044">
      <w:pPr>
        <w:jc w:val="both"/>
        <w:rPr>
          <w:rFonts w:ascii="Calibri" w:hAnsi="Calibri" w:cs="Calibri"/>
          <w:sz w:val="24"/>
          <w:szCs w:val="24"/>
        </w:rPr>
      </w:pPr>
      <w:r w:rsidRPr="00A92044">
        <w:rPr>
          <w:rFonts w:ascii="Calibri" w:hAnsi="Calibri" w:cs="Calibri"/>
          <w:sz w:val="24"/>
          <w:szCs w:val="24"/>
        </w:rPr>
        <w:t>Simplicity and Design: Apple's marketing accentuates the simplicity and aesthetics of its products. The organization contends that exquisite design and user-friendly interfaces are primary differentiators resonating with its target audience.</w:t>
      </w:r>
    </w:p>
    <w:p w14:paraId="5B6AE65A" w14:textId="77777777" w:rsidR="00A92044" w:rsidRDefault="00A92044" w:rsidP="00A92044">
      <w:pPr>
        <w:jc w:val="both"/>
        <w:rPr>
          <w:rFonts w:ascii="Calibri" w:hAnsi="Calibri" w:cs="Calibri"/>
          <w:sz w:val="24"/>
          <w:szCs w:val="24"/>
        </w:rPr>
      </w:pPr>
      <w:r w:rsidRPr="00A92044">
        <w:rPr>
          <w:rFonts w:ascii="Calibri" w:hAnsi="Calibri" w:cs="Calibri"/>
          <w:sz w:val="24"/>
          <w:szCs w:val="24"/>
        </w:rPr>
        <w:t>Ecosystem Integration: Apple's marketing promotes the seamless integration of its products and services within its ecosystem. This approach encourages customers to invest in multiple Apple devices, reinforcing brand loyalty and generating recurring revenue via services like iCloud and Apple Music.</w:t>
      </w:r>
    </w:p>
    <w:p w14:paraId="2F1402CF" w14:textId="77777777" w:rsidR="00A92044" w:rsidRDefault="00A92044" w:rsidP="00A92044">
      <w:pPr>
        <w:jc w:val="both"/>
        <w:rPr>
          <w:rFonts w:ascii="Calibri" w:hAnsi="Calibri" w:cs="Calibri"/>
          <w:sz w:val="24"/>
          <w:szCs w:val="24"/>
        </w:rPr>
      </w:pPr>
      <w:r w:rsidRPr="00A92044">
        <w:rPr>
          <w:rFonts w:ascii="Calibri" w:hAnsi="Calibri" w:cs="Calibri"/>
          <w:sz w:val="24"/>
          <w:szCs w:val="24"/>
        </w:rPr>
        <w:t>Brand Loyalty: Apple has adeptly cultivated a dedicated customer base that feels a profound connection to the brand. Its marketing campaigns often focus on the emotional attachment customers have with Apple products and the broader Apple community.</w:t>
      </w:r>
    </w:p>
    <w:p w14:paraId="58874206" w14:textId="1C8A2A2B" w:rsidR="00A92044" w:rsidRDefault="00A92044" w:rsidP="00A92044">
      <w:pPr>
        <w:pStyle w:val="Heading2"/>
        <w:rPr>
          <w:lang w:eastAsia="en-GB"/>
        </w:rPr>
      </w:pPr>
      <w:bookmarkStart w:id="3" w:name="_Toc144635550"/>
      <w:r>
        <w:rPr>
          <w:lang w:eastAsia="en-GB"/>
        </w:rPr>
        <w:t>Importance of Marketing for Apple</w:t>
      </w:r>
      <w:r>
        <w:rPr>
          <w:lang w:eastAsia="en-GB"/>
        </w:rPr>
        <w:t>:</w:t>
      </w:r>
      <w:bookmarkEnd w:id="3"/>
    </w:p>
    <w:p w14:paraId="04C5EA96"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Product Launches: Apple's meticulously choreographed product launches are marketing spectacles generating substantial media coverage and consumer buzz. These events drive initial sales and cultivate anticipation for new products.</w:t>
      </w:r>
    </w:p>
    <w:p w14:paraId="37C53E6E"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lastRenderedPageBreak/>
        <w:t xml:space="preserve">Brand Establishment: Apple's marketing </w:t>
      </w:r>
      <w:r w:rsidRPr="004F1D24">
        <w:rPr>
          <w:rFonts w:ascii="Calibri" w:hAnsi="Calibri" w:cs="Calibri"/>
        </w:rPr>
        <w:t>endeavours</w:t>
      </w:r>
      <w:r w:rsidRPr="004F1D24">
        <w:rPr>
          <w:rFonts w:ascii="Calibri" w:hAnsi="Calibri" w:cs="Calibri"/>
          <w:sz w:val="24"/>
          <w:szCs w:val="24"/>
        </w:rPr>
        <w:t xml:space="preserve"> have contributed to the establishment of one of the world's most identifiable and valuable brands. The Apple brand is synonymous with innovation, quality, and luxury, empowering the company to command premium prices.</w:t>
      </w:r>
    </w:p>
    <w:p w14:paraId="24F8D5CF"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Market Share and Sales: Marketing plays a pivotal role in propelling sales and augmenting market share for Apple. It facilitates the organization in upholding its position in the exceedingly competitive tech industry.</w:t>
      </w:r>
    </w:p>
    <w:p w14:paraId="792F237D"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 xml:space="preserve">Ecosystem Lock-In: Apple's marketing strategy motivates customers to immerse themselves in its ecosystem of products and services, generating a form of lock-in that preserves user allegiance to the brand and </w:t>
      </w:r>
      <w:r w:rsidRPr="004F1D24">
        <w:rPr>
          <w:rFonts w:ascii="Calibri" w:hAnsi="Calibri" w:cs="Calibri"/>
        </w:rPr>
        <w:t>spawns’</w:t>
      </w:r>
      <w:r w:rsidRPr="004F1D24">
        <w:rPr>
          <w:rFonts w:ascii="Calibri" w:hAnsi="Calibri" w:cs="Calibri"/>
          <w:sz w:val="24"/>
          <w:szCs w:val="24"/>
        </w:rPr>
        <w:t xml:space="preserve"> recurrent revenue.</w:t>
      </w:r>
    </w:p>
    <w:p w14:paraId="20716294"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Customer Experience: Apple's marketing underscores the all-encompassing customer experience, commencing from product design and packaging to in-store service. This emphasis on exceptional customer experiences nurtures brand loyalty and positive word-of-mouth marketing.</w:t>
      </w:r>
    </w:p>
    <w:p w14:paraId="38DF9E75" w14:textId="77777777" w:rsidR="00A92044" w:rsidRDefault="00A92044" w:rsidP="00A92044">
      <w:pPr>
        <w:jc w:val="both"/>
        <w:rPr>
          <w:rFonts w:ascii="Calibri" w:hAnsi="Calibri" w:cs="Calibri"/>
          <w:sz w:val="24"/>
          <w:szCs w:val="24"/>
        </w:rPr>
      </w:pPr>
      <w:r w:rsidRPr="004F1D24">
        <w:rPr>
          <w:rFonts w:ascii="Calibri" w:hAnsi="Calibri" w:cs="Calibri"/>
          <w:sz w:val="24"/>
          <w:szCs w:val="24"/>
        </w:rPr>
        <w:t xml:space="preserve">Global Expansion: Marketing is pivotal to Apple's </w:t>
      </w:r>
      <w:r w:rsidRPr="004F1D24">
        <w:rPr>
          <w:rFonts w:ascii="Calibri" w:hAnsi="Calibri" w:cs="Calibri"/>
        </w:rPr>
        <w:t>endeavours</w:t>
      </w:r>
      <w:r w:rsidRPr="004F1D24">
        <w:rPr>
          <w:rFonts w:ascii="Calibri" w:hAnsi="Calibri" w:cs="Calibri"/>
          <w:sz w:val="24"/>
          <w:szCs w:val="24"/>
        </w:rPr>
        <w:t xml:space="preserve"> for global expansion. Tailoring marketing campaigns to disparate regions and cultures facilitates the organization in successfully permeating new markets.</w:t>
      </w:r>
    </w:p>
    <w:p w14:paraId="2B197CBA" w14:textId="5AC7ECE4" w:rsidR="00A92044" w:rsidRDefault="00A92044" w:rsidP="00A92044">
      <w:pPr>
        <w:pStyle w:val="Heading2"/>
        <w:rPr>
          <w:lang w:eastAsia="en-GB"/>
        </w:rPr>
      </w:pPr>
      <w:bookmarkStart w:id="4" w:name="_Toc144635551"/>
      <w:r>
        <w:rPr>
          <w:lang w:eastAsia="en-GB"/>
        </w:rPr>
        <w:t>Critical Evaluation of Marketing</w:t>
      </w:r>
      <w:r>
        <w:rPr>
          <w:lang w:eastAsia="en-GB"/>
        </w:rPr>
        <w:t xml:space="preserve"> for Apple:</w:t>
      </w:r>
      <w:bookmarkEnd w:id="4"/>
    </w:p>
    <w:p w14:paraId="19101B62" w14:textId="42D7CA09" w:rsidR="00A92044" w:rsidRPr="004F1D24" w:rsidRDefault="00A92044" w:rsidP="00A92044">
      <w:pPr>
        <w:jc w:val="both"/>
        <w:rPr>
          <w:rFonts w:ascii="Calibri" w:hAnsi="Calibri" w:cs="Calibri"/>
          <w:sz w:val="24"/>
          <w:szCs w:val="24"/>
        </w:rPr>
      </w:pPr>
      <w:r w:rsidRPr="004F1D24">
        <w:rPr>
          <w:rFonts w:ascii="Calibri" w:hAnsi="Calibri" w:cs="Calibri"/>
          <w:sz w:val="24"/>
          <w:szCs w:val="24"/>
        </w:rPr>
        <w:t>While Apple's marketing strategies have undeniably contributed to its success, there exist critical considerations and prospective drawbacks:</w:t>
      </w:r>
    </w:p>
    <w:p w14:paraId="19F72B6A"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High Prices: Apple's premium pricing strategy can circumscribe its market reach. While it positions the brand as exclusive, it also excludes cost-sensitive consumers, potentially relinquishing market share.</w:t>
      </w:r>
    </w:p>
    <w:p w14:paraId="3A4934D1"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Ecosystem Lock-In: Though ecosystem integration is a strength, it can also be construed as a form of vendor lock-in that constrains consumer choice. Certain consumers may opt for more open ecosystems.</w:t>
      </w:r>
    </w:p>
    <w:p w14:paraId="257C0183"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Sustainability and Ethical Concerns: Apple has encountered criticism for its ecological practices, encompassing the disposal of older devices and the utilization of non-recyclable materials. Ethical and sustainability concerns could impinge upon the brand's image.</w:t>
      </w:r>
    </w:p>
    <w:p w14:paraId="2152C480"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Product Dependency: Apple's marked dependence on marketing and product launches denotes that any misstep or subpar product can precipitate a downturn in sales and brand perception.</w:t>
      </w:r>
    </w:p>
    <w:p w14:paraId="7F492808"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Privacy and Data Security: Apple has underscored privacy in its marketing, yet it has also confronted challenges and controversies related to data security and privacy practices.</w:t>
      </w:r>
    </w:p>
    <w:p w14:paraId="3491AA53"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Competitive Challenges: As the tech industry evolves, Apple faces competition from rivals with aggressive marketing strategies and innovative products. Sustaining its market leadership mandates incessant innovation and marketing adaptation.</w:t>
      </w:r>
    </w:p>
    <w:p w14:paraId="53400FE3" w14:textId="77777777" w:rsidR="00A92044" w:rsidRDefault="00A92044" w:rsidP="00A92044">
      <w:pPr>
        <w:jc w:val="both"/>
        <w:rPr>
          <w:rFonts w:ascii="Calibri" w:hAnsi="Calibri" w:cs="Calibri"/>
          <w:sz w:val="24"/>
          <w:szCs w:val="24"/>
        </w:rPr>
      </w:pPr>
      <w:r w:rsidRPr="004F1D24">
        <w:rPr>
          <w:rFonts w:ascii="Calibri" w:hAnsi="Calibri" w:cs="Calibri"/>
          <w:sz w:val="24"/>
          <w:szCs w:val="24"/>
        </w:rPr>
        <w:lastRenderedPageBreak/>
        <w:t>In summary, marketing is of paramount significance to Apple's corporate strategy, playing a central role in erecting its brand, propelling sales, and creating a loyal customer base. Nevertheless, the organization's marketing approach is not bereft of its challenges and potential detriments, encompassing pricing apprehensions, sustainability issues, and the prerequisite for continuous innovation to retain primacy in a competitive market. Apple's triumph in navigating these challenges will continue to be a pivotal factor in its long-term expansion and sustainability.</w:t>
      </w:r>
    </w:p>
    <w:p w14:paraId="07621E94" w14:textId="737CAB93" w:rsidR="00A92044" w:rsidRDefault="00A92044" w:rsidP="00A92044">
      <w:pPr>
        <w:pStyle w:val="Heading1"/>
      </w:pPr>
      <w:bookmarkStart w:id="5" w:name="_Toc144635552"/>
      <w:r>
        <w:t>The Marketing Environment</w:t>
      </w:r>
      <w:r w:rsidRPr="00B909F7">
        <w:t>:</w:t>
      </w:r>
      <w:bookmarkEnd w:id="5"/>
      <w:r w:rsidRPr="00B909F7">
        <w:t xml:space="preserve"> </w:t>
      </w:r>
    </w:p>
    <w:p w14:paraId="23CE6837" w14:textId="77777777" w:rsidR="00A92044" w:rsidRDefault="00A92044" w:rsidP="00A92044">
      <w:pPr>
        <w:jc w:val="both"/>
        <w:rPr>
          <w:rFonts w:ascii="Calibri" w:hAnsi="Calibri" w:cs="Calibri"/>
          <w:sz w:val="24"/>
          <w:szCs w:val="24"/>
        </w:rPr>
      </w:pPr>
      <w:r w:rsidRPr="00A92044">
        <w:rPr>
          <w:rFonts w:ascii="Calibri" w:hAnsi="Calibri" w:cs="Calibri"/>
          <w:sz w:val="24"/>
          <w:szCs w:val="24"/>
        </w:rPr>
        <w:t>The Marketing Environment for Apple: The marketing environment for Apple encompasses a complex interplay of macro and micro factors that exert influence over the company's marketing strategies and decisions. Scrutinizing this environment is vital for comprehending how Apple positions its products and services in the market.</w:t>
      </w:r>
    </w:p>
    <w:p w14:paraId="79F9414F" w14:textId="0266F4F9" w:rsidR="00A92044" w:rsidRDefault="00A92044" w:rsidP="00A92044">
      <w:pPr>
        <w:pStyle w:val="Heading2"/>
        <w:rPr>
          <w:lang w:eastAsia="en-GB"/>
        </w:rPr>
      </w:pPr>
      <w:bookmarkStart w:id="6" w:name="_Toc144635553"/>
      <w:r>
        <w:rPr>
          <w:lang w:eastAsia="en-GB"/>
        </w:rPr>
        <w:t>Macro Marketing Environment</w:t>
      </w:r>
      <w:r>
        <w:rPr>
          <w:lang w:eastAsia="en-GB"/>
        </w:rPr>
        <w:t>:</w:t>
      </w:r>
      <w:bookmarkEnd w:id="6"/>
    </w:p>
    <w:p w14:paraId="56A355FA"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Technological Trends: Apple operates in an industry marked by swift technological progressions. The company must perpetually innovate and adapt its marketing strategies to underscore the latest product features and capabilities, such as the incorporation of 5G technology or strides in artificial intelligence.</w:t>
      </w:r>
    </w:p>
    <w:p w14:paraId="53263BA0"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Economic Factors: Economic conditions, encompassing economic expansion, inflation, and consumer confidence, wield influence over consumer purchasing power. Apple's premium pricing strategy renders it especially sensitive to economic fluctuations.</w:t>
      </w:r>
    </w:p>
    <w:p w14:paraId="7CCA40DD"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Legal and Regulatory Environment: Apple grapples with a medley of legal and regulatory quandaries, spanning antitrust investigations, privacy regulations, and intellectual property disputes. These facets can impinge upon the company's marketing initiatives and its brand reputation.</w:t>
      </w:r>
    </w:p>
    <w:p w14:paraId="76275305"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 xml:space="preserve">Sociocultural Trends: Apple must consider changing societal values and cultural trends in its marketing. </w:t>
      </w:r>
      <w:r w:rsidRPr="004F1D24">
        <w:rPr>
          <w:rFonts w:ascii="Calibri" w:hAnsi="Calibri" w:cs="Calibri"/>
        </w:rPr>
        <w:t>These entails</w:t>
      </w:r>
      <w:r w:rsidRPr="004F1D24">
        <w:rPr>
          <w:rFonts w:ascii="Calibri" w:hAnsi="Calibri" w:cs="Calibri"/>
          <w:sz w:val="24"/>
          <w:szCs w:val="24"/>
        </w:rPr>
        <w:t xml:space="preserve"> addressing concerns like sustainability, diversity, and social responsibility, which have progressively ascended in importance to consumers.</w:t>
      </w:r>
    </w:p>
    <w:p w14:paraId="5DA8E704" w14:textId="77777777" w:rsidR="00A92044" w:rsidRDefault="00A92044" w:rsidP="00A92044">
      <w:pPr>
        <w:jc w:val="both"/>
        <w:rPr>
          <w:rFonts w:ascii="Calibri" w:hAnsi="Calibri" w:cs="Calibri"/>
          <w:sz w:val="24"/>
          <w:szCs w:val="24"/>
        </w:rPr>
      </w:pPr>
      <w:r w:rsidRPr="004F1D24">
        <w:rPr>
          <w:rFonts w:ascii="Calibri" w:hAnsi="Calibri" w:cs="Calibri"/>
          <w:sz w:val="24"/>
          <w:szCs w:val="24"/>
        </w:rPr>
        <w:t>Globalization: As a global entity, Apple operates in multifarious markets characterized by differing cultural norms and consumer preferences. Tailoring marketing strategies to disparate regions is imperative for its international success.</w:t>
      </w:r>
    </w:p>
    <w:p w14:paraId="2044A25A" w14:textId="556C7DDD" w:rsidR="00A92044" w:rsidRDefault="00A92044" w:rsidP="00A92044">
      <w:pPr>
        <w:pStyle w:val="Heading2"/>
        <w:rPr>
          <w:lang w:eastAsia="en-GB"/>
        </w:rPr>
      </w:pPr>
      <w:bookmarkStart w:id="7" w:name="_Toc144635554"/>
      <w:r>
        <w:rPr>
          <w:lang w:eastAsia="en-GB"/>
        </w:rPr>
        <w:t>Micro Marketing Environment</w:t>
      </w:r>
      <w:r>
        <w:rPr>
          <w:lang w:eastAsia="en-GB"/>
        </w:rPr>
        <w:t>:</w:t>
      </w:r>
      <w:bookmarkEnd w:id="7"/>
    </w:p>
    <w:p w14:paraId="07BE80AD"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Competitive Landscape: Apple confronts formidable competition from companies like Samsung, Google, Huawei, and Microsoft. The marketing strategies and product offerings of competitors impact Apple's marketing decisions, encompassing pricing, feature prioritization, and advertising.</w:t>
      </w:r>
    </w:p>
    <w:p w14:paraId="325B1097"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 xml:space="preserve">Customer </w:t>
      </w:r>
      <w:r w:rsidRPr="004F1D24">
        <w:rPr>
          <w:rFonts w:ascii="Calibri" w:hAnsi="Calibri" w:cs="Calibri"/>
        </w:rPr>
        <w:t>behaviour</w:t>
      </w:r>
      <w:r w:rsidRPr="004F1D24">
        <w:rPr>
          <w:rFonts w:ascii="Calibri" w:hAnsi="Calibri" w:cs="Calibri"/>
          <w:sz w:val="24"/>
          <w:szCs w:val="24"/>
        </w:rPr>
        <w:t xml:space="preserve">: Discerning consumer </w:t>
      </w:r>
      <w:r w:rsidRPr="004F1D24">
        <w:rPr>
          <w:rFonts w:ascii="Calibri" w:hAnsi="Calibri" w:cs="Calibri"/>
        </w:rPr>
        <w:t>behaviour</w:t>
      </w:r>
      <w:r w:rsidRPr="004F1D24">
        <w:rPr>
          <w:rFonts w:ascii="Calibri" w:hAnsi="Calibri" w:cs="Calibri"/>
          <w:sz w:val="24"/>
          <w:szCs w:val="24"/>
        </w:rPr>
        <w:t xml:space="preserve"> is paramount for Apple's marketing department. </w:t>
      </w:r>
      <w:r w:rsidRPr="004F1D24">
        <w:rPr>
          <w:rFonts w:ascii="Calibri" w:hAnsi="Calibri" w:cs="Calibri"/>
        </w:rPr>
        <w:t>Analysing</w:t>
      </w:r>
      <w:r w:rsidRPr="004F1D24">
        <w:rPr>
          <w:rFonts w:ascii="Calibri" w:hAnsi="Calibri" w:cs="Calibri"/>
          <w:sz w:val="24"/>
          <w:szCs w:val="24"/>
        </w:rPr>
        <w:t xml:space="preserve"> purchase patterns, preferences, and trends aids in customizing marketing campaigns for precise target segments.</w:t>
      </w:r>
    </w:p>
    <w:p w14:paraId="6A983CFB"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lastRenderedPageBreak/>
        <w:t>Suppliers and Distributors: The relationships Apple fosters with suppliers (e.g., chip manufacturers) and distributors (e.g., Apple Retail Stores) shape its marketing ecosystem. The accessibility and logistics of components and products in the supply chain impact marketing strategies.</w:t>
      </w:r>
    </w:p>
    <w:p w14:paraId="6D685800" w14:textId="77777777" w:rsidR="00A92044" w:rsidRDefault="00A92044" w:rsidP="00A92044">
      <w:pPr>
        <w:jc w:val="both"/>
        <w:rPr>
          <w:rFonts w:ascii="Calibri" w:hAnsi="Calibri" w:cs="Calibri"/>
          <w:sz w:val="24"/>
          <w:szCs w:val="24"/>
        </w:rPr>
      </w:pPr>
      <w:r w:rsidRPr="004F1D24">
        <w:rPr>
          <w:rFonts w:ascii="Calibri" w:hAnsi="Calibri" w:cs="Calibri"/>
          <w:sz w:val="24"/>
          <w:szCs w:val="24"/>
        </w:rPr>
        <w:t>Partnerships and Alliances: Apple establishes strategic partnerships and alliances with other firms to bolster its marketing efforts. For instance, collaborations with app developers, content providers, and third-party accessory manufacturers amplify the Apple ecosystem.</w:t>
      </w:r>
    </w:p>
    <w:p w14:paraId="0F144E54" w14:textId="14931999" w:rsidR="00A92044" w:rsidRDefault="00A92044" w:rsidP="00A92044">
      <w:pPr>
        <w:pStyle w:val="Heading2"/>
        <w:rPr>
          <w:lang w:eastAsia="en-GB"/>
        </w:rPr>
      </w:pPr>
      <w:bookmarkStart w:id="8" w:name="_Toc144635555"/>
      <w:r>
        <w:rPr>
          <w:lang w:eastAsia="en-GB"/>
        </w:rPr>
        <w:t xml:space="preserve">Critical Evaluation of </w:t>
      </w:r>
      <w:r>
        <w:rPr>
          <w:lang w:eastAsia="en-GB"/>
        </w:rPr>
        <w:t xml:space="preserve">Apple’s </w:t>
      </w:r>
      <w:r>
        <w:rPr>
          <w:lang w:eastAsia="en-GB"/>
        </w:rPr>
        <w:t xml:space="preserve">Marketing </w:t>
      </w:r>
      <w:r>
        <w:rPr>
          <w:lang w:eastAsia="en-GB"/>
        </w:rPr>
        <w:t>Environment</w:t>
      </w:r>
      <w:r>
        <w:rPr>
          <w:lang w:eastAsia="en-GB"/>
        </w:rPr>
        <w:t>:</w:t>
      </w:r>
      <w:bookmarkEnd w:id="8"/>
    </w:p>
    <w:p w14:paraId="72AA6C1E"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 xml:space="preserve">Technological Dependency: Despite thriving in a technology-driven industry, Apple's triumph hinges substantially on sustained innovation. Retaining a position at the vanguard of technological trends is onerous and </w:t>
      </w:r>
      <w:r w:rsidRPr="004F1D24">
        <w:rPr>
          <w:rFonts w:ascii="Calibri" w:hAnsi="Calibri" w:cs="Calibri"/>
        </w:rPr>
        <w:t>resource intensive</w:t>
      </w:r>
      <w:r w:rsidRPr="004F1D24">
        <w:rPr>
          <w:rFonts w:ascii="Calibri" w:hAnsi="Calibri" w:cs="Calibri"/>
          <w:sz w:val="24"/>
          <w:szCs w:val="24"/>
        </w:rPr>
        <w:t>.</w:t>
      </w:r>
    </w:p>
    <w:p w14:paraId="0F02B33D"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Legal and Regulatory Challenges: Apple's marketing strategies must navigate intricate legal and regulatory terrains. Antitrust investigations and privacy apprehensions can disrupt marketing initiatives and tarnish the brand's image.</w:t>
      </w:r>
    </w:p>
    <w:p w14:paraId="75A2D3D8"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Sociocultural Sensitivity: As consumer inclinations incline toward sustainability and ethical practices, Apple's marketing must harmonize with these values. Neglecting to do so could culminate in backlash and consumer disapproval.</w:t>
      </w:r>
    </w:p>
    <w:p w14:paraId="02A5F784"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 xml:space="preserve">Global Complexity: Operating in diverse global markets entails noteworthy marketing adaptation. Language, cultural subtleties, and market-specific regulations can complicate marketing </w:t>
      </w:r>
      <w:r w:rsidRPr="004F1D24">
        <w:rPr>
          <w:rFonts w:ascii="Calibri" w:hAnsi="Calibri" w:cs="Calibri"/>
        </w:rPr>
        <w:t>endeavours</w:t>
      </w:r>
      <w:r w:rsidRPr="004F1D24">
        <w:rPr>
          <w:rFonts w:ascii="Calibri" w:hAnsi="Calibri" w:cs="Calibri"/>
          <w:sz w:val="24"/>
          <w:szCs w:val="24"/>
        </w:rPr>
        <w:t xml:space="preserve"> and strategies.</w:t>
      </w:r>
    </w:p>
    <w:p w14:paraId="341521C0"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Intense Competition: Apple's adversaries deploy aggressive marketing strategies and frequently proffer products endowed with analogous features. Maintaining differentiation in marketing communications is imperative to conserving market share and brand loyalty.</w:t>
      </w:r>
    </w:p>
    <w:p w14:paraId="29BC8F55"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Supplier Vulnerability: Apple's reliance on a global supply chain exposes it to potential disruptions, as witnessed during the COVID-19 pandemic. Disruptions in the supply chain can affect product availability and marketing campaigns.</w:t>
      </w:r>
    </w:p>
    <w:p w14:paraId="41D36C6C"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 xml:space="preserve">Consumer </w:t>
      </w:r>
      <w:r w:rsidRPr="004F1D24">
        <w:rPr>
          <w:rFonts w:ascii="Calibri" w:hAnsi="Calibri" w:cs="Calibri"/>
        </w:rPr>
        <w:t>Behaviour</w:t>
      </w:r>
      <w:r w:rsidRPr="004F1D24">
        <w:rPr>
          <w:rFonts w:ascii="Calibri" w:hAnsi="Calibri" w:cs="Calibri"/>
          <w:sz w:val="24"/>
          <w:szCs w:val="24"/>
        </w:rPr>
        <w:t xml:space="preserve"> Changes: Speedy shifts in consumer </w:t>
      </w:r>
      <w:r w:rsidRPr="004F1D24">
        <w:rPr>
          <w:rFonts w:ascii="Calibri" w:hAnsi="Calibri" w:cs="Calibri"/>
        </w:rPr>
        <w:t>behaviour</w:t>
      </w:r>
      <w:r w:rsidRPr="004F1D24">
        <w:rPr>
          <w:rFonts w:ascii="Calibri" w:hAnsi="Calibri" w:cs="Calibri"/>
          <w:sz w:val="24"/>
          <w:szCs w:val="24"/>
        </w:rPr>
        <w:t>, like the move towards e-commerce and digital engagement, necessitate Apple to adapt its marketing channels and messaging correspondingly.</w:t>
      </w:r>
    </w:p>
    <w:p w14:paraId="66F33C14" w14:textId="77777777" w:rsidR="00A92044" w:rsidRDefault="00A92044" w:rsidP="00A92044">
      <w:pPr>
        <w:jc w:val="both"/>
        <w:rPr>
          <w:rFonts w:ascii="Calibri" w:hAnsi="Calibri" w:cs="Calibri"/>
          <w:sz w:val="24"/>
          <w:szCs w:val="24"/>
        </w:rPr>
      </w:pPr>
      <w:r w:rsidRPr="004F1D24">
        <w:rPr>
          <w:rFonts w:ascii="Calibri" w:hAnsi="Calibri" w:cs="Calibri"/>
          <w:sz w:val="24"/>
          <w:szCs w:val="24"/>
        </w:rPr>
        <w:t>In conclusion, the marketing environment for Apple constitutes a dynamic and multifaceted terrain that proffers opportunities and challenges in equal measure. While Apple has evinced its adeptness in navigating these complexities with aplomb, it must remain vigilant and adaptive to evolving trends, consumer predilections, and regulatory mutations. A critical evaluation of the marketing environment is indispensable for Apple to sustain its position as a torchbearer in the technology industry and to persist in furnishing value to its customers.</w:t>
      </w:r>
    </w:p>
    <w:p w14:paraId="2CFEED4A" w14:textId="4C501B33" w:rsidR="00A92044" w:rsidRDefault="00A92044" w:rsidP="00A92044">
      <w:pPr>
        <w:pStyle w:val="Heading1"/>
      </w:pPr>
      <w:bookmarkStart w:id="9" w:name="_Toc144635556"/>
      <w:r>
        <w:lastRenderedPageBreak/>
        <w:t>Apple’s Target Market</w:t>
      </w:r>
      <w:r w:rsidRPr="00B909F7">
        <w:t>:</w:t>
      </w:r>
      <w:bookmarkEnd w:id="9"/>
      <w:r w:rsidRPr="00B909F7">
        <w:t xml:space="preserve"> </w:t>
      </w:r>
    </w:p>
    <w:p w14:paraId="02ED12BD" w14:textId="383058AE" w:rsidR="00A92044" w:rsidRPr="004F1D24" w:rsidRDefault="00A92044" w:rsidP="00A92044">
      <w:pPr>
        <w:jc w:val="both"/>
        <w:rPr>
          <w:rFonts w:ascii="Calibri" w:hAnsi="Calibri" w:cs="Calibri"/>
          <w:sz w:val="24"/>
          <w:szCs w:val="24"/>
        </w:rPr>
      </w:pPr>
      <w:r w:rsidRPr="004F1D24">
        <w:rPr>
          <w:rFonts w:ascii="Calibri" w:hAnsi="Calibri" w:cs="Calibri"/>
          <w:sz w:val="24"/>
          <w:szCs w:val="24"/>
        </w:rPr>
        <w:t>Apple, as a global technology luminary, targets an array of market segments, each characterized by distinct needs and preferences. These target markets have metamorphosed over the years, mirroring Apple's comprehensive product portfolio. Here are some of Apple's primary target markets:</w:t>
      </w:r>
    </w:p>
    <w:p w14:paraId="5BF47F20"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Tech Enthusiasts: This segment encompasses early adopters and tech-savvy individuals who wholeheartedly embrace the latest technological advancements. They prize avant-garde features and are amenable to paying a premium for innovation. Apple caters to this cohort with flagship products like the iPhone and MacBook Pro.</w:t>
      </w:r>
    </w:p>
    <w:p w14:paraId="4DBDDDBF"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 xml:space="preserve">Creative Professionals: Apple's products have traditionally been </w:t>
      </w:r>
      <w:r w:rsidRPr="004F1D24">
        <w:rPr>
          <w:rFonts w:ascii="Calibri" w:hAnsi="Calibri" w:cs="Calibri"/>
        </w:rPr>
        <w:t>favoured</w:t>
      </w:r>
      <w:r w:rsidRPr="004F1D24">
        <w:rPr>
          <w:rFonts w:ascii="Calibri" w:hAnsi="Calibri" w:cs="Calibri"/>
          <w:sz w:val="24"/>
          <w:szCs w:val="24"/>
        </w:rPr>
        <w:t xml:space="preserve"> by artists, designers, filmmakers, and musicians due to their superior performance, software compatibility, and creative capabilities. Products such as the Mac Pro and iPad Pro are crafted to meet the demands of this market.</w:t>
      </w:r>
    </w:p>
    <w:p w14:paraId="07F0C12E"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Business and Enterprise: Apple furnishes a gamut of products and services tailored for business usage, encompassing the iPhone, iPad, and Mac. The company underscores security, productivity, and seamless integration with enterprise software to resonate with this market.</w:t>
      </w:r>
    </w:p>
    <w:p w14:paraId="3A2FBE8E"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Everyday Consumers: Apple's brand enjoys widespread consumer appeal, magnetizing everyday users seeking user-friendly, dependable, and aesthetically pleasing devices. This encompasses a broad demographic of consumers who prioritize ease of use and design, including families, students, and individuals of all ages.</w:t>
      </w:r>
    </w:p>
    <w:p w14:paraId="54AE13F1"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Education: Apple boasts a robust presence in the education sector, targeting students, educators, and educational institutions. iPads and MacBooks are standard fare in classrooms, and the company extends education-specific software and resources.</w:t>
      </w:r>
    </w:p>
    <w:p w14:paraId="353FF3E5"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Health and Fitness: Via the Apple Watch and related health and fitness features, Apple aspires to engage health-conscious individuals keen on monitoring their well-being and physical activities.</w:t>
      </w:r>
    </w:p>
    <w:p w14:paraId="717C6EE1"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Developers and App Ecosystem: Apple's App Store and developer tools zero in on a vast community of app developers and entrepreneurs keen on crafting and disseminating apps within Apple's ecosystem.</w:t>
      </w:r>
    </w:p>
    <w:p w14:paraId="0283532A" w14:textId="63C0BEF8" w:rsidR="00A92044" w:rsidRDefault="00A92044" w:rsidP="00A92044">
      <w:pPr>
        <w:pStyle w:val="Heading2"/>
        <w:rPr>
          <w:lang w:eastAsia="en-GB"/>
        </w:rPr>
      </w:pPr>
      <w:bookmarkStart w:id="10" w:name="_Toc144635557"/>
      <w:r>
        <w:rPr>
          <w:lang w:eastAsia="en-GB"/>
        </w:rPr>
        <w:t xml:space="preserve">Critical Evaluation of Apple’s </w:t>
      </w:r>
      <w:r>
        <w:rPr>
          <w:lang w:eastAsia="en-GB"/>
        </w:rPr>
        <w:t>Target Market</w:t>
      </w:r>
      <w:r>
        <w:rPr>
          <w:lang w:eastAsia="en-GB"/>
        </w:rPr>
        <w:t>:</w:t>
      </w:r>
      <w:bookmarkEnd w:id="10"/>
    </w:p>
    <w:p w14:paraId="75249DBF"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Market Saturation: Apple has attained considerable market saturation in certain segments, particularly among tech enthusiasts and creative professionals. This constrains the potential for further expansion in these domains.</w:t>
      </w:r>
    </w:p>
    <w:p w14:paraId="18C48D3E"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Price Sensitivity: Apple's premium pricing strategy can serve as a deterrent for price-sensitive consumers, precluding them from certain market segments. While this approach preserves exclusivity, it may leave untapped market share.</w:t>
      </w:r>
    </w:p>
    <w:p w14:paraId="476B49E2"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lastRenderedPageBreak/>
        <w:t>Dependency on Key Segments: Apple's marked dependence on segments like tech enthusiasts and creative professionals can entail risk. Diversifying its target markets can reduce vulnerability to fluctuations in these segments.</w:t>
      </w:r>
    </w:p>
    <w:p w14:paraId="79FE2C14"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Competition: Apple grapples with fervent competition in all target markets. Competitors like Samsung, Google, and Microsoft are ceaselessly innovating and challenging Apple's market share.</w:t>
      </w:r>
    </w:p>
    <w:p w14:paraId="26EDF853"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Global Variations: Cultural disparities and economic conditions across international markets mandate tailored marketing approaches. A one-size-fits-all strategy may not optimally exploit diverse global opportunities.</w:t>
      </w:r>
    </w:p>
    <w:p w14:paraId="125C41C6"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Education Challenges: While Apple boasts a substantial presence in education, budget constraints in educational institutions and escalating competition from lower-priced devices, particularly in developing markets, pose formidable challenges.</w:t>
      </w:r>
    </w:p>
    <w:p w14:paraId="7854168D" w14:textId="77777777" w:rsidR="00A92044" w:rsidRPr="004F1D24" w:rsidRDefault="00A92044" w:rsidP="00A92044">
      <w:pPr>
        <w:jc w:val="both"/>
        <w:rPr>
          <w:rFonts w:ascii="Calibri" w:hAnsi="Calibri" w:cs="Calibri"/>
          <w:sz w:val="24"/>
          <w:szCs w:val="24"/>
        </w:rPr>
      </w:pPr>
      <w:r w:rsidRPr="004F1D24">
        <w:rPr>
          <w:rFonts w:ascii="Calibri" w:hAnsi="Calibri" w:cs="Calibri"/>
          <w:sz w:val="24"/>
          <w:szCs w:val="24"/>
        </w:rPr>
        <w:t>Health and Fitness Data Concerns: Apple's accentuation of health and fitness engenders privacy and data security concerns. Consumers may exhibit hesitancy in sharing personal health data with the company.</w:t>
      </w:r>
    </w:p>
    <w:p w14:paraId="4CF22651" w14:textId="77777777" w:rsidR="00A92044" w:rsidRDefault="00A92044" w:rsidP="00A92044">
      <w:pPr>
        <w:jc w:val="both"/>
        <w:rPr>
          <w:rFonts w:ascii="Calibri" w:hAnsi="Calibri" w:cs="Calibri"/>
          <w:sz w:val="24"/>
          <w:szCs w:val="24"/>
        </w:rPr>
      </w:pPr>
      <w:r w:rsidRPr="004F1D24">
        <w:rPr>
          <w:rFonts w:ascii="Calibri" w:hAnsi="Calibri" w:cs="Calibri"/>
          <w:sz w:val="24"/>
          <w:szCs w:val="24"/>
        </w:rPr>
        <w:t>In summation, Apple's target markets have been a pivotal catalyst for its success, permitting the company to cater to a multitude of consumer needs and preferences. Nevertheless, a critical evaluation reveals challenges like market saturation, price sensitivity, and competition necessitating ongoing strategic adaptations. Apple must persist in innovating, diversifying its product portfolio, and adapting marketing strategies to surmount these challenges while preserving its eminence as a market leader.</w:t>
      </w:r>
    </w:p>
    <w:p w14:paraId="2015581E" w14:textId="035A9213" w:rsidR="0009005D" w:rsidRDefault="0009005D" w:rsidP="0009005D">
      <w:pPr>
        <w:pStyle w:val="Heading1"/>
      </w:pPr>
      <w:bookmarkStart w:id="11" w:name="_Toc144635558"/>
      <w:r>
        <w:t>Media Selection</w:t>
      </w:r>
      <w:r w:rsidRPr="00B909F7">
        <w:t>:</w:t>
      </w:r>
      <w:bookmarkEnd w:id="11"/>
      <w:r w:rsidRPr="00B909F7">
        <w:t xml:space="preserve"> </w:t>
      </w:r>
    </w:p>
    <w:p w14:paraId="7427C1D9" w14:textId="44A2A5E3" w:rsidR="0009005D" w:rsidRPr="004F1D24" w:rsidRDefault="0009005D" w:rsidP="0009005D">
      <w:pPr>
        <w:jc w:val="both"/>
        <w:rPr>
          <w:rFonts w:ascii="Calibri" w:hAnsi="Calibri" w:cs="Calibri"/>
          <w:sz w:val="24"/>
          <w:szCs w:val="24"/>
        </w:rPr>
      </w:pPr>
      <w:r w:rsidRPr="004F1D24">
        <w:rPr>
          <w:rFonts w:ascii="Calibri" w:hAnsi="Calibri" w:cs="Calibri"/>
          <w:sz w:val="24"/>
          <w:szCs w:val="24"/>
        </w:rPr>
        <w:t>Apple employs a strategic amalgamation of media channels to connect with and engage its diverse target markets. The company's media selection mirrors its dedication to innovation, storytelling, and the construction of a seamless brand experience. Here are some of the primary media channels that Apple utilizes:</w:t>
      </w:r>
    </w:p>
    <w:p w14:paraId="34448CE8" w14:textId="77777777" w:rsidR="0009005D" w:rsidRPr="004F1D24" w:rsidRDefault="0009005D" w:rsidP="0009005D">
      <w:pPr>
        <w:jc w:val="both"/>
        <w:rPr>
          <w:rFonts w:ascii="Calibri" w:hAnsi="Calibri" w:cs="Calibri"/>
          <w:sz w:val="24"/>
          <w:szCs w:val="24"/>
        </w:rPr>
      </w:pPr>
      <w:r w:rsidRPr="004F1D24">
        <w:rPr>
          <w:rFonts w:ascii="Calibri" w:hAnsi="Calibri" w:cs="Calibri"/>
          <w:sz w:val="24"/>
          <w:szCs w:val="24"/>
        </w:rPr>
        <w:t xml:space="preserve">Television Advertising: Apple is celebrated for its high-impact television commercials. These advertisements frequently premiere during marquee events like the Super Bowl and are characterized by their cinematic quality, emotive storytelling, and emphasis on product features. Noteworthy campaigns encompass the "1984" Macintosh commercial and more recent </w:t>
      </w:r>
      <w:r w:rsidRPr="004F1D24">
        <w:rPr>
          <w:rFonts w:ascii="Calibri" w:hAnsi="Calibri" w:cs="Calibri"/>
        </w:rPr>
        <w:t>endeavours</w:t>
      </w:r>
      <w:r w:rsidRPr="004F1D24">
        <w:rPr>
          <w:rFonts w:ascii="Calibri" w:hAnsi="Calibri" w:cs="Calibri"/>
          <w:sz w:val="24"/>
          <w:szCs w:val="24"/>
        </w:rPr>
        <w:t xml:space="preserve"> like "Shot on iPhone."</w:t>
      </w:r>
    </w:p>
    <w:p w14:paraId="44DE697C" w14:textId="77777777" w:rsidR="0009005D" w:rsidRPr="004F1D24" w:rsidRDefault="0009005D" w:rsidP="0009005D">
      <w:pPr>
        <w:jc w:val="both"/>
        <w:rPr>
          <w:rFonts w:ascii="Calibri" w:hAnsi="Calibri" w:cs="Calibri"/>
          <w:sz w:val="24"/>
          <w:szCs w:val="24"/>
        </w:rPr>
      </w:pPr>
      <w:r w:rsidRPr="004F1D24">
        <w:rPr>
          <w:rFonts w:ascii="Calibri" w:hAnsi="Calibri" w:cs="Calibri"/>
          <w:sz w:val="24"/>
          <w:szCs w:val="24"/>
        </w:rPr>
        <w:t>Online Advertising: Apple makes substantial investments in online advertising, leveraging platforms such as Google Ads, social media advertising on Facebook, Instagram, and Twitter, and display ads on assorted websites. Online ads are often customized to specific products and target demographics.</w:t>
      </w:r>
    </w:p>
    <w:p w14:paraId="2381A5A5" w14:textId="77777777" w:rsidR="0009005D" w:rsidRPr="004F1D24" w:rsidRDefault="0009005D" w:rsidP="0009005D">
      <w:pPr>
        <w:jc w:val="both"/>
        <w:rPr>
          <w:rFonts w:ascii="Calibri" w:hAnsi="Calibri" w:cs="Calibri"/>
          <w:sz w:val="24"/>
          <w:szCs w:val="24"/>
        </w:rPr>
      </w:pPr>
      <w:r w:rsidRPr="004F1D24">
        <w:rPr>
          <w:rFonts w:ascii="Calibri" w:hAnsi="Calibri" w:cs="Calibri"/>
          <w:sz w:val="24"/>
          <w:szCs w:val="24"/>
        </w:rPr>
        <w:lastRenderedPageBreak/>
        <w:t>Product Launch Events: Apple's product launch events, such as the iPhone keynote presentations, embody a form of media selection in themselves. These events engender substantial media coverage, with live streaming accessible via Apple's website and social media channels. They function to cultivate anticipation and excitement around new product releases.</w:t>
      </w:r>
    </w:p>
    <w:p w14:paraId="3FBC7E7D" w14:textId="77777777" w:rsidR="0009005D" w:rsidRPr="004F1D24" w:rsidRDefault="0009005D" w:rsidP="0009005D">
      <w:pPr>
        <w:jc w:val="both"/>
        <w:rPr>
          <w:rFonts w:ascii="Calibri" w:hAnsi="Calibri" w:cs="Calibri"/>
          <w:sz w:val="24"/>
          <w:szCs w:val="24"/>
        </w:rPr>
      </w:pPr>
      <w:r w:rsidRPr="004F1D24">
        <w:rPr>
          <w:rFonts w:ascii="Calibri" w:hAnsi="Calibri" w:cs="Calibri"/>
          <w:sz w:val="24"/>
          <w:szCs w:val="24"/>
        </w:rPr>
        <w:t xml:space="preserve">Retail Stores: Apple's physical retail stores function as a distinctive form of media for the company. They are conceived to exhibit products, offer hands-on experiences, and provide individualized customer service. The architectural design of flagship stores, like the Apple Store on Fifth Avenue in New York City, evolves into an integral facet of the brand's identity and a media </w:t>
      </w:r>
      <w:proofErr w:type="gramStart"/>
      <w:r w:rsidRPr="004F1D24">
        <w:rPr>
          <w:rFonts w:ascii="Calibri" w:hAnsi="Calibri" w:cs="Calibri"/>
          <w:sz w:val="24"/>
          <w:szCs w:val="24"/>
        </w:rPr>
        <w:t>attraction in its own right</w:t>
      </w:r>
      <w:proofErr w:type="gramEnd"/>
      <w:r w:rsidRPr="004F1D24">
        <w:rPr>
          <w:rFonts w:ascii="Calibri" w:hAnsi="Calibri" w:cs="Calibri"/>
          <w:sz w:val="24"/>
          <w:szCs w:val="24"/>
        </w:rPr>
        <w:t>.</w:t>
      </w:r>
    </w:p>
    <w:p w14:paraId="3D4D4931" w14:textId="77777777" w:rsidR="0009005D" w:rsidRPr="004F1D24" w:rsidRDefault="0009005D" w:rsidP="0009005D">
      <w:pPr>
        <w:jc w:val="both"/>
        <w:rPr>
          <w:rFonts w:ascii="Calibri" w:hAnsi="Calibri" w:cs="Calibri"/>
          <w:sz w:val="24"/>
          <w:szCs w:val="24"/>
        </w:rPr>
      </w:pPr>
      <w:r w:rsidRPr="004F1D24">
        <w:rPr>
          <w:rFonts w:ascii="Calibri" w:hAnsi="Calibri" w:cs="Calibri"/>
          <w:sz w:val="24"/>
          <w:szCs w:val="24"/>
        </w:rPr>
        <w:t>Influencer Marketing: Apple engages in partnerships with influencers and celebrities to endorse its products on social media platforms such as Instagram and YouTube. These influencers frequently craft content showcasing the advantages and features of Apple products, reaching their dedicated followers.</w:t>
      </w:r>
    </w:p>
    <w:p w14:paraId="58FDB717" w14:textId="77777777" w:rsidR="0009005D" w:rsidRPr="004F1D24" w:rsidRDefault="0009005D" w:rsidP="0009005D">
      <w:pPr>
        <w:jc w:val="both"/>
        <w:rPr>
          <w:rFonts w:ascii="Calibri" w:hAnsi="Calibri" w:cs="Calibri"/>
          <w:sz w:val="24"/>
          <w:szCs w:val="24"/>
        </w:rPr>
      </w:pPr>
      <w:r w:rsidRPr="004F1D24">
        <w:rPr>
          <w:rFonts w:ascii="Calibri" w:hAnsi="Calibri" w:cs="Calibri"/>
          <w:sz w:val="24"/>
          <w:szCs w:val="24"/>
        </w:rPr>
        <w:t>Public Relations (PR): Apple's PR efforts encompass calculated media relations and the issuance of press releases. Apple forges associations with tech journalists and bloggers to secure positive coverage and reviews for its products.</w:t>
      </w:r>
    </w:p>
    <w:p w14:paraId="1865C27A" w14:textId="77777777" w:rsidR="0009005D" w:rsidRPr="004F1D24" w:rsidRDefault="0009005D" w:rsidP="0009005D">
      <w:pPr>
        <w:jc w:val="both"/>
        <w:rPr>
          <w:rFonts w:ascii="Calibri" w:hAnsi="Calibri" w:cs="Calibri"/>
          <w:sz w:val="24"/>
          <w:szCs w:val="24"/>
        </w:rPr>
      </w:pPr>
      <w:r w:rsidRPr="004F1D24">
        <w:rPr>
          <w:rFonts w:ascii="Calibri" w:hAnsi="Calibri" w:cs="Calibri"/>
          <w:sz w:val="24"/>
          <w:szCs w:val="24"/>
        </w:rPr>
        <w:t>Content Marketing: Apple fabricates original content for its services like Apple TV+ and Apple Music. These services concurrently cross-promote Apple's hardware products, generating synergy between content creation and product marketing.</w:t>
      </w:r>
    </w:p>
    <w:p w14:paraId="12E282FD" w14:textId="77777777" w:rsidR="0009005D" w:rsidRDefault="0009005D" w:rsidP="0009005D">
      <w:pPr>
        <w:jc w:val="both"/>
        <w:rPr>
          <w:rFonts w:ascii="Calibri" w:hAnsi="Calibri" w:cs="Calibri"/>
          <w:sz w:val="24"/>
          <w:szCs w:val="24"/>
        </w:rPr>
      </w:pPr>
      <w:r w:rsidRPr="004F1D24">
        <w:rPr>
          <w:rFonts w:ascii="Calibri" w:hAnsi="Calibri" w:cs="Calibri"/>
          <w:sz w:val="24"/>
          <w:szCs w:val="24"/>
        </w:rPr>
        <w:t>Retail Packaging: Apple's packaging is engineered with a focus on aesthetics and simplicity. It serves as a form of media when customers unbox their devices, reaffirming the brand's dedication to detail and user experience.</w:t>
      </w:r>
    </w:p>
    <w:p w14:paraId="04404046" w14:textId="0899A8FA" w:rsidR="0009005D" w:rsidRDefault="0009005D" w:rsidP="0009005D">
      <w:pPr>
        <w:pStyle w:val="Heading2"/>
        <w:rPr>
          <w:lang w:eastAsia="en-GB"/>
        </w:rPr>
      </w:pPr>
      <w:bookmarkStart w:id="12" w:name="_Toc144635559"/>
      <w:r>
        <w:rPr>
          <w:lang w:eastAsia="en-GB"/>
        </w:rPr>
        <w:t xml:space="preserve">Critical Evaluation of Apple’s </w:t>
      </w:r>
      <w:r>
        <w:rPr>
          <w:lang w:eastAsia="en-GB"/>
        </w:rPr>
        <w:t>Media Selection</w:t>
      </w:r>
      <w:r>
        <w:rPr>
          <w:lang w:eastAsia="en-GB"/>
        </w:rPr>
        <w:t>:</w:t>
      </w:r>
      <w:bookmarkEnd w:id="12"/>
    </w:p>
    <w:p w14:paraId="0A3772CE" w14:textId="77777777" w:rsidR="0009005D" w:rsidRPr="004F1D24" w:rsidRDefault="0009005D" w:rsidP="0009005D">
      <w:pPr>
        <w:jc w:val="both"/>
        <w:rPr>
          <w:rFonts w:ascii="Calibri" w:hAnsi="Calibri" w:cs="Calibri"/>
          <w:sz w:val="24"/>
          <w:szCs w:val="24"/>
        </w:rPr>
      </w:pPr>
      <w:r w:rsidRPr="004F1D24">
        <w:rPr>
          <w:rFonts w:ascii="Calibri" w:hAnsi="Calibri" w:cs="Calibri"/>
          <w:sz w:val="24"/>
          <w:szCs w:val="24"/>
        </w:rPr>
        <w:t>High Production Costs: Apple's television advertising and product launch events entail substantial financial investments. While they yield buzz and brand loyalty, the cost-effectiveness of these strategies remains a subject of debate.</w:t>
      </w:r>
    </w:p>
    <w:p w14:paraId="0C3C0C46" w14:textId="77777777" w:rsidR="0009005D" w:rsidRPr="004F1D24" w:rsidRDefault="0009005D" w:rsidP="0009005D">
      <w:pPr>
        <w:jc w:val="both"/>
        <w:rPr>
          <w:rFonts w:ascii="Calibri" w:hAnsi="Calibri" w:cs="Calibri"/>
          <w:sz w:val="24"/>
          <w:szCs w:val="24"/>
        </w:rPr>
      </w:pPr>
      <w:r w:rsidRPr="004F1D24">
        <w:rPr>
          <w:rFonts w:ascii="Calibri" w:hAnsi="Calibri" w:cs="Calibri"/>
          <w:sz w:val="24"/>
          <w:szCs w:val="24"/>
        </w:rPr>
        <w:t>Digital Dominance: While online advertising is indispensable in the digital epoch, it also signifies intense competition and ad fatigue on digital platforms. Apple must persistently innovate in digital advertising to effectively capture consumer attention.</w:t>
      </w:r>
    </w:p>
    <w:p w14:paraId="76AF9F2F" w14:textId="77777777" w:rsidR="0009005D" w:rsidRPr="004F1D24" w:rsidRDefault="0009005D" w:rsidP="0009005D">
      <w:pPr>
        <w:jc w:val="both"/>
        <w:rPr>
          <w:rFonts w:ascii="Calibri" w:hAnsi="Calibri" w:cs="Calibri"/>
          <w:sz w:val="24"/>
          <w:szCs w:val="24"/>
        </w:rPr>
      </w:pPr>
      <w:r w:rsidRPr="004F1D24">
        <w:rPr>
          <w:rFonts w:ascii="Calibri" w:hAnsi="Calibri" w:cs="Calibri"/>
          <w:sz w:val="24"/>
          <w:szCs w:val="24"/>
        </w:rPr>
        <w:t>Influencer Risks: Collaborating with influencers carries inherent risks, as their conduct and public image can impact the brand. Apple must prudently vet and manage influencer partnerships to preserve brand integrity.</w:t>
      </w:r>
    </w:p>
    <w:p w14:paraId="4A7AD266" w14:textId="77777777" w:rsidR="0009005D" w:rsidRPr="004F1D24" w:rsidRDefault="0009005D" w:rsidP="0009005D">
      <w:pPr>
        <w:jc w:val="both"/>
        <w:rPr>
          <w:rFonts w:ascii="Calibri" w:hAnsi="Calibri" w:cs="Calibri"/>
          <w:sz w:val="24"/>
          <w:szCs w:val="24"/>
        </w:rPr>
      </w:pPr>
      <w:r w:rsidRPr="004F1D24">
        <w:rPr>
          <w:rFonts w:ascii="Calibri" w:hAnsi="Calibri" w:cs="Calibri"/>
          <w:sz w:val="24"/>
          <w:szCs w:val="24"/>
        </w:rPr>
        <w:t>Physical Retail Investments: Apple's retail stores are impressive, yet they necessitate substantial investments in real estate and personnel. The return on investment may not invariably materialize immediately.</w:t>
      </w:r>
    </w:p>
    <w:p w14:paraId="64E66480" w14:textId="77777777" w:rsidR="0009005D" w:rsidRPr="004F1D24" w:rsidRDefault="0009005D" w:rsidP="0009005D">
      <w:pPr>
        <w:jc w:val="both"/>
        <w:rPr>
          <w:rFonts w:ascii="Calibri" w:hAnsi="Calibri" w:cs="Calibri"/>
          <w:sz w:val="24"/>
          <w:szCs w:val="24"/>
        </w:rPr>
      </w:pPr>
      <w:r w:rsidRPr="004F1D24">
        <w:rPr>
          <w:rFonts w:ascii="Calibri" w:hAnsi="Calibri" w:cs="Calibri"/>
          <w:sz w:val="24"/>
          <w:szCs w:val="24"/>
        </w:rPr>
        <w:lastRenderedPageBreak/>
        <w:t>Content Creation Challenges: The production of original content for services like Apple TV+ entails intense competition in the streaming realm. The triumph of these services as marketing tools hinges on the quality and attractiveness of the content.</w:t>
      </w:r>
    </w:p>
    <w:p w14:paraId="75AA6D58" w14:textId="77777777" w:rsidR="0009005D" w:rsidRPr="004F1D24" w:rsidRDefault="0009005D" w:rsidP="0009005D">
      <w:pPr>
        <w:jc w:val="both"/>
        <w:rPr>
          <w:rFonts w:ascii="Calibri" w:hAnsi="Calibri" w:cs="Calibri"/>
          <w:sz w:val="24"/>
          <w:szCs w:val="24"/>
        </w:rPr>
      </w:pPr>
      <w:r w:rsidRPr="004F1D24">
        <w:rPr>
          <w:rFonts w:ascii="Calibri" w:hAnsi="Calibri" w:cs="Calibri"/>
          <w:sz w:val="24"/>
          <w:szCs w:val="24"/>
        </w:rPr>
        <w:t>Sustainability Concerns: Apple's accentuation of packaging and physical retail stores raises environmental concerns. The company needs to address sustainability in its media selection to align with evolving consumer values.</w:t>
      </w:r>
    </w:p>
    <w:p w14:paraId="2631C9EC" w14:textId="77777777" w:rsidR="0009005D" w:rsidRPr="004F1D24" w:rsidRDefault="0009005D" w:rsidP="0009005D">
      <w:pPr>
        <w:jc w:val="both"/>
        <w:rPr>
          <w:rFonts w:ascii="Calibri" w:hAnsi="Calibri" w:cs="Calibri"/>
          <w:sz w:val="24"/>
          <w:szCs w:val="24"/>
        </w:rPr>
      </w:pPr>
      <w:r w:rsidRPr="004F1D24">
        <w:rPr>
          <w:rFonts w:ascii="Calibri" w:hAnsi="Calibri" w:cs="Calibri"/>
          <w:sz w:val="24"/>
          <w:szCs w:val="24"/>
        </w:rPr>
        <w:t xml:space="preserve">Privacy and Data Usage: As Apple progressively concentrates on privacy in its marketing messaging, it grapples with challenges linked to data collection and utilization in its online advertising </w:t>
      </w:r>
      <w:r w:rsidRPr="004F1D24">
        <w:rPr>
          <w:rFonts w:ascii="Calibri" w:hAnsi="Calibri" w:cs="Calibri"/>
        </w:rPr>
        <w:t>endeavours</w:t>
      </w:r>
      <w:r w:rsidRPr="004F1D24">
        <w:rPr>
          <w:rFonts w:ascii="Calibri" w:hAnsi="Calibri" w:cs="Calibri"/>
          <w:sz w:val="24"/>
          <w:szCs w:val="24"/>
        </w:rPr>
        <w:t>.</w:t>
      </w:r>
    </w:p>
    <w:p w14:paraId="5F1C2D70" w14:textId="77777777" w:rsidR="0009005D" w:rsidRDefault="0009005D" w:rsidP="0009005D">
      <w:pPr>
        <w:jc w:val="both"/>
        <w:rPr>
          <w:rFonts w:ascii="Calibri" w:hAnsi="Calibri" w:cs="Calibri"/>
          <w:sz w:val="24"/>
          <w:szCs w:val="24"/>
        </w:rPr>
      </w:pPr>
      <w:r w:rsidRPr="004F1D24">
        <w:rPr>
          <w:rFonts w:ascii="Calibri" w:hAnsi="Calibri" w:cs="Calibri"/>
          <w:sz w:val="24"/>
          <w:szCs w:val="24"/>
        </w:rPr>
        <w:t>In culmination, Apple's media selection mirrors its commitment to quality, innovation, and storytelling. However, it also engenders challenges in the realm of costs, competition, and sustainability. To sustain its marketing efficacy, Apple must strike a balance between conventional and digital media, adapt to shifting consumer conduct, and perpetuate innovation in its marketing strategies.</w:t>
      </w:r>
    </w:p>
    <w:p w14:paraId="10083447" w14:textId="6D2D4092" w:rsidR="000E589D" w:rsidRDefault="000E589D" w:rsidP="000E589D">
      <w:pPr>
        <w:pStyle w:val="Heading1"/>
      </w:pPr>
      <w:bookmarkStart w:id="13" w:name="_Toc144635560"/>
      <w:r>
        <w:t>Measuring Success</w:t>
      </w:r>
      <w:r w:rsidRPr="00B909F7">
        <w:t>:</w:t>
      </w:r>
      <w:bookmarkEnd w:id="13"/>
      <w:r w:rsidRPr="00B909F7">
        <w:t xml:space="preserve"> </w:t>
      </w:r>
    </w:p>
    <w:p w14:paraId="5584EB5E" w14:textId="77777777" w:rsidR="000E589D" w:rsidRPr="000E589D" w:rsidRDefault="000E589D" w:rsidP="000E589D">
      <w:pPr>
        <w:jc w:val="both"/>
        <w:rPr>
          <w:rFonts w:ascii="Calibri" w:hAnsi="Calibri" w:cs="Calibri"/>
          <w:sz w:val="24"/>
          <w:szCs w:val="24"/>
        </w:rPr>
      </w:pPr>
      <w:r w:rsidRPr="000E589D">
        <w:rPr>
          <w:rFonts w:ascii="Calibri" w:hAnsi="Calibri" w:cs="Calibri"/>
          <w:sz w:val="24"/>
          <w:szCs w:val="24"/>
        </w:rPr>
        <w:t>Measuring the success of marketing endeavours is pivotal for Apple's continuous amelioration:</w:t>
      </w:r>
    </w:p>
    <w:p w14:paraId="67465B20" w14:textId="77777777" w:rsidR="000E589D" w:rsidRPr="000E589D" w:rsidRDefault="000E589D" w:rsidP="000E589D">
      <w:pPr>
        <w:jc w:val="both"/>
        <w:rPr>
          <w:rFonts w:ascii="Calibri" w:hAnsi="Calibri" w:cs="Calibri"/>
          <w:sz w:val="24"/>
          <w:szCs w:val="24"/>
        </w:rPr>
      </w:pPr>
      <w:r w:rsidRPr="000E589D">
        <w:rPr>
          <w:rFonts w:ascii="Calibri" w:hAnsi="Calibri" w:cs="Calibri"/>
          <w:sz w:val="24"/>
          <w:szCs w:val="24"/>
        </w:rPr>
        <w:t>a. Sales and Revenue: Apple gauges the impact of marketing campaigns by tracking sales figures and revenue escalation.</w:t>
      </w:r>
    </w:p>
    <w:p w14:paraId="1122D3A3" w14:textId="77777777" w:rsidR="000E589D" w:rsidRPr="000E589D" w:rsidRDefault="000E589D" w:rsidP="000E589D">
      <w:pPr>
        <w:jc w:val="both"/>
        <w:rPr>
          <w:rFonts w:ascii="Calibri" w:hAnsi="Calibri" w:cs="Calibri"/>
          <w:sz w:val="24"/>
          <w:szCs w:val="24"/>
        </w:rPr>
      </w:pPr>
      <w:r w:rsidRPr="000E589D">
        <w:rPr>
          <w:rFonts w:ascii="Calibri" w:hAnsi="Calibri" w:cs="Calibri"/>
          <w:sz w:val="24"/>
          <w:szCs w:val="24"/>
        </w:rPr>
        <w:t>b. Customer Satisfaction: Apple conducts customer surveys and analyses feedback to appraise satisfaction levels.</w:t>
      </w:r>
    </w:p>
    <w:p w14:paraId="001DD51B" w14:textId="77777777" w:rsidR="000E589D" w:rsidRPr="000E589D" w:rsidRDefault="000E589D" w:rsidP="000E589D">
      <w:pPr>
        <w:jc w:val="both"/>
        <w:rPr>
          <w:rFonts w:ascii="Calibri" w:hAnsi="Calibri" w:cs="Calibri"/>
          <w:sz w:val="24"/>
          <w:szCs w:val="24"/>
        </w:rPr>
      </w:pPr>
      <w:r w:rsidRPr="000E589D">
        <w:rPr>
          <w:rFonts w:ascii="Calibri" w:hAnsi="Calibri" w:cs="Calibri"/>
          <w:sz w:val="24"/>
          <w:szCs w:val="24"/>
        </w:rPr>
        <w:t>c. Brand Recognition: Metrics such as brand awareness and brand loyalty aid in evaluating the efficacy of marketing strategies.</w:t>
      </w:r>
    </w:p>
    <w:p w14:paraId="13852BD4" w14:textId="77777777" w:rsidR="000E589D" w:rsidRPr="000E589D" w:rsidRDefault="000E589D" w:rsidP="000E589D">
      <w:pPr>
        <w:jc w:val="both"/>
        <w:rPr>
          <w:rFonts w:ascii="Calibri" w:hAnsi="Calibri" w:cs="Calibri"/>
          <w:sz w:val="24"/>
          <w:szCs w:val="24"/>
        </w:rPr>
      </w:pPr>
      <w:r w:rsidRPr="000E589D">
        <w:rPr>
          <w:rFonts w:ascii="Calibri" w:hAnsi="Calibri" w:cs="Calibri"/>
          <w:sz w:val="24"/>
          <w:szCs w:val="24"/>
        </w:rPr>
        <w:t>d. Return on Investment (ROI): Apple scrutinizes the ROI of marketing initiatives to ascertain their cost-effectiveness.</w:t>
      </w:r>
    </w:p>
    <w:p w14:paraId="76EF0E46" w14:textId="77777777" w:rsidR="000E589D" w:rsidRDefault="000E589D" w:rsidP="000E589D">
      <w:pPr>
        <w:jc w:val="both"/>
        <w:rPr>
          <w:rFonts w:ascii="Calibri" w:hAnsi="Calibri" w:cs="Calibri"/>
          <w:sz w:val="24"/>
          <w:szCs w:val="24"/>
        </w:rPr>
      </w:pPr>
      <w:r w:rsidRPr="000E589D">
        <w:rPr>
          <w:rFonts w:ascii="Calibri" w:hAnsi="Calibri" w:cs="Calibri"/>
          <w:sz w:val="24"/>
          <w:szCs w:val="24"/>
        </w:rPr>
        <w:t>e. Digital Analytics: Digital platforms proffer valuable data on website traffic, click-through rates, and social media engagement, which Apple exploits to fine-tune its online marketing.</w:t>
      </w:r>
    </w:p>
    <w:p w14:paraId="37974F7C" w14:textId="77E660E7" w:rsidR="000E589D" w:rsidRDefault="000E589D" w:rsidP="000E589D">
      <w:pPr>
        <w:pStyle w:val="Heading1"/>
      </w:pPr>
      <w:bookmarkStart w:id="14" w:name="_Toc144635561"/>
      <w:r>
        <w:t>Future Developments in Apple’s Marketing</w:t>
      </w:r>
      <w:r w:rsidRPr="00B909F7">
        <w:t>:</w:t>
      </w:r>
      <w:bookmarkEnd w:id="14"/>
      <w:r w:rsidRPr="00B909F7">
        <w:t xml:space="preserve"> </w:t>
      </w:r>
    </w:p>
    <w:p w14:paraId="61645ABF" w14:textId="77777777" w:rsidR="000E589D" w:rsidRPr="00B30228" w:rsidRDefault="000E589D" w:rsidP="000E589D">
      <w:pPr>
        <w:jc w:val="both"/>
        <w:rPr>
          <w:rFonts w:ascii="Calibri" w:hAnsi="Calibri" w:cs="Calibri"/>
          <w:sz w:val="24"/>
          <w:szCs w:val="24"/>
        </w:rPr>
      </w:pPr>
      <w:r w:rsidRPr="00B30228">
        <w:rPr>
          <w:rFonts w:ascii="Calibri" w:hAnsi="Calibri" w:cs="Calibri"/>
          <w:sz w:val="24"/>
          <w:szCs w:val="24"/>
        </w:rPr>
        <w:t>To surmount the pinpointed challenges, Apple should contemplate the ensuing future developments:</w:t>
      </w:r>
    </w:p>
    <w:p w14:paraId="61FA36D6" w14:textId="77777777" w:rsidR="000E589D" w:rsidRPr="00B30228" w:rsidRDefault="000E589D" w:rsidP="000E589D">
      <w:pPr>
        <w:jc w:val="both"/>
        <w:rPr>
          <w:rFonts w:ascii="Calibri" w:hAnsi="Calibri" w:cs="Calibri"/>
          <w:sz w:val="24"/>
          <w:szCs w:val="24"/>
        </w:rPr>
      </w:pPr>
      <w:r w:rsidRPr="00B30228">
        <w:rPr>
          <w:rFonts w:ascii="Calibri" w:hAnsi="Calibri" w:cs="Calibri"/>
          <w:sz w:val="24"/>
          <w:szCs w:val="24"/>
        </w:rPr>
        <w:t>a. Sustainability Integration: Accentuate Apple's commitment to sustainability in marketing campaigns, spotlighting eco-friendly practices, materials, and energy-efficient products.</w:t>
      </w:r>
    </w:p>
    <w:p w14:paraId="5716ADB2" w14:textId="77777777" w:rsidR="000E589D" w:rsidRPr="00B30228" w:rsidRDefault="000E589D" w:rsidP="000E589D">
      <w:pPr>
        <w:jc w:val="both"/>
        <w:rPr>
          <w:rFonts w:ascii="Calibri" w:hAnsi="Calibri" w:cs="Calibri"/>
          <w:sz w:val="24"/>
          <w:szCs w:val="24"/>
        </w:rPr>
      </w:pPr>
      <w:r w:rsidRPr="00B30228">
        <w:rPr>
          <w:rFonts w:ascii="Calibri" w:hAnsi="Calibri" w:cs="Calibri"/>
          <w:sz w:val="24"/>
          <w:szCs w:val="24"/>
        </w:rPr>
        <w:t>b. Diversification of Target Markets: Augment marketing efforts towards emerging markets and demographics, ensuring inclusivity and the broadening of the customer base.</w:t>
      </w:r>
    </w:p>
    <w:p w14:paraId="1C126C78" w14:textId="77777777" w:rsidR="000E589D" w:rsidRPr="00B30228" w:rsidRDefault="000E589D" w:rsidP="000E589D">
      <w:pPr>
        <w:jc w:val="both"/>
        <w:rPr>
          <w:rFonts w:ascii="Calibri" w:hAnsi="Calibri" w:cs="Calibri"/>
          <w:sz w:val="24"/>
          <w:szCs w:val="24"/>
        </w:rPr>
      </w:pPr>
      <w:r w:rsidRPr="00B30228">
        <w:rPr>
          <w:rFonts w:ascii="Calibri" w:hAnsi="Calibri" w:cs="Calibri"/>
          <w:sz w:val="24"/>
          <w:szCs w:val="24"/>
        </w:rPr>
        <w:lastRenderedPageBreak/>
        <w:t>c. Augmented Reality (AR) and Virtual Reality (VR): Harness AR and VR technologies for innovative marketing experiences, enabling customers to virtually interact with products before purchase.</w:t>
      </w:r>
    </w:p>
    <w:p w14:paraId="09D7F32A" w14:textId="77777777" w:rsidR="000E589D" w:rsidRPr="00B30228" w:rsidRDefault="000E589D" w:rsidP="000E589D">
      <w:pPr>
        <w:jc w:val="both"/>
        <w:rPr>
          <w:rFonts w:ascii="Calibri" w:hAnsi="Calibri" w:cs="Calibri"/>
          <w:sz w:val="24"/>
          <w:szCs w:val="24"/>
        </w:rPr>
      </w:pPr>
      <w:r w:rsidRPr="00B30228">
        <w:rPr>
          <w:rFonts w:ascii="Calibri" w:hAnsi="Calibri" w:cs="Calibri"/>
          <w:sz w:val="24"/>
          <w:szCs w:val="24"/>
        </w:rPr>
        <w:t xml:space="preserve">d. Enhanced Data Privacy: Tackle data privacy concerns in marketing communications and spotlight Apple's </w:t>
      </w:r>
      <w:r w:rsidRPr="00B30228">
        <w:rPr>
          <w:rFonts w:ascii="Calibri" w:hAnsi="Calibri" w:cs="Calibri"/>
        </w:rPr>
        <w:t>endeavours</w:t>
      </w:r>
      <w:r w:rsidRPr="00B30228">
        <w:rPr>
          <w:rFonts w:ascii="Calibri" w:hAnsi="Calibri" w:cs="Calibri"/>
          <w:sz w:val="24"/>
          <w:szCs w:val="24"/>
        </w:rPr>
        <w:t xml:space="preserve"> to safeguard user data.</w:t>
      </w:r>
    </w:p>
    <w:p w14:paraId="3C98553F" w14:textId="77777777" w:rsidR="000E589D" w:rsidRDefault="000E589D" w:rsidP="000E589D">
      <w:pPr>
        <w:jc w:val="both"/>
        <w:rPr>
          <w:rFonts w:ascii="Calibri" w:hAnsi="Calibri" w:cs="Calibri"/>
          <w:sz w:val="24"/>
          <w:szCs w:val="24"/>
        </w:rPr>
      </w:pPr>
      <w:r w:rsidRPr="00B30228">
        <w:rPr>
          <w:rFonts w:ascii="Calibri" w:hAnsi="Calibri" w:cs="Calibri"/>
          <w:sz w:val="24"/>
          <w:szCs w:val="24"/>
        </w:rPr>
        <w:t>e. Content Services: Promote Apple's burgeoning portfolio of content services like Apple TV+ and Apple Music to engender additional revenue streams and fortify brand loyalty.</w:t>
      </w:r>
    </w:p>
    <w:p w14:paraId="5BB9A874" w14:textId="30B0D3E6" w:rsidR="00C255BD" w:rsidRDefault="00C255BD" w:rsidP="00C255BD">
      <w:pPr>
        <w:pStyle w:val="Heading1"/>
      </w:pPr>
      <w:bookmarkStart w:id="15" w:name="_Toc144635562"/>
      <w:r>
        <w:t>Conclusion</w:t>
      </w:r>
      <w:r w:rsidRPr="00B909F7">
        <w:t>:</w:t>
      </w:r>
      <w:bookmarkEnd w:id="15"/>
      <w:r w:rsidRPr="00B909F7">
        <w:t xml:space="preserve"> </w:t>
      </w:r>
    </w:p>
    <w:p w14:paraId="3006B7A3" w14:textId="77777777" w:rsidR="00C255BD" w:rsidRDefault="00C255BD" w:rsidP="00C255BD">
      <w:pPr>
        <w:jc w:val="both"/>
        <w:rPr>
          <w:rFonts w:ascii="Calibri" w:hAnsi="Calibri" w:cs="Calibri"/>
          <w:sz w:val="24"/>
          <w:szCs w:val="24"/>
        </w:rPr>
      </w:pPr>
      <w:r w:rsidRPr="00C255BD">
        <w:rPr>
          <w:rFonts w:ascii="Calibri" w:hAnsi="Calibri" w:cs="Calibri"/>
          <w:sz w:val="24"/>
          <w:szCs w:val="24"/>
        </w:rPr>
        <w:t>In conclusion, Apple's marketing department plays a pivotal role in upholding the company's brand supremacy in the tech sector. The company allocates substantial resources to marketing, adapting to the ever-shifting marketing milieu. However, challenges like heightened competition, regulatory impediments, and evolving consumer predilections necessitate perpetual adaptation and innovation in Apple's marketing strategy. Apple's future developments should pivot around sustainability, the diversification of target markets, the embracement of nascent technologies like AR and VR, the addressing of data privacy concerns, and the promotion of its content services. By remaining responsive to the dynamic marketing landscape and consumer requisites, Apple can endure and lead in the technology marketplace.</w:t>
      </w:r>
    </w:p>
    <w:p w14:paraId="0640ACB0" w14:textId="74A8016A" w:rsidR="00C255BD" w:rsidRPr="00C255BD" w:rsidRDefault="00C255BD" w:rsidP="00C255BD">
      <w:pPr>
        <w:pStyle w:val="Heading1"/>
      </w:pPr>
      <w:bookmarkStart w:id="16" w:name="_Toc144635563"/>
      <w:r>
        <w:t>Addressing the Shortcomings:</w:t>
      </w:r>
      <w:bookmarkEnd w:id="16"/>
    </w:p>
    <w:p w14:paraId="7BC6173F" w14:textId="77777777" w:rsidR="00C255BD" w:rsidRDefault="00C255BD" w:rsidP="00C255BD">
      <w:pPr>
        <w:jc w:val="both"/>
        <w:rPr>
          <w:rFonts w:ascii="Calibri" w:hAnsi="Calibri" w:cs="Calibri"/>
          <w:sz w:val="24"/>
          <w:szCs w:val="24"/>
        </w:rPr>
      </w:pPr>
      <w:r w:rsidRPr="00C255BD">
        <w:rPr>
          <w:rFonts w:ascii="Calibri" w:hAnsi="Calibri" w:cs="Calibri"/>
          <w:sz w:val="24"/>
          <w:szCs w:val="24"/>
        </w:rPr>
        <w:t>While Apple has been highly successful in marketing its products, it is not immune to criticism. One notable shortcoming is the company's perceived exclusivity and premium pricing, which can alienate price-conscious consumers. Apple should consider strategies to make its products more accessible without diluting its premium brand image. Additionally, the company's sometimes rigid approach to ecosystem integration can be seen as limiting consumer choice. Apple should strive to provide more flexibility and compatibility with non-Apple devices to cater to a wider audience. Lastly, addressing concerns about repairability and sustainability in its marketing messaging would help Apple appeal to environmentally conscious consumers. Overall, Apple's marketing department has been successful, but continued vigilance and adaptability are essential to address these shortcomings and maintain its position as a leader in the tech industry.</w:t>
      </w:r>
    </w:p>
    <w:p w14:paraId="4F569F84" w14:textId="27563C99" w:rsidR="003B03C7" w:rsidRDefault="003B03C7" w:rsidP="003B03C7">
      <w:pPr>
        <w:pStyle w:val="Heading1"/>
      </w:pPr>
      <w:bookmarkStart w:id="17" w:name="_Toc144635564"/>
      <w:r>
        <w:t>Bibliography:</w:t>
      </w:r>
      <w:bookmarkEnd w:id="17"/>
    </w:p>
    <w:p w14:paraId="78E4957D" w14:textId="77777777" w:rsidR="00533DF9" w:rsidRPr="00533DF9" w:rsidRDefault="00533DF9" w:rsidP="00533DF9">
      <w:pPr>
        <w:jc w:val="both"/>
        <w:rPr>
          <w:rFonts w:ascii="Calibri" w:hAnsi="Calibri" w:cs="Calibri"/>
          <w:sz w:val="24"/>
          <w:szCs w:val="24"/>
        </w:rPr>
      </w:pPr>
      <w:r w:rsidRPr="00533DF9">
        <w:rPr>
          <w:rFonts w:ascii="Calibri" w:hAnsi="Calibri" w:cs="Calibri"/>
          <w:sz w:val="24"/>
          <w:szCs w:val="24"/>
        </w:rPr>
        <w:t>Kotler, Philip, et al. "Marketing Management." Pearson, 2021. (A comprehensive textbook on marketing principles.)</w:t>
      </w:r>
    </w:p>
    <w:p w14:paraId="7447E1EE" w14:textId="77777777" w:rsidR="00533DF9" w:rsidRPr="00533DF9" w:rsidRDefault="00533DF9" w:rsidP="00533DF9">
      <w:pPr>
        <w:jc w:val="both"/>
        <w:rPr>
          <w:rFonts w:ascii="Calibri" w:hAnsi="Calibri" w:cs="Calibri"/>
          <w:sz w:val="24"/>
          <w:szCs w:val="24"/>
        </w:rPr>
      </w:pPr>
      <w:r w:rsidRPr="00533DF9">
        <w:rPr>
          <w:rFonts w:ascii="Calibri" w:hAnsi="Calibri" w:cs="Calibri"/>
          <w:sz w:val="24"/>
          <w:szCs w:val="24"/>
        </w:rPr>
        <w:t>Keller, Kevin Lane, and Philip Kotler. "Marketing Management." Pearson, 2015. (Another well-regarded marketing textbook.)</w:t>
      </w:r>
    </w:p>
    <w:p w14:paraId="04B35BAE" w14:textId="77777777" w:rsidR="00533DF9" w:rsidRPr="00533DF9" w:rsidRDefault="00533DF9" w:rsidP="00533DF9">
      <w:pPr>
        <w:jc w:val="both"/>
        <w:rPr>
          <w:rFonts w:ascii="Calibri" w:hAnsi="Calibri" w:cs="Calibri"/>
          <w:sz w:val="24"/>
          <w:szCs w:val="24"/>
        </w:rPr>
      </w:pPr>
      <w:r w:rsidRPr="00533DF9">
        <w:rPr>
          <w:rFonts w:ascii="Calibri" w:hAnsi="Calibri" w:cs="Calibri"/>
          <w:sz w:val="24"/>
          <w:szCs w:val="24"/>
        </w:rPr>
        <w:t>Kotler, P., &amp; Armstrong, G. (2018). Principles of Marketing. Pearson.</w:t>
      </w:r>
    </w:p>
    <w:p w14:paraId="6FD0CB32" w14:textId="77777777" w:rsidR="00533DF9" w:rsidRPr="00533DF9" w:rsidRDefault="00533DF9" w:rsidP="00533DF9">
      <w:pPr>
        <w:jc w:val="both"/>
        <w:rPr>
          <w:rFonts w:ascii="Calibri" w:hAnsi="Calibri" w:cs="Calibri"/>
          <w:sz w:val="24"/>
          <w:szCs w:val="24"/>
        </w:rPr>
      </w:pPr>
      <w:r w:rsidRPr="00533DF9">
        <w:rPr>
          <w:rFonts w:ascii="Calibri" w:hAnsi="Calibri" w:cs="Calibri"/>
          <w:sz w:val="24"/>
          <w:szCs w:val="24"/>
        </w:rPr>
        <w:t>Belch, G. E., &amp; Belch, M. A. (2020). Advertising and Promotion: An Integrated Marketing Communications Perspective. McGraw-Hill Education.</w:t>
      </w:r>
    </w:p>
    <w:p w14:paraId="381024B7" w14:textId="77777777" w:rsidR="00533DF9" w:rsidRPr="00533DF9" w:rsidRDefault="00533DF9" w:rsidP="00533DF9">
      <w:pPr>
        <w:jc w:val="both"/>
        <w:rPr>
          <w:rFonts w:ascii="Calibri" w:hAnsi="Calibri" w:cs="Calibri"/>
          <w:sz w:val="24"/>
          <w:szCs w:val="24"/>
        </w:rPr>
      </w:pPr>
      <w:r w:rsidRPr="00533DF9">
        <w:rPr>
          <w:rFonts w:ascii="Calibri" w:hAnsi="Calibri" w:cs="Calibri"/>
          <w:sz w:val="24"/>
          <w:szCs w:val="24"/>
        </w:rPr>
        <w:lastRenderedPageBreak/>
        <w:t>Armstrong, G., &amp; Cunningham, M. H. (2019). Principles of Marketing Strategy: A Learning‐Cantered Approach. Sage Publications.</w:t>
      </w:r>
    </w:p>
    <w:p w14:paraId="5E5D5B84" w14:textId="77777777" w:rsidR="00533DF9" w:rsidRPr="00533DF9" w:rsidRDefault="00533DF9" w:rsidP="00533DF9">
      <w:pPr>
        <w:jc w:val="both"/>
        <w:rPr>
          <w:rFonts w:ascii="Calibri" w:hAnsi="Calibri" w:cs="Calibri"/>
          <w:sz w:val="24"/>
          <w:szCs w:val="24"/>
        </w:rPr>
      </w:pPr>
      <w:r w:rsidRPr="00533DF9">
        <w:rPr>
          <w:rFonts w:ascii="Calibri" w:hAnsi="Calibri" w:cs="Calibri"/>
          <w:sz w:val="24"/>
          <w:szCs w:val="24"/>
        </w:rPr>
        <w:t xml:space="preserve">Aaker, D. A., &amp; </w:t>
      </w:r>
      <w:proofErr w:type="spellStart"/>
      <w:r w:rsidRPr="00533DF9">
        <w:rPr>
          <w:rFonts w:ascii="Calibri" w:hAnsi="Calibri" w:cs="Calibri"/>
          <w:sz w:val="24"/>
          <w:szCs w:val="24"/>
        </w:rPr>
        <w:t>Joachimsthaler</w:t>
      </w:r>
      <w:proofErr w:type="spellEnd"/>
      <w:r w:rsidRPr="00533DF9">
        <w:rPr>
          <w:rFonts w:ascii="Calibri" w:hAnsi="Calibri" w:cs="Calibri"/>
          <w:sz w:val="24"/>
          <w:szCs w:val="24"/>
        </w:rPr>
        <w:t>, E. (2012). Brand Leadership. Simon and Schuster.</w:t>
      </w:r>
    </w:p>
    <w:p w14:paraId="3E8CCB64" w14:textId="77777777" w:rsidR="00533DF9" w:rsidRPr="00533DF9" w:rsidRDefault="00533DF9" w:rsidP="00533DF9">
      <w:pPr>
        <w:jc w:val="both"/>
        <w:rPr>
          <w:rFonts w:ascii="Calibri" w:hAnsi="Calibri" w:cs="Calibri"/>
          <w:sz w:val="24"/>
          <w:szCs w:val="24"/>
        </w:rPr>
      </w:pPr>
      <w:r w:rsidRPr="00533DF9">
        <w:rPr>
          <w:rFonts w:ascii="Calibri" w:hAnsi="Calibri" w:cs="Calibri"/>
          <w:sz w:val="24"/>
          <w:szCs w:val="24"/>
        </w:rPr>
        <w:t>Keller, K. L., &amp; Kotler, P. (2016). Marketing Management. Pearson.</w:t>
      </w:r>
    </w:p>
    <w:p w14:paraId="3A639F82" w14:textId="77777777" w:rsidR="00533DF9" w:rsidRPr="00533DF9" w:rsidRDefault="00533DF9" w:rsidP="00533DF9">
      <w:pPr>
        <w:jc w:val="both"/>
        <w:rPr>
          <w:rFonts w:ascii="Calibri" w:hAnsi="Calibri" w:cs="Calibri"/>
          <w:sz w:val="24"/>
          <w:szCs w:val="24"/>
        </w:rPr>
      </w:pPr>
      <w:r w:rsidRPr="00533DF9">
        <w:rPr>
          <w:rFonts w:ascii="Calibri" w:hAnsi="Calibri" w:cs="Calibri"/>
          <w:sz w:val="24"/>
          <w:szCs w:val="24"/>
        </w:rPr>
        <w:t xml:space="preserve">Smith, A. N., Fischer, E., &amp; </w:t>
      </w:r>
      <w:proofErr w:type="spellStart"/>
      <w:r w:rsidRPr="00533DF9">
        <w:rPr>
          <w:rFonts w:ascii="Calibri" w:hAnsi="Calibri" w:cs="Calibri"/>
          <w:sz w:val="24"/>
          <w:szCs w:val="24"/>
        </w:rPr>
        <w:t>Yongjian</w:t>
      </w:r>
      <w:proofErr w:type="spellEnd"/>
      <w:r w:rsidRPr="00533DF9">
        <w:rPr>
          <w:rFonts w:ascii="Calibri" w:hAnsi="Calibri" w:cs="Calibri"/>
          <w:sz w:val="24"/>
          <w:szCs w:val="24"/>
        </w:rPr>
        <w:t>, C. (2012). How does brand-related user-generated content differ across YouTube, Facebook, and Twitter? Journal of Interactive Marketing, 26(2), 102-113.</w:t>
      </w:r>
    </w:p>
    <w:p w14:paraId="1AEB1273" w14:textId="77777777" w:rsidR="00533DF9" w:rsidRPr="00533DF9" w:rsidRDefault="00533DF9" w:rsidP="00533DF9">
      <w:pPr>
        <w:jc w:val="both"/>
        <w:rPr>
          <w:rFonts w:ascii="Calibri" w:hAnsi="Calibri" w:cs="Calibri"/>
          <w:sz w:val="24"/>
          <w:szCs w:val="24"/>
        </w:rPr>
      </w:pPr>
      <w:r w:rsidRPr="00533DF9">
        <w:rPr>
          <w:rFonts w:ascii="Calibri" w:hAnsi="Calibri" w:cs="Calibri"/>
          <w:sz w:val="24"/>
          <w:szCs w:val="24"/>
        </w:rPr>
        <w:t>Gupta, S., &amp; Zeithaml, V. (2006). Customer Metrics and Their Impact on Financial Performance. Marketing Science, 25(6), 718-739.</w:t>
      </w:r>
    </w:p>
    <w:p w14:paraId="472F7F8C" w14:textId="77777777" w:rsidR="00533DF9" w:rsidRPr="00533DF9" w:rsidRDefault="00533DF9" w:rsidP="00533DF9">
      <w:pPr>
        <w:jc w:val="both"/>
        <w:rPr>
          <w:rFonts w:ascii="Calibri" w:hAnsi="Calibri" w:cs="Calibri"/>
          <w:sz w:val="24"/>
          <w:szCs w:val="24"/>
        </w:rPr>
      </w:pPr>
      <w:r w:rsidRPr="00533DF9">
        <w:rPr>
          <w:rFonts w:ascii="Calibri" w:hAnsi="Calibri" w:cs="Calibri"/>
          <w:sz w:val="24"/>
          <w:szCs w:val="24"/>
        </w:rPr>
        <w:t xml:space="preserve">Farris, P. W., Bendle, N. T., Pfeifer, P. E., &amp; </w:t>
      </w:r>
      <w:proofErr w:type="spellStart"/>
      <w:r w:rsidRPr="00533DF9">
        <w:rPr>
          <w:rFonts w:ascii="Calibri" w:hAnsi="Calibri" w:cs="Calibri"/>
          <w:sz w:val="24"/>
          <w:szCs w:val="24"/>
        </w:rPr>
        <w:t>Reibstein</w:t>
      </w:r>
      <w:proofErr w:type="spellEnd"/>
      <w:r w:rsidRPr="00533DF9">
        <w:rPr>
          <w:rFonts w:ascii="Calibri" w:hAnsi="Calibri" w:cs="Calibri"/>
          <w:sz w:val="24"/>
          <w:szCs w:val="24"/>
        </w:rPr>
        <w:t>, D. J. (2010). Marketing Metrics: The Definitive Guide to Measuring Marketing Performance. Pearson Education.</w:t>
      </w:r>
    </w:p>
    <w:p w14:paraId="043CF96D" w14:textId="77777777" w:rsidR="00533DF9" w:rsidRPr="00533DF9" w:rsidRDefault="00533DF9" w:rsidP="00533DF9">
      <w:pPr>
        <w:jc w:val="both"/>
        <w:rPr>
          <w:rFonts w:ascii="Calibri" w:hAnsi="Calibri" w:cs="Calibri"/>
          <w:sz w:val="24"/>
          <w:szCs w:val="24"/>
        </w:rPr>
      </w:pPr>
      <w:r w:rsidRPr="00533DF9">
        <w:rPr>
          <w:rFonts w:ascii="Calibri" w:hAnsi="Calibri" w:cs="Calibri"/>
          <w:sz w:val="24"/>
          <w:szCs w:val="24"/>
        </w:rPr>
        <w:t xml:space="preserve">Quelch, J. A., &amp; </w:t>
      </w:r>
      <w:proofErr w:type="spellStart"/>
      <w:r w:rsidRPr="00533DF9">
        <w:rPr>
          <w:rFonts w:ascii="Calibri" w:hAnsi="Calibri" w:cs="Calibri"/>
          <w:sz w:val="24"/>
          <w:szCs w:val="24"/>
        </w:rPr>
        <w:t>Jocz</w:t>
      </w:r>
      <w:proofErr w:type="spellEnd"/>
      <w:r w:rsidRPr="00533DF9">
        <w:rPr>
          <w:rFonts w:ascii="Calibri" w:hAnsi="Calibri" w:cs="Calibri"/>
          <w:sz w:val="24"/>
          <w:szCs w:val="24"/>
        </w:rPr>
        <w:t>, K. E. (2019). How Do You Define Your Brand’s Purpose? Harvard Business Review, 1-4.</w:t>
      </w:r>
    </w:p>
    <w:p w14:paraId="32397CBA" w14:textId="77777777" w:rsidR="00533DF9" w:rsidRPr="00533DF9" w:rsidRDefault="00533DF9" w:rsidP="00533DF9">
      <w:pPr>
        <w:jc w:val="both"/>
        <w:rPr>
          <w:rFonts w:ascii="Calibri" w:hAnsi="Calibri" w:cs="Calibri"/>
          <w:sz w:val="24"/>
          <w:szCs w:val="24"/>
        </w:rPr>
      </w:pPr>
      <w:r w:rsidRPr="00533DF9">
        <w:rPr>
          <w:rFonts w:ascii="Calibri" w:hAnsi="Calibri" w:cs="Calibri"/>
          <w:sz w:val="24"/>
          <w:szCs w:val="24"/>
        </w:rPr>
        <w:t>Shapiro, B. P. (1988). What the Hell Is "Market-Oriented"? Harvard Business Review, 66(6), 119-125.</w:t>
      </w:r>
    </w:p>
    <w:p w14:paraId="6272B2E6" w14:textId="77777777" w:rsidR="00533DF9" w:rsidRPr="00533DF9" w:rsidRDefault="00533DF9" w:rsidP="00533DF9">
      <w:pPr>
        <w:jc w:val="both"/>
        <w:rPr>
          <w:rFonts w:ascii="Calibri" w:hAnsi="Calibri" w:cs="Calibri"/>
          <w:sz w:val="24"/>
          <w:szCs w:val="24"/>
        </w:rPr>
      </w:pPr>
      <w:r w:rsidRPr="00533DF9">
        <w:rPr>
          <w:rFonts w:ascii="Calibri" w:hAnsi="Calibri" w:cs="Calibri"/>
          <w:sz w:val="24"/>
          <w:szCs w:val="24"/>
        </w:rPr>
        <w:t xml:space="preserve">Solomon, M. R., Dahl, D. W., White, K., </w:t>
      </w:r>
      <w:proofErr w:type="spellStart"/>
      <w:r w:rsidRPr="00533DF9">
        <w:rPr>
          <w:rFonts w:ascii="Calibri" w:hAnsi="Calibri" w:cs="Calibri"/>
          <w:sz w:val="24"/>
          <w:szCs w:val="24"/>
        </w:rPr>
        <w:t>Zaichkowsky</w:t>
      </w:r>
      <w:proofErr w:type="spellEnd"/>
      <w:r w:rsidRPr="00533DF9">
        <w:rPr>
          <w:rFonts w:ascii="Calibri" w:hAnsi="Calibri" w:cs="Calibri"/>
          <w:sz w:val="24"/>
          <w:szCs w:val="24"/>
        </w:rPr>
        <w:t xml:space="preserve">, J. L., &amp; </w:t>
      </w:r>
      <w:proofErr w:type="spellStart"/>
      <w:r w:rsidRPr="00533DF9">
        <w:rPr>
          <w:rFonts w:ascii="Calibri" w:hAnsi="Calibri" w:cs="Calibri"/>
          <w:sz w:val="24"/>
          <w:szCs w:val="24"/>
        </w:rPr>
        <w:t>Polegato</w:t>
      </w:r>
      <w:proofErr w:type="spellEnd"/>
      <w:r w:rsidRPr="00533DF9">
        <w:rPr>
          <w:rFonts w:ascii="Calibri" w:hAnsi="Calibri" w:cs="Calibri"/>
          <w:sz w:val="24"/>
          <w:szCs w:val="24"/>
        </w:rPr>
        <w:t>, R. (2014). Consumer behaviour: Buying, Having, and Being. Pearson.</w:t>
      </w:r>
    </w:p>
    <w:p w14:paraId="65461EC2" w14:textId="77777777" w:rsidR="00533DF9" w:rsidRPr="00533DF9" w:rsidRDefault="00533DF9" w:rsidP="00533DF9">
      <w:pPr>
        <w:jc w:val="both"/>
        <w:rPr>
          <w:rFonts w:ascii="Calibri" w:hAnsi="Calibri" w:cs="Calibri"/>
          <w:sz w:val="24"/>
          <w:szCs w:val="24"/>
        </w:rPr>
      </w:pPr>
      <w:r w:rsidRPr="00533DF9">
        <w:rPr>
          <w:rFonts w:ascii="Calibri" w:hAnsi="Calibri" w:cs="Calibri"/>
          <w:sz w:val="24"/>
          <w:szCs w:val="24"/>
        </w:rPr>
        <w:t>Berry, L. L. (1983). Relationship marketing. In Emerging perspectives on services marketing (pp. 25-28). American Marketing Association.</w:t>
      </w:r>
    </w:p>
    <w:p w14:paraId="4E16E652" w14:textId="77777777" w:rsidR="00533DF9" w:rsidRPr="00823ABA" w:rsidRDefault="00533DF9" w:rsidP="00533DF9">
      <w:pPr>
        <w:jc w:val="both"/>
        <w:rPr>
          <w:rFonts w:ascii="Calibri" w:hAnsi="Calibri" w:cs="Calibri"/>
        </w:rPr>
      </w:pPr>
    </w:p>
    <w:p w14:paraId="5F8EBC91" w14:textId="77777777" w:rsidR="00533DF9" w:rsidRPr="00823ABA" w:rsidRDefault="00533DF9" w:rsidP="00533DF9">
      <w:pPr>
        <w:jc w:val="both"/>
        <w:rPr>
          <w:rFonts w:ascii="Calibri" w:hAnsi="Calibri" w:cs="Calibri"/>
        </w:rPr>
      </w:pPr>
    </w:p>
    <w:p w14:paraId="146B8D28" w14:textId="77777777" w:rsidR="003B03C7" w:rsidRPr="003B03C7" w:rsidRDefault="003B03C7" w:rsidP="003B03C7"/>
    <w:p w14:paraId="1D81BEBF" w14:textId="77777777" w:rsidR="00C255BD" w:rsidRPr="00C255BD" w:rsidRDefault="00C255BD" w:rsidP="00C255BD">
      <w:pPr>
        <w:jc w:val="both"/>
        <w:rPr>
          <w:rFonts w:ascii="Calibri" w:hAnsi="Calibri" w:cs="Calibri"/>
          <w:sz w:val="24"/>
          <w:szCs w:val="24"/>
        </w:rPr>
      </w:pPr>
    </w:p>
    <w:p w14:paraId="7976D90C" w14:textId="77777777" w:rsidR="00C255BD" w:rsidRPr="00B30228" w:rsidRDefault="00C255BD" w:rsidP="00C255BD">
      <w:pPr>
        <w:jc w:val="both"/>
        <w:rPr>
          <w:rFonts w:ascii="Calibri" w:hAnsi="Calibri" w:cs="Calibri"/>
        </w:rPr>
      </w:pPr>
    </w:p>
    <w:p w14:paraId="5F71A9A7" w14:textId="77777777" w:rsidR="00C255BD" w:rsidRPr="00B30228" w:rsidRDefault="00C255BD" w:rsidP="00C255BD">
      <w:pPr>
        <w:jc w:val="both"/>
        <w:rPr>
          <w:rFonts w:ascii="Calibri" w:hAnsi="Calibri" w:cs="Calibri"/>
        </w:rPr>
      </w:pPr>
    </w:p>
    <w:p w14:paraId="080826DE" w14:textId="77777777" w:rsidR="00C255BD" w:rsidRPr="00C255BD" w:rsidRDefault="00C255BD" w:rsidP="00C255BD">
      <w:pPr>
        <w:jc w:val="both"/>
        <w:rPr>
          <w:rFonts w:ascii="Calibri" w:hAnsi="Calibri" w:cs="Calibri"/>
          <w:sz w:val="24"/>
          <w:szCs w:val="24"/>
        </w:rPr>
      </w:pPr>
    </w:p>
    <w:bookmarkEnd w:id="0"/>
    <w:p w14:paraId="0CBFC13C" w14:textId="77777777" w:rsidR="00C255BD" w:rsidRPr="00B30228" w:rsidRDefault="00C255BD" w:rsidP="00C255BD">
      <w:pPr>
        <w:jc w:val="both"/>
        <w:rPr>
          <w:rFonts w:ascii="Calibri" w:hAnsi="Calibri" w:cs="Calibri"/>
        </w:rPr>
      </w:pPr>
    </w:p>
    <w:sectPr w:rsidR="00C255BD" w:rsidRPr="00B30228"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68564734">
    <w:abstractNumId w:val="5"/>
  </w:num>
  <w:num w:numId="2" w16cid:durableId="1513686654">
    <w:abstractNumId w:val="9"/>
  </w:num>
  <w:num w:numId="3" w16cid:durableId="1646423888">
    <w:abstractNumId w:val="3"/>
  </w:num>
  <w:num w:numId="4" w16cid:durableId="882445432">
    <w:abstractNumId w:val="7"/>
  </w:num>
  <w:num w:numId="5" w16cid:durableId="263877815">
    <w:abstractNumId w:val="1"/>
  </w:num>
  <w:num w:numId="6" w16cid:durableId="701134718">
    <w:abstractNumId w:val="4"/>
  </w:num>
  <w:num w:numId="7" w16cid:durableId="658460307">
    <w:abstractNumId w:val="0"/>
  </w:num>
  <w:num w:numId="8" w16cid:durableId="282855974">
    <w:abstractNumId w:val="11"/>
  </w:num>
  <w:num w:numId="9" w16cid:durableId="1374963442">
    <w:abstractNumId w:val="6"/>
  </w:num>
  <w:num w:numId="10" w16cid:durableId="213394570">
    <w:abstractNumId w:val="10"/>
  </w:num>
  <w:num w:numId="11" w16cid:durableId="1353267114">
    <w:abstractNumId w:val="8"/>
  </w:num>
  <w:num w:numId="12" w16cid:durableId="10571255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9005D"/>
    <w:rsid w:val="000A61C9"/>
    <w:rsid w:val="000C5E1B"/>
    <w:rsid w:val="000E589D"/>
    <w:rsid w:val="001130F2"/>
    <w:rsid w:val="0015027C"/>
    <w:rsid w:val="001828EE"/>
    <w:rsid w:val="001836B1"/>
    <w:rsid w:val="001B3940"/>
    <w:rsid w:val="001B3AF4"/>
    <w:rsid w:val="001E3D53"/>
    <w:rsid w:val="001F5437"/>
    <w:rsid w:val="002049FE"/>
    <w:rsid w:val="0021380A"/>
    <w:rsid w:val="0021447B"/>
    <w:rsid w:val="00232A1D"/>
    <w:rsid w:val="00252E68"/>
    <w:rsid w:val="00255FC4"/>
    <w:rsid w:val="00276A31"/>
    <w:rsid w:val="00284720"/>
    <w:rsid w:val="00285D09"/>
    <w:rsid w:val="00296FAF"/>
    <w:rsid w:val="002C4CAC"/>
    <w:rsid w:val="002E427B"/>
    <w:rsid w:val="0030173B"/>
    <w:rsid w:val="0030202B"/>
    <w:rsid w:val="00322483"/>
    <w:rsid w:val="00322C2E"/>
    <w:rsid w:val="00331B7F"/>
    <w:rsid w:val="00364F20"/>
    <w:rsid w:val="003860FB"/>
    <w:rsid w:val="00391011"/>
    <w:rsid w:val="003A635C"/>
    <w:rsid w:val="003B03C7"/>
    <w:rsid w:val="003B270D"/>
    <w:rsid w:val="003B602D"/>
    <w:rsid w:val="003C3B33"/>
    <w:rsid w:val="003C3CA4"/>
    <w:rsid w:val="003C4A80"/>
    <w:rsid w:val="003D34E8"/>
    <w:rsid w:val="003F64EA"/>
    <w:rsid w:val="003F69D6"/>
    <w:rsid w:val="00451E52"/>
    <w:rsid w:val="0045535D"/>
    <w:rsid w:val="0046229B"/>
    <w:rsid w:val="00481CB5"/>
    <w:rsid w:val="004A125B"/>
    <w:rsid w:val="004B25F8"/>
    <w:rsid w:val="004B48E5"/>
    <w:rsid w:val="004D4D2C"/>
    <w:rsid w:val="004F03CD"/>
    <w:rsid w:val="00506BC4"/>
    <w:rsid w:val="0051013F"/>
    <w:rsid w:val="00513050"/>
    <w:rsid w:val="005225BF"/>
    <w:rsid w:val="00533DF9"/>
    <w:rsid w:val="00586056"/>
    <w:rsid w:val="0059562E"/>
    <w:rsid w:val="00597A59"/>
    <w:rsid w:val="005A2298"/>
    <w:rsid w:val="005E1B5D"/>
    <w:rsid w:val="0062657F"/>
    <w:rsid w:val="00634AE8"/>
    <w:rsid w:val="00656D55"/>
    <w:rsid w:val="006610EE"/>
    <w:rsid w:val="006620AF"/>
    <w:rsid w:val="00670D2E"/>
    <w:rsid w:val="00671CBC"/>
    <w:rsid w:val="006B2157"/>
    <w:rsid w:val="006C4B88"/>
    <w:rsid w:val="006F0C5B"/>
    <w:rsid w:val="00715A8B"/>
    <w:rsid w:val="00744B6A"/>
    <w:rsid w:val="0075131B"/>
    <w:rsid w:val="007A0F0B"/>
    <w:rsid w:val="007A7DB8"/>
    <w:rsid w:val="007B0839"/>
    <w:rsid w:val="007E734B"/>
    <w:rsid w:val="007F6D91"/>
    <w:rsid w:val="008138EC"/>
    <w:rsid w:val="008346D5"/>
    <w:rsid w:val="00885114"/>
    <w:rsid w:val="008A1155"/>
    <w:rsid w:val="008A12F5"/>
    <w:rsid w:val="008B498D"/>
    <w:rsid w:val="008B5CF5"/>
    <w:rsid w:val="008C2930"/>
    <w:rsid w:val="008E29F3"/>
    <w:rsid w:val="008F2B5B"/>
    <w:rsid w:val="0090738A"/>
    <w:rsid w:val="009556EE"/>
    <w:rsid w:val="00964538"/>
    <w:rsid w:val="00974A56"/>
    <w:rsid w:val="009D0524"/>
    <w:rsid w:val="009D4047"/>
    <w:rsid w:val="00A1628F"/>
    <w:rsid w:val="00A26EA4"/>
    <w:rsid w:val="00A3471E"/>
    <w:rsid w:val="00A4397C"/>
    <w:rsid w:val="00A51F56"/>
    <w:rsid w:val="00A85BD2"/>
    <w:rsid w:val="00A90A1F"/>
    <w:rsid w:val="00A91384"/>
    <w:rsid w:val="00A92044"/>
    <w:rsid w:val="00A930CB"/>
    <w:rsid w:val="00A976D8"/>
    <w:rsid w:val="00AB4149"/>
    <w:rsid w:val="00AE79EE"/>
    <w:rsid w:val="00B02818"/>
    <w:rsid w:val="00B26C7E"/>
    <w:rsid w:val="00B6475F"/>
    <w:rsid w:val="00B867CA"/>
    <w:rsid w:val="00B909F7"/>
    <w:rsid w:val="00BB07BE"/>
    <w:rsid w:val="00BD3AA5"/>
    <w:rsid w:val="00BF2C08"/>
    <w:rsid w:val="00C255BD"/>
    <w:rsid w:val="00C33825"/>
    <w:rsid w:val="00C53B1A"/>
    <w:rsid w:val="00C74EB7"/>
    <w:rsid w:val="00C80AF8"/>
    <w:rsid w:val="00CC6920"/>
    <w:rsid w:val="00CF644C"/>
    <w:rsid w:val="00D01FF9"/>
    <w:rsid w:val="00D15FF5"/>
    <w:rsid w:val="00D2291D"/>
    <w:rsid w:val="00D450BB"/>
    <w:rsid w:val="00D62B28"/>
    <w:rsid w:val="00D67E1F"/>
    <w:rsid w:val="00DA3853"/>
    <w:rsid w:val="00DD3304"/>
    <w:rsid w:val="00DD72F2"/>
    <w:rsid w:val="00DF21D0"/>
    <w:rsid w:val="00E17A97"/>
    <w:rsid w:val="00E24560"/>
    <w:rsid w:val="00E642D3"/>
    <w:rsid w:val="00E750E6"/>
    <w:rsid w:val="00E82EAC"/>
    <w:rsid w:val="00E9394F"/>
    <w:rsid w:val="00EB0DFA"/>
    <w:rsid w:val="00EB1FDF"/>
    <w:rsid w:val="00EC64A7"/>
    <w:rsid w:val="00EC674C"/>
    <w:rsid w:val="00EF3ED4"/>
    <w:rsid w:val="00F15A60"/>
    <w:rsid w:val="00F26B69"/>
    <w:rsid w:val="00F334D8"/>
    <w:rsid w:val="00F53EF8"/>
    <w:rsid w:val="00F56108"/>
    <w:rsid w:val="00F65C64"/>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68430E-0EED-4645-BE40-F63871595EBC}">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12</Pages>
  <Words>4163</Words>
  <Characters>23734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Crina-Flavia Razoare</cp:lastModifiedBy>
  <cp:revision>21</cp:revision>
  <dcterms:created xsi:type="dcterms:W3CDTF">2023-09-03T07:35:00Z</dcterms:created>
  <dcterms:modified xsi:type="dcterms:W3CDTF">2023-09-03T11:12:00Z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