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883CF2" w14:textId="77777777" w:rsidR="00AA43D6" w:rsidRPr="009A33F0" w:rsidRDefault="00AA43D6" w:rsidP="00553C4E">
      <w:pPr>
        <w:spacing w:line="480" w:lineRule="auto"/>
        <w:jc w:val="center"/>
        <w:rPr>
          <w:rFonts w:ascii="Arial" w:hAnsi="Arial" w:cs="Arial"/>
          <w:color w:val="000000" w:themeColor="text1"/>
        </w:rPr>
      </w:pPr>
      <w:r w:rsidRPr="009A33F0">
        <w:rPr>
          <w:rFonts w:ascii="Arial" w:hAnsi="Arial" w:cs="Arial"/>
          <w:noProof/>
          <w:color w:val="000000" w:themeColor="text1"/>
        </w:rPr>
        <w:drawing>
          <wp:inline distT="0" distB="0" distL="0" distR="0" wp14:anchorId="610D5DB5" wp14:editId="58D0D5EC">
            <wp:extent cx="2668270" cy="1143000"/>
            <wp:effectExtent l="0" t="0" r="0" b="0"/>
            <wp:docPr id="2" name="Picture 2"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knif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68270" cy="1143000"/>
                    </a:xfrm>
                    <a:prstGeom prst="rect">
                      <a:avLst/>
                    </a:prstGeom>
                  </pic:spPr>
                </pic:pic>
              </a:graphicData>
            </a:graphic>
          </wp:inline>
        </w:drawing>
      </w:r>
    </w:p>
    <w:p w14:paraId="7C970672" w14:textId="77777777" w:rsidR="00AA43D6" w:rsidRPr="009A33F0" w:rsidRDefault="00AA43D6" w:rsidP="00663617">
      <w:pPr>
        <w:spacing w:line="480" w:lineRule="auto"/>
        <w:jc w:val="both"/>
        <w:rPr>
          <w:rFonts w:ascii="Arial" w:hAnsi="Arial" w:cs="Arial"/>
          <w:color w:val="000000" w:themeColor="text1"/>
        </w:rPr>
      </w:pPr>
      <w:r w:rsidRPr="009A33F0">
        <w:rPr>
          <w:rFonts w:ascii="Arial" w:hAnsi="Arial" w:cs="Arial"/>
          <w:color w:val="000000" w:themeColor="text1"/>
        </w:rPr>
        <w:t> </w:t>
      </w:r>
    </w:p>
    <w:p w14:paraId="48DF5141" w14:textId="77777777" w:rsidR="00AA43D6" w:rsidRPr="009A33F0" w:rsidRDefault="00AA43D6" w:rsidP="00663617">
      <w:pPr>
        <w:spacing w:line="480" w:lineRule="auto"/>
        <w:jc w:val="both"/>
        <w:rPr>
          <w:rFonts w:ascii="Arial" w:hAnsi="Arial" w:cs="Arial"/>
          <w:color w:val="000000" w:themeColor="text1"/>
        </w:rPr>
      </w:pPr>
      <w:r w:rsidRPr="009A33F0">
        <w:rPr>
          <w:rFonts w:ascii="Arial" w:hAnsi="Arial" w:cs="Arial"/>
          <w:color w:val="000000" w:themeColor="text1"/>
        </w:rPr>
        <w:t> </w:t>
      </w:r>
    </w:p>
    <w:p w14:paraId="3A3CFE9C" w14:textId="77777777" w:rsidR="00AA43D6" w:rsidRPr="009A33F0" w:rsidRDefault="00AA43D6" w:rsidP="00663617">
      <w:pPr>
        <w:spacing w:line="480" w:lineRule="auto"/>
        <w:jc w:val="both"/>
        <w:rPr>
          <w:rFonts w:ascii="Arial" w:hAnsi="Arial" w:cs="Arial"/>
          <w:color w:val="000000" w:themeColor="text1"/>
        </w:rPr>
      </w:pPr>
      <w:r w:rsidRPr="009A33F0">
        <w:rPr>
          <w:rFonts w:ascii="Arial" w:hAnsi="Arial" w:cs="Arial"/>
          <w:color w:val="000000" w:themeColor="text1"/>
        </w:rPr>
        <w:t> </w:t>
      </w:r>
    </w:p>
    <w:p w14:paraId="510071E6" w14:textId="77777777" w:rsidR="00AA43D6" w:rsidRPr="00430F3C" w:rsidRDefault="00AA43D6" w:rsidP="00553C4E">
      <w:pPr>
        <w:spacing w:line="480" w:lineRule="auto"/>
        <w:jc w:val="center"/>
        <w:rPr>
          <w:rFonts w:ascii="Arial" w:hAnsi="Arial" w:cs="Arial"/>
          <w:b/>
          <w:bCs/>
          <w:color w:val="000000" w:themeColor="text1"/>
        </w:rPr>
      </w:pPr>
      <w:r w:rsidRPr="00430F3C">
        <w:rPr>
          <w:rFonts w:ascii="Arial" w:hAnsi="Arial" w:cs="Arial"/>
          <w:b/>
          <w:bCs/>
          <w:color w:val="000000" w:themeColor="text1"/>
        </w:rPr>
        <w:t>Module:</w:t>
      </w:r>
      <w:r w:rsidRPr="00430F3C">
        <w:rPr>
          <w:rStyle w:val="apple-converted-space"/>
          <w:rFonts w:ascii="Arial" w:hAnsi="Arial" w:cs="Arial"/>
          <w:b/>
          <w:bCs/>
          <w:color w:val="000000" w:themeColor="text1"/>
        </w:rPr>
        <w:t> </w:t>
      </w:r>
      <w:r w:rsidRPr="00430F3C">
        <w:rPr>
          <w:rFonts w:ascii="Arial" w:hAnsi="Arial" w:cs="Arial"/>
          <w:b/>
          <w:bCs/>
          <w:color w:val="000000" w:themeColor="text1"/>
        </w:rPr>
        <w:t>UNDERSTANDING AND ENGAGING IN THE CUSTOMER EXPERIENCE</w:t>
      </w:r>
    </w:p>
    <w:p w14:paraId="191E6C7C" w14:textId="77777777" w:rsidR="00AA43D6" w:rsidRPr="009A33F0" w:rsidRDefault="00AA43D6" w:rsidP="00553C4E">
      <w:pPr>
        <w:spacing w:line="480" w:lineRule="auto"/>
        <w:jc w:val="center"/>
        <w:rPr>
          <w:rFonts w:ascii="Arial" w:hAnsi="Arial" w:cs="Arial"/>
          <w:b/>
          <w:bCs/>
          <w:color w:val="000000" w:themeColor="text1"/>
        </w:rPr>
      </w:pPr>
      <w:r w:rsidRPr="009A33F0">
        <w:rPr>
          <w:rFonts w:ascii="Arial" w:hAnsi="Arial" w:cs="Arial"/>
          <w:b/>
          <w:bCs/>
          <w:color w:val="000000" w:themeColor="text1"/>
        </w:rPr>
        <w:t xml:space="preserve">Lecturer: </w:t>
      </w:r>
      <w:r>
        <w:rPr>
          <w:rFonts w:ascii="Arial" w:hAnsi="Arial" w:cs="Arial"/>
          <w:b/>
          <w:bCs/>
          <w:color w:val="000000" w:themeColor="text1"/>
        </w:rPr>
        <w:t>ZE ZOOK</w:t>
      </w:r>
    </w:p>
    <w:p w14:paraId="3F34820D" w14:textId="77777777" w:rsidR="00AA43D6" w:rsidRPr="009A33F0" w:rsidRDefault="00AA43D6" w:rsidP="00553C4E">
      <w:pPr>
        <w:spacing w:line="480" w:lineRule="auto"/>
        <w:jc w:val="center"/>
        <w:rPr>
          <w:rFonts w:ascii="Arial" w:hAnsi="Arial" w:cs="Arial"/>
          <w:b/>
          <w:bCs/>
          <w:color w:val="000000" w:themeColor="text1"/>
        </w:rPr>
      </w:pPr>
      <w:r w:rsidRPr="009A33F0">
        <w:rPr>
          <w:rFonts w:ascii="Arial" w:hAnsi="Arial" w:cs="Arial"/>
          <w:b/>
          <w:bCs/>
          <w:color w:val="000000" w:themeColor="text1"/>
        </w:rPr>
        <w:t>BMSW510</w:t>
      </w:r>
      <w:r>
        <w:rPr>
          <w:rFonts w:ascii="Arial" w:hAnsi="Arial" w:cs="Arial"/>
          <w:b/>
          <w:bCs/>
          <w:color w:val="000000" w:themeColor="text1"/>
        </w:rPr>
        <w:t>3</w:t>
      </w:r>
    </w:p>
    <w:p w14:paraId="5C6DFE9E" w14:textId="77777777" w:rsidR="00AA43D6" w:rsidRDefault="00AA43D6" w:rsidP="00553C4E">
      <w:pPr>
        <w:spacing w:line="480" w:lineRule="auto"/>
        <w:jc w:val="center"/>
        <w:rPr>
          <w:rFonts w:ascii="Arial" w:hAnsi="Arial" w:cs="Arial"/>
          <w:b/>
          <w:bCs/>
          <w:color w:val="000000" w:themeColor="text1"/>
        </w:rPr>
      </w:pPr>
    </w:p>
    <w:p w14:paraId="02CDE1B2" w14:textId="77777777" w:rsidR="00AA43D6" w:rsidRPr="009A33F0" w:rsidRDefault="00AA43D6" w:rsidP="00663617">
      <w:pPr>
        <w:spacing w:line="480" w:lineRule="auto"/>
        <w:jc w:val="both"/>
        <w:rPr>
          <w:rFonts w:ascii="Arial" w:hAnsi="Arial" w:cs="Arial"/>
          <w:b/>
          <w:bCs/>
          <w:color w:val="000000" w:themeColor="text1"/>
        </w:rPr>
      </w:pPr>
    </w:p>
    <w:p w14:paraId="648AA6EB" w14:textId="77777777" w:rsidR="00AA43D6" w:rsidRDefault="00AA43D6" w:rsidP="00663617">
      <w:pPr>
        <w:spacing w:line="480" w:lineRule="auto"/>
        <w:jc w:val="both"/>
        <w:rPr>
          <w:rFonts w:ascii="Arial" w:hAnsi="Arial" w:cs="Arial"/>
          <w:color w:val="000000" w:themeColor="text1"/>
        </w:rPr>
      </w:pPr>
    </w:p>
    <w:p w14:paraId="36328427" w14:textId="77777777" w:rsidR="00AA43D6" w:rsidRPr="009A33F0" w:rsidRDefault="00AA43D6" w:rsidP="00663617">
      <w:pPr>
        <w:spacing w:line="480" w:lineRule="auto"/>
        <w:jc w:val="both"/>
        <w:rPr>
          <w:rFonts w:ascii="Arial" w:hAnsi="Arial" w:cs="Arial"/>
          <w:color w:val="000000" w:themeColor="text1"/>
        </w:rPr>
      </w:pPr>
    </w:p>
    <w:p w14:paraId="4B048C88" w14:textId="27A93C44" w:rsidR="00AA43D6" w:rsidRPr="00553C4E" w:rsidRDefault="00553C4E" w:rsidP="00553C4E">
      <w:pPr>
        <w:spacing w:line="480" w:lineRule="auto"/>
        <w:jc w:val="center"/>
        <w:rPr>
          <w:rFonts w:ascii="Arial" w:hAnsi="Arial" w:cs="Arial"/>
          <w:b/>
          <w:bCs/>
          <w:color w:val="000000" w:themeColor="text1"/>
          <w:sz w:val="28"/>
          <w:szCs w:val="28"/>
          <w:u w:val="single"/>
        </w:rPr>
      </w:pPr>
      <w:r w:rsidRPr="00553C4E">
        <w:rPr>
          <w:rFonts w:ascii="Arial" w:hAnsi="Arial" w:cs="Arial"/>
          <w:b/>
          <w:bCs/>
          <w:color w:val="000000" w:themeColor="text1"/>
          <w:sz w:val="28"/>
          <w:szCs w:val="28"/>
          <w:u w:val="single"/>
        </w:rPr>
        <w:t>Organisation’s Quality Systems and Customer Relationship Management</w:t>
      </w:r>
    </w:p>
    <w:p w14:paraId="0890185F" w14:textId="3CD7298A" w:rsidR="00AA43D6" w:rsidRPr="00553C4E" w:rsidRDefault="00553C4E" w:rsidP="00553C4E">
      <w:pPr>
        <w:spacing w:line="480" w:lineRule="auto"/>
        <w:jc w:val="center"/>
        <w:rPr>
          <w:rFonts w:ascii="Arial" w:hAnsi="Arial" w:cs="Arial"/>
          <w:b/>
          <w:bCs/>
          <w:color w:val="000000" w:themeColor="text1"/>
        </w:rPr>
      </w:pPr>
      <w:r>
        <w:rPr>
          <w:rFonts w:ascii="Arial" w:hAnsi="Arial" w:cs="Arial"/>
          <w:b/>
          <w:bCs/>
          <w:color w:val="000000" w:themeColor="text1"/>
        </w:rPr>
        <w:t>Report</w:t>
      </w:r>
    </w:p>
    <w:p w14:paraId="1B03BB9F" w14:textId="77777777" w:rsidR="00AA43D6" w:rsidRPr="009A33F0" w:rsidRDefault="00AA43D6" w:rsidP="00663617">
      <w:pPr>
        <w:spacing w:line="480" w:lineRule="auto"/>
        <w:jc w:val="both"/>
        <w:rPr>
          <w:rFonts w:ascii="Arial" w:hAnsi="Arial" w:cs="Arial"/>
          <w:color w:val="000000" w:themeColor="text1"/>
        </w:rPr>
      </w:pPr>
    </w:p>
    <w:p w14:paraId="794184B2" w14:textId="77777777" w:rsidR="00AA43D6" w:rsidRDefault="00AA43D6" w:rsidP="00663617">
      <w:pPr>
        <w:spacing w:line="480" w:lineRule="auto"/>
        <w:jc w:val="both"/>
        <w:rPr>
          <w:rFonts w:ascii="Arial" w:hAnsi="Arial" w:cs="Arial"/>
          <w:color w:val="000000" w:themeColor="text1"/>
        </w:rPr>
      </w:pPr>
      <w:r w:rsidRPr="009A33F0">
        <w:rPr>
          <w:rFonts w:ascii="Arial" w:hAnsi="Arial" w:cs="Arial"/>
          <w:color w:val="000000" w:themeColor="text1"/>
        </w:rPr>
        <w:t> </w:t>
      </w:r>
    </w:p>
    <w:p w14:paraId="618C9ADF" w14:textId="77777777" w:rsidR="00AA43D6" w:rsidRDefault="00AA43D6" w:rsidP="00663617">
      <w:pPr>
        <w:spacing w:line="480" w:lineRule="auto"/>
        <w:jc w:val="both"/>
        <w:rPr>
          <w:rFonts w:ascii="Arial" w:hAnsi="Arial" w:cs="Arial"/>
          <w:color w:val="000000" w:themeColor="text1"/>
        </w:rPr>
      </w:pPr>
    </w:p>
    <w:p w14:paraId="6A1E40BD" w14:textId="77777777" w:rsidR="00AA43D6" w:rsidRDefault="00AA43D6" w:rsidP="00663617">
      <w:pPr>
        <w:spacing w:line="480" w:lineRule="auto"/>
        <w:jc w:val="both"/>
        <w:rPr>
          <w:rFonts w:ascii="Arial" w:hAnsi="Arial" w:cs="Arial"/>
          <w:color w:val="000000" w:themeColor="text1"/>
        </w:rPr>
      </w:pPr>
    </w:p>
    <w:p w14:paraId="25A689CC" w14:textId="77777777" w:rsidR="00AA43D6" w:rsidRDefault="00AA43D6" w:rsidP="00663617">
      <w:pPr>
        <w:spacing w:line="480" w:lineRule="auto"/>
        <w:jc w:val="both"/>
        <w:rPr>
          <w:rFonts w:ascii="Arial" w:hAnsi="Arial" w:cs="Arial"/>
          <w:color w:val="000000" w:themeColor="text1"/>
        </w:rPr>
      </w:pPr>
    </w:p>
    <w:p w14:paraId="42835FFA" w14:textId="77777777" w:rsidR="00AA43D6" w:rsidRPr="009A33F0" w:rsidRDefault="00AA43D6" w:rsidP="00663617">
      <w:pPr>
        <w:spacing w:line="480" w:lineRule="auto"/>
        <w:jc w:val="both"/>
        <w:rPr>
          <w:rFonts w:ascii="Arial" w:hAnsi="Arial" w:cs="Arial"/>
          <w:color w:val="000000" w:themeColor="text1"/>
        </w:rPr>
      </w:pPr>
    </w:p>
    <w:p w14:paraId="4505D412" w14:textId="77777777" w:rsidR="00AA43D6" w:rsidRDefault="00AA43D6" w:rsidP="00A45336">
      <w:pPr>
        <w:spacing w:line="480" w:lineRule="auto"/>
        <w:jc w:val="center"/>
        <w:rPr>
          <w:rFonts w:ascii="Arial" w:hAnsi="Arial" w:cs="Arial"/>
          <w:color w:val="000000" w:themeColor="text1"/>
        </w:rPr>
      </w:pPr>
      <w:r w:rsidRPr="009A33F0">
        <w:rPr>
          <w:rFonts w:ascii="Arial" w:hAnsi="Arial" w:cs="Arial"/>
          <w:color w:val="000000" w:themeColor="text1"/>
        </w:rPr>
        <w:t xml:space="preserve">By: </w:t>
      </w:r>
      <w:proofErr w:type="spellStart"/>
      <w:r w:rsidRPr="009A33F0">
        <w:rPr>
          <w:rFonts w:ascii="Arial" w:hAnsi="Arial" w:cs="Arial"/>
          <w:color w:val="000000" w:themeColor="text1"/>
        </w:rPr>
        <w:t>Zlatina</w:t>
      </w:r>
      <w:proofErr w:type="spellEnd"/>
      <w:r w:rsidRPr="009A33F0">
        <w:rPr>
          <w:rFonts w:ascii="Arial" w:hAnsi="Arial" w:cs="Arial"/>
          <w:color w:val="000000" w:themeColor="text1"/>
        </w:rPr>
        <w:t xml:space="preserve"> </w:t>
      </w:r>
      <w:proofErr w:type="spellStart"/>
      <w:r w:rsidRPr="009A33F0">
        <w:rPr>
          <w:rFonts w:ascii="Arial" w:hAnsi="Arial" w:cs="Arial"/>
          <w:color w:val="000000" w:themeColor="text1"/>
        </w:rPr>
        <w:t>Tyulyusheva</w:t>
      </w:r>
      <w:proofErr w:type="spellEnd"/>
    </w:p>
    <w:p w14:paraId="0E97182F" w14:textId="1FB0793D" w:rsidR="00846D36" w:rsidRPr="00846D36" w:rsidRDefault="00AA43D6" w:rsidP="00A45336">
      <w:pPr>
        <w:spacing w:line="480" w:lineRule="auto"/>
        <w:jc w:val="center"/>
        <w:rPr>
          <w:rFonts w:ascii="Arial" w:hAnsi="Arial" w:cs="Arial"/>
          <w:color w:val="000000" w:themeColor="text1"/>
        </w:rPr>
      </w:pPr>
      <w:r w:rsidRPr="009A33F0">
        <w:rPr>
          <w:rFonts w:ascii="Arial" w:hAnsi="Arial" w:cs="Arial"/>
          <w:color w:val="000000" w:themeColor="text1"/>
        </w:rPr>
        <w:t>Student ID 1919008</w:t>
      </w:r>
    </w:p>
    <w:p w14:paraId="08BB8D75" w14:textId="7276AEC6" w:rsidR="00AA43D6" w:rsidRDefault="00AA43D6" w:rsidP="00663617">
      <w:pPr>
        <w:pStyle w:val="Heading1"/>
        <w:spacing w:line="480" w:lineRule="auto"/>
        <w:jc w:val="both"/>
        <w:rPr>
          <w:rFonts w:ascii="Arial" w:hAnsi="Arial" w:cs="Arial"/>
          <w:sz w:val="28"/>
          <w:szCs w:val="28"/>
        </w:rPr>
      </w:pPr>
      <w:bookmarkStart w:id="0" w:name="_Toc80873925"/>
      <w:r>
        <w:rPr>
          <w:rFonts w:ascii="Arial" w:hAnsi="Arial" w:cs="Arial"/>
          <w:sz w:val="28"/>
          <w:szCs w:val="28"/>
        </w:rPr>
        <w:lastRenderedPageBreak/>
        <w:t>Abstract</w:t>
      </w:r>
      <w:bookmarkEnd w:id="0"/>
    </w:p>
    <w:p w14:paraId="4E1BE86D" w14:textId="77777777" w:rsidR="00A45336" w:rsidRPr="00A45336" w:rsidRDefault="00A45336" w:rsidP="00A45336"/>
    <w:p w14:paraId="04BD036B" w14:textId="4571DCD2" w:rsidR="00990C72" w:rsidRDefault="00A45336" w:rsidP="00663617">
      <w:pPr>
        <w:spacing w:line="480" w:lineRule="auto"/>
        <w:jc w:val="both"/>
      </w:pPr>
      <w:r>
        <w:t>Hospitality sector</w:t>
      </w:r>
      <w:r w:rsidRPr="00A45336">
        <w:t xml:space="preserve"> </w:t>
      </w:r>
      <w:r>
        <w:t>accumulates more</w:t>
      </w:r>
      <w:r w:rsidRPr="00A45336">
        <w:t xml:space="preserve"> than </w:t>
      </w:r>
      <w:r>
        <w:t xml:space="preserve">10 % </w:t>
      </w:r>
      <w:r w:rsidR="00990C72" w:rsidRPr="00A45336">
        <w:t>of</w:t>
      </w:r>
      <w:r w:rsidR="00990C72">
        <w:t xml:space="preserve"> </w:t>
      </w:r>
      <w:r w:rsidR="00990C72" w:rsidRPr="00A45336">
        <w:t>GDP</w:t>
      </w:r>
      <w:r w:rsidRPr="00A45336">
        <w:t xml:space="preserve"> </w:t>
      </w:r>
      <w:r>
        <w:t>globally defining it as one of the most significant industries.</w:t>
      </w:r>
      <w:r w:rsidR="00990C72">
        <w:t xml:space="preserve"> After years of steady growth and development, unaffected by various challenges</w:t>
      </w:r>
      <w:r w:rsidR="00EC392C">
        <w:t xml:space="preserve"> </w:t>
      </w:r>
      <w:r w:rsidR="00990C72">
        <w:t xml:space="preserve">that hoteliers managed to overcome, the industry is experiencing its hardest time </w:t>
      </w:r>
      <w:r w:rsidR="00EC392C">
        <w:t>up to date influenced by COVID-19 and the harsh travel restrictions. Adaptability and innovation are crucial for dealing with the new reality</w:t>
      </w:r>
      <w:r w:rsidR="00576B7B">
        <w:t xml:space="preserve"> that </w:t>
      </w:r>
      <w:r w:rsidR="00EC392C">
        <w:t>affect</w:t>
      </w:r>
      <w:r w:rsidR="00576B7B">
        <w:t>ed</w:t>
      </w:r>
      <w:r w:rsidR="00EC392C">
        <w:t xml:space="preserve"> customer behaviour and expectations, with technology playing vital role for </w:t>
      </w:r>
      <w:r w:rsidR="00576B7B">
        <w:t xml:space="preserve">creating competitive advantages, </w:t>
      </w:r>
      <w:r w:rsidR="00EC392C">
        <w:t>service personalisation</w:t>
      </w:r>
      <w:r w:rsidR="00576B7B">
        <w:t xml:space="preserve"> and quality evaluation</w:t>
      </w:r>
      <w:r w:rsidR="00EC392C">
        <w:t xml:space="preserve">, meeting </w:t>
      </w:r>
      <w:r w:rsidR="00576B7B">
        <w:t>customers’</w:t>
      </w:r>
      <w:r w:rsidR="00EC392C">
        <w:t xml:space="preserve"> needs</w:t>
      </w:r>
      <w:r w:rsidR="00576B7B">
        <w:t xml:space="preserve"> and building lifelong customer relationships. </w:t>
      </w:r>
    </w:p>
    <w:p w14:paraId="35C069A5" w14:textId="31A1AAEB" w:rsidR="00AA43D6" w:rsidRDefault="00AA43D6" w:rsidP="00663617">
      <w:pPr>
        <w:spacing w:line="480" w:lineRule="auto"/>
        <w:jc w:val="both"/>
      </w:pPr>
    </w:p>
    <w:p w14:paraId="2226DA41" w14:textId="478FC422" w:rsidR="00AA43D6" w:rsidRDefault="00AA43D6" w:rsidP="00663617">
      <w:pPr>
        <w:spacing w:line="480" w:lineRule="auto"/>
        <w:jc w:val="both"/>
      </w:pPr>
    </w:p>
    <w:p w14:paraId="716421FE" w14:textId="2978FEB7" w:rsidR="00AA43D6" w:rsidRDefault="00AA43D6" w:rsidP="00663617">
      <w:pPr>
        <w:spacing w:line="480" w:lineRule="auto"/>
        <w:jc w:val="both"/>
      </w:pPr>
    </w:p>
    <w:p w14:paraId="21D08C9F" w14:textId="58AF76F1" w:rsidR="00AA43D6" w:rsidRDefault="00AA43D6" w:rsidP="00663617">
      <w:pPr>
        <w:spacing w:line="480" w:lineRule="auto"/>
        <w:jc w:val="both"/>
      </w:pPr>
    </w:p>
    <w:p w14:paraId="5E72EAD1" w14:textId="79A74A02" w:rsidR="00AA43D6" w:rsidRDefault="00AA43D6" w:rsidP="00663617">
      <w:pPr>
        <w:spacing w:line="480" w:lineRule="auto"/>
        <w:jc w:val="both"/>
      </w:pPr>
    </w:p>
    <w:p w14:paraId="21CF391F" w14:textId="25CF209F" w:rsidR="00AA43D6" w:rsidRDefault="00AA43D6" w:rsidP="00663617">
      <w:pPr>
        <w:spacing w:line="480" w:lineRule="auto"/>
        <w:jc w:val="both"/>
      </w:pPr>
    </w:p>
    <w:p w14:paraId="16233CBF" w14:textId="60DE1BB7" w:rsidR="00AA43D6" w:rsidRDefault="00AA43D6" w:rsidP="00663617">
      <w:pPr>
        <w:spacing w:line="480" w:lineRule="auto"/>
        <w:jc w:val="both"/>
      </w:pPr>
    </w:p>
    <w:p w14:paraId="43DA1B64" w14:textId="215991FD" w:rsidR="00AA43D6" w:rsidRDefault="00AA43D6" w:rsidP="00663617">
      <w:pPr>
        <w:spacing w:line="480" w:lineRule="auto"/>
        <w:jc w:val="both"/>
      </w:pPr>
    </w:p>
    <w:p w14:paraId="04425568" w14:textId="7FD3169F" w:rsidR="00AA43D6" w:rsidRDefault="00AA43D6" w:rsidP="00663617">
      <w:pPr>
        <w:spacing w:line="480" w:lineRule="auto"/>
        <w:jc w:val="both"/>
      </w:pPr>
    </w:p>
    <w:p w14:paraId="6017D988" w14:textId="0E011558" w:rsidR="00AA43D6" w:rsidRDefault="00AA43D6" w:rsidP="00663617">
      <w:pPr>
        <w:spacing w:line="480" w:lineRule="auto"/>
        <w:jc w:val="both"/>
      </w:pPr>
    </w:p>
    <w:p w14:paraId="5A9C89C3" w14:textId="425DF1E7" w:rsidR="00AA43D6" w:rsidRDefault="00AA43D6" w:rsidP="00663617">
      <w:pPr>
        <w:spacing w:line="480" w:lineRule="auto"/>
        <w:jc w:val="both"/>
      </w:pPr>
    </w:p>
    <w:p w14:paraId="2916129F" w14:textId="4ED52039" w:rsidR="00AA43D6" w:rsidRDefault="00AA43D6" w:rsidP="00663617">
      <w:pPr>
        <w:spacing w:line="480" w:lineRule="auto"/>
        <w:jc w:val="both"/>
      </w:pPr>
    </w:p>
    <w:p w14:paraId="137BDA61" w14:textId="3C314612" w:rsidR="00AA43D6" w:rsidRDefault="00AA43D6" w:rsidP="00663617">
      <w:pPr>
        <w:spacing w:line="480" w:lineRule="auto"/>
        <w:jc w:val="both"/>
      </w:pPr>
    </w:p>
    <w:p w14:paraId="4959FBF4" w14:textId="77777777" w:rsidR="00576B7B" w:rsidRDefault="00576B7B" w:rsidP="00663617">
      <w:pPr>
        <w:spacing w:line="480" w:lineRule="auto"/>
        <w:jc w:val="both"/>
      </w:pPr>
    </w:p>
    <w:sdt>
      <w:sdtPr>
        <w:rPr>
          <w:rFonts w:ascii="Arial" w:eastAsiaTheme="minorHAnsi" w:hAnsi="Arial" w:cs="Arial"/>
          <w:b w:val="0"/>
          <w:bCs w:val="0"/>
          <w:color w:val="auto"/>
          <w:sz w:val="24"/>
          <w:szCs w:val="24"/>
          <w:lang w:val="en-GB"/>
        </w:rPr>
        <w:id w:val="1748685281"/>
        <w:docPartObj>
          <w:docPartGallery w:val="Table of Contents"/>
          <w:docPartUnique/>
        </w:docPartObj>
      </w:sdtPr>
      <w:sdtEndPr>
        <w:rPr>
          <w:rFonts w:asciiTheme="minorHAnsi" w:hAnsiTheme="minorHAnsi" w:cstheme="minorBidi"/>
          <w:noProof/>
        </w:rPr>
      </w:sdtEndPr>
      <w:sdtContent>
        <w:p w14:paraId="4F4E96B9" w14:textId="680F758C" w:rsidR="00AA43D6" w:rsidRPr="00846D36" w:rsidRDefault="00AA43D6" w:rsidP="00663617">
          <w:pPr>
            <w:pStyle w:val="TOCHeading"/>
            <w:spacing w:line="480" w:lineRule="auto"/>
            <w:jc w:val="both"/>
            <w:rPr>
              <w:rFonts w:ascii="Arial" w:hAnsi="Arial" w:cs="Arial"/>
            </w:rPr>
          </w:pPr>
          <w:r w:rsidRPr="00846D36">
            <w:rPr>
              <w:rFonts w:ascii="Arial" w:hAnsi="Arial" w:cs="Arial"/>
            </w:rPr>
            <w:t>Table of Contents</w:t>
          </w:r>
        </w:p>
        <w:p w14:paraId="2CDB2505" w14:textId="49E11259" w:rsidR="00A45336" w:rsidRDefault="00AA43D6">
          <w:pPr>
            <w:pStyle w:val="TOC1"/>
            <w:rPr>
              <w:rFonts w:asciiTheme="minorHAnsi" w:eastAsiaTheme="minorEastAsia" w:hAnsiTheme="minorHAnsi" w:cstheme="minorBidi"/>
              <w:b w:val="0"/>
              <w:bCs w:val="0"/>
              <w:lang w:eastAsia="en-GB"/>
            </w:rPr>
          </w:pPr>
          <w:r w:rsidRPr="009F3807">
            <w:rPr>
              <w:b w:val="0"/>
              <w:bCs w:val="0"/>
              <w:noProof w:val="0"/>
            </w:rPr>
            <w:fldChar w:fldCharType="begin"/>
          </w:r>
          <w:r w:rsidRPr="009F3807">
            <w:rPr>
              <w:b w:val="0"/>
              <w:bCs w:val="0"/>
            </w:rPr>
            <w:instrText xml:space="preserve"> TOC \o "1-3" \h \z \u </w:instrText>
          </w:r>
          <w:r w:rsidRPr="009F3807">
            <w:rPr>
              <w:b w:val="0"/>
              <w:bCs w:val="0"/>
              <w:noProof w:val="0"/>
            </w:rPr>
            <w:fldChar w:fldCharType="separate"/>
          </w:r>
          <w:hyperlink w:anchor="_Toc80873925" w:history="1">
            <w:r w:rsidR="00A45336" w:rsidRPr="00F47B1C">
              <w:rPr>
                <w:rStyle w:val="Hyperlink"/>
              </w:rPr>
              <w:t>Abstract</w:t>
            </w:r>
            <w:r w:rsidR="00A45336">
              <w:rPr>
                <w:webHidden/>
              </w:rPr>
              <w:tab/>
            </w:r>
            <w:r w:rsidR="00A45336">
              <w:rPr>
                <w:webHidden/>
              </w:rPr>
              <w:fldChar w:fldCharType="begin"/>
            </w:r>
            <w:r w:rsidR="00A45336">
              <w:rPr>
                <w:webHidden/>
              </w:rPr>
              <w:instrText xml:space="preserve"> PAGEREF _Toc80873925 \h </w:instrText>
            </w:r>
            <w:r w:rsidR="00A45336">
              <w:rPr>
                <w:webHidden/>
              </w:rPr>
            </w:r>
            <w:r w:rsidR="00A45336">
              <w:rPr>
                <w:webHidden/>
              </w:rPr>
              <w:fldChar w:fldCharType="separate"/>
            </w:r>
            <w:r w:rsidR="00A45336">
              <w:rPr>
                <w:webHidden/>
              </w:rPr>
              <w:t>2</w:t>
            </w:r>
            <w:r w:rsidR="00A45336">
              <w:rPr>
                <w:webHidden/>
              </w:rPr>
              <w:fldChar w:fldCharType="end"/>
            </w:r>
          </w:hyperlink>
        </w:p>
        <w:p w14:paraId="6E27FA2B" w14:textId="1E48EDB2" w:rsidR="00A45336" w:rsidRDefault="001414A2">
          <w:pPr>
            <w:pStyle w:val="TOC1"/>
            <w:rPr>
              <w:rFonts w:asciiTheme="minorHAnsi" w:eastAsiaTheme="minorEastAsia" w:hAnsiTheme="minorHAnsi" w:cstheme="minorBidi"/>
              <w:b w:val="0"/>
              <w:bCs w:val="0"/>
              <w:lang w:eastAsia="en-GB"/>
            </w:rPr>
          </w:pPr>
          <w:hyperlink w:anchor="_Toc80873926" w:history="1">
            <w:r w:rsidR="00A45336" w:rsidRPr="00F47B1C">
              <w:rPr>
                <w:rStyle w:val="Hyperlink"/>
              </w:rPr>
              <w:t>Introduction</w:t>
            </w:r>
            <w:r w:rsidR="00A45336">
              <w:rPr>
                <w:webHidden/>
              </w:rPr>
              <w:tab/>
            </w:r>
            <w:r w:rsidR="00A45336">
              <w:rPr>
                <w:webHidden/>
              </w:rPr>
              <w:fldChar w:fldCharType="begin"/>
            </w:r>
            <w:r w:rsidR="00A45336">
              <w:rPr>
                <w:webHidden/>
              </w:rPr>
              <w:instrText xml:space="preserve"> PAGEREF _Toc80873926 \h </w:instrText>
            </w:r>
            <w:r w:rsidR="00A45336">
              <w:rPr>
                <w:webHidden/>
              </w:rPr>
            </w:r>
            <w:r w:rsidR="00A45336">
              <w:rPr>
                <w:webHidden/>
              </w:rPr>
              <w:fldChar w:fldCharType="separate"/>
            </w:r>
            <w:r w:rsidR="00A45336">
              <w:rPr>
                <w:webHidden/>
              </w:rPr>
              <w:t>4</w:t>
            </w:r>
            <w:r w:rsidR="00A45336">
              <w:rPr>
                <w:webHidden/>
              </w:rPr>
              <w:fldChar w:fldCharType="end"/>
            </w:r>
          </w:hyperlink>
        </w:p>
        <w:p w14:paraId="0EB53D28" w14:textId="4305C3C2" w:rsidR="00A45336" w:rsidRDefault="001414A2">
          <w:pPr>
            <w:pStyle w:val="TOC1"/>
            <w:rPr>
              <w:rFonts w:asciiTheme="minorHAnsi" w:eastAsiaTheme="minorEastAsia" w:hAnsiTheme="minorHAnsi" w:cstheme="minorBidi"/>
              <w:b w:val="0"/>
              <w:bCs w:val="0"/>
              <w:lang w:eastAsia="en-GB"/>
            </w:rPr>
          </w:pPr>
          <w:hyperlink w:anchor="_Toc80873927" w:history="1">
            <w:r w:rsidR="00A45336" w:rsidRPr="00F47B1C">
              <w:rPr>
                <w:rStyle w:val="Hyperlink"/>
              </w:rPr>
              <w:t>Company’s Background</w:t>
            </w:r>
            <w:r w:rsidR="00A45336">
              <w:rPr>
                <w:webHidden/>
              </w:rPr>
              <w:tab/>
            </w:r>
            <w:r w:rsidR="00A45336">
              <w:rPr>
                <w:webHidden/>
              </w:rPr>
              <w:fldChar w:fldCharType="begin"/>
            </w:r>
            <w:r w:rsidR="00A45336">
              <w:rPr>
                <w:webHidden/>
              </w:rPr>
              <w:instrText xml:space="preserve"> PAGEREF _Toc80873927 \h </w:instrText>
            </w:r>
            <w:r w:rsidR="00A45336">
              <w:rPr>
                <w:webHidden/>
              </w:rPr>
            </w:r>
            <w:r w:rsidR="00A45336">
              <w:rPr>
                <w:webHidden/>
              </w:rPr>
              <w:fldChar w:fldCharType="separate"/>
            </w:r>
            <w:r w:rsidR="00A45336">
              <w:rPr>
                <w:webHidden/>
              </w:rPr>
              <w:t>5</w:t>
            </w:r>
            <w:r w:rsidR="00A45336">
              <w:rPr>
                <w:webHidden/>
              </w:rPr>
              <w:fldChar w:fldCharType="end"/>
            </w:r>
          </w:hyperlink>
        </w:p>
        <w:p w14:paraId="59F7F2FC" w14:textId="1DF74AA0" w:rsidR="00A45336" w:rsidRDefault="001414A2">
          <w:pPr>
            <w:pStyle w:val="TOC1"/>
            <w:rPr>
              <w:rFonts w:asciiTheme="minorHAnsi" w:eastAsiaTheme="minorEastAsia" w:hAnsiTheme="minorHAnsi" w:cstheme="minorBidi"/>
              <w:b w:val="0"/>
              <w:bCs w:val="0"/>
              <w:lang w:eastAsia="en-GB"/>
            </w:rPr>
          </w:pPr>
          <w:hyperlink w:anchor="_Toc80873928" w:history="1">
            <w:r w:rsidR="00A45336" w:rsidRPr="00F47B1C">
              <w:rPr>
                <w:rStyle w:val="Hyperlink"/>
              </w:rPr>
              <w:t>Analysis of the Business Environment</w:t>
            </w:r>
            <w:r w:rsidR="00A45336">
              <w:rPr>
                <w:webHidden/>
              </w:rPr>
              <w:tab/>
            </w:r>
            <w:r w:rsidR="00A45336">
              <w:rPr>
                <w:webHidden/>
              </w:rPr>
              <w:fldChar w:fldCharType="begin"/>
            </w:r>
            <w:r w:rsidR="00A45336">
              <w:rPr>
                <w:webHidden/>
              </w:rPr>
              <w:instrText xml:space="preserve"> PAGEREF _Toc80873928 \h </w:instrText>
            </w:r>
            <w:r w:rsidR="00A45336">
              <w:rPr>
                <w:webHidden/>
              </w:rPr>
            </w:r>
            <w:r w:rsidR="00A45336">
              <w:rPr>
                <w:webHidden/>
              </w:rPr>
              <w:fldChar w:fldCharType="separate"/>
            </w:r>
            <w:r w:rsidR="00A45336">
              <w:rPr>
                <w:webHidden/>
              </w:rPr>
              <w:t>5</w:t>
            </w:r>
            <w:r w:rsidR="00A45336">
              <w:rPr>
                <w:webHidden/>
              </w:rPr>
              <w:fldChar w:fldCharType="end"/>
            </w:r>
          </w:hyperlink>
        </w:p>
        <w:p w14:paraId="18318404" w14:textId="52C12D68" w:rsidR="00A45336" w:rsidRDefault="001414A2">
          <w:pPr>
            <w:pStyle w:val="TOC2"/>
            <w:tabs>
              <w:tab w:val="right" w:leader="dot" w:pos="9016"/>
            </w:tabs>
            <w:rPr>
              <w:rFonts w:eastAsiaTheme="minorEastAsia" w:cstheme="minorBidi"/>
              <w:b w:val="0"/>
              <w:bCs w:val="0"/>
              <w:noProof/>
              <w:sz w:val="24"/>
              <w:szCs w:val="24"/>
              <w:lang w:eastAsia="en-GB"/>
            </w:rPr>
          </w:pPr>
          <w:hyperlink w:anchor="_Toc80873929" w:history="1">
            <w:r w:rsidR="00A45336" w:rsidRPr="00F47B1C">
              <w:rPr>
                <w:rStyle w:val="Hyperlink"/>
                <w:rFonts w:ascii="Arial" w:hAnsi="Arial" w:cs="Arial"/>
                <w:noProof/>
              </w:rPr>
              <w:t>PEST A</w:t>
            </w:r>
            <w:r w:rsidR="00A45336" w:rsidRPr="00F47B1C">
              <w:rPr>
                <w:rStyle w:val="Hyperlink"/>
                <w:rFonts w:ascii="Arial" w:hAnsi="Arial" w:cs="Arial"/>
                <w:noProof/>
              </w:rPr>
              <w:t>n</w:t>
            </w:r>
            <w:r w:rsidR="00A45336" w:rsidRPr="00F47B1C">
              <w:rPr>
                <w:rStyle w:val="Hyperlink"/>
                <w:rFonts w:ascii="Arial" w:hAnsi="Arial" w:cs="Arial"/>
                <w:noProof/>
              </w:rPr>
              <w:t>alysis</w:t>
            </w:r>
            <w:r w:rsidR="00A45336">
              <w:rPr>
                <w:noProof/>
                <w:webHidden/>
              </w:rPr>
              <w:tab/>
            </w:r>
            <w:r w:rsidR="00A45336">
              <w:rPr>
                <w:noProof/>
                <w:webHidden/>
              </w:rPr>
              <w:fldChar w:fldCharType="begin"/>
            </w:r>
            <w:r w:rsidR="00A45336">
              <w:rPr>
                <w:noProof/>
                <w:webHidden/>
              </w:rPr>
              <w:instrText xml:space="preserve"> PAGEREF _Toc80873929 \h </w:instrText>
            </w:r>
            <w:r w:rsidR="00A45336">
              <w:rPr>
                <w:noProof/>
                <w:webHidden/>
              </w:rPr>
            </w:r>
            <w:r w:rsidR="00A45336">
              <w:rPr>
                <w:noProof/>
                <w:webHidden/>
              </w:rPr>
              <w:fldChar w:fldCharType="separate"/>
            </w:r>
            <w:r w:rsidR="00A45336">
              <w:rPr>
                <w:noProof/>
                <w:webHidden/>
              </w:rPr>
              <w:t>5</w:t>
            </w:r>
            <w:r w:rsidR="00A45336">
              <w:rPr>
                <w:noProof/>
                <w:webHidden/>
              </w:rPr>
              <w:fldChar w:fldCharType="end"/>
            </w:r>
          </w:hyperlink>
        </w:p>
        <w:p w14:paraId="3EA25875" w14:textId="2F60429C" w:rsidR="00A45336" w:rsidRDefault="001414A2">
          <w:pPr>
            <w:pStyle w:val="TOC2"/>
            <w:tabs>
              <w:tab w:val="right" w:leader="dot" w:pos="9016"/>
            </w:tabs>
            <w:rPr>
              <w:rFonts w:eastAsiaTheme="minorEastAsia" w:cstheme="minorBidi"/>
              <w:b w:val="0"/>
              <w:bCs w:val="0"/>
              <w:noProof/>
              <w:sz w:val="24"/>
              <w:szCs w:val="24"/>
              <w:lang w:eastAsia="en-GB"/>
            </w:rPr>
          </w:pPr>
          <w:hyperlink w:anchor="_Toc80873930" w:history="1">
            <w:r w:rsidR="00A45336" w:rsidRPr="00F47B1C">
              <w:rPr>
                <w:rStyle w:val="Hyperlink"/>
                <w:rFonts w:ascii="Arial" w:hAnsi="Arial" w:cs="Arial"/>
                <w:noProof/>
              </w:rPr>
              <w:t>Porter’s Five</w:t>
            </w:r>
            <w:r w:rsidR="00A45336" w:rsidRPr="00F47B1C">
              <w:rPr>
                <w:rStyle w:val="Hyperlink"/>
                <w:rFonts w:ascii="Arial" w:hAnsi="Arial" w:cs="Arial"/>
                <w:noProof/>
              </w:rPr>
              <w:t xml:space="preserve"> </w:t>
            </w:r>
            <w:r w:rsidR="00A45336" w:rsidRPr="00F47B1C">
              <w:rPr>
                <w:rStyle w:val="Hyperlink"/>
                <w:rFonts w:ascii="Arial" w:hAnsi="Arial" w:cs="Arial"/>
                <w:noProof/>
              </w:rPr>
              <w:t>For</w:t>
            </w:r>
            <w:r w:rsidR="00A45336" w:rsidRPr="00F47B1C">
              <w:rPr>
                <w:rStyle w:val="Hyperlink"/>
                <w:rFonts w:ascii="Arial" w:hAnsi="Arial" w:cs="Arial"/>
                <w:noProof/>
              </w:rPr>
              <w:t>c</w:t>
            </w:r>
            <w:r w:rsidR="00A45336" w:rsidRPr="00F47B1C">
              <w:rPr>
                <w:rStyle w:val="Hyperlink"/>
                <w:rFonts w:ascii="Arial" w:hAnsi="Arial" w:cs="Arial"/>
                <w:noProof/>
              </w:rPr>
              <w:t>es Analysis</w:t>
            </w:r>
            <w:r w:rsidR="00A45336">
              <w:rPr>
                <w:noProof/>
                <w:webHidden/>
              </w:rPr>
              <w:tab/>
            </w:r>
            <w:r w:rsidR="00A45336">
              <w:rPr>
                <w:noProof/>
                <w:webHidden/>
              </w:rPr>
              <w:fldChar w:fldCharType="begin"/>
            </w:r>
            <w:r w:rsidR="00A45336">
              <w:rPr>
                <w:noProof/>
                <w:webHidden/>
              </w:rPr>
              <w:instrText xml:space="preserve"> PAGEREF _Toc80873930 \h </w:instrText>
            </w:r>
            <w:r w:rsidR="00A45336">
              <w:rPr>
                <w:noProof/>
                <w:webHidden/>
              </w:rPr>
            </w:r>
            <w:r w:rsidR="00A45336">
              <w:rPr>
                <w:noProof/>
                <w:webHidden/>
              </w:rPr>
              <w:fldChar w:fldCharType="separate"/>
            </w:r>
            <w:r w:rsidR="00A45336">
              <w:rPr>
                <w:noProof/>
                <w:webHidden/>
              </w:rPr>
              <w:t>7</w:t>
            </w:r>
            <w:r w:rsidR="00A45336">
              <w:rPr>
                <w:noProof/>
                <w:webHidden/>
              </w:rPr>
              <w:fldChar w:fldCharType="end"/>
            </w:r>
          </w:hyperlink>
        </w:p>
        <w:p w14:paraId="75285386" w14:textId="6E012FAC" w:rsidR="00A45336" w:rsidRDefault="001414A2">
          <w:pPr>
            <w:pStyle w:val="TOC2"/>
            <w:tabs>
              <w:tab w:val="right" w:leader="dot" w:pos="9016"/>
            </w:tabs>
            <w:rPr>
              <w:rFonts w:eastAsiaTheme="minorEastAsia" w:cstheme="minorBidi"/>
              <w:b w:val="0"/>
              <w:bCs w:val="0"/>
              <w:noProof/>
              <w:sz w:val="24"/>
              <w:szCs w:val="24"/>
              <w:lang w:eastAsia="en-GB"/>
            </w:rPr>
          </w:pPr>
          <w:hyperlink w:anchor="_Toc80873931" w:history="1">
            <w:r w:rsidR="00A45336" w:rsidRPr="00F47B1C">
              <w:rPr>
                <w:rStyle w:val="Hyperlink"/>
                <w:rFonts w:ascii="Arial" w:hAnsi="Arial" w:cs="Arial"/>
                <w:noProof/>
              </w:rPr>
              <w:t>SWOT Analysis</w:t>
            </w:r>
            <w:r w:rsidR="00A45336">
              <w:rPr>
                <w:noProof/>
                <w:webHidden/>
              </w:rPr>
              <w:tab/>
            </w:r>
            <w:r w:rsidR="00A45336">
              <w:rPr>
                <w:noProof/>
                <w:webHidden/>
              </w:rPr>
              <w:fldChar w:fldCharType="begin"/>
            </w:r>
            <w:r w:rsidR="00A45336">
              <w:rPr>
                <w:noProof/>
                <w:webHidden/>
              </w:rPr>
              <w:instrText xml:space="preserve"> PAGEREF _Toc80873931 \h </w:instrText>
            </w:r>
            <w:r w:rsidR="00A45336">
              <w:rPr>
                <w:noProof/>
                <w:webHidden/>
              </w:rPr>
            </w:r>
            <w:r w:rsidR="00A45336">
              <w:rPr>
                <w:noProof/>
                <w:webHidden/>
              </w:rPr>
              <w:fldChar w:fldCharType="separate"/>
            </w:r>
            <w:r w:rsidR="00A45336">
              <w:rPr>
                <w:noProof/>
                <w:webHidden/>
              </w:rPr>
              <w:t>9</w:t>
            </w:r>
            <w:r w:rsidR="00A45336">
              <w:rPr>
                <w:noProof/>
                <w:webHidden/>
              </w:rPr>
              <w:fldChar w:fldCharType="end"/>
            </w:r>
          </w:hyperlink>
        </w:p>
        <w:p w14:paraId="27191F69" w14:textId="0E1002DA" w:rsidR="00A45336" w:rsidRDefault="001414A2">
          <w:pPr>
            <w:pStyle w:val="TOC1"/>
            <w:rPr>
              <w:rFonts w:asciiTheme="minorHAnsi" w:eastAsiaTheme="minorEastAsia" w:hAnsiTheme="minorHAnsi" w:cstheme="minorBidi"/>
              <w:b w:val="0"/>
              <w:bCs w:val="0"/>
              <w:lang w:eastAsia="en-GB"/>
            </w:rPr>
          </w:pPr>
          <w:hyperlink w:anchor="_Toc80873932" w:history="1">
            <w:r w:rsidR="00A45336" w:rsidRPr="00F47B1C">
              <w:rPr>
                <w:rStyle w:val="Hyperlink"/>
              </w:rPr>
              <w:t>Relationship Marketing</w:t>
            </w:r>
            <w:r w:rsidR="00A45336">
              <w:rPr>
                <w:webHidden/>
              </w:rPr>
              <w:tab/>
            </w:r>
            <w:r w:rsidR="00A45336">
              <w:rPr>
                <w:webHidden/>
              </w:rPr>
              <w:fldChar w:fldCharType="begin"/>
            </w:r>
            <w:r w:rsidR="00A45336">
              <w:rPr>
                <w:webHidden/>
              </w:rPr>
              <w:instrText xml:space="preserve"> PAGEREF _Toc80873932 \h </w:instrText>
            </w:r>
            <w:r w:rsidR="00A45336">
              <w:rPr>
                <w:webHidden/>
              </w:rPr>
            </w:r>
            <w:r w:rsidR="00A45336">
              <w:rPr>
                <w:webHidden/>
              </w:rPr>
              <w:fldChar w:fldCharType="separate"/>
            </w:r>
            <w:r w:rsidR="00A45336">
              <w:rPr>
                <w:webHidden/>
              </w:rPr>
              <w:t>10</w:t>
            </w:r>
            <w:r w:rsidR="00A45336">
              <w:rPr>
                <w:webHidden/>
              </w:rPr>
              <w:fldChar w:fldCharType="end"/>
            </w:r>
          </w:hyperlink>
        </w:p>
        <w:p w14:paraId="09D6CFFF" w14:textId="3574CF42" w:rsidR="00A45336" w:rsidRDefault="001414A2">
          <w:pPr>
            <w:pStyle w:val="TOC2"/>
            <w:tabs>
              <w:tab w:val="right" w:leader="dot" w:pos="9016"/>
            </w:tabs>
            <w:rPr>
              <w:rFonts w:eastAsiaTheme="minorEastAsia" w:cstheme="minorBidi"/>
              <w:b w:val="0"/>
              <w:bCs w:val="0"/>
              <w:noProof/>
              <w:sz w:val="24"/>
              <w:szCs w:val="24"/>
              <w:lang w:eastAsia="en-GB"/>
            </w:rPr>
          </w:pPr>
          <w:hyperlink w:anchor="_Toc80873933" w:history="1">
            <w:r w:rsidR="00A45336" w:rsidRPr="00F47B1C">
              <w:rPr>
                <w:rStyle w:val="Hyperlink"/>
                <w:rFonts w:ascii="Arial" w:hAnsi="Arial" w:cs="Arial"/>
                <w:noProof/>
              </w:rPr>
              <w:t>Customer Lifetime Value</w:t>
            </w:r>
            <w:r w:rsidR="00A45336">
              <w:rPr>
                <w:noProof/>
                <w:webHidden/>
              </w:rPr>
              <w:tab/>
            </w:r>
            <w:r w:rsidR="00A45336">
              <w:rPr>
                <w:noProof/>
                <w:webHidden/>
              </w:rPr>
              <w:fldChar w:fldCharType="begin"/>
            </w:r>
            <w:r w:rsidR="00A45336">
              <w:rPr>
                <w:noProof/>
                <w:webHidden/>
              </w:rPr>
              <w:instrText xml:space="preserve"> PAGEREF _Toc80873933 \h </w:instrText>
            </w:r>
            <w:r w:rsidR="00A45336">
              <w:rPr>
                <w:noProof/>
                <w:webHidden/>
              </w:rPr>
            </w:r>
            <w:r w:rsidR="00A45336">
              <w:rPr>
                <w:noProof/>
                <w:webHidden/>
              </w:rPr>
              <w:fldChar w:fldCharType="separate"/>
            </w:r>
            <w:r w:rsidR="00A45336">
              <w:rPr>
                <w:noProof/>
                <w:webHidden/>
              </w:rPr>
              <w:t>11</w:t>
            </w:r>
            <w:r w:rsidR="00A45336">
              <w:rPr>
                <w:noProof/>
                <w:webHidden/>
              </w:rPr>
              <w:fldChar w:fldCharType="end"/>
            </w:r>
          </w:hyperlink>
        </w:p>
        <w:p w14:paraId="10F61CBE" w14:textId="1E4EF028" w:rsidR="00A45336" w:rsidRDefault="001414A2">
          <w:pPr>
            <w:pStyle w:val="TOC2"/>
            <w:tabs>
              <w:tab w:val="right" w:leader="dot" w:pos="9016"/>
            </w:tabs>
            <w:rPr>
              <w:rFonts w:eastAsiaTheme="minorEastAsia" w:cstheme="minorBidi"/>
              <w:b w:val="0"/>
              <w:bCs w:val="0"/>
              <w:noProof/>
              <w:sz w:val="24"/>
              <w:szCs w:val="24"/>
              <w:lang w:eastAsia="en-GB"/>
            </w:rPr>
          </w:pPr>
          <w:hyperlink w:anchor="_Toc80873934" w:history="1">
            <w:r w:rsidR="00A45336" w:rsidRPr="00F47B1C">
              <w:rPr>
                <w:rStyle w:val="Hyperlink"/>
                <w:rFonts w:ascii="Arial" w:hAnsi="Arial" w:cs="Arial"/>
                <w:noProof/>
              </w:rPr>
              <w:t>Customer Retention</w:t>
            </w:r>
            <w:r w:rsidR="00A45336">
              <w:rPr>
                <w:noProof/>
                <w:webHidden/>
              </w:rPr>
              <w:tab/>
            </w:r>
            <w:r w:rsidR="00A45336">
              <w:rPr>
                <w:noProof/>
                <w:webHidden/>
              </w:rPr>
              <w:fldChar w:fldCharType="begin"/>
            </w:r>
            <w:r w:rsidR="00A45336">
              <w:rPr>
                <w:noProof/>
                <w:webHidden/>
              </w:rPr>
              <w:instrText xml:space="preserve"> PAGEREF _Toc80873934 \h </w:instrText>
            </w:r>
            <w:r w:rsidR="00A45336">
              <w:rPr>
                <w:noProof/>
                <w:webHidden/>
              </w:rPr>
            </w:r>
            <w:r w:rsidR="00A45336">
              <w:rPr>
                <w:noProof/>
                <w:webHidden/>
              </w:rPr>
              <w:fldChar w:fldCharType="separate"/>
            </w:r>
            <w:r w:rsidR="00A45336">
              <w:rPr>
                <w:noProof/>
                <w:webHidden/>
              </w:rPr>
              <w:t>11</w:t>
            </w:r>
            <w:r w:rsidR="00A45336">
              <w:rPr>
                <w:noProof/>
                <w:webHidden/>
              </w:rPr>
              <w:fldChar w:fldCharType="end"/>
            </w:r>
          </w:hyperlink>
        </w:p>
        <w:p w14:paraId="4CB953DA" w14:textId="01E20EC1" w:rsidR="00A45336" w:rsidRDefault="001414A2">
          <w:pPr>
            <w:pStyle w:val="TOC2"/>
            <w:tabs>
              <w:tab w:val="right" w:leader="dot" w:pos="9016"/>
            </w:tabs>
            <w:rPr>
              <w:rFonts w:eastAsiaTheme="minorEastAsia" w:cstheme="minorBidi"/>
              <w:b w:val="0"/>
              <w:bCs w:val="0"/>
              <w:noProof/>
              <w:sz w:val="24"/>
              <w:szCs w:val="24"/>
              <w:lang w:eastAsia="en-GB"/>
            </w:rPr>
          </w:pPr>
          <w:hyperlink w:anchor="_Toc80873935" w:history="1">
            <w:r w:rsidR="00A45336" w:rsidRPr="00F47B1C">
              <w:rPr>
                <w:rStyle w:val="Hyperlink"/>
                <w:rFonts w:ascii="Arial" w:hAnsi="Arial" w:cs="Arial"/>
                <w:noProof/>
              </w:rPr>
              <w:t>Customer Loyalty</w:t>
            </w:r>
            <w:r w:rsidR="00A45336">
              <w:rPr>
                <w:noProof/>
                <w:webHidden/>
              </w:rPr>
              <w:tab/>
            </w:r>
            <w:r w:rsidR="00A45336">
              <w:rPr>
                <w:noProof/>
                <w:webHidden/>
              </w:rPr>
              <w:fldChar w:fldCharType="begin"/>
            </w:r>
            <w:r w:rsidR="00A45336">
              <w:rPr>
                <w:noProof/>
                <w:webHidden/>
              </w:rPr>
              <w:instrText xml:space="preserve"> PAGEREF _Toc80873935 \h </w:instrText>
            </w:r>
            <w:r w:rsidR="00A45336">
              <w:rPr>
                <w:noProof/>
                <w:webHidden/>
              </w:rPr>
            </w:r>
            <w:r w:rsidR="00A45336">
              <w:rPr>
                <w:noProof/>
                <w:webHidden/>
              </w:rPr>
              <w:fldChar w:fldCharType="separate"/>
            </w:r>
            <w:r w:rsidR="00A45336">
              <w:rPr>
                <w:noProof/>
                <w:webHidden/>
              </w:rPr>
              <w:t>12</w:t>
            </w:r>
            <w:r w:rsidR="00A45336">
              <w:rPr>
                <w:noProof/>
                <w:webHidden/>
              </w:rPr>
              <w:fldChar w:fldCharType="end"/>
            </w:r>
          </w:hyperlink>
        </w:p>
        <w:p w14:paraId="7CD2C030" w14:textId="6AB68187" w:rsidR="00A45336" w:rsidRDefault="001414A2">
          <w:pPr>
            <w:pStyle w:val="TOC1"/>
            <w:rPr>
              <w:rFonts w:asciiTheme="minorHAnsi" w:eastAsiaTheme="minorEastAsia" w:hAnsiTheme="minorHAnsi" w:cstheme="minorBidi"/>
              <w:b w:val="0"/>
              <w:bCs w:val="0"/>
              <w:lang w:eastAsia="en-GB"/>
            </w:rPr>
          </w:pPr>
          <w:hyperlink w:anchor="_Toc80873936" w:history="1">
            <w:r w:rsidR="00A45336" w:rsidRPr="00F47B1C">
              <w:rPr>
                <w:rStyle w:val="Hyperlink"/>
              </w:rPr>
              <w:t>Customer Relationship Management (CRM)</w:t>
            </w:r>
            <w:r w:rsidR="00A45336">
              <w:rPr>
                <w:webHidden/>
              </w:rPr>
              <w:tab/>
            </w:r>
            <w:r w:rsidR="00A45336">
              <w:rPr>
                <w:webHidden/>
              </w:rPr>
              <w:fldChar w:fldCharType="begin"/>
            </w:r>
            <w:r w:rsidR="00A45336">
              <w:rPr>
                <w:webHidden/>
              </w:rPr>
              <w:instrText xml:space="preserve"> PAGEREF _Toc80873936 \h </w:instrText>
            </w:r>
            <w:r w:rsidR="00A45336">
              <w:rPr>
                <w:webHidden/>
              </w:rPr>
            </w:r>
            <w:r w:rsidR="00A45336">
              <w:rPr>
                <w:webHidden/>
              </w:rPr>
              <w:fldChar w:fldCharType="separate"/>
            </w:r>
            <w:r w:rsidR="00A45336">
              <w:rPr>
                <w:webHidden/>
              </w:rPr>
              <w:t>14</w:t>
            </w:r>
            <w:r w:rsidR="00A45336">
              <w:rPr>
                <w:webHidden/>
              </w:rPr>
              <w:fldChar w:fldCharType="end"/>
            </w:r>
          </w:hyperlink>
        </w:p>
        <w:p w14:paraId="3C23E427" w14:textId="7499837C" w:rsidR="00A45336" w:rsidRDefault="001414A2">
          <w:pPr>
            <w:pStyle w:val="TOC2"/>
            <w:tabs>
              <w:tab w:val="right" w:leader="dot" w:pos="9016"/>
            </w:tabs>
            <w:rPr>
              <w:rFonts w:eastAsiaTheme="minorEastAsia" w:cstheme="minorBidi"/>
              <w:b w:val="0"/>
              <w:bCs w:val="0"/>
              <w:noProof/>
              <w:sz w:val="24"/>
              <w:szCs w:val="24"/>
              <w:lang w:eastAsia="en-GB"/>
            </w:rPr>
          </w:pPr>
          <w:hyperlink w:anchor="_Toc80873937" w:history="1">
            <w:r w:rsidR="00A45336" w:rsidRPr="00F47B1C">
              <w:rPr>
                <w:rStyle w:val="Hyperlink"/>
                <w:rFonts w:ascii="Arial" w:hAnsi="Arial" w:cs="Arial"/>
                <w:noProof/>
              </w:rPr>
              <w:t>CRM as Philosophy</w:t>
            </w:r>
            <w:r w:rsidR="00A45336">
              <w:rPr>
                <w:noProof/>
                <w:webHidden/>
              </w:rPr>
              <w:tab/>
            </w:r>
            <w:r w:rsidR="00A45336">
              <w:rPr>
                <w:noProof/>
                <w:webHidden/>
              </w:rPr>
              <w:fldChar w:fldCharType="begin"/>
            </w:r>
            <w:r w:rsidR="00A45336">
              <w:rPr>
                <w:noProof/>
                <w:webHidden/>
              </w:rPr>
              <w:instrText xml:space="preserve"> PAGEREF _Toc80873937 \h </w:instrText>
            </w:r>
            <w:r w:rsidR="00A45336">
              <w:rPr>
                <w:noProof/>
                <w:webHidden/>
              </w:rPr>
            </w:r>
            <w:r w:rsidR="00A45336">
              <w:rPr>
                <w:noProof/>
                <w:webHidden/>
              </w:rPr>
              <w:fldChar w:fldCharType="separate"/>
            </w:r>
            <w:r w:rsidR="00A45336">
              <w:rPr>
                <w:noProof/>
                <w:webHidden/>
              </w:rPr>
              <w:t>14</w:t>
            </w:r>
            <w:r w:rsidR="00A45336">
              <w:rPr>
                <w:noProof/>
                <w:webHidden/>
              </w:rPr>
              <w:fldChar w:fldCharType="end"/>
            </w:r>
          </w:hyperlink>
        </w:p>
        <w:p w14:paraId="47F4899A" w14:textId="677B3FA4" w:rsidR="00A45336" w:rsidRDefault="001414A2">
          <w:pPr>
            <w:pStyle w:val="TOC2"/>
            <w:tabs>
              <w:tab w:val="right" w:leader="dot" w:pos="9016"/>
            </w:tabs>
            <w:rPr>
              <w:rFonts w:eastAsiaTheme="minorEastAsia" w:cstheme="minorBidi"/>
              <w:b w:val="0"/>
              <w:bCs w:val="0"/>
              <w:noProof/>
              <w:sz w:val="24"/>
              <w:szCs w:val="24"/>
              <w:lang w:eastAsia="en-GB"/>
            </w:rPr>
          </w:pPr>
          <w:hyperlink w:anchor="_Toc80873938" w:history="1">
            <w:r w:rsidR="00A45336" w:rsidRPr="00F47B1C">
              <w:rPr>
                <w:rStyle w:val="Hyperlink"/>
                <w:rFonts w:ascii="Arial" w:hAnsi="Arial" w:cs="Arial"/>
                <w:noProof/>
              </w:rPr>
              <w:t>CRM as a Strategy</w:t>
            </w:r>
            <w:r w:rsidR="00A45336">
              <w:rPr>
                <w:noProof/>
                <w:webHidden/>
              </w:rPr>
              <w:tab/>
            </w:r>
            <w:r w:rsidR="00A45336">
              <w:rPr>
                <w:noProof/>
                <w:webHidden/>
              </w:rPr>
              <w:fldChar w:fldCharType="begin"/>
            </w:r>
            <w:r w:rsidR="00A45336">
              <w:rPr>
                <w:noProof/>
                <w:webHidden/>
              </w:rPr>
              <w:instrText xml:space="preserve"> PAGEREF _Toc80873938 \h </w:instrText>
            </w:r>
            <w:r w:rsidR="00A45336">
              <w:rPr>
                <w:noProof/>
                <w:webHidden/>
              </w:rPr>
            </w:r>
            <w:r w:rsidR="00A45336">
              <w:rPr>
                <w:noProof/>
                <w:webHidden/>
              </w:rPr>
              <w:fldChar w:fldCharType="separate"/>
            </w:r>
            <w:r w:rsidR="00A45336">
              <w:rPr>
                <w:noProof/>
                <w:webHidden/>
              </w:rPr>
              <w:t>14</w:t>
            </w:r>
            <w:r w:rsidR="00A45336">
              <w:rPr>
                <w:noProof/>
                <w:webHidden/>
              </w:rPr>
              <w:fldChar w:fldCharType="end"/>
            </w:r>
          </w:hyperlink>
        </w:p>
        <w:p w14:paraId="0B4FC632" w14:textId="49CA056E" w:rsidR="00A45336" w:rsidRDefault="001414A2">
          <w:pPr>
            <w:pStyle w:val="TOC2"/>
            <w:tabs>
              <w:tab w:val="right" w:leader="dot" w:pos="9016"/>
            </w:tabs>
            <w:rPr>
              <w:rFonts w:eastAsiaTheme="minorEastAsia" w:cstheme="minorBidi"/>
              <w:b w:val="0"/>
              <w:bCs w:val="0"/>
              <w:noProof/>
              <w:sz w:val="24"/>
              <w:szCs w:val="24"/>
              <w:lang w:eastAsia="en-GB"/>
            </w:rPr>
          </w:pPr>
          <w:hyperlink w:anchor="_Toc80873939" w:history="1">
            <w:r w:rsidR="00A45336" w:rsidRPr="00F47B1C">
              <w:rPr>
                <w:rStyle w:val="Hyperlink"/>
                <w:rFonts w:ascii="Arial" w:hAnsi="Arial" w:cs="Arial"/>
                <w:noProof/>
              </w:rPr>
              <w:t>CRM as Technological solution</w:t>
            </w:r>
            <w:r w:rsidR="00A45336">
              <w:rPr>
                <w:noProof/>
                <w:webHidden/>
              </w:rPr>
              <w:tab/>
            </w:r>
            <w:r w:rsidR="00A45336">
              <w:rPr>
                <w:noProof/>
                <w:webHidden/>
              </w:rPr>
              <w:fldChar w:fldCharType="begin"/>
            </w:r>
            <w:r w:rsidR="00A45336">
              <w:rPr>
                <w:noProof/>
                <w:webHidden/>
              </w:rPr>
              <w:instrText xml:space="preserve"> PAGEREF _Toc80873939 \h </w:instrText>
            </w:r>
            <w:r w:rsidR="00A45336">
              <w:rPr>
                <w:noProof/>
                <w:webHidden/>
              </w:rPr>
            </w:r>
            <w:r w:rsidR="00A45336">
              <w:rPr>
                <w:noProof/>
                <w:webHidden/>
              </w:rPr>
              <w:fldChar w:fldCharType="separate"/>
            </w:r>
            <w:r w:rsidR="00A45336">
              <w:rPr>
                <w:noProof/>
                <w:webHidden/>
              </w:rPr>
              <w:t>15</w:t>
            </w:r>
            <w:r w:rsidR="00A45336">
              <w:rPr>
                <w:noProof/>
                <w:webHidden/>
              </w:rPr>
              <w:fldChar w:fldCharType="end"/>
            </w:r>
          </w:hyperlink>
        </w:p>
        <w:p w14:paraId="0E731933" w14:textId="7DDDE83B" w:rsidR="00A45336" w:rsidRDefault="001414A2">
          <w:pPr>
            <w:pStyle w:val="TOC1"/>
            <w:rPr>
              <w:rFonts w:asciiTheme="minorHAnsi" w:eastAsiaTheme="minorEastAsia" w:hAnsiTheme="minorHAnsi" w:cstheme="minorBidi"/>
              <w:b w:val="0"/>
              <w:bCs w:val="0"/>
              <w:lang w:eastAsia="en-GB"/>
            </w:rPr>
          </w:pPr>
          <w:hyperlink w:anchor="_Toc80873940" w:history="1">
            <w:r w:rsidR="00A45336" w:rsidRPr="00F47B1C">
              <w:rPr>
                <w:rStyle w:val="Hyperlink"/>
              </w:rPr>
              <w:t>Customer Experience Management</w:t>
            </w:r>
            <w:r w:rsidR="00A45336">
              <w:rPr>
                <w:webHidden/>
              </w:rPr>
              <w:tab/>
            </w:r>
            <w:r w:rsidR="00A45336">
              <w:rPr>
                <w:webHidden/>
              </w:rPr>
              <w:fldChar w:fldCharType="begin"/>
            </w:r>
            <w:r w:rsidR="00A45336">
              <w:rPr>
                <w:webHidden/>
              </w:rPr>
              <w:instrText xml:space="preserve"> PAGEREF _Toc80873940 \h </w:instrText>
            </w:r>
            <w:r w:rsidR="00A45336">
              <w:rPr>
                <w:webHidden/>
              </w:rPr>
            </w:r>
            <w:r w:rsidR="00A45336">
              <w:rPr>
                <w:webHidden/>
              </w:rPr>
              <w:fldChar w:fldCharType="separate"/>
            </w:r>
            <w:r w:rsidR="00A45336">
              <w:rPr>
                <w:webHidden/>
              </w:rPr>
              <w:t>17</w:t>
            </w:r>
            <w:r w:rsidR="00A45336">
              <w:rPr>
                <w:webHidden/>
              </w:rPr>
              <w:fldChar w:fldCharType="end"/>
            </w:r>
          </w:hyperlink>
        </w:p>
        <w:p w14:paraId="709A735F" w14:textId="7159BD4D" w:rsidR="00A45336" w:rsidRDefault="001414A2">
          <w:pPr>
            <w:pStyle w:val="TOC2"/>
            <w:tabs>
              <w:tab w:val="right" w:leader="dot" w:pos="9016"/>
            </w:tabs>
            <w:rPr>
              <w:rFonts w:eastAsiaTheme="minorEastAsia" w:cstheme="minorBidi"/>
              <w:b w:val="0"/>
              <w:bCs w:val="0"/>
              <w:noProof/>
              <w:sz w:val="24"/>
              <w:szCs w:val="24"/>
              <w:lang w:eastAsia="en-GB"/>
            </w:rPr>
          </w:pPr>
          <w:hyperlink w:anchor="_Toc80873941" w:history="1">
            <w:r w:rsidR="00A45336" w:rsidRPr="00F47B1C">
              <w:rPr>
                <w:rStyle w:val="Hyperlink"/>
                <w:rFonts w:ascii="Arial" w:hAnsi="Arial" w:cs="Arial"/>
                <w:noProof/>
              </w:rPr>
              <w:t>Total Quality Management</w:t>
            </w:r>
            <w:r w:rsidR="00A45336">
              <w:rPr>
                <w:noProof/>
                <w:webHidden/>
              </w:rPr>
              <w:tab/>
            </w:r>
            <w:r w:rsidR="00A45336">
              <w:rPr>
                <w:noProof/>
                <w:webHidden/>
              </w:rPr>
              <w:fldChar w:fldCharType="begin"/>
            </w:r>
            <w:r w:rsidR="00A45336">
              <w:rPr>
                <w:noProof/>
                <w:webHidden/>
              </w:rPr>
              <w:instrText xml:space="preserve"> PAGEREF _Toc80873941 \h </w:instrText>
            </w:r>
            <w:r w:rsidR="00A45336">
              <w:rPr>
                <w:noProof/>
                <w:webHidden/>
              </w:rPr>
            </w:r>
            <w:r w:rsidR="00A45336">
              <w:rPr>
                <w:noProof/>
                <w:webHidden/>
              </w:rPr>
              <w:fldChar w:fldCharType="separate"/>
            </w:r>
            <w:r w:rsidR="00A45336">
              <w:rPr>
                <w:noProof/>
                <w:webHidden/>
              </w:rPr>
              <w:t>18</w:t>
            </w:r>
            <w:r w:rsidR="00A45336">
              <w:rPr>
                <w:noProof/>
                <w:webHidden/>
              </w:rPr>
              <w:fldChar w:fldCharType="end"/>
            </w:r>
          </w:hyperlink>
        </w:p>
        <w:p w14:paraId="7048E60A" w14:textId="002BF1D5" w:rsidR="00A45336" w:rsidRDefault="001414A2">
          <w:pPr>
            <w:pStyle w:val="TOC2"/>
            <w:tabs>
              <w:tab w:val="right" w:leader="dot" w:pos="9016"/>
            </w:tabs>
            <w:rPr>
              <w:rFonts w:eastAsiaTheme="minorEastAsia" w:cstheme="minorBidi"/>
              <w:b w:val="0"/>
              <w:bCs w:val="0"/>
              <w:noProof/>
              <w:sz w:val="24"/>
              <w:szCs w:val="24"/>
              <w:lang w:eastAsia="en-GB"/>
            </w:rPr>
          </w:pPr>
          <w:hyperlink w:anchor="_Toc80873942" w:history="1">
            <w:r w:rsidR="00A45336" w:rsidRPr="00F47B1C">
              <w:rPr>
                <w:rStyle w:val="Hyperlink"/>
                <w:rFonts w:ascii="Arial" w:hAnsi="Arial" w:cs="Arial"/>
                <w:noProof/>
              </w:rPr>
              <w:t>Grange Hotels Quality Systems</w:t>
            </w:r>
            <w:r w:rsidR="00A45336">
              <w:rPr>
                <w:noProof/>
                <w:webHidden/>
              </w:rPr>
              <w:tab/>
            </w:r>
            <w:r w:rsidR="00A45336">
              <w:rPr>
                <w:noProof/>
                <w:webHidden/>
              </w:rPr>
              <w:fldChar w:fldCharType="begin"/>
            </w:r>
            <w:r w:rsidR="00A45336">
              <w:rPr>
                <w:noProof/>
                <w:webHidden/>
              </w:rPr>
              <w:instrText xml:space="preserve"> PAGEREF _Toc80873942 \h </w:instrText>
            </w:r>
            <w:r w:rsidR="00A45336">
              <w:rPr>
                <w:noProof/>
                <w:webHidden/>
              </w:rPr>
            </w:r>
            <w:r w:rsidR="00A45336">
              <w:rPr>
                <w:noProof/>
                <w:webHidden/>
              </w:rPr>
              <w:fldChar w:fldCharType="separate"/>
            </w:r>
            <w:r w:rsidR="00A45336">
              <w:rPr>
                <w:noProof/>
                <w:webHidden/>
              </w:rPr>
              <w:t>19</w:t>
            </w:r>
            <w:r w:rsidR="00A45336">
              <w:rPr>
                <w:noProof/>
                <w:webHidden/>
              </w:rPr>
              <w:fldChar w:fldCharType="end"/>
            </w:r>
          </w:hyperlink>
        </w:p>
        <w:p w14:paraId="37AE0871" w14:textId="413D6DA7" w:rsidR="00A45336" w:rsidRDefault="001414A2">
          <w:pPr>
            <w:pStyle w:val="TOC1"/>
            <w:rPr>
              <w:rFonts w:asciiTheme="minorHAnsi" w:eastAsiaTheme="minorEastAsia" w:hAnsiTheme="minorHAnsi" w:cstheme="minorBidi"/>
              <w:b w:val="0"/>
              <w:bCs w:val="0"/>
              <w:lang w:eastAsia="en-GB"/>
            </w:rPr>
          </w:pPr>
          <w:hyperlink w:anchor="_Toc80873943" w:history="1">
            <w:r w:rsidR="00A45336" w:rsidRPr="00F47B1C">
              <w:rPr>
                <w:rStyle w:val="Hyperlink"/>
              </w:rPr>
              <w:t>Conclusion</w:t>
            </w:r>
            <w:r w:rsidR="00A45336">
              <w:rPr>
                <w:webHidden/>
              </w:rPr>
              <w:tab/>
            </w:r>
            <w:r w:rsidR="00A45336">
              <w:rPr>
                <w:webHidden/>
              </w:rPr>
              <w:fldChar w:fldCharType="begin"/>
            </w:r>
            <w:r w:rsidR="00A45336">
              <w:rPr>
                <w:webHidden/>
              </w:rPr>
              <w:instrText xml:space="preserve"> PAGEREF _Toc80873943 \h </w:instrText>
            </w:r>
            <w:r w:rsidR="00A45336">
              <w:rPr>
                <w:webHidden/>
              </w:rPr>
            </w:r>
            <w:r w:rsidR="00A45336">
              <w:rPr>
                <w:webHidden/>
              </w:rPr>
              <w:fldChar w:fldCharType="separate"/>
            </w:r>
            <w:r w:rsidR="00A45336">
              <w:rPr>
                <w:webHidden/>
              </w:rPr>
              <w:t>20</w:t>
            </w:r>
            <w:r w:rsidR="00A45336">
              <w:rPr>
                <w:webHidden/>
              </w:rPr>
              <w:fldChar w:fldCharType="end"/>
            </w:r>
          </w:hyperlink>
        </w:p>
        <w:p w14:paraId="2A86A5CD" w14:textId="51696F4A" w:rsidR="00A45336" w:rsidRDefault="001414A2">
          <w:pPr>
            <w:pStyle w:val="TOC1"/>
            <w:rPr>
              <w:rFonts w:asciiTheme="minorHAnsi" w:eastAsiaTheme="minorEastAsia" w:hAnsiTheme="minorHAnsi" w:cstheme="minorBidi"/>
              <w:b w:val="0"/>
              <w:bCs w:val="0"/>
              <w:lang w:eastAsia="en-GB"/>
            </w:rPr>
          </w:pPr>
          <w:hyperlink w:anchor="_Toc80873944" w:history="1">
            <w:r w:rsidR="00A45336" w:rsidRPr="00F47B1C">
              <w:rPr>
                <w:rStyle w:val="Hyperlink"/>
              </w:rPr>
              <w:t>Recommendations</w:t>
            </w:r>
            <w:r w:rsidR="00A45336">
              <w:rPr>
                <w:webHidden/>
              </w:rPr>
              <w:tab/>
            </w:r>
            <w:r w:rsidR="00A45336">
              <w:rPr>
                <w:webHidden/>
              </w:rPr>
              <w:fldChar w:fldCharType="begin"/>
            </w:r>
            <w:r w:rsidR="00A45336">
              <w:rPr>
                <w:webHidden/>
              </w:rPr>
              <w:instrText xml:space="preserve"> PAGEREF _Toc80873944 \h </w:instrText>
            </w:r>
            <w:r w:rsidR="00A45336">
              <w:rPr>
                <w:webHidden/>
              </w:rPr>
            </w:r>
            <w:r w:rsidR="00A45336">
              <w:rPr>
                <w:webHidden/>
              </w:rPr>
              <w:fldChar w:fldCharType="separate"/>
            </w:r>
            <w:r w:rsidR="00A45336">
              <w:rPr>
                <w:webHidden/>
              </w:rPr>
              <w:t>21</w:t>
            </w:r>
            <w:r w:rsidR="00A45336">
              <w:rPr>
                <w:webHidden/>
              </w:rPr>
              <w:fldChar w:fldCharType="end"/>
            </w:r>
          </w:hyperlink>
        </w:p>
        <w:p w14:paraId="0A937FA5" w14:textId="3B56825E" w:rsidR="00A45336" w:rsidRDefault="001414A2">
          <w:pPr>
            <w:pStyle w:val="TOC1"/>
            <w:rPr>
              <w:rFonts w:asciiTheme="minorHAnsi" w:eastAsiaTheme="minorEastAsia" w:hAnsiTheme="minorHAnsi" w:cstheme="minorBidi"/>
              <w:b w:val="0"/>
              <w:bCs w:val="0"/>
              <w:lang w:eastAsia="en-GB"/>
            </w:rPr>
          </w:pPr>
          <w:hyperlink w:anchor="_Toc80873945" w:history="1">
            <w:r w:rsidR="00A45336" w:rsidRPr="00F47B1C">
              <w:rPr>
                <w:rStyle w:val="Hyperlink"/>
              </w:rPr>
              <w:t>Reference List:</w:t>
            </w:r>
            <w:r w:rsidR="00A45336">
              <w:rPr>
                <w:webHidden/>
              </w:rPr>
              <w:tab/>
            </w:r>
            <w:r w:rsidR="00A45336">
              <w:rPr>
                <w:webHidden/>
              </w:rPr>
              <w:fldChar w:fldCharType="begin"/>
            </w:r>
            <w:r w:rsidR="00A45336">
              <w:rPr>
                <w:webHidden/>
              </w:rPr>
              <w:instrText xml:space="preserve"> PAGEREF _Toc80873945 \h </w:instrText>
            </w:r>
            <w:r w:rsidR="00A45336">
              <w:rPr>
                <w:webHidden/>
              </w:rPr>
            </w:r>
            <w:r w:rsidR="00A45336">
              <w:rPr>
                <w:webHidden/>
              </w:rPr>
              <w:fldChar w:fldCharType="separate"/>
            </w:r>
            <w:r w:rsidR="00A45336">
              <w:rPr>
                <w:webHidden/>
              </w:rPr>
              <w:t>22</w:t>
            </w:r>
            <w:r w:rsidR="00A45336">
              <w:rPr>
                <w:webHidden/>
              </w:rPr>
              <w:fldChar w:fldCharType="end"/>
            </w:r>
          </w:hyperlink>
        </w:p>
        <w:p w14:paraId="57948C12" w14:textId="23759AA6" w:rsidR="00A45336" w:rsidRDefault="001414A2">
          <w:pPr>
            <w:pStyle w:val="TOC1"/>
            <w:rPr>
              <w:rFonts w:asciiTheme="minorHAnsi" w:eastAsiaTheme="minorEastAsia" w:hAnsiTheme="minorHAnsi" w:cstheme="minorBidi"/>
              <w:b w:val="0"/>
              <w:bCs w:val="0"/>
              <w:lang w:eastAsia="en-GB"/>
            </w:rPr>
          </w:pPr>
          <w:hyperlink w:anchor="_Toc80873946" w:history="1">
            <w:r w:rsidR="00A45336" w:rsidRPr="00F47B1C">
              <w:rPr>
                <w:rStyle w:val="Hyperlink"/>
              </w:rPr>
              <w:t>Appendices</w:t>
            </w:r>
            <w:r w:rsidR="00A45336">
              <w:rPr>
                <w:webHidden/>
              </w:rPr>
              <w:tab/>
            </w:r>
            <w:r w:rsidR="00A45336">
              <w:rPr>
                <w:webHidden/>
              </w:rPr>
              <w:fldChar w:fldCharType="begin"/>
            </w:r>
            <w:r w:rsidR="00A45336">
              <w:rPr>
                <w:webHidden/>
              </w:rPr>
              <w:instrText xml:space="preserve"> PAGEREF _Toc80873946 \h </w:instrText>
            </w:r>
            <w:r w:rsidR="00A45336">
              <w:rPr>
                <w:webHidden/>
              </w:rPr>
            </w:r>
            <w:r w:rsidR="00A45336">
              <w:rPr>
                <w:webHidden/>
              </w:rPr>
              <w:fldChar w:fldCharType="separate"/>
            </w:r>
            <w:r w:rsidR="00A45336">
              <w:rPr>
                <w:webHidden/>
              </w:rPr>
              <w:t>26</w:t>
            </w:r>
            <w:r w:rsidR="00A45336">
              <w:rPr>
                <w:webHidden/>
              </w:rPr>
              <w:fldChar w:fldCharType="end"/>
            </w:r>
          </w:hyperlink>
        </w:p>
        <w:p w14:paraId="78CE720A" w14:textId="44087A8E" w:rsidR="00A45336" w:rsidRDefault="001414A2">
          <w:pPr>
            <w:pStyle w:val="TOC2"/>
            <w:tabs>
              <w:tab w:val="right" w:leader="dot" w:pos="9016"/>
            </w:tabs>
            <w:rPr>
              <w:rFonts w:eastAsiaTheme="minorEastAsia" w:cstheme="minorBidi"/>
              <w:b w:val="0"/>
              <w:bCs w:val="0"/>
              <w:noProof/>
              <w:sz w:val="24"/>
              <w:szCs w:val="24"/>
              <w:lang w:eastAsia="en-GB"/>
            </w:rPr>
          </w:pPr>
          <w:hyperlink w:anchor="_Toc80873947" w:history="1">
            <w:r w:rsidR="00A45336" w:rsidRPr="00F47B1C">
              <w:rPr>
                <w:rStyle w:val="Hyperlink"/>
                <w:rFonts w:ascii="Arial" w:hAnsi="Arial" w:cs="Arial"/>
                <w:noProof/>
              </w:rPr>
              <w:t>Appendix A: SWOT Analysis Grange Hotels</w:t>
            </w:r>
            <w:r w:rsidR="00A45336">
              <w:rPr>
                <w:noProof/>
                <w:webHidden/>
              </w:rPr>
              <w:tab/>
            </w:r>
            <w:r w:rsidR="00A45336">
              <w:rPr>
                <w:noProof/>
                <w:webHidden/>
              </w:rPr>
              <w:fldChar w:fldCharType="begin"/>
            </w:r>
            <w:r w:rsidR="00A45336">
              <w:rPr>
                <w:noProof/>
                <w:webHidden/>
              </w:rPr>
              <w:instrText xml:space="preserve"> PAGEREF _Toc80873947 \h </w:instrText>
            </w:r>
            <w:r w:rsidR="00A45336">
              <w:rPr>
                <w:noProof/>
                <w:webHidden/>
              </w:rPr>
            </w:r>
            <w:r w:rsidR="00A45336">
              <w:rPr>
                <w:noProof/>
                <w:webHidden/>
              </w:rPr>
              <w:fldChar w:fldCharType="separate"/>
            </w:r>
            <w:r w:rsidR="00A45336">
              <w:rPr>
                <w:noProof/>
                <w:webHidden/>
              </w:rPr>
              <w:t>26</w:t>
            </w:r>
            <w:r w:rsidR="00A45336">
              <w:rPr>
                <w:noProof/>
                <w:webHidden/>
              </w:rPr>
              <w:fldChar w:fldCharType="end"/>
            </w:r>
          </w:hyperlink>
        </w:p>
        <w:p w14:paraId="22F9F23B" w14:textId="7EAA9DDA" w:rsidR="00A45336" w:rsidRDefault="001414A2">
          <w:pPr>
            <w:pStyle w:val="TOC2"/>
            <w:tabs>
              <w:tab w:val="right" w:leader="dot" w:pos="9016"/>
            </w:tabs>
            <w:rPr>
              <w:rFonts w:eastAsiaTheme="minorEastAsia" w:cstheme="minorBidi"/>
              <w:b w:val="0"/>
              <w:bCs w:val="0"/>
              <w:noProof/>
              <w:sz w:val="24"/>
              <w:szCs w:val="24"/>
              <w:lang w:eastAsia="en-GB"/>
            </w:rPr>
          </w:pPr>
          <w:hyperlink w:anchor="_Toc80873948" w:history="1">
            <w:r w:rsidR="00A45336" w:rsidRPr="00F47B1C">
              <w:rPr>
                <w:rStyle w:val="Hyperlink"/>
                <w:rFonts w:ascii="Arial" w:hAnsi="Arial" w:cs="Arial"/>
                <w:noProof/>
              </w:rPr>
              <w:t>Appendix B:  The 4Is of customer engagement</w:t>
            </w:r>
            <w:r w:rsidR="00A45336">
              <w:rPr>
                <w:noProof/>
                <w:webHidden/>
              </w:rPr>
              <w:tab/>
            </w:r>
            <w:r w:rsidR="00A45336">
              <w:rPr>
                <w:noProof/>
                <w:webHidden/>
              </w:rPr>
              <w:fldChar w:fldCharType="begin"/>
            </w:r>
            <w:r w:rsidR="00A45336">
              <w:rPr>
                <w:noProof/>
                <w:webHidden/>
              </w:rPr>
              <w:instrText xml:space="preserve"> PAGEREF _Toc80873948 \h </w:instrText>
            </w:r>
            <w:r w:rsidR="00A45336">
              <w:rPr>
                <w:noProof/>
                <w:webHidden/>
              </w:rPr>
            </w:r>
            <w:r w:rsidR="00A45336">
              <w:rPr>
                <w:noProof/>
                <w:webHidden/>
              </w:rPr>
              <w:fldChar w:fldCharType="separate"/>
            </w:r>
            <w:r w:rsidR="00A45336">
              <w:rPr>
                <w:noProof/>
                <w:webHidden/>
              </w:rPr>
              <w:t>27</w:t>
            </w:r>
            <w:r w:rsidR="00A45336">
              <w:rPr>
                <w:noProof/>
                <w:webHidden/>
              </w:rPr>
              <w:fldChar w:fldCharType="end"/>
            </w:r>
          </w:hyperlink>
        </w:p>
        <w:p w14:paraId="14F90C2E" w14:textId="69CE7A01" w:rsidR="00AA43D6" w:rsidRPr="009F3807" w:rsidRDefault="00AA43D6" w:rsidP="00663617">
          <w:pPr>
            <w:spacing w:line="480" w:lineRule="auto"/>
            <w:jc w:val="both"/>
          </w:pPr>
          <w:r w:rsidRPr="009F3807">
            <w:rPr>
              <w:rFonts w:ascii="Arial" w:hAnsi="Arial" w:cs="Arial"/>
              <w:noProof/>
            </w:rPr>
            <w:fldChar w:fldCharType="end"/>
          </w:r>
        </w:p>
      </w:sdtContent>
    </w:sdt>
    <w:p w14:paraId="6047DE1C" w14:textId="03414578" w:rsidR="00AA43D6" w:rsidRDefault="00AA43D6" w:rsidP="00663617">
      <w:pPr>
        <w:spacing w:line="480" w:lineRule="auto"/>
        <w:jc w:val="both"/>
      </w:pPr>
    </w:p>
    <w:p w14:paraId="7A12B19B" w14:textId="3A347D2C" w:rsidR="00AA43D6" w:rsidRDefault="00AA43D6" w:rsidP="00663617">
      <w:pPr>
        <w:spacing w:line="480" w:lineRule="auto"/>
        <w:jc w:val="both"/>
      </w:pPr>
    </w:p>
    <w:p w14:paraId="0AB2E71D" w14:textId="0C590D1E" w:rsidR="00AA43D6" w:rsidRDefault="00AA43D6" w:rsidP="00663617">
      <w:pPr>
        <w:spacing w:line="480" w:lineRule="auto"/>
        <w:jc w:val="both"/>
      </w:pPr>
    </w:p>
    <w:p w14:paraId="24E6C7E9" w14:textId="44900046" w:rsidR="00AA43D6" w:rsidRPr="00AA43D6" w:rsidRDefault="00AA43D6" w:rsidP="00663617">
      <w:pPr>
        <w:pStyle w:val="Heading1"/>
        <w:spacing w:line="480" w:lineRule="auto"/>
        <w:jc w:val="both"/>
        <w:rPr>
          <w:rFonts w:ascii="Arial" w:hAnsi="Arial" w:cs="Arial"/>
          <w:sz w:val="28"/>
          <w:szCs w:val="28"/>
        </w:rPr>
      </w:pPr>
      <w:bookmarkStart w:id="1" w:name="_Toc80873926"/>
      <w:r w:rsidRPr="00AA43D6">
        <w:rPr>
          <w:rFonts w:ascii="Arial" w:hAnsi="Arial" w:cs="Arial"/>
          <w:sz w:val="28"/>
          <w:szCs w:val="28"/>
        </w:rPr>
        <w:lastRenderedPageBreak/>
        <w:t>Introduction</w:t>
      </w:r>
      <w:bookmarkEnd w:id="1"/>
    </w:p>
    <w:p w14:paraId="67A87CDB" w14:textId="77777777" w:rsidR="00C53F3A" w:rsidRDefault="00AA43D6" w:rsidP="00663617">
      <w:pPr>
        <w:spacing w:line="480" w:lineRule="auto"/>
        <w:jc w:val="both"/>
        <w:rPr>
          <w:rFonts w:ascii="Arial" w:hAnsi="Arial" w:cs="Arial"/>
          <w:sz w:val="22"/>
          <w:szCs w:val="22"/>
        </w:rPr>
      </w:pPr>
      <w:r>
        <w:rPr>
          <w:rFonts w:ascii="Arial" w:hAnsi="Arial" w:cs="Arial"/>
          <w:sz w:val="22"/>
          <w:szCs w:val="22"/>
        </w:rPr>
        <w:t xml:space="preserve">Hospitality has proven as one of the most stable, resourceful, and adaptable industries in the UK and worldwide. Even though the sector is highly dependent on various macro-environmental factors and extreme situations, hoteliers are no strangers to facing challenges, showing resilience, and often adjusting strategies. However, nothing can compare to the severe and enduring damaging affect the Covid-19 pandemic has on the sector nor there is an immediate solution to it (PWC, 2020). </w:t>
      </w:r>
    </w:p>
    <w:p w14:paraId="11E6DC4F" w14:textId="377B6404" w:rsidR="00C53F3A" w:rsidRDefault="00AA43D6" w:rsidP="00663617">
      <w:pPr>
        <w:spacing w:line="480" w:lineRule="auto"/>
        <w:jc w:val="both"/>
        <w:rPr>
          <w:rFonts w:ascii="Arial" w:hAnsi="Arial" w:cs="Arial"/>
          <w:sz w:val="22"/>
          <w:szCs w:val="22"/>
        </w:rPr>
      </w:pPr>
      <w:r>
        <w:rPr>
          <w:rFonts w:ascii="Arial" w:hAnsi="Arial" w:cs="Arial"/>
          <w:sz w:val="22"/>
          <w:szCs w:val="22"/>
        </w:rPr>
        <w:t xml:space="preserve">The aim of this report </w:t>
      </w:r>
      <w:r w:rsidR="005E45CE">
        <w:rPr>
          <w:rFonts w:ascii="Arial" w:hAnsi="Arial" w:cs="Arial"/>
          <w:sz w:val="22"/>
          <w:szCs w:val="22"/>
        </w:rPr>
        <w:t>is</w:t>
      </w:r>
      <w:r>
        <w:rPr>
          <w:rFonts w:ascii="Arial" w:hAnsi="Arial" w:cs="Arial"/>
          <w:sz w:val="22"/>
          <w:szCs w:val="22"/>
        </w:rPr>
        <w:t xml:space="preserve"> to explore the influence of the Covid-19 pandemic on Grange hotels- UK private hotel group, consisting of eight 4* hotels, located in London, along with identifying the internal and external factors through </w:t>
      </w:r>
      <w:r w:rsidRPr="00C53F3A">
        <w:rPr>
          <w:rFonts w:ascii="Arial" w:hAnsi="Arial" w:cs="Arial"/>
          <w:sz w:val="22"/>
          <w:szCs w:val="22"/>
        </w:rPr>
        <w:t>P</w:t>
      </w:r>
      <w:r w:rsidR="0060782F">
        <w:rPr>
          <w:rFonts w:ascii="Arial" w:hAnsi="Arial" w:cs="Arial"/>
          <w:sz w:val="22"/>
          <w:szCs w:val="22"/>
        </w:rPr>
        <w:t>EST</w:t>
      </w:r>
      <w:r w:rsidRPr="00C53F3A">
        <w:rPr>
          <w:rFonts w:ascii="Arial" w:hAnsi="Arial" w:cs="Arial"/>
          <w:sz w:val="22"/>
          <w:szCs w:val="22"/>
        </w:rPr>
        <w:t xml:space="preserve"> and Porter’s Five analysis,</w:t>
      </w:r>
      <w:r>
        <w:rPr>
          <w:rFonts w:ascii="Arial" w:hAnsi="Arial" w:cs="Arial"/>
          <w:sz w:val="22"/>
          <w:szCs w:val="22"/>
        </w:rPr>
        <w:t xml:space="preserve"> their impact on the relationship with its customers, the level of service and the overall business objectives of the organisation; and how Grange hotels adapt to the new situation while also facing internal challenges. </w:t>
      </w:r>
    </w:p>
    <w:p w14:paraId="3BD79A9F" w14:textId="38C20FAD" w:rsidR="00C53F3A" w:rsidRDefault="00AA43D6" w:rsidP="00663617">
      <w:pPr>
        <w:spacing w:line="480" w:lineRule="auto"/>
        <w:jc w:val="both"/>
        <w:rPr>
          <w:rFonts w:ascii="Arial" w:hAnsi="Arial" w:cs="Arial"/>
          <w:sz w:val="22"/>
          <w:szCs w:val="22"/>
        </w:rPr>
      </w:pPr>
      <w:r>
        <w:rPr>
          <w:rFonts w:ascii="Arial" w:hAnsi="Arial" w:cs="Arial"/>
          <w:sz w:val="22"/>
          <w:szCs w:val="22"/>
        </w:rPr>
        <w:t xml:space="preserve">Various theories, methods and models are underpinned in the report: Customer service is fundamental for hospitality industry therefore </w:t>
      </w:r>
      <w:r w:rsidR="00B23E66">
        <w:rPr>
          <w:rFonts w:ascii="Arial" w:hAnsi="Arial" w:cs="Arial"/>
          <w:sz w:val="22"/>
          <w:szCs w:val="22"/>
        </w:rPr>
        <w:t xml:space="preserve">Relationship marketing theory </w:t>
      </w:r>
      <w:r w:rsidRPr="00C53F3A">
        <w:rPr>
          <w:rFonts w:ascii="Arial" w:hAnsi="Arial" w:cs="Arial"/>
          <w:sz w:val="22"/>
          <w:szCs w:val="22"/>
        </w:rPr>
        <w:t>services</w:t>
      </w:r>
      <w:r>
        <w:rPr>
          <w:rFonts w:ascii="Arial" w:hAnsi="Arial" w:cs="Arial"/>
          <w:sz w:val="22"/>
          <w:szCs w:val="22"/>
        </w:rPr>
        <w:t xml:space="preserve"> help understand specific for the sector factors affecting quality of services and the challenges for Grange hotels to provide excellent customer service and gain competitive advantage. This section also reviews </w:t>
      </w:r>
      <w:r w:rsidR="00B23E66">
        <w:rPr>
          <w:rFonts w:ascii="Arial" w:hAnsi="Arial" w:cs="Arial"/>
          <w:sz w:val="22"/>
          <w:szCs w:val="22"/>
        </w:rPr>
        <w:t>lifetime value, customer retention and loyalty</w:t>
      </w:r>
      <w:r>
        <w:rPr>
          <w:rFonts w:ascii="Arial" w:hAnsi="Arial" w:cs="Arial"/>
          <w:sz w:val="22"/>
          <w:szCs w:val="22"/>
        </w:rPr>
        <w:t xml:space="preserve"> and </w:t>
      </w:r>
      <w:r w:rsidR="00B23E66">
        <w:rPr>
          <w:rFonts w:ascii="Arial" w:hAnsi="Arial" w:cs="Arial"/>
          <w:sz w:val="22"/>
          <w:szCs w:val="22"/>
        </w:rPr>
        <w:t xml:space="preserve">how Grange hotels </w:t>
      </w:r>
      <w:r>
        <w:rPr>
          <w:rFonts w:ascii="Arial" w:hAnsi="Arial" w:cs="Arial"/>
          <w:sz w:val="22"/>
          <w:szCs w:val="22"/>
        </w:rPr>
        <w:t xml:space="preserve">build </w:t>
      </w:r>
      <w:r w:rsidR="00B23E66">
        <w:rPr>
          <w:rFonts w:ascii="Arial" w:hAnsi="Arial" w:cs="Arial"/>
          <w:sz w:val="22"/>
          <w:szCs w:val="22"/>
        </w:rPr>
        <w:t xml:space="preserve">and maintain </w:t>
      </w:r>
      <w:r>
        <w:rPr>
          <w:rFonts w:ascii="Arial" w:hAnsi="Arial" w:cs="Arial"/>
          <w:sz w:val="22"/>
          <w:szCs w:val="22"/>
        </w:rPr>
        <w:t xml:space="preserve">sustainable relationship with its customers. </w:t>
      </w:r>
      <w:r w:rsidR="00B23E66" w:rsidRPr="00E72358">
        <w:rPr>
          <w:rFonts w:ascii="Arial" w:hAnsi="Arial" w:cs="Arial"/>
          <w:i/>
          <w:iCs/>
          <w:sz w:val="22"/>
          <w:szCs w:val="22"/>
        </w:rPr>
        <w:t>Loyalty effect model</w:t>
      </w:r>
      <w:r w:rsidR="00B23E66">
        <w:rPr>
          <w:rFonts w:ascii="Arial" w:hAnsi="Arial" w:cs="Arial"/>
          <w:sz w:val="22"/>
          <w:szCs w:val="22"/>
        </w:rPr>
        <w:t xml:space="preserve"> reveal how the main factors: value, price and service quality help manage customer expectations build trust and customer loyalty (Bergeron, 2002). </w:t>
      </w:r>
      <w:r>
        <w:rPr>
          <w:rFonts w:ascii="Arial" w:hAnsi="Arial" w:cs="Arial"/>
          <w:sz w:val="22"/>
          <w:szCs w:val="22"/>
        </w:rPr>
        <w:t xml:space="preserve">Main focus of the report is </w:t>
      </w:r>
      <w:r w:rsidRPr="002C5BAF">
        <w:rPr>
          <w:rFonts w:ascii="Arial" w:hAnsi="Arial" w:cs="Arial"/>
          <w:i/>
          <w:iCs/>
          <w:sz w:val="22"/>
          <w:szCs w:val="22"/>
        </w:rPr>
        <w:t>Customer Relation Management</w:t>
      </w:r>
      <w:r>
        <w:rPr>
          <w:rFonts w:ascii="Arial" w:hAnsi="Arial" w:cs="Arial"/>
          <w:i/>
          <w:iCs/>
          <w:sz w:val="22"/>
          <w:szCs w:val="22"/>
        </w:rPr>
        <w:t xml:space="preserve"> (CRM)</w:t>
      </w:r>
      <w:r>
        <w:rPr>
          <w:rFonts w:ascii="Arial" w:hAnsi="Arial" w:cs="Arial"/>
          <w:sz w:val="22"/>
          <w:szCs w:val="22"/>
        </w:rPr>
        <w:t xml:space="preserve"> (Buttle</w:t>
      </w:r>
      <w:r w:rsidR="00362A8C">
        <w:rPr>
          <w:rFonts w:ascii="Arial" w:hAnsi="Arial" w:cs="Arial"/>
          <w:sz w:val="22"/>
          <w:szCs w:val="22"/>
        </w:rPr>
        <w:t xml:space="preserve"> and </w:t>
      </w:r>
      <w:proofErr w:type="spellStart"/>
      <w:r w:rsidR="00362A8C">
        <w:rPr>
          <w:rFonts w:ascii="Arial" w:hAnsi="Arial" w:cs="Arial"/>
          <w:sz w:val="22"/>
          <w:szCs w:val="22"/>
        </w:rPr>
        <w:t>Maklan</w:t>
      </w:r>
      <w:proofErr w:type="spellEnd"/>
      <w:r>
        <w:rPr>
          <w:rFonts w:ascii="Arial" w:hAnsi="Arial" w:cs="Arial"/>
          <w:sz w:val="22"/>
          <w:szCs w:val="22"/>
        </w:rPr>
        <w:t>, 201</w:t>
      </w:r>
      <w:r w:rsidR="00362A8C">
        <w:rPr>
          <w:rFonts w:ascii="Arial" w:hAnsi="Arial" w:cs="Arial"/>
          <w:sz w:val="22"/>
          <w:szCs w:val="22"/>
        </w:rPr>
        <w:t>5</w:t>
      </w:r>
      <w:r>
        <w:rPr>
          <w:rFonts w:ascii="Arial" w:hAnsi="Arial" w:cs="Arial"/>
          <w:sz w:val="22"/>
          <w:szCs w:val="22"/>
        </w:rPr>
        <w:t xml:space="preserve">) as philosophy, strategy, and how it contributes to maximising profitability and customer satisfaction at Grange hotels; The section about </w:t>
      </w:r>
      <w:r w:rsidR="00B23E66">
        <w:rPr>
          <w:rFonts w:ascii="Arial" w:hAnsi="Arial" w:cs="Arial"/>
          <w:sz w:val="22"/>
          <w:szCs w:val="22"/>
        </w:rPr>
        <w:t>Customer Experience management</w:t>
      </w:r>
      <w:r>
        <w:rPr>
          <w:rFonts w:ascii="Arial" w:hAnsi="Arial" w:cs="Arial"/>
          <w:sz w:val="22"/>
          <w:szCs w:val="22"/>
        </w:rPr>
        <w:t xml:space="preserve"> highlights the importance of </w:t>
      </w:r>
      <w:r w:rsidRPr="00B23E66">
        <w:rPr>
          <w:rFonts w:ascii="Arial" w:hAnsi="Arial" w:cs="Arial"/>
          <w:sz w:val="22"/>
          <w:szCs w:val="22"/>
        </w:rPr>
        <w:t>Total Quality Management</w:t>
      </w:r>
      <w:r>
        <w:rPr>
          <w:rFonts w:ascii="Arial" w:hAnsi="Arial" w:cs="Arial"/>
          <w:i/>
          <w:iCs/>
          <w:sz w:val="22"/>
          <w:szCs w:val="22"/>
        </w:rPr>
        <w:t xml:space="preserve"> (</w:t>
      </w:r>
      <w:proofErr w:type="spellStart"/>
      <w:r>
        <w:rPr>
          <w:rFonts w:ascii="Arial" w:hAnsi="Arial" w:cs="Arial"/>
          <w:sz w:val="22"/>
          <w:szCs w:val="22"/>
        </w:rPr>
        <w:t>Hollensen</w:t>
      </w:r>
      <w:proofErr w:type="spellEnd"/>
      <w:r>
        <w:rPr>
          <w:rFonts w:ascii="Arial" w:hAnsi="Arial" w:cs="Arial"/>
          <w:sz w:val="22"/>
          <w:szCs w:val="22"/>
        </w:rPr>
        <w:t xml:space="preserve"> and </w:t>
      </w:r>
      <w:proofErr w:type="spellStart"/>
      <w:r>
        <w:rPr>
          <w:rFonts w:ascii="Arial" w:hAnsi="Arial" w:cs="Arial"/>
          <w:sz w:val="22"/>
          <w:szCs w:val="22"/>
        </w:rPr>
        <w:t>Opresnik</w:t>
      </w:r>
      <w:proofErr w:type="spellEnd"/>
      <w:r>
        <w:rPr>
          <w:rFonts w:ascii="Arial" w:hAnsi="Arial" w:cs="Arial"/>
          <w:sz w:val="22"/>
          <w:szCs w:val="22"/>
        </w:rPr>
        <w:t>, 2019</w:t>
      </w:r>
      <w:r>
        <w:rPr>
          <w:rFonts w:ascii="Arial" w:hAnsi="Arial" w:cs="Arial"/>
          <w:i/>
          <w:iCs/>
          <w:sz w:val="22"/>
          <w:szCs w:val="22"/>
        </w:rPr>
        <w:t xml:space="preserve">) </w:t>
      </w:r>
      <w:r>
        <w:rPr>
          <w:rFonts w:ascii="Arial" w:hAnsi="Arial" w:cs="Arial"/>
          <w:sz w:val="22"/>
          <w:szCs w:val="22"/>
        </w:rPr>
        <w:t xml:space="preserve">and its implementation in the organisation and </w:t>
      </w:r>
      <w:r w:rsidR="00B23E66">
        <w:rPr>
          <w:rFonts w:ascii="Arial" w:hAnsi="Arial" w:cs="Arial"/>
          <w:sz w:val="22"/>
          <w:szCs w:val="22"/>
        </w:rPr>
        <w:t xml:space="preserve">explains its importance for </w:t>
      </w:r>
      <w:r>
        <w:rPr>
          <w:rFonts w:ascii="Arial" w:hAnsi="Arial" w:cs="Arial"/>
          <w:sz w:val="22"/>
          <w:szCs w:val="22"/>
        </w:rPr>
        <w:t xml:space="preserve">customer retention and how effective TQM is for Grange hotels in meeting customer demands, building loyalty and longevity. </w:t>
      </w:r>
    </w:p>
    <w:p w14:paraId="6817D57C" w14:textId="79763525" w:rsidR="00B6743C" w:rsidRPr="007E1F4A" w:rsidRDefault="007E1F4A" w:rsidP="00663617">
      <w:pPr>
        <w:pStyle w:val="Heading1"/>
        <w:spacing w:line="480" w:lineRule="auto"/>
        <w:jc w:val="both"/>
        <w:rPr>
          <w:rFonts w:ascii="Arial" w:hAnsi="Arial" w:cs="Arial"/>
          <w:sz w:val="28"/>
          <w:szCs w:val="28"/>
        </w:rPr>
      </w:pPr>
      <w:bookmarkStart w:id="2" w:name="_Toc80873927"/>
      <w:r>
        <w:rPr>
          <w:rFonts w:ascii="Arial" w:hAnsi="Arial" w:cs="Arial"/>
          <w:sz w:val="28"/>
          <w:szCs w:val="28"/>
        </w:rPr>
        <w:lastRenderedPageBreak/>
        <w:t>Company’s Background</w:t>
      </w:r>
      <w:bookmarkEnd w:id="2"/>
    </w:p>
    <w:p w14:paraId="3F3002B7" w14:textId="39AC6F20" w:rsidR="007D34EE" w:rsidRDefault="00D35959" w:rsidP="00663617">
      <w:pPr>
        <w:spacing w:line="480" w:lineRule="auto"/>
        <w:jc w:val="both"/>
        <w:rPr>
          <w:rFonts w:ascii="Arial" w:hAnsi="Arial" w:cs="Arial"/>
          <w:sz w:val="22"/>
          <w:szCs w:val="22"/>
        </w:rPr>
      </w:pPr>
      <w:r w:rsidRPr="009C613F">
        <w:rPr>
          <w:rFonts w:ascii="Arial" w:hAnsi="Arial" w:cs="Arial"/>
          <w:sz w:val="22"/>
          <w:szCs w:val="22"/>
        </w:rPr>
        <w:t>Grange hotels is a privately owned limited company operating in the hospitality industry</w:t>
      </w:r>
      <w:r w:rsidR="00C53F3A">
        <w:rPr>
          <w:rFonts w:ascii="Arial" w:hAnsi="Arial" w:cs="Arial"/>
          <w:sz w:val="22"/>
          <w:szCs w:val="22"/>
        </w:rPr>
        <w:t xml:space="preserve"> in London, UK</w:t>
      </w:r>
      <w:r w:rsidRPr="009C613F">
        <w:rPr>
          <w:rFonts w:ascii="Arial" w:hAnsi="Arial" w:cs="Arial"/>
          <w:sz w:val="22"/>
          <w:szCs w:val="22"/>
        </w:rPr>
        <w:t xml:space="preserve">. </w:t>
      </w:r>
      <w:r w:rsidR="00B6743C" w:rsidRPr="009C613F">
        <w:rPr>
          <w:rFonts w:ascii="Arial" w:hAnsi="Arial" w:cs="Arial"/>
          <w:sz w:val="22"/>
          <w:szCs w:val="22"/>
        </w:rPr>
        <w:t>This is one of the biggest private</w:t>
      </w:r>
      <w:r w:rsidR="00415C97" w:rsidRPr="009C613F">
        <w:rPr>
          <w:rFonts w:ascii="Arial" w:hAnsi="Arial" w:cs="Arial"/>
          <w:sz w:val="22"/>
          <w:szCs w:val="22"/>
        </w:rPr>
        <w:t xml:space="preserve"> </w:t>
      </w:r>
      <w:r w:rsidR="00B6743C" w:rsidRPr="009C613F">
        <w:rPr>
          <w:rFonts w:ascii="Arial" w:hAnsi="Arial" w:cs="Arial"/>
          <w:sz w:val="22"/>
          <w:szCs w:val="22"/>
        </w:rPr>
        <w:t xml:space="preserve">luxury hotel chains in the UK founded by the </w:t>
      </w:r>
      <w:proofErr w:type="spellStart"/>
      <w:r w:rsidR="00B6743C" w:rsidRPr="009C613F">
        <w:rPr>
          <w:rFonts w:ascii="Arial" w:hAnsi="Arial" w:cs="Arial"/>
          <w:sz w:val="22"/>
          <w:szCs w:val="22"/>
        </w:rPr>
        <w:t>Matharu</w:t>
      </w:r>
      <w:proofErr w:type="spellEnd"/>
      <w:r w:rsidR="00B6743C" w:rsidRPr="009C613F">
        <w:rPr>
          <w:rFonts w:ascii="Arial" w:hAnsi="Arial" w:cs="Arial"/>
          <w:sz w:val="22"/>
          <w:szCs w:val="22"/>
        </w:rPr>
        <w:t xml:space="preserve"> brothers in 1980 </w:t>
      </w:r>
      <w:r w:rsidR="009C613F" w:rsidRPr="009C613F">
        <w:rPr>
          <w:rFonts w:ascii="Arial" w:hAnsi="Arial" w:cs="Arial"/>
          <w:sz w:val="22"/>
          <w:szCs w:val="22"/>
        </w:rPr>
        <w:t>who started their business from converting</w:t>
      </w:r>
      <w:r w:rsidR="00B6743C" w:rsidRPr="009C613F">
        <w:rPr>
          <w:rFonts w:ascii="Arial" w:hAnsi="Arial" w:cs="Arial"/>
          <w:sz w:val="22"/>
          <w:szCs w:val="22"/>
        </w:rPr>
        <w:t xml:space="preserve"> empty office space (Walsh, 2019). </w:t>
      </w:r>
      <w:r w:rsidR="009E6ACF">
        <w:rPr>
          <w:rFonts w:ascii="Arial" w:hAnsi="Arial" w:cs="Arial"/>
          <w:sz w:val="22"/>
          <w:szCs w:val="22"/>
        </w:rPr>
        <w:t>The company buys, acquires</w:t>
      </w:r>
      <w:r w:rsidR="00837121">
        <w:rPr>
          <w:rFonts w:ascii="Arial" w:hAnsi="Arial" w:cs="Arial"/>
          <w:sz w:val="22"/>
          <w:szCs w:val="22"/>
        </w:rPr>
        <w:t>,</w:t>
      </w:r>
      <w:r w:rsidR="009E6ACF">
        <w:rPr>
          <w:rFonts w:ascii="Arial" w:hAnsi="Arial" w:cs="Arial"/>
          <w:sz w:val="22"/>
          <w:szCs w:val="22"/>
        </w:rPr>
        <w:t xml:space="preserve"> </w:t>
      </w:r>
      <w:r w:rsidR="00084C36">
        <w:rPr>
          <w:rFonts w:ascii="Arial" w:hAnsi="Arial" w:cs="Arial"/>
          <w:sz w:val="22"/>
          <w:szCs w:val="22"/>
        </w:rPr>
        <w:t>builds</w:t>
      </w:r>
      <w:r w:rsidR="00C53F3A">
        <w:rPr>
          <w:rFonts w:ascii="Arial" w:hAnsi="Arial" w:cs="Arial"/>
          <w:sz w:val="22"/>
          <w:szCs w:val="22"/>
        </w:rPr>
        <w:t>,</w:t>
      </w:r>
      <w:r w:rsidR="009E6ACF">
        <w:rPr>
          <w:rFonts w:ascii="Arial" w:hAnsi="Arial" w:cs="Arial"/>
          <w:sz w:val="22"/>
          <w:szCs w:val="22"/>
        </w:rPr>
        <w:t xml:space="preserve"> </w:t>
      </w:r>
      <w:r w:rsidR="001C2039">
        <w:rPr>
          <w:rFonts w:ascii="Arial" w:hAnsi="Arial" w:cs="Arial"/>
          <w:sz w:val="22"/>
          <w:szCs w:val="22"/>
        </w:rPr>
        <w:t xml:space="preserve">and refurbishes </w:t>
      </w:r>
      <w:r w:rsidR="009E6ACF">
        <w:rPr>
          <w:rFonts w:ascii="Arial" w:hAnsi="Arial" w:cs="Arial"/>
          <w:sz w:val="22"/>
          <w:szCs w:val="22"/>
        </w:rPr>
        <w:t>all its sites and properties</w:t>
      </w:r>
      <w:r w:rsidR="001C2039">
        <w:rPr>
          <w:rFonts w:ascii="Arial" w:hAnsi="Arial" w:cs="Arial"/>
          <w:sz w:val="22"/>
          <w:szCs w:val="22"/>
        </w:rPr>
        <w:t>, which is unusual for the industry, and</w:t>
      </w:r>
      <w:r w:rsidR="009E6ACF">
        <w:rPr>
          <w:rFonts w:ascii="Arial" w:hAnsi="Arial" w:cs="Arial"/>
          <w:sz w:val="22"/>
          <w:szCs w:val="22"/>
        </w:rPr>
        <w:t xml:space="preserve"> </w:t>
      </w:r>
      <w:r w:rsidR="001C2039">
        <w:rPr>
          <w:rFonts w:ascii="Arial" w:hAnsi="Arial" w:cs="Arial"/>
          <w:sz w:val="22"/>
          <w:szCs w:val="22"/>
        </w:rPr>
        <w:t>their main objective is being London’s leading independent hotels.</w:t>
      </w:r>
      <w:r w:rsidR="001C2039" w:rsidRPr="001C2039">
        <w:t xml:space="preserve"> </w:t>
      </w:r>
      <w:r w:rsidR="001C2039" w:rsidRPr="001C2039">
        <w:rPr>
          <w:rFonts w:ascii="Arial" w:hAnsi="Arial" w:cs="Arial"/>
          <w:sz w:val="22"/>
          <w:szCs w:val="22"/>
        </w:rPr>
        <w:t xml:space="preserve">Grange </w:t>
      </w:r>
      <w:r w:rsidR="001C2039">
        <w:rPr>
          <w:rFonts w:ascii="Arial" w:hAnsi="Arial" w:cs="Arial"/>
          <w:sz w:val="22"/>
          <w:szCs w:val="22"/>
        </w:rPr>
        <w:t>has established itself as a leader in technology implementation and product development in the hotel sector</w:t>
      </w:r>
      <w:r w:rsidR="001C2039" w:rsidRPr="001C2039">
        <w:rPr>
          <w:rFonts w:ascii="Arial" w:hAnsi="Arial" w:cs="Arial"/>
          <w:sz w:val="22"/>
          <w:szCs w:val="22"/>
        </w:rPr>
        <w:t>, developing its own property management systems</w:t>
      </w:r>
      <w:r w:rsidR="007D34EE">
        <w:rPr>
          <w:rFonts w:ascii="Arial" w:hAnsi="Arial" w:cs="Arial"/>
          <w:sz w:val="22"/>
          <w:szCs w:val="22"/>
        </w:rPr>
        <w:t xml:space="preserve"> and </w:t>
      </w:r>
      <w:r w:rsidR="001C2039" w:rsidRPr="001C2039">
        <w:rPr>
          <w:rFonts w:ascii="Arial" w:hAnsi="Arial" w:cs="Arial"/>
          <w:sz w:val="22"/>
          <w:szCs w:val="22"/>
        </w:rPr>
        <w:t>software networks</w:t>
      </w:r>
      <w:r w:rsidR="001C2039">
        <w:rPr>
          <w:rFonts w:ascii="Arial" w:hAnsi="Arial" w:cs="Arial"/>
          <w:sz w:val="22"/>
          <w:szCs w:val="22"/>
        </w:rPr>
        <w:t xml:space="preserve"> </w:t>
      </w:r>
      <w:r w:rsidR="009E6ACF">
        <w:rPr>
          <w:rFonts w:ascii="Arial" w:hAnsi="Arial" w:cs="Arial"/>
          <w:sz w:val="22"/>
          <w:szCs w:val="22"/>
        </w:rPr>
        <w:t>(Vendorcom, 2021).</w:t>
      </w:r>
      <w:r w:rsidR="001C2039">
        <w:rPr>
          <w:rFonts w:ascii="Arial" w:hAnsi="Arial" w:cs="Arial"/>
          <w:sz w:val="22"/>
          <w:szCs w:val="22"/>
        </w:rPr>
        <w:t xml:space="preserve"> </w:t>
      </w:r>
    </w:p>
    <w:p w14:paraId="045ED5C1" w14:textId="77777777" w:rsidR="00576B7B" w:rsidRDefault="007D34EE" w:rsidP="00576B7B">
      <w:pPr>
        <w:spacing w:line="480" w:lineRule="auto"/>
        <w:jc w:val="both"/>
        <w:rPr>
          <w:rFonts w:ascii="Arial" w:hAnsi="Arial" w:cs="Arial"/>
          <w:sz w:val="22"/>
          <w:szCs w:val="22"/>
        </w:rPr>
      </w:pPr>
      <w:r>
        <w:rPr>
          <w:rFonts w:ascii="Arial" w:hAnsi="Arial" w:cs="Arial"/>
          <w:sz w:val="22"/>
          <w:szCs w:val="22"/>
        </w:rPr>
        <w:t>Grange hotels were</w:t>
      </w:r>
      <w:r w:rsidR="00084C36">
        <w:rPr>
          <w:rFonts w:ascii="Arial" w:hAnsi="Arial" w:cs="Arial"/>
          <w:sz w:val="22"/>
          <w:szCs w:val="22"/>
        </w:rPr>
        <w:t xml:space="preserve"> selected as the best UK small hotel group in the 2013 Business Travel Awards and over the years</w:t>
      </w:r>
      <w:r w:rsidR="00837121">
        <w:rPr>
          <w:rFonts w:ascii="Arial" w:hAnsi="Arial" w:cs="Arial"/>
          <w:sz w:val="22"/>
          <w:szCs w:val="22"/>
        </w:rPr>
        <w:t xml:space="preserve"> has </w:t>
      </w:r>
      <w:r w:rsidR="001C2039">
        <w:rPr>
          <w:rFonts w:ascii="Arial" w:hAnsi="Arial" w:cs="Arial"/>
          <w:sz w:val="22"/>
          <w:szCs w:val="22"/>
        </w:rPr>
        <w:t>been awarded certificates</w:t>
      </w:r>
      <w:r w:rsidR="00837121">
        <w:rPr>
          <w:rFonts w:ascii="Arial" w:hAnsi="Arial" w:cs="Arial"/>
          <w:sz w:val="22"/>
          <w:szCs w:val="22"/>
        </w:rPr>
        <w:t xml:space="preserve"> from </w:t>
      </w:r>
      <w:proofErr w:type="spellStart"/>
      <w:r w:rsidR="00837121">
        <w:rPr>
          <w:rFonts w:ascii="Arial" w:hAnsi="Arial" w:cs="Arial"/>
          <w:sz w:val="22"/>
          <w:szCs w:val="22"/>
        </w:rPr>
        <w:t>Tripadvisor</w:t>
      </w:r>
      <w:proofErr w:type="spellEnd"/>
      <w:r w:rsidR="00837121">
        <w:rPr>
          <w:rFonts w:ascii="Arial" w:hAnsi="Arial" w:cs="Arial"/>
          <w:sz w:val="22"/>
          <w:szCs w:val="22"/>
        </w:rPr>
        <w:t xml:space="preserve"> and other </w:t>
      </w:r>
      <w:r w:rsidR="001C2039">
        <w:rPr>
          <w:rFonts w:ascii="Arial" w:hAnsi="Arial" w:cs="Arial"/>
          <w:sz w:val="22"/>
          <w:szCs w:val="22"/>
        </w:rPr>
        <w:t xml:space="preserve">recognised hospitality organisations. </w:t>
      </w:r>
      <w:r w:rsidR="00B6743C" w:rsidRPr="009C613F">
        <w:rPr>
          <w:rFonts w:ascii="Arial" w:hAnsi="Arial" w:cs="Arial"/>
          <w:sz w:val="22"/>
          <w:szCs w:val="22"/>
        </w:rPr>
        <w:t>Until 2018 the chain consisted of 17 hotels, however in 2018 sold four</w:t>
      </w:r>
      <w:r w:rsidR="00DE0D59" w:rsidRPr="009C613F">
        <w:rPr>
          <w:rFonts w:ascii="Arial" w:hAnsi="Arial" w:cs="Arial"/>
          <w:sz w:val="22"/>
          <w:szCs w:val="22"/>
        </w:rPr>
        <w:t xml:space="preserve"> of their biggest hotels</w:t>
      </w:r>
      <w:r w:rsidR="005E0F03" w:rsidRPr="009C613F">
        <w:rPr>
          <w:rFonts w:ascii="Arial" w:hAnsi="Arial" w:cs="Arial"/>
          <w:sz w:val="22"/>
          <w:szCs w:val="22"/>
        </w:rPr>
        <w:t xml:space="preserve"> (1,345 room in total)</w:t>
      </w:r>
      <w:r w:rsidR="00DE0D59" w:rsidRPr="009C613F">
        <w:rPr>
          <w:rFonts w:ascii="Arial" w:hAnsi="Arial" w:cs="Arial"/>
          <w:sz w:val="22"/>
          <w:szCs w:val="22"/>
        </w:rPr>
        <w:t xml:space="preserve"> for £1 b</w:t>
      </w:r>
      <w:r w:rsidR="005E0F03" w:rsidRPr="009C613F">
        <w:rPr>
          <w:rFonts w:ascii="Arial" w:hAnsi="Arial" w:cs="Arial"/>
          <w:sz w:val="22"/>
          <w:szCs w:val="22"/>
        </w:rPr>
        <w:t>n</w:t>
      </w:r>
      <w:r w:rsidR="009F3807">
        <w:rPr>
          <w:rFonts w:ascii="Arial" w:hAnsi="Arial" w:cs="Arial"/>
          <w:sz w:val="22"/>
          <w:szCs w:val="22"/>
        </w:rPr>
        <w:t>- one of the biggest deals the sector has ever seen, and one of the biggest investments for 2019 (PWC, 2019)</w:t>
      </w:r>
      <w:r w:rsidR="005E0F03" w:rsidRPr="009C613F">
        <w:rPr>
          <w:rFonts w:ascii="Arial" w:hAnsi="Arial" w:cs="Arial"/>
          <w:sz w:val="22"/>
          <w:szCs w:val="22"/>
        </w:rPr>
        <w:t xml:space="preserve">, </w:t>
      </w:r>
      <w:r w:rsidR="00B6743C" w:rsidRPr="009C613F">
        <w:rPr>
          <w:rFonts w:ascii="Arial" w:hAnsi="Arial" w:cs="Arial"/>
          <w:sz w:val="22"/>
          <w:szCs w:val="22"/>
        </w:rPr>
        <w:t>which left the company without 5* properties. C</w:t>
      </w:r>
      <w:r w:rsidR="005E0F03" w:rsidRPr="009C613F">
        <w:rPr>
          <w:rFonts w:ascii="Arial" w:hAnsi="Arial" w:cs="Arial"/>
          <w:sz w:val="22"/>
          <w:szCs w:val="22"/>
        </w:rPr>
        <w:t>urrently</w:t>
      </w:r>
      <w:r w:rsidR="00DE0D59" w:rsidRPr="009C613F">
        <w:rPr>
          <w:rFonts w:ascii="Arial" w:hAnsi="Arial" w:cs="Arial"/>
          <w:sz w:val="22"/>
          <w:szCs w:val="22"/>
        </w:rPr>
        <w:t xml:space="preserve"> </w:t>
      </w:r>
      <w:r w:rsidR="00B6743C" w:rsidRPr="009C613F">
        <w:rPr>
          <w:rFonts w:ascii="Arial" w:hAnsi="Arial" w:cs="Arial"/>
          <w:sz w:val="22"/>
          <w:szCs w:val="22"/>
        </w:rPr>
        <w:t>Grange Hotels</w:t>
      </w:r>
      <w:r w:rsidR="00D35959" w:rsidRPr="009C613F">
        <w:rPr>
          <w:rFonts w:ascii="Arial" w:hAnsi="Arial" w:cs="Arial"/>
          <w:sz w:val="22"/>
          <w:szCs w:val="22"/>
        </w:rPr>
        <w:t xml:space="preserve"> consists of </w:t>
      </w:r>
      <w:r w:rsidR="007B7185">
        <w:rPr>
          <w:rFonts w:ascii="Arial" w:hAnsi="Arial" w:cs="Arial"/>
          <w:sz w:val="22"/>
          <w:szCs w:val="22"/>
        </w:rPr>
        <w:t>13</w:t>
      </w:r>
      <w:r w:rsidR="00B6743C" w:rsidRPr="009C613F">
        <w:rPr>
          <w:rFonts w:ascii="Arial" w:hAnsi="Arial" w:cs="Arial"/>
          <w:sz w:val="22"/>
          <w:szCs w:val="22"/>
        </w:rPr>
        <w:t xml:space="preserve"> </w:t>
      </w:r>
      <w:r w:rsidR="00D35959" w:rsidRPr="009C613F">
        <w:rPr>
          <w:rFonts w:ascii="Arial" w:hAnsi="Arial" w:cs="Arial"/>
          <w:sz w:val="22"/>
          <w:szCs w:val="22"/>
        </w:rPr>
        <w:t xml:space="preserve">hotels, </w:t>
      </w:r>
      <w:r w:rsidR="00B6743C" w:rsidRPr="009C613F">
        <w:rPr>
          <w:rFonts w:ascii="Arial" w:hAnsi="Arial" w:cs="Arial"/>
          <w:sz w:val="22"/>
          <w:szCs w:val="22"/>
        </w:rPr>
        <w:t>7</w:t>
      </w:r>
      <w:r w:rsidR="00DE0D59" w:rsidRPr="009C613F">
        <w:rPr>
          <w:rFonts w:ascii="Arial" w:hAnsi="Arial" w:cs="Arial"/>
          <w:sz w:val="22"/>
          <w:szCs w:val="22"/>
        </w:rPr>
        <w:t xml:space="preserve"> of them</w:t>
      </w:r>
      <w:r w:rsidR="00D35959" w:rsidRPr="009C613F">
        <w:rPr>
          <w:rFonts w:ascii="Arial" w:hAnsi="Arial" w:cs="Arial"/>
          <w:sz w:val="22"/>
          <w:szCs w:val="22"/>
        </w:rPr>
        <w:t xml:space="preserve"> located in Central London along with the</w:t>
      </w:r>
      <w:r w:rsidR="00B6743C" w:rsidRPr="009C613F">
        <w:rPr>
          <w:rFonts w:ascii="Arial" w:hAnsi="Arial" w:cs="Arial"/>
          <w:sz w:val="22"/>
          <w:szCs w:val="22"/>
        </w:rPr>
        <w:t>ir</w:t>
      </w:r>
      <w:r w:rsidR="00D35959" w:rsidRPr="009C613F">
        <w:rPr>
          <w:rFonts w:ascii="Arial" w:hAnsi="Arial" w:cs="Arial"/>
          <w:sz w:val="22"/>
          <w:szCs w:val="22"/>
        </w:rPr>
        <w:t xml:space="preserve"> Head Office</w:t>
      </w:r>
      <w:r w:rsidR="001C2039">
        <w:rPr>
          <w:rFonts w:ascii="Arial" w:hAnsi="Arial" w:cs="Arial"/>
          <w:sz w:val="22"/>
          <w:szCs w:val="22"/>
        </w:rPr>
        <w:t>, and has around 1 400 employees</w:t>
      </w:r>
      <w:r>
        <w:rPr>
          <w:rFonts w:ascii="Arial" w:hAnsi="Arial" w:cs="Arial"/>
          <w:sz w:val="22"/>
          <w:szCs w:val="22"/>
        </w:rPr>
        <w:t xml:space="preserve">, with over £130 million </w:t>
      </w:r>
      <w:r w:rsidR="00C53F3A">
        <w:rPr>
          <w:rFonts w:ascii="Arial" w:hAnsi="Arial" w:cs="Arial"/>
          <w:sz w:val="22"/>
          <w:szCs w:val="22"/>
        </w:rPr>
        <w:t xml:space="preserve">profit </w:t>
      </w:r>
      <w:r w:rsidR="005E0F03" w:rsidRPr="009C613F">
        <w:rPr>
          <w:rFonts w:ascii="Arial" w:hAnsi="Arial" w:cs="Arial"/>
          <w:sz w:val="22"/>
          <w:szCs w:val="22"/>
        </w:rPr>
        <w:t>(Fox, 2019)</w:t>
      </w:r>
      <w:r w:rsidR="00D35959" w:rsidRPr="009C613F">
        <w:rPr>
          <w:rFonts w:ascii="Arial" w:hAnsi="Arial" w:cs="Arial"/>
          <w:sz w:val="22"/>
          <w:szCs w:val="22"/>
        </w:rPr>
        <w:t xml:space="preserve">. </w:t>
      </w:r>
      <w:bookmarkStart w:id="3" w:name="_Toc80873928"/>
    </w:p>
    <w:p w14:paraId="43AF878F" w14:textId="6A240EF6" w:rsidR="007E1F4A" w:rsidRPr="00576B7B" w:rsidRDefault="007E1F4A" w:rsidP="00576B7B">
      <w:pPr>
        <w:pStyle w:val="Heading1"/>
        <w:spacing w:line="480" w:lineRule="auto"/>
        <w:rPr>
          <w:rFonts w:ascii="Arial" w:hAnsi="Arial" w:cs="Arial"/>
          <w:sz w:val="28"/>
          <w:szCs w:val="28"/>
        </w:rPr>
      </w:pPr>
      <w:r w:rsidRPr="00576B7B">
        <w:rPr>
          <w:rFonts w:ascii="Arial" w:hAnsi="Arial" w:cs="Arial"/>
          <w:sz w:val="28"/>
          <w:szCs w:val="28"/>
        </w:rPr>
        <w:t>Analysis of the Business Environment</w:t>
      </w:r>
      <w:bookmarkEnd w:id="3"/>
    </w:p>
    <w:p w14:paraId="693FBEB4" w14:textId="7ED86ED1" w:rsidR="006D2C20" w:rsidRPr="006D2C20" w:rsidRDefault="006D2C20" w:rsidP="00576B7B">
      <w:pPr>
        <w:spacing w:line="480" w:lineRule="auto"/>
        <w:jc w:val="both"/>
        <w:rPr>
          <w:rFonts w:ascii="Arial" w:hAnsi="Arial" w:cs="Arial"/>
        </w:rPr>
      </w:pPr>
      <w:r w:rsidRPr="006D2C20">
        <w:rPr>
          <w:rFonts w:ascii="Arial" w:hAnsi="Arial" w:cs="Arial"/>
        </w:rPr>
        <w:t xml:space="preserve">Important stage of the strategic planning process is the analysis of external environment, and useful models </w:t>
      </w:r>
      <w:r>
        <w:rPr>
          <w:rFonts w:ascii="Arial" w:hAnsi="Arial" w:cs="Arial"/>
        </w:rPr>
        <w:t>identifying</w:t>
      </w:r>
      <w:r w:rsidRPr="006D2C20">
        <w:rPr>
          <w:rFonts w:ascii="Arial" w:hAnsi="Arial" w:cs="Arial"/>
        </w:rPr>
        <w:t xml:space="preserve"> threats and opportunities, as well as extensive industry analysis </w:t>
      </w:r>
      <w:r>
        <w:rPr>
          <w:rFonts w:ascii="Arial" w:hAnsi="Arial" w:cs="Arial"/>
        </w:rPr>
        <w:t>are Pest analysis, Porter’s Five Forces and SWOT analysis.</w:t>
      </w:r>
    </w:p>
    <w:p w14:paraId="23D1EB0E" w14:textId="14780C8E" w:rsidR="00D35959" w:rsidRDefault="00AD0231" w:rsidP="00663617">
      <w:pPr>
        <w:pStyle w:val="Heading2"/>
        <w:spacing w:line="480" w:lineRule="auto"/>
        <w:jc w:val="both"/>
        <w:rPr>
          <w:rFonts w:ascii="Arial" w:hAnsi="Arial" w:cs="Arial"/>
        </w:rPr>
      </w:pPr>
      <w:bookmarkStart w:id="4" w:name="_Toc80873929"/>
      <w:r w:rsidRPr="007E1F4A">
        <w:rPr>
          <w:rFonts w:ascii="Arial" w:hAnsi="Arial" w:cs="Arial"/>
        </w:rPr>
        <w:t>PEST</w:t>
      </w:r>
      <w:r w:rsidR="007B7185" w:rsidRPr="007E1F4A">
        <w:rPr>
          <w:rFonts w:ascii="Arial" w:hAnsi="Arial" w:cs="Arial"/>
        </w:rPr>
        <w:t xml:space="preserve"> Analysis</w:t>
      </w:r>
      <w:bookmarkEnd w:id="4"/>
      <w:r w:rsidR="00CE6CD8" w:rsidRPr="007E1F4A">
        <w:rPr>
          <w:rFonts w:ascii="Arial" w:hAnsi="Arial" w:cs="Arial"/>
        </w:rPr>
        <w:t xml:space="preserve"> </w:t>
      </w:r>
    </w:p>
    <w:p w14:paraId="5C8658A2" w14:textId="77554E13" w:rsidR="00FD3BBC" w:rsidRPr="00EF5DF7" w:rsidRDefault="001060B7" w:rsidP="00663617">
      <w:pPr>
        <w:spacing w:line="480" w:lineRule="auto"/>
        <w:jc w:val="both"/>
        <w:rPr>
          <w:rFonts w:ascii="Arial" w:hAnsi="Arial" w:cs="Arial"/>
          <w:sz w:val="22"/>
          <w:szCs w:val="22"/>
        </w:rPr>
      </w:pPr>
      <w:r>
        <w:rPr>
          <w:rFonts w:ascii="Arial" w:hAnsi="Arial" w:cs="Arial"/>
          <w:sz w:val="22"/>
          <w:szCs w:val="22"/>
        </w:rPr>
        <w:t>The s</w:t>
      </w:r>
      <w:r w:rsidR="00EF5DF7">
        <w:rPr>
          <w:rFonts w:ascii="Arial" w:hAnsi="Arial" w:cs="Arial"/>
          <w:sz w:val="22"/>
          <w:szCs w:val="22"/>
        </w:rPr>
        <w:t xml:space="preserve">uccessful performance of the organisation depends on the effective managing of </w:t>
      </w:r>
      <w:r w:rsidR="00D11429">
        <w:rPr>
          <w:rFonts w:ascii="Arial" w:hAnsi="Arial" w:cs="Arial"/>
          <w:sz w:val="22"/>
          <w:szCs w:val="22"/>
        </w:rPr>
        <w:t>opportunities</w:t>
      </w:r>
      <w:r w:rsidR="00EF5DF7">
        <w:rPr>
          <w:rFonts w:ascii="Arial" w:hAnsi="Arial" w:cs="Arial"/>
          <w:sz w:val="22"/>
          <w:szCs w:val="22"/>
        </w:rPr>
        <w:t xml:space="preserve">, challenging situations and risks occurring by changes in the macro-environment, and very effective method for scanning the external environment </w:t>
      </w:r>
      <w:r>
        <w:rPr>
          <w:rFonts w:ascii="Arial" w:hAnsi="Arial" w:cs="Arial"/>
          <w:sz w:val="22"/>
          <w:szCs w:val="22"/>
        </w:rPr>
        <w:t xml:space="preserve">is PEST </w:t>
      </w:r>
      <w:r>
        <w:rPr>
          <w:rFonts w:ascii="Arial" w:hAnsi="Arial" w:cs="Arial"/>
          <w:sz w:val="22"/>
          <w:szCs w:val="22"/>
        </w:rPr>
        <w:lastRenderedPageBreak/>
        <w:t xml:space="preserve">analysis, identifying Political, Economic, </w:t>
      </w:r>
      <w:proofErr w:type="gramStart"/>
      <w:r>
        <w:rPr>
          <w:rFonts w:ascii="Arial" w:hAnsi="Arial" w:cs="Arial"/>
          <w:sz w:val="22"/>
          <w:szCs w:val="22"/>
        </w:rPr>
        <w:t>Socio-cultural</w:t>
      </w:r>
      <w:proofErr w:type="gramEnd"/>
      <w:r>
        <w:rPr>
          <w:rFonts w:ascii="Arial" w:hAnsi="Arial" w:cs="Arial"/>
          <w:sz w:val="22"/>
          <w:szCs w:val="22"/>
        </w:rPr>
        <w:t xml:space="preserve"> and Technological factors (Mullins and McLean, 2019).</w:t>
      </w:r>
    </w:p>
    <w:p w14:paraId="63D6B4C1" w14:textId="129FFE2C" w:rsidR="003F02D3" w:rsidRDefault="00C03913" w:rsidP="00663617">
      <w:pPr>
        <w:spacing w:line="480" w:lineRule="auto"/>
        <w:jc w:val="both"/>
        <w:rPr>
          <w:rFonts w:ascii="Arial" w:hAnsi="Arial" w:cs="Arial"/>
          <w:sz w:val="22"/>
          <w:szCs w:val="22"/>
        </w:rPr>
      </w:pPr>
      <w:r w:rsidRPr="003F02D3">
        <w:rPr>
          <w:rFonts w:ascii="Arial" w:hAnsi="Arial" w:cs="Arial"/>
          <w:b/>
          <w:bCs/>
          <w:sz w:val="22"/>
          <w:szCs w:val="22"/>
        </w:rPr>
        <w:t>Political factors</w:t>
      </w:r>
    </w:p>
    <w:p w14:paraId="11A0286D" w14:textId="648C478D" w:rsidR="0024768F" w:rsidRDefault="00AD0231" w:rsidP="00663617">
      <w:pPr>
        <w:spacing w:line="480" w:lineRule="auto"/>
        <w:jc w:val="both"/>
        <w:rPr>
          <w:rFonts w:ascii="Arial" w:hAnsi="Arial" w:cs="Arial"/>
          <w:sz w:val="22"/>
          <w:szCs w:val="22"/>
        </w:rPr>
      </w:pPr>
      <w:r w:rsidRPr="009C613F">
        <w:rPr>
          <w:rFonts w:ascii="Arial" w:hAnsi="Arial" w:cs="Arial"/>
          <w:sz w:val="22"/>
          <w:szCs w:val="22"/>
        </w:rPr>
        <w:t xml:space="preserve">The COVID-19 Pandemic has severely affected the organisation and its operation in the market with </w:t>
      </w:r>
      <w:r w:rsidR="00C03913" w:rsidRPr="009C613F">
        <w:rPr>
          <w:rFonts w:ascii="Arial" w:hAnsi="Arial" w:cs="Arial"/>
          <w:sz w:val="22"/>
          <w:szCs w:val="22"/>
        </w:rPr>
        <w:t>most of</w:t>
      </w:r>
      <w:r w:rsidRPr="009C613F">
        <w:rPr>
          <w:rFonts w:ascii="Arial" w:hAnsi="Arial" w:cs="Arial"/>
          <w:sz w:val="22"/>
          <w:szCs w:val="22"/>
        </w:rPr>
        <w:t xml:space="preserve"> its capacity suspended and concentrated in one hotel out of 13.</w:t>
      </w:r>
      <w:r w:rsidR="0024768F">
        <w:rPr>
          <w:rFonts w:ascii="Arial" w:hAnsi="Arial" w:cs="Arial"/>
          <w:sz w:val="22"/>
          <w:szCs w:val="22"/>
        </w:rPr>
        <w:t xml:space="preserve"> The government has the power to impose travel bans and lockdowns which negatively affects the hospitality industry. C</w:t>
      </w:r>
      <w:r w:rsidR="00C03913" w:rsidRPr="009C613F">
        <w:rPr>
          <w:rFonts w:ascii="Arial" w:hAnsi="Arial" w:cs="Arial"/>
          <w:sz w:val="22"/>
          <w:szCs w:val="22"/>
        </w:rPr>
        <w:t xml:space="preserve">onsidering the volatile character of the COVID-19 epidemic, and the speed and variation of reactions to the pandemic it is </w:t>
      </w:r>
      <w:r w:rsidR="003508CD" w:rsidRPr="009C613F">
        <w:rPr>
          <w:rFonts w:ascii="Arial" w:hAnsi="Arial" w:cs="Arial"/>
          <w:sz w:val="22"/>
          <w:szCs w:val="22"/>
        </w:rPr>
        <w:t>close</w:t>
      </w:r>
      <w:r w:rsidR="00C03913" w:rsidRPr="009C613F">
        <w:rPr>
          <w:rFonts w:ascii="Arial" w:hAnsi="Arial" w:cs="Arial"/>
          <w:sz w:val="22"/>
          <w:szCs w:val="22"/>
        </w:rPr>
        <w:t xml:space="preserve"> to impossible to forecast the consequences for the business </w:t>
      </w:r>
      <w:r w:rsidR="00B75530" w:rsidRPr="009C613F">
        <w:rPr>
          <w:rFonts w:ascii="Arial" w:hAnsi="Arial" w:cs="Arial"/>
          <w:sz w:val="22"/>
          <w:szCs w:val="22"/>
        </w:rPr>
        <w:t xml:space="preserve">in the future. </w:t>
      </w:r>
    </w:p>
    <w:p w14:paraId="72C8D4BE" w14:textId="2207139A" w:rsidR="0024768F" w:rsidRPr="0024768F" w:rsidRDefault="0024768F" w:rsidP="00663617">
      <w:pPr>
        <w:spacing w:line="480" w:lineRule="auto"/>
        <w:jc w:val="both"/>
        <w:rPr>
          <w:rFonts w:ascii="Arial" w:hAnsi="Arial" w:cs="Arial"/>
          <w:b/>
          <w:bCs/>
          <w:sz w:val="22"/>
          <w:szCs w:val="22"/>
        </w:rPr>
      </w:pPr>
      <w:r w:rsidRPr="0024768F">
        <w:rPr>
          <w:rFonts w:ascii="Arial" w:hAnsi="Arial" w:cs="Arial"/>
          <w:b/>
          <w:bCs/>
          <w:sz w:val="22"/>
          <w:szCs w:val="22"/>
        </w:rPr>
        <w:t>Economic Factors</w:t>
      </w:r>
    </w:p>
    <w:p w14:paraId="440F7E3D" w14:textId="769FFD64" w:rsidR="00DE4089" w:rsidRDefault="00B75530" w:rsidP="00663617">
      <w:pPr>
        <w:spacing w:line="480" w:lineRule="auto"/>
        <w:jc w:val="both"/>
        <w:rPr>
          <w:rFonts w:ascii="Arial" w:hAnsi="Arial" w:cs="Arial"/>
          <w:sz w:val="22"/>
          <w:szCs w:val="22"/>
        </w:rPr>
      </w:pPr>
      <w:r w:rsidRPr="009C613F">
        <w:rPr>
          <w:rFonts w:ascii="Arial" w:hAnsi="Arial" w:cs="Arial"/>
          <w:sz w:val="22"/>
          <w:szCs w:val="22"/>
        </w:rPr>
        <w:t xml:space="preserve">The </w:t>
      </w:r>
      <w:r w:rsidR="00C85CC2">
        <w:rPr>
          <w:rFonts w:ascii="Arial" w:hAnsi="Arial" w:cs="Arial"/>
          <w:sz w:val="22"/>
          <w:szCs w:val="22"/>
        </w:rPr>
        <w:t>Annual R</w:t>
      </w:r>
      <w:r w:rsidRPr="009C613F">
        <w:rPr>
          <w:rFonts w:ascii="Arial" w:hAnsi="Arial" w:cs="Arial"/>
          <w:sz w:val="22"/>
          <w:szCs w:val="22"/>
        </w:rPr>
        <w:t xml:space="preserve">eport submitted with the Companies House in 2020 clearly indicates the concern of the organisation with the uncertainty surrounding the pandemic </w:t>
      </w:r>
      <w:r w:rsidR="004D40DE" w:rsidRPr="009C613F">
        <w:rPr>
          <w:rFonts w:ascii="Arial" w:hAnsi="Arial" w:cs="Arial"/>
          <w:sz w:val="22"/>
          <w:szCs w:val="22"/>
        </w:rPr>
        <w:t>situation and</w:t>
      </w:r>
      <w:r w:rsidRPr="009C613F">
        <w:rPr>
          <w:rFonts w:ascii="Arial" w:hAnsi="Arial" w:cs="Arial"/>
          <w:sz w:val="22"/>
          <w:szCs w:val="22"/>
        </w:rPr>
        <w:t xml:space="preserve"> raises serious doubts to when the hotels belonging to the group will restore its pre Covid-19 revenue and occupancy rates.</w:t>
      </w:r>
      <w:r w:rsidR="006F6951" w:rsidRPr="009C613F">
        <w:rPr>
          <w:rFonts w:ascii="Arial" w:hAnsi="Arial" w:cs="Arial"/>
          <w:sz w:val="22"/>
          <w:szCs w:val="22"/>
        </w:rPr>
        <w:t xml:space="preserve"> </w:t>
      </w:r>
      <w:r w:rsidR="00DE4089" w:rsidRPr="009C613F">
        <w:rPr>
          <w:rFonts w:ascii="Arial" w:hAnsi="Arial" w:cs="Arial"/>
          <w:sz w:val="22"/>
          <w:szCs w:val="22"/>
        </w:rPr>
        <w:t xml:space="preserve">However, one of the biggest political and economic factors pre-Covid-19 was Brexit. In fact, the uncertainty surrounding Brexit was stated as one of the main reasons for selling their 4 biggest 4* and 5* hotels in Central London </w:t>
      </w:r>
      <w:r w:rsidR="00DB53E1">
        <w:rPr>
          <w:rFonts w:ascii="Arial" w:hAnsi="Arial" w:cs="Arial"/>
          <w:sz w:val="22"/>
          <w:szCs w:val="22"/>
        </w:rPr>
        <w:t xml:space="preserve">(Walsh, </w:t>
      </w:r>
      <w:r w:rsidR="00DE4089" w:rsidRPr="009C613F">
        <w:rPr>
          <w:rFonts w:ascii="Arial" w:hAnsi="Arial" w:cs="Arial"/>
          <w:sz w:val="22"/>
          <w:szCs w:val="22"/>
        </w:rPr>
        <w:t>201</w:t>
      </w:r>
      <w:r w:rsidR="00DB53E1">
        <w:rPr>
          <w:rFonts w:ascii="Arial" w:hAnsi="Arial" w:cs="Arial"/>
          <w:sz w:val="22"/>
          <w:szCs w:val="22"/>
        </w:rPr>
        <w:t>9)</w:t>
      </w:r>
      <w:r w:rsidR="00DE4089" w:rsidRPr="009C613F">
        <w:rPr>
          <w:rFonts w:ascii="Arial" w:hAnsi="Arial" w:cs="Arial"/>
          <w:sz w:val="22"/>
          <w:szCs w:val="22"/>
        </w:rPr>
        <w:t xml:space="preserve">. With most of their employees originating from Eastern Europe, there </w:t>
      </w:r>
      <w:r w:rsidR="00C53F3A">
        <w:rPr>
          <w:rFonts w:ascii="Arial" w:hAnsi="Arial" w:cs="Arial"/>
          <w:sz w:val="22"/>
          <w:szCs w:val="22"/>
        </w:rPr>
        <w:t>is</w:t>
      </w:r>
      <w:r w:rsidR="00DE4089" w:rsidRPr="009C613F">
        <w:rPr>
          <w:rFonts w:ascii="Arial" w:hAnsi="Arial" w:cs="Arial"/>
          <w:sz w:val="22"/>
          <w:szCs w:val="22"/>
        </w:rPr>
        <w:t xml:space="preserve"> a real threat of not having sufficient labour at hand. </w:t>
      </w:r>
    </w:p>
    <w:p w14:paraId="2B9F77F7" w14:textId="77777777" w:rsidR="003F02D3" w:rsidRDefault="00DB53E1" w:rsidP="00663617">
      <w:pPr>
        <w:spacing w:line="480" w:lineRule="auto"/>
        <w:jc w:val="both"/>
        <w:rPr>
          <w:rFonts w:ascii="Arial" w:hAnsi="Arial" w:cs="Arial"/>
          <w:sz w:val="22"/>
          <w:szCs w:val="22"/>
        </w:rPr>
      </w:pPr>
      <w:r w:rsidRPr="003F02D3">
        <w:rPr>
          <w:rFonts w:ascii="Arial" w:hAnsi="Arial" w:cs="Arial"/>
          <w:b/>
          <w:bCs/>
          <w:sz w:val="22"/>
          <w:szCs w:val="22"/>
        </w:rPr>
        <w:t>Social factors</w:t>
      </w:r>
      <w:r>
        <w:rPr>
          <w:rFonts w:ascii="Arial" w:hAnsi="Arial" w:cs="Arial"/>
          <w:sz w:val="22"/>
          <w:szCs w:val="22"/>
        </w:rPr>
        <w:t xml:space="preserve"> </w:t>
      </w:r>
    </w:p>
    <w:p w14:paraId="2B0EB65E" w14:textId="77777777" w:rsidR="00C53F3A" w:rsidRDefault="003F02D3" w:rsidP="00663617">
      <w:pPr>
        <w:spacing w:line="480" w:lineRule="auto"/>
        <w:jc w:val="both"/>
        <w:rPr>
          <w:rFonts w:ascii="Arial" w:hAnsi="Arial" w:cs="Arial"/>
          <w:sz w:val="22"/>
          <w:szCs w:val="22"/>
        </w:rPr>
      </w:pPr>
      <w:r>
        <w:rPr>
          <w:rFonts w:ascii="Arial" w:hAnsi="Arial" w:cs="Arial"/>
          <w:sz w:val="22"/>
          <w:szCs w:val="22"/>
        </w:rPr>
        <w:t xml:space="preserve">Social factors always </w:t>
      </w:r>
      <w:r w:rsidR="00DB53E1">
        <w:rPr>
          <w:rFonts w:ascii="Arial" w:hAnsi="Arial" w:cs="Arial"/>
          <w:sz w:val="22"/>
          <w:szCs w:val="22"/>
        </w:rPr>
        <w:t xml:space="preserve">played significant role in the operation of any business in the hospitality sector, </w:t>
      </w:r>
      <w:r w:rsidR="00791883">
        <w:rPr>
          <w:rFonts w:ascii="Arial" w:hAnsi="Arial" w:cs="Arial"/>
          <w:sz w:val="22"/>
          <w:szCs w:val="22"/>
        </w:rPr>
        <w:t xml:space="preserve">with some of the most important being customer lifestyle, growth rate of the population, ethnicity and traditions, gender </w:t>
      </w:r>
      <w:r w:rsidR="00BF76E9">
        <w:rPr>
          <w:rFonts w:ascii="Arial" w:hAnsi="Arial" w:cs="Arial"/>
          <w:sz w:val="22"/>
          <w:szCs w:val="22"/>
        </w:rPr>
        <w:t>proportion, etc.</w:t>
      </w:r>
      <w:r w:rsidR="004A20EA">
        <w:rPr>
          <w:rFonts w:ascii="Arial" w:hAnsi="Arial" w:cs="Arial"/>
          <w:sz w:val="22"/>
          <w:szCs w:val="22"/>
        </w:rPr>
        <w:t xml:space="preserve"> </w:t>
      </w:r>
      <w:r w:rsidR="00BF76E9">
        <w:rPr>
          <w:rFonts w:ascii="Arial" w:hAnsi="Arial" w:cs="Arial"/>
          <w:sz w:val="22"/>
          <w:szCs w:val="22"/>
        </w:rPr>
        <w:t xml:space="preserve">(MBA </w:t>
      </w:r>
      <w:proofErr w:type="spellStart"/>
      <w:r w:rsidR="00BF76E9">
        <w:rPr>
          <w:rFonts w:ascii="Arial" w:hAnsi="Arial" w:cs="Arial"/>
          <w:sz w:val="22"/>
          <w:szCs w:val="22"/>
        </w:rPr>
        <w:t>Skool</w:t>
      </w:r>
      <w:proofErr w:type="spellEnd"/>
      <w:r w:rsidR="00BF76E9">
        <w:rPr>
          <w:rFonts w:ascii="Arial" w:hAnsi="Arial" w:cs="Arial"/>
          <w:sz w:val="22"/>
          <w:szCs w:val="22"/>
        </w:rPr>
        <w:t>, 2021)</w:t>
      </w:r>
      <w:r w:rsidR="004A20EA">
        <w:rPr>
          <w:rFonts w:ascii="Arial" w:hAnsi="Arial" w:cs="Arial"/>
          <w:sz w:val="22"/>
          <w:szCs w:val="22"/>
        </w:rPr>
        <w:t>.</w:t>
      </w:r>
      <w:r w:rsidR="00BF76E9">
        <w:rPr>
          <w:rFonts w:ascii="Arial" w:hAnsi="Arial" w:cs="Arial"/>
          <w:sz w:val="22"/>
          <w:szCs w:val="22"/>
        </w:rPr>
        <w:t xml:space="preserve"> </w:t>
      </w:r>
      <w:r w:rsidR="00FA431F">
        <w:rPr>
          <w:rFonts w:ascii="Arial" w:hAnsi="Arial" w:cs="Arial"/>
          <w:sz w:val="22"/>
          <w:szCs w:val="22"/>
        </w:rPr>
        <w:t xml:space="preserve">Those indicators were showing steady growth before the pandemic hit in March 2019, which was a positive influence for the sector, benefiting from customers disposition to spend on business and leisure travel and stay. </w:t>
      </w:r>
    </w:p>
    <w:p w14:paraId="1EB42DC8" w14:textId="66284F83" w:rsidR="005F2A27" w:rsidRDefault="00EA5DD2" w:rsidP="00663617">
      <w:pPr>
        <w:spacing w:line="480" w:lineRule="auto"/>
        <w:jc w:val="both"/>
        <w:rPr>
          <w:rFonts w:ascii="Arial" w:hAnsi="Arial" w:cs="Arial"/>
          <w:sz w:val="22"/>
          <w:szCs w:val="22"/>
        </w:rPr>
      </w:pPr>
      <w:r>
        <w:rPr>
          <w:rFonts w:ascii="Arial" w:hAnsi="Arial" w:cs="Arial"/>
          <w:sz w:val="22"/>
          <w:szCs w:val="22"/>
        </w:rPr>
        <w:t xml:space="preserve"> Leisure travel is affected by new regulations and time and money consuming procedures like self-solation, PCR tests before and after every flight, etc. Business travellers can now work from home and hotels are losing fast on this market segment, too. </w:t>
      </w:r>
    </w:p>
    <w:p w14:paraId="665C0A45" w14:textId="77777777" w:rsidR="003F02D3" w:rsidRDefault="005F2A27" w:rsidP="00663617">
      <w:pPr>
        <w:spacing w:line="480" w:lineRule="auto"/>
        <w:jc w:val="both"/>
        <w:rPr>
          <w:rFonts w:ascii="Arial" w:hAnsi="Arial" w:cs="Arial"/>
          <w:b/>
          <w:bCs/>
          <w:sz w:val="22"/>
          <w:szCs w:val="22"/>
        </w:rPr>
      </w:pPr>
      <w:r w:rsidRPr="003F02D3">
        <w:rPr>
          <w:rFonts w:ascii="Arial" w:hAnsi="Arial" w:cs="Arial"/>
          <w:b/>
          <w:bCs/>
          <w:sz w:val="22"/>
          <w:szCs w:val="22"/>
        </w:rPr>
        <w:lastRenderedPageBreak/>
        <w:t>Technolog</w:t>
      </w:r>
      <w:r w:rsidR="003F02D3">
        <w:rPr>
          <w:rFonts w:ascii="Arial" w:hAnsi="Arial" w:cs="Arial"/>
          <w:b/>
          <w:bCs/>
          <w:sz w:val="22"/>
          <w:szCs w:val="22"/>
        </w:rPr>
        <w:t>ical Factors</w:t>
      </w:r>
    </w:p>
    <w:p w14:paraId="507B37BF" w14:textId="5D63FC1A" w:rsidR="00795D2E" w:rsidRPr="009C613F" w:rsidRDefault="003F02D3" w:rsidP="00663617">
      <w:pPr>
        <w:spacing w:line="480" w:lineRule="auto"/>
        <w:jc w:val="both"/>
        <w:rPr>
          <w:rFonts w:ascii="Arial" w:hAnsi="Arial" w:cs="Arial"/>
          <w:sz w:val="22"/>
          <w:szCs w:val="22"/>
        </w:rPr>
      </w:pPr>
      <w:r>
        <w:rPr>
          <w:rFonts w:ascii="Arial" w:hAnsi="Arial" w:cs="Arial"/>
          <w:sz w:val="22"/>
          <w:szCs w:val="22"/>
        </w:rPr>
        <w:t>Technology</w:t>
      </w:r>
      <w:r w:rsidR="005F2A27">
        <w:rPr>
          <w:rFonts w:ascii="Arial" w:hAnsi="Arial" w:cs="Arial"/>
          <w:sz w:val="22"/>
          <w:szCs w:val="22"/>
        </w:rPr>
        <w:t xml:space="preserve"> is a major factor in the hospitality industry, and its implementation and keeping up with the related trends is a huge competitive advantage. </w:t>
      </w:r>
      <w:r w:rsidR="00E05ABB">
        <w:rPr>
          <w:rFonts w:ascii="Arial" w:hAnsi="Arial" w:cs="Arial"/>
          <w:sz w:val="22"/>
          <w:szCs w:val="22"/>
        </w:rPr>
        <w:t>More than 80</w:t>
      </w:r>
      <w:r w:rsidR="009C65B1">
        <w:rPr>
          <w:rFonts w:ascii="Arial" w:hAnsi="Arial" w:cs="Arial"/>
          <w:sz w:val="22"/>
          <w:szCs w:val="22"/>
        </w:rPr>
        <w:t>% of all hotel bookings are made online</w:t>
      </w:r>
      <w:r w:rsidR="00C53F3A">
        <w:rPr>
          <w:rFonts w:ascii="Arial" w:hAnsi="Arial" w:cs="Arial"/>
          <w:sz w:val="22"/>
          <w:szCs w:val="22"/>
        </w:rPr>
        <w:t xml:space="preserve"> </w:t>
      </w:r>
      <w:r w:rsidR="00E05ABB">
        <w:rPr>
          <w:rFonts w:ascii="Arial" w:hAnsi="Arial" w:cs="Arial"/>
          <w:sz w:val="22"/>
          <w:szCs w:val="22"/>
        </w:rPr>
        <w:t>(Deane, 2021)</w:t>
      </w:r>
      <w:r w:rsidR="009C65B1">
        <w:rPr>
          <w:rFonts w:ascii="Arial" w:hAnsi="Arial" w:cs="Arial"/>
          <w:sz w:val="22"/>
          <w:szCs w:val="22"/>
        </w:rPr>
        <w:t xml:space="preserve">, which requires reliable cloud-based booking platform, </w:t>
      </w:r>
      <w:r w:rsidR="00FE002E">
        <w:rPr>
          <w:rFonts w:ascii="Arial" w:hAnsi="Arial" w:cs="Arial"/>
          <w:sz w:val="22"/>
          <w:szCs w:val="22"/>
        </w:rPr>
        <w:t xml:space="preserve">usually connected with the hotel Property Management System (PMS) </w:t>
      </w:r>
      <w:r w:rsidR="009C65B1">
        <w:rPr>
          <w:rFonts w:ascii="Arial" w:hAnsi="Arial" w:cs="Arial"/>
          <w:sz w:val="22"/>
          <w:szCs w:val="22"/>
        </w:rPr>
        <w:t>that can be accessed anytime from anywhere</w:t>
      </w:r>
      <w:r w:rsidR="00795D2E">
        <w:rPr>
          <w:rFonts w:ascii="Arial" w:hAnsi="Arial" w:cs="Arial"/>
          <w:sz w:val="22"/>
          <w:szCs w:val="22"/>
        </w:rPr>
        <w:t>, which is the case with Grange hotels</w:t>
      </w:r>
      <w:r w:rsidR="009C65B1">
        <w:rPr>
          <w:rFonts w:ascii="Arial" w:hAnsi="Arial" w:cs="Arial"/>
          <w:sz w:val="22"/>
          <w:szCs w:val="22"/>
        </w:rPr>
        <w:t xml:space="preserve">. </w:t>
      </w:r>
      <w:r w:rsidR="00795D2E">
        <w:rPr>
          <w:rFonts w:ascii="Arial" w:hAnsi="Arial" w:cs="Arial"/>
          <w:sz w:val="22"/>
          <w:szCs w:val="22"/>
        </w:rPr>
        <w:t xml:space="preserve">Grange hotels maintain website covering all properties of the hotel, as well as digital application available for </w:t>
      </w:r>
      <w:r w:rsidR="00791883">
        <w:rPr>
          <w:rFonts w:ascii="Arial" w:hAnsi="Arial" w:cs="Arial"/>
          <w:sz w:val="22"/>
          <w:szCs w:val="22"/>
        </w:rPr>
        <w:t>IOS</w:t>
      </w:r>
      <w:r w:rsidR="00795D2E">
        <w:rPr>
          <w:rFonts w:ascii="Arial" w:hAnsi="Arial" w:cs="Arial"/>
          <w:sz w:val="22"/>
          <w:szCs w:val="22"/>
        </w:rPr>
        <w:t xml:space="preserve"> and </w:t>
      </w:r>
      <w:r w:rsidR="00791883">
        <w:rPr>
          <w:rFonts w:ascii="Arial" w:hAnsi="Arial" w:cs="Arial"/>
          <w:sz w:val="22"/>
          <w:szCs w:val="22"/>
        </w:rPr>
        <w:t>A</w:t>
      </w:r>
      <w:r w:rsidR="00795D2E">
        <w:rPr>
          <w:rFonts w:ascii="Arial" w:hAnsi="Arial" w:cs="Arial"/>
          <w:sz w:val="22"/>
          <w:szCs w:val="22"/>
        </w:rPr>
        <w:t xml:space="preserve">ndroid users. Remote check-in and check-outs were considered complimentary services at Grange hotels, something more of a necessity in the post-pandemic reality. </w:t>
      </w:r>
    </w:p>
    <w:p w14:paraId="157F667D" w14:textId="74EF815C" w:rsidR="004D40DE" w:rsidRPr="009C613F" w:rsidRDefault="009C65B1" w:rsidP="00663617">
      <w:pPr>
        <w:spacing w:line="480" w:lineRule="auto"/>
        <w:jc w:val="both"/>
        <w:rPr>
          <w:rFonts w:ascii="Arial" w:hAnsi="Arial" w:cs="Arial"/>
          <w:sz w:val="22"/>
          <w:szCs w:val="22"/>
        </w:rPr>
      </w:pPr>
      <w:r>
        <w:rPr>
          <w:rFonts w:ascii="Arial" w:hAnsi="Arial" w:cs="Arial"/>
          <w:sz w:val="22"/>
          <w:szCs w:val="22"/>
        </w:rPr>
        <w:t xml:space="preserve">The most exciting trend in technology is the </w:t>
      </w:r>
      <w:r w:rsidR="00FE002E">
        <w:rPr>
          <w:rFonts w:ascii="Arial" w:hAnsi="Arial" w:cs="Arial"/>
          <w:sz w:val="22"/>
          <w:szCs w:val="22"/>
        </w:rPr>
        <w:t xml:space="preserve">adoption of </w:t>
      </w:r>
      <w:r>
        <w:rPr>
          <w:rFonts w:ascii="Arial" w:hAnsi="Arial" w:cs="Arial"/>
          <w:sz w:val="22"/>
          <w:szCs w:val="22"/>
        </w:rPr>
        <w:t>artificial intellect (AI)</w:t>
      </w:r>
      <w:r w:rsidR="00FE002E">
        <w:rPr>
          <w:rFonts w:ascii="Arial" w:hAnsi="Arial" w:cs="Arial"/>
          <w:sz w:val="22"/>
          <w:szCs w:val="22"/>
        </w:rPr>
        <w:t>, which apart from making sense of data and predict customer behaviour, can also facilitate better connection with customers, and even detect state of mind, emotional language and can be programmed to understand what brings value to customers (Morin, 2018). Few London restaurants already hired robots to he</w:t>
      </w:r>
      <w:r w:rsidR="00EF4AE6">
        <w:rPr>
          <w:rFonts w:ascii="Arial" w:hAnsi="Arial" w:cs="Arial"/>
          <w:sz w:val="22"/>
          <w:szCs w:val="22"/>
        </w:rPr>
        <w:t>l</w:t>
      </w:r>
      <w:r w:rsidR="00FE002E">
        <w:rPr>
          <w:rFonts w:ascii="Arial" w:hAnsi="Arial" w:cs="Arial"/>
          <w:sz w:val="22"/>
          <w:szCs w:val="22"/>
        </w:rPr>
        <w:t>p serving customers</w:t>
      </w:r>
      <w:r w:rsidR="00EF4AE6">
        <w:rPr>
          <w:rFonts w:ascii="Arial" w:hAnsi="Arial" w:cs="Arial"/>
          <w:sz w:val="22"/>
          <w:szCs w:val="22"/>
        </w:rPr>
        <w:t xml:space="preserve"> (Witts, 2020)</w:t>
      </w:r>
      <w:r w:rsidR="00FE002E">
        <w:rPr>
          <w:rFonts w:ascii="Arial" w:hAnsi="Arial" w:cs="Arial"/>
          <w:sz w:val="22"/>
          <w:szCs w:val="22"/>
        </w:rPr>
        <w:t>, and th</w:t>
      </w:r>
      <w:r w:rsidR="00EF4AE6">
        <w:rPr>
          <w:rFonts w:ascii="Arial" w:hAnsi="Arial" w:cs="Arial"/>
          <w:sz w:val="22"/>
          <w:szCs w:val="22"/>
        </w:rPr>
        <w:t>e trend</w:t>
      </w:r>
      <w:r w:rsidR="00FE002E">
        <w:rPr>
          <w:rFonts w:ascii="Arial" w:hAnsi="Arial" w:cs="Arial"/>
          <w:sz w:val="22"/>
          <w:szCs w:val="22"/>
        </w:rPr>
        <w:t xml:space="preserve"> is </w:t>
      </w:r>
      <w:r w:rsidR="00EF4AE6">
        <w:rPr>
          <w:rFonts w:ascii="Arial" w:hAnsi="Arial" w:cs="Arial"/>
          <w:sz w:val="22"/>
          <w:szCs w:val="22"/>
        </w:rPr>
        <w:t xml:space="preserve">expected to be seen bigger part of the industry </w:t>
      </w:r>
      <w:proofErr w:type="gramStart"/>
      <w:r w:rsidR="00EF4AE6">
        <w:rPr>
          <w:rFonts w:ascii="Arial" w:hAnsi="Arial" w:cs="Arial"/>
          <w:sz w:val="22"/>
          <w:szCs w:val="22"/>
        </w:rPr>
        <w:t>in the near future</w:t>
      </w:r>
      <w:proofErr w:type="gramEnd"/>
      <w:r w:rsidR="00EF4AE6">
        <w:rPr>
          <w:rFonts w:ascii="Arial" w:hAnsi="Arial" w:cs="Arial"/>
          <w:sz w:val="22"/>
          <w:szCs w:val="22"/>
        </w:rPr>
        <w:t xml:space="preserve">. </w:t>
      </w:r>
    </w:p>
    <w:p w14:paraId="1DBDA2AA" w14:textId="36C7B6CB" w:rsidR="00C85CC2" w:rsidRPr="007E1F4A" w:rsidRDefault="004D40DE" w:rsidP="00663617">
      <w:pPr>
        <w:pStyle w:val="Heading2"/>
        <w:spacing w:line="480" w:lineRule="auto"/>
        <w:jc w:val="both"/>
        <w:rPr>
          <w:rFonts w:ascii="Arial" w:hAnsi="Arial" w:cs="Arial"/>
        </w:rPr>
      </w:pPr>
      <w:bookmarkStart w:id="5" w:name="_Toc80873930"/>
      <w:r w:rsidRPr="007E1F4A">
        <w:rPr>
          <w:rFonts w:ascii="Arial" w:hAnsi="Arial" w:cs="Arial"/>
        </w:rPr>
        <w:t>Porter’s Five Forces Analysis</w:t>
      </w:r>
      <w:bookmarkEnd w:id="5"/>
    </w:p>
    <w:p w14:paraId="07B53298" w14:textId="38E6C9D9" w:rsidR="008F6D7D" w:rsidRDefault="008F6D7D" w:rsidP="00663617">
      <w:pPr>
        <w:spacing w:line="480" w:lineRule="auto"/>
        <w:jc w:val="both"/>
        <w:rPr>
          <w:rFonts w:ascii="Arial" w:hAnsi="Arial" w:cs="Arial"/>
          <w:sz w:val="22"/>
          <w:szCs w:val="22"/>
        </w:rPr>
      </w:pPr>
      <w:r>
        <w:rPr>
          <w:rFonts w:ascii="Arial" w:hAnsi="Arial" w:cs="Arial"/>
          <w:sz w:val="22"/>
          <w:szCs w:val="22"/>
        </w:rPr>
        <w:t>Since Michael Porter first developed his model in 1980 it has been widely used as a valuable tool for conducting industry analysis to identify threat and opportunities for different organisations</w:t>
      </w:r>
      <w:r w:rsidR="00096FBE">
        <w:rPr>
          <w:rFonts w:ascii="Arial" w:hAnsi="Arial" w:cs="Arial"/>
          <w:sz w:val="22"/>
          <w:szCs w:val="22"/>
        </w:rPr>
        <w:t xml:space="preserve"> based on identifying the five competitive force that influence every business sector and market: Threat of New Entrants, Threats of Substitute products, Bargaining power of suppliers and customers, and direct competition (Porter, 2018). </w:t>
      </w:r>
    </w:p>
    <w:p w14:paraId="3CA1B2B4" w14:textId="4470F1BE" w:rsidR="005E45CE" w:rsidRPr="005E45CE" w:rsidRDefault="005E45CE" w:rsidP="00663617">
      <w:pPr>
        <w:spacing w:line="480" w:lineRule="auto"/>
        <w:jc w:val="both"/>
        <w:rPr>
          <w:rFonts w:ascii="Arial" w:hAnsi="Arial" w:cs="Arial"/>
          <w:b/>
          <w:bCs/>
        </w:rPr>
      </w:pPr>
      <w:r w:rsidRPr="005E45CE">
        <w:rPr>
          <w:rFonts w:ascii="Arial" w:hAnsi="Arial" w:cs="Arial"/>
          <w:b/>
          <w:bCs/>
        </w:rPr>
        <w:t>Threat of New Entry</w:t>
      </w:r>
    </w:p>
    <w:p w14:paraId="089E2348" w14:textId="51807D94" w:rsidR="00C53F3A" w:rsidRDefault="001F105C" w:rsidP="00663617">
      <w:pPr>
        <w:spacing w:line="480" w:lineRule="auto"/>
        <w:jc w:val="both"/>
        <w:rPr>
          <w:rFonts w:ascii="Arial" w:hAnsi="Arial" w:cs="Arial"/>
          <w:sz w:val="22"/>
          <w:szCs w:val="22"/>
        </w:rPr>
      </w:pPr>
      <w:r>
        <w:rPr>
          <w:rFonts w:ascii="Arial" w:hAnsi="Arial" w:cs="Arial"/>
          <w:sz w:val="22"/>
          <w:szCs w:val="22"/>
        </w:rPr>
        <w:t>According to Porter (2008)</w:t>
      </w:r>
      <w:r w:rsidR="00790395">
        <w:rPr>
          <w:rFonts w:ascii="Arial" w:hAnsi="Arial" w:cs="Arial"/>
          <w:sz w:val="22"/>
          <w:szCs w:val="22"/>
        </w:rPr>
        <w:t xml:space="preserve"> the competition in the sector is higher when it is easy for a new business to enter it or b</w:t>
      </w:r>
      <w:r w:rsidR="00BF36CF" w:rsidRPr="009C613F">
        <w:rPr>
          <w:rFonts w:ascii="Arial" w:hAnsi="Arial" w:cs="Arial"/>
          <w:sz w:val="22"/>
          <w:szCs w:val="22"/>
        </w:rPr>
        <w:t xml:space="preserve">arriers to entry </w:t>
      </w:r>
      <w:r w:rsidR="00790395">
        <w:rPr>
          <w:rFonts w:ascii="Arial" w:hAnsi="Arial" w:cs="Arial"/>
          <w:sz w:val="22"/>
          <w:szCs w:val="22"/>
        </w:rPr>
        <w:t xml:space="preserve">are low. </w:t>
      </w:r>
      <w:r w:rsidR="00096FBE">
        <w:rPr>
          <w:rFonts w:ascii="Arial" w:hAnsi="Arial" w:cs="Arial"/>
          <w:sz w:val="22"/>
          <w:szCs w:val="22"/>
        </w:rPr>
        <w:t>Even though high initial investment</w:t>
      </w:r>
      <w:r w:rsidR="00DD48C7">
        <w:rPr>
          <w:rFonts w:ascii="Arial" w:hAnsi="Arial" w:cs="Arial"/>
          <w:sz w:val="22"/>
          <w:szCs w:val="22"/>
        </w:rPr>
        <w:t xml:space="preserve">, </w:t>
      </w:r>
      <w:r w:rsidR="00096FBE">
        <w:rPr>
          <w:rFonts w:ascii="Arial" w:hAnsi="Arial" w:cs="Arial"/>
          <w:sz w:val="22"/>
          <w:szCs w:val="22"/>
        </w:rPr>
        <w:t xml:space="preserve">fixed costs </w:t>
      </w:r>
      <w:r w:rsidR="00DD48C7">
        <w:rPr>
          <w:rFonts w:ascii="Arial" w:hAnsi="Arial" w:cs="Arial"/>
          <w:sz w:val="22"/>
          <w:szCs w:val="22"/>
        </w:rPr>
        <w:t xml:space="preserve">and significant economies of scale </w:t>
      </w:r>
      <w:r w:rsidR="00096FBE">
        <w:rPr>
          <w:rFonts w:ascii="Arial" w:hAnsi="Arial" w:cs="Arial"/>
          <w:sz w:val="22"/>
          <w:szCs w:val="22"/>
        </w:rPr>
        <w:t xml:space="preserve">are associated with opening a hotel, the London market is seeing opening of </w:t>
      </w:r>
      <w:r w:rsidR="00DD48C7">
        <w:rPr>
          <w:rFonts w:ascii="Arial" w:hAnsi="Arial" w:cs="Arial"/>
          <w:sz w:val="22"/>
          <w:szCs w:val="22"/>
        </w:rPr>
        <w:t>thousands</w:t>
      </w:r>
      <w:r w:rsidR="00096FBE">
        <w:rPr>
          <w:rFonts w:ascii="Arial" w:hAnsi="Arial" w:cs="Arial"/>
          <w:sz w:val="22"/>
          <w:szCs w:val="22"/>
        </w:rPr>
        <w:t xml:space="preserve"> new hotel</w:t>
      </w:r>
      <w:r w:rsidR="00DD48C7">
        <w:rPr>
          <w:rFonts w:ascii="Arial" w:hAnsi="Arial" w:cs="Arial"/>
          <w:sz w:val="22"/>
          <w:szCs w:val="22"/>
        </w:rPr>
        <w:t xml:space="preserve"> rooms </w:t>
      </w:r>
      <w:r w:rsidR="00096FBE">
        <w:rPr>
          <w:rFonts w:ascii="Arial" w:hAnsi="Arial" w:cs="Arial"/>
          <w:sz w:val="22"/>
          <w:szCs w:val="22"/>
        </w:rPr>
        <w:t xml:space="preserve">every year, </w:t>
      </w:r>
      <w:r w:rsidR="00DD48C7">
        <w:rPr>
          <w:rFonts w:ascii="Arial" w:hAnsi="Arial" w:cs="Arial"/>
          <w:sz w:val="22"/>
          <w:szCs w:val="22"/>
        </w:rPr>
        <w:t xml:space="preserve">with total capacity increased by 41% between 2010 and 2020 (Davies, 2019). The post-pandemic prognosis </w:t>
      </w:r>
      <w:r>
        <w:rPr>
          <w:rFonts w:ascii="Arial" w:hAnsi="Arial" w:cs="Arial"/>
          <w:sz w:val="22"/>
          <w:szCs w:val="22"/>
        </w:rPr>
        <w:t>is</w:t>
      </w:r>
      <w:r w:rsidR="00DD48C7">
        <w:rPr>
          <w:rFonts w:ascii="Arial" w:hAnsi="Arial" w:cs="Arial"/>
          <w:sz w:val="22"/>
          <w:szCs w:val="22"/>
        </w:rPr>
        <w:t xml:space="preserve"> for more than </w:t>
      </w:r>
      <w:r w:rsidR="00DD48C7">
        <w:rPr>
          <w:rFonts w:ascii="Arial" w:hAnsi="Arial" w:cs="Arial"/>
          <w:sz w:val="22"/>
          <w:szCs w:val="22"/>
        </w:rPr>
        <w:lastRenderedPageBreak/>
        <w:t xml:space="preserve">100 new hotels in the next few </w:t>
      </w:r>
      <w:r>
        <w:rPr>
          <w:rFonts w:ascii="Arial" w:hAnsi="Arial" w:cs="Arial"/>
          <w:sz w:val="22"/>
          <w:szCs w:val="22"/>
        </w:rPr>
        <w:t>years</w:t>
      </w:r>
      <w:r>
        <w:rPr>
          <w:rFonts w:ascii="Arial" w:hAnsi="Arial" w:cs="Arial"/>
          <w:sz w:val="22"/>
          <w:szCs w:val="22"/>
          <w:lang w:val="bg-BG"/>
        </w:rPr>
        <w:t xml:space="preserve"> </w:t>
      </w:r>
      <w:r>
        <w:rPr>
          <w:rFonts w:ascii="Arial" w:hAnsi="Arial" w:cs="Arial"/>
          <w:sz w:val="22"/>
          <w:szCs w:val="22"/>
        </w:rPr>
        <w:t>(</w:t>
      </w:r>
      <w:r w:rsidR="00DD48C7">
        <w:rPr>
          <w:rFonts w:ascii="Arial" w:hAnsi="Arial" w:cs="Arial"/>
          <w:sz w:val="22"/>
          <w:szCs w:val="22"/>
        </w:rPr>
        <w:t xml:space="preserve">Schmitt, 2021), which is a clear indicator for the high scale of competitiveness in the industry. </w:t>
      </w:r>
    </w:p>
    <w:p w14:paraId="13263FBE" w14:textId="30F2BBA0" w:rsidR="001F105C" w:rsidRPr="005E45CE" w:rsidRDefault="001F105C" w:rsidP="00663617">
      <w:pPr>
        <w:spacing w:line="480" w:lineRule="auto"/>
        <w:jc w:val="both"/>
        <w:rPr>
          <w:rFonts w:ascii="Arial" w:hAnsi="Arial" w:cs="Arial"/>
          <w:b/>
          <w:bCs/>
        </w:rPr>
      </w:pPr>
      <w:r w:rsidRPr="005E45CE">
        <w:rPr>
          <w:rFonts w:ascii="Arial" w:hAnsi="Arial" w:cs="Arial"/>
          <w:b/>
          <w:bCs/>
        </w:rPr>
        <w:t>Threat of Substitute Products</w:t>
      </w:r>
    </w:p>
    <w:p w14:paraId="38ECFBE4" w14:textId="5CD44BF0" w:rsidR="00C53F3A" w:rsidRDefault="00790395" w:rsidP="00663617">
      <w:pPr>
        <w:spacing w:line="480" w:lineRule="auto"/>
        <w:jc w:val="both"/>
        <w:rPr>
          <w:rFonts w:ascii="Arial" w:hAnsi="Arial" w:cs="Arial"/>
          <w:sz w:val="22"/>
          <w:szCs w:val="22"/>
        </w:rPr>
      </w:pPr>
      <w:r>
        <w:rPr>
          <w:rFonts w:ascii="Arial" w:hAnsi="Arial" w:cs="Arial"/>
          <w:sz w:val="22"/>
          <w:szCs w:val="22"/>
        </w:rPr>
        <w:t>According to Porter (2008) a threat from substitutes is evident if there are alternate products or services at lower price or performing better because they can appeal to high percentage of the market as a whole and lead to reducing the potential sales</w:t>
      </w:r>
      <w:r w:rsidR="00E509F7">
        <w:rPr>
          <w:rFonts w:ascii="Arial" w:hAnsi="Arial" w:cs="Arial"/>
          <w:sz w:val="22"/>
          <w:szCs w:val="22"/>
        </w:rPr>
        <w:t xml:space="preserve"> levels of the existing businesses on the market. According to a case study, published by MarketLine in 2018, such threat was the sudden rise of the Airbnb platform, however, even though it took away from the hotels some of the businesses, the experience it provides cannot be standardised and its often delivered by non-professionals. Also, the remaining hotels in the </w:t>
      </w:r>
      <w:r w:rsidR="00EF020F">
        <w:rPr>
          <w:rFonts w:ascii="Arial" w:hAnsi="Arial" w:cs="Arial"/>
          <w:sz w:val="22"/>
          <w:szCs w:val="22"/>
        </w:rPr>
        <w:t xml:space="preserve">company are all categorised as 4* so substitutes as hostels, motels or other cheaper option are not really a threat. Considering Covid-19 pandemic, however, Grange hotels, as other hotels in the industry are relying on national travellers which are expected to replace international and oversee customers and might lead to reducing the price of a hotel room (Cheng, 2013). </w:t>
      </w:r>
      <w:r w:rsidR="00C53F3A">
        <w:rPr>
          <w:rFonts w:ascii="Arial" w:hAnsi="Arial" w:cs="Arial"/>
          <w:sz w:val="22"/>
          <w:szCs w:val="22"/>
        </w:rPr>
        <w:t xml:space="preserve">It can be concluded that the threat of substitutes is </w:t>
      </w:r>
      <w:r w:rsidR="00BD6F85">
        <w:rPr>
          <w:rFonts w:ascii="Arial" w:hAnsi="Arial" w:cs="Arial"/>
          <w:sz w:val="22"/>
          <w:szCs w:val="22"/>
        </w:rPr>
        <w:t>moderate</w:t>
      </w:r>
      <w:r w:rsidR="00C53F3A">
        <w:rPr>
          <w:rFonts w:ascii="Arial" w:hAnsi="Arial" w:cs="Arial"/>
          <w:sz w:val="22"/>
          <w:szCs w:val="22"/>
        </w:rPr>
        <w:t>.</w:t>
      </w:r>
    </w:p>
    <w:p w14:paraId="0441C750" w14:textId="75DEC05C" w:rsidR="00EF020F" w:rsidRPr="005E45CE" w:rsidRDefault="00EF020F" w:rsidP="00663617">
      <w:pPr>
        <w:spacing w:line="480" w:lineRule="auto"/>
        <w:jc w:val="both"/>
        <w:rPr>
          <w:rFonts w:ascii="Arial" w:hAnsi="Arial" w:cs="Arial"/>
          <w:b/>
          <w:bCs/>
        </w:rPr>
      </w:pPr>
      <w:r w:rsidRPr="005E45CE">
        <w:rPr>
          <w:rFonts w:ascii="Arial" w:hAnsi="Arial" w:cs="Arial"/>
          <w:b/>
          <w:bCs/>
        </w:rPr>
        <w:t>Bargaining Power of Suppliers</w:t>
      </w:r>
    </w:p>
    <w:p w14:paraId="2F36FF78" w14:textId="6F17F003" w:rsidR="00850049" w:rsidRDefault="004F5550" w:rsidP="00663617">
      <w:pPr>
        <w:spacing w:line="480" w:lineRule="auto"/>
        <w:jc w:val="both"/>
        <w:rPr>
          <w:rFonts w:ascii="Arial" w:hAnsi="Arial" w:cs="Arial"/>
          <w:sz w:val="22"/>
          <w:szCs w:val="22"/>
        </w:rPr>
      </w:pPr>
      <w:r>
        <w:rPr>
          <w:rFonts w:ascii="Arial" w:hAnsi="Arial" w:cs="Arial"/>
          <w:sz w:val="22"/>
          <w:szCs w:val="22"/>
        </w:rPr>
        <w:t>Suppliers have more power and pose a threat to a business if what they offer is an important contribution to the success of the industry and such is the case with recruiting and retaining trained and experienced staff, which is in high demand in the hospitality sector worldwide</w:t>
      </w:r>
      <w:r w:rsidR="00850049">
        <w:rPr>
          <w:rFonts w:ascii="Arial" w:hAnsi="Arial" w:cs="Arial"/>
          <w:sz w:val="22"/>
          <w:szCs w:val="22"/>
        </w:rPr>
        <w:t xml:space="preserve"> (Cheng 2013)</w:t>
      </w:r>
      <w:r>
        <w:rPr>
          <w:rFonts w:ascii="Arial" w:hAnsi="Arial" w:cs="Arial"/>
          <w:sz w:val="22"/>
          <w:szCs w:val="22"/>
        </w:rPr>
        <w:t xml:space="preserve">. Brexit put an end of the free movement of residents of the European Union to UK, </w:t>
      </w:r>
      <w:r w:rsidR="00850049">
        <w:rPr>
          <w:rFonts w:ascii="Arial" w:hAnsi="Arial" w:cs="Arial"/>
          <w:sz w:val="22"/>
          <w:szCs w:val="22"/>
        </w:rPr>
        <w:t>which is a big threat for Grange hotels as</w:t>
      </w:r>
      <w:r>
        <w:rPr>
          <w:rFonts w:ascii="Arial" w:hAnsi="Arial" w:cs="Arial"/>
          <w:sz w:val="22"/>
          <w:szCs w:val="22"/>
        </w:rPr>
        <w:t xml:space="preserve"> reportedly more than 40% of the workforce involved in hospitality in London </w:t>
      </w:r>
      <w:r w:rsidR="00850049">
        <w:rPr>
          <w:rFonts w:ascii="Arial" w:hAnsi="Arial" w:cs="Arial"/>
          <w:sz w:val="22"/>
          <w:szCs w:val="22"/>
        </w:rPr>
        <w:t>is</w:t>
      </w:r>
      <w:r>
        <w:rPr>
          <w:rFonts w:ascii="Arial" w:hAnsi="Arial" w:cs="Arial"/>
          <w:sz w:val="22"/>
          <w:szCs w:val="22"/>
        </w:rPr>
        <w:t xml:space="preserve"> from </w:t>
      </w:r>
      <w:r w:rsidR="00850049">
        <w:rPr>
          <w:rFonts w:ascii="Arial" w:hAnsi="Arial" w:cs="Arial"/>
          <w:sz w:val="22"/>
          <w:szCs w:val="22"/>
        </w:rPr>
        <w:t>Eastern</w:t>
      </w:r>
      <w:r>
        <w:rPr>
          <w:rFonts w:ascii="Arial" w:hAnsi="Arial" w:cs="Arial"/>
          <w:sz w:val="22"/>
          <w:szCs w:val="22"/>
        </w:rPr>
        <w:t xml:space="preserve"> Europe</w:t>
      </w:r>
      <w:r w:rsidR="00850049">
        <w:rPr>
          <w:rFonts w:ascii="Arial" w:hAnsi="Arial" w:cs="Arial"/>
          <w:sz w:val="22"/>
          <w:szCs w:val="22"/>
        </w:rPr>
        <w:t xml:space="preserve"> (Office for National Statistics, 2019)</w:t>
      </w:r>
      <w:r>
        <w:rPr>
          <w:rFonts w:ascii="Arial" w:hAnsi="Arial" w:cs="Arial"/>
          <w:sz w:val="22"/>
          <w:szCs w:val="22"/>
        </w:rPr>
        <w:t xml:space="preserve">. </w:t>
      </w:r>
      <w:r w:rsidR="00850049">
        <w:rPr>
          <w:rFonts w:ascii="Arial" w:hAnsi="Arial" w:cs="Arial"/>
          <w:sz w:val="22"/>
          <w:szCs w:val="22"/>
        </w:rPr>
        <w:t>For the company to be sustainable in the long run it is recommended to provide competitive pay and focus on retaining existing staff, that is already familiar with hotel procedures, customers</w:t>
      </w:r>
      <w:r w:rsidR="00460FE1">
        <w:rPr>
          <w:rFonts w:ascii="Arial" w:hAnsi="Arial" w:cs="Arial"/>
          <w:sz w:val="22"/>
          <w:szCs w:val="22"/>
        </w:rPr>
        <w:t>,</w:t>
      </w:r>
      <w:r w:rsidR="00850049">
        <w:rPr>
          <w:rFonts w:ascii="Arial" w:hAnsi="Arial" w:cs="Arial"/>
          <w:sz w:val="22"/>
          <w:szCs w:val="22"/>
        </w:rPr>
        <w:t xml:space="preserve"> and standards</w:t>
      </w:r>
      <w:r w:rsidR="00460FE1">
        <w:rPr>
          <w:rFonts w:ascii="Arial" w:hAnsi="Arial" w:cs="Arial"/>
          <w:sz w:val="22"/>
          <w:szCs w:val="22"/>
        </w:rPr>
        <w:t xml:space="preserve">, so it can reduce the bargaining power of </w:t>
      </w:r>
      <w:r w:rsidR="002B4798">
        <w:rPr>
          <w:rFonts w:ascii="Arial" w:hAnsi="Arial" w:cs="Arial"/>
          <w:sz w:val="22"/>
          <w:szCs w:val="22"/>
        </w:rPr>
        <w:t>suppliers</w:t>
      </w:r>
      <w:r w:rsidR="00460FE1">
        <w:rPr>
          <w:rFonts w:ascii="Arial" w:hAnsi="Arial" w:cs="Arial"/>
          <w:sz w:val="22"/>
          <w:szCs w:val="22"/>
        </w:rPr>
        <w:t xml:space="preserve"> which is currently high.</w:t>
      </w:r>
    </w:p>
    <w:p w14:paraId="6ED288A5" w14:textId="77777777" w:rsidR="00576B7B" w:rsidRDefault="00576B7B" w:rsidP="00663617">
      <w:pPr>
        <w:spacing w:line="480" w:lineRule="auto"/>
        <w:jc w:val="both"/>
        <w:rPr>
          <w:rFonts w:ascii="Arial" w:hAnsi="Arial" w:cs="Arial"/>
          <w:sz w:val="22"/>
          <w:szCs w:val="22"/>
        </w:rPr>
      </w:pPr>
    </w:p>
    <w:p w14:paraId="241FE4D9" w14:textId="07DC3F1B" w:rsidR="00EF020F" w:rsidRPr="005E45CE" w:rsidRDefault="00850049" w:rsidP="00663617">
      <w:pPr>
        <w:spacing w:line="480" w:lineRule="auto"/>
        <w:jc w:val="both"/>
        <w:rPr>
          <w:rFonts w:ascii="Arial" w:hAnsi="Arial" w:cs="Arial"/>
          <w:b/>
          <w:bCs/>
        </w:rPr>
      </w:pPr>
      <w:r w:rsidRPr="005E45CE">
        <w:rPr>
          <w:rFonts w:ascii="Arial" w:hAnsi="Arial" w:cs="Arial"/>
          <w:b/>
          <w:bCs/>
        </w:rPr>
        <w:lastRenderedPageBreak/>
        <w:t>Bargaining Power of Customers</w:t>
      </w:r>
    </w:p>
    <w:p w14:paraId="480BB0D2" w14:textId="6899462F" w:rsidR="00460FE1" w:rsidRDefault="00ED3FF6" w:rsidP="00663617">
      <w:pPr>
        <w:spacing w:line="480" w:lineRule="auto"/>
        <w:jc w:val="both"/>
        <w:rPr>
          <w:rFonts w:ascii="Arial" w:hAnsi="Arial" w:cs="Arial"/>
          <w:sz w:val="22"/>
          <w:szCs w:val="22"/>
        </w:rPr>
      </w:pPr>
      <w:r>
        <w:rPr>
          <w:rFonts w:ascii="Arial" w:hAnsi="Arial" w:cs="Arial"/>
          <w:sz w:val="22"/>
          <w:szCs w:val="22"/>
        </w:rPr>
        <w:t>The bargaining power of customers relates to the impact consumers have on margins and volumes</w:t>
      </w:r>
      <w:r w:rsidR="00721337">
        <w:rPr>
          <w:rFonts w:ascii="Arial" w:hAnsi="Arial" w:cs="Arial"/>
          <w:sz w:val="22"/>
          <w:szCs w:val="22"/>
        </w:rPr>
        <w:t xml:space="preserve"> and it is usually high when the offered products and services are not differentiated, can be easily replaced by substitutes, switching costs are low and the process is relatively easy, or the product is not of significance for the customer (Porter, 2008). </w:t>
      </w:r>
    </w:p>
    <w:p w14:paraId="58C27322" w14:textId="2018A190" w:rsidR="00EF020F" w:rsidRDefault="003F1FBC" w:rsidP="00663617">
      <w:pPr>
        <w:spacing w:line="480" w:lineRule="auto"/>
        <w:jc w:val="both"/>
        <w:rPr>
          <w:rFonts w:ascii="Arial" w:hAnsi="Arial" w:cs="Arial"/>
          <w:sz w:val="22"/>
          <w:szCs w:val="22"/>
        </w:rPr>
      </w:pPr>
      <w:r>
        <w:rPr>
          <w:rFonts w:ascii="Arial" w:hAnsi="Arial" w:cs="Arial"/>
          <w:sz w:val="22"/>
          <w:szCs w:val="22"/>
        </w:rPr>
        <w:t>Grange hotels have more than 1300 rooms at their disposal</w:t>
      </w:r>
      <w:r w:rsidR="00460FE1">
        <w:rPr>
          <w:rFonts w:ascii="Arial" w:hAnsi="Arial" w:cs="Arial"/>
          <w:sz w:val="22"/>
          <w:szCs w:val="22"/>
        </w:rPr>
        <w:t>, strong inhouse reservations team, along with</w:t>
      </w:r>
      <w:r>
        <w:rPr>
          <w:rFonts w:ascii="Arial" w:hAnsi="Arial" w:cs="Arial"/>
          <w:sz w:val="22"/>
          <w:szCs w:val="22"/>
        </w:rPr>
        <w:t xml:space="preserve"> department dedicated to functions and events, so customers can </w:t>
      </w:r>
      <w:r w:rsidR="009144CE">
        <w:rPr>
          <w:rFonts w:ascii="Arial" w:hAnsi="Arial" w:cs="Arial"/>
          <w:sz w:val="22"/>
          <w:szCs w:val="22"/>
        </w:rPr>
        <w:t>book</w:t>
      </w:r>
      <w:r>
        <w:rPr>
          <w:rFonts w:ascii="Arial" w:hAnsi="Arial" w:cs="Arial"/>
          <w:sz w:val="22"/>
          <w:szCs w:val="22"/>
        </w:rPr>
        <w:t xml:space="preserve"> direct</w:t>
      </w:r>
      <w:r w:rsidR="00460FE1">
        <w:rPr>
          <w:rFonts w:ascii="Arial" w:hAnsi="Arial" w:cs="Arial"/>
          <w:sz w:val="22"/>
          <w:szCs w:val="22"/>
        </w:rPr>
        <w:t xml:space="preserve">. On the other </w:t>
      </w:r>
      <w:r w:rsidR="009E70DE">
        <w:rPr>
          <w:rFonts w:ascii="Arial" w:hAnsi="Arial" w:cs="Arial"/>
          <w:sz w:val="22"/>
          <w:szCs w:val="22"/>
        </w:rPr>
        <w:t>hand,</w:t>
      </w:r>
      <w:r w:rsidR="00460FE1">
        <w:rPr>
          <w:rFonts w:ascii="Arial" w:hAnsi="Arial" w:cs="Arial"/>
          <w:sz w:val="22"/>
          <w:szCs w:val="22"/>
        </w:rPr>
        <w:t xml:space="preserve"> switching costs are </w:t>
      </w:r>
      <w:r w:rsidR="009E70DE">
        <w:rPr>
          <w:rFonts w:ascii="Arial" w:hAnsi="Arial" w:cs="Arial"/>
          <w:sz w:val="22"/>
          <w:szCs w:val="22"/>
        </w:rPr>
        <w:t>low,</w:t>
      </w:r>
      <w:r w:rsidR="00460FE1">
        <w:rPr>
          <w:rFonts w:ascii="Arial" w:hAnsi="Arial" w:cs="Arial"/>
          <w:sz w:val="22"/>
          <w:szCs w:val="22"/>
        </w:rPr>
        <w:t xml:space="preserve"> therefore in this specific case the bargaining power of customers is moderate.</w:t>
      </w:r>
    </w:p>
    <w:p w14:paraId="2822AC6A" w14:textId="02BB414D" w:rsidR="00790395" w:rsidRPr="005E45CE" w:rsidRDefault="007A245B" w:rsidP="00663617">
      <w:pPr>
        <w:spacing w:line="480" w:lineRule="auto"/>
        <w:jc w:val="both"/>
        <w:rPr>
          <w:rFonts w:ascii="Arial" w:hAnsi="Arial" w:cs="Arial"/>
          <w:b/>
          <w:bCs/>
        </w:rPr>
      </w:pPr>
      <w:r w:rsidRPr="005E45CE">
        <w:rPr>
          <w:rFonts w:ascii="Arial" w:hAnsi="Arial" w:cs="Arial"/>
          <w:b/>
          <w:bCs/>
        </w:rPr>
        <w:t>Competitive Rivalry between existing Players</w:t>
      </w:r>
    </w:p>
    <w:p w14:paraId="43620284" w14:textId="1CDD6FDD" w:rsidR="001770F0" w:rsidRPr="001770F0" w:rsidRDefault="00167DC5" w:rsidP="00663617">
      <w:pPr>
        <w:spacing w:line="480" w:lineRule="auto"/>
        <w:jc w:val="both"/>
        <w:rPr>
          <w:rFonts w:ascii="Arial" w:hAnsi="Arial" w:cs="Arial"/>
          <w:sz w:val="22"/>
          <w:szCs w:val="22"/>
        </w:rPr>
      </w:pPr>
      <w:r>
        <w:rPr>
          <w:rFonts w:ascii="Arial" w:hAnsi="Arial" w:cs="Arial"/>
          <w:sz w:val="22"/>
          <w:szCs w:val="22"/>
        </w:rPr>
        <w:t xml:space="preserve">The strength of this </w:t>
      </w:r>
      <w:proofErr w:type="gramStart"/>
      <w:r>
        <w:rPr>
          <w:rFonts w:ascii="Arial" w:hAnsi="Arial" w:cs="Arial"/>
          <w:sz w:val="22"/>
          <w:szCs w:val="22"/>
        </w:rPr>
        <w:t>particular force</w:t>
      </w:r>
      <w:proofErr w:type="gramEnd"/>
      <w:r>
        <w:rPr>
          <w:rFonts w:ascii="Arial" w:hAnsi="Arial" w:cs="Arial"/>
          <w:sz w:val="22"/>
          <w:szCs w:val="22"/>
        </w:rPr>
        <w:t xml:space="preserve"> increased tremendously after hotels were allowed to reopen post-pandemic. The direct competition probably has never been so fierce – with reported occupancy of below 30% in 2020, down from more than 80% </w:t>
      </w:r>
      <w:r w:rsidR="001770F0">
        <w:rPr>
          <w:rFonts w:ascii="Arial" w:hAnsi="Arial" w:cs="Arial"/>
          <w:sz w:val="22"/>
          <w:szCs w:val="22"/>
        </w:rPr>
        <w:t>maintained very year throughout the past decade (Statista, 2021). Price Waterhouse Cooper (2020) predicts that industry would need 4 years to recover and restore its pre-pandemic levels. Furthermore, PWC argues that customer demand is extremely difficult to predict under the circumstances and dependant on the speed of vaccine roll out. Also, the popular “staycation” and encouraging people to holiday locally in UK is beneficially mainly for country and seaside hotels, not for big hotels like Grange. All the above factors</w:t>
      </w:r>
      <w:r w:rsidR="001770F0">
        <w:rPr>
          <w:rFonts w:ascii="Arial" w:hAnsi="Arial" w:cs="Arial"/>
          <w:sz w:val="22"/>
          <w:szCs w:val="22"/>
          <w:lang w:val="bg-BG"/>
        </w:rPr>
        <w:t xml:space="preserve"> </w:t>
      </w:r>
      <w:r w:rsidR="001770F0">
        <w:rPr>
          <w:rFonts w:ascii="Arial" w:hAnsi="Arial" w:cs="Arial"/>
          <w:sz w:val="22"/>
          <w:szCs w:val="22"/>
        </w:rPr>
        <w:t xml:space="preserve">suggest </w:t>
      </w:r>
      <w:r w:rsidR="00C53AAC">
        <w:rPr>
          <w:rFonts w:ascii="Arial" w:hAnsi="Arial" w:cs="Arial"/>
          <w:sz w:val="22"/>
          <w:szCs w:val="22"/>
        </w:rPr>
        <w:t xml:space="preserve">that direct competition is </w:t>
      </w:r>
      <w:r w:rsidR="00460FE1">
        <w:rPr>
          <w:rFonts w:ascii="Arial" w:hAnsi="Arial" w:cs="Arial"/>
          <w:sz w:val="22"/>
          <w:szCs w:val="22"/>
        </w:rPr>
        <w:t xml:space="preserve">very </w:t>
      </w:r>
      <w:r w:rsidR="00C53AAC">
        <w:rPr>
          <w:rFonts w:ascii="Arial" w:hAnsi="Arial" w:cs="Arial"/>
          <w:sz w:val="22"/>
          <w:szCs w:val="22"/>
        </w:rPr>
        <w:t xml:space="preserve">high, which brings the focus </w:t>
      </w:r>
      <w:r w:rsidR="00460FE1">
        <w:rPr>
          <w:rFonts w:ascii="Arial" w:hAnsi="Arial" w:cs="Arial"/>
          <w:sz w:val="22"/>
          <w:szCs w:val="22"/>
        </w:rPr>
        <w:t>of achieving competitive advantage through</w:t>
      </w:r>
      <w:r w:rsidR="00C53AAC">
        <w:rPr>
          <w:rFonts w:ascii="Arial" w:hAnsi="Arial" w:cs="Arial"/>
          <w:sz w:val="22"/>
          <w:szCs w:val="22"/>
        </w:rPr>
        <w:t xml:space="preserve"> customer loyalty, competitive prices, quality of services and product differentiation.</w:t>
      </w:r>
    </w:p>
    <w:p w14:paraId="7807919E" w14:textId="56D0916F" w:rsidR="003F02D3" w:rsidRPr="007E1F4A" w:rsidRDefault="003F02D3" w:rsidP="00663617">
      <w:pPr>
        <w:pStyle w:val="Heading2"/>
        <w:spacing w:line="480" w:lineRule="auto"/>
        <w:jc w:val="both"/>
        <w:rPr>
          <w:rFonts w:ascii="Arial" w:hAnsi="Arial" w:cs="Arial"/>
          <w:b/>
          <w:bCs/>
        </w:rPr>
      </w:pPr>
      <w:bookmarkStart w:id="6" w:name="_Toc80873931"/>
      <w:r w:rsidRPr="007E1F4A">
        <w:rPr>
          <w:rFonts w:ascii="Arial" w:hAnsi="Arial" w:cs="Arial"/>
          <w:b/>
          <w:bCs/>
        </w:rPr>
        <w:t>SWOT Analysis</w:t>
      </w:r>
      <w:bookmarkEnd w:id="6"/>
    </w:p>
    <w:p w14:paraId="3AE2D6AA" w14:textId="5A484446" w:rsidR="00795D2E" w:rsidRDefault="00FD3BBC" w:rsidP="00663617">
      <w:pPr>
        <w:spacing w:line="480" w:lineRule="auto"/>
        <w:jc w:val="both"/>
        <w:rPr>
          <w:rFonts w:ascii="Arial" w:hAnsi="Arial" w:cs="Arial"/>
          <w:sz w:val="22"/>
          <w:szCs w:val="22"/>
        </w:rPr>
      </w:pPr>
      <w:r>
        <w:rPr>
          <w:rFonts w:ascii="Arial" w:hAnsi="Arial" w:cs="Arial"/>
          <w:sz w:val="22"/>
          <w:szCs w:val="22"/>
        </w:rPr>
        <w:t xml:space="preserve">SWOT analysis is a model used by organisations to identify opportunities and risks, and evaluate its strategy, with the focus of the model being the Strengths, Weaknesses, Opportunities and Threats affecting the company (Mullins &amp; McLean, 2019). </w:t>
      </w:r>
      <w:r w:rsidR="005F0E68">
        <w:rPr>
          <w:rFonts w:ascii="Arial" w:hAnsi="Arial" w:cs="Arial"/>
          <w:sz w:val="22"/>
          <w:szCs w:val="22"/>
        </w:rPr>
        <w:t>Detailed SWOT Analysis is presented in Appendix A, with the major points listed below:</w:t>
      </w:r>
    </w:p>
    <w:p w14:paraId="21701589" w14:textId="77777777" w:rsidR="00837BE3" w:rsidRDefault="00837BE3" w:rsidP="00663617">
      <w:pPr>
        <w:spacing w:line="480" w:lineRule="auto"/>
        <w:jc w:val="both"/>
        <w:rPr>
          <w:rFonts w:ascii="Arial" w:hAnsi="Arial" w:cs="Arial"/>
          <w:sz w:val="22"/>
          <w:szCs w:val="22"/>
        </w:rPr>
      </w:pPr>
    </w:p>
    <w:p w14:paraId="31BAF626" w14:textId="7BF37A9B" w:rsidR="00081102" w:rsidRDefault="00081102" w:rsidP="00663617">
      <w:pPr>
        <w:spacing w:line="480" w:lineRule="auto"/>
        <w:jc w:val="both"/>
        <w:rPr>
          <w:rFonts w:ascii="Arial" w:hAnsi="Arial" w:cs="Arial"/>
          <w:b/>
          <w:bCs/>
        </w:rPr>
      </w:pPr>
      <w:r w:rsidRPr="00081102">
        <w:rPr>
          <w:rFonts w:ascii="Arial" w:hAnsi="Arial" w:cs="Arial"/>
          <w:b/>
          <w:bCs/>
        </w:rPr>
        <w:lastRenderedPageBreak/>
        <w:t>Streng</w:t>
      </w:r>
      <w:r>
        <w:rPr>
          <w:rFonts w:ascii="Arial" w:hAnsi="Arial" w:cs="Arial"/>
          <w:b/>
          <w:bCs/>
        </w:rPr>
        <w:t>ths</w:t>
      </w:r>
    </w:p>
    <w:p w14:paraId="46B37BF4" w14:textId="645C76D8" w:rsidR="000D255E" w:rsidRPr="00837BE3" w:rsidRDefault="000D255E" w:rsidP="005F0E68">
      <w:pPr>
        <w:pStyle w:val="ListParagraph"/>
        <w:numPr>
          <w:ilvl w:val="0"/>
          <w:numId w:val="5"/>
        </w:numPr>
        <w:spacing w:line="480" w:lineRule="auto"/>
        <w:jc w:val="both"/>
        <w:rPr>
          <w:rFonts w:ascii="Arial" w:hAnsi="Arial" w:cs="Arial"/>
          <w:sz w:val="22"/>
          <w:szCs w:val="22"/>
        </w:rPr>
      </w:pPr>
      <w:r w:rsidRPr="00837BE3">
        <w:rPr>
          <w:rFonts w:ascii="Arial" w:hAnsi="Arial" w:cs="Arial"/>
          <w:sz w:val="22"/>
          <w:szCs w:val="22"/>
        </w:rPr>
        <w:t>Brand recognition</w:t>
      </w:r>
    </w:p>
    <w:p w14:paraId="7C8294CE" w14:textId="4C47E5DC" w:rsidR="000D255E" w:rsidRPr="00837BE3" w:rsidRDefault="000D255E" w:rsidP="005F0E68">
      <w:pPr>
        <w:pStyle w:val="ListParagraph"/>
        <w:numPr>
          <w:ilvl w:val="0"/>
          <w:numId w:val="5"/>
        </w:numPr>
        <w:spacing w:line="480" w:lineRule="auto"/>
        <w:jc w:val="both"/>
        <w:rPr>
          <w:rFonts w:ascii="Arial" w:hAnsi="Arial" w:cs="Arial"/>
          <w:sz w:val="22"/>
          <w:szCs w:val="22"/>
        </w:rPr>
      </w:pPr>
      <w:r w:rsidRPr="00837BE3">
        <w:rPr>
          <w:rFonts w:ascii="Arial" w:hAnsi="Arial" w:cs="Arial"/>
          <w:sz w:val="22"/>
          <w:szCs w:val="22"/>
        </w:rPr>
        <w:t>Loyalty programme improving customer satisfaction</w:t>
      </w:r>
    </w:p>
    <w:p w14:paraId="7D49F9B1" w14:textId="22B93D16" w:rsidR="005D2050" w:rsidRPr="00837BE3" w:rsidRDefault="005D2050" w:rsidP="005F0E68">
      <w:pPr>
        <w:pStyle w:val="ListParagraph"/>
        <w:numPr>
          <w:ilvl w:val="0"/>
          <w:numId w:val="5"/>
        </w:numPr>
        <w:spacing w:line="480" w:lineRule="auto"/>
        <w:jc w:val="both"/>
        <w:rPr>
          <w:rFonts w:ascii="Arial" w:hAnsi="Arial" w:cs="Arial"/>
          <w:sz w:val="22"/>
          <w:szCs w:val="22"/>
        </w:rPr>
      </w:pPr>
      <w:r w:rsidRPr="00837BE3">
        <w:rPr>
          <w:rFonts w:ascii="Arial" w:hAnsi="Arial" w:cs="Arial"/>
          <w:sz w:val="22"/>
          <w:szCs w:val="22"/>
        </w:rPr>
        <w:t>Experienced player in the London market with nearly 20 years history</w:t>
      </w:r>
    </w:p>
    <w:p w14:paraId="05DEB33E" w14:textId="7CA23D31" w:rsidR="00795D2E" w:rsidRDefault="00CA2522" w:rsidP="00663617">
      <w:pPr>
        <w:spacing w:line="480" w:lineRule="auto"/>
        <w:jc w:val="both"/>
        <w:rPr>
          <w:rFonts w:ascii="Arial" w:hAnsi="Arial" w:cs="Arial"/>
          <w:b/>
          <w:bCs/>
        </w:rPr>
      </w:pPr>
      <w:r w:rsidRPr="00CA2522">
        <w:rPr>
          <w:rFonts w:ascii="Arial" w:hAnsi="Arial" w:cs="Arial"/>
          <w:b/>
          <w:bCs/>
        </w:rPr>
        <w:t xml:space="preserve">Weaknesses </w:t>
      </w:r>
    </w:p>
    <w:p w14:paraId="77128439" w14:textId="45C0EF78" w:rsidR="00CA2522" w:rsidRPr="00837BE3" w:rsidRDefault="00A26AE0" w:rsidP="005F0E68">
      <w:pPr>
        <w:pStyle w:val="ListParagraph"/>
        <w:numPr>
          <w:ilvl w:val="0"/>
          <w:numId w:val="5"/>
        </w:numPr>
        <w:spacing w:line="480" w:lineRule="auto"/>
        <w:jc w:val="both"/>
        <w:rPr>
          <w:rFonts w:ascii="Arial" w:hAnsi="Arial" w:cs="Arial"/>
          <w:sz w:val="22"/>
          <w:szCs w:val="22"/>
        </w:rPr>
      </w:pPr>
      <w:r w:rsidRPr="00837BE3">
        <w:rPr>
          <w:rFonts w:ascii="Arial" w:hAnsi="Arial" w:cs="Arial"/>
          <w:sz w:val="22"/>
          <w:szCs w:val="22"/>
        </w:rPr>
        <w:t>Reliance on business travel and European tourists</w:t>
      </w:r>
    </w:p>
    <w:p w14:paraId="4E642674" w14:textId="460195BF" w:rsidR="007309DF" w:rsidRPr="00837BE3" w:rsidRDefault="007309DF" w:rsidP="005F0E68">
      <w:pPr>
        <w:pStyle w:val="ListParagraph"/>
        <w:numPr>
          <w:ilvl w:val="0"/>
          <w:numId w:val="5"/>
        </w:numPr>
        <w:spacing w:line="480" w:lineRule="auto"/>
        <w:jc w:val="both"/>
        <w:rPr>
          <w:rFonts w:ascii="Arial" w:hAnsi="Arial" w:cs="Arial"/>
          <w:sz w:val="22"/>
          <w:szCs w:val="22"/>
        </w:rPr>
      </w:pPr>
      <w:r w:rsidRPr="00837BE3">
        <w:rPr>
          <w:rFonts w:ascii="Arial" w:hAnsi="Arial" w:cs="Arial"/>
          <w:sz w:val="22"/>
          <w:szCs w:val="22"/>
        </w:rPr>
        <w:t>Negative Reviews</w:t>
      </w:r>
    </w:p>
    <w:p w14:paraId="46AE7EB4" w14:textId="2846C881" w:rsidR="00795D2E" w:rsidRDefault="00A26AE0" w:rsidP="00663617">
      <w:pPr>
        <w:spacing w:line="480" w:lineRule="auto"/>
        <w:jc w:val="both"/>
        <w:rPr>
          <w:rFonts w:ascii="Arial" w:hAnsi="Arial" w:cs="Arial"/>
          <w:b/>
          <w:bCs/>
          <w:sz w:val="22"/>
          <w:szCs w:val="22"/>
        </w:rPr>
      </w:pPr>
      <w:r w:rsidRPr="00A26AE0">
        <w:rPr>
          <w:rFonts w:ascii="Arial" w:hAnsi="Arial" w:cs="Arial"/>
          <w:b/>
          <w:bCs/>
          <w:sz w:val="22"/>
          <w:szCs w:val="22"/>
        </w:rPr>
        <w:t>Opportunities</w:t>
      </w:r>
    </w:p>
    <w:p w14:paraId="3E86CE03" w14:textId="3F1E5DAB" w:rsidR="00A26AE0" w:rsidRDefault="005D2050" w:rsidP="005D2050">
      <w:pPr>
        <w:pStyle w:val="ListParagraph"/>
        <w:numPr>
          <w:ilvl w:val="0"/>
          <w:numId w:val="5"/>
        </w:numPr>
        <w:spacing w:line="480" w:lineRule="auto"/>
        <w:jc w:val="both"/>
        <w:rPr>
          <w:rFonts w:ascii="Arial" w:hAnsi="Arial" w:cs="Arial"/>
          <w:sz w:val="22"/>
          <w:szCs w:val="22"/>
        </w:rPr>
      </w:pPr>
      <w:r>
        <w:rPr>
          <w:rFonts w:ascii="Arial" w:hAnsi="Arial" w:cs="Arial"/>
          <w:sz w:val="22"/>
          <w:szCs w:val="22"/>
        </w:rPr>
        <w:t>Government incentives supporting businesses in overcoming COVID-29 challenges</w:t>
      </w:r>
    </w:p>
    <w:p w14:paraId="0AFC3793" w14:textId="7A371AAD" w:rsidR="005D2050" w:rsidRPr="005D2050" w:rsidRDefault="005D2050" w:rsidP="005D2050">
      <w:pPr>
        <w:pStyle w:val="ListParagraph"/>
        <w:numPr>
          <w:ilvl w:val="0"/>
          <w:numId w:val="5"/>
        </w:numPr>
        <w:spacing w:line="480" w:lineRule="auto"/>
        <w:jc w:val="both"/>
        <w:rPr>
          <w:rFonts w:ascii="Arial" w:hAnsi="Arial" w:cs="Arial"/>
          <w:sz w:val="22"/>
          <w:szCs w:val="22"/>
        </w:rPr>
      </w:pPr>
      <w:r>
        <w:rPr>
          <w:rFonts w:ascii="Arial" w:hAnsi="Arial" w:cs="Arial"/>
          <w:sz w:val="22"/>
          <w:szCs w:val="22"/>
        </w:rPr>
        <w:t>New markets</w:t>
      </w:r>
    </w:p>
    <w:p w14:paraId="380070DF" w14:textId="270585A2" w:rsidR="00A26AE0" w:rsidRPr="00656889" w:rsidRDefault="00656889" w:rsidP="00663617">
      <w:pPr>
        <w:spacing w:line="480" w:lineRule="auto"/>
        <w:jc w:val="both"/>
        <w:rPr>
          <w:rFonts w:ascii="Arial" w:hAnsi="Arial" w:cs="Arial"/>
          <w:b/>
          <w:bCs/>
          <w:sz w:val="22"/>
          <w:szCs w:val="22"/>
        </w:rPr>
      </w:pPr>
      <w:r w:rsidRPr="00656889">
        <w:rPr>
          <w:rFonts w:ascii="Arial" w:hAnsi="Arial" w:cs="Arial"/>
          <w:b/>
          <w:bCs/>
          <w:sz w:val="22"/>
          <w:szCs w:val="22"/>
        </w:rPr>
        <w:t>Threats</w:t>
      </w:r>
    </w:p>
    <w:p w14:paraId="334B5C1C" w14:textId="5768A244" w:rsidR="00795D2E" w:rsidRPr="005D2050" w:rsidRDefault="00656889" w:rsidP="005D2050">
      <w:pPr>
        <w:pStyle w:val="ListParagraph"/>
        <w:numPr>
          <w:ilvl w:val="0"/>
          <w:numId w:val="5"/>
        </w:numPr>
        <w:spacing w:line="480" w:lineRule="auto"/>
        <w:jc w:val="both"/>
        <w:rPr>
          <w:rFonts w:ascii="Arial" w:hAnsi="Arial" w:cs="Arial"/>
          <w:sz w:val="22"/>
          <w:szCs w:val="22"/>
        </w:rPr>
      </w:pPr>
      <w:r w:rsidRPr="005D2050">
        <w:rPr>
          <w:rFonts w:ascii="Arial" w:hAnsi="Arial" w:cs="Arial"/>
          <w:sz w:val="22"/>
          <w:szCs w:val="22"/>
        </w:rPr>
        <w:t>COVID-19</w:t>
      </w:r>
    </w:p>
    <w:p w14:paraId="726D6D71" w14:textId="47BABF5B" w:rsidR="00656889" w:rsidRPr="005D2050" w:rsidRDefault="00656889" w:rsidP="005D2050">
      <w:pPr>
        <w:pStyle w:val="ListParagraph"/>
        <w:numPr>
          <w:ilvl w:val="0"/>
          <w:numId w:val="5"/>
        </w:numPr>
        <w:spacing w:line="480" w:lineRule="auto"/>
        <w:jc w:val="both"/>
        <w:rPr>
          <w:rFonts w:ascii="Arial" w:hAnsi="Arial" w:cs="Arial"/>
          <w:sz w:val="22"/>
          <w:szCs w:val="22"/>
        </w:rPr>
      </w:pPr>
      <w:r w:rsidRPr="005D2050">
        <w:rPr>
          <w:rFonts w:ascii="Arial" w:hAnsi="Arial" w:cs="Arial"/>
          <w:sz w:val="22"/>
          <w:szCs w:val="22"/>
        </w:rPr>
        <w:t>Brexit</w:t>
      </w:r>
    </w:p>
    <w:p w14:paraId="1DBFB03A" w14:textId="510057C8" w:rsidR="00656889" w:rsidRPr="005D2050" w:rsidRDefault="00656889" w:rsidP="005D2050">
      <w:pPr>
        <w:pStyle w:val="ListParagraph"/>
        <w:numPr>
          <w:ilvl w:val="0"/>
          <w:numId w:val="5"/>
        </w:numPr>
        <w:spacing w:line="480" w:lineRule="auto"/>
        <w:jc w:val="both"/>
        <w:rPr>
          <w:rFonts w:ascii="Arial" w:hAnsi="Arial" w:cs="Arial"/>
          <w:sz w:val="22"/>
          <w:szCs w:val="22"/>
        </w:rPr>
      </w:pPr>
      <w:r w:rsidRPr="005D2050">
        <w:rPr>
          <w:rFonts w:ascii="Arial" w:hAnsi="Arial" w:cs="Arial"/>
          <w:sz w:val="22"/>
          <w:szCs w:val="22"/>
        </w:rPr>
        <w:t>Competition</w:t>
      </w:r>
    </w:p>
    <w:p w14:paraId="49559C19" w14:textId="70CB8A71" w:rsidR="00656889" w:rsidRPr="005D2050" w:rsidRDefault="00656889" w:rsidP="005D2050">
      <w:pPr>
        <w:pStyle w:val="ListParagraph"/>
        <w:numPr>
          <w:ilvl w:val="0"/>
          <w:numId w:val="5"/>
        </w:numPr>
        <w:spacing w:line="480" w:lineRule="auto"/>
        <w:jc w:val="both"/>
        <w:rPr>
          <w:rFonts w:ascii="Arial" w:hAnsi="Arial" w:cs="Arial"/>
          <w:sz w:val="22"/>
          <w:szCs w:val="22"/>
        </w:rPr>
      </w:pPr>
      <w:r w:rsidRPr="005D2050">
        <w:rPr>
          <w:rFonts w:ascii="Arial" w:hAnsi="Arial" w:cs="Arial"/>
          <w:sz w:val="22"/>
          <w:szCs w:val="22"/>
        </w:rPr>
        <w:t>Natural disaster</w:t>
      </w:r>
      <w:r w:rsidR="004948B8" w:rsidRPr="005D2050">
        <w:rPr>
          <w:rFonts w:ascii="Arial" w:hAnsi="Arial" w:cs="Arial"/>
          <w:sz w:val="22"/>
          <w:szCs w:val="22"/>
        </w:rPr>
        <w:t xml:space="preserve"> and terrorist attacks</w:t>
      </w:r>
    </w:p>
    <w:p w14:paraId="053C846B" w14:textId="26B563D5" w:rsidR="001513CE" w:rsidRPr="005D2050" w:rsidRDefault="001513CE" w:rsidP="005D2050">
      <w:pPr>
        <w:pStyle w:val="ListParagraph"/>
        <w:numPr>
          <w:ilvl w:val="0"/>
          <w:numId w:val="5"/>
        </w:numPr>
        <w:spacing w:line="480" w:lineRule="auto"/>
        <w:jc w:val="both"/>
        <w:rPr>
          <w:rFonts w:ascii="Arial" w:hAnsi="Arial" w:cs="Arial"/>
          <w:sz w:val="22"/>
          <w:szCs w:val="22"/>
        </w:rPr>
      </w:pPr>
      <w:r w:rsidRPr="005D2050">
        <w:rPr>
          <w:rFonts w:ascii="Arial" w:hAnsi="Arial" w:cs="Arial"/>
          <w:sz w:val="22"/>
          <w:szCs w:val="22"/>
        </w:rPr>
        <w:t>Terrorist attacks</w:t>
      </w:r>
    </w:p>
    <w:p w14:paraId="0990F4EB" w14:textId="29AAC9A3" w:rsidR="00764A85" w:rsidRPr="00AB7022" w:rsidRDefault="00764A85" w:rsidP="00663617">
      <w:pPr>
        <w:pStyle w:val="Heading1"/>
        <w:spacing w:line="480" w:lineRule="auto"/>
        <w:jc w:val="both"/>
        <w:rPr>
          <w:rFonts w:ascii="Arial" w:hAnsi="Arial" w:cs="Arial"/>
          <w:sz w:val="28"/>
          <w:szCs w:val="28"/>
        </w:rPr>
      </w:pPr>
      <w:bookmarkStart w:id="7" w:name="_Toc80873932"/>
      <w:r w:rsidRPr="00AB7022">
        <w:rPr>
          <w:rFonts w:ascii="Arial" w:hAnsi="Arial" w:cs="Arial"/>
          <w:sz w:val="28"/>
          <w:szCs w:val="28"/>
        </w:rPr>
        <w:t>Relationship Marketing</w:t>
      </w:r>
      <w:bookmarkEnd w:id="7"/>
    </w:p>
    <w:p w14:paraId="604F60F7" w14:textId="569394EE" w:rsidR="008865A9" w:rsidRPr="008865A9" w:rsidRDefault="006D2C20" w:rsidP="00663617">
      <w:pPr>
        <w:spacing w:line="480" w:lineRule="auto"/>
        <w:jc w:val="both"/>
        <w:rPr>
          <w:rFonts w:ascii="Arial" w:hAnsi="Arial" w:cs="Arial"/>
          <w:sz w:val="22"/>
          <w:szCs w:val="22"/>
        </w:rPr>
      </w:pPr>
      <w:r>
        <w:rPr>
          <w:rFonts w:ascii="Arial" w:hAnsi="Arial" w:cs="Arial"/>
          <w:sz w:val="22"/>
          <w:szCs w:val="22"/>
        </w:rPr>
        <w:t>The conducted business analysis revealed the importance of company differentiation, affected by quality of services</w:t>
      </w:r>
      <w:r w:rsidR="00663617">
        <w:rPr>
          <w:rFonts w:ascii="Arial" w:hAnsi="Arial" w:cs="Arial"/>
          <w:sz w:val="22"/>
          <w:szCs w:val="22"/>
        </w:rPr>
        <w:t xml:space="preserve">, </w:t>
      </w:r>
      <w:r>
        <w:rPr>
          <w:rFonts w:ascii="Arial" w:hAnsi="Arial" w:cs="Arial"/>
          <w:sz w:val="22"/>
          <w:szCs w:val="22"/>
        </w:rPr>
        <w:t>brand loyalty</w:t>
      </w:r>
      <w:r w:rsidR="00663617">
        <w:rPr>
          <w:rFonts w:ascii="Arial" w:hAnsi="Arial" w:cs="Arial"/>
          <w:sz w:val="22"/>
          <w:szCs w:val="22"/>
        </w:rPr>
        <w:t xml:space="preserve"> and competitive advantage</w:t>
      </w:r>
      <w:r>
        <w:rPr>
          <w:rFonts w:ascii="Arial" w:hAnsi="Arial" w:cs="Arial"/>
          <w:sz w:val="22"/>
          <w:szCs w:val="22"/>
        </w:rPr>
        <w:t xml:space="preserve">. </w:t>
      </w:r>
      <w:r w:rsidR="00663617">
        <w:rPr>
          <w:rFonts w:ascii="Arial" w:hAnsi="Arial" w:cs="Arial"/>
          <w:sz w:val="22"/>
          <w:szCs w:val="22"/>
        </w:rPr>
        <w:t xml:space="preserve">Key </w:t>
      </w:r>
      <w:r w:rsidR="00E67A2D">
        <w:rPr>
          <w:rFonts w:ascii="Arial" w:hAnsi="Arial" w:cs="Arial"/>
          <w:sz w:val="22"/>
          <w:szCs w:val="22"/>
        </w:rPr>
        <w:t>for the success of any service-related business is the management of customer relationships, also known as relationship marketing</w:t>
      </w:r>
      <w:r w:rsidR="00663617">
        <w:rPr>
          <w:rFonts w:ascii="Arial" w:hAnsi="Arial" w:cs="Arial"/>
          <w:sz w:val="22"/>
          <w:szCs w:val="22"/>
        </w:rPr>
        <w:t xml:space="preserve"> (RM)</w:t>
      </w:r>
      <w:r w:rsidR="00E67A2D">
        <w:rPr>
          <w:rFonts w:ascii="Arial" w:hAnsi="Arial" w:cs="Arial"/>
          <w:sz w:val="22"/>
          <w:szCs w:val="22"/>
        </w:rPr>
        <w:t>, with focus on developing long-term relationship with every customer instead of viewing it as independent transactions (</w:t>
      </w:r>
      <w:r w:rsidR="00E67A2D" w:rsidRPr="00E67A2D">
        <w:rPr>
          <w:rFonts w:ascii="Arial" w:hAnsi="Arial" w:cs="Arial"/>
          <w:sz w:val="22"/>
          <w:szCs w:val="22"/>
        </w:rPr>
        <w:t>Johnston</w:t>
      </w:r>
      <w:r w:rsidR="00E67A2D">
        <w:rPr>
          <w:rFonts w:ascii="Arial" w:hAnsi="Arial" w:cs="Arial"/>
          <w:sz w:val="22"/>
          <w:szCs w:val="22"/>
        </w:rPr>
        <w:t xml:space="preserve"> </w:t>
      </w:r>
      <w:r w:rsidR="00E67A2D" w:rsidRPr="00E67A2D">
        <w:rPr>
          <w:rFonts w:ascii="Arial" w:hAnsi="Arial" w:cs="Arial"/>
          <w:sz w:val="22"/>
          <w:szCs w:val="22"/>
        </w:rPr>
        <w:t>et al.</w:t>
      </w:r>
      <w:r w:rsidR="00E67A2D">
        <w:rPr>
          <w:rFonts w:ascii="Arial" w:hAnsi="Arial" w:cs="Arial"/>
          <w:sz w:val="22"/>
          <w:szCs w:val="22"/>
        </w:rPr>
        <w:t xml:space="preserve">, </w:t>
      </w:r>
      <w:r w:rsidR="00E67A2D" w:rsidRPr="00E67A2D">
        <w:rPr>
          <w:rFonts w:ascii="Arial" w:hAnsi="Arial" w:cs="Arial"/>
          <w:sz w:val="22"/>
          <w:szCs w:val="22"/>
        </w:rPr>
        <w:t>2012</w:t>
      </w:r>
      <w:r w:rsidR="00E67A2D">
        <w:rPr>
          <w:rFonts w:ascii="Arial" w:hAnsi="Arial" w:cs="Arial"/>
          <w:sz w:val="22"/>
          <w:szCs w:val="22"/>
        </w:rPr>
        <w:t>).</w:t>
      </w:r>
      <w:r w:rsidR="008865A9">
        <w:rPr>
          <w:rFonts w:ascii="Arial" w:hAnsi="Arial" w:cs="Arial"/>
          <w:sz w:val="22"/>
          <w:szCs w:val="22"/>
        </w:rPr>
        <w:t xml:space="preserve"> </w:t>
      </w:r>
      <w:proofErr w:type="spellStart"/>
      <w:r w:rsidR="008865A9" w:rsidRPr="008865A9">
        <w:rPr>
          <w:rFonts w:ascii="Arial" w:hAnsi="Arial" w:cs="Arial"/>
          <w:sz w:val="22"/>
          <w:szCs w:val="22"/>
        </w:rPr>
        <w:t>Grönroos</w:t>
      </w:r>
      <w:proofErr w:type="spellEnd"/>
      <w:r w:rsidR="008865A9" w:rsidRPr="008865A9">
        <w:rPr>
          <w:rFonts w:ascii="Arial" w:hAnsi="Arial" w:cs="Arial"/>
          <w:sz w:val="22"/>
          <w:szCs w:val="22"/>
        </w:rPr>
        <w:t xml:space="preserve"> </w:t>
      </w:r>
      <w:r w:rsidR="004647FA">
        <w:rPr>
          <w:rFonts w:ascii="Arial" w:hAnsi="Arial" w:cs="Arial"/>
          <w:sz w:val="22"/>
          <w:szCs w:val="22"/>
        </w:rPr>
        <w:t xml:space="preserve">defines </w:t>
      </w:r>
      <w:r w:rsidR="00663617">
        <w:rPr>
          <w:rFonts w:ascii="Arial" w:hAnsi="Arial" w:cs="Arial"/>
          <w:sz w:val="22"/>
          <w:szCs w:val="22"/>
        </w:rPr>
        <w:t>RM</w:t>
      </w:r>
      <w:r w:rsidR="008865A9" w:rsidRPr="008865A9">
        <w:rPr>
          <w:rFonts w:ascii="Arial" w:hAnsi="Arial" w:cs="Arial"/>
          <w:sz w:val="22"/>
          <w:szCs w:val="22"/>
        </w:rPr>
        <w:t xml:space="preserve"> as </w:t>
      </w:r>
      <w:r w:rsidR="004647FA">
        <w:rPr>
          <w:rFonts w:ascii="Arial" w:hAnsi="Arial" w:cs="Arial"/>
          <w:sz w:val="22"/>
          <w:szCs w:val="22"/>
        </w:rPr>
        <w:t xml:space="preserve">a profitable process that involves identification, establishment, maintenance, improvement, or if </w:t>
      </w:r>
      <w:r w:rsidR="00E206A4">
        <w:rPr>
          <w:rFonts w:ascii="Arial" w:hAnsi="Arial" w:cs="Arial"/>
          <w:sz w:val="22"/>
          <w:szCs w:val="22"/>
        </w:rPr>
        <w:t>necessary,</w:t>
      </w:r>
      <w:r w:rsidR="004647FA">
        <w:rPr>
          <w:rFonts w:ascii="Arial" w:hAnsi="Arial" w:cs="Arial"/>
          <w:sz w:val="22"/>
          <w:szCs w:val="22"/>
        </w:rPr>
        <w:t xml:space="preserve"> ending relationships with customers and stakeholders, aiming at achieving the goals of everyone involved, through shared contribution and </w:t>
      </w:r>
      <w:r w:rsidR="000240E9">
        <w:rPr>
          <w:rFonts w:ascii="Arial" w:hAnsi="Arial" w:cs="Arial"/>
          <w:sz w:val="22"/>
          <w:szCs w:val="22"/>
        </w:rPr>
        <w:t xml:space="preserve">delivering on the promises (Buttle and </w:t>
      </w:r>
      <w:proofErr w:type="spellStart"/>
      <w:r w:rsidR="000240E9">
        <w:rPr>
          <w:rFonts w:ascii="Arial" w:hAnsi="Arial" w:cs="Arial"/>
          <w:sz w:val="22"/>
          <w:szCs w:val="22"/>
        </w:rPr>
        <w:t>Maklan</w:t>
      </w:r>
      <w:proofErr w:type="spellEnd"/>
      <w:r w:rsidR="000240E9">
        <w:rPr>
          <w:rFonts w:ascii="Arial" w:hAnsi="Arial" w:cs="Arial"/>
          <w:sz w:val="22"/>
          <w:szCs w:val="22"/>
        </w:rPr>
        <w:t>, 2015).</w:t>
      </w:r>
      <w:r w:rsidR="00E206A4">
        <w:rPr>
          <w:rFonts w:ascii="Arial" w:hAnsi="Arial" w:cs="Arial"/>
          <w:sz w:val="22"/>
          <w:szCs w:val="22"/>
        </w:rPr>
        <w:t xml:space="preserve"> </w:t>
      </w:r>
      <w:r w:rsidR="00362A8C">
        <w:rPr>
          <w:rFonts w:ascii="Arial" w:hAnsi="Arial" w:cs="Arial"/>
          <w:sz w:val="22"/>
          <w:szCs w:val="22"/>
        </w:rPr>
        <w:t xml:space="preserve">Fundamental aspects of </w:t>
      </w:r>
      <w:r w:rsidR="00663617">
        <w:rPr>
          <w:rFonts w:ascii="Arial" w:hAnsi="Arial" w:cs="Arial"/>
          <w:sz w:val="22"/>
          <w:szCs w:val="22"/>
        </w:rPr>
        <w:t>RM</w:t>
      </w:r>
      <w:r w:rsidR="00E206A4">
        <w:rPr>
          <w:rFonts w:ascii="Arial" w:hAnsi="Arial" w:cs="Arial"/>
          <w:sz w:val="22"/>
          <w:szCs w:val="22"/>
        </w:rPr>
        <w:t xml:space="preserve"> for Grange hotels, as a </w:t>
      </w:r>
      <w:r w:rsidR="00E206A4">
        <w:rPr>
          <w:rFonts w:ascii="Arial" w:hAnsi="Arial" w:cs="Arial"/>
          <w:sz w:val="22"/>
          <w:szCs w:val="22"/>
        </w:rPr>
        <w:lastRenderedPageBreak/>
        <w:t>company operating in a service industry, are customer lifetime value, customer retention and loyalty, discussed in the following sections of the report.</w:t>
      </w:r>
    </w:p>
    <w:p w14:paraId="494BC53E" w14:textId="78A7DC95" w:rsidR="00E67A2D" w:rsidRDefault="008865A9" w:rsidP="00663617">
      <w:pPr>
        <w:pStyle w:val="Heading2"/>
        <w:spacing w:line="480" w:lineRule="auto"/>
        <w:jc w:val="both"/>
        <w:rPr>
          <w:rFonts w:ascii="Arial" w:hAnsi="Arial" w:cs="Arial"/>
        </w:rPr>
      </w:pPr>
      <w:bookmarkStart w:id="8" w:name="_Toc80873933"/>
      <w:r w:rsidRPr="008865A9">
        <w:rPr>
          <w:rFonts w:ascii="Arial" w:hAnsi="Arial" w:cs="Arial"/>
        </w:rPr>
        <w:t>Customer Lifetime Value</w:t>
      </w:r>
      <w:bookmarkEnd w:id="8"/>
    </w:p>
    <w:p w14:paraId="5AC632FE" w14:textId="4973C4E3" w:rsidR="004B43DE" w:rsidRPr="004B43DE" w:rsidRDefault="002A1969" w:rsidP="00663617">
      <w:pPr>
        <w:spacing w:line="480" w:lineRule="auto"/>
        <w:jc w:val="both"/>
      </w:pPr>
      <w:r>
        <w:t xml:space="preserve">According to Buttle and </w:t>
      </w:r>
      <w:proofErr w:type="spellStart"/>
      <w:r>
        <w:t>Maklan</w:t>
      </w:r>
      <w:proofErr w:type="spellEnd"/>
      <w:r>
        <w:t xml:space="preserve"> (2015</w:t>
      </w:r>
      <w:r w:rsidR="00067BB4">
        <w:t>) o</w:t>
      </w:r>
      <w:r w:rsidR="004B43DE">
        <w:t xml:space="preserve">ne of the main drivers behind the </w:t>
      </w:r>
      <w:r w:rsidR="000F6072">
        <w:t xml:space="preserve">increasing </w:t>
      </w:r>
      <w:r w:rsidR="003646FF">
        <w:t xml:space="preserve">significance of RM is the fact that consumers involvement in relationships is observed during their lifetime hence the lifetime value model </w:t>
      </w:r>
      <w:r w:rsidR="000F6072">
        <w:t>main idea about companies consider</w:t>
      </w:r>
      <w:r w:rsidR="00663617">
        <w:t>s</w:t>
      </w:r>
      <w:r w:rsidR="000F6072">
        <w:t xml:space="preserve"> the value of the individual in the long run rather than focusing on numbers of customers. </w:t>
      </w:r>
      <w:r>
        <w:t>They also observe that c</w:t>
      </w:r>
      <w:r w:rsidR="000F6072">
        <w:t>ustomer lifetime value influence management decisions about certain investments</w:t>
      </w:r>
      <w:r>
        <w:t xml:space="preserve"> </w:t>
      </w:r>
      <w:r w:rsidR="00FB1AFD">
        <w:t>r</w:t>
      </w:r>
      <w:r>
        <w:t>elated to</w:t>
      </w:r>
      <w:r w:rsidR="000F6072">
        <w:t xml:space="preserve"> creating competitive advantage</w:t>
      </w:r>
      <w:r>
        <w:t xml:space="preserve">, </w:t>
      </w:r>
      <w:r w:rsidR="000F6072">
        <w:t xml:space="preserve">improving </w:t>
      </w:r>
      <w:r>
        <w:t xml:space="preserve">service quality and customer experience. Furthermore, they define switching costs as effective </w:t>
      </w:r>
      <w:r w:rsidR="00067BB4">
        <w:t>method to prevent customers to leave from the relationship</w:t>
      </w:r>
      <w:r w:rsidR="00FB1AFD">
        <w:t xml:space="preserve">. </w:t>
      </w:r>
      <w:r w:rsidR="00362A8C">
        <w:t>Switching costs in hotels are associated with trust and involvement</w:t>
      </w:r>
      <w:r w:rsidR="002804EE">
        <w:t xml:space="preserve"> and </w:t>
      </w:r>
      <w:r w:rsidR="00FB1AFD">
        <w:t xml:space="preserve">Grange hotels, </w:t>
      </w:r>
      <w:r w:rsidR="00067BB4">
        <w:t>rely on the tangible and intangible characteristic</w:t>
      </w:r>
      <w:r w:rsidR="00362A8C">
        <w:t xml:space="preserve"> of the service they offer to create and foster switching costs based on the customer journey as well as on </w:t>
      </w:r>
      <w:r w:rsidR="00067BB4">
        <w:t>their loyalty programs</w:t>
      </w:r>
      <w:r w:rsidR="002804EE">
        <w:t xml:space="preserve"> (Yin &amp; Shen, 2016). </w:t>
      </w:r>
    </w:p>
    <w:p w14:paraId="19108170" w14:textId="05185B77" w:rsidR="00764A85" w:rsidRPr="00764A85" w:rsidRDefault="00764A85" w:rsidP="00663617">
      <w:pPr>
        <w:pStyle w:val="Heading2"/>
        <w:spacing w:line="480" w:lineRule="auto"/>
        <w:jc w:val="both"/>
        <w:rPr>
          <w:rFonts w:ascii="Arial" w:hAnsi="Arial" w:cs="Arial"/>
        </w:rPr>
      </w:pPr>
      <w:bookmarkStart w:id="9" w:name="_Toc80873934"/>
      <w:r w:rsidRPr="00764A85">
        <w:rPr>
          <w:rFonts w:ascii="Arial" w:hAnsi="Arial" w:cs="Arial"/>
        </w:rPr>
        <w:t xml:space="preserve">Customer </w:t>
      </w:r>
      <w:r w:rsidR="00AB7022">
        <w:rPr>
          <w:rFonts w:ascii="Arial" w:hAnsi="Arial" w:cs="Arial"/>
        </w:rPr>
        <w:t>R</w:t>
      </w:r>
      <w:r w:rsidRPr="00764A85">
        <w:rPr>
          <w:rFonts w:ascii="Arial" w:hAnsi="Arial" w:cs="Arial"/>
        </w:rPr>
        <w:t>etention</w:t>
      </w:r>
      <w:bookmarkEnd w:id="9"/>
    </w:p>
    <w:p w14:paraId="7B671F45" w14:textId="513A90FE" w:rsidR="00663617" w:rsidRDefault="00764A85" w:rsidP="00663617">
      <w:pPr>
        <w:spacing w:line="480" w:lineRule="auto"/>
        <w:jc w:val="both"/>
        <w:rPr>
          <w:rFonts w:ascii="Arial" w:hAnsi="Arial" w:cs="Arial"/>
          <w:color w:val="000000" w:themeColor="text1"/>
          <w:sz w:val="22"/>
          <w:szCs w:val="22"/>
        </w:rPr>
      </w:pPr>
      <w:r>
        <w:rPr>
          <w:rFonts w:ascii="Arial" w:hAnsi="Arial" w:cs="Arial"/>
          <w:color w:val="000000" w:themeColor="text1"/>
          <w:sz w:val="22"/>
          <w:szCs w:val="22"/>
        </w:rPr>
        <w:t xml:space="preserve">One of the reasons </w:t>
      </w:r>
      <w:r w:rsidR="00663617">
        <w:rPr>
          <w:rFonts w:ascii="Arial" w:hAnsi="Arial" w:cs="Arial"/>
          <w:color w:val="000000" w:themeColor="text1"/>
          <w:sz w:val="22"/>
          <w:szCs w:val="22"/>
        </w:rPr>
        <w:t>RM</w:t>
      </w:r>
      <w:r>
        <w:rPr>
          <w:rFonts w:ascii="Arial" w:hAnsi="Arial" w:cs="Arial"/>
          <w:color w:val="000000" w:themeColor="text1"/>
          <w:sz w:val="22"/>
          <w:szCs w:val="22"/>
        </w:rPr>
        <w:t xml:space="preserve"> is important for the profitability and success of Grange hotels is because of its focus on retaining customers. Many researchers support this view and even argue that customer retention is five to ten times cheaper than customer acquisition (</w:t>
      </w:r>
      <w:proofErr w:type="spellStart"/>
      <w:r>
        <w:rPr>
          <w:rFonts w:ascii="Arial" w:hAnsi="Arial" w:cs="Arial"/>
          <w:color w:val="000000" w:themeColor="text1"/>
          <w:sz w:val="22"/>
          <w:szCs w:val="22"/>
        </w:rPr>
        <w:t>Hollensen</w:t>
      </w:r>
      <w:proofErr w:type="spellEnd"/>
      <w:r>
        <w:rPr>
          <w:rFonts w:ascii="Arial" w:hAnsi="Arial" w:cs="Arial"/>
          <w:color w:val="000000" w:themeColor="text1"/>
          <w:sz w:val="22"/>
          <w:szCs w:val="22"/>
        </w:rPr>
        <w:t xml:space="preserve"> &amp; </w:t>
      </w:r>
      <w:proofErr w:type="spellStart"/>
      <w:r>
        <w:rPr>
          <w:rFonts w:ascii="Arial" w:hAnsi="Arial" w:cs="Arial"/>
          <w:color w:val="000000" w:themeColor="text1"/>
          <w:sz w:val="22"/>
          <w:szCs w:val="22"/>
        </w:rPr>
        <w:t>Opresnik</w:t>
      </w:r>
      <w:proofErr w:type="spellEnd"/>
      <w:r>
        <w:rPr>
          <w:rFonts w:ascii="Arial" w:hAnsi="Arial" w:cs="Arial"/>
          <w:color w:val="000000" w:themeColor="text1"/>
          <w:sz w:val="22"/>
          <w:szCs w:val="22"/>
        </w:rPr>
        <w:t xml:space="preserve">, 2019). For example, </w:t>
      </w:r>
      <w:r w:rsidR="00663617">
        <w:rPr>
          <w:rFonts w:ascii="Arial" w:hAnsi="Arial" w:cs="Arial"/>
          <w:color w:val="000000" w:themeColor="text1"/>
          <w:sz w:val="22"/>
          <w:szCs w:val="22"/>
        </w:rPr>
        <w:t>most</w:t>
      </w:r>
      <w:r>
        <w:rPr>
          <w:rFonts w:ascii="Arial" w:hAnsi="Arial" w:cs="Arial"/>
          <w:color w:val="000000" w:themeColor="text1"/>
          <w:sz w:val="22"/>
          <w:szCs w:val="22"/>
        </w:rPr>
        <w:t xml:space="preserve"> </w:t>
      </w:r>
      <w:r w:rsidR="00663617">
        <w:rPr>
          <w:rFonts w:ascii="Arial" w:hAnsi="Arial" w:cs="Arial"/>
          <w:color w:val="000000" w:themeColor="text1"/>
          <w:sz w:val="22"/>
          <w:szCs w:val="22"/>
        </w:rPr>
        <w:t xml:space="preserve">of the </w:t>
      </w:r>
      <w:r>
        <w:rPr>
          <w:rFonts w:ascii="Arial" w:hAnsi="Arial" w:cs="Arial"/>
          <w:color w:val="000000" w:themeColor="text1"/>
          <w:sz w:val="22"/>
          <w:szCs w:val="22"/>
        </w:rPr>
        <w:t xml:space="preserve">hotel bookings are </w:t>
      </w:r>
      <w:r w:rsidR="00663617">
        <w:rPr>
          <w:rFonts w:ascii="Arial" w:hAnsi="Arial" w:cs="Arial"/>
          <w:color w:val="000000" w:themeColor="text1"/>
          <w:sz w:val="22"/>
          <w:szCs w:val="22"/>
        </w:rPr>
        <w:t>generated</w:t>
      </w:r>
      <w:r>
        <w:rPr>
          <w:rFonts w:ascii="Arial" w:hAnsi="Arial" w:cs="Arial"/>
          <w:color w:val="000000" w:themeColor="text1"/>
          <w:sz w:val="22"/>
          <w:szCs w:val="22"/>
        </w:rPr>
        <w:t xml:space="preserve"> through Online Travel Agencies (OTAs)- Booking.com, Expedia, Agoda, and the hotel pays between 15-25% commission for every booking (Davies, 2020). While </w:t>
      </w:r>
      <w:r w:rsidR="00663617">
        <w:rPr>
          <w:rFonts w:ascii="Arial" w:hAnsi="Arial" w:cs="Arial"/>
          <w:color w:val="000000" w:themeColor="text1"/>
          <w:sz w:val="22"/>
          <w:szCs w:val="22"/>
        </w:rPr>
        <w:t>Grange hotels</w:t>
      </w:r>
      <w:r>
        <w:rPr>
          <w:rFonts w:ascii="Arial" w:hAnsi="Arial" w:cs="Arial"/>
          <w:color w:val="000000" w:themeColor="text1"/>
          <w:sz w:val="22"/>
          <w:szCs w:val="22"/>
        </w:rPr>
        <w:t xml:space="preserve"> appreciate the exposure the OTAs provide and the customers they drive to the property the</w:t>
      </w:r>
      <w:r w:rsidR="00663617">
        <w:rPr>
          <w:rFonts w:ascii="Arial" w:hAnsi="Arial" w:cs="Arial"/>
          <w:color w:val="000000" w:themeColor="text1"/>
          <w:sz w:val="22"/>
          <w:szCs w:val="22"/>
        </w:rPr>
        <w:t xml:space="preserve"> company</w:t>
      </w:r>
      <w:r>
        <w:rPr>
          <w:rFonts w:ascii="Arial" w:hAnsi="Arial" w:cs="Arial"/>
          <w:color w:val="000000" w:themeColor="text1"/>
          <w:sz w:val="22"/>
          <w:szCs w:val="22"/>
        </w:rPr>
        <w:t xml:space="preserve"> </w:t>
      </w:r>
      <w:r w:rsidR="00663617">
        <w:rPr>
          <w:rFonts w:ascii="Arial" w:hAnsi="Arial" w:cs="Arial"/>
          <w:color w:val="000000" w:themeColor="text1"/>
          <w:sz w:val="22"/>
          <w:szCs w:val="22"/>
        </w:rPr>
        <w:t>aim at</w:t>
      </w:r>
      <w:r>
        <w:rPr>
          <w:rFonts w:ascii="Arial" w:hAnsi="Arial" w:cs="Arial"/>
          <w:color w:val="000000" w:themeColor="text1"/>
          <w:sz w:val="22"/>
          <w:szCs w:val="22"/>
        </w:rPr>
        <w:t xml:space="preserve"> turning those customers into their regulars, who would book direct in the future, thus save the cost for </w:t>
      </w:r>
      <w:proofErr w:type="gramStart"/>
      <w:r>
        <w:rPr>
          <w:rFonts w:ascii="Arial" w:hAnsi="Arial" w:cs="Arial"/>
          <w:color w:val="000000" w:themeColor="text1"/>
          <w:sz w:val="22"/>
          <w:szCs w:val="22"/>
        </w:rPr>
        <w:t>commission</w:t>
      </w:r>
      <w:proofErr w:type="gramEnd"/>
      <w:r>
        <w:rPr>
          <w:rFonts w:ascii="Arial" w:hAnsi="Arial" w:cs="Arial"/>
          <w:color w:val="000000" w:themeColor="text1"/>
          <w:sz w:val="22"/>
          <w:szCs w:val="22"/>
        </w:rPr>
        <w:t xml:space="preserve"> and establish successful relationship that will foster loyalty and longevity</w:t>
      </w:r>
      <w:r w:rsidR="00663617">
        <w:rPr>
          <w:rFonts w:ascii="Arial" w:hAnsi="Arial" w:cs="Arial"/>
          <w:color w:val="000000" w:themeColor="text1"/>
          <w:sz w:val="22"/>
          <w:szCs w:val="22"/>
        </w:rPr>
        <w:t xml:space="preserve">. Apart from dedicated company website, Grange hotels also developed a digital application for more </w:t>
      </w:r>
      <w:r w:rsidR="00663617">
        <w:rPr>
          <w:rFonts w:ascii="Arial" w:hAnsi="Arial" w:cs="Arial"/>
          <w:color w:val="000000" w:themeColor="text1"/>
          <w:sz w:val="22"/>
          <w:szCs w:val="22"/>
        </w:rPr>
        <w:lastRenderedPageBreak/>
        <w:t>convenience and use custom made CRM system that generates all bookings, all data related to customers, including preferences, incidents, or complaints during past stays</w:t>
      </w:r>
      <w:r w:rsidR="00C2435E">
        <w:rPr>
          <w:rFonts w:ascii="Arial" w:hAnsi="Arial" w:cs="Arial"/>
          <w:color w:val="000000" w:themeColor="text1"/>
          <w:sz w:val="22"/>
          <w:szCs w:val="22"/>
        </w:rPr>
        <w:t xml:space="preserve"> </w:t>
      </w:r>
      <w:r w:rsidR="003C5954">
        <w:rPr>
          <w:rFonts w:ascii="Arial" w:hAnsi="Arial" w:cs="Arial"/>
          <w:color w:val="000000" w:themeColor="text1"/>
          <w:sz w:val="22"/>
          <w:szCs w:val="22"/>
        </w:rPr>
        <w:t>which enhances</w:t>
      </w:r>
      <w:r w:rsidR="00663617">
        <w:rPr>
          <w:rFonts w:ascii="Arial" w:hAnsi="Arial" w:cs="Arial"/>
          <w:color w:val="000000" w:themeColor="text1"/>
          <w:sz w:val="22"/>
          <w:szCs w:val="22"/>
        </w:rPr>
        <w:t xml:space="preserve"> customer service </w:t>
      </w:r>
      <w:r w:rsidR="00C2435E">
        <w:rPr>
          <w:rFonts w:ascii="Arial" w:hAnsi="Arial" w:cs="Arial"/>
          <w:color w:val="000000" w:themeColor="text1"/>
          <w:sz w:val="22"/>
          <w:szCs w:val="22"/>
        </w:rPr>
        <w:t>quality.</w:t>
      </w:r>
    </w:p>
    <w:p w14:paraId="294263A8" w14:textId="4ED93025" w:rsidR="00764A85" w:rsidRDefault="00663617" w:rsidP="00663617">
      <w:pPr>
        <w:spacing w:line="480" w:lineRule="auto"/>
        <w:jc w:val="both"/>
        <w:rPr>
          <w:rFonts w:ascii="Arial" w:hAnsi="Arial" w:cs="Arial"/>
          <w:color w:val="000000" w:themeColor="text1"/>
          <w:sz w:val="22"/>
          <w:szCs w:val="22"/>
        </w:rPr>
      </w:pPr>
      <w:proofErr w:type="spellStart"/>
      <w:r>
        <w:rPr>
          <w:rFonts w:ascii="Arial" w:hAnsi="Arial" w:cs="Arial"/>
          <w:color w:val="000000" w:themeColor="text1"/>
          <w:sz w:val="22"/>
          <w:szCs w:val="22"/>
        </w:rPr>
        <w:t>Hollensen</w:t>
      </w:r>
      <w:proofErr w:type="spellEnd"/>
      <w:r>
        <w:rPr>
          <w:rFonts w:ascii="Arial" w:hAnsi="Arial" w:cs="Arial"/>
          <w:color w:val="000000" w:themeColor="text1"/>
          <w:sz w:val="22"/>
          <w:szCs w:val="22"/>
        </w:rPr>
        <w:t xml:space="preserve"> and </w:t>
      </w:r>
      <w:proofErr w:type="spellStart"/>
      <w:r>
        <w:rPr>
          <w:rFonts w:ascii="Arial" w:hAnsi="Arial" w:cs="Arial"/>
          <w:color w:val="000000" w:themeColor="text1"/>
          <w:sz w:val="22"/>
          <w:szCs w:val="22"/>
        </w:rPr>
        <w:t>Opresnik</w:t>
      </w:r>
      <w:proofErr w:type="spellEnd"/>
      <w:r>
        <w:rPr>
          <w:rFonts w:ascii="Arial" w:hAnsi="Arial" w:cs="Arial"/>
          <w:color w:val="000000" w:themeColor="text1"/>
          <w:sz w:val="22"/>
          <w:szCs w:val="22"/>
        </w:rPr>
        <w:t xml:space="preserve"> (2019) </w:t>
      </w:r>
      <w:r w:rsidR="00764A85">
        <w:rPr>
          <w:rFonts w:ascii="Arial" w:hAnsi="Arial" w:cs="Arial"/>
          <w:color w:val="000000" w:themeColor="text1"/>
          <w:sz w:val="22"/>
          <w:szCs w:val="22"/>
        </w:rPr>
        <w:t xml:space="preserve">also discusses that relationship longevity is beneficial for increased revenue, reduces cost and better financial results. </w:t>
      </w:r>
    </w:p>
    <w:p w14:paraId="5D98798B" w14:textId="4AB7226E" w:rsidR="00764A85" w:rsidRPr="00764A85" w:rsidRDefault="00C2435E" w:rsidP="00663617">
      <w:pPr>
        <w:pStyle w:val="Heading2"/>
        <w:spacing w:line="480" w:lineRule="auto"/>
        <w:jc w:val="both"/>
        <w:rPr>
          <w:rFonts w:ascii="Arial" w:hAnsi="Arial" w:cs="Arial"/>
        </w:rPr>
      </w:pPr>
      <w:bookmarkStart w:id="10" w:name="_Toc80873935"/>
      <w:r>
        <w:rPr>
          <w:rFonts w:ascii="Arial" w:hAnsi="Arial" w:cs="Arial"/>
        </w:rPr>
        <w:t>Customer Loyalty</w:t>
      </w:r>
      <w:bookmarkEnd w:id="10"/>
    </w:p>
    <w:p w14:paraId="3D7BA5E2" w14:textId="6F4969C4" w:rsidR="00764A85" w:rsidRPr="009C613F" w:rsidRDefault="00764A85" w:rsidP="00663617">
      <w:pPr>
        <w:spacing w:line="480" w:lineRule="auto"/>
        <w:jc w:val="both"/>
        <w:rPr>
          <w:rFonts w:ascii="Arial" w:hAnsi="Arial" w:cs="Arial"/>
          <w:sz w:val="22"/>
          <w:szCs w:val="22"/>
        </w:rPr>
      </w:pPr>
      <w:r w:rsidRPr="009C613F">
        <w:rPr>
          <w:rFonts w:ascii="Arial" w:hAnsi="Arial" w:cs="Arial"/>
          <w:sz w:val="22"/>
          <w:szCs w:val="22"/>
        </w:rPr>
        <w:t xml:space="preserve">According to </w:t>
      </w:r>
      <w:r w:rsidR="00C2435E" w:rsidRPr="009C613F">
        <w:rPr>
          <w:rFonts w:ascii="Arial" w:hAnsi="Arial" w:cs="Arial"/>
          <w:sz w:val="22"/>
          <w:szCs w:val="22"/>
        </w:rPr>
        <w:t>Bergeron</w:t>
      </w:r>
      <w:r w:rsidRPr="009C613F">
        <w:rPr>
          <w:rFonts w:ascii="Arial" w:hAnsi="Arial" w:cs="Arial"/>
          <w:sz w:val="22"/>
          <w:szCs w:val="22"/>
        </w:rPr>
        <w:t xml:space="preserve"> (2002</w:t>
      </w:r>
      <w:r>
        <w:rPr>
          <w:rFonts w:ascii="Arial" w:hAnsi="Arial" w:cs="Arial"/>
          <w:sz w:val="22"/>
          <w:szCs w:val="22"/>
        </w:rPr>
        <w:t>)</w:t>
      </w:r>
      <w:r w:rsidRPr="009C613F">
        <w:rPr>
          <w:rFonts w:ascii="Arial" w:hAnsi="Arial" w:cs="Arial"/>
          <w:sz w:val="22"/>
          <w:szCs w:val="22"/>
        </w:rPr>
        <w:t xml:space="preserve"> loyalty</w:t>
      </w:r>
      <w:r>
        <w:rPr>
          <w:rFonts w:ascii="Arial" w:hAnsi="Arial" w:cs="Arial"/>
          <w:sz w:val="22"/>
          <w:szCs w:val="22"/>
        </w:rPr>
        <w:t xml:space="preserve"> is difficult to measure</w:t>
      </w:r>
      <w:r w:rsidRPr="009C613F">
        <w:rPr>
          <w:rFonts w:ascii="Arial" w:hAnsi="Arial" w:cs="Arial"/>
          <w:sz w:val="22"/>
          <w:szCs w:val="22"/>
        </w:rPr>
        <w:t xml:space="preserve">, and even more so to have exact expectations which customers would be loyal, especially when there is so much choice and low barriers for switching companies. He believes that a more definitive factor that can be measured is customer behaviour and suggests The Loyalty Effect as a model </w:t>
      </w:r>
      <w:r w:rsidR="00C2435E">
        <w:rPr>
          <w:rFonts w:ascii="Arial" w:hAnsi="Arial" w:cs="Arial"/>
          <w:sz w:val="22"/>
          <w:szCs w:val="22"/>
        </w:rPr>
        <w:t xml:space="preserve">that </w:t>
      </w:r>
      <w:r w:rsidRPr="009C613F">
        <w:rPr>
          <w:rFonts w:ascii="Arial" w:hAnsi="Arial" w:cs="Arial"/>
          <w:sz w:val="22"/>
          <w:szCs w:val="22"/>
        </w:rPr>
        <w:t xml:space="preserve">can be applied </w:t>
      </w:r>
      <w:r>
        <w:rPr>
          <w:rFonts w:ascii="Arial" w:hAnsi="Arial" w:cs="Arial"/>
          <w:sz w:val="22"/>
          <w:szCs w:val="22"/>
        </w:rPr>
        <w:t xml:space="preserve">by Grange hotels </w:t>
      </w:r>
      <w:r w:rsidRPr="009C613F">
        <w:rPr>
          <w:rFonts w:ascii="Arial" w:hAnsi="Arial" w:cs="Arial"/>
          <w:sz w:val="22"/>
          <w:szCs w:val="22"/>
        </w:rPr>
        <w:t>when predicting customer behaviour. According to the model factors that have positive influence on consumer behaviour and drive it towards loyalty are:</w:t>
      </w:r>
    </w:p>
    <w:p w14:paraId="4B97A784" w14:textId="6ABAE82A" w:rsidR="00764A85" w:rsidRPr="009C613F" w:rsidRDefault="00764A85" w:rsidP="00663617">
      <w:pPr>
        <w:autoSpaceDE w:val="0"/>
        <w:autoSpaceDN w:val="0"/>
        <w:adjustRightInd w:val="0"/>
        <w:spacing w:line="480" w:lineRule="auto"/>
        <w:jc w:val="both"/>
        <w:rPr>
          <w:rFonts w:ascii="Arial" w:hAnsi="Arial" w:cs="Arial"/>
          <w:sz w:val="22"/>
          <w:szCs w:val="22"/>
        </w:rPr>
      </w:pPr>
      <w:r w:rsidRPr="009C613F">
        <w:rPr>
          <w:rFonts w:ascii="Arial" w:hAnsi="Arial" w:cs="Arial"/>
          <w:b/>
          <w:bCs/>
          <w:i/>
          <w:iCs/>
          <w:sz w:val="22"/>
          <w:szCs w:val="22"/>
        </w:rPr>
        <w:t>Value</w:t>
      </w:r>
      <w:r w:rsidRPr="009C613F">
        <w:rPr>
          <w:rFonts w:ascii="Arial" w:hAnsi="Arial" w:cs="Arial"/>
          <w:sz w:val="22"/>
          <w:szCs w:val="22"/>
        </w:rPr>
        <w:t xml:space="preserve"> is directly connected with building trust and achieving higher loyalty affect. Nowadays, hotel guests - leisure or business traveller, staying in a budget hotel or in a luxury hotel, like Grange, highly appreciate the value a hotel stay offers, along with the other services. According to </w:t>
      </w:r>
      <w:proofErr w:type="spellStart"/>
      <w:r w:rsidRPr="009C613F">
        <w:rPr>
          <w:rFonts w:ascii="Arial" w:hAnsi="Arial" w:cs="Arial"/>
          <w:sz w:val="22"/>
          <w:szCs w:val="22"/>
        </w:rPr>
        <w:t>Gallarza</w:t>
      </w:r>
      <w:proofErr w:type="spellEnd"/>
      <w:r w:rsidRPr="009C613F">
        <w:rPr>
          <w:rFonts w:ascii="Arial" w:hAnsi="Arial" w:cs="Arial"/>
          <w:sz w:val="22"/>
          <w:szCs w:val="22"/>
        </w:rPr>
        <w:t xml:space="preserve"> and </w:t>
      </w:r>
      <w:proofErr w:type="spellStart"/>
      <w:r w:rsidRPr="009C613F">
        <w:rPr>
          <w:rFonts w:ascii="Arial" w:hAnsi="Arial" w:cs="Arial"/>
          <w:sz w:val="22"/>
          <w:szCs w:val="22"/>
        </w:rPr>
        <w:t>Saura</w:t>
      </w:r>
      <w:proofErr w:type="spellEnd"/>
      <w:r w:rsidRPr="009C613F">
        <w:rPr>
          <w:rFonts w:ascii="Arial" w:hAnsi="Arial" w:cs="Arial"/>
          <w:sz w:val="22"/>
          <w:szCs w:val="22"/>
        </w:rPr>
        <w:t xml:space="preserve"> (2006) </w:t>
      </w:r>
      <w:r w:rsidR="00C2435E">
        <w:rPr>
          <w:rFonts w:ascii="Arial" w:hAnsi="Arial" w:cs="Arial"/>
          <w:sz w:val="22"/>
          <w:szCs w:val="22"/>
        </w:rPr>
        <w:t>value</w:t>
      </w:r>
      <w:r w:rsidRPr="009C613F">
        <w:rPr>
          <w:rFonts w:ascii="Arial" w:hAnsi="Arial" w:cs="Arial"/>
          <w:sz w:val="22"/>
          <w:szCs w:val="22"/>
        </w:rPr>
        <w:t xml:space="preserve"> has an influence on the results of the consumer behaviour, which in turn can be better comprehended, directly related to the marketing </w:t>
      </w:r>
      <w:proofErr w:type="gramStart"/>
      <w:r w:rsidRPr="009C613F">
        <w:rPr>
          <w:rFonts w:ascii="Arial" w:hAnsi="Arial" w:cs="Arial"/>
          <w:sz w:val="22"/>
          <w:szCs w:val="22"/>
        </w:rPr>
        <w:t>strategy</w:t>
      </w:r>
      <w:proofErr w:type="gramEnd"/>
      <w:r w:rsidRPr="009C613F">
        <w:rPr>
          <w:rFonts w:ascii="Arial" w:hAnsi="Arial" w:cs="Arial"/>
          <w:sz w:val="22"/>
          <w:szCs w:val="22"/>
        </w:rPr>
        <w:t xml:space="preserve"> and provides an opportunity to achieve competitive advantage. </w:t>
      </w:r>
    </w:p>
    <w:p w14:paraId="140259AF" w14:textId="2E7C6A9F" w:rsidR="00764A85" w:rsidRPr="00764A85" w:rsidRDefault="00764A85" w:rsidP="00663617">
      <w:pPr>
        <w:autoSpaceDE w:val="0"/>
        <w:autoSpaceDN w:val="0"/>
        <w:adjustRightInd w:val="0"/>
        <w:spacing w:line="480" w:lineRule="auto"/>
        <w:jc w:val="both"/>
        <w:rPr>
          <w:rFonts w:ascii="Arial" w:hAnsi="Arial" w:cs="Arial"/>
          <w:sz w:val="22"/>
          <w:szCs w:val="22"/>
        </w:rPr>
      </w:pPr>
      <w:r w:rsidRPr="00764A85">
        <w:rPr>
          <w:rFonts w:ascii="Arial" w:hAnsi="Arial" w:cs="Arial"/>
          <w:b/>
          <w:bCs/>
          <w:sz w:val="22"/>
          <w:szCs w:val="22"/>
        </w:rPr>
        <w:t>Price</w:t>
      </w:r>
      <w:r w:rsidRPr="00764A85">
        <w:rPr>
          <w:rFonts w:ascii="Arial" w:hAnsi="Arial" w:cs="Arial"/>
          <w:sz w:val="22"/>
          <w:szCs w:val="22"/>
        </w:rPr>
        <w:t xml:space="preserve"> in relation to similar hotels where the customer could have stayed and the direct competitors. Bergeron (2002) cites “number of affordable alternatives” as a negative factor affecting loyalty. London adds to its total hotel rooms every year, the competition has always been fierce and even more so </w:t>
      </w:r>
      <w:proofErr w:type="gramStart"/>
      <w:r w:rsidRPr="00764A85">
        <w:rPr>
          <w:rFonts w:ascii="Arial" w:hAnsi="Arial" w:cs="Arial"/>
          <w:sz w:val="22"/>
          <w:szCs w:val="22"/>
        </w:rPr>
        <w:t>in light of</w:t>
      </w:r>
      <w:proofErr w:type="gramEnd"/>
      <w:r w:rsidRPr="00764A85">
        <w:rPr>
          <w:rFonts w:ascii="Arial" w:hAnsi="Arial" w:cs="Arial"/>
          <w:sz w:val="22"/>
          <w:szCs w:val="22"/>
        </w:rPr>
        <w:t xml:space="preserve"> the recent pandemic, despite which 109 hotels are expected to open in London in the coming years, 41 of them in 2021 (Schmitt, 2021). </w:t>
      </w:r>
    </w:p>
    <w:p w14:paraId="3937432D" w14:textId="47259097" w:rsidR="00764A85" w:rsidRPr="00764A85" w:rsidRDefault="00764A85" w:rsidP="00663617">
      <w:pPr>
        <w:spacing w:line="480" w:lineRule="auto"/>
        <w:jc w:val="both"/>
        <w:rPr>
          <w:rFonts w:ascii="Arial" w:hAnsi="Arial" w:cs="Arial"/>
          <w:sz w:val="22"/>
          <w:szCs w:val="22"/>
        </w:rPr>
      </w:pPr>
      <w:r w:rsidRPr="00764A85">
        <w:rPr>
          <w:rFonts w:ascii="Arial" w:hAnsi="Arial" w:cs="Arial"/>
          <w:b/>
          <w:bCs/>
          <w:sz w:val="22"/>
          <w:szCs w:val="22"/>
        </w:rPr>
        <w:t>Service quality</w:t>
      </w:r>
      <w:r w:rsidRPr="00764A85">
        <w:rPr>
          <w:rFonts w:ascii="Arial" w:hAnsi="Arial" w:cs="Arial"/>
          <w:sz w:val="22"/>
          <w:szCs w:val="22"/>
        </w:rPr>
        <w:t xml:space="preserve"> and if the level of service, facilities, staff attitude has met the customer expectations. Grange hotels are recognised for their excellent conference and spa facilities, however there is need for improvement in the quality of service and staff attitude. Variability is the one characteristic of services that arguably affects the most customer satisfaction in </w:t>
      </w:r>
      <w:r w:rsidRPr="00764A85">
        <w:rPr>
          <w:rFonts w:ascii="Arial" w:hAnsi="Arial" w:cs="Arial"/>
          <w:sz w:val="22"/>
          <w:szCs w:val="22"/>
        </w:rPr>
        <w:lastRenderedPageBreak/>
        <w:t xml:space="preserve">hospitality industry and Grange hotel is no exception. </w:t>
      </w:r>
      <w:r w:rsidR="00C2435E">
        <w:rPr>
          <w:rFonts w:ascii="Arial" w:hAnsi="Arial" w:cs="Arial"/>
          <w:sz w:val="22"/>
          <w:szCs w:val="22"/>
        </w:rPr>
        <w:t>Employee engagement is important for</w:t>
      </w:r>
      <w:r w:rsidRPr="00764A85">
        <w:rPr>
          <w:rFonts w:ascii="Arial" w:hAnsi="Arial" w:cs="Arial"/>
          <w:sz w:val="22"/>
          <w:szCs w:val="22"/>
        </w:rPr>
        <w:t xml:space="preserve"> creating and maintaining a positive emotional bond- another factor contributing to loyalty according to Bergeron (2002)</w:t>
      </w:r>
      <w:r w:rsidR="00774A7E">
        <w:rPr>
          <w:rFonts w:ascii="Arial" w:hAnsi="Arial" w:cs="Arial"/>
          <w:sz w:val="22"/>
          <w:szCs w:val="22"/>
        </w:rPr>
        <w:t>.</w:t>
      </w:r>
    </w:p>
    <w:p w14:paraId="27086ED7" w14:textId="7A317048" w:rsidR="00764A85" w:rsidRDefault="00764A85" w:rsidP="00663617">
      <w:pPr>
        <w:autoSpaceDE w:val="0"/>
        <w:autoSpaceDN w:val="0"/>
        <w:adjustRightInd w:val="0"/>
        <w:spacing w:line="480" w:lineRule="auto"/>
        <w:jc w:val="both"/>
        <w:rPr>
          <w:rFonts w:ascii="Arial" w:hAnsi="Arial" w:cs="Arial"/>
          <w:sz w:val="22"/>
          <w:szCs w:val="22"/>
        </w:rPr>
      </w:pPr>
      <w:r w:rsidRPr="00764A85">
        <w:rPr>
          <w:rFonts w:ascii="Arial" w:hAnsi="Arial" w:cs="Arial"/>
          <w:b/>
          <w:bCs/>
          <w:sz w:val="22"/>
          <w:szCs w:val="22"/>
        </w:rPr>
        <w:t>Guest value</w:t>
      </w:r>
      <w:r w:rsidRPr="00764A85">
        <w:rPr>
          <w:rFonts w:ascii="Arial" w:hAnsi="Arial" w:cs="Arial"/>
          <w:sz w:val="22"/>
          <w:szCs w:val="22"/>
        </w:rPr>
        <w:t xml:space="preserve"> is all about knowing the hotel customers and understanding the target market. More than 40 years ago the founders of Grange identified gap in the market and focused on the business traveller and this is still their main target market. With most of the hotels situated next to iconic locations in the heart London it is logical to reach for a piece of the leisure segment and fill the gaps that business travellers leave weekends. </w:t>
      </w:r>
    </w:p>
    <w:p w14:paraId="55AD7CC1" w14:textId="1B9D2712" w:rsidR="00C2435E" w:rsidRDefault="00285C43" w:rsidP="00663617">
      <w:pPr>
        <w:autoSpaceDE w:val="0"/>
        <w:autoSpaceDN w:val="0"/>
        <w:adjustRightInd w:val="0"/>
        <w:spacing w:line="480" w:lineRule="auto"/>
        <w:jc w:val="both"/>
        <w:rPr>
          <w:rFonts w:ascii="Arial" w:hAnsi="Arial" w:cs="Arial"/>
          <w:sz w:val="22"/>
          <w:szCs w:val="22"/>
        </w:rPr>
      </w:pPr>
      <w:r>
        <w:rPr>
          <w:rFonts w:ascii="Arial" w:hAnsi="Arial" w:cs="Arial"/>
          <w:sz w:val="22"/>
          <w:szCs w:val="22"/>
        </w:rPr>
        <w:t>The</w:t>
      </w:r>
      <w:r w:rsidR="00C2435E">
        <w:rPr>
          <w:rFonts w:ascii="Arial" w:hAnsi="Arial" w:cs="Arial"/>
          <w:sz w:val="22"/>
          <w:szCs w:val="22"/>
        </w:rPr>
        <w:t xml:space="preserve"> models related to the stages of developing relationship with customers</w:t>
      </w:r>
      <w:r>
        <w:rPr>
          <w:rFonts w:ascii="Arial" w:hAnsi="Arial" w:cs="Arial"/>
          <w:sz w:val="22"/>
          <w:szCs w:val="22"/>
        </w:rPr>
        <w:t>, also known as “Ladder of loyalty”, can be seen in Figure 1. (</w:t>
      </w:r>
      <w:proofErr w:type="spellStart"/>
      <w:r>
        <w:rPr>
          <w:rFonts w:ascii="Arial" w:hAnsi="Arial" w:cs="Arial"/>
          <w:sz w:val="22"/>
          <w:szCs w:val="22"/>
        </w:rPr>
        <w:t>Hollensen</w:t>
      </w:r>
      <w:proofErr w:type="spellEnd"/>
      <w:r>
        <w:rPr>
          <w:rFonts w:ascii="Arial" w:hAnsi="Arial" w:cs="Arial"/>
          <w:sz w:val="22"/>
          <w:szCs w:val="22"/>
        </w:rPr>
        <w:t xml:space="preserve"> &amp; </w:t>
      </w:r>
      <w:proofErr w:type="spellStart"/>
      <w:r>
        <w:rPr>
          <w:rFonts w:ascii="Arial" w:hAnsi="Arial" w:cs="Arial"/>
          <w:sz w:val="22"/>
          <w:szCs w:val="22"/>
        </w:rPr>
        <w:t>Opresnik</w:t>
      </w:r>
      <w:proofErr w:type="spellEnd"/>
      <w:r>
        <w:rPr>
          <w:rFonts w:ascii="Arial" w:hAnsi="Arial" w:cs="Arial"/>
          <w:sz w:val="22"/>
          <w:szCs w:val="22"/>
        </w:rPr>
        <w:t>, 2019).</w:t>
      </w:r>
    </w:p>
    <w:p w14:paraId="5E169B22" w14:textId="6EFF77EC" w:rsidR="00AD3ED4" w:rsidRPr="00764A85" w:rsidRDefault="004B43DE" w:rsidP="00663617">
      <w:pPr>
        <w:autoSpaceDE w:val="0"/>
        <w:autoSpaceDN w:val="0"/>
        <w:adjustRightInd w:val="0"/>
        <w:spacing w:line="480" w:lineRule="auto"/>
        <w:jc w:val="both"/>
        <w:rPr>
          <w:rFonts w:ascii="Arial" w:hAnsi="Arial" w:cs="Arial"/>
          <w:sz w:val="22"/>
          <w:szCs w:val="22"/>
        </w:rPr>
      </w:pPr>
      <w:r>
        <w:rPr>
          <w:rFonts w:ascii="Arial" w:hAnsi="Arial" w:cs="Arial"/>
          <w:noProof/>
          <w:sz w:val="22"/>
          <w:szCs w:val="22"/>
        </w:rPr>
        <w:drawing>
          <wp:inline distT="0" distB="0" distL="0" distR="0" wp14:anchorId="59A88288" wp14:editId="5D008980">
            <wp:extent cx="5731510" cy="4608830"/>
            <wp:effectExtent l="0" t="0" r="0" b="1270"/>
            <wp:docPr id="1" name="Picture 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4608830"/>
                    </a:xfrm>
                    <a:prstGeom prst="rect">
                      <a:avLst/>
                    </a:prstGeom>
                  </pic:spPr>
                </pic:pic>
              </a:graphicData>
            </a:graphic>
          </wp:inline>
        </w:drawing>
      </w:r>
    </w:p>
    <w:p w14:paraId="331C9D38" w14:textId="31A521A4" w:rsidR="003F02D3" w:rsidRDefault="003F02D3" w:rsidP="00663617">
      <w:pPr>
        <w:pStyle w:val="Heading1"/>
        <w:spacing w:line="480" w:lineRule="auto"/>
        <w:jc w:val="both"/>
        <w:rPr>
          <w:rFonts w:ascii="Arial" w:hAnsi="Arial" w:cs="Arial"/>
          <w:sz w:val="28"/>
          <w:szCs w:val="28"/>
        </w:rPr>
      </w:pPr>
      <w:bookmarkStart w:id="11" w:name="_Toc80873936"/>
      <w:r>
        <w:rPr>
          <w:rFonts w:ascii="Arial" w:hAnsi="Arial" w:cs="Arial"/>
          <w:sz w:val="28"/>
          <w:szCs w:val="28"/>
        </w:rPr>
        <w:lastRenderedPageBreak/>
        <w:t>Customer Relationship Management (CRM)</w:t>
      </w:r>
      <w:bookmarkEnd w:id="11"/>
    </w:p>
    <w:p w14:paraId="14A35E02" w14:textId="571FFF57" w:rsidR="00714D04" w:rsidRDefault="00127258" w:rsidP="00663617">
      <w:pPr>
        <w:spacing w:line="480" w:lineRule="auto"/>
        <w:jc w:val="both"/>
        <w:rPr>
          <w:rFonts w:ascii="Arial" w:hAnsi="Arial" w:cs="Arial"/>
          <w:sz w:val="22"/>
          <w:szCs w:val="22"/>
        </w:rPr>
      </w:pPr>
      <w:r>
        <w:rPr>
          <w:rFonts w:ascii="Arial" w:hAnsi="Arial" w:cs="Arial"/>
          <w:sz w:val="22"/>
          <w:szCs w:val="22"/>
        </w:rPr>
        <w:t xml:space="preserve">According to Buttle </w:t>
      </w:r>
      <w:r w:rsidR="000240E9">
        <w:rPr>
          <w:rFonts w:ascii="Arial" w:hAnsi="Arial" w:cs="Arial"/>
          <w:sz w:val="22"/>
          <w:szCs w:val="22"/>
        </w:rPr>
        <w:t xml:space="preserve">and </w:t>
      </w:r>
      <w:proofErr w:type="spellStart"/>
      <w:r w:rsidR="000240E9">
        <w:rPr>
          <w:rFonts w:ascii="Arial" w:hAnsi="Arial" w:cs="Arial"/>
          <w:sz w:val="22"/>
          <w:szCs w:val="22"/>
        </w:rPr>
        <w:t>Maklan</w:t>
      </w:r>
      <w:proofErr w:type="spellEnd"/>
      <w:r w:rsidR="000240E9">
        <w:rPr>
          <w:rFonts w:ascii="Arial" w:hAnsi="Arial" w:cs="Arial"/>
          <w:sz w:val="22"/>
          <w:szCs w:val="22"/>
        </w:rPr>
        <w:t xml:space="preserve"> </w:t>
      </w:r>
      <w:r>
        <w:rPr>
          <w:rFonts w:ascii="Arial" w:hAnsi="Arial" w:cs="Arial"/>
          <w:sz w:val="22"/>
          <w:szCs w:val="22"/>
        </w:rPr>
        <w:t>(20</w:t>
      </w:r>
      <w:r w:rsidR="000240E9">
        <w:rPr>
          <w:rFonts w:ascii="Arial" w:hAnsi="Arial" w:cs="Arial"/>
          <w:sz w:val="22"/>
          <w:szCs w:val="22"/>
        </w:rPr>
        <w:t>15</w:t>
      </w:r>
      <w:r>
        <w:rPr>
          <w:rFonts w:ascii="Arial" w:hAnsi="Arial" w:cs="Arial"/>
          <w:sz w:val="22"/>
          <w:szCs w:val="22"/>
        </w:rPr>
        <w:t>) t</w:t>
      </w:r>
      <w:r w:rsidR="00134C04">
        <w:rPr>
          <w:rFonts w:ascii="Arial" w:hAnsi="Arial" w:cs="Arial"/>
          <w:sz w:val="22"/>
          <w:szCs w:val="22"/>
        </w:rPr>
        <w:t>he term Customer Relationship Management emerged in 1990</w:t>
      </w:r>
      <w:r>
        <w:rPr>
          <w:rFonts w:ascii="Arial" w:hAnsi="Arial" w:cs="Arial"/>
          <w:sz w:val="22"/>
          <w:szCs w:val="22"/>
        </w:rPr>
        <w:t xml:space="preserve"> and its exact area of application</w:t>
      </w:r>
      <w:r w:rsidR="00285C43">
        <w:rPr>
          <w:rFonts w:ascii="Arial" w:hAnsi="Arial" w:cs="Arial"/>
          <w:sz w:val="22"/>
          <w:szCs w:val="22"/>
        </w:rPr>
        <w:t xml:space="preserve"> </w:t>
      </w:r>
      <w:r>
        <w:rPr>
          <w:rFonts w:ascii="Arial" w:hAnsi="Arial" w:cs="Arial"/>
          <w:sz w:val="22"/>
          <w:szCs w:val="22"/>
        </w:rPr>
        <w:t xml:space="preserve">has been subject of discussions </w:t>
      </w:r>
      <w:r w:rsidR="00293330">
        <w:rPr>
          <w:rFonts w:ascii="Arial" w:hAnsi="Arial" w:cs="Arial"/>
          <w:sz w:val="22"/>
          <w:szCs w:val="22"/>
        </w:rPr>
        <w:t xml:space="preserve">and debates </w:t>
      </w:r>
      <w:r>
        <w:rPr>
          <w:rFonts w:ascii="Arial" w:hAnsi="Arial" w:cs="Arial"/>
          <w:sz w:val="22"/>
          <w:szCs w:val="22"/>
        </w:rPr>
        <w:t>since then</w:t>
      </w:r>
      <w:r w:rsidR="00C30609">
        <w:rPr>
          <w:rFonts w:ascii="Arial" w:hAnsi="Arial" w:cs="Arial"/>
          <w:sz w:val="22"/>
          <w:szCs w:val="22"/>
        </w:rPr>
        <w:t xml:space="preserve">, </w:t>
      </w:r>
      <w:r w:rsidR="00293330">
        <w:rPr>
          <w:rFonts w:ascii="Arial" w:hAnsi="Arial" w:cs="Arial"/>
          <w:sz w:val="22"/>
          <w:szCs w:val="22"/>
        </w:rPr>
        <w:t>outlining</w:t>
      </w:r>
      <w:r w:rsidR="00C30609">
        <w:rPr>
          <w:rFonts w:ascii="Arial" w:hAnsi="Arial" w:cs="Arial"/>
          <w:sz w:val="22"/>
          <w:szCs w:val="22"/>
        </w:rPr>
        <w:t xml:space="preserve"> three</w:t>
      </w:r>
      <w:r w:rsidR="00293330">
        <w:rPr>
          <w:rFonts w:ascii="Arial" w:hAnsi="Arial" w:cs="Arial"/>
          <w:sz w:val="22"/>
          <w:szCs w:val="22"/>
        </w:rPr>
        <w:t xml:space="preserve"> distinct perceptions: philosophy, strategy</w:t>
      </w:r>
      <w:r w:rsidR="00A76CBB">
        <w:rPr>
          <w:rFonts w:ascii="Arial" w:hAnsi="Arial" w:cs="Arial"/>
          <w:sz w:val="22"/>
          <w:szCs w:val="22"/>
        </w:rPr>
        <w:t>,</w:t>
      </w:r>
      <w:r w:rsidR="00293330">
        <w:rPr>
          <w:rFonts w:ascii="Arial" w:hAnsi="Arial" w:cs="Arial"/>
          <w:sz w:val="22"/>
          <w:szCs w:val="22"/>
        </w:rPr>
        <w:t xml:space="preserve"> and technological solution (Rahimi and </w:t>
      </w:r>
      <w:proofErr w:type="spellStart"/>
      <w:r w:rsidR="00293330">
        <w:rPr>
          <w:rFonts w:ascii="Arial" w:hAnsi="Arial" w:cs="Arial"/>
          <w:sz w:val="22"/>
          <w:szCs w:val="22"/>
        </w:rPr>
        <w:t>Gunlu</w:t>
      </w:r>
      <w:proofErr w:type="spellEnd"/>
      <w:r w:rsidR="00293330">
        <w:rPr>
          <w:rFonts w:ascii="Arial" w:hAnsi="Arial" w:cs="Arial"/>
          <w:sz w:val="22"/>
          <w:szCs w:val="22"/>
        </w:rPr>
        <w:t xml:space="preserve">, 2016). </w:t>
      </w:r>
      <w:r w:rsidR="003E357B">
        <w:rPr>
          <w:rFonts w:ascii="Arial" w:hAnsi="Arial" w:cs="Arial"/>
          <w:sz w:val="22"/>
          <w:szCs w:val="22"/>
        </w:rPr>
        <w:t xml:space="preserve">Considering key aspects of CRM, </w:t>
      </w:r>
      <w:r w:rsidR="00285C43">
        <w:rPr>
          <w:rFonts w:ascii="Arial" w:hAnsi="Arial" w:cs="Arial"/>
          <w:sz w:val="22"/>
          <w:szCs w:val="22"/>
        </w:rPr>
        <w:t>they</w:t>
      </w:r>
      <w:r w:rsidR="003E357B">
        <w:rPr>
          <w:rFonts w:ascii="Arial" w:hAnsi="Arial" w:cs="Arial"/>
          <w:sz w:val="22"/>
          <w:szCs w:val="22"/>
        </w:rPr>
        <w:t xml:space="preserve"> define</w:t>
      </w:r>
      <w:r w:rsidR="00285C43">
        <w:rPr>
          <w:rFonts w:ascii="Arial" w:hAnsi="Arial" w:cs="Arial"/>
          <w:sz w:val="22"/>
          <w:szCs w:val="22"/>
        </w:rPr>
        <w:t xml:space="preserve"> </w:t>
      </w:r>
      <w:r w:rsidR="003E357B">
        <w:rPr>
          <w:rFonts w:ascii="Arial" w:hAnsi="Arial" w:cs="Arial"/>
          <w:sz w:val="22"/>
          <w:szCs w:val="22"/>
        </w:rPr>
        <w:t xml:space="preserve">CRM </w:t>
      </w:r>
      <w:r w:rsidR="00285C43">
        <w:rPr>
          <w:rFonts w:ascii="Arial" w:hAnsi="Arial" w:cs="Arial"/>
          <w:sz w:val="22"/>
          <w:szCs w:val="22"/>
        </w:rPr>
        <w:t>as</w:t>
      </w:r>
      <w:r w:rsidR="003E357B">
        <w:rPr>
          <w:rFonts w:ascii="Arial" w:hAnsi="Arial" w:cs="Arial"/>
          <w:sz w:val="22"/>
          <w:szCs w:val="22"/>
        </w:rPr>
        <w:t xml:space="preserve"> a fundamental business strategy that combines inner procedures and operations, as well as</w:t>
      </w:r>
      <w:r w:rsidR="00AE591B">
        <w:rPr>
          <w:rFonts w:ascii="Arial" w:hAnsi="Arial" w:cs="Arial"/>
          <w:sz w:val="22"/>
          <w:szCs w:val="22"/>
        </w:rPr>
        <w:t xml:space="preserve"> outer systems, with the </w:t>
      </w:r>
      <w:proofErr w:type="gramStart"/>
      <w:r w:rsidR="00AE591B">
        <w:rPr>
          <w:rFonts w:ascii="Arial" w:hAnsi="Arial" w:cs="Arial"/>
          <w:sz w:val="22"/>
          <w:szCs w:val="22"/>
        </w:rPr>
        <w:t>ultimate goal</w:t>
      </w:r>
      <w:proofErr w:type="gramEnd"/>
      <w:r w:rsidR="00AE591B">
        <w:rPr>
          <w:rFonts w:ascii="Arial" w:hAnsi="Arial" w:cs="Arial"/>
          <w:sz w:val="22"/>
          <w:szCs w:val="22"/>
        </w:rPr>
        <w:t xml:space="preserve"> of </w:t>
      </w:r>
      <w:r w:rsidR="00293330">
        <w:rPr>
          <w:rFonts w:ascii="Arial" w:hAnsi="Arial" w:cs="Arial"/>
          <w:sz w:val="22"/>
          <w:szCs w:val="22"/>
        </w:rPr>
        <w:t xml:space="preserve">profitable </w:t>
      </w:r>
      <w:r w:rsidR="00AE591B">
        <w:rPr>
          <w:rFonts w:ascii="Arial" w:hAnsi="Arial" w:cs="Arial"/>
          <w:sz w:val="22"/>
          <w:szCs w:val="22"/>
        </w:rPr>
        <w:t>creation and delivery of value to the consumers</w:t>
      </w:r>
      <w:r w:rsidR="00293330">
        <w:rPr>
          <w:rFonts w:ascii="Arial" w:hAnsi="Arial" w:cs="Arial"/>
          <w:sz w:val="22"/>
          <w:szCs w:val="22"/>
        </w:rPr>
        <w:t xml:space="preserve">, </w:t>
      </w:r>
      <w:r w:rsidR="00AE591B">
        <w:rPr>
          <w:rFonts w:ascii="Arial" w:hAnsi="Arial" w:cs="Arial"/>
          <w:sz w:val="22"/>
          <w:szCs w:val="22"/>
        </w:rPr>
        <w:t xml:space="preserve">based on </w:t>
      </w:r>
      <w:r w:rsidR="004A3D01">
        <w:rPr>
          <w:rFonts w:ascii="Arial" w:hAnsi="Arial" w:cs="Arial"/>
          <w:sz w:val="22"/>
          <w:szCs w:val="22"/>
        </w:rPr>
        <w:t>valuable customer information facilitated by software applications.</w:t>
      </w:r>
      <w:r w:rsidR="0053227A">
        <w:rPr>
          <w:rFonts w:ascii="Arial" w:hAnsi="Arial" w:cs="Arial"/>
          <w:sz w:val="22"/>
          <w:szCs w:val="22"/>
        </w:rPr>
        <w:t xml:space="preserve"> </w:t>
      </w:r>
    </w:p>
    <w:p w14:paraId="49EDCA91" w14:textId="77777777" w:rsidR="00D45EE0" w:rsidRPr="007E1F4A" w:rsidRDefault="00D45EE0" w:rsidP="00663617">
      <w:pPr>
        <w:pStyle w:val="Heading2"/>
        <w:spacing w:line="480" w:lineRule="auto"/>
        <w:jc w:val="both"/>
        <w:rPr>
          <w:rFonts w:ascii="Arial" w:hAnsi="Arial" w:cs="Arial"/>
        </w:rPr>
      </w:pPr>
      <w:bookmarkStart w:id="12" w:name="_Toc80873937"/>
      <w:r w:rsidRPr="007E1F4A">
        <w:rPr>
          <w:rFonts w:ascii="Arial" w:hAnsi="Arial" w:cs="Arial"/>
        </w:rPr>
        <w:t>CRM as Philosophy</w:t>
      </w:r>
      <w:bookmarkEnd w:id="12"/>
    </w:p>
    <w:p w14:paraId="326E8A98" w14:textId="77777777" w:rsidR="00285C43" w:rsidRDefault="00D45EE0" w:rsidP="00663617">
      <w:pPr>
        <w:spacing w:line="480" w:lineRule="auto"/>
        <w:jc w:val="both"/>
        <w:rPr>
          <w:rFonts w:ascii="Arial" w:hAnsi="Arial" w:cs="Arial"/>
          <w:sz w:val="22"/>
          <w:szCs w:val="22"/>
        </w:rPr>
      </w:pPr>
      <w:r>
        <w:rPr>
          <w:rFonts w:ascii="Arial" w:hAnsi="Arial" w:cs="Arial"/>
          <w:sz w:val="22"/>
          <w:szCs w:val="22"/>
        </w:rPr>
        <w:t xml:space="preserve">Rahimi and Ebru (2016) define Customer Relationship Management as one of the central evolving subjects of contemporary marketing, created using fundamental ideas of Relationship marketing. </w:t>
      </w:r>
      <w:r w:rsidR="00285C43">
        <w:rPr>
          <w:rFonts w:ascii="Arial" w:hAnsi="Arial" w:cs="Arial"/>
          <w:sz w:val="22"/>
          <w:szCs w:val="22"/>
        </w:rPr>
        <w:t>According to them</w:t>
      </w:r>
      <w:r>
        <w:rPr>
          <w:rFonts w:ascii="Arial" w:hAnsi="Arial" w:cs="Arial"/>
          <w:sz w:val="22"/>
          <w:szCs w:val="22"/>
        </w:rPr>
        <w:t xml:space="preserve"> CRM </w:t>
      </w:r>
      <w:r w:rsidR="00285C43">
        <w:rPr>
          <w:rFonts w:ascii="Arial" w:hAnsi="Arial" w:cs="Arial"/>
          <w:sz w:val="22"/>
          <w:szCs w:val="22"/>
        </w:rPr>
        <w:t>is a philosophy with main</w:t>
      </w:r>
      <w:r>
        <w:rPr>
          <w:rFonts w:ascii="Arial" w:hAnsi="Arial" w:cs="Arial"/>
          <w:sz w:val="22"/>
          <w:szCs w:val="22"/>
        </w:rPr>
        <w:t xml:space="preserve"> idea of creating customer-centric culture in the organisation that is focusing on gaining and keeping customers, providing excellent customer service, improving profitability, facilitated by IT applications, and being beneficial for both the company and the hotel guests.  Furthermore, they see it as the backbone of any marketing strategy and information technology application because its main purpose is to lead the strategies which on their behalf direct the software applications for CRM. </w:t>
      </w:r>
    </w:p>
    <w:p w14:paraId="4280F4F1" w14:textId="1D0BEF93" w:rsidR="00D45EE0" w:rsidRPr="00714D04" w:rsidRDefault="00D45EE0" w:rsidP="00285C43">
      <w:pPr>
        <w:spacing w:line="480" w:lineRule="auto"/>
        <w:jc w:val="both"/>
        <w:rPr>
          <w:rFonts w:ascii="Arial" w:hAnsi="Arial" w:cs="Arial"/>
          <w:sz w:val="22"/>
          <w:szCs w:val="22"/>
        </w:rPr>
      </w:pPr>
      <w:r>
        <w:rPr>
          <w:rFonts w:ascii="Arial" w:hAnsi="Arial" w:cs="Arial"/>
          <w:sz w:val="22"/>
          <w:szCs w:val="22"/>
        </w:rPr>
        <w:t>The hotel as a brand should be incorporating the CRM ideas and customer-oriented culture should be injected in every employee from the first training day. Grange Hotels have a training programme for the reception desk employees, for example, that lasts few weeks</w:t>
      </w:r>
      <w:r w:rsidR="002E28E2">
        <w:rPr>
          <w:rFonts w:ascii="Arial" w:hAnsi="Arial" w:cs="Arial"/>
          <w:sz w:val="22"/>
          <w:szCs w:val="22"/>
        </w:rPr>
        <w:t xml:space="preserve"> (personal observations)</w:t>
      </w:r>
      <w:r w:rsidR="001157EB">
        <w:rPr>
          <w:rFonts w:ascii="Arial" w:hAnsi="Arial" w:cs="Arial"/>
          <w:sz w:val="22"/>
          <w:szCs w:val="22"/>
        </w:rPr>
        <w:t>; they</w:t>
      </w:r>
      <w:r>
        <w:rPr>
          <w:rFonts w:ascii="Arial" w:hAnsi="Arial" w:cs="Arial"/>
          <w:sz w:val="22"/>
          <w:szCs w:val="22"/>
        </w:rPr>
        <w:t xml:space="preserve"> </w:t>
      </w:r>
      <w:r w:rsidR="000649DF">
        <w:rPr>
          <w:rFonts w:ascii="Arial" w:hAnsi="Arial" w:cs="Arial"/>
          <w:sz w:val="22"/>
          <w:szCs w:val="22"/>
        </w:rPr>
        <w:t>provide</w:t>
      </w:r>
      <w:r>
        <w:rPr>
          <w:rFonts w:ascii="Arial" w:hAnsi="Arial" w:cs="Arial"/>
          <w:sz w:val="22"/>
          <w:szCs w:val="22"/>
        </w:rPr>
        <w:t xml:space="preserve"> </w:t>
      </w:r>
      <w:r w:rsidR="000649DF">
        <w:rPr>
          <w:rFonts w:ascii="Arial" w:hAnsi="Arial" w:cs="Arial"/>
          <w:sz w:val="22"/>
          <w:szCs w:val="22"/>
        </w:rPr>
        <w:t>a detailed</w:t>
      </w:r>
      <w:r>
        <w:rPr>
          <w:rFonts w:ascii="Arial" w:hAnsi="Arial" w:cs="Arial"/>
          <w:sz w:val="22"/>
          <w:szCs w:val="22"/>
        </w:rPr>
        <w:t xml:space="preserve"> training on the PMS system which is important as it is the source of data collected for the CRM software functions</w:t>
      </w:r>
      <w:r w:rsidR="000649DF">
        <w:rPr>
          <w:rFonts w:ascii="Arial" w:hAnsi="Arial" w:cs="Arial"/>
          <w:sz w:val="22"/>
          <w:szCs w:val="22"/>
        </w:rPr>
        <w:t>, and constantly evolves to meet the customer needs and to keep up with the technological trends.</w:t>
      </w:r>
      <w:r>
        <w:rPr>
          <w:rFonts w:ascii="Arial" w:hAnsi="Arial" w:cs="Arial"/>
          <w:sz w:val="22"/>
          <w:szCs w:val="22"/>
        </w:rPr>
        <w:t xml:space="preserve"> </w:t>
      </w:r>
    </w:p>
    <w:p w14:paraId="04FBC629" w14:textId="037A41DC" w:rsidR="00D45EE0" w:rsidRPr="007E1F4A" w:rsidRDefault="00D45EE0" w:rsidP="00663617">
      <w:pPr>
        <w:pStyle w:val="Heading2"/>
        <w:spacing w:line="480" w:lineRule="auto"/>
        <w:jc w:val="both"/>
        <w:rPr>
          <w:rFonts w:ascii="Arial" w:hAnsi="Arial" w:cs="Arial"/>
        </w:rPr>
      </w:pPr>
      <w:bookmarkStart w:id="13" w:name="_Toc80873938"/>
      <w:r w:rsidRPr="007E1F4A">
        <w:rPr>
          <w:rFonts w:ascii="Arial" w:hAnsi="Arial" w:cs="Arial"/>
        </w:rPr>
        <w:t>CRM as a Strategy</w:t>
      </w:r>
      <w:bookmarkEnd w:id="13"/>
    </w:p>
    <w:p w14:paraId="39BB6C45" w14:textId="11D72D43" w:rsidR="00764A85" w:rsidRPr="00EC11C3" w:rsidRDefault="00764A85" w:rsidP="00663617">
      <w:pPr>
        <w:autoSpaceDE w:val="0"/>
        <w:autoSpaceDN w:val="0"/>
        <w:adjustRightInd w:val="0"/>
        <w:spacing w:line="480" w:lineRule="auto"/>
        <w:jc w:val="both"/>
        <w:rPr>
          <w:rFonts w:ascii="Arial" w:hAnsi="Arial" w:cs="Arial"/>
          <w:sz w:val="22"/>
          <w:szCs w:val="22"/>
        </w:rPr>
      </w:pPr>
      <w:r w:rsidRPr="00EC11C3">
        <w:rPr>
          <w:rFonts w:ascii="Arial" w:hAnsi="Arial" w:cs="Arial"/>
          <w:sz w:val="22"/>
          <w:szCs w:val="22"/>
        </w:rPr>
        <w:t xml:space="preserve">Value creation and delivery is a focus of CRM as a strategy. </w:t>
      </w:r>
      <w:r>
        <w:rPr>
          <w:rFonts w:ascii="Arial" w:hAnsi="Arial" w:cs="Arial"/>
          <w:sz w:val="22"/>
          <w:szCs w:val="22"/>
        </w:rPr>
        <w:t>According to Buttle</w:t>
      </w:r>
      <w:r w:rsidR="000240E9">
        <w:rPr>
          <w:rFonts w:ascii="Arial" w:hAnsi="Arial" w:cs="Arial"/>
          <w:sz w:val="22"/>
          <w:szCs w:val="22"/>
        </w:rPr>
        <w:t xml:space="preserve"> and </w:t>
      </w:r>
      <w:proofErr w:type="spellStart"/>
      <w:r w:rsidR="000240E9">
        <w:rPr>
          <w:rFonts w:ascii="Arial" w:hAnsi="Arial" w:cs="Arial"/>
          <w:sz w:val="22"/>
          <w:szCs w:val="22"/>
        </w:rPr>
        <w:t>Maklan</w:t>
      </w:r>
      <w:proofErr w:type="spellEnd"/>
      <w:r>
        <w:rPr>
          <w:rFonts w:ascii="Arial" w:hAnsi="Arial" w:cs="Arial"/>
          <w:sz w:val="22"/>
          <w:szCs w:val="22"/>
        </w:rPr>
        <w:t xml:space="preserve"> (20</w:t>
      </w:r>
      <w:r w:rsidR="000240E9">
        <w:rPr>
          <w:rFonts w:ascii="Arial" w:hAnsi="Arial" w:cs="Arial"/>
          <w:sz w:val="22"/>
          <w:szCs w:val="22"/>
        </w:rPr>
        <w:t>15</w:t>
      </w:r>
      <w:r>
        <w:rPr>
          <w:rFonts w:ascii="Arial" w:hAnsi="Arial" w:cs="Arial"/>
          <w:sz w:val="22"/>
          <w:szCs w:val="22"/>
        </w:rPr>
        <w:t xml:space="preserve">) value can be considered as the corelation between the advantages received from products and services and the expenses (money, </w:t>
      </w:r>
      <w:proofErr w:type="gramStart"/>
      <w:r>
        <w:rPr>
          <w:rFonts w:ascii="Arial" w:hAnsi="Arial" w:cs="Arial"/>
          <w:sz w:val="22"/>
          <w:szCs w:val="22"/>
        </w:rPr>
        <w:t>search</w:t>
      </w:r>
      <w:proofErr w:type="gramEnd"/>
      <w:r>
        <w:rPr>
          <w:rFonts w:ascii="Arial" w:hAnsi="Arial" w:cs="Arial"/>
          <w:sz w:val="22"/>
          <w:szCs w:val="22"/>
        </w:rPr>
        <w:t xml:space="preserve"> and physic costs) associated with </w:t>
      </w:r>
      <w:r>
        <w:rPr>
          <w:rFonts w:ascii="Arial" w:hAnsi="Arial" w:cs="Arial"/>
          <w:sz w:val="22"/>
          <w:szCs w:val="22"/>
        </w:rPr>
        <w:lastRenderedPageBreak/>
        <w:t>the experience. The value increases when costs are low and advantages high. Very popular strategy for creation of additional value, also applicable for Grange hotels, is the 7Ps Marketing Mix model</w:t>
      </w:r>
      <w:r w:rsidR="00067BB4">
        <w:rPr>
          <w:rFonts w:ascii="Arial" w:hAnsi="Arial" w:cs="Arial"/>
          <w:sz w:val="22"/>
          <w:szCs w:val="22"/>
        </w:rPr>
        <w:t xml:space="preserve"> product, price, promotion, and place, customised to better fit the service industry with the added process, physical evidence, and people (Buttle and </w:t>
      </w:r>
      <w:proofErr w:type="spellStart"/>
      <w:r w:rsidR="00067BB4">
        <w:rPr>
          <w:rFonts w:ascii="Arial" w:hAnsi="Arial" w:cs="Arial"/>
          <w:sz w:val="22"/>
          <w:szCs w:val="22"/>
        </w:rPr>
        <w:t>Maklan</w:t>
      </w:r>
      <w:proofErr w:type="spellEnd"/>
      <w:r w:rsidR="00067BB4">
        <w:rPr>
          <w:rFonts w:ascii="Arial" w:hAnsi="Arial" w:cs="Arial"/>
          <w:sz w:val="22"/>
          <w:szCs w:val="22"/>
        </w:rPr>
        <w:t>, 2015). It is an</w:t>
      </w:r>
      <w:r>
        <w:rPr>
          <w:rFonts w:ascii="Arial" w:hAnsi="Arial" w:cs="Arial"/>
          <w:sz w:val="22"/>
          <w:szCs w:val="22"/>
        </w:rPr>
        <w:t xml:space="preserve"> update from the 4Ps model variables</w:t>
      </w:r>
      <w:r w:rsidR="00067BB4">
        <w:rPr>
          <w:rFonts w:ascii="Arial" w:hAnsi="Arial" w:cs="Arial"/>
          <w:sz w:val="22"/>
          <w:szCs w:val="22"/>
        </w:rPr>
        <w:t xml:space="preserve"> to better reflect the 4 characteristics of services: intangibility, inseparability, variability, and perishability.</w:t>
      </w:r>
      <w:r>
        <w:rPr>
          <w:rFonts w:ascii="Arial" w:hAnsi="Arial" w:cs="Arial"/>
          <w:sz w:val="22"/>
          <w:szCs w:val="22"/>
        </w:rPr>
        <w:t xml:space="preserve"> The management of the hotels build value proposition by </w:t>
      </w:r>
      <w:r w:rsidR="00067BB4">
        <w:rPr>
          <w:rFonts w:ascii="Arial" w:hAnsi="Arial" w:cs="Arial"/>
          <w:sz w:val="22"/>
          <w:szCs w:val="22"/>
        </w:rPr>
        <w:t>mixing</w:t>
      </w:r>
      <w:r>
        <w:rPr>
          <w:rFonts w:ascii="Arial" w:hAnsi="Arial" w:cs="Arial"/>
          <w:sz w:val="22"/>
          <w:szCs w:val="22"/>
        </w:rPr>
        <w:t xml:space="preserve"> the variables and can create additional value through innovation, branding and binding products and services</w:t>
      </w:r>
      <w:r w:rsidR="001157EB">
        <w:rPr>
          <w:rFonts w:ascii="Arial" w:hAnsi="Arial" w:cs="Arial"/>
          <w:sz w:val="22"/>
          <w:szCs w:val="22"/>
        </w:rPr>
        <w:t>.</w:t>
      </w:r>
    </w:p>
    <w:p w14:paraId="4482F071" w14:textId="628495D1" w:rsidR="000649DF" w:rsidRPr="00032704" w:rsidRDefault="001025DE" w:rsidP="00663617">
      <w:pPr>
        <w:spacing w:line="480" w:lineRule="auto"/>
        <w:jc w:val="both"/>
        <w:rPr>
          <w:rFonts w:ascii="Arial" w:hAnsi="Arial" w:cs="Arial"/>
          <w:sz w:val="22"/>
          <w:szCs w:val="22"/>
        </w:rPr>
      </w:pPr>
      <w:r>
        <w:rPr>
          <w:rFonts w:ascii="Arial" w:hAnsi="Arial" w:cs="Arial"/>
          <w:sz w:val="22"/>
          <w:szCs w:val="22"/>
        </w:rPr>
        <w:t xml:space="preserve">Introducing CRM requires </w:t>
      </w:r>
      <w:r w:rsidR="004B697F">
        <w:rPr>
          <w:rFonts w:ascii="Arial" w:hAnsi="Arial" w:cs="Arial"/>
          <w:sz w:val="22"/>
          <w:szCs w:val="22"/>
        </w:rPr>
        <w:t xml:space="preserve">reorganisation of the business process from product-centric to customer- centric. According to La </w:t>
      </w:r>
      <w:proofErr w:type="spellStart"/>
      <w:r w:rsidR="004B697F">
        <w:rPr>
          <w:rFonts w:ascii="Arial" w:hAnsi="Arial" w:cs="Arial"/>
          <w:sz w:val="22"/>
          <w:szCs w:val="22"/>
        </w:rPr>
        <w:t>Tona</w:t>
      </w:r>
      <w:proofErr w:type="spellEnd"/>
      <w:r w:rsidR="004B697F">
        <w:rPr>
          <w:rFonts w:ascii="Arial" w:hAnsi="Arial" w:cs="Arial"/>
          <w:sz w:val="22"/>
          <w:szCs w:val="22"/>
        </w:rPr>
        <w:t xml:space="preserve"> and </w:t>
      </w:r>
      <w:proofErr w:type="spellStart"/>
      <w:r w:rsidR="00AA43D6">
        <w:rPr>
          <w:rFonts w:ascii="Arial" w:hAnsi="Arial" w:cs="Arial"/>
          <w:sz w:val="22"/>
          <w:szCs w:val="22"/>
        </w:rPr>
        <w:t>Maxsen</w:t>
      </w:r>
      <w:proofErr w:type="spellEnd"/>
      <w:r w:rsidR="004B697F">
        <w:rPr>
          <w:rFonts w:ascii="Arial" w:hAnsi="Arial" w:cs="Arial"/>
          <w:sz w:val="22"/>
          <w:szCs w:val="22"/>
        </w:rPr>
        <w:t xml:space="preserve"> (2017) if the company aligns around customer centricity and anticipated form the consumers could be </w:t>
      </w:r>
      <w:r w:rsidR="00032704">
        <w:rPr>
          <w:rFonts w:ascii="Arial" w:hAnsi="Arial" w:cs="Arial"/>
          <w:sz w:val="22"/>
          <w:szCs w:val="22"/>
        </w:rPr>
        <w:t>extremely</w:t>
      </w:r>
      <w:r w:rsidR="004B697F">
        <w:rPr>
          <w:rFonts w:ascii="Arial" w:hAnsi="Arial" w:cs="Arial"/>
          <w:sz w:val="22"/>
          <w:szCs w:val="22"/>
        </w:rPr>
        <w:t xml:space="preserve"> influential. It is a process because it requires continuous improvement of skills </w:t>
      </w:r>
      <w:r w:rsidR="00EF5D11">
        <w:rPr>
          <w:rFonts w:ascii="Arial" w:hAnsi="Arial" w:cs="Arial"/>
          <w:sz w:val="22"/>
          <w:szCs w:val="22"/>
        </w:rPr>
        <w:t>as well as communication, with crucial stage being the development of empathy for the customers, understanding their motivation and behaviour. As a result, the employees are more involved with the customers’ needs which leads to improved financial and no</w:t>
      </w:r>
      <w:r w:rsidR="00D734AE">
        <w:rPr>
          <w:rFonts w:ascii="Arial" w:hAnsi="Arial" w:cs="Arial"/>
          <w:sz w:val="22"/>
          <w:szCs w:val="22"/>
        </w:rPr>
        <w:t>n</w:t>
      </w:r>
      <w:r w:rsidR="00EF5D11">
        <w:rPr>
          <w:rFonts w:ascii="Arial" w:hAnsi="Arial" w:cs="Arial"/>
          <w:sz w:val="22"/>
          <w:szCs w:val="22"/>
        </w:rPr>
        <w:t xml:space="preserve">-financial </w:t>
      </w:r>
      <w:r w:rsidR="00D734AE">
        <w:rPr>
          <w:rFonts w:ascii="Arial" w:hAnsi="Arial" w:cs="Arial"/>
          <w:sz w:val="22"/>
          <w:szCs w:val="22"/>
        </w:rPr>
        <w:t>performance and</w:t>
      </w:r>
      <w:r w:rsidR="00EF5D11">
        <w:rPr>
          <w:rFonts w:ascii="Arial" w:hAnsi="Arial" w:cs="Arial"/>
          <w:sz w:val="22"/>
          <w:szCs w:val="22"/>
        </w:rPr>
        <w:t xml:space="preserve"> brings personal satisfaction with the job (La </w:t>
      </w:r>
      <w:proofErr w:type="spellStart"/>
      <w:r w:rsidR="00EF5D11">
        <w:rPr>
          <w:rFonts w:ascii="Arial" w:hAnsi="Arial" w:cs="Arial"/>
          <w:sz w:val="22"/>
          <w:szCs w:val="22"/>
        </w:rPr>
        <w:t>Tona</w:t>
      </w:r>
      <w:proofErr w:type="spellEnd"/>
      <w:r w:rsidR="00EF5D11">
        <w:rPr>
          <w:rFonts w:ascii="Arial" w:hAnsi="Arial" w:cs="Arial"/>
          <w:sz w:val="22"/>
          <w:szCs w:val="22"/>
        </w:rPr>
        <w:t xml:space="preserve"> and </w:t>
      </w:r>
      <w:proofErr w:type="spellStart"/>
      <w:r w:rsidR="00AA43D6">
        <w:rPr>
          <w:rFonts w:ascii="Arial" w:hAnsi="Arial" w:cs="Arial"/>
          <w:sz w:val="22"/>
          <w:szCs w:val="22"/>
        </w:rPr>
        <w:t>Maxsen</w:t>
      </w:r>
      <w:proofErr w:type="spellEnd"/>
      <w:r w:rsidR="00EF5D11">
        <w:rPr>
          <w:rFonts w:ascii="Arial" w:hAnsi="Arial" w:cs="Arial"/>
          <w:sz w:val="22"/>
          <w:szCs w:val="22"/>
        </w:rPr>
        <w:t>, 2017). This is especially valid in the hospitality industry where job satisfaction is related not only to working conditions but also to fulfilment from pleasing the customers.</w:t>
      </w:r>
      <w:r w:rsidR="00D734AE">
        <w:rPr>
          <w:rFonts w:ascii="Arial" w:hAnsi="Arial" w:cs="Arial"/>
          <w:sz w:val="22"/>
          <w:szCs w:val="22"/>
        </w:rPr>
        <w:t xml:space="preserve"> Thus, people are key factor both as employees and consumers. They are the link between process and </w:t>
      </w:r>
      <w:r w:rsidR="00032704">
        <w:rPr>
          <w:rFonts w:ascii="Arial" w:hAnsi="Arial" w:cs="Arial"/>
          <w:sz w:val="22"/>
          <w:szCs w:val="22"/>
        </w:rPr>
        <w:t>technology;</w:t>
      </w:r>
      <w:r w:rsidR="00D734AE">
        <w:rPr>
          <w:rFonts w:ascii="Arial" w:hAnsi="Arial" w:cs="Arial"/>
          <w:sz w:val="22"/>
          <w:szCs w:val="22"/>
        </w:rPr>
        <w:t xml:space="preserve"> therefore</w:t>
      </w:r>
      <w:r w:rsidR="00032704">
        <w:rPr>
          <w:rFonts w:ascii="Arial" w:hAnsi="Arial" w:cs="Arial"/>
          <w:sz w:val="22"/>
          <w:szCs w:val="22"/>
        </w:rPr>
        <w:t>,</w:t>
      </w:r>
      <w:r w:rsidR="00D734AE">
        <w:rPr>
          <w:rFonts w:ascii="Arial" w:hAnsi="Arial" w:cs="Arial"/>
          <w:sz w:val="22"/>
          <w:szCs w:val="22"/>
        </w:rPr>
        <w:t xml:space="preserve"> it is important for employees to be involved with the strategy, familiar with the company objectives and motivated enough to achieve them</w:t>
      </w:r>
      <w:r w:rsidR="00DE39FB">
        <w:rPr>
          <w:rFonts w:ascii="Arial" w:hAnsi="Arial" w:cs="Arial"/>
          <w:sz w:val="22"/>
          <w:szCs w:val="22"/>
        </w:rPr>
        <w:t xml:space="preserve"> (Mendoza et al., 2007)</w:t>
      </w:r>
      <w:r w:rsidR="00D734AE">
        <w:rPr>
          <w:rFonts w:ascii="Arial" w:hAnsi="Arial" w:cs="Arial"/>
          <w:sz w:val="22"/>
          <w:szCs w:val="22"/>
        </w:rPr>
        <w:t xml:space="preserve">. </w:t>
      </w:r>
    </w:p>
    <w:p w14:paraId="19104071" w14:textId="15037B98" w:rsidR="00CC6A92" w:rsidRPr="007E1F4A" w:rsidRDefault="00CC6A92" w:rsidP="00663617">
      <w:pPr>
        <w:pStyle w:val="Heading2"/>
        <w:spacing w:line="480" w:lineRule="auto"/>
        <w:jc w:val="both"/>
        <w:rPr>
          <w:rFonts w:ascii="Arial" w:hAnsi="Arial" w:cs="Arial"/>
        </w:rPr>
      </w:pPr>
      <w:bookmarkStart w:id="14" w:name="_Toc80873939"/>
      <w:r w:rsidRPr="007E1F4A">
        <w:rPr>
          <w:rFonts w:ascii="Arial" w:hAnsi="Arial" w:cs="Arial"/>
        </w:rPr>
        <w:t xml:space="preserve">CRM as </w:t>
      </w:r>
      <w:r w:rsidR="002E28E2" w:rsidRPr="007E1F4A">
        <w:rPr>
          <w:rFonts w:ascii="Arial" w:hAnsi="Arial" w:cs="Arial"/>
        </w:rPr>
        <w:t>T</w:t>
      </w:r>
      <w:r w:rsidRPr="007E1F4A">
        <w:rPr>
          <w:rFonts w:ascii="Arial" w:hAnsi="Arial" w:cs="Arial"/>
        </w:rPr>
        <w:t>echnological solution</w:t>
      </w:r>
      <w:bookmarkEnd w:id="14"/>
    </w:p>
    <w:p w14:paraId="2F511B26" w14:textId="558B3B06" w:rsidR="003C5954" w:rsidRDefault="003D343A" w:rsidP="00663617">
      <w:pPr>
        <w:spacing w:line="480" w:lineRule="auto"/>
        <w:jc w:val="both"/>
        <w:rPr>
          <w:rFonts w:ascii="Arial" w:hAnsi="Arial" w:cs="Arial"/>
          <w:sz w:val="22"/>
          <w:szCs w:val="22"/>
        </w:rPr>
      </w:pPr>
      <w:r>
        <w:rPr>
          <w:rFonts w:ascii="Arial" w:hAnsi="Arial" w:cs="Arial"/>
          <w:sz w:val="22"/>
          <w:szCs w:val="22"/>
        </w:rPr>
        <w:t xml:space="preserve">As seen in the PEST analysis </w:t>
      </w:r>
      <w:r w:rsidR="00BF3048">
        <w:rPr>
          <w:rFonts w:ascii="Arial" w:hAnsi="Arial" w:cs="Arial"/>
          <w:sz w:val="22"/>
          <w:szCs w:val="22"/>
        </w:rPr>
        <w:t>earlier technology has a big influence across the hospitality industry, and CRM as an IT solution also plays vital role for the performance of the hotels. Grange hotels have a reputation of a leading company in the implementation of cutting-edge technology</w:t>
      </w:r>
      <w:r w:rsidR="003C5954">
        <w:rPr>
          <w:rFonts w:ascii="Arial" w:hAnsi="Arial" w:cs="Arial"/>
          <w:sz w:val="22"/>
          <w:szCs w:val="22"/>
        </w:rPr>
        <w:t>, being the first to install Hospitality Smart TVs across their hotels in collaboration with Samsung’s content management system</w:t>
      </w:r>
      <w:r w:rsidR="00BF3048">
        <w:rPr>
          <w:rFonts w:ascii="Arial" w:hAnsi="Arial" w:cs="Arial"/>
          <w:sz w:val="22"/>
          <w:szCs w:val="22"/>
        </w:rPr>
        <w:t xml:space="preserve">. </w:t>
      </w:r>
    </w:p>
    <w:p w14:paraId="25186A79" w14:textId="7432FB90" w:rsidR="00BF3048" w:rsidRDefault="00281081" w:rsidP="00663617">
      <w:pPr>
        <w:spacing w:line="480" w:lineRule="auto"/>
        <w:jc w:val="both"/>
        <w:rPr>
          <w:rFonts w:ascii="Arial" w:hAnsi="Arial" w:cs="Arial"/>
          <w:sz w:val="22"/>
          <w:szCs w:val="22"/>
        </w:rPr>
      </w:pPr>
      <w:r>
        <w:rPr>
          <w:rFonts w:ascii="Arial" w:hAnsi="Arial" w:cs="Arial"/>
          <w:sz w:val="22"/>
          <w:szCs w:val="22"/>
        </w:rPr>
        <w:lastRenderedPageBreak/>
        <w:t xml:space="preserve">The CRM system used in the hotel group since 2012 is </w:t>
      </w:r>
      <w:proofErr w:type="spellStart"/>
      <w:r>
        <w:rPr>
          <w:rFonts w:ascii="Arial" w:hAnsi="Arial" w:cs="Arial"/>
          <w:sz w:val="22"/>
          <w:szCs w:val="22"/>
        </w:rPr>
        <w:t>Syncomate</w:t>
      </w:r>
      <w:proofErr w:type="spellEnd"/>
      <w:r>
        <w:rPr>
          <w:rFonts w:ascii="Arial" w:hAnsi="Arial" w:cs="Arial"/>
          <w:sz w:val="22"/>
          <w:szCs w:val="22"/>
        </w:rPr>
        <w:t xml:space="preserve"> and it is linked to the Property Management System (PMS) dedicated to the hotels. The CRM creates guest profiles from the information provided by the PMS, which facilitates personalised marketing communication to customers. Both software applications were developed within the company and are tailor-made to serve the specific requirements and operation of the company. </w:t>
      </w:r>
    </w:p>
    <w:p w14:paraId="000994FB" w14:textId="776249D4" w:rsidR="00D02DB0" w:rsidRDefault="00CC6A92" w:rsidP="00663617">
      <w:pPr>
        <w:spacing w:line="480" w:lineRule="auto"/>
        <w:jc w:val="both"/>
        <w:rPr>
          <w:rFonts w:ascii="Arial" w:hAnsi="Arial" w:cs="Arial"/>
          <w:sz w:val="22"/>
          <w:szCs w:val="22"/>
        </w:rPr>
      </w:pPr>
      <w:r>
        <w:rPr>
          <w:rFonts w:ascii="Arial" w:hAnsi="Arial" w:cs="Arial"/>
          <w:sz w:val="22"/>
          <w:szCs w:val="22"/>
        </w:rPr>
        <w:t xml:space="preserve">Buttle </w:t>
      </w:r>
      <w:r w:rsidR="00E206A4">
        <w:rPr>
          <w:rFonts w:ascii="Arial" w:hAnsi="Arial" w:cs="Arial"/>
          <w:sz w:val="22"/>
          <w:szCs w:val="22"/>
        </w:rPr>
        <w:t xml:space="preserve">and </w:t>
      </w:r>
      <w:proofErr w:type="spellStart"/>
      <w:r w:rsidR="00E206A4">
        <w:rPr>
          <w:rFonts w:ascii="Arial" w:hAnsi="Arial" w:cs="Arial"/>
          <w:sz w:val="22"/>
          <w:szCs w:val="22"/>
        </w:rPr>
        <w:t>Maklan</w:t>
      </w:r>
      <w:proofErr w:type="spellEnd"/>
      <w:r w:rsidR="00E206A4">
        <w:rPr>
          <w:rFonts w:ascii="Arial" w:hAnsi="Arial" w:cs="Arial"/>
          <w:sz w:val="22"/>
          <w:szCs w:val="22"/>
        </w:rPr>
        <w:t xml:space="preserve"> </w:t>
      </w:r>
      <w:r>
        <w:rPr>
          <w:rFonts w:ascii="Arial" w:hAnsi="Arial" w:cs="Arial"/>
          <w:sz w:val="22"/>
          <w:szCs w:val="22"/>
        </w:rPr>
        <w:t>(20</w:t>
      </w:r>
      <w:r w:rsidR="00E206A4">
        <w:rPr>
          <w:rFonts w:ascii="Arial" w:hAnsi="Arial" w:cs="Arial"/>
          <w:sz w:val="22"/>
          <w:szCs w:val="22"/>
        </w:rPr>
        <w:t>15</w:t>
      </w:r>
      <w:r>
        <w:rPr>
          <w:rFonts w:ascii="Arial" w:hAnsi="Arial" w:cs="Arial"/>
          <w:sz w:val="22"/>
          <w:szCs w:val="22"/>
        </w:rPr>
        <w:t>)</w:t>
      </w:r>
      <w:r w:rsidR="00180575">
        <w:rPr>
          <w:rFonts w:ascii="Arial" w:hAnsi="Arial" w:cs="Arial"/>
          <w:sz w:val="22"/>
          <w:szCs w:val="22"/>
        </w:rPr>
        <w:t xml:space="preserve"> analyse that the various views of what CRM can be justified by the difference in the main models of CRM: strategic, operational, analytical</w:t>
      </w:r>
      <w:r w:rsidR="003E357B">
        <w:rPr>
          <w:rFonts w:ascii="Arial" w:hAnsi="Arial" w:cs="Arial"/>
          <w:sz w:val="22"/>
          <w:szCs w:val="22"/>
        </w:rPr>
        <w:t>,</w:t>
      </w:r>
      <w:r w:rsidR="00180575">
        <w:rPr>
          <w:rFonts w:ascii="Arial" w:hAnsi="Arial" w:cs="Arial"/>
          <w:sz w:val="22"/>
          <w:szCs w:val="22"/>
        </w:rPr>
        <w:t xml:space="preserve"> and collaborative. </w:t>
      </w:r>
      <w:r w:rsidR="00002BC6">
        <w:rPr>
          <w:rFonts w:ascii="Arial" w:hAnsi="Arial" w:cs="Arial"/>
          <w:sz w:val="22"/>
          <w:szCs w:val="22"/>
        </w:rPr>
        <w:t>Grange hotels are using operational CRM</w:t>
      </w:r>
      <w:r w:rsidR="00B45A93">
        <w:rPr>
          <w:rFonts w:ascii="Arial" w:hAnsi="Arial" w:cs="Arial"/>
          <w:sz w:val="22"/>
          <w:szCs w:val="22"/>
        </w:rPr>
        <w:t xml:space="preserve">, </w:t>
      </w:r>
      <w:r w:rsidR="001174AA">
        <w:rPr>
          <w:rFonts w:ascii="Arial" w:hAnsi="Arial" w:cs="Arial"/>
          <w:sz w:val="22"/>
          <w:szCs w:val="22"/>
        </w:rPr>
        <w:t xml:space="preserve">because its focus is on customer related processes like selling, marketing and customer service and enables automation and integration of those functions. </w:t>
      </w:r>
      <w:r w:rsidR="00D02DB0">
        <w:rPr>
          <w:rFonts w:ascii="Arial" w:hAnsi="Arial" w:cs="Arial"/>
          <w:sz w:val="22"/>
          <w:szCs w:val="22"/>
        </w:rPr>
        <w:t xml:space="preserve">Some of the advantages of </w:t>
      </w:r>
      <w:r>
        <w:rPr>
          <w:rFonts w:ascii="Arial" w:hAnsi="Arial" w:cs="Arial"/>
          <w:sz w:val="22"/>
          <w:szCs w:val="22"/>
        </w:rPr>
        <w:t xml:space="preserve">implementing </w:t>
      </w:r>
      <w:r w:rsidR="00D02DB0">
        <w:rPr>
          <w:rFonts w:ascii="Arial" w:hAnsi="Arial" w:cs="Arial"/>
          <w:sz w:val="22"/>
          <w:szCs w:val="22"/>
        </w:rPr>
        <w:t xml:space="preserve">CRM </w:t>
      </w:r>
      <w:r>
        <w:rPr>
          <w:rFonts w:ascii="Arial" w:hAnsi="Arial" w:cs="Arial"/>
          <w:sz w:val="22"/>
          <w:szCs w:val="22"/>
        </w:rPr>
        <w:t xml:space="preserve">software </w:t>
      </w:r>
      <w:r w:rsidR="00D02DB0">
        <w:rPr>
          <w:rFonts w:ascii="Arial" w:hAnsi="Arial" w:cs="Arial"/>
          <w:sz w:val="22"/>
          <w:szCs w:val="22"/>
        </w:rPr>
        <w:t>in the hospitality industry and for Grange hotels are</w:t>
      </w:r>
      <w:r w:rsidR="001174AA">
        <w:rPr>
          <w:rFonts w:ascii="Arial" w:hAnsi="Arial" w:cs="Arial"/>
          <w:sz w:val="22"/>
          <w:szCs w:val="22"/>
        </w:rPr>
        <w:t xml:space="preserve"> </w:t>
      </w:r>
      <w:r w:rsidR="00D02DB0">
        <w:rPr>
          <w:rFonts w:ascii="Arial" w:hAnsi="Arial" w:cs="Arial"/>
          <w:sz w:val="22"/>
          <w:szCs w:val="22"/>
        </w:rPr>
        <w:t>(</w:t>
      </w:r>
      <w:proofErr w:type="spellStart"/>
      <w:r w:rsidR="00D02DB0">
        <w:rPr>
          <w:rFonts w:ascii="Arial" w:hAnsi="Arial" w:cs="Arial"/>
          <w:sz w:val="22"/>
          <w:szCs w:val="22"/>
        </w:rPr>
        <w:t>HotelTechReport</w:t>
      </w:r>
      <w:proofErr w:type="spellEnd"/>
      <w:r w:rsidR="00D02DB0">
        <w:rPr>
          <w:rFonts w:ascii="Arial" w:hAnsi="Arial" w:cs="Arial"/>
          <w:sz w:val="22"/>
          <w:szCs w:val="22"/>
        </w:rPr>
        <w:t>, 2021):</w:t>
      </w:r>
    </w:p>
    <w:p w14:paraId="6E098CEA" w14:textId="22734D67" w:rsidR="00D02DB0" w:rsidRDefault="001174AA" w:rsidP="00663617">
      <w:pPr>
        <w:pStyle w:val="ListParagraph"/>
        <w:numPr>
          <w:ilvl w:val="0"/>
          <w:numId w:val="4"/>
        </w:numPr>
        <w:spacing w:line="480" w:lineRule="auto"/>
        <w:jc w:val="both"/>
        <w:rPr>
          <w:rFonts w:ascii="Arial" w:hAnsi="Arial" w:cs="Arial"/>
          <w:sz w:val="22"/>
          <w:szCs w:val="22"/>
        </w:rPr>
      </w:pPr>
      <w:r>
        <w:rPr>
          <w:rFonts w:ascii="Arial" w:hAnsi="Arial" w:cs="Arial"/>
          <w:sz w:val="22"/>
          <w:szCs w:val="22"/>
        </w:rPr>
        <w:t>Personalised marketing communication improves customer experience and increases the chance for additional revenue</w:t>
      </w:r>
      <w:r w:rsidR="00B21D88">
        <w:rPr>
          <w:rFonts w:ascii="Arial" w:hAnsi="Arial" w:cs="Arial"/>
          <w:sz w:val="22"/>
          <w:szCs w:val="22"/>
        </w:rPr>
        <w:t xml:space="preserve">. </w:t>
      </w:r>
    </w:p>
    <w:p w14:paraId="367C6CB5" w14:textId="08EA035A" w:rsidR="001174AA" w:rsidRDefault="001174AA" w:rsidP="00663617">
      <w:pPr>
        <w:pStyle w:val="ListParagraph"/>
        <w:numPr>
          <w:ilvl w:val="0"/>
          <w:numId w:val="4"/>
        </w:numPr>
        <w:spacing w:line="480" w:lineRule="auto"/>
        <w:jc w:val="both"/>
        <w:rPr>
          <w:rFonts w:ascii="Arial" w:hAnsi="Arial" w:cs="Arial"/>
          <w:sz w:val="22"/>
          <w:szCs w:val="22"/>
        </w:rPr>
      </w:pPr>
      <w:r>
        <w:rPr>
          <w:rFonts w:ascii="Arial" w:hAnsi="Arial" w:cs="Arial"/>
          <w:sz w:val="22"/>
          <w:szCs w:val="22"/>
        </w:rPr>
        <w:t>Building</w:t>
      </w:r>
      <w:r w:rsidRPr="00D02DB0">
        <w:rPr>
          <w:rFonts w:ascii="Arial" w:hAnsi="Arial" w:cs="Arial"/>
          <w:sz w:val="22"/>
          <w:szCs w:val="22"/>
        </w:rPr>
        <w:t xml:space="preserve"> loyalty by getting to know customers and their needs considering all steps of the customer journey</w:t>
      </w:r>
      <w:r w:rsidR="00B21D88">
        <w:rPr>
          <w:rFonts w:ascii="Arial" w:hAnsi="Arial" w:cs="Arial"/>
          <w:sz w:val="22"/>
          <w:szCs w:val="22"/>
        </w:rPr>
        <w:t xml:space="preserve"> experience. </w:t>
      </w:r>
    </w:p>
    <w:p w14:paraId="41F877E0" w14:textId="09F3B811" w:rsidR="001174AA" w:rsidRDefault="001174AA" w:rsidP="00663617">
      <w:pPr>
        <w:pStyle w:val="ListParagraph"/>
        <w:numPr>
          <w:ilvl w:val="0"/>
          <w:numId w:val="4"/>
        </w:numPr>
        <w:spacing w:line="480" w:lineRule="auto"/>
        <w:jc w:val="both"/>
        <w:rPr>
          <w:rFonts w:ascii="Arial" w:hAnsi="Arial" w:cs="Arial"/>
          <w:sz w:val="22"/>
          <w:szCs w:val="22"/>
        </w:rPr>
      </w:pPr>
      <w:r>
        <w:rPr>
          <w:rFonts w:ascii="Arial" w:hAnsi="Arial" w:cs="Arial"/>
          <w:sz w:val="22"/>
          <w:szCs w:val="22"/>
        </w:rPr>
        <w:t>Maintain valuable relationship and retaining existing customers</w:t>
      </w:r>
      <w:r w:rsidR="00B21D88">
        <w:rPr>
          <w:rFonts w:ascii="Arial" w:hAnsi="Arial" w:cs="Arial"/>
          <w:sz w:val="22"/>
          <w:szCs w:val="22"/>
        </w:rPr>
        <w:t xml:space="preserve">. it costs up to five times more </w:t>
      </w:r>
      <w:r w:rsidR="00496FAF">
        <w:rPr>
          <w:rFonts w:ascii="Arial" w:hAnsi="Arial" w:cs="Arial"/>
          <w:sz w:val="22"/>
          <w:szCs w:val="22"/>
        </w:rPr>
        <w:t>to acquire new customers therefore the relationship with existing customers is important and usually focus of a CRM software</w:t>
      </w:r>
      <w:r w:rsidR="00BF76D1">
        <w:rPr>
          <w:rFonts w:ascii="Arial" w:hAnsi="Arial" w:cs="Arial"/>
          <w:sz w:val="22"/>
          <w:szCs w:val="22"/>
        </w:rPr>
        <w:t xml:space="preserve"> </w:t>
      </w:r>
      <w:r w:rsidR="00496FAF">
        <w:rPr>
          <w:rFonts w:ascii="Arial" w:hAnsi="Arial" w:cs="Arial"/>
          <w:sz w:val="22"/>
          <w:szCs w:val="22"/>
        </w:rPr>
        <w:t>(Rahimi and Ebru, 2016)</w:t>
      </w:r>
    </w:p>
    <w:p w14:paraId="78D20CC0" w14:textId="287552D1" w:rsidR="00CC6A92" w:rsidRDefault="00CC6A92" w:rsidP="00663617">
      <w:pPr>
        <w:pStyle w:val="ListParagraph"/>
        <w:numPr>
          <w:ilvl w:val="0"/>
          <w:numId w:val="4"/>
        </w:numPr>
        <w:spacing w:line="480" w:lineRule="auto"/>
        <w:jc w:val="both"/>
        <w:rPr>
          <w:rFonts w:ascii="Arial" w:hAnsi="Arial" w:cs="Arial"/>
          <w:sz w:val="22"/>
          <w:szCs w:val="22"/>
        </w:rPr>
      </w:pPr>
      <w:r>
        <w:rPr>
          <w:rFonts w:ascii="Arial" w:hAnsi="Arial" w:cs="Arial"/>
          <w:sz w:val="22"/>
          <w:szCs w:val="22"/>
        </w:rPr>
        <w:t>Building e-mail hotel campaigns, promotions, and their monitoring along with the database, with the possibility to control them in real time, as well as segmentation- sending the suitable e-mails to the right customers</w:t>
      </w:r>
    </w:p>
    <w:p w14:paraId="49D3688C" w14:textId="15D61210" w:rsidR="001174AA" w:rsidRPr="00714D04" w:rsidRDefault="00CC6A92" w:rsidP="00663617">
      <w:pPr>
        <w:pStyle w:val="ListParagraph"/>
        <w:numPr>
          <w:ilvl w:val="0"/>
          <w:numId w:val="4"/>
        </w:numPr>
        <w:spacing w:line="480" w:lineRule="auto"/>
        <w:jc w:val="both"/>
        <w:rPr>
          <w:rFonts w:ascii="Arial" w:hAnsi="Arial" w:cs="Arial"/>
          <w:sz w:val="22"/>
          <w:szCs w:val="22"/>
        </w:rPr>
      </w:pPr>
      <w:r>
        <w:rPr>
          <w:rFonts w:ascii="Arial" w:hAnsi="Arial" w:cs="Arial"/>
          <w:sz w:val="22"/>
          <w:szCs w:val="22"/>
        </w:rPr>
        <w:t xml:space="preserve">CRM software applications are </w:t>
      </w:r>
      <w:r w:rsidR="00B21D88">
        <w:rPr>
          <w:rFonts w:ascii="Arial" w:hAnsi="Arial" w:cs="Arial"/>
          <w:sz w:val="22"/>
          <w:szCs w:val="22"/>
        </w:rPr>
        <w:t>irreplaceable</w:t>
      </w:r>
      <w:r>
        <w:rPr>
          <w:rFonts w:ascii="Arial" w:hAnsi="Arial" w:cs="Arial"/>
          <w:sz w:val="22"/>
          <w:szCs w:val="22"/>
        </w:rPr>
        <w:t xml:space="preserve"> when </w:t>
      </w:r>
      <w:r w:rsidR="00B21D88">
        <w:rPr>
          <w:rFonts w:ascii="Arial" w:hAnsi="Arial" w:cs="Arial"/>
          <w:sz w:val="22"/>
          <w:szCs w:val="22"/>
        </w:rPr>
        <w:t xml:space="preserve">it comes to </w:t>
      </w:r>
      <w:r w:rsidR="00496FAF">
        <w:rPr>
          <w:rFonts w:ascii="Arial" w:hAnsi="Arial" w:cs="Arial"/>
          <w:sz w:val="22"/>
          <w:szCs w:val="22"/>
        </w:rPr>
        <w:t xml:space="preserve">speed and delivering accurate </w:t>
      </w:r>
      <w:r w:rsidR="00B21D88">
        <w:rPr>
          <w:rFonts w:ascii="Arial" w:hAnsi="Arial" w:cs="Arial"/>
          <w:sz w:val="22"/>
          <w:szCs w:val="22"/>
        </w:rPr>
        <w:t>reports, analysis</w:t>
      </w:r>
      <w:r w:rsidR="00496FAF">
        <w:rPr>
          <w:rFonts w:ascii="Arial" w:hAnsi="Arial" w:cs="Arial"/>
          <w:sz w:val="22"/>
          <w:szCs w:val="22"/>
        </w:rPr>
        <w:t>,</w:t>
      </w:r>
      <w:r w:rsidR="00B21D88">
        <w:rPr>
          <w:rFonts w:ascii="Arial" w:hAnsi="Arial" w:cs="Arial"/>
          <w:sz w:val="22"/>
          <w:szCs w:val="22"/>
        </w:rPr>
        <w:t xml:space="preserve"> and prediction, which enables planned customer engagement. </w:t>
      </w:r>
    </w:p>
    <w:p w14:paraId="49A08F66" w14:textId="6EF1C5C8" w:rsidR="009C613F" w:rsidRPr="00764A85" w:rsidRDefault="001174AA" w:rsidP="00663617">
      <w:pPr>
        <w:spacing w:line="480" w:lineRule="auto"/>
        <w:jc w:val="both"/>
        <w:rPr>
          <w:rFonts w:ascii="Arial" w:hAnsi="Arial" w:cs="Arial"/>
          <w:sz w:val="22"/>
          <w:szCs w:val="22"/>
        </w:rPr>
      </w:pPr>
      <w:r>
        <w:rPr>
          <w:rFonts w:ascii="Arial" w:hAnsi="Arial" w:cs="Arial"/>
          <w:sz w:val="22"/>
          <w:szCs w:val="22"/>
        </w:rPr>
        <w:t xml:space="preserve">Very important to consider is the UK-GDPR, with attention to </w:t>
      </w:r>
      <w:r w:rsidR="002D52FF">
        <w:rPr>
          <w:rFonts w:ascii="Arial" w:hAnsi="Arial" w:cs="Arial"/>
          <w:sz w:val="22"/>
          <w:szCs w:val="22"/>
        </w:rPr>
        <w:t>privacy and keeping sensitive information</w:t>
      </w:r>
      <w:r w:rsidR="00496FAF">
        <w:rPr>
          <w:rFonts w:ascii="Arial" w:hAnsi="Arial" w:cs="Arial"/>
          <w:sz w:val="22"/>
          <w:szCs w:val="22"/>
        </w:rPr>
        <w:t xml:space="preserve">, and Grange hotels have procedures at place, </w:t>
      </w:r>
      <w:r w:rsidR="00714D04">
        <w:rPr>
          <w:rFonts w:ascii="Arial" w:hAnsi="Arial" w:cs="Arial"/>
          <w:sz w:val="22"/>
          <w:szCs w:val="22"/>
        </w:rPr>
        <w:t>and provide</w:t>
      </w:r>
      <w:r w:rsidR="00496FAF">
        <w:rPr>
          <w:rFonts w:ascii="Arial" w:hAnsi="Arial" w:cs="Arial"/>
          <w:sz w:val="22"/>
          <w:szCs w:val="22"/>
        </w:rPr>
        <w:t xml:space="preserve"> training to the staff handling customer data and payments to ensure compliance with the privacy law.</w:t>
      </w:r>
    </w:p>
    <w:p w14:paraId="26BCE068" w14:textId="3B6F59B0" w:rsidR="00AB7022" w:rsidRPr="00AB7022" w:rsidRDefault="00AB7022" w:rsidP="00663617">
      <w:pPr>
        <w:pStyle w:val="Heading1"/>
        <w:spacing w:line="480" w:lineRule="auto"/>
        <w:jc w:val="both"/>
        <w:rPr>
          <w:rFonts w:ascii="Arial" w:hAnsi="Arial" w:cs="Arial"/>
          <w:sz w:val="28"/>
          <w:szCs w:val="28"/>
        </w:rPr>
      </w:pPr>
      <w:bookmarkStart w:id="15" w:name="_Toc80873940"/>
      <w:r w:rsidRPr="00AB7022">
        <w:rPr>
          <w:rFonts w:ascii="Arial" w:hAnsi="Arial" w:cs="Arial"/>
          <w:sz w:val="28"/>
          <w:szCs w:val="28"/>
        </w:rPr>
        <w:lastRenderedPageBreak/>
        <w:t>Customer Experience Management</w:t>
      </w:r>
      <w:bookmarkEnd w:id="15"/>
    </w:p>
    <w:p w14:paraId="69991ACB" w14:textId="77777777" w:rsidR="003C5954" w:rsidRDefault="00AB7022" w:rsidP="00663617">
      <w:pPr>
        <w:spacing w:line="480" w:lineRule="auto"/>
        <w:jc w:val="both"/>
        <w:rPr>
          <w:rFonts w:ascii="Arial" w:hAnsi="Arial" w:cs="Arial"/>
          <w:color w:val="000000" w:themeColor="text1"/>
          <w:sz w:val="22"/>
          <w:szCs w:val="22"/>
        </w:rPr>
      </w:pPr>
      <w:r>
        <w:rPr>
          <w:rFonts w:ascii="Arial" w:hAnsi="Arial" w:cs="Arial"/>
          <w:color w:val="000000" w:themeColor="text1"/>
          <w:sz w:val="22"/>
          <w:szCs w:val="22"/>
        </w:rPr>
        <w:t>According to Verhoef et al. (2009) t</w:t>
      </w:r>
      <w:r w:rsidRPr="00255CBB">
        <w:rPr>
          <w:rFonts w:ascii="Arial" w:hAnsi="Arial" w:cs="Arial"/>
          <w:color w:val="000000" w:themeColor="text1"/>
          <w:sz w:val="22"/>
          <w:szCs w:val="22"/>
        </w:rPr>
        <w:t>he concept about customer experience</w:t>
      </w:r>
      <w:r>
        <w:rPr>
          <w:rFonts w:ascii="Arial" w:hAnsi="Arial" w:cs="Arial"/>
          <w:color w:val="000000" w:themeColor="text1"/>
          <w:sz w:val="22"/>
          <w:szCs w:val="22"/>
        </w:rPr>
        <w:t xml:space="preserve"> is based on the customer’s rational, affecting, expressive, </w:t>
      </w:r>
      <w:proofErr w:type="gramStart"/>
      <w:r>
        <w:rPr>
          <w:rFonts w:ascii="Arial" w:hAnsi="Arial" w:cs="Arial"/>
          <w:color w:val="000000" w:themeColor="text1"/>
          <w:sz w:val="22"/>
          <w:szCs w:val="22"/>
        </w:rPr>
        <w:t>physical</w:t>
      </w:r>
      <w:proofErr w:type="gramEnd"/>
      <w:r>
        <w:rPr>
          <w:rFonts w:ascii="Arial" w:hAnsi="Arial" w:cs="Arial"/>
          <w:color w:val="000000" w:themeColor="text1"/>
          <w:sz w:val="22"/>
          <w:szCs w:val="22"/>
        </w:rPr>
        <w:t xml:space="preserve"> and psychological reactions to the retailers and service providers and it includes research, buying the product, consuming it, as well as the </w:t>
      </w:r>
      <w:r w:rsidR="00280976">
        <w:rPr>
          <w:rFonts w:ascii="Arial" w:hAnsi="Arial" w:cs="Arial"/>
          <w:color w:val="000000" w:themeColor="text1"/>
          <w:sz w:val="22"/>
          <w:szCs w:val="22"/>
        </w:rPr>
        <w:t>post-sale stages</w:t>
      </w:r>
      <w:r>
        <w:rPr>
          <w:rFonts w:ascii="Arial" w:hAnsi="Arial" w:cs="Arial"/>
          <w:color w:val="000000" w:themeColor="text1"/>
          <w:sz w:val="22"/>
          <w:szCs w:val="22"/>
        </w:rPr>
        <w:t>-</w:t>
      </w:r>
      <w:r w:rsidR="00280976">
        <w:rPr>
          <w:rFonts w:ascii="Arial" w:hAnsi="Arial" w:cs="Arial"/>
          <w:color w:val="000000" w:themeColor="text1"/>
          <w:sz w:val="22"/>
          <w:szCs w:val="22"/>
        </w:rPr>
        <w:t xml:space="preserve"> </w:t>
      </w:r>
      <w:r>
        <w:rPr>
          <w:rFonts w:ascii="Arial" w:hAnsi="Arial" w:cs="Arial"/>
          <w:color w:val="000000" w:themeColor="text1"/>
          <w:sz w:val="22"/>
          <w:szCs w:val="22"/>
        </w:rPr>
        <w:t xml:space="preserve">for example post purchase dissonance. </w:t>
      </w:r>
      <w:r w:rsidR="00280976">
        <w:rPr>
          <w:rFonts w:ascii="Arial" w:hAnsi="Arial" w:cs="Arial"/>
          <w:color w:val="000000" w:themeColor="text1"/>
          <w:sz w:val="22"/>
          <w:szCs w:val="22"/>
        </w:rPr>
        <w:t xml:space="preserve">According to Buttle and </w:t>
      </w:r>
      <w:proofErr w:type="spellStart"/>
      <w:r w:rsidR="00280976">
        <w:rPr>
          <w:rFonts w:ascii="Arial" w:hAnsi="Arial" w:cs="Arial"/>
          <w:color w:val="000000" w:themeColor="text1"/>
          <w:sz w:val="22"/>
          <w:szCs w:val="22"/>
        </w:rPr>
        <w:t>Maklan</w:t>
      </w:r>
      <w:proofErr w:type="spellEnd"/>
      <w:r w:rsidR="00280976">
        <w:rPr>
          <w:rFonts w:ascii="Arial" w:hAnsi="Arial" w:cs="Arial"/>
          <w:color w:val="000000" w:themeColor="text1"/>
          <w:sz w:val="22"/>
          <w:szCs w:val="22"/>
        </w:rPr>
        <w:t xml:space="preserve"> (2015) customer experience is a result of the customer communication and contact with employees, procedures, technologies, products</w:t>
      </w:r>
      <w:r w:rsidR="00750630">
        <w:rPr>
          <w:rFonts w:ascii="Arial" w:hAnsi="Arial" w:cs="Arial"/>
          <w:color w:val="000000" w:themeColor="text1"/>
          <w:sz w:val="22"/>
          <w:szCs w:val="22"/>
        </w:rPr>
        <w:t>,</w:t>
      </w:r>
      <w:r w:rsidR="00280976">
        <w:rPr>
          <w:rFonts w:ascii="Arial" w:hAnsi="Arial" w:cs="Arial"/>
          <w:color w:val="000000" w:themeColor="text1"/>
          <w:sz w:val="22"/>
          <w:szCs w:val="22"/>
        </w:rPr>
        <w:t xml:space="preserve"> and services, influenced by factors like quality, price, features, emotions, personal and situational factors. </w:t>
      </w:r>
      <w:r w:rsidR="00A1048B">
        <w:rPr>
          <w:rFonts w:ascii="Arial" w:hAnsi="Arial" w:cs="Arial"/>
          <w:color w:val="000000" w:themeColor="text1"/>
          <w:sz w:val="22"/>
          <w:szCs w:val="22"/>
        </w:rPr>
        <w:t xml:space="preserve">They discuss the importance of service quality </w:t>
      </w:r>
      <w:r w:rsidR="00467019">
        <w:rPr>
          <w:rFonts w:ascii="Arial" w:hAnsi="Arial" w:cs="Arial"/>
          <w:color w:val="000000" w:themeColor="text1"/>
          <w:sz w:val="22"/>
          <w:szCs w:val="22"/>
        </w:rPr>
        <w:t xml:space="preserve">for understanding customer experience, </w:t>
      </w:r>
      <w:r w:rsidR="00A1048B">
        <w:rPr>
          <w:rFonts w:ascii="Arial" w:hAnsi="Arial" w:cs="Arial"/>
          <w:color w:val="000000" w:themeColor="text1"/>
          <w:sz w:val="22"/>
          <w:szCs w:val="22"/>
        </w:rPr>
        <w:t xml:space="preserve">defining it as the customer evaluation of the level of excellence of the service received related to the anticipated quality </w:t>
      </w:r>
      <w:r w:rsidR="00467019">
        <w:rPr>
          <w:rFonts w:ascii="Arial" w:hAnsi="Arial" w:cs="Arial"/>
          <w:color w:val="000000" w:themeColor="text1"/>
          <w:sz w:val="22"/>
          <w:szCs w:val="22"/>
        </w:rPr>
        <w:t>and emphasise on the challenges associated with judging service quality in comparison to product quality because of the specific characteristics of services, discussed earlier in the report.</w:t>
      </w:r>
      <w:r w:rsidR="00750630">
        <w:rPr>
          <w:rFonts w:ascii="Arial" w:hAnsi="Arial" w:cs="Arial"/>
          <w:color w:val="000000" w:themeColor="text1"/>
          <w:sz w:val="22"/>
          <w:szCs w:val="22"/>
        </w:rPr>
        <w:t xml:space="preserve"> </w:t>
      </w:r>
    </w:p>
    <w:p w14:paraId="4CC1D2C5" w14:textId="4C2604F5" w:rsidR="00A1048B" w:rsidRDefault="00750630" w:rsidP="00663617">
      <w:pPr>
        <w:spacing w:line="480" w:lineRule="auto"/>
        <w:jc w:val="both"/>
        <w:rPr>
          <w:rFonts w:ascii="Arial" w:hAnsi="Arial" w:cs="Arial"/>
          <w:color w:val="000000" w:themeColor="text1"/>
          <w:sz w:val="22"/>
          <w:szCs w:val="22"/>
        </w:rPr>
      </w:pPr>
      <w:r>
        <w:rPr>
          <w:rFonts w:ascii="Arial" w:hAnsi="Arial" w:cs="Arial"/>
          <w:color w:val="000000" w:themeColor="text1"/>
          <w:sz w:val="22"/>
          <w:szCs w:val="22"/>
        </w:rPr>
        <w:t xml:space="preserve">Main principles of customer experience are touchpoints, moments of truth and customer engagement (Buttle and </w:t>
      </w:r>
      <w:proofErr w:type="spellStart"/>
      <w:r>
        <w:rPr>
          <w:rFonts w:ascii="Arial" w:hAnsi="Arial" w:cs="Arial"/>
          <w:color w:val="000000" w:themeColor="text1"/>
          <w:sz w:val="22"/>
          <w:szCs w:val="22"/>
        </w:rPr>
        <w:t>Maklan</w:t>
      </w:r>
      <w:proofErr w:type="spellEnd"/>
      <w:r>
        <w:rPr>
          <w:rFonts w:ascii="Arial" w:hAnsi="Arial" w:cs="Arial"/>
          <w:color w:val="000000" w:themeColor="text1"/>
          <w:sz w:val="22"/>
          <w:szCs w:val="22"/>
        </w:rPr>
        <w:t>, 2015):</w:t>
      </w:r>
    </w:p>
    <w:p w14:paraId="2CFA8510" w14:textId="5171392F" w:rsidR="00750630" w:rsidRDefault="00750630" w:rsidP="00663617">
      <w:pPr>
        <w:pStyle w:val="ListParagraph"/>
        <w:numPr>
          <w:ilvl w:val="0"/>
          <w:numId w:val="4"/>
        </w:numPr>
        <w:spacing w:line="480" w:lineRule="auto"/>
        <w:jc w:val="both"/>
        <w:rPr>
          <w:rFonts w:ascii="Arial" w:hAnsi="Arial" w:cs="Arial"/>
          <w:color w:val="000000" w:themeColor="text1"/>
          <w:sz w:val="22"/>
          <w:szCs w:val="22"/>
        </w:rPr>
      </w:pPr>
      <w:r>
        <w:rPr>
          <w:rFonts w:ascii="Arial" w:hAnsi="Arial" w:cs="Arial"/>
          <w:color w:val="000000" w:themeColor="text1"/>
          <w:sz w:val="22"/>
          <w:szCs w:val="22"/>
        </w:rPr>
        <w:t xml:space="preserve">Touchpoints </w:t>
      </w:r>
      <w:r w:rsidR="00696919">
        <w:rPr>
          <w:rFonts w:ascii="Arial" w:hAnsi="Arial" w:cs="Arial"/>
          <w:color w:val="000000" w:themeColor="text1"/>
          <w:sz w:val="22"/>
          <w:szCs w:val="22"/>
        </w:rPr>
        <w:t>are present whenever consumer has a virtual or physical contact with products, services, technology, employees, and communication of an organisation</w:t>
      </w:r>
    </w:p>
    <w:p w14:paraId="5C588DC1" w14:textId="77645ED9" w:rsidR="00696919" w:rsidRDefault="00696919" w:rsidP="00663617">
      <w:pPr>
        <w:pStyle w:val="ListParagraph"/>
        <w:numPr>
          <w:ilvl w:val="0"/>
          <w:numId w:val="4"/>
        </w:numPr>
        <w:spacing w:line="480" w:lineRule="auto"/>
        <w:jc w:val="both"/>
        <w:rPr>
          <w:rFonts w:ascii="Arial" w:hAnsi="Arial" w:cs="Arial"/>
          <w:color w:val="000000" w:themeColor="text1"/>
          <w:sz w:val="22"/>
          <w:szCs w:val="22"/>
        </w:rPr>
      </w:pPr>
      <w:r>
        <w:rPr>
          <w:rFonts w:ascii="Arial" w:hAnsi="Arial" w:cs="Arial"/>
          <w:color w:val="000000" w:themeColor="text1"/>
          <w:sz w:val="22"/>
          <w:szCs w:val="22"/>
        </w:rPr>
        <w:t xml:space="preserve">Moments of truth happen during customer </w:t>
      </w:r>
      <w:r w:rsidR="001061DD">
        <w:rPr>
          <w:rFonts w:ascii="Arial" w:hAnsi="Arial" w:cs="Arial"/>
          <w:color w:val="000000" w:themeColor="text1"/>
          <w:sz w:val="22"/>
          <w:szCs w:val="22"/>
        </w:rPr>
        <w:t>interaction</w:t>
      </w:r>
      <w:r>
        <w:rPr>
          <w:rFonts w:ascii="Arial" w:hAnsi="Arial" w:cs="Arial"/>
          <w:color w:val="000000" w:themeColor="text1"/>
          <w:sz w:val="22"/>
          <w:szCs w:val="22"/>
        </w:rPr>
        <w:t xml:space="preserve"> at </w:t>
      </w:r>
      <w:r w:rsidR="001061DD">
        <w:rPr>
          <w:rFonts w:ascii="Arial" w:hAnsi="Arial" w:cs="Arial"/>
          <w:color w:val="000000" w:themeColor="text1"/>
          <w:sz w:val="22"/>
          <w:szCs w:val="22"/>
        </w:rPr>
        <w:t xml:space="preserve">touchpoints and can be described as the moment when customer forms assessing opinion about the experience. </w:t>
      </w:r>
    </w:p>
    <w:p w14:paraId="59C58C0F" w14:textId="088F2037" w:rsidR="001061DD" w:rsidRPr="00750630" w:rsidRDefault="001061DD" w:rsidP="00663617">
      <w:pPr>
        <w:pStyle w:val="ListParagraph"/>
        <w:numPr>
          <w:ilvl w:val="0"/>
          <w:numId w:val="4"/>
        </w:numPr>
        <w:spacing w:line="480" w:lineRule="auto"/>
        <w:jc w:val="both"/>
        <w:rPr>
          <w:rFonts w:ascii="Arial" w:hAnsi="Arial" w:cs="Arial"/>
          <w:color w:val="000000" w:themeColor="text1"/>
          <w:sz w:val="22"/>
          <w:szCs w:val="22"/>
        </w:rPr>
      </w:pPr>
      <w:r>
        <w:rPr>
          <w:rFonts w:ascii="Arial" w:hAnsi="Arial" w:cs="Arial"/>
          <w:color w:val="000000" w:themeColor="text1"/>
          <w:sz w:val="22"/>
          <w:szCs w:val="22"/>
        </w:rPr>
        <w:t>Customer engagement</w:t>
      </w:r>
      <w:r w:rsidR="004F09B3">
        <w:rPr>
          <w:rFonts w:ascii="Arial" w:hAnsi="Arial" w:cs="Arial"/>
          <w:color w:val="000000" w:themeColor="text1"/>
          <w:sz w:val="22"/>
          <w:szCs w:val="22"/>
        </w:rPr>
        <w:t xml:space="preserve"> relates to the level of customer contribution and bond with a brand or organisation. Customers who are engaged show commitment to the brand more than customers who are just satisfied. The 4Is indicators of customer engagements are presented in Appendix A.</w:t>
      </w:r>
    </w:p>
    <w:p w14:paraId="49E4DE59" w14:textId="444AAA28" w:rsidR="00AB7022" w:rsidRPr="00467019" w:rsidRDefault="00280976" w:rsidP="00663617">
      <w:pPr>
        <w:spacing w:line="480" w:lineRule="auto"/>
        <w:jc w:val="both"/>
        <w:rPr>
          <w:rFonts w:ascii="Arial" w:hAnsi="Arial" w:cs="Arial"/>
          <w:color w:val="000000" w:themeColor="text1"/>
          <w:sz w:val="22"/>
          <w:szCs w:val="22"/>
        </w:rPr>
      </w:pPr>
      <w:r>
        <w:rPr>
          <w:rFonts w:ascii="Arial" w:hAnsi="Arial" w:cs="Arial"/>
          <w:color w:val="000000" w:themeColor="text1"/>
          <w:sz w:val="22"/>
          <w:szCs w:val="22"/>
        </w:rPr>
        <w:t xml:space="preserve">Providing exceptional customer service is </w:t>
      </w:r>
      <w:r w:rsidR="002B063A">
        <w:rPr>
          <w:rFonts w:ascii="Arial" w:hAnsi="Arial" w:cs="Arial"/>
          <w:color w:val="000000" w:themeColor="text1"/>
          <w:sz w:val="22"/>
          <w:szCs w:val="22"/>
        </w:rPr>
        <w:t>key</w:t>
      </w:r>
      <w:r w:rsidR="00A1048B">
        <w:rPr>
          <w:rFonts w:ascii="Arial" w:hAnsi="Arial" w:cs="Arial"/>
          <w:color w:val="000000" w:themeColor="text1"/>
          <w:sz w:val="22"/>
          <w:szCs w:val="22"/>
        </w:rPr>
        <w:t xml:space="preserve"> to the customer experience</w:t>
      </w:r>
      <w:r w:rsidR="00467019">
        <w:rPr>
          <w:rFonts w:ascii="Arial" w:hAnsi="Arial" w:cs="Arial"/>
          <w:color w:val="000000" w:themeColor="text1"/>
          <w:sz w:val="22"/>
          <w:szCs w:val="22"/>
        </w:rPr>
        <w:t xml:space="preserve">. </w:t>
      </w:r>
      <w:proofErr w:type="spellStart"/>
      <w:r w:rsidR="00467019">
        <w:rPr>
          <w:rFonts w:ascii="Arial" w:hAnsi="Arial" w:cs="Arial"/>
          <w:color w:val="000000" w:themeColor="text1"/>
          <w:sz w:val="22"/>
          <w:szCs w:val="22"/>
        </w:rPr>
        <w:t>Boccuzzi</w:t>
      </w:r>
      <w:proofErr w:type="spellEnd"/>
      <w:r w:rsidR="00467019">
        <w:rPr>
          <w:rFonts w:ascii="Arial" w:hAnsi="Arial" w:cs="Arial"/>
          <w:color w:val="000000" w:themeColor="text1"/>
          <w:sz w:val="22"/>
          <w:szCs w:val="22"/>
        </w:rPr>
        <w:t xml:space="preserve"> (2018) </w:t>
      </w:r>
      <w:r w:rsidR="00AB7022" w:rsidRPr="00846D36">
        <w:rPr>
          <w:rFonts w:ascii="Arial" w:hAnsi="Arial" w:cs="Arial"/>
          <w:sz w:val="22"/>
          <w:szCs w:val="22"/>
        </w:rPr>
        <w:t xml:space="preserve">claims that exceptional customer service </w:t>
      </w:r>
      <w:r w:rsidR="00467019">
        <w:rPr>
          <w:rFonts w:ascii="Arial" w:hAnsi="Arial" w:cs="Arial"/>
          <w:sz w:val="22"/>
          <w:szCs w:val="22"/>
        </w:rPr>
        <w:t xml:space="preserve">not only </w:t>
      </w:r>
      <w:r w:rsidR="00AB7022" w:rsidRPr="00846D36">
        <w:rPr>
          <w:rFonts w:ascii="Arial" w:hAnsi="Arial" w:cs="Arial"/>
          <w:sz w:val="22"/>
          <w:szCs w:val="22"/>
        </w:rPr>
        <w:t xml:space="preserve">builds up loyalty and successful relationship with the customer, but also helps the business be more profitable and thriving. This is no </w:t>
      </w:r>
      <w:r w:rsidR="00AB7022" w:rsidRPr="00846D36">
        <w:rPr>
          <w:rFonts w:ascii="Arial" w:hAnsi="Arial" w:cs="Arial"/>
          <w:sz w:val="22"/>
          <w:szCs w:val="22"/>
        </w:rPr>
        <w:lastRenderedPageBreak/>
        <w:t>secret for professionals</w:t>
      </w:r>
      <w:r w:rsidR="00467019">
        <w:rPr>
          <w:rFonts w:ascii="Arial" w:hAnsi="Arial" w:cs="Arial"/>
          <w:sz w:val="22"/>
          <w:szCs w:val="22"/>
        </w:rPr>
        <w:t xml:space="preserve"> in the sector</w:t>
      </w:r>
      <w:r w:rsidR="00AB7022" w:rsidRPr="00846D36">
        <w:rPr>
          <w:rFonts w:ascii="Arial" w:hAnsi="Arial" w:cs="Arial"/>
          <w:sz w:val="22"/>
          <w:szCs w:val="22"/>
        </w:rPr>
        <w:t xml:space="preserve">, however </w:t>
      </w:r>
      <w:r>
        <w:rPr>
          <w:rFonts w:ascii="Arial" w:hAnsi="Arial" w:cs="Arial"/>
          <w:sz w:val="22"/>
          <w:szCs w:val="22"/>
        </w:rPr>
        <w:t>it</w:t>
      </w:r>
      <w:r w:rsidR="00AB7022" w:rsidRPr="00846D36">
        <w:rPr>
          <w:rFonts w:ascii="Arial" w:hAnsi="Arial" w:cs="Arial"/>
          <w:sz w:val="22"/>
          <w:szCs w:val="22"/>
        </w:rPr>
        <w:t xml:space="preserve"> is very difficult to achieve </w:t>
      </w:r>
      <w:r w:rsidR="00467019">
        <w:rPr>
          <w:rFonts w:ascii="Arial" w:hAnsi="Arial" w:cs="Arial"/>
          <w:sz w:val="22"/>
          <w:szCs w:val="22"/>
        </w:rPr>
        <w:t xml:space="preserve">and maintain level of excellence </w:t>
      </w:r>
      <w:r w:rsidR="00AB7022" w:rsidRPr="00846D36">
        <w:rPr>
          <w:rFonts w:ascii="Arial" w:hAnsi="Arial" w:cs="Arial"/>
          <w:sz w:val="22"/>
          <w:szCs w:val="22"/>
        </w:rPr>
        <w:t xml:space="preserve">in big city hotels and hotel chains like Grange, located in London, where recruiting and retaining trustworthy employees is constant challenge. </w:t>
      </w:r>
    </w:p>
    <w:p w14:paraId="781455E4" w14:textId="1F9FD11F" w:rsidR="00764A85" w:rsidRPr="00764A85" w:rsidRDefault="00764A85" w:rsidP="00663617">
      <w:pPr>
        <w:pStyle w:val="Heading2"/>
        <w:spacing w:line="480" w:lineRule="auto"/>
        <w:jc w:val="both"/>
        <w:rPr>
          <w:rFonts w:ascii="Arial" w:hAnsi="Arial" w:cs="Arial"/>
        </w:rPr>
      </w:pPr>
      <w:bookmarkStart w:id="16" w:name="_Toc80873941"/>
      <w:r w:rsidRPr="00764A85">
        <w:rPr>
          <w:rFonts w:ascii="Arial" w:hAnsi="Arial" w:cs="Arial"/>
        </w:rPr>
        <w:t>Total Quality Management</w:t>
      </w:r>
      <w:bookmarkEnd w:id="16"/>
      <w:r w:rsidRPr="00764A85">
        <w:rPr>
          <w:rFonts w:ascii="Arial" w:hAnsi="Arial" w:cs="Arial"/>
        </w:rPr>
        <w:t xml:space="preserve"> </w:t>
      </w:r>
    </w:p>
    <w:p w14:paraId="2271EBB4" w14:textId="128CAA68" w:rsidR="009C613F" w:rsidRDefault="00E230AD" w:rsidP="00663617">
      <w:pPr>
        <w:spacing w:line="480" w:lineRule="auto"/>
        <w:jc w:val="both"/>
        <w:rPr>
          <w:rFonts w:ascii="Arial" w:hAnsi="Arial" w:cs="Arial"/>
          <w:color w:val="000000" w:themeColor="text1"/>
          <w:sz w:val="22"/>
          <w:szCs w:val="22"/>
        </w:rPr>
      </w:pPr>
      <w:r>
        <w:rPr>
          <w:rFonts w:ascii="Arial" w:hAnsi="Arial" w:cs="Arial"/>
          <w:sz w:val="22"/>
          <w:szCs w:val="22"/>
        </w:rPr>
        <w:t>Total Quality Management (TQM) is one of the main influences towards implementing R</w:t>
      </w:r>
      <w:r w:rsidR="00764A85">
        <w:rPr>
          <w:rFonts w:ascii="Arial" w:hAnsi="Arial" w:cs="Arial"/>
          <w:sz w:val="22"/>
          <w:szCs w:val="22"/>
        </w:rPr>
        <w:t xml:space="preserve">elationship Marketing </w:t>
      </w:r>
      <w:r>
        <w:rPr>
          <w:rFonts w:ascii="Arial" w:hAnsi="Arial" w:cs="Arial"/>
          <w:sz w:val="22"/>
          <w:szCs w:val="22"/>
        </w:rPr>
        <w:t>because it is considered to have completely transformed how businesses perceive quality and cost</w:t>
      </w:r>
      <w:r w:rsidR="007B7185">
        <w:rPr>
          <w:rFonts w:ascii="Arial" w:hAnsi="Arial" w:cs="Arial"/>
          <w:sz w:val="22"/>
          <w:szCs w:val="22"/>
        </w:rPr>
        <w:t xml:space="preserve"> (</w:t>
      </w:r>
      <w:proofErr w:type="spellStart"/>
      <w:r w:rsidR="007B7185">
        <w:rPr>
          <w:rFonts w:ascii="Arial" w:hAnsi="Arial" w:cs="Arial"/>
          <w:sz w:val="22"/>
          <w:szCs w:val="22"/>
        </w:rPr>
        <w:t>Hollensen</w:t>
      </w:r>
      <w:proofErr w:type="spellEnd"/>
      <w:r w:rsidR="007B7185">
        <w:rPr>
          <w:rFonts w:ascii="Arial" w:hAnsi="Arial" w:cs="Arial"/>
          <w:sz w:val="22"/>
          <w:szCs w:val="22"/>
        </w:rPr>
        <w:t xml:space="preserve"> &amp; </w:t>
      </w:r>
      <w:proofErr w:type="spellStart"/>
      <w:r w:rsidR="007B7185">
        <w:rPr>
          <w:rFonts w:ascii="Arial" w:hAnsi="Arial" w:cs="Arial"/>
          <w:sz w:val="22"/>
          <w:szCs w:val="22"/>
        </w:rPr>
        <w:t>Opresnik</w:t>
      </w:r>
      <w:proofErr w:type="spellEnd"/>
      <w:r w:rsidR="007B7185">
        <w:rPr>
          <w:rFonts w:ascii="Arial" w:hAnsi="Arial" w:cs="Arial"/>
          <w:sz w:val="22"/>
          <w:szCs w:val="22"/>
        </w:rPr>
        <w:t>, 2019).</w:t>
      </w:r>
      <w:r>
        <w:rPr>
          <w:rFonts w:ascii="Arial" w:hAnsi="Arial" w:cs="Arial"/>
          <w:color w:val="FF0000"/>
          <w:sz w:val="22"/>
          <w:szCs w:val="22"/>
        </w:rPr>
        <w:t xml:space="preserve"> </w:t>
      </w:r>
      <w:r>
        <w:rPr>
          <w:rFonts w:ascii="Arial" w:hAnsi="Arial" w:cs="Arial"/>
          <w:color w:val="000000" w:themeColor="text1"/>
          <w:sz w:val="22"/>
          <w:szCs w:val="22"/>
        </w:rPr>
        <w:t xml:space="preserve">It is used by companies to offer products with better quality at reduced cost and requires established connections with stakeholders because they play vital roles in practising the model. According to </w:t>
      </w:r>
      <w:r w:rsidR="00A31CFE">
        <w:rPr>
          <w:rFonts w:ascii="Arial" w:hAnsi="Arial" w:cs="Arial"/>
          <w:color w:val="000000" w:themeColor="text1"/>
          <w:sz w:val="22"/>
          <w:szCs w:val="22"/>
        </w:rPr>
        <w:t>Benavides-Velasco et al. (2014) TQM is a</w:t>
      </w:r>
      <w:r w:rsidR="00B4008F">
        <w:rPr>
          <w:rFonts w:ascii="Arial" w:hAnsi="Arial" w:cs="Arial"/>
          <w:color w:val="000000" w:themeColor="text1"/>
          <w:sz w:val="22"/>
          <w:szCs w:val="22"/>
        </w:rPr>
        <w:t xml:space="preserve">n important </w:t>
      </w:r>
      <w:r w:rsidR="00A31CFE">
        <w:rPr>
          <w:rFonts w:ascii="Arial" w:hAnsi="Arial" w:cs="Arial"/>
          <w:color w:val="000000" w:themeColor="text1"/>
          <w:sz w:val="22"/>
          <w:szCs w:val="22"/>
        </w:rPr>
        <w:t>management philosophy</w:t>
      </w:r>
      <w:r w:rsidR="00506FE9">
        <w:rPr>
          <w:rFonts w:ascii="Arial" w:hAnsi="Arial" w:cs="Arial"/>
          <w:color w:val="000000" w:themeColor="text1"/>
          <w:sz w:val="22"/>
          <w:szCs w:val="22"/>
        </w:rPr>
        <w:t xml:space="preserve"> </w:t>
      </w:r>
      <w:r w:rsidR="00B4008F">
        <w:rPr>
          <w:rFonts w:ascii="Arial" w:hAnsi="Arial" w:cs="Arial"/>
          <w:color w:val="000000" w:themeColor="text1"/>
          <w:sz w:val="22"/>
          <w:szCs w:val="22"/>
        </w:rPr>
        <w:t xml:space="preserve">in the hospitality industry where quality is very important for gaining loyal customers and ensuring customer satisfaction because its focus </w:t>
      </w:r>
      <w:r w:rsidR="00B17706">
        <w:rPr>
          <w:rFonts w:ascii="Arial" w:hAnsi="Arial" w:cs="Arial"/>
          <w:color w:val="000000" w:themeColor="text1"/>
          <w:sz w:val="22"/>
          <w:szCs w:val="22"/>
        </w:rPr>
        <w:t>is on</w:t>
      </w:r>
      <w:r w:rsidR="00A31CFE">
        <w:rPr>
          <w:rFonts w:ascii="Arial" w:hAnsi="Arial" w:cs="Arial"/>
          <w:color w:val="000000" w:themeColor="text1"/>
          <w:sz w:val="22"/>
          <w:szCs w:val="22"/>
        </w:rPr>
        <w:t xml:space="preserve"> constant development of the business with </w:t>
      </w:r>
      <w:r w:rsidR="007B7185">
        <w:rPr>
          <w:rFonts w:ascii="Arial" w:hAnsi="Arial" w:cs="Arial"/>
          <w:color w:val="000000" w:themeColor="text1"/>
          <w:sz w:val="22"/>
          <w:szCs w:val="22"/>
        </w:rPr>
        <w:t xml:space="preserve">the </w:t>
      </w:r>
      <w:r w:rsidR="00A31CFE">
        <w:rPr>
          <w:rFonts w:ascii="Arial" w:hAnsi="Arial" w:cs="Arial"/>
          <w:color w:val="000000" w:themeColor="text1"/>
          <w:sz w:val="22"/>
          <w:szCs w:val="22"/>
        </w:rPr>
        <w:t xml:space="preserve">goal of providing excellent customer </w:t>
      </w:r>
      <w:r w:rsidR="00B4008F">
        <w:rPr>
          <w:rFonts w:ascii="Arial" w:hAnsi="Arial" w:cs="Arial"/>
          <w:color w:val="000000" w:themeColor="text1"/>
          <w:sz w:val="22"/>
          <w:szCs w:val="22"/>
        </w:rPr>
        <w:t>service to the highest standards</w:t>
      </w:r>
      <w:r w:rsidR="00A31CFE">
        <w:rPr>
          <w:rFonts w:ascii="Arial" w:hAnsi="Arial" w:cs="Arial"/>
          <w:color w:val="000000" w:themeColor="text1"/>
          <w:sz w:val="22"/>
          <w:szCs w:val="22"/>
        </w:rPr>
        <w:t>, meeting customers’ needs with profitable and productive results. They also believe that TQM along with C</w:t>
      </w:r>
      <w:r w:rsidR="002D6166">
        <w:rPr>
          <w:rFonts w:ascii="Arial" w:hAnsi="Arial" w:cs="Arial"/>
          <w:color w:val="000000" w:themeColor="text1"/>
          <w:sz w:val="22"/>
          <w:szCs w:val="22"/>
        </w:rPr>
        <w:t>ompany Social Responsibility agenda</w:t>
      </w:r>
      <w:r w:rsidR="00A31CFE">
        <w:rPr>
          <w:rFonts w:ascii="Arial" w:hAnsi="Arial" w:cs="Arial"/>
          <w:color w:val="000000" w:themeColor="text1"/>
          <w:sz w:val="22"/>
          <w:szCs w:val="22"/>
        </w:rPr>
        <w:t xml:space="preserve"> are reliable sources of achieving “sustainable competitive advantage”</w:t>
      </w:r>
      <w:r w:rsidR="00B4008F">
        <w:rPr>
          <w:rFonts w:ascii="Arial" w:hAnsi="Arial" w:cs="Arial"/>
          <w:color w:val="000000" w:themeColor="text1"/>
          <w:sz w:val="22"/>
          <w:szCs w:val="22"/>
        </w:rPr>
        <w:t xml:space="preserve">. </w:t>
      </w:r>
    </w:p>
    <w:p w14:paraId="0C2A812F" w14:textId="3B3F52F4" w:rsidR="00417443" w:rsidRDefault="00417443" w:rsidP="00663617">
      <w:pPr>
        <w:spacing w:line="480" w:lineRule="auto"/>
        <w:jc w:val="both"/>
        <w:rPr>
          <w:rFonts w:ascii="Arial" w:hAnsi="Arial" w:cs="Arial"/>
          <w:color w:val="000000" w:themeColor="text1"/>
          <w:sz w:val="22"/>
          <w:szCs w:val="22"/>
        </w:rPr>
      </w:pPr>
      <w:r>
        <w:rPr>
          <w:rFonts w:ascii="Arial" w:hAnsi="Arial" w:cs="Arial"/>
          <w:color w:val="000000" w:themeColor="text1"/>
          <w:sz w:val="22"/>
          <w:szCs w:val="22"/>
        </w:rPr>
        <w:t xml:space="preserve">One of the most popular frameworks, developed by </w:t>
      </w:r>
      <w:proofErr w:type="spellStart"/>
      <w:r>
        <w:rPr>
          <w:rFonts w:ascii="Arial" w:hAnsi="Arial" w:cs="Arial"/>
          <w:color w:val="000000" w:themeColor="text1"/>
          <w:sz w:val="22"/>
          <w:szCs w:val="22"/>
        </w:rPr>
        <w:t>Parasraman</w:t>
      </w:r>
      <w:proofErr w:type="spellEnd"/>
      <w:r>
        <w:rPr>
          <w:rFonts w:ascii="Arial" w:hAnsi="Arial" w:cs="Arial"/>
          <w:color w:val="000000" w:themeColor="text1"/>
          <w:sz w:val="22"/>
          <w:szCs w:val="22"/>
        </w:rPr>
        <w:t>, Zeithaml and Berry (PZB), is the SERVQUAL model</w:t>
      </w:r>
      <w:r w:rsidR="004F09B3">
        <w:rPr>
          <w:rFonts w:ascii="Arial" w:hAnsi="Arial" w:cs="Arial"/>
          <w:color w:val="000000" w:themeColor="text1"/>
          <w:sz w:val="22"/>
          <w:szCs w:val="22"/>
        </w:rPr>
        <w:t xml:space="preserve"> that is designed to measure the gaps between customer expectations and the actual customer</w:t>
      </w:r>
      <w:r w:rsidR="00B8209D">
        <w:rPr>
          <w:rFonts w:ascii="Arial" w:hAnsi="Arial" w:cs="Arial"/>
          <w:color w:val="000000" w:themeColor="text1"/>
          <w:sz w:val="22"/>
          <w:szCs w:val="22"/>
        </w:rPr>
        <w:t xml:space="preserve"> </w:t>
      </w:r>
      <w:r w:rsidR="00495E01">
        <w:rPr>
          <w:rFonts w:ascii="Arial" w:hAnsi="Arial" w:cs="Arial"/>
          <w:color w:val="000000" w:themeColor="text1"/>
          <w:sz w:val="22"/>
          <w:szCs w:val="22"/>
        </w:rPr>
        <w:t xml:space="preserve">experience </w:t>
      </w:r>
      <w:r w:rsidR="00B8209D">
        <w:rPr>
          <w:rFonts w:ascii="Arial" w:hAnsi="Arial" w:cs="Arial"/>
          <w:color w:val="000000" w:themeColor="text1"/>
          <w:sz w:val="22"/>
          <w:szCs w:val="22"/>
        </w:rPr>
        <w:t>(</w:t>
      </w:r>
      <w:proofErr w:type="spellStart"/>
      <w:r w:rsidR="00B8209D">
        <w:rPr>
          <w:rFonts w:ascii="Arial" w:hAnsi="Arial" w:cs="Arial"/>
          <w:color w:val="000000" w:themeColor="text1"/>
          <w:sz w:val="22"/>
          <w:szCs w:val="22"/>
        </w:rPr>
        <w:t>Maklan</w:t>
      </w:r>
      <w:proofErr w:type="spellEnd"/>
      <w:r w:rsidR="00B8209D">
        <w:rPr>
          <w:rFonts w:ascii="Arial" w:hAnsi="Arial" w:cs="Arial"/>
          <w:color w:val="000000" w:themeColor="text1"/>
          <w:sz w:val="22"/>
          <w:szCs w:val="22"/>
        </w:rPr>
        <w:t xml:space="preserve"> and Klaus, 2011). It </w:t>
      </w:r>
      <w:r w:rsidR="00883B00">
        <w:rPr>
          <w:rFonts w:ascii="Arial" w:hAnsi="Arial" w:cs="Arial"/>
          <w:color w:val="000000" w:themeColor="text1"/>
          <w:sz w:val="22"/>
          <w:szCs w:val="22"/>
        </w:rPr>
        <w:t xml:space="preserve">distinguishes five components of service quality: </w:t>
      </w:r>
      <w:r w:rsidR="00696919">
        <w:rPr>
          <w:rFonts w:ascii="Arial" w:hAnsi="Arial" w:cs="Arial"/>
          <w:color w:val="000000" w:themeColor="text1"/>
          <w:sz w:val="22"/>
          <w:szCs w:val="22"/>
        </w:rPr>
        <w:t>reliability</w:t>
      </w:r>
      <w:r w:rsidR="00883B00">
        <w:rPr>
          <w:rFonts w:ascii="Arial" w:hAnsi="Arial" w:cs="Arial"/>
          <w:color w:val="000000" w:themeColor="text1"/>
          <w:sz w:val="22"/>
          <w:szCs w:val="22"/>
        </w:rPr>
        <w:t xml:space="preserve">, assurance, tangibles, empathy, and responsiveness (Buttle and </w:t>
      </w:r>
      <w:proofErr w:type="spellStart"/>
      <w:r w:rsidR="00883B00">
        <w:rPr>
          <w:rFonts w:ascii="Arial" w:hAnsi="Arial" w:cs="Arial"/>
          <w:color w:val="000000" w:themeColor="text1"/>
          <w:sz w:val="22"/>
          <w:szCs w:val="22"/>
        </w:rPr>
        <w:t>Maklan</w:t>
      </w:r>
      <w:proofErr w:type="spellEnd"/>
      <w:r w:rsidR="00883B00">
        <w:rPr>
          <w:rFonts w:ascii="Arial" w:hAnsi="Arial" w:cs="Arial"/>
          <w:color w:val="000000" w:themeColor="text1"/>
          <w:sz w:val="22"/>
          <w:szCs w:val="22"/>
        </w:rPr>
        <w:t>, 2015)</w:t>
      </w:r>
      <w:r w:rsidR="00696919">
        <w:rPr>
          <w:rFonts w:ascii="Arial" w:hAnsi="Arial" w:cs="Arial"/>
          <w:color w:val="000000" w:themeColor="text1"/>
          <w:sz w:val="22"/>
          <w:szCs w:val="22"/>
        </w:rPr>
        <w:t xml:space="preserve">. </w:t>
      </w:r>
    </w:p>
    <w:p w14:paraId="6FB4F5ED" w14:textId="77777777" w:rsidR="00696919" w:rsidRDefault="00696919" w:rsidP="00663617">
      <w:pPr>
        <w:spacing w:line="480" w:lineRule="auto"/>
        <w:jc w:val="both"/>
        <w:rPr>
          <w:rFonts w:ascii="Arial" w:hAnsi="Arial" w:cs="Arial"/>
          <w:color w:val="000000" w:themeColor="text1"/>
          <w:sz w:val="22"/>
          <w:szCs w:val="22"/>
        </w:rPr>
      </w:pPr>
    </w:p>
    <w:p w14:paraId="62ECFE9A" w14:textId="6B3F0A93" w:rsidR="00DA27B4" w:rsidRDefault="002D6166" w:rsidP="00663617">
      <w:pPr>
        <w:spacing w:line="480" w:lineRule="auto"/>
        <w:jc w:val="both"/>
        <w:rPr>
          <w:rFonts w:ascii="Arial" w:hAnsi="Arial" w:cs="Arial"/>
          <w:color w:val="000000" w:themeColor="text1"/>
          <w:sz w:val="22"/>
          <w:szCs w:val="22"/>
        </w:rPr>
      </w:pPr>
      <w:r>
        <w:rPr>
          <w:rFonts w:ascii="Arial" w:hAnsi="Arial" w:cs="Arial"/>
          <w:noProof/>
          <w:color w:val="000000" w:themeColor="text1"/>
          <w:sz w:val="22"/>
          <w:szCs w:val="22"/>
        </w:rPr>
        <w:lastRenderedPageBreak/>
        <w:drawing>
          <wp:inline distT="0" distB="0" distL="0" distR="0" wp14:anchorId="6C859E83" wp14:editId="26275ABA">
            <wp:extent cx="5731510" cy="263906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5731510" cy="2639060"/>
                    </a:xfrm>
                    <a:prstGeom prst="rect">
                      <a:avLst/>
                    </a:prstGeom>
                  </pic:spPr>
                </pic:pic>
              </a:graphicData>
            </a:graphic>
          </wp:inline>
        </w:drawing>
      </w:r>
    </w:p>
    <w:p w14:paraId="70D2857C" w14:textId="1FF6EA58" w:rsidR="00F32A03" w:rsidRPr="00764A85" w:rsidRDefault="00F32A03" w:rsidP="00663617">
      <w:pPr>
        <w:pStyle w:val="Heading2"/>
        <w:spacing w:line="480" w:lineRule="auto"/>
        <w:jc w:val="both"/>
        <w:rPr>
          <w:rFonts w:ascii="Arial" w:hAnsi="Arial" w:cs="Arial"/>
        </w:rPr>
      </w:pPr>
      <w:bookmarkStart w:id="17" w:name="_Toc80873942"/>
      <w:r w:rsidRPr="00764A85">
        <w:rPr>
          <w:rFonts w:ascii="Arial" w:hAnsi="Arial" w:cs="Arial"/>
        </w:rPr>
        <w:t xml:space="preserve">Grange Hotels Quality </w:t>
      </w:r>
      <w:r w:rsidR="00DA27B4">
        <w:rPr>
          <w:rFonts w:ascii="Arial" w:hAnsi="Arial" w:cs="Arial"/>
        </w:rPr>
        <w:t>S</w:t>
      </w:r>
      <w:r w:rsidRPr="00764A85">
        <w:rPr>
          <w:rFonts w:ascii="Arial" w:hAnsi="Arial" w:cs="Arial"/>
        </w:rPr>
        <w:t>ystems</w:t>
      </w:r>
      <w:bookmarkEnd w:id="17"/>
    </w:p>
    <w:p w14:paraId="64BE3A61" w14:textId="2B0E8066" w:rsidR="00F32A03" w:rsidRPr="00AB7022" w:rsidRDefault="00F32A03" w:rsidP="00663617">
      <w:pPr>
        <w:autoSpaceDE w:val="0"/>
        <w:autoSpaceDN w:val="0"/>
        <w:adjustRightInd w:val="0"/>
        <w:spacing w:line="480" w:lineRule="auto"/>
        <w:jc w:val="both"/>
        <w:rPr>
          <w:rFonts w:ascii="Arial" w:hAnsi="Arial" w:cs="Arial"/>
          <w:sz w:val="22"/>
          <w:szCs w:val="22"/>
        </w:rPr>
      </w:pPr>
      <w:r>
        <w:rPr>
          <w:rFonts w:ascii="Arial" w:hAnsi="Arial" w:cs="Arial"/>
          <w:color w:val="000000" w:themeColor="text1"/>
          <w:sz w:val="22"/>
          <w:szCs w:val="22"/>
        </w:rPr>
        <w:t>As discussed earlier in the report, customer satisfaction is essential to customer retention</w:t>
      </w:r>
      <w:r w:rsidR="00764A85">
        <w:rPr>
          <w:rFonts w:ascii="Arial" w:hAnsi="Arial" w:cs="Arial"/>
          <w:color w:val="000000" w:themeColor="text1"/>
          <w:sz w:val="22"/>
          <w:szCs w:val="22"/>
        </w:rPr>
        <w:t>,</w:t>
      </w:r>
      <w:r w:rsidR="002804EE">
        <w:rPr>
          <w:rFonts w:ascii="Arial" w:hAnsi="Arial" w:cs="Arial"/>
          <w:color w:val="000000" w:themeColor="text1"/>
          <w:sz w:val="22"/>
          <w:szCs w:val="22"/>
        </w:rPr>
        <w:t xml:space="preserve"> </w:t>
      </w:r>
      <w:r>
        <w:rPr>
          <w:rFonts w:ascii="Arial" w:hAnsi="Arial" w:cs="Arial"/>
          <w:color w:val="000000" w:themeColor="text1"/>
          <w:sz w:val="22"/>
          <w:szCs w:val="22"/>
        </w:rPr>
        <w:t xml:space="preserve">therefore it should be measured on a regular basis (Kottler et al., 2009). A highly satisfied guest is more likely to choose Grange hotels for their next stay, to use more of the additional services the hotel group offers- restaurants, bars, </w:t>
      </w:r>
      <w:proofErr w:type="spellStart"/>
      <w:r>
        <w:rPr>
          <w:rFonts w:ascii="Arial" w:hAnsi="Arial" w:cs="Arial"/>
          <w:color w:val="000000" w:themeColor="text1"/>
          <w:sz w:val="22"/>
          <w:szCs w:val="22"/>
        </w:rPr>
        <w:t>SpA</w:t>
      </w:r>
      <w:proofErr w:type="spellEnd"/>
      <w:r>
        <w:rPr>
          <w:rFonts w:ascii="Arial" w:hAnsi="Arial" w:cs="Arial"/>
          <w:color w:val="000000" w:themeColor="text1"/>
          <w:sz w:val="22"/>
          <w:szCs w:val="22"/>
        </w:rPr>
        <w:t xml:space="preserve"> Centres, packages, conference facilities. They would share their experience with friends, family and colleagues and thus contribute to the word-of-mouth promotion of the hotel and would also consider less other competitive accommodations. </w:t>
      </w:r>
      <w:r w:rsidR="00AB7022">
        <w:rPr>
          <w:rFonts w:ascii="Arial" w:hAnsi="Arial" w:cs="Arial"/>
          <w:color w:val="000000" w:themeColor="text1"/>
          <w:sz w:val="22"/>
          <w:szCs w:val="22"/>
        </w:rPr>
        <w:t xml:space="preserve">In fact, a research in the hospitality sector revealed that 75% of customers would share with others their bad experience, but only 28% would share a positive one (Buttle and </w:t>
      </w:r>
      <w:proofErr w:type="spellStart"/>
      <w:r w:rsidR="00AB7022">
        <w:rPr>
          <w:rFonts w:ascii="Arial" w:hAnsi="Arial" w:cs="Arial"/>
          <w:color w:val="000000" w:themeColor="text1"/>
          <w:sz w:val="22"/>
          <w:szCs w:val="22"/>
        </w:rPr>
        <w:t>Maklan</w:t>
      </w:r>
      <w:proofErr w:type="spellEnd"/>
      <w:r w:rsidR="00AB7022">
        <w:rPr>
          <w:rFonts w:ascii="Arial" w:hAnsi="Arial" w:cs="Arial"/>
          <w:color w:val="000000" w:themeColor="text1"/>
          <w:sz w:val="22"/>
          <w:szCs w:val="22"/>
        </w:rPr>
        <w:t xml:space="preserve">, 2015). </w:t>
      </w:r>
      <w:r>
        <w:rPr>
          <w:rFonts w:ascii="Arial" w:hAnsi="Arial" w:cs="Arial"/>
          <w:color w:val="000000" w:themeColor="text1"/>
          <w:sz w:val="22"/>
          <w:szCs w:val="22"/>
        </w:rPr>
        <w:t xml:space="preserve">It is cost-effective and time-efficient to serve existing customers because they are aware of what the hotel offers, their profiles exist in the CRM of the hotel, staff members can recognise them and simply welcome them back and hand them the room keys. </w:t>
      </w:r>
      <w:r w:rsidR="00AB7022" w:rsidRPr="00764A85">
        <w:rPr>
          <w:rFonts w:ascii="Arial" w:hAnsi="Arial" w:cs="Arial"/>
          <w:sz w:val="22"/>
          <w:szCs w:val="22"/>
        </w:rPr>
        <w:t xml:space="preserve">Word of mouth, purpose of stay, loyalty and complaints are tools to measure outcome of the behaviour of the hotel customer (Rajesh and </w:t>
      </w:r>
      <w:proofErr w:type="spellStart"/>
      <w:r w:rsidR="00AB7022" w:rsidRPr="00764A85">
        <w:rPr>
          <w:rFonts w:ascii="Arial" w:hAnsi="Arial" w:cs="Arial"/>
          <w:sz w:val="22"/>
          <w:szCs w:val="22"/>
        </w:rPr>
        <w:t>Najmeh</w:t>
      </w:r>
      <w:proofErr w:type="spellEnd"/>
      <w:r w:rsidR="00AB7022" w:rsidRPr="00764A85">
        <w:rPr>
          <w:rFonts w:ascii="Arial" w:hAnsi="Arial" w:cs="Arial"/>
          <w:sz w:val="22"/>
          <w:szCs w:val="22"/>
        </w:rPr>
        <w:t xml:space="preserve">, 2018). </w:t>
      </w:r>
    </w:p>
    <w:p w14:paraId="76539D02" w14:textId="2F76DA26" w:rsidR="00D551EC" w:rsidRDefault="00293C40" w:rsidP="00663617">
      <w:pPr>
        <w:spacing w:line="480" w:lineRule="auto"/>
        <w:jc w:val="both"/>
        <w:rPr>
          <w:rFonts w:ascii="Arial" w:hAnsi="Arial" w:cs="Arial"/>
          <w:color w:val="000000" w:themeColor="text1"/>
          <w:sz w:val="22"/>
          <w:szCs w:val="22"/>
        </w:rPr>
      </w:pPr>
      <w:r>
        <w:rPr>
          <w:rFonts w:ascii="Arial" w:hAnsi="Arial" w:cs="Arial"/>
          <w:color w:val="000000" w:themeColor="text1"/>
          <w:sz w:val="22"/>
          <w:szCs w:val="22"/>
        </w:rPr>
        <w:t xml:space="preserve">Grange hotels organisational quality systems are relying mainly on internal audits. </w:t>
      </w:r>
      <w:r w:rsidR="00B87555">
        <w:rPr>
          <w:rFonts w:ascii="Arial" w:hAnsi="Arial" w:cs="Arial"/>
          <w:color w:val="000000" w:themeColor="text1"/>
          <w:sz w:val="22"/>
          <w:szCs w:val="22"/>
        </w:rPr>
        <w:t xml:space="preserve">One of the </w:t>
      </w:r>
      <w:r>
        <w:rPr>
          <w:rFonts w:ascii="Arial" w:hAnsi="Arial" w:cs="Arial"/>
          <w:color w:val="000000" w:themeColor="text1"/>
          <w:sz w:val="22"/>
          <w:szCs w:val="22"/>
        </w:rPr>
        <w:t xml:space="preserve">methods managements is </w:t>
      </w:r>
      <w:r w:rsidR="00B87555">
        <w:rPr>
          <w:rFonts w:ascii="Arial" w:hAnsi="Arial" w:cs="Arial"/>
          <w:color w:val="000000" w:themeColor="text1"/>
          <w:sz w:val="22"/>
          <w:szCs w:val="22"/>
        </w:rPr>
        <w:t>using to measure customer satisfaction</w:t>
      </w:r>
      <w:r>
        <w:rPr>
          <w:rFonts w:ascii="Arial" w:hAnsi="Arial" w:cs="Arial"/>
          <w:color w:val="000000" w:themeColor="text1"/>
          <w:sz w:val="22"/>
          <w:szCs w:val="22"/>
        </w:rPr>
        <w:t xml:space="preserve"> is</w:t>
      </w:r>
      <w:r w:rsidR="00B87555">
        <w:rPr>
          <w:rFonts w:ascii="Arial" w:hAnsi="Arial" w:cs="Arial"/>
          <w:color w:val="000000" w:themeColor="text1"/>
          <w:sz w:val="22"/>
          <w:szCs w:val="22"/>
        </w:rPr>
        <w:t xml:space="preserve"> </w:t>
      </w:r>
      <w:r w:rsidR="00635174">
        <w:rPr>
          <w:rFonts w:ascii="Arial" w:hAnsi="Arial" w:cs="Arial"/>
          <w:color w:val="000000" w:themeColor="text1"/>
          <w:sz w:val="22"/>
          <w:szCs w:val="22"/>
        </w:rPr>
        <w:t>guest surveys automatically send to their e-mails</w:t>
      </w:r>
      <w:r w:rsidR="008960F7">
        <w:rPr>
          <w:rFonts w:ascii="Arial" w:hAnsi="Arial" w:cs="Arial"/>
          <w:color w:val="000000" w:themeColor="text1"/>
          <w:sz w:val="22"/>
          <w:szCs w:val="22"/>
        </w:rPr>
        <w:t xml:space="preserve"> (with their consent taken through the registration process)</w:t>
      </w:r>
      <w:r w:rsidR="00635174">
        <w:rPr>
          <w:rFonts w:ascii="Arial" w:hAnsi="Arial" w:cs="Arial"/>
          <w:color w:val="000000" w:themeColor="text1"/>
          <w:sz w:val="22"/>
          <w:szCs w:val="22"/>
        </w:rPr>
        <w:t xml:space="preserve"> after check</w:t>
      </w:r>
      <w:r w:rsidR="008960F7">
        <w:rPr>
          <w:rFonts w:ascii="Arial" w:hAnsi="Arial" w:cs="Arial"/>
          <w:color w:val="000000" w:themeColor="text1"/>
          <w:sz w:val="22"/>
          <w:szCs w:val="22"/>
        </w:rPr>
        <w:t>-out</w:t>
      </w:r>
      <w:r w:rsidR="00DA27B4">
        <w:rPr>
          <w:rFonts w:ascii="Arial" w:hAnsi="Arial" w:cs="Arial"/>
          <w:color w:val="000000" w:themeColor="text1"/>
          <w:sz w:val="22"/>
          <w:szCs w:val="22"/>
        </w:rPr>
        <w:t>, facilitated by the hotel CRM</w:t>
      </w:r>
      <w:r w:rsidR="008960F7">
        <w:rPr>
          <w:rFonts w:ascii="Arial" w:hAnsi="Arial" w:cs="Arial"/>
          <w:color w:val="000000" w:themeColor="text1"/>
          <w:sz w:val="22"/>
          <w:szCs w:val="22"/>
        </w:rPr>
        <w:t xml:space="preserve">. Another tool the company is using are questionnaires </w:t>
      </w:r>
      <w:r w:rsidR="00B87555">
        <w:rPr>
          <w:rFonts w:ascii="Arial" w:hAnsi="Arial" w:cs="Arial"/>
          <w:color w:val="000000" w:themeColor="text1"/>
          <w:sz w:val="22"/>
          <w:szCs w:val="22"/>
        </w:rPr>
        <w:t xml:space="preserve">left with the information folder in every guest room, where customers can rate </w:t>
      </w:r>
      <w:r w:rsidR="00B87555">
        <w:rPr>
          <w:rFonts w:ascii="Arial" w:hAnsi="Arial" w:cs="Arial"/>
          <w:color w:val="000000" w:themeColor="text1"/>
          <w:sz w:val="22"/>
          <w:szCs w:val="22"/>
        </w:rPr>
        <w:lastRenderedPageBreak/>
        <w:t>their stay</w:t>
      </w:r>
      <w:r w:rsidR="008960F7">
        <w:rPr>
          <w:rFonts w:ascii="Arial" w:hAnsi="Arial" w:cs="Arial"/>
          <w:color w:val="000000" w:themeColor="text1"/>
          <w:sz w:val="22"/>
          <w:szCs w:val="22"/>
        </w:rPr>
        <w:t xml:space="preserve"> and experiences</w:t>
      </w:r>
      <w:r w:rsidR="00B87555">
        <w:rPr>
          <w:rFonts w:ascii="Arial" w:hAnsi="Arial" w:cs="Arial"/>
          <w:color w:val="000000" w:themeColor="text1"/>
          <w:sz w:val="22"/>
          <w:szCs w:val="22"/>
        </w:rPr>
        <w:t xml:space="preserve">, the service, cleanliness, staff, food, etc, as well as leave recommendations and suggestions. </w:t>
      </w:r>
      <w:r w:rsidR="00635174">
        <w:rPr>
          <w:rFonts w:ascii="Arial" w:hAnsi="Arial" w:cs="Arial"/>
          <w:color w:val="000000" w:themeColor="text1"/>
          <w:sz w:val="22"/>
          <w:szCs w:val="22"/>
        </w:rPr>
        <w:t xml:space="preserve">This method is probably in its last days as less and less customers tend to complete feedback manually, also it is adding to the workload of the staff as takes longer to go through </w:t>
      </w:r>
      <w:r w:rsidR="00A45336">
        <w:rPr>
          <w:rFonts w:ascii="Arial" w:hAnsi="Arial" w:cs="Arial"/>
          <w:color w:val="000000" w:themeColor="text1"/>
          <w:sz w:val="22"/>
          <w:szCs w:val="22"/>
        </w:rPr>
        <w:t>every</w:t>
      </w:r>
      <w:r w:rsidR="00635174">
        <w:rPr>
          <w:rFonts w:ascii="Arial" w:hAnsi="Arial" w:cs="Arial"/>
          <w:color w:val="000000" w:themeColor="text1"/>
          <w:sz w:val="22"/>
          <w:szCs w:val="22"/>
        </w:rPr>
        <w:t xml:space="preserve"> feedback on paper rather than in a digital format. However, if there is a serious complaint or issue it can be related to the </w:t>
      </w:r>
      <w:r w:rsidR="00A45336">
        <w:rPr>
          <w:rFonts w:ascii="Arial" w:hAnsi="Arial" w:cs="Arial"/>
          <w:color w:val="000000" w:themeColor="text1"/>
          <w:sz w:val="22"/>
          <w:szCs w:val="22"/>
        </w:rPr>
        <w:t>room</w:t>
      </w:r>
      <w:r w:rsidR="00635174">
        <w:rPr>
          <w:rFonts w:ascii="Arial" w:hAnsi="Arial" w:cs="Arial"/>
          <w:color w:val="000000" w:themeColor="text1"/>
          <w:sz w:val="22"/>
          <w:szCs w:val="22"/>
        </w:rPr>
        <w:t xml:space="preserve"> number and staff on duty, as many complaints left on the company website or through OTA’s are anonymous and is difficult for the management to trace them if they want to apologise or offer compensation. </w:t>
      </w:r>
      <w:r w:rsidR="008960F7">
        <w:rPr>
          <w:rFonts w:ascii="Arial" w:hAnsi="Arial" w:cs="Arial"/>
          <w:color w:val="000000" w:themeColor="text1"/>
          <w:sz w:val="22"/>
          <w:szCs w:val="22"/>
        </w:rPr>
        <w:t xml:space="preserve">Since </w:t>
      </w:r>
      <w:r w:rsidR="00B23E66">
        <w:rPr>
          <w:rFonts w:ascii="Arial" w:hAnsi="Arial" w:cs="Arial"/>
          <w:color w:val="000000" w:themeColor="text1"/>
          <w:sz w:val="22"/>
          <w:szCs w:val="22"/>
        </w:rPr>
        <w:t>most</w:t>
      </w:r>
      <w:r w:rsidR="008960F7">
        <w:rPr>
          <w:rFonts w:ascii="Arial" w:hAnsi="Arial" w:cs="Arial"/>
          <w:color w:val="000000" w:themeColor="text1"/>
          <w:sz w:val="22"/>
          <w:szCs w:val="22"/>
        </w:rPr>
        <w:t xml:space="preserve"> </w:t>
      </w:r>
      <w:r w:rsidR="00B23E66">
        <w:rPr>
          <w:rFonts w:ascii="Arial" w:hAnsi="Arial" w:cs="Arial"/>
          <w:color w:val="000000" w:themeColor="text1"/>
          <w:sz w:val="22"/>
          <w:szCs w:val="22"/>
        </w:rPr>
        <w:t xml:space="preserve">hotel </w:t>
      </w:r>
      <w:r w:rsidR="008960F7">
        <w:rPr>
          <w:rFonts w:ascii="Arial" w:hAnsi="Arial" w:cs="Arial"/>
          <w:color w:val="000000" w:themeColor="text1"/>
          <w:sz w:val="22"/>
          <w:szCs w:val="22"/>
        </w:rPr>
        <w:t>bookings are through OTA’s, very important indicator for customer satisfaction are the reviews left on their websites. In fact, it is not unusual for customers to find their hotel through comparison website and still go and check the general review score and customer feedback on other websites (with Booking.com being one of the biggest authorities).</w:t>
      </w:r>
    </w:p>
    <w:p w14:paraId="362E34A0" w14:textId="00DFCB9B" w:rsidR="00764A85" w:rsidRDefault="00764A85" w:rsidP="00663617">
      <w:pPr>
        <w:pStyle w:val="Heading1"/>
        <w:spacing w:line="480" w:lineRule="auto"/>
        <w:jc w:val="both"/>
        <w:rPr>
          <w:rFonts w:ascii="Arial" w:hAnsi="Arial" w:cs="Arial"/>
          <w:sz w:val="28"/>
          <w:szCs w:val="28"/>
        </w:rPr>
      </w:pPr>
      <w:bookmarkStart w:id="18" w:name="_Toc80873943"/>
      <w:r w:rsidRPr="00764A85">
        <w:rPr>
          <w:rFonts w:ascii="Arial" w:hAnsi="Arial" w:cs="Arial"/>
          <w:sz w:val="28"/>
          <w:szCs w:val="28"/>
        </w:rPr>
        <w:t>Conclusion</w:t>
      </w:r>
      <w:bookmarkEnd w:id="18"/>
    </w:p>
    <w:p w14:paraId="3D2868F4" w14:textId="77777777" w:rsidR="004453B0" w:rsidRDefault="00B23E66" w:rsidP="00293C40">
      <w:pPr>
        <w:spacing w:line="480" w:lineRule="auto"/>
        <w:jc w:val="both"/>
        <w:rPr>
          <w:rFonts w:ascii="Arial" w:hAnsi="Arial" w:cs="Arial"/>
          <w:sz w:val="22"/>
          <w:szCs w:val="22"/>
        </w:rPr>
      </w:pPr>
      <w:r w:rsidRPr="00293C40">
        <w:rPr>
          <w:rFonts w:ascii="Arial" w:hAnsi="Arial" w:cs="Arial"/>
          <w:sz w:val="22"/>
          <w:szCs w:val="22"/>
        </w:rPr>
        <w:t>The report studied</w:t>
      </w:r>
      <w:r w:rsidR="00293C40">
        <w:rPr>
          <w:rFonts w:ascii="Arial" w:hAnsi="Arial" w:cs="Arial"/>
          <w:sz w:val="22"/>
          <w:szCs w:val="22"/>
        </w:rPr>
        <w:t xml:space="preserve"> how</w:t>
      </w:r>
      <w:r w:rsidRPr="00293C40">
        <w:rPr>
          <w:rFonts w:ascii="Arial" w:hAnsi="Arial" w:cs="Arial"/>
          <w:sz w:val="22"/>
          <w:szCs w:val="22"/>
        </w:rPr>
        <w:t xml:space="preserve"> the </w:t>
      </w:r>
      <w:r w:rsidR="00293C40">
        <w:rPr>
          <w:rFonts w:ascii="Arial" w:hAnsi="Arial" w:cs="Arial"/>
          <w:sz w:val="22"/>
          <w:szCs w:val="22"/>
        </w:rPr>
        <w:t>internal and external factors are affecting Grange hotels performance and organisation’s quality systems, considering the influence of COVID-19</w:t>
      </w:r>
      <w:r w:rsidR="004453B0">
        <w:rPr>
          <w:rFonts w:ascii="Arial" w:hAnsi="Arial" w:cs="Arial"/>
          <w:sz w:val="22"/>
          <w:szCs w:val="22"/>
        </w:rPr>
        <w:t xml:space="preserve">. It </w:t>
      </w:r>
      <w:r w:rsidR="00293C40">
        <w:rPr>
          <w:rFonts w:ascii="Arial" w:hAnsi="Arial" w:cs="Arial"/>
          <w:sz w:val="22"/>
          <w:szCs w:val="22"/>
        </w:rPr>
        <w:t xml:space="preserve">outlined the importance of developing and maintaining good customer relationships as part of the strategy to face the challenges associated with change of customer behaviour, </w:t>
      </w:r>
      <w:r w:rsidR="007C7862">
        <w:rPr>
          <w:rFonts w:ascii="Arial" w:hAnsi="Arial" w:cs="Arial"/>
          <w:sz w:val="22"/>
          <w:szCs w:val="22"/>
        </w:rPr>
        <w:t xml:space="preserve">and creating </w:t>
      </w:r>
      <w:r w:rsidR="00293C40">
        <w:rPr>
          <w:rFonts w:ascii="Arial" w:hAnsi="Arial" w:cs="Arial"/>
          <w:sz w:val="22"/>
          <w:szCs w:val="22"/>
        </w:rPr>
        <w:t xml:space="preserve">innovative ways to </w:t>
      </w:r>
      <w:r w:rsidR="007C7862">
        <w:rPr>
          <w:rFonts w:ascii="Arial" w:hAnsi="Arial" w:cs="Arial"/>
          <w:sz w:val="22"/>
          <w:szCs w:val="22"/>
        </w:rPr>
        <w:t xml:space="preserve">improve customer experience, with its evaluation and monitoring being a priority. </w:t>
      </w:r>
    </w:p>
    <w:p w14:paraId="2492A13F" w14:textId="176732DF" w:rsidR="00B23E66" w:rsidRDefault="007C7862" w:rsidP="00293C40">
      <w:pPr>
        <w:spacing w:line="480" w:lineRule="auto"/>
        <w:jc w:val="both"/>
        <w:rPr>
          <w:rFonts w:ascii="Arial" w:hAnsi="Arial" w:cs="Arial"/>
          <w:sz w:val="22"/>
          <w:szCs w:val="22"/>
        </w:rPr>
      </w:pPr>
      <w:r>
        <w:rPr>
          <w:rFonts w:ascii="Arial" w:hAnsi="Arial" w:cs="Arial"/>
          <w:sz w:val="22"/>
          <w:szCs w:val="22"/>
        </w:rPr>
        <w:t xml:space="preserve">Understanding, knowing, </w:t>
      </w:r>
      <w:r w:rsidR="004453B0">
        <w:rPr>
          <w:rFonts w:ascii="Arial" w:hAnsi="Arial" w:cs="Arial"/>
          <w:sz w:val="22"/>
          <w:szCs w:val="22"/>
        </w:rPr>
        <w:t xml:space="preserve">and </w:t>
      </w:r>
      <w:r>
        <w:rPr>
          <w:rFonts w:ascii="Arial" w:hAnsi="Arial" w:cs="Arial"/>
          <w:sz w:val="22"/>
          <w:szCs w:val="22"/>
        </w:rPr>
        <w:t>engaging with customers</w:t>
      </w:r>
      <w:r w:rsidR="004453B0">
        <w:rPr>
          <w:rFonts w:ascii="Arial" w:hAnsi="Arial" w:cs="Arial"/>
          <w:sz w:val="22"/>
          <w:szCs w:val="22"/>
        </w:rPr>
        <w:t xml:space="preserve"> </w:t>
      </w:r>
      <w:r>
        <w:rPr>
          <w:rFonts w:ascii="Arial" w:hAnsi="Arial" w:cs="Arial"/>
          <w:sz w:val="22"/>
          <w:szCs w:val="22"/>
        </w:rPr>
        <w:t xml:space="preserve">is more important than ever before. </w:t>
      </w:r>
      <w:r w:rsidR="004453B0">
        <w:rPr>
          <w:rFonts w:ascii="Arial" w:hAnsi="Arial" w:cs="Arial"/>
          <w:sz w:val="22"/>
          <w:szCs w:val="22"/>
        </w:rPr>
        <w:t>It is evident from the report that customer retention is key for the profitability of the company, and budling loyalty and trust are defining for successful customer relationship</w:t>
      </w:r>
      <w:r w:rsidR="00FF176F">
        <w:rPr>
          <w:rFonts w:ascii="Arial" w:hAnsi="Arial" w:cs="Arial"/>
          <w:sz w:val="22"/>
          <w:szCs w:val="22"/>
        </w:rPr>
        <w:t>, customer satisfaction, performance, and improved financial and non-financial results of the company.</w:t>
      </w:r>
    </w:p>
    <w:p w14:paraId="123B1A3B" w14:textId="6DC9B28A" w:rsidR="004453B0" w:rsidRPr="00293C40" w:rsidRDefault="00FF176F" w:rsidP="00293C40">
      <w:pPr>
        <w:spacing w:line="480" w:lineRule="auto"/>
        <w:jc w:val="both"/>
        <w:rPr>
          <w:rFonts w:ascii="Arial" w:hAnsi="Arial" w:cs="Arial"/>
          <w:sz w:val="22"/>
          <w:szCs w:val="22"/>
        </w:rPr>
      </w:pPr>
      <w:r>
        <w:rPr>
          <w:rFonts w:ascii="Arial" w:hAnsi="Arial" w:cs="Arial"/>
          <w:sz w:val="22"/>
          <w:szCs w:val="22"/>
        </w:rPr>
        <w:t xml:space="preserve">The report also discussed the importance of Customer Relationship Management and its different aspects- software applications, strategy and development and management practice used to maintain beneficial customer relationships. The implementation of CRM aims at sustaining relationship with the customers for a long period of time with the overly competitive business environment and the constantly advancing business approaches and progressing </w:t>
      </w:r>
      <w:r>
        <w:rPr>
          <w:rFonts w:ascii="Arial" w:hAnsi="Arial" w:cs="Arial"/>
          <w:sz w:val="22"/>
          <w:szCs w:val="22"/>
        </w:rPr>
        <w:lastRenderedPageBreak/>
        <w:t xml:space="preserve">technology. CRM should not be perceived as a uniform solution that fits every business, as companies have different culture, business processes and objectives. </w:t>
      </w:r>
    </w:p>
    <w:p w14:paraId="7C078C08" w14:textId="5583A3C2" w:rsidR="0009213D" w:rsidRPr="00764A85" w:rsidRDefault="0009213D" w:rsidP="00663617">
      <w:pPr>
        <w:pStyle w:val="Heading1"/>
        <w:spacing w:line="480" w:lineRule="auto"/>
        <w:jc w:val="both"/>
        <w:rPr>
          <w:rFonts w:ascii="Arial" w:hAnsi="Arial" w:cs="Arial"/>
          <w:sz w:val="28"/>
          <w:szCs w:val="28"/>
        </w:rPr>
      </w:pPr>
      <w:bookmarkStart w:id="19" w:name="_Toc80873944"/>
      <w:r w:rsidRPr="00764A85">
        <w:rPr>
          <w:rFonts w:ascii="Arial" w:hAnsi="Arial" w:cs="Arial"/>
          <w:sz w:val="28"/>
          <w:szCs w:val="28"/>
        </w:rPr>
        <w:t>Recommendations</w:t>
      </w:r>
      <w:bookmarkEnd w:id="19"/>
    </w:p>
    <w:p w14:paraId="395F53A7" w14:textId="77777777" w:rsidR="005F0E68" w:rsidRDefault="005F0E68" w:rsidP="005F0E68">
      <w:pPr>
        <w:pStyle w:val="ListParagraph"/>
        <w:numPr>
          <w:ilvl w:val="0"/>
          <w:numId w:val="4"/>
        </w:numPr>
        <w:spacing w:line="480" w:lineRule="auto"/>
        <w:jc w:val="both"/>
        <w:rPr>
          <w:rFonts w:ascii="Arial" w:hAnsi="Arial" w:cs="Arial"/>
          <w:b/>
          <w:bCs/>
          <w:sz w:val="22"/>
          <w:szCs w:val="22"/>
        </w:rPr>
      </w:pPr>
      <w:r w:rsidRPr="00E72859">
        <w:rPr>
          <w:rFonts w:ascii="Arial" w:hAnsi="Arial" w:cs="Arial"/>
          <w:b/>
          <w:bCs/>
          <w:sz w:val="22"/>
          <w:szCs w:val="22"/>
        </w:rPr>
        <w:t>Redefining the strategy</w:t>
      </w:r>
    </w:p>
    <w:p w14:paraId="4B9BF6FE" w14:textId="5788B159" w:rsidR="005F0E68" w:rsidRPr="005F0E68" w:rsidRDefault="005F0E68" w:rsidP="005F0E68">
      <w:pPr>
        <w:spacing w:line="480" w:lineRule="auto"/>
        <w:jc w:val="both"/>
        <w:rPr>
          <w:rFonts w:ascii="Arial" w:hAnsi="Arial" w:cs="Arial"/>
          <w:sz w:val="22"/>
          <w:szCs w:val="22"/>
        </w:rPr>
      </w:pPr>
      <w:r>
        <w:rPr>
          <w:rFonts w:ascii="Arial" w:hAnsi="Arial" w:cs="Arial"/>
          <w:sz w:val="22"/>
          <w:szCs w:val="22"/>
        </w:rPr>
        <w:t>Brexit and COVID-19 influenced the business environment</w:t>
      </w:r>
      <w:r w:rsidRPr="00E72859">
        <w:rPr>
          <w:rFonts w:ascii="Arial" w:hAnsi="Arial" w:cs="Arial"/>
          <w:sz w:val="22"/>
          <w:szCs w:val="22"/>
        </w:rPr>
        <w:t xml:space="preserve"> </w:t>
      </w:r>
      <w:r>
        <w:rPr>
          <w:rFonts w:ascii="Arial" w:hAnsi="Arial" w:cs="Arial"/>
          <w:sz w:val="22"/>
          <w:szCs w:val="22"/>
        </w:rPr>
        <w:t>in unique and extremely challenging way, making</w:t>
      </w:r>
      <w:r w:rsidRPr="00E72859">
        <w:rPr>
          <w:rFonts w:ascii="Arial" w:hAnsi="Arial" w:cs="Arial"/>
          <w:sz w:val="22"/>
          <w:szCs w:val="22"/>
        </w:rPr>
        <w:t xml:space="preserve"> future </w:t>
      </w:r>
      <w:r>
        <w:rPr>
          <w:rFonts w:ascii="Arial" w:hAnsi="Arial" w:cs="Arial"/>
          <w:sz w:val="22"/>
          <w:szCs w:val="22"/>
        </w:rPr>
        <w:t>unpredictable therefore Grange hotel</w:t>
      </w:r>
      <w:r w:rsidRPr="00E72859">
        <w:rPr>
          <w:rFonts w:ascii="Arial" w:hAnsi="Arial" w:cs="Arial"/>
          <w:sz w:val="22"/>
          <w:szCs w:val="22"/>
        </w:rPr>
        <w:t xml:space="preserve"> should explore and grasp any opportunity, for example turning their attention to the local market and adjusting their strategy and services to be more suitable and appealing accordingly.</w:t>
      </w:r>
    </w:p>
    <w:p w14:paraId="16BA904B" w14:textId="697F16D6" w:rsidR="0009213D" w:rsidRPr="00E72859" w:rsidRDefault="00741596" w:rsidP="00E72859">
      <w:pPr>
        <w:pStyle w:val="ListParagraph"/>
        <w:numPr>
          <w:ilvl w:val="0"/>
          <w:numId w:val="4"/>
        </w:numPr>
        <w:spacing w:line="480" w:lineRule="auto"/>
        <w:jc w:val="both"/>
        <w:rPr>
          <w:rFonts w:ascii="Arial" w:hAnsi="Arial" w:cs="Arial"/>
          <w:b/>
          <w:bCs/>
          <w:sz w:val="22"/>
          <w:szCs w:val="22"/>
        </w:rPr>
      </w:pPr>
      <w:r w:rsidRPr="00E72859">
        <w:rPr>
          <w:rFonts w:ascii="Arial" w:hAnsi="Arial" w:cs="Arial"/>
          <w:b/>
          <w:bCs/>
          <w:sz w:val="22"/>
          <w:szCs w:val="22"/>
        </w:rPr>
        <w:t xml:space="preserve">Consider strong value preposition </w:t>
      </w:r>
    </w:p>
    <w:p w14:paraId="17B588FB" w14:textId="0B7A49DE" w:rsidR="00741596" w:rsidRDefault="00741596" w:rsidP="00663617">
      <w:pPr>
        <w:spacing w:line="480" w:lineRule="auto"/>
        <w:jc w:val="both"/>
        <w:rPr>
          <w:rFonts w:ascii="Arial" w:hAnsi="Arial" w:cs="Arial"/>
          <w:sz w:val="22"/>
          <w:szCs w:val="22"/>
        </w:rPr>
      </w:pPr>
      <w:r>
        <w:rPr>
          <w:rFonts w:ascii="Arial" w:hAnsi="Arial" w:cs="Arial"/>
          <w:sz w:val="22"/>
          <w:szCs w:val="22"/>
        </w:rPr>
        <w:t xml:space="preserve">According to </w:t>
      </w:r>
      <w:proofErr w:type="spellStart"/>
      <w:r>
        <w:rPr>
          <w:rFonts w:ascii="Arial" w:hAnsi="Arial" w:cs="Arial"/>
          <w:sz w:val="22"/>
          <w:szCs w:val="22"/>
        </w:rPr>
        <w:t>Smariga</w:t>
      </w:r>
      <w:proofErr w:type="spellEnd"/>
      <w:r>
        <w:rPr>
          <w:rFonts w:ascii="Arial" w:hAnsi="Arial" w:cs="Arial"/>
          <w:sz w:val="22"/>
          <w:szCs w:val="22"/>
        </w:rPr>
        <w:t xml:space="preserve"> (2015) value preposition is one of the most neglected sides of hotel marketing and, unfortunately, Grange hotels confirm this view, therefore considering a strong value preposition is part of the recommendation section. It is important to have because it </w:t>
      </w:r>
      <w:r w:rsidR="00DB41BB">
        <w:rPr>
          <w:rFonts w:ascii="Arial" w:hAnsi="Arial" w:cs="Arial"/>
          <w:sz w:val="22"/>
          <w:szCs w:val="22"/>
        </w:rPr>
        <w:t xml:space="preserve">is </w:t>
      </w:r>
      <w:r>
        <w:rPr>
          <w:rFonts w:ascii="Arial" w:hAnsi="Arial" w:cs="Arial"/>
          <w:sz w:val="22"/>
          <w:szCs w:val="22"/>
        </w:rPr>
        <w:t xml:space="preserve">more than </w:t>
      </w:r>
      <w:r w:rsidR="00DB41BB">
        <w:rPr>
          <w:rFonts w:ascii="Arial" w:hAnsi="Arial" w:cs="Arial"/>
          <w:sz w:val="22"/>
          <w:szCs w:val="22"/>
        </w:rPr>
        <w:t xml:space="preserve">declaring a specific positioning or a slogan- it would be a statement of the reasons why Grange hotels is the answer to the needs of their customers and how they provide that solution. The key for creating strong value preposition is analysing the customer persona and understanding what </w:t>
      </w:r>
      <w:r w:rsidR="00E72859">
        <w:rPr>
          <w:rFonts w:ascii="Arial" w:hAnsi="Arial" w:cs="Arial"/>
          <w:sz w:val="22"/>
          <w:szCs w:val="22"/>
        </w:rPr>
        <w:t>the value and benefits Grange hotels are</w:t>
      </w:r>
      <w:r w:rsidR="00DB41BB">
        <w:rPr>
          <w:rFonts w:ascii="Arial" w:hAnsi="Arial" w:cs="Arial"/>
          <w:sz w:val="22"/>
          <w:szCs w:val="22"/>
        </w:rPr>
        <w:t xml:space="preserve"> provid</w:t>
      </w:r>
      <w:r w:rsidR="00E72859">
        <w:rPr>
          <w:rFonts w:ascii="Arial" w:hAnsi="Arial" w:cs="Arial"/>
          <w:sz w:val="22"/>
          <w:szCs w:val="22"/>
        </w:rPr>
        <w:t>ing</w:t>
      </w:r>
      <w:r w:rsidR="00DB41BB">
        <w:rPr>
          <w:rFonts w:ascii="Arial" w:hAnsi="Arial" w:cs="Arial"/>
          <w:sz w:val="22"/>
          <w:szCs w:val="22"/>
        </w:rPr>
        <w:t xml:space="preserve"> for their </w:t>
      </w:r>
      <w:r w:rsidR="005F0E68">
        <w:rPr>
          <w:rFonts w:ascii="Arial" w:hAnsi="Arial" w:cs="Arial"/>
          <w:sz w:val="22"/>
          <w:szCs w:val="22"/>
        </w:rPr>
        <w:t>guests and</w:t>
      </w:r>
      <w:r w:rsidR="00DB41BB">
        <w:rPr>
          <w:rFonts w:ascii="Arial" w:hAnsi="Arial" w:cs="Arial"/>
          <w:sz w:val="22"/>
          <w:szCs w:val="22"/>
        </w:rPr>
        <w:t xml:space="preserve"> highlighting the unique selling points of the brand. </w:t>
      </w:r>
    </w:p>
    <w:p w14:paraId="328FE339" w14:textId="450239E7" w:rsidR="00764A85" w:rsidRDefault="00846D36" w:rsidP="00E72859">
      <w:pPr>
        <w:pStyle w:val="NoSpacing"/>
        <w:numPr>
          <w:ilvl w:val="0"/>
          <w:numId w:val="4"/>
        </w:numPr>
        <w:spacing w:line="480" w:lineRule="auto"/>
        <w:jc w:val="both"/>
        <w:rPr>
          <w:rFonts w:ascii="Arial" w:hAnsi="Arial" w:cs="Arial"/>
          <w:b/>
          <w:bCs/>
          <w:sz w:val="22"/>
          <w:szCs w:val="22"/>
        </w:rPr>
      </w:pPr>
      <w:r w:rsidRPr="001060B7">
        <w:rPr>
          <w:rFonts w:ascii="Arial" w:hAnsi="Arial" w:cs="Arial"/>
          <w:b/>
          <w:bCs/>
          <w:sz w:val="22"/>
          <w:szCs w:val="22"/>
        </w:rPr>
        <w:t>Improving staff engagement and motivation</w:t>
      </w:r>
    </w:p>
    <w:p w14:paraId="4CE2B18D" w14:textId="6703A39C" w:rsidR="00E72859" w:rsidRPr="005F0E68" w:rsidRDefault="00E72859" w:rsidP="005F0E68">
      <w:pPr>
        <w:autoSpaceDE w:val="0"/>
        <w:autoSpaceDN w:val="0"/>
        <w:adjustRightInd w:val="0"/>
        <w:spacing w:line="480" w:lineRule="auto"/>
        <w:jc w:val="both"/>
        <w:rPr>
          <w:rFonts w:ascii="Arial" w:hAnsi="Arial" w:cs="Arial"/>
          <w:sz w:val="22"/>
          <w:szCs w:val="22"/>
        </w:rPr>
      </w:pPr>
      <w:r w:rsidRPr="00E72859">
        <w:rPr>
          <w:rFonts w:ascii="Arial" w:hAnsi="Arial" w:cs="Arial"/>
          <w:sz w:val="22"/>
          <w:szCs w:val="22"/>
        </w:rPr>
        <w:t xml:space="preserve">Working long hours and weekends, busy working environment combined with a low pay rate are negatively affecting employee engagement and quality of services. Hence, constant efforts should be generated towards training and development of staff as well as their motivation by providing incentives and career progression.  </w:t>
      </w:r>
    </w:p>
    <w:p w14:paraId="4C40C61F" w14:textId="4DA5C9DC" w:rsidR="00846D36" w:rsidRPr="00E72859" w:rsidRDefault="00846D36" w:rsidP="00E72859">
      <w:pPr>
        <w:spacing w:line="480" w:lineRule="auto"/>
        <w:jc w:val="both"/>
        <w:rPr>
          <w:rFonts w:ascii="Arial" w:hAnsi="Arial" w:cs="Arial"/>
          <w:sz w:val="22"/>
          <w:szCs w:val="22"/>
        </w:rPr>
      </w:pPr>
    </w:p>
    <w:p w14:paraId="6CBFE369" w14:textId="030A120A" w:rsidR="009E6ACF" w:rsidRDefault="009E6ACF" w:rsidP="00663617">
      <w:pPr>
        <w:spacing w:line="480" w:lineRule="auto"/>
        <w:jc w:val="both"/>
        <w:rPr>
          <w:rFonts w:ascii="Arial" w:hAnsi="Arial" w:cs="Arial"/>
          <w:sz w:val="22"/>
          <w:szCs w:val="22"/>
        </w:rPr>
      </w:pPr>
    </w:p>
    <w:p w14:paraId="3462B1E8" w14:textId="044E6F2C" w:rsidR="00576B7B" w:rsidRDefault="00576B7B" w:rsidP="00663617">
      <w:pPr>
        <w:spacing w:line="480" w:lineRule="auto"/>
        <w:jc w:val="both"/>
        <w:rPr>
          <w:rFonts w:ascii="Arial" w:hAnsi="Arial" w:cs="Arial"/>
          <w:sz w:val="22"/>
          <w:szCs w:val="22"/>
        </w:rPr>
      </w:pPr>
    </w:p>
    <w:p w14:paraId="500B9D43" w14:textId="68B080A9" w:rsidR="00576B7B" w:rsidRDefault="00576B7B" w:rsidP="00663617">
      <w:pPr>
        <w:spacing w:line="480" w:lineRule="auto"/>
        <w:jc w:val="both"/>
        <w:rPr>
          <w:rFonts w:ascii="Arial" w:hAnsi="Arial" w:cs="Arial"/>
          <w:sz w:val="22"/>
          <w:szCs w:val="22"/>
        </w:rPr>
      </w:pPr>
    </w:p>
    <w:p w14:paraId="4F4FDFF9" w14:textId="77777777" w:rsidR="00576B7B" w:rsidRPr="009C613F" w:rsidRDefault="00576B7B" w:rsidP="00663617">
      <w:pPr>
        <w:spacing w:line="480" w:lineRule="auto"/>
        <w:jc w:val="both"/>
        <w:rPr>
          <w:rFonts w:ascii="Arial" w:hAnsi="Arial" w:cs="Arial"/>
          <w:sz w:val="22"/>
          <w:szCs w:val="22"/>
        </w:rPr>
      </w:pPr>
    </w:p>
    <w:p w14:paraId="42234BB3" w14:textId="74489318" w:rsidR="00D35959" w:rsidRPr="00846D36" w:rsidRDefault="00D35959" w:rsidP="00663617">
      <w:pPr>
        <w:pStyle w:val="Heading1"/>
        <w:spacing w:line="480" w:lineRule="auto"/>
        <w:jc w:val="both"/>
        <w:rPr>
          <w:rFonts w:ascii="Arial" w:hAnsi="Arial" w:cs="Arial"/>
          <w:sz w:val="28"/>
          <w:szCs w:val="28"/>
        </w:rPr>
      </w:pPr>
      <w:bookmarkStart w:id="20" w:name="_Toc80873945"/>
      <w:r w:rsidRPr="00846D36">
        <w:rPr>
          <w:rFonts w:ascii="Arial" w:hAnsi="Arial" w:cs="Arial"/>
          <w:sz w:val="28"/>
          <w:szCs w:val="28"/>
        </w:rPr>
        <w:lastRenderedPageBreak/>
        <w:t>Reference List:</w:t>
      </w:r>
      <w:bookmarkEnd w:id="20"/>
    </w:p>
    <w:p w14:paraId="0DB048BA" w14:textId="3621EA50" w:rsidR="00E230AD" w:rsidRDefault="00E230AD" w:rsidP="00663617">
      <w:pPr>
        <w:spacing w:line="480" w:lineRule="auto"/>
        <w:jc w:val="both"/>
        <w:rPr>
          <w:rFonts w:ascii="Arial" w:hAnsi="Arial" w:cs="Arial"/>
          <w:sz w:val="22"/>
          <w:szCs w:val="22"/>
        </w:rPr>
      </w:pPr>
      <w:r w:rsidRPr="00E230AD">
        <w:rPr>
          <w:rFonts w:ascii="Arial" w:hAnsi="Arial" w:cs="Arial"/>
          <w:sz w:val="22"/>
          <w:szCs w:val="22"/>
        </w:rPr>
        <w:t>Benavides-Velasco, C</w:t>
      </w:r>
      <w:r>
        <w:rPr>
          <w:rFonts w:ascii="Arial" w:hAnsi="Arial" w:cs="Arial"/>
          <w:sz w:val="22"/>
          <w:szCs w:val="22"/>
        </w:rPr>
        <w:t>.,</w:t>
      </w:r>
      <w:r w:rsidRPr="00E230AD">
        <w:rPr>
          <w:rFonts w:ascii="Arial" w:hAnsi="Arial" w:cs="Arial"/>
          <w:sz w:val="22"/>
          <w:szCs w:val="22"/>
        </w:rPr>
        <w:t xml:space="preserve"> A, Quintana-García, C</w:t>
      </w:r>
      <w:r>
        <w:rPr>
          <w:rFonts w:ascii="Arial" w:hAnsi="Arial" w:cs="Arial"/>
          <w:sz w:val="22"/>
          <w:szCs w:val="22"/>
        </w:rPr>
        <w:t>.</w:t>
      </w:r>
      <w:r w:rsidRPr="00E230AD">
        <w:rPr>
          <w:rFonts w:ascii="Arial" w:hAnsi="Arial" w:cs="Arial"/>
          <w:sz w:val="22"/>
          <w:szCs w:val="22"/>
        </w:rPr>
        <w:t xml:space="preserve"> &amp; </w:t>
      </w:r>
      <w:proofErr w:type="spellStart"/>
      <w:r w:rsidRPr="00E230AD">
        <w:rPr>
          <w:rFonts w:ascii="Arial" w:hAnsi="Arial" w:cs="Arial"/>
          <w:sz w:val="22"/>
          <w:szCs w:val="22"/>
        </w:rPr>
        <w:t>Marchante</w:t>
      </w:r>
      <w:proofErr w:type="spellEnd"/>
      <w:r w:rsidRPr="00E230AD">
        <w:rPr>
          <w:rFonts w:ascii="Arial" w:hAnsi="Arial" w:cs="Arial"/>
          <w:sz w:val="22"/>
          <w:szCs w:val="22"/>
        </w:rPr>
        <w:t>-Lara, M</w:t>
      </w:r>
      <w:r>
        <w:rPr>
          <w:rFonts w:ascii="Arial" w:hAnsi="Arial" w:cs="Arial"/>
          <w:sz w:val="22"/>
          <w:szCs w:val="22"/>
        </w:rPr>
        <w:t>.</w:t>
      </w:r>
      <w:r w:rsidRPr="00E230AD">
        <w:rPr>
          <w:rFonts w:ascii="Arial" w:hAnsi="Arial" w:cs="Arial"/>
          <w:sz w:val="22"/>
          <w:szCs w:val="22"/>
        </w:rPr>
        <w:t xml:space="preserve">, 2014. Total quality management, corporate social </w:t>
      </w:r>
      <w:proofErr w:type="gramStart"/>
      <w:r w:rsidRPr="00E230AD">
        <w:rPr>
          <w:rFonts w:ascii="Arial" w:hAnsi="Arial" w:cs="Arial"/>
          <w:sz w:val="22"/>
          <w:szCs w:val="22"/>
        </w:rPr>
        <w:t>responsibility</w:t>
      </w:r>
      <w:proofErr w:type="gramEnd"/>
      <w:r w:rsidRPr="00E230AD">
        <w:rPr>
          <w:rFonts w:ascii="Arial" w:hAnsi="Arial" w:cs="Arial"/>
          <w:sz w:val="22"/>
          <w:szCs w:val="22"/>
        </w:rPr>
        <w:t xml:space="preserve"> and performance in the hotel industry. </w:t>
      </w:r>
      <w:r w:rsidRPr="00E230AD">
        <w:rPr>
          <w:rFonts w:ascii="Arial" w:hAnsi="Arial" w:cs="Arial"/>
          <w:i/>
          <w:iCs/>
          <w:sz w:val="22"/>
          <w:szCs w:val="22"/>
        </w:rPr>
        <w:t>International journal of hospitality management</w:t>
      </w:r>
      <w:r w:rsidRPr="00E230AD">
        <w:rPr>
          <w:rFonts w:ascii="Arial" w:hAnsi="Arial" w:cs="Arial"/>
          <w:sz w:val="22"/>
          <w:szCs w:val="22"/>
        </w:rPr>
        <w:t>, 41, pp.77–87.</w:t>
      </w:r>
    </w:p>
    <w:p w14:paraId="1F3FF369" w14:textId="49446013" w:rsidR="00D35959" w:rsidRPr="00EF4AE6" w:rsidRDefault="00A31CFE" w:rsidP="00663617">
      <w:pPr>
        <w:spacing w:line="480" w:lineRule="auto"/>
        <w:jc w:val="both"/>
      </w:pPr>
      <w:r>
        <w:t xml:space="preserve">DOI: </w:t>
      </w:r>
      <w:hyperlink r:id="rId11" w:history="1">
        <w:r w:rsidRPr="00354ACA">
          <w:rPr>
            <w:rStyle w:val="Hyperlink"/>
            <w:rFonts w:ascii="Arial" w:hAnsi="Arial" w:cs="Arial"/>
            <w:sz w:val="21"/>
            <w:szCs w:val="21"/>
          </w:rPr>
          <w:t>https://doi.org/10.1016/j.ijhm.2014.05.003</w:t>
        </w:r>
      </w:hyperlink>
    </w:p>
    <w:p w14:paraId="1442F4CA" w14:textId="3B176AEF" w:rsidR="00F7671B" w:rsidRDefault="00F7671B" w:rsidP="00663617">
      <w:pPr>
        <w:spacing w:line="480" w:lineRule="auto"/>
        <w:jc w:val="both"/>
        <w:rPr>
          <w:rFonts w:ascii="Arial" w:hAnsi="Arial" w:cs="Arial"/>
          <w:sz w:val="22"/>
          <w:szCs w:val="22"/>
        </w:rPr>
      </w:pPr>
      <w:r w:rsidRPr="009C613F">
        <w:rPr>
          <w:rFonts w:ascii="Arial" w:hAnsi="Arial" w:cs="Arial"/>
          <w:sz w:val="22"/>
          <w:szCs w:val="22"/>
        </w:rPr>
        <w:t xml:space="preserve">Bergeron, B.P., 2002. </w:t>
      </w:r>
      <w:r w:rsidRPr="009C613F">
        <w:rPr>
          <w:rFonts w:ascii="Arial" w:hAnsi="Arial" w:cs="Arial"/>
          <w:i/>
          <w:iCs/>
          <w:sz w:val="22"/>
          <w:szCs w:val="22"/>
        </w:rPr>
        <w:t xml:space="preserve">Essentials of CRM a guide to customer relationship management, </w:t>
      </w:r>
      <w:r w:rsidRPr="009C613F">
        <w:rPr>
          <w:rFonts w:ascii="Arial" w:hAnsi="Arial" w:cs="Arial"/>
          <w:sz w:val="22"/>
          <w:szCs w:val="22"/>
        </w:rPr>
        <w:t>New York: Wiley.</w:t>
      </w:r>
    </w:p>
    <w:p w14:paraId="0C6E2C38" w14:textId="690C989C" w:rsidR="008F6D7D" w:rsidRPr="009C613F" w:rsidRDefault="008F6D7D" w:rsidP="00663617">
      <w:pPr>
        <w:spacing w:line="480" w:lineRule="auto"/>
        <w:jc w:val="both"/>
        <w:rPr>
          <w:rFonts w:ascii="Arial" w:hAnsi="Arial" w:cs="Arial"/>
          <w:sz w:val="22"/>
          <w:szCs w:val="22"/>
        </w:rPr>
      </w:pPr>
      <w:r>
        <w:rPr>
          <w:rFonts w:ascii="Arial" w:hAnsi="Arial" w:cs="Arial"/>
          <w:sz w:val="22"/>
          <w:szCs w:val="22"/>
        </w:rPr>
        <w:t xml:space="preserve">Cheng, D.S.Y., 2013. </w:t>
      </w:r>
      <w:r w:rsidRPr="008F6D7D">
        <w:rPr>
          <w:rFonts w:ascii="Arial" w:hAnsi="Arial" w:cs="Arial"/>
          <w:sz w:val="22"/>
          <w:szCs w:val="22"/>
        </w:rPr>
        <w:t>Analy</w:t>
      </w:r>
      <w:r>
        <w:rPr>
          <w:rFonts w:ascii="Arial" w:hAnsi="Arial" w:cs="Arial"/>
          <w:sz w:val="22"/>
          <w:szCs w:val="22"/>
        </w:rPr>
        <w:t>s</w:t>
      </w:r>
      <w:r w:rsidRPr="008F6D7D">
        <w:rPr>
          <w:rFonts w:ascii="Arial" w:hAnsi="Arial" w:cs="Arial"/>
          <w:sz w:val="22"/>
          <w:szCs w:val="22"/>
        </w:rPr>
        <w:t>e the Hotel Industry in Porter Five Competitive Forces</w:t>
      </w:r>
      <w:r>
        <w:rPr>
          <w:rFonts w:ascii="Arial" w:hAnsi="Arial" w:cs="Arial"/>
          <w:sz w:val="22"/>
          <w:szCs w:val="22"/>
        </w:rPr>
        <w:t xml:space="preserve">. </w:t>
      </w:r>
      <w:r>
        <w:rPr>
          <w:rFonts w:ascii="Arial" w:hAnsi="Arial" w:cs="Arial"/>
          <w:i/>
          <w:iCs/>
          <w:sz w:val="22"/>
          <w:szCs w:val="22"/>
        </w:rPr>
        <w:t xml:space="preserve">Journal of Global Business Management, </w:t>
      </w:r>
      <w:r>
        <w:rPr>
          <w:rFonts w:ascii="Arial" w:hAnsi="Arial" w:cs="Arial"/>
          <w:sz w:val="22"/>
          <w:szCs w:val="22"/>
        </w:rPr>
        <w:t>9 (3), pp.52-57.</w:t>
      </w:r>
    </w:p>
    <w:p w14:paraId="3C2AA56E" w14:textId="4FDAEABE" w:rsidR="00D35959" w:rsidRDefault="00AD0231" w:rsidP="00663617">
      <w:pPr>
        <w:spacing w:line="480" w:lineRule="auto"/>
        <w:jc w:val="both"/>
        <w:rPr>
          <w:rFonts w:ascii="Arial" w:hAnsi="Arial" w:cs="Arial"/>
          <w:sz w:val="22"/>
          <w:szCs w:val="22"/>
        </w:rPr>
      </w:pPr>
      <w:r w:rsidRPr="009C613F">
        <w:rPr>
          <w:rFonts w:ascii="Arial" w:hAnsi="Arial" w:cs="Arial"/>
          <w:sz w:val="22"/>
          <w:szCs w:val="22"/>
        </w:rPr>
        <w:t xml:space="preserve">Companies House, 2020. </w:t>
      </w:r>
      <w:r w:rsidRPr="009C613F">
        <w:rPr>
          <w:rFonts w:ascii="Arial" w:hAnsi="Arial" w:cs="Arial"/>
          <w:i/>
          <w:iCs/>
          <w:sz w:val="22"/>
          <w:szCs w:val="22"/>
        </w:rPr>
        <w:t xml:space="preserve">Accounts for a small company (Grange Hotels Limited). </w:t>
      </w:r>
      <w:r w:rsidRPr="009C613F">
        <w:rPr>
          <w:rFonts w:ascii="Arial" w:hAnsi="Arial" w:cs="Arial"/>
          <w:sz w:val="22"/>
          <w:szCs w:val="22"/>
        </w:rPr>
        <w:t xml:space="preserve">Available at: </w:t>
      </w:r>
      <w:hyperlink r:id="rId12" w:history="1">
        <w:r w:rsidRPr="009C613F">
          <w:rPr>
            <w:rStyle w:val="Hyperlink"/>
            <w:rFonts w:ascii="Arial" w:hAnsi="Arial" w:cs="Arial"/>
            <w:sz w:val="22"/>
            <w:szCs w:val="22"/>
          </w:rPr>
          <w:t>https://find-and-update.company-information.service.gov.uk/company/04906361/filing-history</w:t>
        </w:r>
      </w:hyperlink>
      <w:r w:rsidRPr="009C613F">
        <w:rPr>
          <w:rFonts w:ascii="Arial" w:hAnsi="Arial" w:cs="Arial"/>
          <w:sz w:val="22"/>
          <w:szCs w:val="22"/>
        </w:rPr>
        <w:t xml:space="preserve"> (Accessed: 15</w:t>
      </w:r>
      <w:r w:rsidRPr="009C613F">
        <w:rPr>
          <w:rFonts w:ascii="Arial" w:hAnsi="Arial" w:cs="Arial"/>
          <w:sz w:val="22"/>
          <w:szCs w:val="22"/>
          <w:vertAlign w:val="superscript"/>
        </w:rPr>
        <w:t>th</w:t>
      </w:r>
      <w:r w:rsidRPr="009C613F">
        <w:rPr>
          <w:rFonts w:ascii="Arial" w:hAnsi="Arial" w:cs="Arial"/>
          <w:sz w:val="22"/>
          <w:szCs w:val="22"/>
        </w:rPr>
        <w:t xml:space="preserve"> of July 2021)</w:t>
      </w:r>
    </w:p>
    <w:p w14:paraId="2BDEFA88" w14:textId="58102165" w:rsidR="000240E9" w:rsidRDefault="000240E9" w:rsidP="00663617">
      <w:pPr>
        <w:spacing w:line="480" w:lineRule="auto"/>
        <w:jc w:val="both"/>
        <w:rPr>
          <w:rFonts w:ascii="Arial" w:hAnsi="Arial" w:cs="Arial"/>
          <w:sz w:val="22"/>
          <w:szCs w:val="22"/>
        </w:rPr>
      </w:pPr>
      <w:r>
        <w:rPr>
          <w:rFonts w:ascii="Arial" w:hAnsi="Arial" w:cs="Arial"/>
          <w:sz w:val="22"/>
          <w:szCs w:val="22"/>
        </w:rPr>
        <w:t xml:space="preserve">Buttle, F. and </w:t>
      </w:r>
      <w:proofErr w:type="spellStart"/>
      <w:r>
        <w:rPr>
          <w:rFonts w:ascii="Arial" w:hAnsi="Arial" w:cs="Arial"/>
          <w:sz w:val="22"/>
          <w:szCs w:val="22"/>
        </w:rPr>
        <w:t>Maklan</w:t>
      </w:r>
      <w:proofErr w:type="spellEnd"/>
      <w:r>
        <w:rPr>
          <w:rFonts w:ascii="Arial" w:hAnsi="Arial" w:cs="Arial"/>
          <w:sz w:val="22"/>
          <w:szCs w:val="22"/>
        </w:rPr>
        <w:t xml:space="preserve">, S., 2015. </w:t>
      </w:r>
      <w:r w:rsidRPr="006C618A">
        <w:rPr>
          <w:rFonts w:ascii="Arial" w:hAnsi="Arial" w:cs="Arial"/>
          <w:i/>
          <w:iCs/>
          <w:sz w:val="22"/>
          <w:szCs w:val="22"/>
        </w:rPr>
        <w:t>Customer relationship management: concepts and technologies</w:t>
      </w:r>
      <w:r>
        <w:rPr>
          <w:rFonts w:ascii="Arial" w:hAnsi="Arial" w:cs="Arial"/>
          <w:sz w:val="22"/>
          <w:szCs w:val="22"/>
        </w:rPr>
        <w:t>,3rd</w:t>
      </w:r>
      <w:r w:rsidRPr="006C618A">
        <w:rPr>
          <w:rFonts w:ascii="Arial" w:hAnsi="Arial" w:cs="Arial"/>
          <w:sz w:val="22"/>
          <w:szCs w:val="22"/>
        </w:rPr>
        <w:t xml:space="preserve"> ed., London; New York: Routledge.</w:t>
      </w:r>
    </w:p>
    <w:p w14:paraId="7DDE1074" w14:textId="4EDE1BEC" w:rsidR="00DA27B4" w:rsidRPr="00DA27B4" w:rsidRDefault="00DA27B4" w:rsidP="00663617">
      <w:pPr>
        <w:spacing w:line="480" w:lineRule="auto"/>
        <w:jc w:val="both"/>
        <w:rPr>
          <w:rFonts w:ascii="Arial" w:hAnsi="Arial" w:cs="Arial"/>
          <w:sz w:val="22"/>
          <w:szCs w:val="22"/>
        </w:rPr>
      </w:pPr>
      <w:proofErr w:type="spellStart"/>
      <w:r>
        <w:rPr>
          <w:rFonts w:ascii="Arial" w:hAnsi="Arial" w:cs="Arial"/>
          <w:sz w:val="22"/>
          <w:szCs w:val="22"/>
        </w:rPr>
        <w:t>Boccuzzi</w:t>
      </w:r>
      <w:proofErr w:type="spellEnd"/>
      <w:r>
        <w:rPr>
          <w:rFonts w:ascii="Arial" w:hAnsi="Arial" w:cs="Arial"/>
          <w:sz w:val="22"/>
          <w:szCs w:val="22"/>
        </w:rPr>
        <w:t xml:space="preserve">, J., 2018. </w:t>
      </w:r>
      <w:r>
        <w:rPr>
          <w:rFonts w:ascii="Arial" w:hAnsi="Arial" w:cs="Arial"/>
          <w:i/>
          <w:iCs/>
          <w:sz w:val="22"/>
          <w:szCs w:val="22"/>
        </w:rPr>
        <w:t xml:space="preserve">I was seduced by an exceptional customer service. </w:t>
      </w:r>
      <w:r>
        <w:rPr>
          <w:rFonts w:ascii="Arial" w:hAnsi="Arial" w:cs="Arial"/>
          <w:sz w:val="22"/>
          <w:szCs w:val="22"/>
        </w:rPr>
        <w:t>(Video) Available at:</w:t>
      </w:r>
      <w:r w:rsidRPr="00DA27B4">
        <w:t xml:space="preserve"> </w:t>
      </w:r>
      <w:hyperlink r:id="rId13" w:history="1">
        <w:r w:rsidRPr="00150F99">
          <w:rPr>
            <w:rStyle w:val="Hyperlink"/>
            <w:rFonts w:ascii="Arial" w:hAnsi="Arial" w:cs="Arial"/>
            <w:sz w:val="22"/>
            <w:szCs w:val="22"/>
          </w:rPr>
          <w:t>https://www.youtube.com/watch?v=GH1TXfQSwUQ</w:t>
        </w:r>
      </w:hyperlink>
      <w:r>
        <w:rPr>
          <w:rFonts w:ascii="Arial" w:hAnsi="Arial" w:cs="Arial"/>
          <w:sz w:val="22"/>
          <w:szCs w:val="22"/>
        </w:rPr>
        <w:t xml:space="preserve"> (Accessed: 13</w:t>
      </w:r>
      <w:r w:rsidRPr="00DA27B4">
        <w:rPr>
          <w:rFonts w:ascii="Arial" w:hAnsi="Arial" w:cs="Arial"/>
          <w:sz w:val="22"/>
          <w:szCs w:val="22"/>
          <w:vertAlign w:val="superscript"/>
        </w:rPr>
        <w:t>th</w:t>
      </w:r>
      <w:r>
        <w:rPr>
          <w:rFonts w:ascii="Arial" w:hAnsi="Arial" w:cs="Arial"/>
          <w:sz w:val="22"/>
          <w:szCs w:val="22"/>
        </w:rPr>
        <w:t xml:space="preserve"> of July 2021).</w:t>
      </w:r>
    </w:p>
    <w:p w14:paraId="65DB07E0" w14:textId="7041713F" w:rsidR="00DD48C7" w:rsidRPr="00E509F7" w:rsidRDefault="00DD48C7" w:rsidP="00663617">
      <w:pPr>
        <w:spacing w:line="480" w:lineRule="auto"/>
        <w:jc w:val="both"/>
        <w:rPr>
          <w:rFonts w:ascii="Arial" w:hAnsi="Arial" w:cs="Arial"/>
          <w:b/>
          <w:bCs/>
          <w:sz w:val="22"/>
          <w:szCs w:val="22"/>
        </w:rPr>
      </w:pPr>
      <w:r>
        <w:rPr>
          <w:rFonts w:ascii="Arial" w:hAnsi="Arial" w:cs="Arial"/>
          <w:sz w:val="22"/>
          <w:szCs w:val="22"/>
        </w:rPr>
        <w:t>Davies, J., 2019. “L</w:t>
      </w:r>
      <w:r w:rsidRPr="00DD48C7">
        <w:rPr>
          <w:rFonts w:ascii="Arial" w:hAnsi="Arial" w:cs="Arial"/>
          <w:sz w:val="22"/>
          <w:szCs w:val="22"/>
        </w:rPr>
        <w:t>ondon hotel industry set for record year in 2020”</w:t>
      </w:r>
      <w:r>
        <w:rPr>
          <w:rFonts w:ascii="Arial" w:hAnsi="Arial" w:cs="Arial"/>
          <w:sz w:val="22"/>
          <w:szCs w:val="22"/>
        </w:rPr>
        <w:t xml:space="preserve">, </w:t>
      </w:r>
      <w:r>
        <w:rPr>
          <w:rFonts w:ascii="Arial" w:hAnsi="Arial" w:cs="Arial"/>
          <w:i/>
          <w:iCs/>
          <w:sz w:val="22"/>
          <w:szCs w:val="22"/>
        </w:rPr>
        <w:t xml:space="preserve">London &amp; Partners, </w:t>
      </w:r>
      <w:r>
        <w:rPr>
          <w:rFonts w:ascii="Arial" w:hAnsi="Arial" w:cs="Arial"/>
          <w:sz w:val="22"/>
          <w:szCs w:val="22"/>
        </w:rPr>
        <w:t>(</w:t>
      </w:r>
      <w:proofErr w:type="spellStart"/>
      <w:r>
        <w:rPr>
          <w:rFonts w:ascii="Arial" w:hAnsi="Arial" w:cs="Arial"/>
          <w:sz w:val="22"/>
          <w:szCs w:val="22"/>
        </w:rPr>
        <w:t>th</w:t>
      </w:r>
      <w:proofErr w:type="spellEnd"/>
      <w:r>
        <w:rPr>
          <w:rFonts w:ascii="Arial" w:hAnsi="Arial" w:cs="Arial"/>
          <w:sz w:val="22"/>
          <w:szCs w:val="22"/>
        </w:rPr>
        <w:t xml:space="preserve"> of September. Available at: </w:t>
      </w:r>
      <w:hyperlink r:id="rId14" w:history="1">
        <w:r w:rsidRPr="00150F99">
          <w:rPr>
            <w:rStyle w:val="Hyperlink"/>
            <w:rFonts w:ascii="Arial" w:hAnsi="Arial" w:cs="Arial"/>
            <w:sz w:val="22"/>
            <w:szCs w:val="22"/>
          </w:rPr>
          <w:t>https://media.londonandpartners.com/news/london-hotel-industry-set-for-record-year-in-2020</w:t>
        </w:r>
      </w:hyperlink>
      <w:r>
        <w:rPr>
          <w:rFonts w:ascii="Arial" w:hAnsi="Arial" w:cs="Arial"/>
          <w:sz w:val="22"/>
          <w:szCs w:val="22"/>
        </w:rPr>
        <w:t xml:space="preserve"> (Accessed: 19</w:t>
      </w:r>
      <w:r w:rsidRPr="00DD48C7">
        <w:rPr>
          <w:rFonts w:ascii="Arial" w:hAnsi="Arial" w:cs="Arial"/>
          <w:sz w:val="22"/>
          <w:szCs w:val="22"/>
          <w:vertAlign w:val="superscript"/>
        </w:rPr>
        <w:t>th</w:t>
      </w:r>
      <w:r>
        <w:rPr>
          <w:rFonts w:ascii="Arial" w:hAnsi="Arial" w:cs="Arial"/>
          <w:sz w:val="22"/>
          <w:szCs w:val="22"/>
        </w:rPr>
        <w:t xml:space="preserve"> of August 2021)</w:t>
      </w:r>
    </w:p>
    <w:p w14:paraId="3E6D0825" w14:textId="3DDC4814" w:rsidR="00143081" w:rsidRPr="00143081" w:rsidRDefault="00143081" w:rsidP="00663617">
      <w:pPr>
        <w:spacing w:line="480" w:lineRule="auto"/>
        <w:jc w:val="both"/>
        <w:rPr>
          <w:rFonts w:ascii="Arial" w:hAnsi="Arial" w:cs="Arial"/>
          <w:b/>
          <w:bCs/>
          <w:sz w:val="22"/>
          <w:szCs w:val="22"/>
        </w:rPr>
      </w:pPr>
      <w:r>
        <w:rPr>
          <w:rFonts w:ascii="Arial" w:hAnsi="Arial" w:cs="Arial"/>
          <w:sz w:val="22"/>
          <w:szCs w:val="22"/>
        </w:rPr>
        <w:t>Davies, P., 2020. “</w:t>
      </w:r>
      <w:r w:rsidRPr="00143081">
        <w:rPr>
          <w:rFonts w:ascii="Arial" w:hAnsi="Arial" w:cs="Arial"/>
          <w:sz w:val="22"/>
          <w:szCs w:val="22"/>
        </w:rPr>
        <w:t>OTAs under attack over hotel booking costs</w:t>
      </w:r>
      <w:r>
        <w:rPr>
          <w:rFonts w:ascii="Arial" w:hAnsi="Arial" w:cs="Arial"/>
          <w:sz w:val="22"/>
          <w:szCs w:val="22"/>
        </w:rPr>
        <w:t xml:space="preserve">”, </w:t>
      </w:r>
      <w:r>
        <w:rPr>
          <w:rFonts w:ascii="Arial" w:hAnsi="Arial" w:cs="Arial"/>
          <w:i/>
          <w:iCs/>
          <w:sz w:val="22"/>
          <w:szCs w:val="22"/>
        </w:rPr>
        <w:t xml:space="preserve">Travel Weekly, </w:t>
      </w:r>
      <w:r>
        <w:rPr>
          <w:rFonts w:ascii="Arial" w:hAnsi="Arial" w:cs="Arial"/>
          <w:sz w:val="22"/>
          <w:szCs w:val="22"/>
        </w:rPr>
        <w:t>3</w:t>
      </w:r>
      <w:r w:rsidRPr="00143081">
        <w:rPr>
          <w:rFonts w:ascii="Arial" w:hAnsi="Arial" w:cs="Arial"/>
          <w:sz w:val="22"/>
          <w:szCs w:val="22"/>
          <w:vertAlign w:val="superscript"/>
        </w:rPr>
        <w:t>rd</w:t>
      </w:r>
      <w:r>
        <w:rPr>
          <w:rFonts w:ascii="Arial" w:hAnsi="Arial" w:cs="Arial"/>
          <w:sz w:val="22"/>
          <w:szCs w:val="22"/>
        </w:rPr>
        <w:t xml:space="preserve"> of March, </w:t>
      </w:r>
    </w:p>
    <w:p w14:paraId="5EE511A1" w14:textId="0105BBD6" w:rsidR="00143081" w:rsidRDefault="00143081" w:rsidP="00663617">
      <w:pPr>
        <w:spacing w:line="480" w:lineRule="auto"/>
        <w:jc w:val="both"/>
        <w:rPr>
          <w:rFonts w:ascii="Arial" w:hAnsi="Arial" w:cs="Arial"/>
          <w:sz w:val="22"/>
          <w:szCs w:val="22"/>
        </w:rPr>
      </w:pPr>
      <w:r>
        <w:rPr>
          <w:rFonts w:ascii="Arial" w:hAnsi="Arial" w:cs="Arial"/>
          <w:sz w:val="22"/>
          <w:szCs w:val="22"/>
        </w:rPr>
        <w:t xml:space="preserve">Available at: </w:t>
      </w:r>
      <w:hyperlink r:id="rId15" w:history="1">
        <w:r w:rsidRPr="00354ACA">
          <w:rPr>
            <w:rStyle w:val="Hyperlink"/>
            <w:rFonts w:ascii="Arial" w:hAnsi="Arial" w:cs="Arial"/>
            <w:sz w:val="22"/>
            <w:szCs w:val="22"/>
          </w:rPr>
          <w:t>https://travelweekly.co.uk/articles/360313/otas-under-attack-over-hotel-booking-costs</w:t>
        </w:r>
      </w:hyperlink>
      <w:r>
        <w:rPr>
          <w:rFonts w:ascii="Arial" w:hAnsi="Arial" w:cs="Arial"/>
          <w:sz w:val="22"/>
          <w:szCs w:val="22"/>
        </w:rPr>
        <w:t xml:space="preserve"> (Accessed: 25</w:t>
      </w:r>
      <w:r w:rsidRPr="00143081">
        <w:rPr>
          <w:rFonts w:ascii="Arial" w:hAnsi="Arial" w:cs="Arial"/>
          <w:sz w:val="22"/>
          <w:szCs w:val="22"/>
          <w:vertAlign w:val="superscript"/>
        </w:rPr>
        <w:t>th</w:t>
      </w:r>
      <w:r>
        <w:rPr>
          <w:rFonts w:ascii="Arial" w:hAnsi="Arial" w:cs="Arial"/>
          <w:sz w:val="22"/>
          <w:szCs w:val="22"/>
        </w:rPr>
        <w:t xml:space="preserve"> of July 2021)</w:t>
      </w:r>
    </w:p>
    <w:p w14:paraId="5403A5E8" w14:textId="44A27880" w:rsidR="00E05ABB" w:rsidRDefault="00E05ABB" w:rsidP="00663617">
      <w:pPr>
        <w:spacing w:line="480" w:lineRule="auto"/>
        <w:jc w:val="both"/>
        <w:rPr>
          <w:rFonts w:ascii="Arial" w:hAnsi="Arial" w:cs="Arial"/>
          <w:sz w:val="22"/>
          <w:szCs w:val="22"/>
        </w:rPr>
      </w:pPr>
      <w:r>
        <w:rPr>
          <w:rFonts w:ascii="Arial" w:hAnsi="Arial" w:cs="Arial"/>
          <w:sz w:val="22"/>
          <w:szCs w:val="22"/>
        </w:rPr>
        <w:t xml:space="preserve">Deane, S.,2021.” Over 60 Online Travel Booking Statistics (2021)” </w:t>
      </w:r>
      <w:r>
        <w:rPr>
          <w:rFonts w:ascii="Arial" w:hAnsi="Arial" w:cs="Arial"/>
          <w:i/>
          <w:iCs/>
          <w:sz w:val="22"/>
          <w:szCs w:val="22"/>
        </w:rPr>
        <w:t xml:space="preserve">Stratos Charter Jets Blog What is On Our Mind? </w:t>
      </w:r>
      <w:r>
        <w:rPr>
          <w:rFonts w:ascii="Arial" w:hAnsi="Arial" w:cs="Arial"/>
          <w:sz w:val="22"/>
          <w:szCs w:val="22"/>
        </w:rPr>
        <w:t xml:space="preserve">[blog]18 April. Available at: </w:t>
      </w:r>
      <w:hyperlink r:id="rId16" w:history="1">
        <w:r w:rsidRPr="00150F99">
          <w:rPr>
            <w:rStyle w:val="Hyperlink"/>
            <w:rFonts w:ascii="Arial" w:hAnsi="Arial" w:cs="Arial"/>
            <w:sz w:val="22"/>
            <w:szCs w:val="22"/>
          </w:rPr>
          <w:t>https://www.stratosjets.com/blog/online-travel-statistics/</w:t>
        </w:r>
      </w:hyperlink>
      <w:r>
        <w:rPr>
          <w:rFonts w:ascii="Arial" w:hAnsi="Arial" w:cs="Arial"/>
          <w:sz w:val="22"/>
          <w:szCs w:val="22"/>
        </w:rPr>
        <w:t xml:space="preserve"> (Accessed: 17</w:t>
      </w:r>
      <w:r w:rsidRPr="00E05ABB">
        <w:rPr>
          <w:rFonts w:ascii="Arial" w:hAnsi="Arial" w:cs="Arial"/>
          <w:sz w:val="22"/>
          <w:szCs w:val="22"/>
          <w:vertAlign w:val="superscript"/>
        </w:rPr>
        <w:t>th</w:t>
      </w:r>
      <w:r>
        <w:rPr>
          <w:rFonts w:ascii="Arial" w:hAnsi="Arial" w:cs="Arial"/>
          <w:sz w:val="22"/>
          <w:szCs w:val="22"/>
        </w:rPr>
        <w:t xml:space="preserve"> of August 2021).</w:t>
      </w:r>
    </w:p>
    <w:p w14:paraId="27F5A177" w14:textId="0B8588CB" w:rsidR="00DE0B8D" w:rsidRPr="00DE0B8D" w:rsidRDefault="00DE0B8D" w:rsidP="00663617">
      <w:pPr>
        <w:spacing w:line="480" w:lineRule="auto"/>
        <w:jc w:val="both"/>
        <w:rPr>
          <w:rFonts w:ascii="Arial" w:hAnsi="Arial" w:cs="Arial"/>
          <w:sz w:val="22"/>
          <w:szCs w:val="22"/>
        </w:rPr>
      </w:pPr>
      <w:r>
        <w:rPr>
          <w:rFonts w:ascii="Arial" w:hAnsi="Arial" w:cs="Arial"/>
          <w:sz w:val="22"/>
          <w:szCs w:val="22"/>
        </w:rPr>
        <w:t xml:space="preserve">Department for Business, Energy &amp; Industrial Strategy, 2012. </w:t>
      </w:r>
      <w:r>
        <w:rPr>
          <w:rFonts w:ascii="Arial" w:hAnsi="Arial" w:cs="Arial"/>
          <w:i/>
          <w:iCs/>
          <w:sz w:val="22"/>
          <w:szCs w:val="22"/>
        </w:rPr>
        <w:t xml:space="preserve">Financial support for business during coronavirus (COVID-19). </w:t>
      </w:r>
      <w:r w:rsidR="00656889">
        <w:rPr>
          <w:rFonts w:ascii="Arial" w:hAnsi="Arial" w:cs="Arial"/>
          <w:sz w:val="22"/>
          <w:szCs w:val="22"/>
        </w:rPr>
        <w:t xml:space="preserve">Available at: </w:t>
      </w:r>
      <w:hyperlink r:id="rId17" w:history="1">
        <w:r w:rsidR="00656889" w:rsidRPr="00150F99">
          <w:rPr>
            <w:rStyle w:val="Hyperlink"/>
            <w:rFonts w:ascii="Arial" w:hAnsi="Arial" w:cs="Arial"/>
            <w:sz w:val="22"/>
            <w:szCs w:val="22"/>
          </w:rPr>
          <w:t>https://www.gov.uk/government/collections/financial-support-for-businesses-during-coronavirus-covid-19</w:t>
        </w:r>
      </w:hyperlink>
      <w:r w:rsidR="00656889">
        <w:rPr>
          <w:rFonts w:ascii="Arial" w:hAnsi="Arial" w:cs="Arial"/>
          <w:sz w:val="22"/>
          <w:szCs w:val="22"/>
        </w:rPr>
        <w:t xml:space="preserve"> (Accessed: 23</w:t>
      </w:r>
      <w:r w:rsidR="00656889" w:rsidRPr="00656889">
        <w:rPr>
          <w:rFonts w:ascii="Arial" w:hAnsi="Arial" w:cs="Arial"/>
          <w:sz w:val="22"/>
          <w:szCs w:val="22"/>
          <w:vertAlign w:val="superscript"/>
        </w:rPr>
        <w:t>rd</w:t>
      </w:r>
      <w:r w:rsidR="00656889">
        <w:rPr>
          <w:rFonts w:ascii="Arial" w:hAnsi="Arial" w:cs="Arial"/>
          <w:sz w:val="22"/>
          <w:szCs w:val="22"/>
        </w:rPr>
        <w:t xml:space="preserve"> of August 2021)</w:t>
      </w:r>
    </w:p>
    <w:p w14:paraId="5064B8D2" w14:textId="0CFFD7A8" w:rsidR="005E0F03" w:rsidRPr="009C613F" w:rsidRDefault="005E0F03" w:rsidP="00663617">
      <w:pPr>
        <w:spacing w:line="480" w:lineRule="auto"/>
        <w:jc w:val="both"/>
        <w:rPr>
          <w:rFonts w:ascii="Arial" w:hAnsi="Arial" w:cs="Arial"/>
          <w:sz w:val="22"/>
          <w:szCs w:val="22"/>
        </w:rPr>
      </w:pPr>
      <w:r w:rsidRPr="009C613F">
        <w:rPr>
          <w:rFonts w:ascii="Arial" w:hAnsi="Arial" w:cs="Arial"/>
          <w:sz w:val="22"/>
          <w:szCs w:val="22"/>
        </w:rPr>
        <w:t xml:space="preserve">Fox, J.T. 2019. </w:t>
      </w:r>
      <w:r w:rsidRPr="009C613F">
        <w:rPr>
          <w:rFonts w:ascii="Arial" w:hAnsi="Arial" w:cs="Arial"/>
          <w:i/>
          <w:iCs/>
          <w:sz w:val="22"/>
          <w:szCs w:val="22"/>
        </w:rPr>
        <w:t xml:space="preserve">4 London Grange hotels to rebrand following £1B sale. </w:t>
      </w:r>
      <w:r w:rsidRPr="009C613F">
        <w:rPr>
          <w:rFonts w:ascii="Arial" w:hAnsi="Arial" w:cs="Arial"/>
          <w:sz w:val="22"/>
          <w:szCs w:val="22"/>
        </w:rPr>
        <w:t xml:space="preserve">Available at: </w:t>
      </w:r>
      <w:hyperlink r:id="rId18" w:history="1">
        <w:r w:rsidRPr="009C613F">
          <w:rPr>
            <w:rStyle w:val="Hyperlink"/>
            <w:rFonts w:ascii="Arial" w:hAnsi="Arial" w:cs="Arial"/>
            <w:sz w:val="22"/>
            <w:szCs w:val="22"/>
          </w:rPr>
          <w:t>https://www.hotelmanagement.net/transactions/4-london-grange-hotels-to-rebrand-following-ps1b-sale</w:t>
        </w:r>
      </w:hyperlink>
      <w:r w:rsidRPr="009C613F">
        <w:rPr>
          <w:rFonts w:ascii="Arial" w:hAnsi="Arial" w:cs="Arial"/>
          <w:sz w:val="22"/>
          <w:szCs w:val="22"/>
        </w:rPr>
        <w:t xml:space="preserve"> (Accessed 15th of July 2021)</w:t>
      </w:r>
    </w:p>
    <w:p w14:paraId="4E0102B3" w14:textId="40B77DDF" w:rsidR="00B60DF9" w:rsidRDefault="00B60DF9" w:rsidP="00663617">
      <w:pPr>
        <w:spacing w:line="480" w:lineRule="auto"/>
        <w:jc w:val="both"/>
        <w:rPr>
          <w:rFonts w:ascii="Arial" w:hAnsi="Arial" w:cs="Arial"/>
          <w:sz w:val="22"/>
          <w:szCs w:val="22"/>
        </w:rPr>
      </w:pPr>
      <w:proofErr w:type="spellStart"/>
      <w:r w:rsidRPr="009C613F">
        <w:rPr>
          <w:rFonts w:ascii="Arial" w:hAnsi="Arial" w:cs="Arial"/>
          <w:sz w:val="22"/>
          <w:szCs w:val="22"/>
        </w:rPr>
        <w:t>Gallarza</w:t>
      </w:r>
      <w:proofErr w:type="spellEnd"/>
      <w:r w:rsidRPr="009C613F">
        <w:rPr>
          <w:rFonts w:ascii="Arial" w:hAnsi="Arial" w:cs="Arial"/>
          <w:sz w:val="22"/>
          <w:szCs w:val="22"/>
        </w:rPr>
        <w:t>, M</w:t>
      </w:r>
      <w:r w:rsidR="009E31BC">
        <w:rPr>
          <w:rFonts w:ascii="Arial" w:hAnsi="Arial" w:cs="Arial"/>
          <w:sz w:val="22"/>
          <w:szCs w:val="22"/>
        </w:rPr>
        <w:t>.,</w:t>
      </w:r>
      <w:r w:rsidRPr="009C613F">
        <w:rPr>
          <w:rFonts w:ascii="Arial" w:hAnsi="Arial" w:cs="Arial"/>
          <w:sz w:val="22"/>
          <w:szCs w:val="22"/>
        </w:rPr>
        <w:t xml:space="preserve"> G</w:t>
      </w:r>
      <w:r w:rsidR="009E31BC">
        <w:rPr>
          <w:rFonts w:ascii="Arial" w:hAnsi="Arial" w:cs="Arial"/>
          <w:sz w:val="22"/>
          <w:szCs w:val="22"/>
        </w:rPr>
        <w:t>. and</w:t>
      </w:r>
      <w:r w:rsidRPr="009C613F">
        <w:rPr>
          <w:rFonts w:ascii="Arial" w:hAnsi="Arial" w:cs="Arial"/>
          <w:sz w:val="22"/>
          <w:szCs w:val="22"/>
        </w:rPr>
        <w:t xml:space="preserve"> Gil </w:t>
      </w:r>
      <w:proofErr w:type="spellStart"/>
      <w:r w:rsidRPr="009C613F">
        <w:rPr>
          <w:rFonts w:ascii="Arial" w:hAnsi="Arial" w:cs="Arial"/>
          <w:sz w:val="22"/>
          <w:szCs w:val="22"/>
        </w:rPr>
        <w:t>Saura</w:t>
      </w:r>
      <w:proofErr w:type="spellEnd"/>
      <w:r w:rsidRPr="009C613F">
        <w:rPr>
          <w:rFonts w:ascii="Arial" w:hAnsi="Arial" w:cs="Arial"/>
          <w:sz w:val="22"/>
          <w:szCs w:val="22"/>
        </w:rPr>
        <w:t>, I</w:t>
      </w:r>
      <w:r w:rsidR="009E31BC">
        <w:rPr>
          <w:rFonts w:ascii="Arial" w:hAnsi="Arial" w:cs="Arial"/>
          <w:sz w:val="22"/>
          <w:szCs w:val="22"/>
        </w:rPr>
        <w:t>.</w:t>
      </w:r>
      <w:r w:rsidRPr="009C613F">
        <w:rPr>
          <w:rFonts w:ascii="Arial" w:hAnsi="Arial" w:cs="Arial"/>
          <w:sz w:val="22"/>
          <w:szCs w:val="22"/>
        </w:rPr>
        <w:t xml:space="preserve">, 2006. </w:t>
      </w:r>
      <w:r w:rsidR="006A5429" w:rsidRPr="009C613F">
        <w:rPr>
          <w:rFonts w:ascii="Arial" w:hAnsi="Arial" w:cs="Arial"/>
          <w:sz w:val="22"/>
          <w:szCs w:val="22"/>
        </w:rPr>
        <w:t>“</w:t>
      </w:r>
      <w:r w:rsidRPr="009C613F">
        <w:rPr>
          <w:rFonts w:ascii="Arial" w:hAnsi="Arial" w:cs="Arial"/>
          <w:sz w:val="22"/>
          <w:szCs w:val="22"/>
        </w:rPr>
        <w:t>Value dimensions, perceived value, satisfaction and loyalty: an investigation of university students’ travel behaviour</w:t>
      </w:r>
      <w:r w:rsidR="006A5429" w:rsidRPr="009C613F">
        <w:rPr>
          <w:rFonts w:ascii="Arial" w:hAnsi="Arial" w:cs="Arial"/>
          <w:sz w:val="22"/>
          <w:szCs w:val="22"/>
        </w:rPr>
        <w:t>”</w:t>
      </w:r>
      <w:r w:rsidRPr="009C613F">
        <w:rPr>
          <w:rFonts w:ascii="Arial" w:hAnsi="Arial" w:cs="Arial"/>
          <w:sz w:val="22"/>
          <w:szCs w:val="22"/>
        </w:rPr>
        <w:t>. </w:t>
      </w:r>
      <w:r w:rsidRPr="009C613F">
        <w:rPr>
          <w:rFonts w:ascii="Arial" w:hAnsi="Arial" w:cs="Arial"/>
          <w:i/>
          <w:iCs/>
          <w:sz w:val="22"/>
          <w:szCs w:val="22"/>
        </w:rPr>
        <w:t>Tourism management (1982)</w:t>
      </w:r>
      <w:r w:rsidRPr="009C613F">
        <w:rPr>
          <w:rFonts w:ascii="Arial" w:hAnsi="Arial" w:cs="Arial"/>
          <w:sz w:val="22"/>
          <w:szCs w:val="22"/>
        </w:rPr>
        <w:t>, 27(3), pp.437–452.</w:t>
      </w:r>
    </w:p>
    <w:p w14:paraId="200813C1" w14:textId="1D6C44E5" w:rsidR="009E31BC" w:rsidRDefault="009E31BC" w:rsidP="00663617">
      <w:pPr>
        <w:spacing w:line="480" w:lineRule="auto"/>
        <w:jc w:val="both"/>
        <w:rPr>
          <w:rFonts w:ascii="Arial" w:hAnsi="Arial" w:cs="Arial"/>
          <w:sz w:val="22"/>
          <w:szCs w:val="22"/>
        </w:rPr>
      </w:pPr>
      <w:proofErr w:type="spellStart"/>
      <w:r>
        <w:rPr>
          <w:rFonts w:ascii="Arial" w:hAnsi="Arial" w:cs="Arial"/>
          <w:sz w:val="22"/>
          <w:szCs w:val="22"/>
        </w:rPr>
        <w:t>Hollensen</w:t>
      </w:r>
      <w:proofErr w:type="spellEnd"/>
      <w:r>
        <w:rPr>
          <w:rFonts w:ascii="Arial" w:hAnsi="Arial" w:cs="Arial"/>
          <w:sz w:val="22"/>
          <w:szCs w:val="22"/>
        </w:rPr>
        <w:t>, S.</w:t>
      </w:r>
      <w:r w:rsidR="002B45C1">
        <w:rPr>
          <w:rFonts w:ascii="Arial" w:hAnsi="Arial" w:cs="Arial"/>
          <w:sz w:val="22"/>
          <w:szCs w:val="22"/>
        </w:rPr>
        <w:t xml:space="preserve"> and</w:t>
      </w:r>
      <w:r>
        <w:rPr>
          <w:rFonts w:ascii="Arial" w:hAnsi="Arial" w:cs="Arial"/>
          <w:sz w:val="22"/>
          <w:szCs w:val="22"/>
        </w:rPr>
        <w:t xml:space="preserve"> </w:t>
      </w:r>
      <w:proofErr w:type="spellStart"/>
      <w:r>
        <w:rPr>
          <w:rFonts w:ascii="Arial" w:hAnsi="Arial" w:cs="Arial"/>
          <w:sz w:val="22"/>
          <w:szCs w:val="22"/>
        </w:rPr>
        <w:t>Opresnik</w:t>
      </w:r>
      <w:proofErr w:type="spellEnd"/>
      <w:r>
        <w:rPr>
          <w:rFonts w:ascii="Arial" w:hAnsi="Arial" w:cs="Arial"/>
          <w:sz w:val="22"/>
          <w:szCs w:val="22"/>
        </w:rPr>
        <w:t xml:space="preserve">, M., O., 2019. </w:t>
      </w:r>
      <w:r w:rsidRPr="009E31BC">
        <w:rPr>
          <w:rFonts w:ascii="Arial" w:hAnsi="Arial" w:cs="Arial"/>
          <w:i/>
          <w:iCs/>
          <w:sz w:val="22"/>
          <w:szCs w:val="22"/>
        </w:rPr>
        <w:t>Marketing a Relationship Perspective</w:t>
      </w:r>
      <w:r>
        <w:rPr>
          <w:rFonts w:ascii="Arial" w:hAnsi="Arial" w:cs="Arial"/>
          <w:i/>
          <w:iCs/>
          <w:sz w:val="22"/>
          <w:szCs w:val="22"/>
        </w:rPr>
        <w:t xml:space="preserve">, </w:t>
      </w:r>
      <w:r>
        <w:rPr>
          <w:rFonts w:ascii="Arial" w:hAnsi="Arial" w:cs="Arial"/>
          <w:sz w:val="22"/>
          <w:szCs w:val="22"/>
        </w:rPr>
        <w:t>2nd edn., London: World Scientific Publishing Co.</w:t>
      </w:r>
      <w:r w:rsidR="006C618A">
        <w:rPr>
          <w:rFonts w:ascii="Arial" w:hAnsi="Arial" w:cs="Arial"/>
          <w:sz w:val="22"/>
          <w:szCs w:val="22"/>
        </w:rPr>
        <w:t xml:space="preserve"> </w:t>
      </w:r>
      <w:r>
        <w:rPr>
          <w:rFonts w:ascii="Arial" w:hAnsi="Arial" w:cs="Arial"/>
          <w:sz w:val="22"/>
          <w:szCs w:val="22"/>
        </w:rPr>
        <w:t>Inc.</w:t>
      </w:r>
    </w:p>
    <w:p w14:paraId="5D9BD9C9" w14:textId="50A4AA6B" w:rsidR="00D02DB0" w:rsidRDefault="00D02DB0" w:rsidP="00663617">
      <w:pPr>
        <w:spacing w:line="480" w:lineRule="auto"/>
        <w:jc w:val="both"/>
        <w:rPr>
          <w:rFonts w:ascii="Arial" w:hAnsi="Arial" w:cs="Arial"/>
          <w:sz w:val="22"/>
          <w:szCs w:val="22"/>
        </w:rPr>
      </w:pPr>
      <w:proofErr w:type="spellStart"/>
      <w:r>
        <w:rPr>
          <w:rFonts w:ascii="Arial" w:hAnsi="Arial" w:cs="Arial"/>
          <w:sz w:val="22"/>
          <w:szCs w:val="22"/>
        </w:rPr>
        <w:t>HotelTechReport</w:t>
      </w:r>
      <w:proofErr w:type="spellEnd"/>
      <w:r>
        <w:rPr>
          <w:rFonts w:ascii="Arial" w:hAnsi="Arial" w:cs="Arial"/>
          <w:sz w:val="22"/>
          <w:szCs w:val="22"/>
        </w:rPr>
        <w:t xml:space="preserve">, 2021. </w:t>
      </w:r>
      <w:r w:rsidRPr="00D02DB0">
        <w:rPr>
          <w:rFonts w:ascii="Arial" w:hAnsi="Arial" w:cs="Arial"/>
          <w:i/>
          <w:iCs/>
          <w:sz w:val="22"/>
          <w:szCs w:val="22"/>
        </w:rPr>
        <w:t>Hotel CRM &amp; Email Marketing Category Overview</w:t>
      </w:r>
      <w:r>
        <w:rPr>
          <w:rFonts w:ascii="Arial" w:hAnsi="Arial" w:cs="Arial"/>
          <w:sz w:val="22"/>
          <w:szCs w:val="22"/>
        </w:rPr>
        <w:t xml:space="preserve">. (Available at: </w:t>
      </w:r>
      <w:hyperlink r:id="rId19" w:anchor="overview" w:history="1">
        <w:r w:rsidRPr="00150F99">
          <w:rPr>
            <w:rStyle w:val="Hyperlink"/>
            <w:rFonts w:ascii="Arial" w:hAnsi="Arial" w:cs="Arial"/>
            <w:sz w:val="22"/>
            <w:szCs w:val="22"/>
          </w:rPr>
          <w:t>https://hoteltechreport.com/marketing/hotel-crm#overview</w:t>
        </w:r>
      </w:hyperlink>
      <w:r>
        <w:rPr>
          <w:rFonts w:ascii="Arial" w:hAnsi="Arial" w:cs="Arial"/>
          <w:sz w:val="22"/>
          <w:szCs w:val="22"/>
        </w:rPr>
        <w:t>) (Accessed: 21</w:t>
      </w:r>
      <w:r w:rsidRPr="00D02DB0">
        <w:rPr>
          <w:rFonts w:ascii="Arial" w:hAnsi="Arial" w:cs="Arial"/>
          <w:sz w:val="22"/>
          <w:szCs w:val="22"/>
          <w:vertAlign w:val="superscript"/>
        </w:rPr>
        <w:t>st</w:t>
      </w:r>
      <w:r>
        <w:rPr>
          <w:rFonts w:ascii="Arial" w:hAnsi="Arial" w:cs="Arial"/>
          <w:sz w:val="22"/>
          <w:szCs w:val="22"/>
        </w:rPr>
        <w:t xml:space="preserve"> of August 2021).</w:t>
      </w:r>
    </w:p>
    <w:p w14:paraId="7DF3523B" w14:textId="7397CD4C" w:rsidR="000556BA" w:rsidRPr="00D551EC" w:rsidRDefault="000556BA" w:rsidP="00663617">
      <w:pPr>
        <w:spacing w:line="480" w:lineRule="auto"/>
        <w:jc w:val="both"/>
        <w:rPr>
          <w:rFonts w:ascii="Arial" w:hAnsi="Arial" w:cs="Arial"/>
          <w:color w:val="000000" w:themeColor="text1"/>
          <w:sz w:val="22"/>
          <w:szCs w:val="22"/>
        </w:rPr>
      </w:pPr>
      <w:r w:rsidRPr="000556BA">
        <w:rPr>
          <w:rFonts w:ascii="Arial" w:hAnsi="Arial" w:cs="Arial"/>
          <w:color w:val="000000" w:themeColor="text1"/>
          <w:sz w:val="22"/>
          <w:szCs w:val="22"/>
        </w:rPr>
        <w:t>Kotler, P. &amp; Keller, K. L., 20</w:t>
      </w:r>
      <w:r w:rsidR="00D551EC" w:rsidRPr="00D551EC">
        <w:rPr>
          <w:rFonts w:ascii="Arial" w:hAnsi="Arial" w:cs="Arial"/>
          <w:color w:val="000000" w:themeColor="text1"/>
          <w:sz w:val="22"/>
          <w:szCs w:val="22"/>
        </w:rPr>
        <w:t>09</w:t>
      </w:r>
      <w:r w:rsidRPr="000556BA">
        <w:rPr>
          <w:rFonts w:ascii="Arial" w:hAnsi="Arial" w:cs="Arial"/>
          <w:color w:val="000000" w:themeColor="text1"/>
          <w:sz w:val="22"/>
          <w:szCs w:val="22"/>
        </w:rPr>
        <w:t xml:space="preserve">. Marketing Management. 15 ed. Essex: Pearson </w:t>
      </w:r>
      <w:r w:rsidR="00D551EC">
        <w:rPr>
          <w:rFonts w:ascii="Arial" w:hAnsi="Arial" w:cs="Arial"/>
          <w:color w:val="000000" w:themeColor="text1"/>
          <w:sz w:val="22"/>
          <w:szCs w:val="22"/>
        </w:rPr>
        <w:t>Prentice Hall</w:t>
      </w:r>
    </w:p>
    <w:p w14:paraId="35C7C868" w14:textId="6659B202" w:rsidR="00D02140" w:rsidRPr="002B45C1" w:rsidRDefault="00D02140" w:rsidP="00663617">
      <w:pPr>
        <w:spacing w:line="480" w:lineRule="auto"/>
        <w:jc w:val="both"/>
        <w:rPr>
          <w:rFonts w:ascii="Arial" w:hAnsi="Arial" w:cs="Arial"/>
          <w:sz w:val="22"/>
          <w:szCs w:val="22"/>
        </w:rPr>
      </w:pPr>
      <w:r>
        <w:rPr>
          <w:rFonts w:ascii="Arial" w:hAnsi="Arial" w:cs="Arial"/>
          <w:sz w:val="22"/>
          <w:szCs w:val="22"/>
        </w:rPr>
        <w:t xml:space="preserve">La </w:t>
      </w:r>
      <w:proofErr w:type="spellStart"/>
      <w:r>
        <w:rPr>
          <w:rFonts w:ascii="Arial" w:hAnsi="Arial" w:cs="Arial"/>
          <w:sz w:val="22"/>
          <w:szCs w:val="22"/>
        </w:rPr>
        <w:t>Tona</w:t>
      </w:r>
      <w:proofErr w:type="spellEnd"/>
      <w:r>
        <w:rPr>
          <w:rFonts w:ascii="Arial" w:hAnsi="Arial" w:cs="Arial"/>
          <w:sz w:val="22"/>
          <w:szCs w:val="22"/>
        </w:rPr>
        <w:t xml:space="preserve">, C., </w:t>
      </w:r>
      <w:proofErr w:type="spellStart"/>
      <w:r>
        <w:rPr>
          <w:rFonts w:ascii="Arial" w:hAnsi="Arial" w:cs="Arial"/>
          <w:sz w:val="22"/>
          <w:szCs w:val="22"/>
        </w:rPr>
        <w:t>Maxsen</w:t>
      </w:r>
      <w:proofErr w:type="spellEnd"/>
      <w:r>
        <w:rPr>
          <w:rFonts w:ascii="Arial" w:hAnsi="Arial" w:cs="Arial"/>
          <w:sz w:val="22"/>
          <w:szCs w:val="22"/>
        </w:rPr>
        <w:t xml:space="preserve">, W., 2017. </w:t>
      </w:r>
      <w:r w:rsidR="002B45C1">
        <w:rPr>
          <w:rFonts w:ascii="Arial" w:hAnsi="Arial" w:cs="Arial"/>
          <w:sz w:val="22"/>
          <w:szCs w:val="22"/>
        </w:rPr>
        <w:t xml:space="preserve">“Meeting customer expectations”, </w:t>
      </w:r>
      <w:r w:rsidR="002B45C1">
        <w:rPr>
          <w:rFonts w:ascii="Arial" w:hAnsi="Arial" w:cs="Arial"/>
          <w:i/>
          <w:iCs/>
          <w:sz w:val="22"/>
          <w:szCs w:val="22"/>
        </w:rPr>
        <w:t xml:space="preserve">PMI Today, </w:t>
      </w:r>
      <w:r w:rsidR="002B45C1">
        <w:rPr>
          <w:rFonts w:ascii="Arial" w:hAnsi="Arial" w:cs="Arial"/>
          <w:sz w:val="22"/>
          <w:szCs w:val="22"/>
        </w:rPr>
        <w:t>April, p.6</w:t>
      </w:r>
    </w:p>
    <w:p w14:paraId="6E0CD803" w14:textId="389135B9" w:rsidR="004D40DE" w:rsidRDefault="004D40DE" w:rsidP="00663617">
      <w:pPr>
        <w:spacing w:line="480" w:lineRule="auto"/>
        <w:jc w:val="both"/>
        <w:rPr>
          <w:rFonts w:ascii="Arial" w:hAnsi="Arial" w:cs="Arial"/>
          <w:sz w:val="22"/>
          <w:szCs w:val="22"/>
        </w:rPr>
      </w:pPr>
      <w:r w:rsidRPr="009C613F">
        <w:rPr>
          <w:rFonts w:ascii="Arial" w:hAnsi="Arial" w:cs="Arial"/>
          <w:sz w:val="22"/>
          <w:szCs w:val="22"/>
        </w:rPr>
        <w:t xml:space="preserve">Man, P.G., 2018. </w:t>
      </w:r>
      <w:r w:rsidRPr="009C613F">
        <w:rPr>
          <w:rFonts w:ascii="Arial" w:hAnsi="Arial" w:cs="Arial"/>
          <w:i/>
          <w:iCs/>
          <w:sz w:val="22"/>
          <w:szCs w:val="22"/>
        </w:rPr>
        <w:t xml:space="preserve">Deal struck for £1bn Grange Hotels. </w:t>
      </w:r>
      <w:r w:rsidRPr="009C613F">
        <w:rPr>
          <w:rFonts w:ascii="Arial" w:hAnsi="Arial" w:cs="Arial"/>
          <w:sz w:val="22"/>
          <w:szCs w:val="22"/>
        </w:rPr>
        <w:t xml:space="preserve">Available at: </w:t>
      </w:r>
      <w:hyperlink r:id="rId20" w:history="1">
        <w:r w:rsidRPr="009C613F">
          <w:rPr>
            <w:rStyle w:val="Hyperlink"/>
            <w:rFonts w:ascii="Arial" w:hAnsi="Arial" w:cs="Arial"/>
            <w:sz w:val="22"/>
            <w:szCs w:val="22"/>
          </w:rPr>
          <w:t>https://www.egi.co.uk/news/deal-struck-for-1bn-grange-hotels/</w:t>
        </w:r>
      </w:hyperlink>
      <w:r w:rsidRPr="009C613F">
        <w:rPr>
          <w:rFonts w:ascii="Arial" w:hAnsi="Arial" w:cs="Arial"/>
          <w:sz w:val="22"/>
          <w:szCs w:val="22"/>
        </w:rPr>
        <w:t xml:space="preserve"> (Accessed 15</w:t>
      </w:r>
      <w:r w:rsidRPr="009C613F">
        <w:rPr>
          <w:rFonts w:ascii="Arial" w:hAnsi="Arial" w:cs="Arial"/>
          <w:sz w:val="22"/>
          <w:szCs w:val="22"/>
          <w:vertAlign w:val="superscript"/>
        </w:rPr>
        <w:t>th</w:t>
      </w:r>
      <w:r w:rsidRPr="009C613F">
        <w:rPr>
          <w:rFonts w:ascii="Arial" w:hAnsi="Arial" w:cs="Arial"/>
          <w:sz w:val="22"/>
          <w:szCs w:val="22"/>
        </w:rPr>
        <w:t xml:space="preserve"> of July 2021)</w:t>
      </w:r>
      <w:r w:rsidR="00E67A2D">
        <w:rPr>
          <w:rFonts w:ascii="Arial" w:hAnsi="Arial" w:cs="Arial"/>
          <w:sz w:val="22"/>
          <w:szCs w:val="22"/>
        </w:rPr>
        <w:t>.</w:t>
      </w:r>
    </w:p>
    <w:p w14:paraId="35C6D758" w14:textId="7978C858" w:rsidR="00E67A2D" w:rsidRDefault="00E67A2D" w:rsidP="00663617">
      <w:pPr>
        <w:spacing w:line="480" w:lineRule="auto"/>
        <w:jc w:val="both"/>
        <w:rPr>
          <w:rFonts w:ascii="Arial" w:hAnsi="Arial" w:cs="Arial"/>
          <w:sz w:val="22"/>
          <w:szCs w:val="22"/>
        </w:rPr>
      </w:pPr>
      <w:r w:rsidRPr="00E67A2D">
        <w:rPr>
          <w:rFonts w:ascii="Arial" w:hAnsi="Arial" w:cs="Arial"/>
          <w:sz w:val="22"/>
          <w:szCs w:val="22"/>
        </w:rPr>
        <w:t xml:space="preserve">Johnston, R. et al. (2012) Service operations management: improving service delivery. Fourth edition. Harlow, Essex, </w:t>
      </w:r>
      <w:proofErr w:type="gramStart"/>
      <w:r w:rsidRPr="00E67A2D">
        <w:rPr>
          <w:rFonts w:ascii="Arial" w:hAnsi="Arial" w:cs="Arial"/>
          <w:sz w:val="22"/>
          <w:szCs w:val="22"/>
        </w:rPr>
        <w:t>England :</w:t>
      </w:r>
      <w:proofErr w:type="gramEnd"/>
      <w:r w:rsidRPr="00E67A2D">
        <w:rPr>
          <w:rFonts w:ascii="Arial" w:hAnsi="Arial" w:cs="Arial"/>
          <w:sz w:val="22"/>
          <w:szCs w:val="22"/>
        </w:rPr>
        <w:t xml:space="preserve"> Pearson.</w:t>
      </w:r>
    </w:p>
    <w:p w14:paraId="19E1D0A0" w14:textId="6140D179" w:rsidR="00AC419D" w:rsidRPr="00DE39FB" w:rsidRDefault="00AC419D" w:rsidP="00663617">
      <w:pPr>
        <w:spacing w:line="480" w:lineRule="auto"/>
        <w:jc w:val="both"/>
        <w:rPr>
          <w:rFonts w:ascii="Arial" w:hAnsi="Arial" w:cs="Arial"/>
          <w:color w:val="000000" w:themeColor="text1"/>
          <w:sz w:val="22"/>
          <w:szCs w:val="22"/>
        </w:rPr>
      </w:pPr>
      <w:proofErr w:type="spellStart"/>
      <w:r w:rsidRPr="00DE39FB">
        <w:rPr>
          <w:rFonts w:ascii="Arial" w:hAnsi="Arial" w:cs="Arial"/>
          <w:color w:val="000000" w:themeColor="text1"/>
          <w:sz w:val="22"/>
          <w:szCs w:val="22"/>
        </w:rPr>
        <w:t>Maklan</w:t>
      </w:r>
      <w:proofErr w:type="spellEnd"/>
      <w:r w:rsidRPr="00DE39FB">
        <w:rPr>
          <w:rFonts w:ascii="Arial" w:hAnsi="Arial" w:cs="Arial"/>
          <w:color w:val="000000" w:themeColor="text1"/>
          <w:sz w:val="22"/>
          <w:szCs w:val="22"/>
        </w:rPr>
        <w:t>, Stan &amp; Klaus, P</w:t>
      </w:r>
      <w:r w:rsidR="00E67A2D" w:rsidRPr="00DE39FB">
        <w:rPr>
          <w:rFonts w:ascii="Arial" w:hAnsi="Arial" w:cs="Arial"/>
          <w:color w:val="000000" w:themeColor="text1"/>
          <w:sz w:val="22"/>
          <w:szCs w:val="22"/>
        </w:rPr>
        <w:t>.</w:t>
      </w:r>
      <w:r w:rsidRPr="00DE39FB">
        <w:rPr>
          <w:rFonts w:ascii="Arial" w:hAnsi="Arial" w:cs="Arial"/>
          <w:color w:val="000000" w:themeColor="text1"/>
          <w:sz w:val="22"/>
          <w:szCs w:val="22"/>
        </w:rPr>
        <w:t>, 2011. Customer Experience: Are We Measuring the Right Things? </w:t>
      </w:r>
      <w:r w:rsidRPr="00DE39FB">
        <w:rPr>
          <w:rFonts w:ascii="Arial" w:hAnsi="Arial" w:cs="Arial"/>
          <w:i/>
          <w:iCs/>
          <w:color w:val="000000" w:themeColor="text1"/>
          <w:sz w:val="22"/>
          <w:szCs w:val="22"/>
        </w:rPr>
        <w:t>International journal of market research</w:t>
      </w:r>
      <w:r w:rsidRPr="00DE39FB">
        <w:rPr>
          <w:rFonts w:ascii="Arial" w:hAnsi="Arial" w:cs="Arial"/>
          <w:color w:val="000000" w:themeColor="text1"/>
          <w:sz w:val="22"/>
          <w:szCs w:val="22"/>
        </w:rPr>
        <w:t>, 53(6), pp.771–772.</w:t>
      </w:r>
    </w:p>
    <w:p w14:paraId="07734536" w14:textId="4BECFAAE" w:rsidR="00E509F7" w:rsidRDefault="00E509F7" w:rsidP="00663617">
      <w:pPr>
        <w:spacing w:line="480" w:lineRule="auto"/>
        <w:jc w:val="both"/>
        <w:rPr>
          <w:rFonts w:ascii="Arial" w:hAnsi="Arial" w:cs="Arial"/>
          <w:sz w:val="22"/>
          <w:szCs w:val="22"/>
        </w:rPr>
      </w:pPr>
      <w:r>
        <w:rPr>
          <w:rFonts w:ascii="Arial" w:hAnsi="Arial" w:cs="Arial"/>
          <w:sz w:val="22"/>
          <w:szCs w:val="22"/>
        </w:rPr>
        <w:t xml:space="preserve">MarketLine, 2018. </w:t>
      </w:r>
      <w:r>
        <w:rPr>
          <w:rFonts w:ascii="Arial" w:hAnsi="Arial" w:cs="Arial"/>
          <w:i/>
          <w:iCs/>
          <w:sz w:val="22"/>
          <w:szCs w:val="22"/>
        </w:rPr>
        <w:t xml:space="preserve">The Future of Travel &amp; Tourism. </w:t>
      </w:r>
      <w:r>
        <w:rPr>
          <w:rFonts w:ascii="Arial" w:hAnsi="Arial" w:cs="Arial"/>
          <w:sz w:val="22"/>
          <w:szCs w:val="22"/>
        </w:rPr>
        <w:t xml:space="preserve">Available at: </w:t>
      </w:r>
      <w:hyperlink r:id="rId21" w:history="1">
        <w:r w:rsidRPr="00150F99">
          <w:rPr>
            <w:rStyle w:val="Hyperlink"/>
            <w:rFonts w:ascii="Arial" w:hAnsi="Arial" w:cs="Arial"/>
            <w:sz w:val="22"/>
            <w:szCs w:val="22"/>
          </w:rPr>
          <w:t>https://store.marketline.com/report/ml00026-015--the-future-of-travel-tourism-technology-is-driving-significant-change-growth-is-on-the-horizon/</w:t>
        </w:r>
      </w:hyperlink>
      <w:r>
        <w:rPr>
          <w:rFonts w:ascii="Arial" w:hAnsi="Arial" w:cs="Arial"/>
          <w:sz w:val="22"/>
          <w:szCs w:val="22"/>
        </w:rPr>
        <w:t xml:space="preserve"> (Accessed: 19</w:t>
      </w:r>
      <w:r w:rsidRPr="00E509F7">
        <w:rPr>
          <w:rFonts w:ascii="Arial" w:hAnsi="Arial" w:cs="Arial"/>
          <w:sz w:val="22"/>
          <w:szCs w:val="22"/>
          <w:vertAlign w:val="superscript"/>
        </w:rPr>
        <w:t>th</w:t>
      </w:r>
      <w:r>
        <w:rPr>
          <w:rFonts w:ascii="Arial" w:hAnsi="Arial" w:cs="Arial"/>
          <w:sz w:val="22"/>
          <w:szCs w:val="22"/>
        </w:rPr>
        <w:t xml:space="preserve"> of August 2021)</w:t>
      </w:r>
    </w:p>
    <w:p w14:paraId="5D59BC0D" w14:textId="0F568B34" w:rsidR="00A76CBB" w:rsidRPr="00E509F7" w:rsidRDefault="00A76CBB" w:rsidP="00663617">
      <w:pPr>
        <w:spacing w:line="480" w:lineRule="auto"/>
        <w:jc w:val="both"/>
        <w:rPr>
          <w:rFonts w:ascii="Arial" w:hAnsi="Arial" w:cs="Arial"/>
          <w:sz w:val="22"/>
          <w:szCs w:val="22"/>
        </w:rPr>
      </w:pPr>
      <w:r w:rsidRPr="00A76CBB">
        <w:rPr>
          <w:rFonts w:ascii="Arial" w:hAnsi="Arial" w:cs="Arial"/>
          <w:sz w:val="22"/>
          <w:szCs w:val="22"/>
        </w:rPr>
        <w:t>Mendoza, L. E. et al. (2007) Critical success factors for a customer relationship management strategy. Information and software technology. [Online] 49 (8), 913–945.</w:t>
      </w:r>
    </w:p>
    <w:p w14:paraId="411C0653" w14:textId="4ABE654E" w:rsidR="00BF76E9" w:rsidRPr="009C613F" w:rsidRDefault="00BF76E9" w:rsidP="00663617">
      <w:pPr>
        <w:spacing w:line="480" w:lineRule="auto"/>
        <w:jc w:val="both"/>
        <w:rPr>
          <w:rFonts w:ascii="Arial" w:hAnsi="Arial" w:cs="Arial"/>
          <w:sz w:val="22"/>
          <w:szCs w:val="22"/>
        </w:rPr>
      </w:pPr>
      <w:r>
        <w:rPr>
          <w:rFonts w:ascii="Arial" w:hAnsi="Arial" w:cs="Arial"/>
          <w:sz w:val="22"/>
          <w:szCs w:val="22"/>
        </w:rPr>
        <w:t xml:space="preserve">MBA </w:t>
      </w:r>
      <w:proofErr w:type="spellStart"/>
      <w:r>
        <w:rPr>
          <w:rFonts w:ascii="Arial" w:hAnsi="Arial" w:cs="Arial"/>
          <w:sz w:val="22"/>
          <w:szCs w:val="22"/>
        </w:rPr>
        <w:t>Skool</w:t>
      </w:r>
      <w:proofErr w:type="spellEnd"/>
      <w:r>
        <w:rPr>
          <w:rFonts w:ascii="Arial" w:hAnsi="Arial" w:cs="Arial"/>
          <w:sz w:val="22"/>
          <w:szCs w:val="22"/>
        </w:rPr>
        <w:t xml:space="preserve">, 2021. “Hilton PESTLE Analysis”. Available at: </w:t>
      </w:r>
      <w:hyperlink r:id="rId22" w:history="1">
        <w:r w:rsidRPr="00150F99">
          <w:rPr>
            <w:rStyle w:val="Hyperlink"/>
            <w:rFonts w:ascii="Arial" w:hAnsi="Arial" w:cs="Arial"/>
            <w:sz w:val="22"/>
            <w:szCs w:val="22"/>
          </w:rPr>
          <w:t>https://www.mbaskool.com/pestle-analysis/companies/18162-hilton.html</w:t>
        </w:r>
      </w:hyperlink>
      <w:r>
        <w:rPr>
          <w:rFonts w:ascii="Arial" w:hAnsi="Arial" w:cs="Arial"/>
          <w:sz w:val="22"/>
          <w:szCs w:val="22"/>
        </w:rPr>
        <w:t xml:space="preserve"> (Accessed: 17</w:t>
      </w:r>
      <w:r w:rsidRPr="00BF76E9">
        <w:rPr>
          <w:rFonts w:ascii="Arial" w:hAnsi="Arial" w:cs="Arial"/>
          <w:sz w:val="22"/>
          <w:szCs w:val="22"/>
          <w:vertAlign w:val="superscript"/>
        </w:rPr>
        <w:t>th</w:t>
      </w:r>
      <w:r>
        <w:rPr>
          <w:rFonts w:ascii="Arial" w:hAnsi="Arial" w:cs="Arial"/>
          <w:sz w:val="22"/>
          <w:szCs w:val="22"/>
        </w:rPr>
        <w:t xml:space="preserve"> of August 2021).</w:t>
      </w:r>
    </w:p>
    <w:p w14:paraId="2DFA644C" w14:textId="160CF731" w:rsidR="006C618A" w:rsidRDefault="006C618A" w:rsidP="00663617">
      <w:pPr>
        <w:spacing w:line="480" w:lineRule="auto"/>
        <w:jc w:val="both"/>
        <w:rPr>
          <w:rFonts w:ascii="Arial" w:hAnsi="Arial" w:cs="Arial"/>
          <w:sz w:val="22"/>
          <w:szCs w:val="22"/>
        </w:rPr>
      </w:pPr>
      <w:r>
        <w:rPr>
          <w:rFonts w:ascii="Arial" w:hAnsi="Arial" w:cs="Arial"/>
          <w:sz w:val="22"/>
          <w:szCs w:val="22"/>
        </w:rPr>
        <w:lastRenderedPageBreak/>
        <w:t xml:space="preserve">Morin, M, 2018. </w:t>
      </w:r>
      <w:r w:rsidRPr="00D34974">
        <w:rPr>
          <w:rFonts w:ascii="Arial" w:hAnsi="Arial" w:cs="Arial"/>
          <w:i/>
          <w:iCs/>
          <w:sz w:val="22"/>
          <w:szCs w:val="22"/>
        </w:rPr>
        <w:t>Building sustainable relationships that bring brands and people closer</w:t>
      </w:r>
      <w:r w:rsidR="00D34974">
        <w:rPr>
          <w:rFonts w:ascii="Arial" w:hAnsi="Arial" w:cs="Arial"/>
          <w:i/>
          <w:iCs/>
          <w:sz w:val="22"/>
          <w:szCs w:val="22"/>
        </w:rPr>
        <w:t xml:space="preserve"> </w:t>
      </w:r>
      <w:r w:rsidR="00D34974" w:rsidRPr="00D34974">
        <w:rPr>
          <w:rFonts w:ascii="Arial" w:hAnsi="Arial" w:cs="Arial"/>
          <w:sz w:val="22"/>
          <w:szCs w:val="22"/>
        </w:rPr>
        <w:t>(Video)</w:t>
      </w:r>
      <w:r w:rsidR="00D34974">
        <w:rPr>
          <w:rFonts w:ascii="Arial" w:hAnsi="Arial" w:cs="Arial"/>
          <w:sz w:val="22"/>
          <w:szCs w:val="22"/>
        </w:rPr>
        <w:t xml:space="preserve"> </w:t>
      </w:r>
      <w:proofErr w:type="spellStart"/>
      <w:r w:rsidR="00D34974">
        <w:rPr>
          <w:rFonts w:ascii="Arial" w:hAnsi="Arial" w:cs="Arial"/>
          <w:sz w:val="22"/>
          <w:szCs w:val="22"/>
        </w:rPr>
        <w:t>Avaialble</w:t>
      </w:r>
      <w:proofErr w:type="spellEnd"/>
      <w:r w:rsidR="00D34974">
        <w:rPr>
          <w:rFonts w:ascii="Arial" w:hAnsi="Arial" w:cs="Arial"/>
          <w:sz w:val="22"/>
          <w:szCs w:val="22"/>
        </w:rPr>
        <w:t xml:space="preserve"> at: </w:t>
      </w:r>
      <w:hyperlink r:id="rId23" w:history="1">
        <w:r w:rsidR="00D34974" w:rsidRPr="00354ACA">
          <w:rPr>
            <w:rStyle w:val="Hyperlink"/>
            <w:rFonts w:ascii="Arial" w:hAnsi="Arial" w:cs="Arial"/>
            <w:sz w:val="22"/>
            <w:szCs w:val="22"/>
          </w:rPr>
          <w:t>https://www.youtube.com/watch?v=Hp0Q8Z5Isz4</w:t>
        </w:r>
      </w:hyperlink>
      <w:r w:rsidR="00D34974">
        <w:rPr>
          <w:rFonts w:ascii="Arial" w:hAnsi="Arial" w:cs="Arial"/>
          <w:sz w:val="22"/>
          <w:szCs w:val="22"/>
        </w:rPr>
        <w:t xml:space="preserve"> (Accessed: 25</w:t>
      </w:r>
      <w:r w:rsidR="00D34974" w:rsidRPr="00D34974">
        <w:rPr>
          <w:rFonts w:ascii="Arial" w:hAnsi="Arial" w:cs="Arial"/>
          <w:sz w:val="22"/>
          <w:szCs w:val="22"/>
          <w:vertAlign w:val="superscript"/>
        </w:rPr>
        <w:t>th</w:t>
      </w:r>
      <w:r w:rsidR="00D34974">
        <w:rPr>
          <w:rFonts w:ascii="Arial" w:hAnsi="Arial" w:cs="Arial"/>
          <w:sz w:val="22"/>
          <w:szCs w:val="22"/>
        </w:rPr>
        <w:t xml:space="preserve"> of July 2021)</w:t>
      </w:r>
    </w:p>
    <w:p w14:paraId="0A73D68A" w14:textId="46B0888C" w:rsidR="008F6D7D" w:rsidRDefault="008F6D7D" w:rsidP="00663617">
      <w:pPr>
        <w:spacing w:line="480" w:lineRule="auto"/>
        <w:jc w:val="both"/>
        <w:rPr>
          <w:rFonts w:ascii="Arial" w:hAnsi="Arial" w:cs="Arial"/>
          <w:sz w:val="22"/>
          <w:szCs w:val="22"/>
        </w:rPr>
      </w:pPr>
      <w:proofErr w:type="spellStart"/>
      <w:proofErr w:type="gramStart"/>
      <w:r>
        <w:rPr>
          <w:rFonts w:ascii="Arial" w:hAnsi="Arial" w:cs="Arial"/>
          <w:sz w:val="22"/>
          <w:szCs w:val="22"/>
        </w:rPr>
        <w:t>Porter,M.E</w:t>
      </w:r>
      <w:proofErr w:type="spellEnd"/>
      <w:r>
        <w:rPr>
          <w:rFonts w:ascii="Arial" w:hAnsi="Arial" w:cs="Arial"/>
          <w:sz w:val="22"/>
          <w:szCs w:val="22"/>
        </w:rPr>
        <w:t>.</w:t>
      </w:r>
      <w:proofErr w:type="gramEnd"/>
      <w:r>
        <w:rPr>
          <w:rFonts w:ascii="Arial" w:hAnsi="Arial" w:cs="Arial"/>
          <w:sz w:val="22"/>
          <w:szCs w:val="22"/>
        </w:rPr>
        <w:t xml:space="preserve">, 2008. </w:t>
      </w:r>
      <w:r>
        <w:rPr>
          <w:rFonts w:ascii="Arial" w:hAnsi="Arial" w:cs="Arial"/>
          <w:i/>
          <w:iCs/>
          <w:sz w:val="22"/>
          <w:szCs w:val="22"/>
        </w:rPr>
        <w:t xml:space="preserve">Competitive strategy: Techniques for analysing industries and competitors. </w:t>
      </w:r>
      <w:r>
        <w:rPr>
          <w:rFonts w:ascii="Arial" w:hAnsi="Arial" w:cs="Arial"/>
          <w:sz w:val="22"/>
          <w:szCs w:val="22"/>
        </w:rPr>
        <w:t>Simon and Schuster.</w:t>
      </w:r>
    </w:p>
    <w:p w14:paraId="7D733427" w14:textId="62E54F55" w:rsidR="003D343A" w:rsidRDefault="003D343A" w:rsidP="00663617">
      <w:pPr>
        <w:spacing w:line="480" w:lineRule="auto"/>
        <w:jc w:val="both"/>
        <w:rPr>
          <w:rFonts w:ascii="Arial" w:hAnsi="Arial" w:cs="Arial"/>
          <w:sz w:val="22"/>
          <w:szCs w:val="22"/>
        </w:rPr>
      </w:pPr>
      <w:r>
        <w:rPr>
          <w:rFonts w:ascii="Arial" w:hAnsi="Arial" w:cs="Arial"/>
          <w:sz w:val="22"/>
          <w:szCs w:val="22"/>
        </w:rPr>
        <w:t xml:space="preserve">Mulligan, P., 2011. “Samsung delivers 370-room smart TV Installation at Grange Tower Bridge Hotel”, </w:t>
      </w:r>
      <w:r>
        <w:rPr>
          <w:rFonts w:ascii="Arial" w:hAnsi="Arial" w:cs="Arial"/>
          <w:i/>
          <w:iCs/>
          <w:sz w:val="22"/>
          <w:szCs w:val="22"/>
        </w:rPr>
        <w:t xml:space="preserve">AV Interactive Magazine, </w:t>
      </w:r>
      <w:r>
        <w:rPr>
          <w:rFonts w:ascii="Arial" w:hAnsi="Arial" w:cs="Arial"/>
          <w:sz w:val="22"/>
          <w:szCs w:val="22"/>
        </w:rPr>
        <w:t xml:space="preserve">1st of December (Online). Available at:  </w:t>
      </w:r>
      <w:hyperlink r:id="rId24" w:history="1">
        <w:r w:rsidRPr="00150F99">
          <w:rPr>
            <w:rStyle w:val="Hyperlink"/>
            <w:rFonts w:ascii="Arial" w:hAnsi="Arial" w:cs="Arial"/>
            <w:sz w:val="22"/>
            <w:szCs w:val="22"/>
          </w:rPr>
          <w:t>https://www.avinteractive.com/news/samsung-delivers-370-room-smart-tv-installation-at-grange-tower-bridge-hotel-01-12-2011/</w:t>
        </w:r>
      </w:hyperlink>
      <w:r>
        <w:rPr>
          <w:rFonts w:ascii="Arial" w:hAnsi="Arial" w:cs="Arial"/>
          <w:sz w:val="22"/>
          <w:szCs w:val="22"/>
        </w:rPr>
        <w:t xml:space="preserve"> (Accessed: 21</w:t>
      </w:r>
      <w:r w:rsidRPr="003D343A">
        <w:rPr>
          <w:rFonts w:ascii="Arial" w:hAnsi="Arial" w:cs="Arial"/>
          <w:sz w:val="22"/>
          <w:szCs w:val="22"/>
          <w:vertAlign w:val="superscript"/>
        </w:rPr>
        <w:t>st</w:t>
      </w:r>
      <w:r>
        <w:rPr>
          <w:rFonts w:ascii="Arial" w:hAnsi="Arial" w:cs="Arial"/>
          <w:sz w:val="22"/>
          <w:szCs w:val="22"/>
        </w:rPr>
        <w:t xml:space="preserve"> of August 2021).</w:t>
      </w:r>
    </w:p>
    <w:p w14:paraId="122159E8" w14:textId="7AFB37AD" w:rsidR="00FD3BBC" w:rsidRPr="003D343A" w:rsidRDefault="00FD3BBC" w:rsidP="00663617">
      <w:pPr>
        <w:spacing w:line="480" w:lineRule="auto"/>
        <w:jc w:val="both"/>
        <w:rPr>
          <w:rFonts w:ascii="Arial" w:hAnsi="Arial" w:cs="Arial"/>
          <w:sz w:val="22"/>
          <w:szCs w:val="22"/>
        </w:rPr>
      </w:pPr>
      <w:r>
        <w:rPr>
          <w:rFonts w:ascii="Arial" w:hAnsi="Arial" w:cs="Arial"/>
          <w:sz w:val="22"/>
          <w:szCs w:val="22"/>
        </w:rPr>
        <w:t xml:space="preserve">Mullins, L. and McLean, J., 2019. </w:t>
      </w:r>
      <w:r w:rsidRPr="00FD3BBC">
        <w:rPr>
          <w:rFonts w:ascii="Arial" w:hAnsi="Arial" w:cs="Arial"/>
          <w:i/>
          <w:iCs/>
          <w:sz w:val="22"/>
          <w:szCs w:val="22"/>
        </w:rPr>
        <w:t>Organisational behaviour in the workplace</w:t>
      </w:r>
      <w:r w:rsidRPr="00FD3BBC">
        <w:rPr>
          <w:rFonts w:ascii="Arial" w:hAnsi="Arial" w:cs="Arial"/>
          <w:sz w:val="22"/>
          <w:szCs w:val="22"/>
        </w:rPr>
        <w:t>. 12th ed. Harlow: Pearson.</w:t>
      </w:r>
    </w:p>
    <w:p w14:paraId="4F3AC5DE" w14:textId="73916E76" w:rsidR="00850049" w:rsidRDefault="00850049" w:rsidP="00663617">
      <w:pPr>
        <w:spacing w:line="480" w:lineRule="auto"/>
        <w:jc w:val="both"/>
        <w:rPr>
          <w:rFonts w:ascii="Arial" w:hAnsi="Arial" w:cs="Arial"/>
          <w:sz w:val="22"/>
          <w:szCs w:val="22"/>
        </w:rPr>
      </w:pPr>
      <w:r w:rsidRPr="00850049">
        <w:rPr>
          <w:rFonts w:ascii="Arial" w:hAnsi="Arial" w:cs="Arial"/>
          <w:sz w:val="22"/>
          <w:szCs w:val="22"/>
        </w:rPr>
        <w:t xml:space="preserve">Office for National Statistic, 2019. </w:t>
      </w:r>
      <w:r w:rsidRPr="00850049">
        <w:rPr>
          <w:rFonts w:ascii="Arial" w:hAnsi="Arial" w:cs="Arial"/>
          <w:i/>
          <w:iCs/>
          <w:sz w:val="22"/>
          <w:szCs w:val="22"/>
        </w:rPr>
        <w:t xml:space="preserve">Migrant labour force within the tourism industry: August 2019. </w:t>
      </w:r>
      <w:r w:rsidRPr="00850049">
        <w:rPr>
          <w:rFonts w:ascii="Arial" w:hAnsi="Arial" w:cs="Arial"/>
          <w:sz w:val="22"/>
          <w:szCs w:val="22"/>
        </w:rPr>
        <w:t xml:space="preserve">[Online]Available at: https://www.ons.gov.uk/peoplepopulationandcommunity/populationandmigration/internationalmigration/articles/migrantlabourforcewithinthetourismindustry/august2019 [Accessed: </w:t>
      </w:r>
      <w:r>
        <w:rPr>
          <w:rFonts w:ascii="Arial" w:hAnsi="Arial" w:cs="Arial"/>
          <w:sz w:val="22"/>
          <w:szCs w:val="22"/>
        </w:rPr>
        <w:t xml:space="preserve">19th of August </w:t>
      </w:r>
      <w:r w:rsidRPr="00850049">
        <w:rPr>
          <w:rFonts w:ascii="Arial" w:hAnsi="Arial" w:cs="Arial"/>
          <w:sz w:val="22"/>
          <w:szCs w:val="22"/>
        </w:rPr>
        <w:t>2021]</w:t>
      </w:r>
    </w:p>
    <w:p w14:paraId="2D47A525" w14:textId="21CB3C1D" w:rsidR="009F3807" w:rsidRPr="008F6D7D" w:rsidRDefault="009F3807" w:rsidP="00EB2CEA">
      <w:pPr>
        <w:spacing w:line="480" w:lineRule="auto"/>
        <w:jc w:val="both"/>
        <w:rPr>
          <w:rFonts w:ascii="Arial" w:hAnsi="Arial" w:cs="Arial"/>
          <w:sz w:val="22"/>
          <w:szCs w:val="22"/>
        </w:rPr>
      </w:pPr>
      <w:r w:rsidRPr="000B6D65">
        <w:rPr>
          <w:rFonts w:ascii="Arial" w:hAnsi="Arial" w:cs="Arial"/>
          <w:sz w:val="22"/>
          <w:szCs w:val="22"/>
        </w:rPr>
        <w:t xml:space="preserve">Price Waterhouse Cooper, 2019. </w:t>
      </w:r>
      <w:r w:rsidRPr="000B6D65">
        <w:rPr>
          <w:rFonts w:ascii="Arial" w:hAnsi="Arial" w:cs="Arial"/>
          <w:i/>
          <w:iCs/>
          <w:sz w:val="22"/>
          <w:szCs w:val="22"/>
        </w:rPr>
        <w:t xml:space="preserve">Turn disruption into opportunity. UK Hotels Forecast 2019-2020. </w:t>
      </w:r>
      <w:r w:rsidRPr="000B6D65">
        <w:rPr>
          <w:rFonts w:ascii="Arial" w:hAnsi="Arial" w:cs="Arial"/>
          <w:sz w:val="22"/>
          <w:szCs w:val="22"/>
        </w:rPr>
        <w:t xml:space="preserve">Available at: </w:t>
      </w:r>
      <w:hyperlink r:id="rId25" w:history="1">
        <w:r w:rsidRPr="000B6D65">
          <w:rPr>
            <w:rStyle w:val="Hyperlink"/>
            <w:rFonts w:ascii="Arial" w:hAnsi="Arial" w:cs="Arial"/>
            <w:sz w:val="22"/>
            <w:szCs w:val="22"/>
          </w:rPr>
          <w:t>https://www.pwc.co.uk/hospitality-leisure/assets/pwc-uk-hotels-forecast-2019-2020.pdf</w:t>
        </w:r>
      </w:hyperlink>
      <w:r w:rsidRPr="000B6D65">
        <w:rPr>
          <w:rFonts w:ascii="Arial" w:hAnsi="Arial" w:cs="Arial"/>
          <w:sz w:val="22"/>
          <w:szCs w:val="22"/>
        </w:rPr>
        <w:t xml:space="preserve"> (Accessed: 17</w:t>
      </w:r>
      <w:r w:rsidRPr="000B6D65">
        <w:rPr>
          <w:rFonts w:ascii="Arial" w:hAnsi="Arial" w:cs="Arial"/>
          <w:sz w:val="22"/>
          <w:szCs w:val="22"/>
          <w:vertAlign w:val="superscript"/>
        </w:rPr>
        <w:t>th</w:t>
      </w:r>
      <w:r w:rsidRPr="000B6D65">
        <w:rPr>
          <w:rFonts w:ascii="Arial" w:hAnsi="Arial" w:cs="Arial"/>
          <w:sz w:val="22"/>
          <w:szCs w:val="22"/>
        </w:rPr>
        <w:t xml:space="preserve"> of July 2021)</w:t>
      </w:r>
    </w:p>
    <w:p w14:paraId="007BC005" w14:textId="29D82B83" w:rsidR="00E95585" w:rsidRDefault="00E95585" w:rsidP="00663617">
      <w:pPr>
        <w:spacing w:line="480" w:lineRule="auto"/>
        <w:jc w:val="both"/>
        <w:rPr>
          <w:rFonts w:ascii="Arial" w:hAnsi="Arial" w:cs="Arial"/>
          <w:sz w:val="22"/>
          <w:szCs w:val="22"/>
        </w:rPr>
      </w:pPr>
      <w:r>
        <w:rPr>
          <w:rFonts w:ascii="Arial" w:hAnsi="Arial" w:cs="Arial"/>
          <w:sz w:val="22"/>
          <w:szCs w:val="22"/>
        </w:rPr>
        <w:t xml:space="preserve">Price Waterhouse Coopers, 2020. </w:t>
      </w:r>
      <w:r w:rsidRPr="00E95585">
        <w:rPr>
          <w:rFonts w:ascii="Arial" w:hAnsi="Arial" w:cs="Arial"/>
          <w:i/>
          <w:iCs/>
          <w:sz w:val="22"/>
          <w:szCs w:val="22"/>
        </w:rPr>
        <w:t>From endurance to recovery</w:t>
      </w:r>
      <w:r>
        <w:rPr>
          <w:rFonts w:ascii="Arial" w:hAnsi="Arial" w:cs="Arial"/>
          <w:i/>
          <w:iCs/>
          <w:sz w:val="22"/>
          <w:szCs w:val="22"/>
        </w:rPr>
        <w:t xml:space="preserve">. </w:t>
      </w:r>
      <w:r>
        <w:rPr>
          <w:rFonts w:ascii="Arial" w:hAnsi="Arial" w:cs="Arial"/>
          <w:sz w:val="22"/>
          <w:szCs w:val="22"/>
        </w:rPr>
        <w:t xml:space="preserve">(Online) Available at: </w:t>
      </w:r>
      <w:hyperlink r:id="rId26" w:history="1">
        <w:r w:rsidRPr="00354ACA">
          <w:rPr>
            <w:rStyle w:val="Hyperlink"/>
            <w:rFonts w:ascii="Arial" w:hAnsi="Arial" w:cs="Arial"/>
            <w:sz w:val="22"/>
            <w:szCs w:val="22"/>
          </w:rPr>
          <w:t>https://image.uk.info.pwc.com/lib/fe31117075640475701c74/m/2/487fcd4b-516c-4679-8844-cef76bfd1e3c.pdf</w:t>
        </w:r>
      </w:hyperlink>
      <w:r>
        <w:rPr>
          <w:rFonts w:ascii="Arial" w:hAnsi="Arial" w:cs="Arial"/>
          <w:sz w:val="22"/>
          <w:szCs w:val="22"/>
        </w:rPr>
        <w:t xml:space="preserve"> (Accessed: 25</w:t>
      </w:r>
      <w:r w:rsidRPr="00E95585">
        <w:rPr>
          <w:rFonts w:ascii="Arial" w:hAnsi="Arial" w:cs="Arial"/>
          <w:sz w:val="22"/>
          <w:szCs w:val="22"/>
          <w:vertAlign w:val="superscript"/>
        </w:rPr>
        <w:t>th</w:t>
      </w:r>
      <w:r>
        <w:rPr>
          <w:rFonts w:ascii="Arial" w:hAnsi="Arial" w:cs="Arial"/>
          <w:sz w:val="22"/>
          <w:szCs w:val="22"/>
        </w:rPr>
        <w:t xml:space="preserve"> of July 2021)</w:t>
      </w:r>
    </w:p>
    <w:p w14:paraId="46CFB1F7" w14:textId="35D08346" w:rsidR="00257C24" w:rsidRDefault="00257C24" w:rsidP="00663617">
      <w:pPr>
        <w:spacing w:line="480" w:lineRule="auto"/>
        <w:jc w:val="both"/>
        <w:rPr>
          <w:rFonts w:ascii="Arial" w:hAnsi="Arial" w:cs="Arial"/>
          <w:sz w:val="22"/>
          <w:szCs w:val="22"/>
        </w:rPr>
      </w:pPr>
      <w:r w:rsidRPr="009C613F">
        <w:rPr>
          <w:rFonts w:ascii="Arial" w:hAnsi="Arial" w:cs="Arial"/>
          <w:sz w:val="22"/>
          <w:szCs w:val="22"/>
        </w:rPr>
        <w:t xml:space="preserve">RAJESH, R. and NAJMEH, H., 2018. </w:t>
      </w:r>
      <w:r w:rsidR="006A5429" w:rsidRPr="009C613F">
        <w:rPr>
          <w:rFonts w:ascii="Arial" w:hAnsi="Arial" w:cs="Arial"/>
          <w:sz w:val="22"/>
          <w:szCs w:val="22"/>
        </w:rPr>
        <w:t>“</w:t>
      </w:r>
      <w:r w:rsidRPr="009C613F">
        <w:rPr>
          <w:rFonts w:ascii="Arial" w:hAnsi="Arial" w:cs="Arial"/>
          <w:sz w:val="22"/>
          <w:szCs w:val="22"/>
        </w:rPr>
        <w:t>The role of trip purpose and hotel star rating on guests’ satisfaction and WOM</w:t>
      </w:r>
      <w:r w:rsidR="006A5429" w:rsidRPr="009C613F">
        <w:rPr>
          <w:rFonts w:ascii="Arial" w:hAnsi="Arial" w:cs="Arial"/>
          <w:sz w:val="22"/>
          <w:szCs w:val="22"/>
        </w:rPr>
        <w:t>”</w:t>
      </w:r>
      <w:r w:rsidRPr="009C613F">
        <w:rPr>
          <w:rFonts w:ascii="Arial" w:hAnsi="Arial" w:cs="Arial"/>
          <w:sz w:val="22"/>
          <w:szCs w:val="22"/>
        </w:rPr>
        <w:t>. </w:t>
      </w:r>
      <w:r w:rsidRPr="009C613F">
        <w:rPr>
          <w:rFonts w:ascii="Arial" w:hAnsi="Arial" w:cs="Arial"/>
          <w:i/>
          <w:iCs/>
          <w:sz w:val="22"/>
          <w:szCs w:val="22"/>
        </w:rPr>
        <w:t>International Journal of Contemporary Hospitality Management, </w:t>
      </w:r>
      <w:r w:rsidRPr="009C613F">
        <w:rPr>
          <w:rFonts w:ascii="Arial" w:hAnsi="Arial" w:cs="Arial"/>
          <w:b/>
          <w:bCs/>
          <w:sz w:val="22"/>
          <w:szCs w:val="22"/>
        </w:rPr>
        <w:t>30</w:t>
      </w:r>
      <w:r w:rsidRPr="009C613F">
        <w:rPr>
          <w:rFonts w:ascii="Arial" w:hAnsi="Arial" w:cs="Arial"/>
          <w:sz w:val="22"/>
          <w:szCs w:val="22"/>
        </w:rPr>
        <w:t>(5), pp. 2268-2286.</w:t>
      </w:r>
    </w:p>
    <w:p w14:paraId="1B48E2E2" w14:textId="10D53A5E" w:rsidR="00C30609" w:rsidRPr="009C613F" w:rsidRDefault="00C30609" w:rsidP="00663617">
      <w:pPr>
        <w:spacing w:line="480" w:lineRule="auto"/>
        <w:jc w:val="both"/>
        <w:rPr>
          <w:rFonts w:ascii="Arial" w:hAnsi="Arial" w:cs="Arial"/>
          <w:sz w:val="22"/>
          <w:szCs w:val="22"/>
        </w:rPr>
      </w:pPr>
      <w:r w:rsidRPr="00C30609">
        <w:rPr>
          <w:rFonts w:ascii="Arial" w:hAnsi="Arial" w:cs="Arial"/>
          <w:sz w:val="22"/>
          <w:szCs w:val="22"/>
        </w:rPr>
        <w:t>RAHIMI, R. and GUNLU, E., 2016. Implementing Customer Relationship Management (CRM) in hotel industry from organizational culture perspective. </w:t>
      </w:r>
      <w:r w:rsidRPr="00C30609">
        <w:rPr>
          <w:rFonts w:ascii="Arial" w:hAnsi="Arial" w:cs="Arial"/>
          <w:i/>
          <w:iCs/>
          <w:sz w:val="22"/>
          <w:szCs w:val="22"/>
        </w:rPr>
        <w:t>International Journal of Contemporary Hospitality Management, </w:t>
      </w:r>
      <w:r w:rsidRPr="00C30609">
        <w:rPr>
          <w:rFonts w:ascii="Arial" w:hAnsi="Arial" w:cs="Arial"/>
          <w:b/>
          <w:bCs/>
          <w:sz w:val="22"/>
          <w:szCs w:val="22"/>
        </w:rPr>
        <w:t>28</w:t>
      </w:r>
      <w:r w:rsidRPr="00C30609">
        <w:rPr>
          <w:rFonts w:ascii="Arial" w:hAnsi="Arial" w:cs="Arial"/>
          <w:sz w:val="22"/>
          <w:szCs w:val="22"/>
        </w:rPr>
        <w:t>(1), pp. 89-112.</w:t>
      </w:r>
      <w:r w:rsidR="00496FAF">
        <w:rPr>
          <w:rFonts w:ascii="Arial" w:hAnsi="Arial" w:cs="Arial"/>
          <w:sz w:val="22"/>
          <w:szCs w:val="22"/>
        </w:rPr>
        <w:t xml:space="preserve"> </w:t>
      </w:r>
      <w:r w:rsidR="00496FAF" w:rsidRPr="00496FAF">
        <w:rPr>
          <w:rFonts w:ascii="Arial" w:hAnsi="Arial" w:cs="Arial"/>
          <w:sz w:val="22"/>
          <w:szCs w:val="22"/>
        </w:rPr>
        <w:t>DOI:10.1108/IJCHM-04-2014-0176</w:t>
      </w:r>
    </w:p>
    <w:p w14:paraId="4123C8D7" w14:textId="6843C541" w:rsidR="006A5429" w:rsidRDefault="006A5429" w:rsidP="00663617">
      <w:pPr>
        <w:spacing w:line="480" w:lineRule="auto"/>
        <w:jc w:val="both"/>
        <w:rPr>
          <w:rFonts w:ascii="Arial" w:hAnsi="Arial" w:cs="Arial"/>
          <w:sz w:val="22"/>
          <w:szCs w:val="22"/>
        </w:rPr>
      </w:pPr>
      <w:r w:rsidRPr="009C613F">
        <w:rPr>
          <w:rFonts w:ascii="Arial" w:hAnsi="Arial" w:cs="Arial"/>
          <w:sz w:val="22"/>
          <w:szCs w:val="22"/>
        </w:rPr>
        <w:lastRenderedPageBreak/>
        <w:t>Schmitt, P., 2021</w:t>
      </w:r>
      <w:r w:rsidR="008251D1" w:rsidRPr="009C613F">
        <w:rPr>
          <w:rFonts w:ascii="Arial" w:hAnsi="Arial" w:cs="Arial"/>
          <w:sz w:val="22"/>
          <w:szCs w:val="22"/>
        </w:rPr>
        <w:t>. “More than 100 new hotel</w:t>
      </w:r>
      <w:r w:rsidR="00741596">
        <w:rPr>
          <w:rFonts w:ascii="Arial" w:hAnsi="Arial" w:cs="Arial"/>
          <w:sz w:val="22"/>
          <w:szCs w:val="22"/>
        </w:rPr>
        <w:t>s</w:t>
      </w:r>
      <w:r w:rsidR="008251D1" w:rsidRPr="009C613F">
        <w:rPr>
          <w:rFonts w:ascii="Arial" w:hAnsi="Arial" w:cs="Arial"/>
          <w:sz w:val="22"/>
          <w:szCs w:val="22"/>
        </w:rPr>
        <w:t xml:space="preserve"> planned in London”. </w:t>
      </w:r>
      <w:r w:rsidR="008251D1" w:rsidRPr="009C613F">
        <w:rPr>
          <w:rFonts w:ascii="Arial" w:hAnsi="Arial" w:cs="Arial"/>
          <w:i/>
          <w:iCs/>
          <w:sz w:val="22"/>
          <w:szCs w:val="22"/>
        </w:rPr>
        <w:t>The Drinks Business</w:t>
      </w:r>
      <w:r w:rsidR="008251D1" w:rsidRPr="009C613F">
        <w:rPr>
          <w:rFonts w:ascii="Arial" w:hAnsi="Arial" w:cs="Arial"/>
          <w:sz w:val="22"/>
          <w:szCs w:val="22"/>
        </w:rPr>
        <w:t>, 16</w:t>
      </w:r>
      <w:r w:rsidR="008251D1" w:rsidRPr="009C613F">
        <w:rPr>
          <w:rFonts w:ascii="Arial" w:hAnsi="Arial" w:cs="Arial"/>
          <w:sz w:val="22"/>
          <w:szCs w:val="22"/>
          <w:vertAlign w:val="superscript"/>
        </w:rPr>
        <w:t>th</w:t>
      </w:r>
      <w:r w:rsidR="008251D1" w:rsidRPr="009C613F">
        <w:rPr>
          <w:rFonts w:ascii="Arial" w:hAnsi="Arial" w:cs="Arial"/>
          <w:sz w:val="22"/>
          <w:szCs w:val="22"/>
        </w:rPr>
        <w:t xml:space="preserve"> of March. Available at: </w:t>
      </w:r>
      <w:hyperlink r:id="rId27" w:history="1">
        <w:r w:rsidR="008251D1" w:rsidRPr="009C613F">
          <w:rPr>
            <w:rStyle w:val="Hyperlink"/>
            <w:rFonts w:ascii="Arial" w:hAnsi="Arial" w:cs="Arial"/>
            <w:sz w:val="22"/>
            <w:szCs w:val="22"/>
          </w:rPr>
          <w:t>https://www.thedrinksbusiness.com/2021/03/more-than-100-new-hotels-planned-for-london/</w:t>
        </w:r>
      </w:hyperlink>
      <w:r w:rsidR="008251D1" w:rsidRPr="009C613F">
        <w:rPr>
          <w:rFonts w:ascii="Arial" w:hAnsi="Arial" w:cs="Arial"/>
          <w:sz w:val="22"/>
          <w:szCs w:val="22"/>
        </w:rPr>
        <w:t xml:space="preserve"> (Accessed 16</w:t>
      </w:r>
      <w:r w:rsidR="008251D1" w:rsidRPr="009C613F">
        <w:rPr>
          <w:rFonts w:ascii="Arial" w:hAnsi="Arial" w:cs="Arial"/>
          <w:sz w:val="22"/>
          <w:szCs w:val="22"/>
          <w:vertAlign w:val="superscript"/>
        </w:rPr>
        <w:t>th</w:t>
      </w:r>
      <w:r w:rsidR="008251D1" w:rsidRPr="009C613F">
        <w:rPr>
          <w:rFonts w:ascii="Arial" w:hAnsi="Arial" w:cs="Arial"/>
          <w:sz w:val="22"/>
          <w:szCs w:val="22"/>
        </w:rPr>
        <w:t xml:space="preserve"> of July 2021)</w:t>
      </w:r>
    </w:p>
    <w:p w14:paraId="22DDC88E" w14:textId="12D4936E" w:rsidR="00741596" w:rsidRDefault="00741596" w:rsidP="00663617">
      <w:pPr>
        <w:spacing w:line="480" w:lineRule="auto"/>
        <w:jc w:val="both"/>
        <w:rPr>
          <w:rFonts w:ascii="Arial" w:hAnsi="Arial" w:cs="Arial"/>
          <w:sz w:val="22"/>
          <w:szCs w:val="22"/>
        </w:rPr>
      </w:pPr>
      <w:proofErr w:type="spellStart"/>
      <w:r>
        <w:rPr>
          <w:rFonts w:ascii="Arial" w:hAnsi="Arial" w:cs="Arial"/>
          <w:sz w:val="22"/>
          <w:szCs w:val="22"/>
        </w:rPr>
        <w:t>Smariga</w:t>
      </w:r>
      <w:proofErr w:type="spellEnd"/>
      <w:r>
        <w:rPr>
          <w:rFonts w:ascii="Arial" w:hAnsi="Arial" w:cs="Arial"/>
          <w:sz w:val="22"/>
          <w:szCs w:val="22"/>
        </w:rPr>
        <w:t xml:space="preserve">, T., 2015. “How to create a hotel value proposition that converts”, </w:t>
      </w:r>
      <w:r>
        <w:rPr>
          <w:rFonts w:ascii="Arial" w:hAnsi="Arial" w:cs="Arial"/>
          <w:i/>
          <w:iCs/>
          <w:sz w:val="22"/>
          <w:szCs w:val="22"/>
        </w:rPr>
        <w:t xml:space="preserve">Hospitality Net, </w:t>
      </w:r>
      <w:r>
        <w:rPr>
          <w:rFonts w:ascii="Arial" w:hAnsi="Arial" w:cs="Arial"/>
          <w:sz w:val="22"/>
          <w:szCs w:val="22"/>
        </w:rPr>
        <w:t>22</w:t>
      </w:r>
      <w:r w:rsidRPr="00741596">
        <w:rPr>
          <w:rFonts w:ascii="Arial" w:hAnsi="Arial" w:cs="Arial"/>
          <w:sz w:val="22"/>
          <w:szCs w:val="22"/>
          <w:vertAlign w:val="superscript"/>
        </w:rPr>
        <w:t>nd</w:t>
      </w:r>
      <w:r>
        <w:rPr>
          <w:rFonts w:ascii="Arial" w:hAnsi="Arial" w:cs="Arial"/>
          <w:sz w:val="22"/>
          <w:szCs w:val="22"/>
        </w:rPr>
        <w:t xml:space="preserve"> of October. Available at: </w:t>
      </w:r>
      <w:hyperlink r:id="rId28" w:history="1">
        <w:r w:rsidRPr="001E29E9">
          <w:rPr>
            <w:rStyle w:val="Hyperlink"/>
            <w:rFonts w:ascii="Arial" w:hAnsi="Arial" w:cs="Arial"/>
            <w:sz w:val="22"/>
            <w:szCs w:val="22"/>
          </w:rPr>
          <w:t>https://www.hospitalitynet.org/opinion/4072272.html</w:t>
        </w:r>
      </w:hyperlink>
      <w:r>
        <w:rPr>
          <w:rFonts w:ascii="Arial" w:hAnsi="Arial" w:cs="Arial"/>
          <w:sz w:val="22"/>
          <w:szCs w:val="22"/>
        </w:rPr>
        <w:t xml:space="preserve"> (Accessed: 29</w:t>
      </w:r>
      <w:r w:rsidRPr="00741596">
        <w:rPr>
          <w:rFonts w:ascii="Arial" w:hAnsi="Arial" w:cs="Arial"/>
          <w:sz w:val="22"/>
          <w:szCs w:val="22"/>
          <w:vertAlign w:val="superscript"/>
        </w:rPr>
        <w:t>th</w:t>
      </w:r>
      <w:r>
        <w:rPr>
          <w:rFonts w:ascii="Arial" w:hAnsi="Arial" w:cs="Arial"/>
          <w:sz w:val="22"/>
          <w:szCs w:val="22"/>
        </w:rPr>
        <w:t xml:space="preserve"> of July)</w:t>
      </w:r>
    </w:p>
    <w:p w14:paraId="0028A0DB" w14:textId="227F2F27" w:rsidR="00167DC5" w:rsidRDefault="00167DC5" w:rsidP="00663617">
      <w:pPr>
        <w:spacing w:line="480" w:lineRule="auto"/>
        <w:jc w:val="both"/>
        <w:rPr>
          <w:rFonts w:ascii="Arial" w:hAnsi="Arial" w:cs="Arial"/>
          <w:sz w:val="22"/>
          <w:szCs w:val="22"/>
        </w:rPr>
      </w:pPr>
      <w:r>
        <w:rPr>
          <w:rFonts w:ascii="Arial" w:hAnsi="Arial" w:cs="Arial"/>
          <w:sz w:val="22"/>
          <w:szCs w:val="22"/>
        </w:rPr>
        <w:t xml:space="preserve">Statista, 2021. </w:t>
      </w:r>
      <w:r w:rsidRPr="00167DC5">
        <w:rPr>
          <w:rFonts w:ascii="Arial" w:hAnsi="Arial" w:cs="Arial"/>
          <w:i/>
          <w:iCs/>
          <w:sz w:val="22"/>
          <w:szCs w:val="22"/>
        </w:rPr>
        <w:t>Annual hotel occupancy rate in London (UK) from 2008 to 2019, with a forecast to 2021</w:t>
      </w:r>
      <w:r>
        <w:rPr>
          <w:rFonts w:ascii="Arial" w:hAnsi="Arial" w:cs="Arial"/>
          <w:sz w:val="22"/>
          <w:szCs w:val="22"/>
        </w:rPr>
        <w:t xml:space="preserve">. Available at: </w:t>
      </w:r>
      <w:hyperlink r:id="rId29" w:history="1">
        <w:r w:rsidRPr="00150F99">
          <w:rPr>
            <w:rStyle w:val="Hyperlink"/>
            <w:rFonts w:ascii="Arial" w:hAnsi="Arial" w:cs="Arial"/>
            <w:sz w:val="22"/>
            <w:szCs w:val="22"/>
          </w:rPr>
          <w:t>https://www.statista.com/statistics/323719/annual-hotel-occupancy-rate-in-london-uk/</w:t>
        </w:r>
      </w:hyperlink>
      <w:r>
        <w:rPr>
          <w:rFonts w:ascii="Arial" w:hAnsi="Arial" w:cs="Arial"/>
          <w:sz w:val="22"/>
          <w:szCs w:val="22"/>
        </w:rPr>
        <w:t xml:space="preserve"> (Accessed: 20</w:t>
      </w:r>
      <w:r w:rsidRPr="00167DC5">
        <w:rPr>
          <w:rFonts w:ascii="Arial" w:hAnsi="Arial" w:cs="Arial"/>
          <w:sz w:val="22"/>
          <w:szCs w:val="22"/>
          <w:vertAlign w:val="superscript"/>
        </w:rPr>
        <w:t>th</w:t>
      </w:r>
      <w:r>
        <w:rPr>
          <w:rFonts w:ascii="Arial" w:hAnsi="Arial" w:cs="Arial"/>
          <w:sz w:val="22"/>
          <w:szCs w:val="22"/>
        </w:rPr>
        <w:t xml:space="preserve"> of August 2021).</w:t>
      </w:r>
    </w:p>
    <w:p w14:paraId="0440BE6B" w14:textId="5582D140" w:rsidR="009E6ACF" w:rsidRPr="009E6ACF" w:rsidRDefault="009E6ACF" w:rsidP="00663617">
      <w:pPr>
        <w:spacing w:line="480" w:lineRule="auto"/>
        <w:jc w:val="both"/>
        <w:rPr>
          <w:rFonts w:ascii="Arial" w:hAnsi="Arial" w:cs="Arial"/>
          <w:sz w:val="22"/>
          <w:szCs w:val="22"/>
        </w:rPr>
      </w:pPr>
      <w:r>
        <w:rPr>
          <w:rFonts w:ascii="Arial" w:hAnsi="Arial" w:cs="Arial"/>
          <w:sz w:val="22"/>
          <w:szCs w:val="22"/>
        </w:rPr>
        <w:t xml:space="preserve">Vendorcom, 2021. </w:t>
      </w:r>
      <w:r w:rsidRPr="009E6ACF">
        <w:rPr>
          <w:rFonts w:ascii="Arial" w:hAnsi="Arial" w:cs="Arial"/>
          <w:i/>
          <w:iCs/>
          <w:sz w:val="22"/>
          <w:szCs w:val="22"/>
        </w:rPr>
        <w:t>Vendorcom Members: Grange hotels</w:t>
      </w:r>
      <w:r>
        <w:rPr>
          <w:rFonts w:ascii="Arial" w:hAnsi="Arial" w:cs="Arial"/>
          <w:i/>
          <w:iCs/>
          <w:sz w:val="22"/>
          <w:szCs w:val="22"/>
        </w:rPr>
        <w:t xml:space="preserve">. </w:t>
      </w:r>
      <w:r>
        <w:rPr>
          <w:rFonts w:ascii="Arial" w:hAnsi="Arial" w:cs="Arial"/>
          <w:sz w:val="22"/>
          <w:szCs w:val="22"/>
        </w:rPr>
        <w:t>Available at:</w:t>
      </w:r>
      <w:r w:rsidR="00084C36">
        <w:rPr>
          <w:rFonts w:ascii="Arial" w:hAnsi="Arial" w:cs="Arial"/>
          <w:sz w:val="22"/>
          <w:szCs w:val="22"/>
        </w:rPr>
        <w:t xml:space="preserve"> </w:t>
      </w:r>
      <w:hyperlink r:id="rId30" w:history="1">
        <w:r w:rsidR="00084C36" w:rsidRPr="00150F99">
          <w:rPr>
            <w:rStyle w:val="Hyperlink"/>
            <w:rFonts w:ascii="Arial" w:hAnsi="Arial" w:cs="Arial"/>
            <w:sz w:val="22"/>
            <w:szCs w:val="22"/>
          </w:rPr>
          <w:t>https://www.vendorcom.com/member.php?member_id=203</w:t>
        </w:r>
      </w:hyperlink>
      <w:r w:rsidR="00084C36">
        <w:rPr>
          <w:rFonts w:ascii="Arial" w:hAnsi="Arial" w:cs="Arial"/>
          <w:sz w:val="22"/>
          <w:szCs w:val="22"/>
        </w:rPr>
        <w:t xml:space="preserve"> (Accessed: 20</w:t>
      </w:r>
      <w:r w:rsidR="00084C36" w:rsidRPr="00084C36">
        <w:rPr>
          <w:rFonts w:ascii="Arial" w:hAnsi="Arial" w:cs="Arial"/>
          <w:sz w:val="22"/>
          <w:szCs w:val="22"/>
          <w:vertAlign w:val="superscript"/>
        </w:rPr>
        <w:t>th</w:t>
      </w:r>
      <w:r w:rsidR="00084C36">
        <w:rPr>
          <w:rFonts w:ascii="Arial" w:hAnsi="Arial" w:cs="Arial"/>
          <w:sz w:val="22"/>
          <w:szCs w:val="22"/>
        </w:rPr>
        <w:t xml:space="preserve"> of August 2021).</w:t>
      </w:r>
    </w:p>
    <w:p w14:paraId="7D8ED174" w14:textId="1749A94C" w:rsidR="00257C24" w:rsidRPr="00A45336" w:rsidRDefault="00F32A03" w:rsidP="00663617">
      <w:pPr>
        <w:spacing w:line="480" w:lineRule="auto"/>
        <w:jc w:val="both"/>
        <w:rPr>
          <w:rFonts w:ascii="Arial" w:hAnsi="Arial" w:cs="Arial"/>
          <w:color w:val="000000" w:themeColor="text1"/>
          <w:sz w:val="22"/>
          <w:szCs w:val="22"/>
        </w:rPr>
      </w:pPr>
      <w:r w:rsidRPr="00A45336">
        <w:rPr>
          <w:rFonts w:ascii="Arial" w:hAnsi="Arial" w:cs="Arial"/>
          <w:color w:val="000000" w:themeColor="text1"/>
          <w:sz w:val="22"/>
          <w:szCs w:val="22"/>
        </w:rPr>
        <w:t xml:space="preserve">Verhoef, Peter C et al., 2009. Customer Experience Creation: Determinants, </w:t>
      </w:r>
      <w:proofErr w:type="gramStart"/>
      <w:r w:rsidRPr="00A45336">
        <w:rPr>
          <w:rFonts w:ascii="Arial" w:hAnsi="Arial" w:cs="Arial"/>
          <w:color w:val="000000" w:themeColor="text1"/>
          <w:sz w:val="22"/>
          <w:szCs w:val="22"/>
        </w:rPr>
        <w:t>Dynamics</w:t>
      </w:r>
      <w:proofErr w:type="gramEnd"/>
      <w:r w:rsidRPr="00A45336">
        <w:rPr>
          <w:rFonts w:ascii="Arial" w:hAnsi="Arial" w:cs="Arial"/>
          <w:color w:val="000000" w:themeColor="text1"/>
          <w:sz w:val="22"/>
          <w:szCs w:val="22"/>
        </w:rPr>
        <w:t xml:space="preserve"> and Management Strategies. </w:t>
      </w:r>
      <w:r w:rsidRPr="00A45336">
        <w:rPr>
          <w:rFonts w:ascii="Arial" w:hAnsi="Arial" w:cs="Arial"/>
          <w:i/>
          <w:iCs/>
          <w:color w:val="000000" w:themeColor="text1"/>
          <w:sz w:val="22"/>
          <w:szCs w:val="22"/>
        </w:rPr>
        <w:t>Journal of retailing</w:t>
      </w:r>
      <w:r w:rsidRPr="00A45336">
        <w:rPr>
          <w:rFonts w:ascii="Arial" w:hAnsi="Arial" w:cs="Arial"/>
          <w:color w:val="000000" w:themeColor="text1"/>
          <w:sz w:val="22"/>
          <w:szCs w:val="22"/>
        </w:rPr>
        <w:t>, 85(1), pp.31–41.</w:t>
      </w:r>
    </w:p>
    <w:p w14:paraId="2EAD52E7" w14:textId="2AF113BD" w:rsidR="003508CD" w:rsidRDefault="00FD728A" w:rsidP="00663617">
      <w:pPr>
        <w:spacing w:line="480" w:lineRule="auto"/>
        <w:jc w:val="both"/>
        <w:rPr>
          <w:rFonts w:ascii="Arial" w:hAnsi="Arial" w:cs="Arial"/>
          <w:sz w:val="22"/>
          <w:szCs w:val="22"/>
        </w:rPr>
      </w:pPr>
      <w:r w:rsidRPr="009C613F">
        <w:rPr>
          <w:rFonts w:ascii="Arial" w:hAnsi="Arial" w:cs="Arial"/>
          <w:sz w:val="22"/>
          <w:szCs w:val="22"/>
        </w:rPr>
        <w:t xml:space="preserve">Walsh, D., 2019. “Warring </w:t>
      </w:r>
      <w:proofErr w:type="spellStart"/>
      <w:r w:rsidRPr="009C613F">
        <w:rPr>
          <w:rFonts w:ascii="Arial" w:hAnsi="Arial" w:cs="Arial"/>
          <w:sz w:val="22"/>
          <w:szCs w:val="22"/>
        </w:rPr>
        <w:t>Matharu</w:t>
      </w:r>
      <w:proofErr w:type="spellEnd"/>
      <w:r w:rsidRPr="009C613F">
        <w:rPr>
          <w:rFonts w:ascii="Arial" w:hAnsi="Arial" w:cs="Arial"/>
          <w:sz w:val="22"/>
          <w:szCs w:val="22"/>
        </w:rPr>
        <w:t xml:space="preserve"> brother sell luxury Grange hotels after epic journey”, </w:t>
      </w:r>
      <w:r w:rsidRPr="009C613F">
        <w:rPr>
          <w:rFonts w:ascii="Arial" w:hAnsi="Arial" w:cs="Arial"/>
          <w:i/>
          <w:iCs/>
          <w:sz w:val="22"/>
          <w:szCs w:val="22"/>
        </w:rPr>
        <w:t>The Times</w:t>
      </w:r>
      <w:r w:rsidRPr="009C613F">
        <w:rPr>
          <w:rFonts w:ascii="Arial" w:hAnsi="Arial" w:cs="Arial"/>
          <w:sz w:val="22"/>
          <w:szCs w:val="22"/>
        </w:rPr>
        <w:t>, 16</w:t>
      </w:r>
      <w:r w:rsidRPr="009C613F">
        <w:rPr>
          <w:rFonts w:ascii="Arial" w:hAnsi="Arial" w:cs="Arial"/>
          <w:sz w:val="22"/>
          <w:szCs w:val="22"/>
          <w:vertAlign w:val="superscript"/>
        </w:rPr>
        <w:t>th</w:t>
      </w:r>
      <w:r w:rsidRPr="009C613F">
        <w:rPr>
          <w:rFonts w:ascii="Arial" w:hAnsi="Arial" w:cs="Arial"/>
          <w:sz w:val="22"/>
          <w:szCs w:val="22"/>
        </w:rPr>
        <w:t xml:space="preserve"> March. Available at: </w:t>
      </w:r>
      <w:hyperlink r:id="rId31" w:history="1">
        <w:r w:rsidRPr="009C613F">
          <w:rPr>
            <w:rStyle w:val="Hyperlink"/>
            <w:rFonts w:ascii="Arial" w:hAnsi="Arial" w:cs="Arial"/>
            <w:sz w:val="22"/>
            <w:szCs w:val="22"/>
          </w:rPr>
          <w:t>https://www.thetimes.co.uk/article/warring-matharu-brothers-sell-luxury-grange-hotels-after-epic-journey-60hwxp3ck</w:t>
        </w:r>
      </w:hyperlink>
      <w:r w:rsidRPr="009C613F">
        <w:rPr>
          <w:rFonts w:ascii="Arial" w:hAnsi="Arial" w:cs="Arial"/>
          <w:sz w:val="22"/>
          <w:szCs w:val="22"/>
        </w:rPr>
        <w:t xml:space="preserve"> (Accessed: 15</w:t>
      </w:r>
      <w:r w:rsidRPr="009C613F">
        <w:rPr>
          <w:rFonts w:ascii="Arial" w:hAnsi="Arial" w:cs="Arial"/>
          <w:sz w:val="22"/>
          <w:szCs w:val="22"/>
          <w:vertAlign w:val="superscript"/>
        </w:rPr>
        <w:t>th</w:t>
      </w:r>
      <w:r w:rsidRPr="009C613F">
        <w:rPr>
          <w:rFonts w:ascii="Arial" w:hAnsi="Arial" w:cs="Arial"/>
          <w:sz w:val="22"/>
          <w:szCs w:val="22"/>
        </w:rPr>
        <w:t xml:space="preserve"> of July 2021)</w:t>
      </w:r>
    </w:p>
    <w:p w14:paraId="7D8F08DB" w14:textId="69A3DE42" w:rsidR="00FE002E" w:rsidRDefault="00FE002E" w:rsidP="00663617">
      <w:pPr>
        <w:spacing w:line="480" w:lineRule="auto"/>
        <w:jc w:val="both"/>
        <w:rPr>
          <w:rFonts w:ascii="Arial" w:hAnsi="Arial" w:cs="Arial"/>
          <w:sz w:val="22"/>
          <w:szCs w:val="22"/>
        </w:rPr>
      </w:pPr>
      <w:r>
        <w:rPr>
          <w:rFonts w:ascii="Arial" w:hAnsi="Arial" w:cs="Arial"/>
          <w:sz w:val="22"/>
          <w:szCs w:val="22"/>
        </w:rPr>
        <w:t xml:space="preserve">Witts, S., 2020. </w:t>
      </w:r>
      <w:r w:rsidR="00EF4AE6">
        <w:rPr>
          <w:rFonts w:ascii="Arial" w:hAnsi="Arial" w:cs="Arial"/>
          <w:sz w:val="22"/>
          <w:szCs w:val="22"/>
        </w:rPr>
        <w:t xml:space="preserve">“M Restaurants hires robot waiters for Christmas”, </w:t>
      </w:r>
      <w:r w:rsidR="00EF4AE6">
        <w:rPr>
          <w:rFonts w:ascii="Arial" w:hAnsi="Arial" w:cs="Arial"/>
          <w:i/>
          <w:iCs/>
          <w:sz w:val="22"/>
          <w:szCs w:val="22"/>
        </w:rPr>
        <w:t xml:space="preserve">The Caterer, </w:t>
      </w:r>
      <w:r w:rsidR="00EF4AE6">
        <w:rPr>
          <w:rFonts w:ascii="Arial" w:hAnsi="Arial" w:cs="Arial"/>
          <w:sz w:val="22"/>
          <w:szCs w:val="22"/>
        </w:rPr>
        <w:t>27</w:t>
      </w:r>
      <w:r w:rsidR="00EF4AE6" w:rsidRPr="00EF4AE6">
        <w:rPr>
          <w:rFonts w:ascii="Arial" w:hAnsi="Arial" w:cs="Arial"/>
          <w:sz w:val="22"/>
          <w:szCs w:val="22"/>
          <w:vertAlign w:val="superscript"/>
        </w:rPr>
        <w:t>th</w:t>
      </w:r>
      <w:r w:rsidR="00EF4AE6">
        <w:rPr>
          <w:rFonts w:ascii="Arial" w:hAnsi="Arial" w:cs="Arial"/>
          <w:sz w:val="22"/>
          <w:szCs w:val="22"/>
        </w:rPr>
        <w:t xml:space="preserve"> of November. Available at: </w:t>
      </w:r>
      <w:hyperlink r:id="rId32" w:history="1">
        <w:r w:rsidR="00EF4AE6" w:rsidRPr="00150F99">
          <w:rPr>
            <w:rStyle w:val="Hyperlink"/>
            <w:rFonts w:ascii="Arial" w:hAnsi="Arial" w:cs="Arial"/>
            <w:sz w:val="22"/>
            <w:szCs w:val="22"/>
          </w:rPr>
          <w:t>https://www.thecaterer.com/news/m-restaurants-robot-waiters-london-tier</w:t>
        </w:r>
      </w:hyperlink>
      <w:r w:rsidR="00EF4AE6">
        <w:rPr>
          <w:rFonts w:ascii="Arial" w:hAnsi="Arial" w:cs="Arial"/>
          <w:sz w:val="22"/>
          <w:szCs w:val="22"/>
        </w:rPr>
        <w:t xml:space="preserve"> (Accessed: 17</w:t>
      </w:r>
      <w:r w:rsidR="00EF4AE6" w:rsidRPr="00EF4AE6">
        <w:rPr>
          <w:rFonts w:ascii="Arial" w:hAnsi="Arial" w:cs="Arial"/>
          <w:sz w:val="22"/>
          <w:szCs w:val="22"/>
          <w:vertAlign w:val="superscript"/>
        </w:rPr>
        <w:t>th</w:t>
      </w:r>
      <w:r w:rsidR="00EF4AE6">
        <w:rPr>
          <w:rFonts w:ascii="Arial" w:hAnsi="Arial" w:cs="Arial"/>
          <w:sz w:val="22"/>
          <w:szCs w:val="22"/>
        </w:rPr>
        <w:t xml:space="preserve"> of August 2021)</w:t>
      </w:r>
    </w:p>
    <w:p w14:paraId="5BC4F646" w14:textId="6BAA8A9E" w:rsidR="00362A8C" w:rsidRPr="002804EE" w:rsidRDefault="00362A8C" w:rsidP="00663617">
      <w:pPr>
        <w:spacing w:line="480" w:lineRule="auto"/>
        <w:jc w:val="both"/>
        <w:rPr>
          <w:rFonts w:ascii="Arial" w:hAnsi="Arial" w:cs="Arial"/>
          <w:sz w:val="22"/>
          <w:szCs w:val="22"/>
        </w:rPr>
      </w:pPr>
      <w:r w:rsidRPr="00362A8C">
        <w:rPr>
          <w:rFonts w:ascii="Arial" w:hAnsi="Arial" w:cs="Arial"/>
          <w:sz w:val="22"/>
          <w:szCs w:val="22"/>
        </w:rPr>
        <w:t>Yin</w:t>
      </w:r>
      <w:r>
        <w:rPr>
          <w:rFonts w:ascii="Arial" w:hAnsi="Arial" w:cs="Arial"/>
          <w:sz w:val="22"/>
          <w:szCs w:val="22"/>
        </w:rPr>
        <w:t>, C., K.,</w:t>
      </w:r>
      <w:r w:rsidRPr="00362A8C">
        <w:rPr>
          <w:rFonts w:ascii="Arial" w:hAnsi="Arial" w:cs="Arial"/>
          <w:sz w:val="22"/>
          <w:szCs w:val="22"/>
        </w:rPr>
        <w:t xml:space="preserve"> </w:t>
      </w:r>
      <w:r>
        <w:rPr>
          <w:rFonts w:ascii="Arial" w:hAnsi="Arial" w:cs="Arial"/>
          <w:sz w:val="22"/>
          <w:szCs w:val="22"/>
        </w:rPr>
        <w:t xml:space="preserve">and </w:t>
      </w:r>
      <w:r w:rsidRPr="00362A8C">
        <w:rPr>
          <w:rFonts w:ascii="Arial" w:hAnsi="Arial" w:cs="Arial"/>
          <w:sz w:val="22"/>
          <w:szCs w:val="22"/>
        </w:rPr>
        <w:t>Shen</w:t>
      </w:r>
      <w:r>
        <w:rPr>
          <w:rFonts w:ascii="Arial" w:hAnsi="Arial" w:cs="Arial"/>
          <w:sz w:val="22"/>
          <w:szCs w:val="22"/>
        </w:rPr>
        <w:t xml:space="preserve">, S., 2016. </w:t>
      </w:r>
      <w:r w:rsidRPr="00362A8C">
        <w:rPr>
          <w:rFonts w:ascii="Arial" w:hAnsi="Arial" w:cs="Arial"/>
          <w:sz w:val="22"/>
          <w:szCs w:val="22"/>
        </w:rPr>
        <w:t>Assessing the Effects of Switching Costs on Perceived Values and Brand Loyalty: The Impact of Customers’ Perceived Authenticity in Hotel Sector</w:t>
      </w:r>
      <w:r w:rsidRPr="002804EE">
        <w:rPr>
          <w:rFonts w:ascii="Arial" w:hAnsi="Arial" w:cs="Arial"/>
          <w:sz w:val="22"/>
          <w:szCs w:val="22"/>
        </w:rPr>
        <w:t>.</w:t>
      </w:r>
      <w:r>
        <w:rPr>
          <w:rFonts w:ascii="Arial" w:hAnsi="Arial" w:cs="Arial"/>
          <w:i/>
          <w:iCs/>
          <w:sz w:val="22"/>
          <w:szCs w:val="22"/>
        </w:rPr>
        <w:t xml:space="preserve"> </w:t>
      </w:r>
      <w:r w:rsidRPr="002804EE">
        <w:rPr>
          <w:rFonts w:ascii="Arial" w:hAnsi="Arial" w:cs="Arial"/>
          <w:i/>
          <w:iCs/>
          <w:sz w:val="22"/>
          <w:szCs w:val="22"/>
        </w:rPr>
        <w:t>International Journal of Business and Management</w:t>
      </w:r>
      <w:r w:rsidR="002804EE">
        <w:rPr>
          <w:rFonts w:ascii="Arial" w:hAnsi="Arial" w:cs="Arial"/>
          <w:i/>
          <w:iCs/>
          <w:sz w:val="22"/>
          <w:szCs w:val="22"/>
        </w:rPr>
        <w:t xml:space="preserve">, </w:t>
      </w:r>
      <w:r w:rsidR="002804EE" w:rsidRPr="002804EE">
        <w:rPr>
          <w:rFonts w:ascii="Arial" w:hAnsi="Arial" w:cs="Arial"/>
          <w:i/>
          <w:iCs/>
          <w:sz w:val="22"/>
          <w:szCs w:val="22"/>
        </w:rPr>
        <w:t>12(1)</w:t>
      </w:r>
      <w:r w:rsidR="002804EE">
        <w:rPr>
          <w:rFonts w:ascii="Arial" w:hAnsi="Arial" w:cs="Arial"/>
          <w:i/>
          <w:iCs/>
          <w:sz w:val="22"/>
          <w:szCs w:val="22"/>
        </w:rPr>
        <w:t xml:space="preserve">, pp. 84-94. </w:t>
      </w:r>
      <w:r w:rsidR="002804EE">
        <w:rPr>
          <w:rFonts w:ascii="Arial" w:hAnsi="Arial" w:cs="Arial"/>
          <w:sz w:val="22"/>
          <w:szCs w:val="22"/>
        </w:rPr>
        <w:t>DOI</w:t>
      </w:r>
      <w:r w:rsidR="002804EE" w:rsidRPr="002804EE">
        <w:rPr>
          <w:rFonts w:ascii="Arial" w:hAnsi="Arial" w:cs="Arial"/>
          <w:sz w:val="22"/>
          <w:szCs w:val="22"/>
        </w:rPr>
        <w:t>:10.5539/</w:t>
      </w:r>
      <w:proofErr w:type="gramStart"/>
      <w:r w:rsidR="002804EE" w:rsidRPr="002804EE">
        <w:rPr>
          <w:rFonts w:ascii="Arial" w:hAnsi="Arial" w:cs="Arial"/>
          <w:sz w:val="22"/>
          <w:szCs w:val="22"/>
        </w:rPr>
        <w:t>ijbm.v</w:t>
      </w:r>
      <w:proofErr w:type="gramEnd"/>
      <w:r w:rsidR="002804EE" w:rsidRPr="002804EE">
        <w:rPr>
          <w:rFonts w:ascii="Arial" w:hAnsi="Arial" w:cs="Arial"/>
          <w:sz w:val="22"/>
          <w:szCs w:val="22"/>
        </w:rPr>
        <w:t>12n1p84</w:t>
      </w:r>
      <w:r w:rsidR="002804EE">
        <w:rPr>
          <w:rFonts w:ascii="Arial" w:hAnsi="Arial" w:cs="Arial"/>
          <w:i/>
          <w:iCs/>
          <w:sz w:val="22"/>
          <w:szCs w:val="22"/>
        </w:rPr>
        <w:t xml:space="preserve"> </w:t>
      </w:r>
    </w:p>
    <w:p w14:paraId="2A4DD438" w14:textId="77777777" w:rsidR="00362A8C" w:rsidRDefault="00362A8C" w:rsidP="00663617">
      <w:pPr>
        <w:spacing w:line="480" w:lineRule="auto"/>
        <w:jc w:val="both"/>
        <w:rPr>
          <w:rFonts w:ascii="Arial" w:hAnsi="Arial" w:cs="Arial"/>
          <w:sz w:val="22"/>
          <w:szCs w:val="22"/>
        </w:rPr>
      </w:pPr>
      <w:proofErr w:type="spellStart"/>
      <w:r>
        <w:rPr>
          <w:rFonts w:ascii="Arial" w:hAnsi="Arial" w:cs="Arial"/>
          <w:sz w:val="22"/>
          <w:szCs w:val="22"/>
        </w:rPr>
        <w:t>Yener</w:t>
      </w:r>
      <w:proofErr w:type="spellEnd"/>
      <w:r>
        <w:rPr>
          <w:rFonts w:ascii="Arial" w:hAnsi="Arial" w:cs="Arial"/>
          <w:sz w:val="22"/>
          <w:szCs w:val="22"/>
        </w:rPr>
        <w:t>, D., 2017. “</w:t>
      </w:r>
      <w:r w:rsidRPr="008373C4">
        <w:rPr>
          <w:rFonts w:ascii="Arial" w:hAnsi="Arial" w:cs="Arial"/>
          <w:sz w:val="22"/>
          <w:szCs w:val="22"/>
        </w:rPr>
        <w:t>Social Impact in Consumer</w:t>
      </w:r>
      <w:r>
        <w:rPr>
          <w:rFonts w:ascii="Arial" w:hAnsi="Arial" w:cs="Arial"/>
          <w:sz w:val="22"/>
          <w:szCs w:val="22"/>
        </w:rPr>
        <w:t xml:space="preserve"> </w:t>
      </w:r>
      <w:r w:rsidRPr="008373C4">
        <w:rPr>
          <w:rFonts w:ascii="Arial" w:hAnsi="Arial" w:cs="Arial"/>
          <w:sz w:val="22"/>
          <w:szCs w:val="22"/>
        </w:rPr>
        <w:t>Behaviour-Consumer Boycotts</w:t>
      </w:r>
      <w:r>
        <w:rPr>
          <w:rFonts w:ascii="Arial" w:hAnsi="Arial" w:cs="Arial"/>
          <w:sz w:val="22"/>
          <w:szCs w:val="22"/>
        </w:rPr>
        <w:t xml:space="preserve"> </w:t>
      </w:r>
      <w:r w:rsidRPr="008373C4">
        <w:rPr>
          <w:rFonts w:ascii="Arial" w:hAnsi="Arial" w:cs="Arial"/>
          <w:sz w:val="22"/>
          <w:szCs w:val="22"/>
        </w:rPr>
        <w:t>as a Consumerism Activity</w:t>
      </w:r>
      <w:r>
        <w:rPr>
          <w:rFonts w:ascii="Arial" w:hAnsi="Arial" w:cs="Arial"/>
          <w:sz w:val="22"/>
          <w:szCs w:val="22"/>
        </w:rPr>
        <w:t xml:space="preserve">”, in </w:t>
      </w:r>
      <w:r w:rsidRPr="008373C4">
        <w:rPr>
          <w:rFonts w:ascii="Arial" w:hAnsi="Arial" w:cs="Arial"/>
          <w:sz w:val="22"/>
          <w:szCs w:val="22"/>
        </w:rPr>
        <w:t>Kaufmann, H. R. &amp; Panni, M. F. A. K.</w:t>
      </w:r>
      <w:r>
        <w:rPr>
          <w:rFonts w:ascii="Arial" w:hAnsi="Arial" w:cs="Arial"/>
          <w:sz w:val="22"/>
          <w:szCs w:val="22"/>
        </w:rPr>
        <w:t xml:space="preserve"> (ed.) </w:t>
      </w:r>
      <w:r w:rsidRPr="008373C4">
        <w:rPr>
          <w:rFonts w:ascii="Arial" w:hAnsi="Arial" w:cs="Arial"/>
          <w:i/>
          <w:iCs/>
          <w:sz w:val="22"/>
          <w:szCs w:val="22"/>
        </w:rPr>
        <w:t>Socio-economic perspectives on consumer engagement and buying behaviour.</w:t>
      </w:r>
      <w:r w:rsidRPr="008373C4">
        <w:rPr>
          <w:rFonts w:ascii="Arial" w:hAnsi="Arial" w:cs="Arial"/>
          <w:sz w:val="22"/>
          <w:szCs w:val="22"/>
        </w:rPr>
        <w:t xml:space="preserve"> Hershey: Business Science Reference.</w:t>
      </w:r>
    </w:p>
    <w:p w14:paraId="7CCEF304" w14:textId="2D43E128" w:rsidR="00362A8C" w:rsidRDefault="00362A8C" w:rsidP="00663617">
      <w:pPr>
        <w:spacing w:line="480" w:lineRule="auto"/>
        <w:jc w:val="both"/>
        <w:rPr>
          <w:rFonts w:ascii="Arial" w:hAnsi="Arial" w:cs="Arial"/>
          <w:sz w:val="22"/>
          <w:szCs w:val="22"/>
        </w:rPr>
      </w:pPr>
    </w:p>
    <w:p w14:paraId="4E92866F" w14:textId="54881F43" w:rsidR="008373C4" w:rsidRDefault="001061DD" w:rsidP="00663617">
      <w:pPr>
        <w:pStyle w:val="Heading1"/>
        <w:jc w:val="both"/>
        <w:rPr>
          <w:rFonts w:ascii="Arial" w:hAnsi="Arial" w:cs="Arial"/>
          <w:sz w:val="28"/>
          <w:szCs w:val="28"/>
        </w:rPr>
      </w:pPr>
      <w:bookmarkStart w:id="21" w:name="_Toc80873946"/>
      <w:r w:rsidRPr="001061DD">
        <w:rPr>
          <w:rFonts w:ascii="Arial" w:hAnsi="Arial" w:cs="Arial"/>
          <w:sz w:val="28"/>
          <w:szCs w:val="28"/>
        </w:rPr>
        <w:lastRenderedPageBreak/>
        <w:t>Appendi</w:t>
      </w:r>
      <w:r w:rsidR="005F0E68">
        <w:rPr>
          <w:rFonts w:ascii="Arial" w:hAnsi="Arial" w:cs="Arial"/>
          <w:sz w:val="28"/>
          <w:szCs w:val="28"/>
        </w:rPr>
        <w:t>ces</w:t>
      </w:r>
      <w:bookmarkEnd w:id="21"/>
    </w:p>
    <w:p w14:paraId="05242323" w14:textId="5664A85E" w:rsidR="005F0E68" w:rsidRDefault="005F0E68" w:rsidP="005F0E68"/>
    <w:p w14:paraId="6E9BEFE5" w14:textId="3F59FA6F" w:rsidR="005F0E68" w:rsidRDefault="005F0E68" w:rsidP="005F0E68">
      <w:pPr>
        <w:pStyle w:val="Heading2"/>
        <w:rPr>
          <w:rFonts w:ascii="Arial" w:hAnsi="Arial" w:cs="Arial"/>
        </w:rPr>
      </w:pPr>
      <w:bookmarkStart w:id="22" w:name="_Toc80873947"/>
      <w:r w:rsidRPr="005F0E68">
        <w:rPr>
          <w:rFonts w:ascii="Arial" w:hAnsi="Arial" w:cs="Arial"/>
        </w:rPr>
        <w:t>Appendix A</w:t>
      </w:r>
      <w:r w:rsidR="00A45336">
        <w:rPr>
          <w:rFonts w:ascii="Arial" w:hAnsi="Arial" w:cs="Arial"/>
        </w:rPr>
        <w:t>:</w:t>
      </w:r>
      <w:r w:rsidRPr="005F0E68">
        <w:rPr>
          <w:rFonts w:ascii="Arial" w:hAnsi="Arial" w:cs="Arial"/>
        </w:rPr>
        <w:t xml:space="preserve"> SWOT Analysis</w:t>
      </w:r>
      <w:r w:rsidR="00A45336">
        <w:rPr>
          <w:rFonts w:ascii="Arial" w:hAnsi="Arial" w:cs="Arial"/>
        </w:rPr>
        <w:t xml:space="preserve"> Grange Hotels</w:t>
      </w:r>
      <w:bookmarkEnd w:id="22"/>
    </w:p>
    <w:p w14:paraId="794F36F9" w14:textId="6EFCE85D" w:rsidR="005F0E68" w:rsidRDefault="005F0E68" w:rsidP="005F0E68"/>
    <w:tbl>
      <w:tblPr>
        <w:tblStyle w:val="TableGrid"/>
        <w:tblW w:w="0" w:type="auto"/>
        <w:tblLook w:val="04A0" w:firstRow="1" w:lastRow="0" w:firstColumn="1" w:lastColumn="0" w:noHBand="0" w:noVBand="1"/>
      </w:tblPr>
      <w:tblGrid>
        <w:gridCol w:w="4508"/>
        <w:gridCol w:w="4508"/>
      </w:tblGrid>
      <w:tr w:rsidR="005F0E68" w:rsidRPr="005F0E68" w14:paraId="1DC10441" w14:textId="77777777" w:rsidTr="005F0E68">
        <w:tc>
          <w:tcPr>
            <w:tcW w:w="4508" w:type="dxa"/>
          </w:tcPr>
          <w:p w14:paraId="474814A4" w14:textId="6A732774" w:rsidR="005F0E68" w:rsidRPr="005F0E68" w:rsidRDefault="005F0E68" w:rsidP="005F0E68">
            <w:pPr>
              <w:spacing w:line="360" w:lineRule="auto"/>
              <w:jc w:val="center"/>
              <w:rPr>
                <w:rFonts w:ascii="Arial" w:hAnsi="Arial" w:cs="Arial"/>
                <w:b/>
                <w:bCs/>
                <w:sz w:val="16"/>
                <w:szCs w:val="16"/>
              </w:rPr>
            </w:pPr>
            <w:r w:rsidRPr="005F0E68">
              <w:rPr>
                <w:rFonts w:ascii="Arial" w:hAnsi="Arial" w:cs="Arial"/>
                <w:b/>
                <w:bCs/>
                <w:sz w:val="16"/>
                <w:szCs w:val="16"/>
              </w:rPr>
              <w:t>STRENGTHS</w:t>
            </w:r>
          </w:p>
        </w:tc>
        <w:tc>
          <w:tcPr>
            <w:tcW w:w="4508" w:type="dxa"/>
          </w:tcPr>
          <w:p w14:paraId="334CA0C9" w14:textId="2903D938" w:rsidR="005F0E68" w:rsidRPr="005F0E68" w:rsidRDefault="005F0E68" w:rsidP="005F0E68">
            <w:pPr>
              <w:spacing w:line="360" w:lineRule="auto"/>
              <w:jc w:val="center"/>
              <w:rPr>
                <w:rFonts w:ascii="Arial" w:hAnsi="Arial" w:cs="Arial"/>
                <w:b/>
                <w:bCs/>
                <w:sz w:val="16"/>
                <w:szCs w:val="16"/>
              </w:rPr>
            </w:pPr>
            <w:r w:rsidRPr="005F0E68">
              <w:rPr>
                <w:rFonts w:ascii="Arial" w:hAnsi="Arial" w:cs="Arial"/>
                <w:b/>
                <w:bCs/>
                <w:sz w:val="16"/>
                <w:szCs w:val="16"/>
              </w:rPr>
              <w:t>WEAKNESSES</w:t>
            </w:r>
          </w:p>
        </w:tc>
      </w:tr>
      <w:tr w:rsidR="005F0E68" w:rsidRPr="005F0E68" w14:paraId="08B87024" w14:textId="77777777" w:rsidTr="005F0E68">
        <w:trPr>
          <w:trHeight w:val="4264"/>
        </w:trPr>
        <w:tc>
          <w:tcPr>
            <w:tcW w:w="4508" w:type="dxa"/>
          </w:tcPr>
          <w:p w14:paraId="584DD4F3" w14:textId="75599D11" w:rsidR="005F0E68" w:rsidRPr="005F0E68" w:rsidRDefault="005F0E68" w:rsidP="005F0E68">
            <w:pPr>
              <w:spacing w:line="360" w:lineRule="auto"/>
              <w:jc w:val="both"/>
              <w:rPr>
                <w:rFonts w:ascii="Arial" w:hAnsi="Arial" w:cs="Arial"/>
                <w:b/>
                <w:bCs/>
                <w:sz w:val="16"/>
                <w:szCs w:val="16"/>
              </w:rPr>
            </w:pPr>
            <w:r w:rsidRPr="005F0E68">
              <w:rPr>
                <w:rFonts w:ascii="Arial" w:hAnsi="Arial" w:cs="Arial"/>
                <w:b/>
                <w:bCs/>
                <w:sz w:val="16"/>
                <w:szCs w:val="16"/>
              </w:rPr>
              <w:t>Brand recognition</w:t>
            </w:r>
          </w:p>
          <w:p w14:paraId="3CEF5ED2" w14:textId="77777777" w:rsidR="005F0E68" w:rsidRPr="005F0E68" w:rsidRDefault="005F0E68" w:rsidP="005F0E68">
            <w:pPr>
              <w:spacing w:line="360" w:lineRule="auto"/>
              <w:jc w:val="both"/>
              <w:rPr>
                <w:rFonts w:ascii="Arial" w:hAnsi="Arial" w:cs="Arial"/>
                <w:sz w:val="16"/>
                <w:szCs w:val="16"/>
              </w:rPr>
            </w:pPr>
            <w:r w:rsidRPr="005F0E68">
              <w:rPr>
                <w:rFonts w:ascii="Arial" w:hAnsi="Arial" w:cs="Arial"/>
                <w:sz w:val="16"/>
                <w:szCs w:val="16"/>
              </w:rPr>
              <w:t>Over the past two decades Grange hotels built a collection of luxury hotels, which established the company as one of the leading private chains operating in the London market and contributed to creating a strong brand, that contributes to expanding the customer base.</w:t>
            </w:r>
          </w:p>
          <w:p w14:paraId="46157162" w14:textId="440DACAF" w:rsidR="005F0E68" w:rsidRPr="005F0E68" w:rsidRDefault="005F0E68" w:rsidP="005F0E68">
            <w:pPr>
              <w:spacing w:line="360" w:lineRule="auto"/>
              <w:jc w:val="both"/>
              <w:rPr>
                <w:rFonts w:ascii="Arial" w:hAnsi="Arial" w:cs="Arial"/>
                <w:b/>
                <w:bCs/>
                <w:sz w:val="16"/>
                <w:szCs w:val="16"/>
              </w:rPr>
            </w:pPr>
            <w:r w:rsidRPr="005F0E68">
              <w:rPr>
                <w:rFonts w:ascii="Arial" w:hAnsi="Arial" w:cs="Arial"/>
                <w:b/>
                <w:bCs/>
                <w:sz w:val="16"/>
                <w:szCs w:val="16"/>
              </w:rPr>
              <w:t>Loyalty programme improving customer satisfaction</w:t>
            </w:r>
          </w:p>
          <w:p w14:paraId="3FABA74D" w14:textId="77777777" w:rsidR="005F0E68" w:rsidRPr="005F0E68" w:rsidRDefault="005F0E68" w:rsidP="005F0E68">
            <w:pPr>
              <w:spacing w:line="360" w:lineRule="auto"/>
              <w:jc w:val="both"/>
              <w:rPr>
                <w:rFonts w:ascii="Arial" w:hAnsi="Arial" w:cs="Arial"/>
                <w:sz w:val="16"/>
                <w:szCs w:val="16"/>
              </w:rPr>
            </w:pPr>
            <w:r w:rsidRPr="005F0E68">
              <w:rPr>
                <w:rFonts w:ascii="Arial" w:hAnsi="Arial" w:cs="Arial"/>
                <w:sz w:val="16"/>
                <w:szCs w:val="16"/>
              </w:rPr>
              <w:t>In 2015, after a huge demand, Grange hotels released their loyalty programme based on the nights guests stayed at the hotels, which drives considerable repeat business. Some of the advantages include discounts, complimentary use of Spa and dining facilities. The loyalty programme, which boosts customer satisfaction.</w:t>
            </w:r>
          </w:p>
          <w:p w14:paraId="10CD0529" w14:textId="77777777" w:rsidR="005F0E68" w:rsidRPr="005F0E68" w:rsidRDefault="005F0E68" w:rsidP="005F0E68">
            <w:pPr>
              <w:spacing w:line="360" w:lineRule="auto"/>
              <w:rPr>
                <w:rFonts w:ascii="Arial" w:hAnsi="Arial" w:cs="Arial"/>
                <w:sz w:val="16"/>
                <w:szCs w:val="16"/>
              </w:rPr>
            </w:pPr>
          </w:p>
        </w:tc>
        <w:tc>
          <w:tcPr>
            <w:tcW w:w="4508" w:type="dxa"/>
          </w:tcPr>
          <w:p w14:paraId="65600591" w14:textId="77777777" w:rsidR="005F0E68" w:rsidRPr="005F0E68" w:rsidRDefault="005F0E68" w:rsidP="005F0E68">
            <w:pPr>
              <w:spacing w:line="360" w:lineRule="auto"/>
              <w:jc w:val="both"/>
              <w:rPr>
                <w:rFonts w:ascii="Arial" w:hAnsi="Arial" w:cs="Arial"/>
                <w:b/>
                <w:bCs/>
                <w:sz w:val="16"/>
                <w:szCs w:val="16"/>
              </w:rPr>
            </w:pPr>
            <w:r w:rsidRPr="005F0E68">
              <w:rPr>
                <w:rFonts w:ascii="Arial" w:hAnsi="Arial" w:cs="Arial"/>
                <w:b/>
                <w:bCs/>
                <w:sz w:val="16"/>
                <w:szCs w:val="16"/>
              </w:rPr>
              <w:t>Reliance on business travel and European tourists</w:t>
            </w:r>
          </w:p>
          <w:p w14:paraId="2FC26C09" w14:textId="77777777" w:rsidR="005F0E68" w:rsidRPr="005F0E68" w:rsidRDefault="005F0E68" w:rsidP="005F0E68">
            <w:pPr>
              <w:spacing w:line="360" w:lineRule="auto"/>
              <w:jc w:val="both"/>
              <w:rPr>
                <w:rFonts w:ascii="Arial" w:hAnsi="Arial" w:cs="Arial"/>
                <w:sz w:val="16"/>
                <w:szCs w:val="16"/>
              </w:rPr>
            </w:pPr>
            <w:r w:rsidRPr="005F0E68">
              <w:rPr>
                <w:rFonts w:ascii="Arial" w:hAnsi="Arial" w:cs="Arial"/>
                <w:sz w:val="16"/>
                <w:szCs w:val="16"/>
              </w:rPr>
              <w:t xml:space="preserve">Substantial share of the revenue of Grange hotels is coming from business travellers. In the aftermath of Covid-19, with many offices still closed and employees still working from home, less people travel for business which negatively affects the occupancy and rates. Similarly, the weekend gap left by business travellers is normally filled by tourists, predominantly travelling from Europe, which, combined with Covid-19 travel restrictions, is severely affected after Brexit. </w:t>
            </w:r>
          </w:p>
          <w:p w14:paraId="50B75F5F" w14:textId="77777777" w:rsidR="005F0E68" w:rsidRPr="005F0E68" w:rsidRDefault="005F0E68" w:rsidP="005F0E68">
            <w:pPr>
              <w:spacing w:line="360" w:lineRule="auto"/>
              <w:jc w:val="both"/>
              <w:rPr>
                <w:rFonts w:ascii="Arial" w:hAnsi="Arial" w:cs="Arial"/>
                <w:b/>
                <w:bCs/>
                <w:sz w:val="16"/>
                <w:szCs w:val="16"/>
              </w:rPr>
            </w:pPr>
            <w:r w:rsidRPr="005F0E68">
              <w:rPr>
                <w:rFonts w:ascii="Arial" w:hAnsi="Arial" w:cs="Arial"/>
                <w:b/>
                <w:bCs/>
                <w:sz w:val="16"/>
                <w:szCs w:val="16"/>
              </w:rPr>
              <w:t>Negative Reviews</w:t>
            </w:r>
          </w:p>
          <w:p w14:paraId="25D2B201" w14:textId="77777777" w:rsidR="005F0E68" w:rsidRPr="005F0E68" w:rsidRDefault="005F0E68" w:rsidP="005F0E68">
            <w:pPr>
              <w:spacing w:line="360" w:lineRule="auto"/>
              <w:jc w:val="both"/>
              <w:rPr>
                <w:rFonts w:ascii="Arial" w:hAnsi="Arial" w:cs="Arial"/>
                <w:sz w:val="16"/>
                <w:szCs w:val="16"/>
              </w:rPr>
            </w:pPr>
            <w:r w:rsidRPr="005F0E68">
              <w:rPr>
                <w:rFonts w:ascii="Arial" w:hAnsi="Arial" w:cs="Arial"/>
                <w:sz w:val="16"/>
                <w:szCs w:val="16"/>
              </w:rPr>
              <w:t>Negative reviews influence the decision of prospective customers to book Grange hotels, as well existing customers to return. Complaints about poor room conditions and need of refurbishment damage the brand image of the company and should be taken into consideration.</w:t>
            </w:r>
          </w:p>
          <w:p w14:paraId="244BBDAE" w14:textId="77777777" w:rsidR="005F0E68" w:rsidRPr="005F0E68" w:rsidRDefault="005F0E68" w:rsidP="005F0E68">
            <w:pPr>
              <w:spacing w:line="360" w:lineRule="auto"/>
              <w:rPr>
                <w:rFonts w:ascii="Arial" w:hAnsi="Arial" w:cs="Arial"/>
                <w:sz w:val="16"/>
                <w:szCs w:val="16"/>
              </w:rPr>
            </w:pPr>
          </w:p>
        </w:tc>
      </w:tr>
      <w:tr w:rsidR="005F0E68" w:rsidRPr="005F0E68" w14:paraId="7AE2CB40" w14:textId="77777777" w:rsidTr="005F0E68">
        <w:tc>
          <w:tcPr>
            <w:tcW w:w="4508" w:type="dxa"/>
          </w:tcPr>
          <w:p w14:paraId="26B2C3D6" w14:textId="51262436" w:rsidR="005F0E68" w:rsidRPr="005F0E68" w:rsidRDefault="005F0E68" w:rsidP="005F0E68">
            <w:pPr>
              <w:spacing w:line="360" w:lineRule="auto"/>
              <w:jc w:val="center"/>
              <w:rPr>
                <w:rFonts w:ascii="Arial" w:hAnsi="Arial" w:cs="Arial"/>
                <w:b/>
                <w:bCs/>
                <w:sz w:val="16"/>
                <w:szCs w:val="16"/>
              </w:rPr>
            </w:pPr>
            <w:r w:rsidRPr="005F0E68">
              <w:rPr>
                <w:rFonts w:ascii="Arial" w:hAnsi="Arial" w:cs="Arial"/>
                <w:b/>
                <w:bCs/>
                <w:sz w:val="16"/>
                <w:szCs w:val="16"/>
              </w:rPr>
              <w:t>OPPORTUNITIES</w:t>
            </w:r>
          </w:p>
        </w:tc>
        <w:tc>
          <w:tcPr>
            <w:tcW w:w="4508" w:type="dxa"/>
          </w:tcPr>
          <w:p w14:paraId="330FA968" w14:textId="4C282718" w:rsidR="005F0E68" w:rsidRPr="005F0E68" w:rsidRDefault="005F0E68" w:rsidP="005F0E68">
            <w:pPr>
              <w:spacing w:line="360" w:lineRule="auto"/>
              <w:jc w:val="center"/>
              <w:rPr>
                <w:rFonts w:ascii="Arial" w:hAnsi="Arial" w:cs="Arial"/>
                <w:b/>
                <w:bCs/>
                <w:sz w:val="16"/>
                <w:szCs w:val="16"/>
              </w:rPr>
            </w:pPr>
            <w:r w:rsidRPr="005F0E68">
              <w:rPr>
                <w:rFonts w:ascii="Arial" w:hAnsi="Arial" w:cs="Arial"/>
                <w:b/>
                <w:bCs/>
                <w:sz w:val="16"/>
                <w:szCs w:val="16"/>
              </w:rPr>
              <w:t>THREATS</w:t>
            </w:r>
          </w:p>
        </w:tc>
      </w:tr>
      <w:tr w:rsidR="005F0E68" w:rsidRPr="005F0E68" w14:paraId="0984513C" w14:textId="77777777" w:rsidTr="005F0E68">
        <w:tc>
          <w:tcPr>
            <w:tcW w:w="4508" w:type="dxa"/>
          </w:tcPr>
          <w:p w14:paraId="6354935C" w14:textId="77777777" w:rsidR="005F0E68" w:rsidRPr="005F0E68" w:rsidRDefault="005F0E68" w:rsidP="005F0E68">
            <w:pPr>
              <w:spacing w:line="360" w:lineRule="auto"/>
              <w:rPr>
                <w:rFonts w:ascii="Arial" w:hAnsi="Arial" w:cs="Arial"/>
                <w:sz w:val="16"/>
                <w:szCs w:val="16"/>
              </w:rPr>
            </w:pPr>
            <w:r w:rsidRPr="005F0E68">
              <w:rPr>
                <w:rFonts w:ascii="Arial" w:hAnsi="Arial" w:cs="Arial"/>
                <w:sz w:val="16"/>
                <w:szCs w:val="16"/>
              </w:rPr>
              <w:t xml:space="preserve">The UK government introduced a range of business support incentives to help overcome the financial challenges related to the COVID-19 pandemic, including business rates relieve, VAT deferral, 5% reduced rate of VAT, Job Retention Coronavirus Scheme (Furlough), Eat Out Help Out scheme, preferential loan schemes with lower interest rates (Department for Business, Energy &amp; Industry Strategy, 2021). The measures are opportunity for Grange hotels to keep their staff and were able to reopen in May 2021.  </w:t>
            </w:r>
          </w:p>
          <w:p w14:paraId="699C5999" w14:textId="77777777" w:rsidR="005F0E68" w:rsidRPr="005F0E68" w:rsidRDefault="005F0E68" w:rsidP="005F0E68">
            <w:pPr>
              <w:spacing w:line="360" w:lineRule="auto"/>
              <w:rPr>
                <w:rFonts w:ascii="Arial" w:hAnsi="Arial" w:cs="Arial"/>
                <w:sz w:val="16"/>
                <w:szCs w:val="16"/>
              </w:rPr>
            </w:pPr>
          </w:p>
        </w:tc>
        <w:tc>
          <w:tcPr>
            <w:tcW w:w="4508" w:type="dxa"/>
          </w:tcPr>
          <w:p w14:paraId="34EC08E4" w14:textId="77777777" w:rsidR="005F0E68" w:rsidRPr="005F0E68" w:rsidRDefault="005F0E68" w:rsidP="005F0E68">
            <w:pPr>
              <w:spacing w:line="360" w:lineRule="auto"/>
              <w:rPr>
                <w:rFonts w:ascii="Arial" w:hAnsi="Arial" w:cs="Arial"/>
                <w:b/>
                <w:bCs/>
                <w:sz w:val="16"/>
                <w:szCs w:val="16"/>
              </w:rPr>
            </w:pPr>
            <w:r w:rsidRPr="005F0E68">
              <w:rPr>
                <w:rFonts w:ascii="Arial" w:hAnsi="Arial" w:cs="Arial"/>
                <w:b/>
                <w:bCs/>
                <w:sz w:val="16"/>
                <w:szCs w:val="16"/>
              </w:rPr>
              <w:t>COVID-19</w:t>
            </w:r>
          </w:p>
          <w:p w14:paraId="5E1DF4AF" w14:textId="77777777" w:rsidR="005F0E68" w:rsidRPr="005F0E68" w:rsidRDefault="005F0E68" w:rsidP="005F0E68">
            <w:pPr>
              <w:spacing w:line="360" w:lineRule="auto"/>
              <w:rPr>
                <w:rFonts w:ascii="Arial" w:hAnsi="Arial" w:cs="Arial"/>
                <w:sz w:val="16"/>
                <w:szCs w:val="16"/>
              </w:rPr>
            </w:pPr>
            <w:r w:rsidRPr="005F0E68">
              <w:rPr>
                <w:rFonts w:ascii="Arial" w:hAnsi="Arial" w:cs="Arial"/>
                <w:sz w:val="16"/>
                <w:szCs w:val="16"/>
              </w:rPr>
              <w:t>Even though lockdown was fully lifted in the UK, Coronavirus is still a big threat for people and businesses.</w:t>
            </w:r>
          </w:p>
          <w:p w14:paraId="3E40BFF5" w14:textId="77777777" w:rsidR="005F0E68" w:rsidRPr="005F0E68" w:rsidRDefault="005F0E68" w:rsidP="005F0E68">
            <w:pPr>
              <w:spacing w:line="360" w:lineRule="auto"/>
              <w:rPr>
                <w:rFonts w:ascii="Arial" w:hAnsi="Arial" w:cs="Arial"/>
                <w:b/>
                <w:bCs/>
                <w:sz w:val="16"/>
                <w:szCs w:val="16"/>
              </w:rPr>
            </w:pPr>
            <w:r w:rsidRPr="005F0E68">
              <w:rPr>
                <w:rFonts w:ascii="Arial" w:hAnsi="Arial" w:cs="Arial"/>
                <w:b/>
                <w:bCs/>
                <w:sz w:val="16"/>
                <w:szCs w:val="16"/>
              </w:rPr>
              <w:t>Brexit</w:t>
            </w:r>
          </w:p>
          <w:p w14:paraId="5510E06F" w14:textId="77777777" w:rsidR="005F0E68" w:rsidRPr="005F0E68" w:rsidRDefault="005F0E68" w:rsidP="005F0E68">
            <w:pPr>
              <w:spacing w:line="360" w:lineRule="auto"/>
              <w:rPr>
                <w:rFonts w:ascii="Arial" w:hAnsi="Arial" w:cs="Arial"/>
                <w:sz w:val="16"/>
                <w:szCs w:val="16"/>
              </w:rPr>
            </w:pPr>
            <w:r w:rsidRPr="005F0E68">
              <w:rPr>
                <w:rFonts w:ascii="Arial" w:hAnsi="Arial" w:cs="Arial"/>
                <w:sz w:val="16"/>
                <w:szCs w:val="16"/>
              </w:rPr>
              <w:t>The post- Brexit consequences directly affecting hospitality business and Grange hotels are uncertainty and labour shortage due to significant number of employees being from EU countries (PWC, 2019).</w:t>
            </w:r>
          </w:p>
          <w:p w14:paraId="037EF8A4" w14:textId="77777777" w:rsidR="005F0E68" w:rsidRPr="005F0E68" w:rsidRDefault="005F0E68" w:rsidP="005F0E68">
            <w:pPr>
              <w:spacing w:line="360" w:lineRule="auto"/>
              <w:rPr>
                <w:rFonts w:ascii="Arial" w:hAnsi="Arial" w:cs="Arial"/>
                <w:b/>
                <w:bCs/>
                <w:sz w:val="16"/>
                <w:szCs w:val="16"/>
              </w:rPr>
            </w:pPr>
            <w:r w:rsidRPr="005F0E68">
              <w:rPr>
                <w:rFonts w:ascii="Arial" w:hAnsi="Arial" w:cs="Arial"/>
                <w:b/>
                <w:bCs/>
                <w:sz w:val="16"/>
                <w:szCs w:val="16"/>
              </w:rPr>
              <w:t>Competition</w:t>
            </w:r>
          </w:p>
          <w:p w14:paraId="391557C9" w14:textId="77777777" w:rsidR="005F0E68" w:rsidRPr="005F0E68" w:rsidRDefault="005F0E68" w:rsidP="005F0E68">
            <w:pPr>
              <w:spacing w:line="360" w:lineRule="auto"/>
              <w:rPr>
                <w:rFonts w:ascii="Arial" w:hAnsi="Arial" w:cs="Arial"/>
                <w:sz w:val="16"/>
                <w:szCs w:val="16"/>
              </w:rPr>
            </w:pPr>
            <w:r w:rsidRPr="005F0E68">
              <w:rPr>
                <w:rFonts w:ascii="Arial" w:hAnsi="Arial" w:cs="Arial"/>
                <w:sz w:val="16"/>
                <w:szCs w:val="16"/>
              </w:rPr>
              <w:t xml:space="preserve">The competition in the sector increased significantly after the poor financial results as an outcome from temporarily </w:t>
            </w:r>
            <w:proofErr w:type="gramStart"/>
            <w:r w:rsidRPr="005F0E68">
              <w:rPr>
                <w:rFonts w:ascii="Arial" w:hAnsi="Arial" w:cs="Arial"/>
                <w:sz w:val="16"/>
                <w:szCs w:val="16"/>
              </w:rPr>
              <w:t>closing down</w:t>
            </w:r>
            <w:proofErr w:type="gramEnd"/>
            <w:r w:rsidRPr="005F0E68">
              <w:rPr>
                <w:rFonts w:ascii="Arial" w:hAnsi="Arial" w:cs="Arial"/>
                <w:sz w:val="16"/>
                <w:szCs w:val="16"/>
              </w:rPr>
              <w:t xml:space="preserve"> hotels in 2020-2021. New hotels are expected to be open, and along with the existing brands like Hilton, Marriot, Best Western this puts Grange hotels against harsh competition. </w:t>
            </w:r>
          </w:p>
          <w:p w14:paraId="02D59A4E" w14:textId="77777777" w:rsidR="005F0E68" w:rsidRPr="005F0E68" w:rsidRDefault="005F0E68" w:rsidP="005F0E68">
            <w:pPr>
              <w:spacing w:line="360" w:lineRule="auto"/>
              <w:rPr>
                <w:rFonts w:ascii="Arial" w:hAnsi="Arial" w:cs="Arial"/>
                <w:b/>
                <w:bCs/>
                <w:sz w:val="16"/>
                <w:szCs w:val="16"/>
              </w:rPr>
            </w:pPr>
            <w:r w:rsidRPr="005F0E68">
              <w:rPr>
                <w:rFonts w:ascii="Arial" w:hAnsi="Arial" w:cs="Arial"/>
                <w:b/>
                <w:bCs/>
                <w:sz w:val="16"/>
                <w:szCs w:val="16"/>
              </w:rPr>
              <w:t>Natural disaster and terrorist attacks</w:t>
            </w:r>
          </w:p>
          <w:p w14:paraId="578D6578" w14:textId="77777777" w:rsidR="005F0E68" w:rsidRPr="005F0E68" w:rsidRDefault="005F0E68" w:rsidP="005F0E68">
            <w:pPr>
              <w:spacing w:line="360" w:lineRule="auto"/>
              <w:rPr>
                <w:rFonts w:ascii="Arial" w:hAnsi="Arial" w:cs="Arial"/>
                <w:sz w:val="16"/>
                <w:szCs w:val="16"/>
              </w:rPr>
            </w:pPr>
            <w:r w:rsidRPr="005F0E68">
              <w:rPr>
                <w:rFonts w:ascii="Arial" w:hAnsi="Arial" w:cs="Arial"/>
                <w:sz w:val="16"/>
                <w:szCs w:val="16"/>
              </w:rPr>
              <w:t xml:space="preserve">Natural disasters like flooding, volcano eruptions, worsening weather conditions </w:t>
            </w:r>
            <w:proofErr w:type="gramStart"/>
            <w:r w:rsidRPr="005F0E68">
              <w:rPr>
                <w:rFonts w:ascii="Arial" w:hAnsi="Arial" w:cs="Arial"/>
                <w:sz w:val="16"/>
                <w:szCs w:val="16"/>
              </w:rPr>
              <w:t>as a result of</w:t>
            </w:r>
            <w:proofErr w:type="gramEnd"/>
            <w:r w:rsidRPr="005F0E68">
              <w:rPr>
                <w:rFonts w:ascii="Arial" w:hAnsi="Arial" w:cs="Arial"/>
                <w:sz w:val="16"/>
                <w:szCs w:val="16"/>
              </w:rPr>
              <w:t xml:space="preserve"> the global climate change are serious threat for hospitality industry as they disrupt travel and lead to increase in cancellations. </w:t>
            </w:r>
          </w:p>
          <w:p w14:paraId="667AA335" w14:textId="77777777" w:rsidR="005F0E68" w:rsidRPr="005F0E68" w:rsidRDefault="005F0E68" w:rsidP="005F0E68">
            <w:pPr>
              <w:spacing w:line="360" w:lineRule="auto"/>
              <w:rPr>
                <w:rFonts w:ascii="Arial" w:hAnsi="Arial" w:cs="Arial"/>
                <w:b/>
                <w:bCs/>
                <w:sz w:val="16"/>
                <w:szCs w:val="16"/>
              </w:rPr>
            </w:pPr>
            <w:r w:rsidRPr="005F0E68">
              <w:rPr>
                <w:rFonts w:ascii="Arial" w:hAnsi="Arial" w:cs="Arial"/>
                <w:b/>
                <w:bCs/>
                <w:sz w:val="16"/>
                <w:szCs w:val="16"/>
              </w:rPr>
              <w:t>Terrorist attacks</w:t>
            </w:r>
          </w:p>
          <w:p w14:paraId="09D40757" w14:textId="77777777" w:rsidR="005F0E68" w:rsidRPr="005F0E68" w:rsidRDefault="005F0E68" w:rsidP="005F0E68">
            <w:pPr>
              <w:spacing w:line="360" w:lineRule="auto"/>
              <w:rPr>
                <w:rFonts w:ascii="Arial" w:hAnsi="Arial" w:cs="Arial"/>
                <w:sz w:val="16"/>
                <w:szCs w:val="16"/>
              </w:rPr>
            </w:pPr>
            <w:r w:rsidRPr="005F0E68">
              <w:rPr>
                <w:rFonts w:ascii="Arial" w:hAnsi="Arial" w:cs="Arial"/>
                <w:sz w:val="16"/>
                <w:szCs w:val="16"/>
              </w:rPr>
              <w:t xml:space="preserve">Terrorism threat level in the UK is substantial and attacks are likely, which poses a threat for the hospitality industry. </w:t>
            </w:r>
          </w:p>
          <w:p w14:paraId="262A5B57" w14:textId="77777777" w:rsidR="005F0E68" w:rsidRPr="005F0E68" w:rsidRDefault="005F0E68" w:rsidP="005F0E68">
            <w:pPr>
              <w:spacing w:line="360" w:lineRule="auto"/>
              <w:rPr>
                <w:rFonts w:ascii="Arial" w:hAnsi="Arial" w:cs="Arial"/>
                <w:sz w:val="16"/>
                <w:szCs w:val="16"/>
              </w:rPr>
            </w:pPr>
          </w:p>
          <w:p w14:paraId="41FEDE10" w14:textId="77777777" w:rsidR="005F0E68" w:rsidRPr="005F0E68" w:rsidRDefault="005F0E68" w:rsidP="005F0E68">
            <w:pPr>
              <w:spacing w:line="360" w:lineRule="auto"/>
              <w:rPr>
                <w:rFonts w:ascii="Arial" w:hAnsi="Arial" w:cs="Arial"/>
                <w:sz w:val="16"/>
                <w:szCs w:val="16"/>
              </w:rPr>
            </w:pPr>
          </w:p>
          <w:p w14:paraId="2E262C75" w14:textId="77777777" w:rsidR="005F0E68" w:rsidRPr="005F0E68" w:rsidRDefault="005F0E68" w:rsidP="005F0E68">
            <w:pPr>
              <w:spacing w:line="360" w:lineRule="auto"/>
              <w:rPr>
                <w:rFonts w:ascii="Arial" w:hAnsi="Arial" w:cs="Arial"/>
                <w:sz w:val="16"/>
                <w:szCs w:val="16"/>
              </w:rPr>
            </w:pPr>
          </w:p>
        </w:tc>
      </w:tr>
    </w:tbl>
    <w:p w14:paraId="776B2600" w14:textId="77777777" w:rsidR="005F0E68" w:rsidRPr="005F0E68" w:rsidRDefault="005F0E68" w:rsidP="005F0E68"/>
    <w:p w14:paraId="7E379AB8" w14:textId="36377CBB" w:rsidR="005F0E68" w:rsidRDefault="005F0E68" w:rsidP="005F0E68"/>
    <w:p w14:paraId="74EC1ECB" w14:textId="08317E5F" w:rsidR="001061DD" w:rsidRPr="005F0E68" w:rsidRDefault="005F0E68" w:rsidP="005F0E68">
      <w:pPr>
        <w:pStyle w:val="Heading2"/>
        <w:rPr>
          <w:rFonts w:ascii="Arial" w:hAnsi="Arial" w:cs="Arial"/>
        </w:rPr>
      </w:pPr>
      <w:bookmarkStart w:id="23" w:name="_Toc80873948"/>
      <w:r w:rsidRPr="005F0E68">
        <w:rPr>
          <w:rFonts w:ascii="Arial" w:hAnsi="Arial" w:cs="Arial"/>
        </w:rPr>
        <w:t>Appendix B</w:t>
      </w:r>
      <w:r w:rsidR="00A45336">
        <w:rPr>
          <w:rFonts w:ascii="Arial" w:hAnsi="Arial" w:cs="Arial"/>
        </w:rPr>
        <w:t xml:space="preserve">: </w:t>
      </w:r>
      <w:r w:rsidRPr="005F0E68">
        <w:rPr>
          <w:rFonts w:ascii="Arial" w:hAnsi="Arial" w:cs="Arial"/>
        </w:rPr>
        <w:t xml:space="preserve"> The 4Is of customer engagement</w:t>
      </w:r>
      <w:bookmarkEnd w:id="23"/>
    </w:p>
    <w:p w14:paraId="6D9946A4" w14:textId="62A8A0F2" w:rsidR="001061DD" w:rsidRPr="001061DD" w:rsidRDefault="001061DD" w:rsidP="00663617">
      <w:pPr>
        <w:jc w:val="both"/>
      </w:pPr>
      <w:r>
        <w:rPr>
          <w:noProof/>
        </w:rPr>
        <w:drawing>
          <wp:inline distT="0" distB="0" distL="0" distR="0" wp14:anchorId="029AA1E0" wp14:editId="6791E305">
            <wp:extent cx="5731510" cy="30422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3">
                      <a:extLst>
                        <a:ext uri="{28A0092B-C50C-407E-A947-70E740481C1C}">
                          <a14:useLocalDpi xmlns:a14="http://schemas.microsoft.com/office/drawing/2010/main" val="0"/>
                        </a:ext>
                      </a:extLst>
                    </a:blip>
                    <a:stretch>
                      <a:fillRect/>
                    </a:stretch>
                  </pic:blipFill>
                  <pic:spPr>
                    <a:xfrm>
                      <a:off x="0" y="0"/>
                      <a:ext cx="5731510" cy="3042285"/>
                    </a:xfrm>
                    <a:prstGeom prst="rect">
                      <a:avLst/>
                    </a:prstGeom>
                  </pic:spPr>
                </pic:pic>
              </a:graphicData>
            </a:graphic>
          </wp:inline>
        </w:drawing>
      </w:r>
    </w:p>
    <w:sectPr w:rsidR="001061DD" w:rsidRPr="001061DD">
      <w:footerReference w:type="even"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C4E9FD" w14:textId="77777777" w:rsidR="001414A2" w:rsidRDefault="001414A2" w:rsidP="009F3807">
      <w:r>
        <w:separator/>
      </w:r>
    </w:p>
  </w:endnote>
  <w:endnote w:type="continuationSeparator" w:id="0">
    <w:p w14:paraId="069DAAF4" w14:textId="77777777" w:rsidR="001414A2" w:rsidRDefault="001414A2" w:rsidP="009F38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altName w:val="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58897042"/>
      <w:docPartObj>
        <w:docPartGallery w:val="Page Numbers (Bottom of Page)"/>
        <w:docPartUnique/>
      </w:docPartObj>
    </w:sdtPr>
    <w:sdtEndPr>
      <w:rPr>
        <w:rStyle w:val="PageNumber"/>
      </w:rPr>
    </w:sdtEndPr>
    <w:sdtContent>
      <w:p w14:paraId="315964AE" w14:textId="16E07E5E" w:rsidR="009F3807" w:rsidRDefault="009F3807" w:rsidP="00150F9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3C3F68" w14:textId="77777777" w:rsidR="009F3807" w:rsidRDefault="009F38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2038014"/>
      <w:docPartObj>
        <w:docPartGallery w:val="Page Numbers (Bottom of Page)"/>
        <w:docPartUnique/>
      </w:docPartObj>
    </w:sdtPr>
    <w:sdtEndPr>
      <w:rPr>
        <w:rStyle w:val="PageNumber"/>
      </w:rPr>
    </w:sdtEndPr>
    <w:sdtContent>
      <w:p w14:paraId="6704CFEA" w14:textId="62B30867" w:rsidR="009F3807" w:rsidRDefault="009F3807" w:rsidP="00150F9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D12F00" w14:textId="77777777" w:rsidR="009F3807" w:rsidRDefault="009F38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440D64" w14:textId="77777777" w:rsidR="001414A2" w:rsidRDefault="001414A2" w:rsidP="009F3807">
      <w:r>
        <w:separator/>
      </w:r>
    </w:p>
  </w:footnote>
  <w:footnote w:type="continuationSeparator" w:id="0">
    <w:p w14:paraId="5890AF91" w14:textId="77777777" w:rsidR="001414A2" w:rsidRDefault="001414A2" w:rsidP="009F38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4C538E"/>
    <w:multiLevelType w:val="hybridMultilevel"/>
    <w:tmpl w:val="81A07422"/>
    <w:lvl w:ilvl="0" w:tplc="D2F8F6AA">
      <w:start w:val="2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474CD3"/>
    <w:multiLevelType w:val="hybridMultilevel"/>
    <w:tmpl w:val="4DDC8634"/>
    <w:lvl w:ilvl="0" w:tplc="C2246886">
      <w:start w:val="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AC2DA1"/>
    <w:multiLevelType w:val="hybridMultilevel"/>
    <w:tmpl w:val="DEDC4300"/>
    <w:lvl w:ilvl="0" w:tplc="580094B8">
      <w:start w:val="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6B76B3"/>
    <w:multiLevelType w:val="hybridMultilevel"/>
    <w:tmpl w:val="5E5EB8BA"/>
    <w:lvl w:ilvl="0" w:tplc="649A0476">
      <w:start w:val="1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0E1428"/>
    <w:multiLevelType w:val="hybridMultilevel"/>
    <w:tmpl w:val="A920AE5A"/>
    <w:lvl w:ilvl="0" w:tplc="5E52CF84">
      <w:start w:val="1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14C"/>
    <w:rsid w:val="00002BC6"/>
    <w:rsid w:val="000240E9"/>
    <w:rsid w:val="00032704"/>
    <w:rsid w:val="000556BA"/>
    <w:rsid w:val="000649DF"/>
    <w:rsid w:val="00067BB4"/>
    <w:rsid w:val="00081102"/>
    <w:rsid w:val="00084C36"/>
    <w:rsid w:val="0009213D"/>
    <w:rsid w:val="00096FBE"/>
    <w:rsid w:val="000D255E"/>
    <w:rsid w:val="000F6072"/>
    <w:rsid w:val="001025DE"/>
    <w:rsid w:val="001060B7"/>
    <w:rsid w:val="001061DD"/>
    <w:rsid w:val="001157EB"/>
    <w:rsid w:val="001174AA"/>
    <w:rsid w:val="00127258"/>
    <w:rsid w:val="00134C04"/>
    <w:rsid w:val="00137E18"/>
    <w:rsid w:val="001414A2"/>
    <w:rsid w:val="00143081"/>
    <w:rsid w:val="001513CE"/>
    <w:rsid w:val="00167DC5"/>
    <w:rsid w:val="001770F0"/>
    <w:rsid w:val="00180575"/>
    <w:rsid w:val="001A189C"/>
    <w:rsid w:val="001C2039"/>
    <w:rsid w:val="001F105C"/>
    <w:rsid w:val="00212E00"/>
    <w:rsid w:val="002305EC"/>
    <w:rsid w:val="002340CD"/>
    <w:rsid w:val="0024768F"/>
    <w:rsid w:val="00255CBB"/>
    <w:rsid w:val="00257C24"/>
    <w:rsid w:val="002804EE"/>
    <w:rsid w:val="00280976"/>
    <w:rsid w:val="00281081"/>
    <w:rsid w:val="00285C43"/>
    <w:rsid w:val="00293330"/>
    <w:rsid w:val="00293C40"/>
    <w:rsid w:val="002A1969"/>
    <w:rsid w:val="002A3C39"/>
    <w:rsid w:val="002A49A3"/>
    <w:rsid w:val="002B063A"/>
    <w:rsid w:val="002B45C1"/>
    <w:rsid w:val="002B4798"/>
    <w:rsid w:val="002C5BAF"/>
    <w:rsid w:val="002D52FF"/>
    <w:rsid w:val="002D6166"/>
    <w:rsid w:val="002E28E2"/>
    <w:rsid w:val="00346ABB"/>
    <w:rsid w:val="003508CD"/>
    <w:rsid w:val="00362A8C"/>
    <w:rsid w:val="003646FF"/>
    <w:rsid w:val="00377422"/>
    <w:rsid w:val="003A5296"/>
    <w:rsid w:val="003C5954"/>
    <w:rsid w:val="003D343A"/>
    <w:rsid w:val="003E357B"/>
    <w:rsid w:val="003F02D3"/>
    <w:rsid w:val="003F1FBC"/>
    <w:rsid w:val="00415C97"/>
    <w:rsid w:val="00417443"/>
    <w:rsid w:val="00425AB3"/>
    <w:rsid w:val="00430F3C"/>
    <w:rsid w:val="004453B0"/>
    <w:rsid w:val="00456CD4"/>
    <w:rsid w:val="00460FE1"/>
    <w:rsid w:val="004647FA"/>
    <w:rsid w:val="00467019"/>
    <w:rsid w:val="00492651"/>
    <w:rsid w:val="004948B8"/>
    <w:rsid w:val="00495E01"/>
    <w:rsid w:val="00496FAF"/>
    <w:rsid w:val="004A20EA"/>
    <w:rsid w:val="004A3D01"/>
    <w:rsid w:val="004B43DE"/>
    <w:rsid w:val="004B697F"/>
    <w:rsid w:val="004D1D0D"/>
    <w:rsid w:val="004D40DE"/>
    <w:rsid w:val="004F09B3"/>
    <w:rsid w:val="004F5550"/>
    <w:rsid w:val="00506FE9"/>
    <w:rsid w:val="0053227A"/>
    <w:rsid w:val="00553C4E"/>
    <w:rsid w:val="00566942"/>
    <w:rsid w:val="00576B7B"/>
    <w:rsid w:val="00576ECC"/>
    <w:rsid w:val="005815B7"/>
    <w:rsid w:val="00593C2E"/>
    <w:rsid w:val="005D2050"/>
    <w:rsid w:val="005E0F03"/>
    <w:rsid w:val="005E45CE"/>
    <w:rsid w:val="005F0E68"/>
    <w:rsid w:val="005F2A27"/>
    <w:rsid w:val="0060782F"/>
    <w:rsid w:val="00615BE3"/>
    <w:rsid w:val="00633695"/>
    <w:rsid w:val="00635174"/>
    <w:rsid w:val="00646B9A"/>
    <w:rsid w:val="00656889"/>
    <w:rsid w:val="00663617"/>
    <w:rsid w:val="0069142A"/>
    <w:rsid w:val="00696919"/>
    <w:rsid w:val="006A5429"/>
    <w:rsid w:val="006C2C88"/>
    <w:rsid w:val="006C618A"/>
    <w:rsid w:val="006D2C20"/>
    <w:rsid w:val="006F6951"/>
    <w:rsid w:val="00705238"/>
    <w:rsid w:val="00714D04"/>
    <w:rsid w:val="00721337"/>
    <w:rsid w:val="007309DF"/>
    <w:rsid w:val="00741596"/>
    <w:rsid w:val="00750630"/>
    <w:rsid w:val="00764A85"/>
    <w:rsid w:val="00771596"/>
    <w:rsid w:val="00774A7E"/>
    <w:rsid w:val="00790395"/>
    <w:rsid w:val="00791883"/>
    <w:rsid w:val="00792DF8"/>
    <w:rsid w:val="00795D2E"/>
    <w:rsid w:val="007A245B"/>
    <w:rsid w:val="007B7185"/>
    <w:rsid w:val="007C7862"/>
    <w:rsid w:val="007D34EE"/>
    <w:rsid w:val="007E1F4A"/>
    <w:rsid w:val="00811547"/>
    <w:rsid w:val="00815FC7"/>
    <w:rsid w:val="008251D1"/>
    <w:rsid w:val="00837121"/>
    <w:rsid w:val="008373C4"/>
    <w:rsid w:val="00837BE3"/>
    <w:rsid w:val="00846D36"/>
    <w:rsid w:val="00850049"/>
    <w:rsid w:val="00860A3D"/>
    <w:rsid w:val="00873C4C"/>
    <w:rsid w:val="0087458A"/>
    <w:rsid w:val="00880B96"/>
    <w:rsid w:val="00883B00"/>
    <w:rsid w:val="008865A9"/>
    <w:rsid w:val="008960F7"/>
    <w:rsid w:val="008F6D7D"/>
    <w:rsid w:val="00901CA9"/>
    <w:rsid w:val="009144CE"/>
    <w:rsid w:val="00990C72"/>
    <w:rsid w:val="00994CE4"/>
    <w:rsid w:val="009C613F"/>
    <w:rsid w:val="009C65B1"/>
    <w:rsid w:val="009E31BC"/>
    <w:rsid w:val="009E6ACF"/>
    <w:rsid w:val="009E70DE"/>
    <w:rsid w:val="009F3807"/>
    <w:rsid w:val="00A1048B"/>
    <w:rsid w:val="00A26AE0"/>
    <w:rsid w:val="00A31CFE"/>
    <w:rsid w:val="00A45336"/>
    <w:rsid w:val="00A76CBB"/>
    <w:rsid w:val="00AA43D6"/>
    <w:rsid w:val="00AA54D8"/>
    <w:rsid w:val="00AB7022"/>
    <w:rsid w:val="00AC419D"/>
    <w:rsid w:val="00AC5264"/>
    <w:rsid w:val="00AD0231"/>
    <w:rsid w:val="00AD3ED4"/>
    <w:rsid w:val="00AE591B"/>
    <w:rsid w:val="00B17706"/>
    <w:rsid w:val="00B21D88"/>
    <w:rsid w:val="00B23E66"/>
    <w:rsid w:val="00B4008F"/>
    <w:rsid w:val="00B45A93"/>
    <w:rsid w:val="00B60DF9"/>
    <w:rsid w:val="00B6743C"/>
    <w:rsid w:val="00B75530"/>
    <w:rsid w:val="00B8209D"/>
    <w:rsid w:val="00B87555"/>
    <w:rsid w:val="00BD6F85"/>
    <w:rsid w:val="00BF3048"/>
    <w:rsid w:val="00BF36CF"/>
    <w:rsid w:val="00BF76D1"/>
    <w:rsid w:val="00BF76E9"/>
    <w:rsid w:val="00C01C56"/>
    <w:rsid w:val="00C03913"/>
    <w:rsid w:val="00C2435E"/>
    <w:rsid w:val="00C30609"/>
    <w:rsid w:val="00C53AAC"/>
    <w:rsid w:val="00C53F3A"/>
    <w:rsid w:val="00C7280F"/>
    <w:rsid w:val="00C85CC2"/>
    <w:rsid w:val="00CA2522"/>
    <w:rsid w:val="00CC6A92"/>
    <w:rsid w:val="00CE6CD8"/>
    <w:rsid w:val="00D02140"/>
    <w:rsid w:val="00D02DB0"/>
    <w:rsid w:val="00D11429"/>
    <w:rsid w:val="00D34974"/>
    <w:rsid w:val="00D35959"/>
    <w:rsid w:val="00D45EE0"/>
    <w:rsid w:val="00D4685A"/>
    <w:rsid w:val="00D551EC"/>
    <w:rsid w:val="00D734AE"/>
    <w:rsid w:val="00D86D87"/>
    <w:rsid w:val="00DA27B4"/>
    <w:rsid w:val="00DA38D8"/>
    <w:rsid w:val="00DA48CE"/>
    <w:rsid w:val="00DB41BB"/>
    <w:rsid w:val="00DB53E1"/>
    <w:rsid w:val="00DD48C7"/>
    <w:rsid w:val="00DE0B8D"/>
    <w:rsid w:val="00DE0D59"/>
    <w:rsid w:val="00DE39FB"/>
    <w:rsid w:val="00DE4089"/>
    <w:rsid w:val="00E05ABB"/>
    <w:rsid w:val="00E206A4"/>
    <w:rsid w:val="00E230AD"/>
    <w:rsid w:val="00E509F7"/>
    <w:rsid w:val="00E67A2D"/>
    <w:rsid w:val="00E72859"/>
    <w:rsid w:val="00E81AC3"/>
    <w:rsid w:val="00E95585"/>
    <w:rsid w:val="00EA5DD2"/>
    <w:rsid w:val="00EB2CEA"/>
    <w:rsid w:val="00EC11C3"/>
    <w:rsid w:val="00EC392C"/>
    <w:rsid w:val="00ED3FF6"/>
    <w:rsid w:val="00ED514C"/>
    <w:rsid w:val="00EF020F"/>
    <w:rsid w:val="00EF4AE6"/>
    <w:rsid w:val="00EF5D11"/>
    <w:rsid w:val="00EF5DF7"/>
    <w:rsid w:val="00F22B9A"/>
    <w:rsid w:val="00F32A03"/>
    <w:rsid w:val="00F50AB8"/>
    <w:rsid w:val="00F7671B"/>
    <w:rsid w:val="00F95935"/>
    <w:rsid w:val="00FA431F"/>
    <w:rsid w:val="00FB1AFD"/>
    <w:rsid w:val="00FB5280"/>
    <w:rsid w:val="00FD029F"/>
    <w:rsid w:val="00FD3BBC"/>
    <w:rsid w:val="00FD728A"/>
    <w:rsid w:val="00FE002E"/>
    <w:rsid w:val="00FF17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12C45"/>
  <w15:chartTrackingRefBased/>
  <w15:docId w15:val="{0C37C687-2EB4-3043-9D09-FED5244F3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40D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020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64A8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0231"/>
    <w:rPr>
      <w:color w:val="0563C1" w:themeColor="hyperlink"/>
      <w:u w:val="single"/>
    </w:rPr>
  </w:style>
  <w:style w:type="character" w:styleId="UnresolvedMention">
    <w:name w:val="Unresolved Mention"/>
    <w:basedOn w:val="DefaultParagraphFont"/>
    <w:uiPriority w:val="99"/>
    <w:semiHidden/>
    <w:unhideWhenUsed/>
    <w:rsid w:val="00AD0231"/>
    <w:rPr>
      <w:color w:val="605E5C"/>
      <w:shd w:val="clear" w:color="auto" w:fill="E1DFDD"/>
    </w:rPr>
  </w:style>
  <w:style w:type="character" w:customStyle="1" w:styleId="Heading1Char">
    <w:name w:val="Heading 1 Char"/>
    <w:basedOn w:val="DefaultParagraphFont"/>
    <w:link w:val="Heading1"/>
    <w:uiPriority w:val="9"/>
    <w:rsid w:val="004D40D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46B9A"/>
    <w:pPr>
      <w:ind w:left="720"/>
      <w:contextualSpacing/>
    </w:pPr>
  </w:style>
  <w:style w:type="character" w:styleId="FollowedHyperlink">
    <w:name w:val="FollowedHyperlink"/>
    <w:basedOn w:val="DefaultParagraphFont"/>
    <w:uiPriority w:val="99"/>
    <w:semiHidden/>
    <w:unhideWhenUsed/>
    <w:rsid w:val="00A31CFE"/>
    <w:rPr>
      <w:color w:val="954F72" w:themeColor="followedHyperlink"/>
      <w:u w:val="single"/>
    </w:rPr>
  </w:style>
  <w:style w:type="character" w:customStyle="1" w:styleId="Heading2Char">
    <w:name w:val="Heading 2 Char"/>
    <w:basedOn w:val="DefaultParagraphFont"/>
    <w:link w:val="Heading2"/>
    <w:uiPriority w:val="9"/>
    <w:rsid w:val="00EF020F"/>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72133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A43D6"/>
  </w:style>
  <w:style w:type="paragraph" w:styleId="TOCHeading">
    <w:name w:val="TOC Heading"/>
    <w:basedOn w:val="Heading1"/>
    <w:next w:val="Normal"/>
    <w:uiPriority w:val="39"/>
    <w:unhideWhenUsed/>
    <w:qFormat/>
    <w:rsid w:val="00AA43D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F3807"/>
    <w:pPr>
      <w:tabs>
        <w:tab w:val="right" w:leader="dot" w:pos="9016"/>
      </w:tabs>
      <w:spacing w:before="120"/>
    </w:pPr>
    <w:rPr>
      <w:rFonts w:ascii="Arial" w:hAnsi="Arial" w:cs="Arial"/>
      <w:b/>
      <w:bCs/>
      <w:noProof/>
    </w:rPr>
  </w:style>
  <w:style w:type="paragraph" w:styleId="TOC2">
    <w:name w:val="toc 2"/>
    <w:basedOn w:val="Normal"/>
    <w:next w:val="Normal"/>
    <w:autoRedefine/>
    <w:uiPriority w:val="39"/>
    <w:unhideWhenUsed/>
    <w:rsid w:val="00AA43D6"/>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A43D6"/>
    <w:pPr>
      <w:ind w:left="480"/>
    </w:pPr>
    <w:rPr>
      <w:rFonts w:cstheme="minorHAnsi"/>
      <w:sz w:val="20"/>
      <w:szCs w:val="20"/>
    </w:rPr>
  </w:style>
  <w:style w:type="paragraph" w:styleId="TOC4">
    <w:name w:val="toc 4"/>
    <w:basedOn w:val="Normal"/>
    <w:next w:val="Normal"/>
    <w:autoRedefine/>
    <w:uiPriority w:val="39"/>
    <w:semiHidden/>
    <w:unhideWhenUsed/>
    <w:rsid w:val="00AA43D6"/>
    <w:pPr>
      <w:ind w:left="720"/>
    </w:pPr>
    <w:rPr>
      <w:rFonts w:cstheme="minorHAnsi"/>
      <w:sz w:val="20"/>
      <w:szCs w:val="20"/>
    </w:rPr>
  </w:style>
  <w:style w:type="paragraph" w:styleId="TOC5">
    <w:name w:val="toc 5"/>
    <w:basedOn w:val="Normal"/>
    <w:next w:val="Normal"/>
    <w:autoRedefine/>
    <w:uiPriority w:val="39"/>
    <w:semiHidden/>
    <w:unhideWhenUsed/>
    <w:rsid w:val="00AA43D6"/>
    <w:pPr>
      <w:ind w:left="960"/>
    </w:pPr>
    <w:rPr>
      <w:rFonts w:cstheme="minorHAnsi"/>
      <w:sz w:val="20"/>
      <w:szCs w:val="20"/>
    </w:rPr>
  </w:style>
  <w:style w:type="paragraph" w:styleId="TOC6">
    <w:name w:val="toc 6"/>
    <w:basedOn w:val="Normal"/>
    <w:next w:val="Normal"/>
    <w:autoRedefine/>
    <w:uiPriority w:val="39"/>
    <w:semiHidden/>
    <w:unhideWhenUsed/>
    <w:rsid w:val="00AA43D6"/>
    <w:pPr>
      <w:ind w:left="1200"/>
    </w:pPr>
    <w:rPr>
      <w:rFonts w:cstheme="minorHAnsi"/>
      <w:sz w:val="20"/>
      <w:szCs w:val="20"/>
    </w:rPr>
  </w:style>
  <w:style w:type="paragraph" w:styleId="TOC7">
    <w:name w:val="toc 7"/>
    <w:basedOn w:val="Normal"/>
    <w:next w:val="Normal"/>
    <w:autoRedefine/>
    <w:uiPriority w:val="39"/>
    <w:semiHidden/>
    <w:unhideWhenUsed/>
    <w:rsid w:val="00AA43D6"/>
    <w:pPr>
      <w:ind w:left="1440"/>
    </w:pPr>
    <w:rPr>
      <w:rFonts w:cstheme="minorHAnsi"/>
      <w:sz w:val="20"/>
      <w:szCs w:val="20"/>
    </w:rPr>
  </w:style>
  <w:style w:type="paragraph" w:styleId="TOC8">
    <w:name w:val="toc 8"/>
    <w:basedOn w:val="Normal"/>
    <w:next w:val="Normal"/>
    <w:autoRedefine/>
    <w:uiPriority w:val="39"/>
    <w:semiHidden/>
    <w:unhideWhenUsed/>
    <w:rsid w:val="00AA43D6"/>
    <w:pPr>
      <w:ind w:left="1680"/>
    </w:pPr>
    <w:rPr>
      <w:rFonts w:cstheme="minorHAnsi"/>
      <w:sz w:val="20"/>
      <w:szCs w:val="20"/>
    </w:rPr>
  </w:style>
  <w:style w:type="paragraph" w:styleId="TOC9">
    <w:name w:val="toc 9"/>
    <w:basedOn w:val="Normal"/>
    <w:next w:val="Normal"/>
    <w:autoRedefine/>
    <w:uiPriority w:val="39"/>
    <w:semiHidden/>
    <w:unhideWhenUsed/>
    <w:rsid w:val="00AA43D6"/>
    <w:pPr>
      <w:ind w:left="1920"/>
    </w:pPr>
    <w:rPr>
      <w:rFonts w:cstheme="minorHAnsi"/>
      <w:sz w:val="20"/>
      <w:szCs w:val="20"/>
    </w:rPr>
  </w:style>
  <w:style w:type="character" w:customStyle="1" w:styleId="Heading3Char">
    <w:name w:val="Heading 3 Char"/>
    <w:basedOn w:val="DefaultParagraphFont"/>
    <w:link w:val="Heading3"/>
    <w:uiPriority w:val="9"/>
    <w:rsid w:val="00764A85"/>
    <w:rPr>
      <w:rFonts w:asciiTheme="majorHAnsi" w:eastAsiaTheme="majorEastAsia" w:hAnsiTheme="majorHAnsi" w:cstheme="majorBidi"/>
      <w:color w:val="1F3763" w:themeColor="accent1" w:themeShade="7F"/>
    </w:rPr>
  </w:style>
  <w:style w:type="paragraph" w:styleId="Footer">
    <w:name w:val="footer"/>
    <w:basedOn w:val="Normal"/>
    <w:link w:val="FooterChar"/>
    <w:uiPriority w:val="99"/>
    <w:unhideWhenUsed/>
    <w:rsid w:val="009F3807"/>
    <w:pPr>
      <w:tabs>
        <w:tab w:val="center" w:pos="4513"/>
        <w:tab w:val="right" w:pos="9026"/>
      </w:tabs>
    </w:pPr>
  </w:style>
  <w:style w:type="character" w:customStyle="1" w:styleId="FooterChar">
    <w:name w:val="Footer Char"/>
    <w:basedOn w:val="DefaultParagraphFont"/>
    <w:link w:val="Footer"/>
    <w:uiPriority w:val="99"/>
    <w:rsid w:val="009F3807"/>
  </w:style>
  <w:style w:type="character" w:styleId="PageNumber">
    <w:name w:val="page number"/>
    <w:basedOn w:val="DefaultParagraphFont"/>
    <w:uiPriority w:val="99"/>
    <w:semiHidden/>
    <w:unhideWhenUsed/>
    <w:rsid w:val="009F3807"/>
  </w:style>
  <w:style w:type="paragraph" w:styleId="NoSpacing">
    <w:name w:val="No Spacing"/>
    <w:uiPriority w:val="1"/>
    <w:qFormat/>
    <w:rsid w:val="001060B7"/>
  </w:style>
  <w:style w:type="table" w:styleId="TableGrid">
    <w:name w:val="Table Grid"/>
    <w:basedOn w:val="TableNormal"/>
    <w:uiPriority w:val="39"/>
    <w:rsid w:val="002D616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744669">
      <w:bodyDiv w:val="1"/>
      <w:marLeft w:val="0"/>
      <w:marRight w:val="0"/>
      <w:marTop w:val="0"/>
      <w:marBottom w:val="0"/>
      <w:divBdr>
        <w:top w:val="none" w:sz="0" w:space="0" w:color="auto"/>
        <w:left w:val="none" w:sz="0" w:space="0" w:color="auto"/>
        <w:bottom w:val="none" w:sz="0" w:space="0" w:color="auto"/>
        <w:right w:val="none" w:sz="0" w:space="0" w:color="auto"/>
      </w:divBdr>
    </w:div>
    <w:div w:id="49114587">
      <w:bodyDiv w:val="1"/>
      <w:marLeft w:val="0"/>
      <w:marRight w:val="0"/>
      <w:marTop w:val="0"/>
      <w:marBottom w:val="0"/>
      <w:divBdr>
        <w:top w:val="none" w:sz="0" w:space="0" w:color="auto"/>
        <w:left w:val="none" w:sz="0" w:space="0" w:color="auto"/>
        <w:bottom w:val="none" w:sz="0" w:space="0" w:color="auto"/>
        <w:right w:val="none" w:sz="0" w:space="0" w:color="auto"/>
      </w:divBdr>
      <w:divsChild>
        <w:div w:id="1640308228">
          <w:marLeft w:val="0"/>
          <w:marRight w:val="0"/>
          <w:marTop w:val="0"/>
          <w:marBottom w:val="0"/>
          <w:divBdr>
            <w:top w:val="none" w:sz="0" w:space="0" w:color="auto"/>
            <w:left w:val="none" w:sz="0" w:space="0" w:color="auto"/>
            <w:bottom w:val="none" w:sz="0" w:space="0" w:color="auto"/>
            <w:right w:val="none" w:sz="0" w:space="0" w:color="auto"/>
          </w:divBdr>
          <w:divsChild>
            <w:div w:id="1013803205">
              <w:marLeft w:val="0"/>
              <w:marRight w:val="0"/>
              <w:marTop w:val="0"/>
              <w:marBottom w:val="0"/>
              <w:divBdr>
                <w:top w:val="none" w:sz="0" w:space="0" w:color="auto"/>
                <w:left w:val="none" w:sz="0" w:space="0" w:color="auto"/>
                <w:bottom w:val="none" w:sz="0" w:space="0" w:color="auto"/>
                <w:right w:val="none" w:sz="0" w:space="0" w:color="auto"/>
              </w:divBdr>
              <w:divsChild>
                <w:div w:id="121034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11190">
      <w:bodyDiv w:val="1"/>
      <w:marLeft w:val="0"/>
      <w:marRight w:val="0"/>
      <w:marTop w:val="0"/>
      <w:marBottom w:val="0"/>
      <w:divBdr>
        <w:top w:val="none" w:sz="0" w:space="0" w:color="auto"/>
        <w:left w:val="none" w:sz="0" w:space="0" w:color="auto"/>
        <w:bottom w:val="none" w:sz="0" w:space="0" w:color="auto"/>
        <w:right w:val="none" w:sz="0" w:space="0" w:color="auto"/>
      </w:divBdr>
    </w:div>
    <w:div w:id="149060248">
      <w:bodyDiv w:val="1"/>
      <w:marLeft w:val="0"/>
      <w:marRight w:val="0"/>
      <w:marTop w:val="0"/>
      <w:marBottom w:val="0"/>
      <w:divBdr>
        <w:top w:val="none" w:sz="0" w:space="0" w:color="auto"/>
        <w:left w:val="none" w:sz="0" w:space="0" w:color="auto"/>
        <w:bottom w:val="none" w:sz="0" w:space="0" w:color="auto"/>
        <w:right w:val="none" w:sz="0" w:space="0" w:color="auto"/>
      </w:divBdr>
    </w:div>
    <w:div w:id="161242928">
      <w:bodyDiv w:val="1"/>
      <w:marLeft w:val="0"/>
      <w:marRight w:val="0"/>
      <w:marTop w:val="0"/>
      <w:marBottom w:val="0"/>
      <w:divBdr>
        <w:top w:val="none" w:sz="0" w:space="0" w:color="auto"/>
        <w:left w:val="none" w:sz="0" w:space="0" w:color="auto"/>
        <w:bottom w:val="none" w:sz="0" w:space="0" w:color="auto"/>
        <w:right w:val="none" w:sz="0" w:space="0" w:color="auto"/>
      </w:divBdr>
    </w:div>
    <w:div w:id="163279132">
      <w:bodyDiv w:val="1"/>
      <w:marLeft w:val="0"/>
      <w:marRight w:val="0"/>
      <w:marTop w:val="0"/>
      <w:marBottom w:val="0"/>
      <w:divBdr>
        <w:top w:val="none" w:sz="0" w:space="0" w:color="auto"/>
        <w:left w:val="none" w:sz="0" w:space="0" w:color="auto"/>
        <w:bottom w:val="none" w:sz="0" w:space="0" w:color="auto"/>
        <w:right w:val="none" w:sz="0" w:space="0" w:color="auto"/>
      </w:divBdr>
    </w:div>
    <w:div w:id="166794441">
      <w:bodyDiv w:val="1"/>
      <w:marLeft w:val="0"/>
      <w:marRight w:val="0"/>
      <w:marTop w:val="0"/>
      <w:marBottom w:val="0"/>
      <w:divBdr>
        <w:top w:val="none" w:sz="0" w:space="0" w:color="auto"/>
        <w:left w:val="none" w:sz="0" w:space="0" w:color="auto"/>
        <w:bottom w:val="none" w:sz="0" w:space="0" w:color="auto"/>
        <w:right w:val="none" w:sz="0" w:space="0" w:color="auto"/>
      </w:divBdr>
    </w:div>
    <w:div w:id="349768004">
      <w:bodyDiv w:val="1"/>
      <w:marLeft w:val="0"/>
      <w:marRight w:val="0"/>
      <w:marTop w:val="0"/>
      <w:marBottom w:val="0"/>
      <w:divBdr>
        <w:top w:val="none" w:sz="0" w:space="0" w:color="auto"/>
        <w:left w:val="none" w:sz="0" w:space="0" w:color="auto"/>
        <w:bottom w:val="none" w:sz="0" w:space="0" w:color="auto"/>
        <w:right w:val="none" w:sz="0" w:space="0" w:color="auto"/>
      </w:divBdr>
    </w:div>
    <w:div w:id="359941912">
      <w:bodyDiv w:val="1"/>
      <w:marLeft w:val="0"/>
      <w:marRight w:val="0"/>
      <w:marTop w:val="0"/>
      <w:marBottom w:val="0"/>
      <w:divBdr>
        <w:top w:val="none" w:sz="0" w:space="0" w:color="auto"/>
        <w:left w:val="none" w:sz="0" w:space="0" w:color="auto"/>
        <w:bottom w:val="none" w:sz="0" w:space="0" w:color="auto"/>
        <w:right w:val="none" w:sz="0" w:space="0" w:color="auto"/>
      </w:divBdr>
    </w:div>
    <w:div w:id="369309355">
      <w:bodyDiv w:val="1"/>
      <w:marLeft w:val="0"/>
      <w:marRight w:val="0"/>
      <w:marTop w:val="0"/>
      <w:marBottom w:val="0"/>
      <w:divBdr>
        <w:top w:val="none" w:sz="0" w:space="0" w:color="auto"/>
        <w:left w:val="none" w:sz="0" w:space="0" w:color="auto"/>
        <w:bottom w:val="none" w:sz="0" w:space="0" w:color="auto"/>
        <w:right w:val="none" w:sz="0" w:space="0" w:color="auto"/>
      </w:divBdr>
      <w:divsChild>
        <w:div w:id="1132165793">
          <w:marLeft w:val="0"/>
          <w:marRight w:val="0"/>
          <w:marTop w:val="0"/>
          <w:marBottom w:val="0"/>
          <w:divBdr>
            <w:top w:val="none" w:sz="0" w:space="0" w:color="auto"/>
            <w:left w:val="none" w:sz="0" w:space="0" w:color="auto"/>
            <w:bottom w:val="none" w:sz="0" w:space="0" w:color="auto"/>
            <w:right w:val="none" w:sz="0" w:space="0" w:color="auto"/>
          </w:divBdr>
          <w:divsChild>
            <w:div w:id="1510439846">
              <w:marLeft w:val="0"/>
              <w:marRight w:val="0"/>
              <w:marTop w:val="0"/>
              <w:marBottom w:val="0"/>
              <w:divBdr>
                <w:top w:val="none" w:sz="0" w:space="0" w:color="auto"/>
                <w:left w:val="none" w:sz="0" w:space="0" w:color="auto"/>
                <w:bottom w:val="none" w:sz="0" w:space="0" w:color="auto"/>
                <w:right w:val="none" w:sz="0" w:space="0" w:color="auto"/>
              </w:divBdr>
              <w:divsChild>
                <w:div w:id="340131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220639">
      <w:bodyDiv w:val="1"/>
      <w:marLeft w:val="0"/>
      <w:marRight w:val="0"/>
      <w:marTop w:val="0"/>
      <w:marBottom w:val="0"/>
      <w:divBdr>
        <w:top w:val="none" w:sz="0" w:space="0" w:color="auto"/>
        <w:left w:val="none" w:sz="0" w:space="0" w:color="auto"/>
        <w:bottom w:val="none" w:sz="0" w:space="0" w:color="auto"/>
        <w:right w:val="none" w:sz="0" w:space="0" w:color="auto"/>
      </w:divBdr>
      <w:divsChild>
        <w:div w:id="1367829879">
          <w:marLeft w:val="0"/>
          <w:marRight w:val="0"/>
          <w:marTop w:val="0"/>
          <w:marBottom w:val="0"/>
          <w:divBdr>
            <w:top w:val="none" w:sz="0" w:space="0" w:color="auto"/>
            <w:left w:val="none" w:sz="0" w:space="0" w:color="auto"/>
            <w:bottom w:val="none" w:sz="0" w:space="0" w:color="auto"/>
            <w:right w:val="none" w:sz="0" w:space="0" w:color="auto"/>
          </w:divBdr>
          <w:divsChild>
            <w:div w:id="492183960">
              <w:marLeft w:val="0"/>
              <w:marRight w:val="0"/>
              <w:marTop w:val="0"/>
              <w:marBottom w:val="0"/>
              <w:divBdr>
                <w:top w:val="none" w:sz="0" w:space="0" w:color="auto"/>
                <w:left w:val="none" w:sz="0" w:space="0" w:color="auto"/>
                <w:bottom w:val="none" w:sz="0" w:space="0" w:color="auto"/>
                <w:right w:val="none" w:sz="0" w:space="0" w:color="auto"/>
              </w:divBdr>
              <w:divsChild>
                <w:div w:id="1537111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634162">
      <w:bodyDiv w:val="1"/>
      <w:marLeft w:val="0"/>
      <w:marRight w:val="0"/>
      <w:marTop w:val="0"/>
      <w:marBottom w:val="0"/>
      <w:divBdr>
        <w:top w:val="none" w:sz="0" w:space="0" w:color="auto"/>
        <w:left w:val="none" w:sz="0" w:space="0" w:color="auto"/>
        <w:bottom w:val="none" w:sz="0" w:space="0" w:color="auto"/>
        <w:right w:val="none" w:sz="0" w:space="0" w:color="auto"/>
      </w:divBdr>
    </w:div>
    <w:div w:id="433087962">
      <w:bodyDiv w:val="1"/>
      <w:marLeft w:val="0"/>
      <w:marRight w:val="0"/>
      <w:marTop w:val="0"/>
      <w:marBottom w:val="0"/>
      <w:divBdr>
        <w:top w:val="none" w:sz="0" w:space="0" w:color="auto"/>
        <w:left w:val="none" w:sz="0" w:space="0" w:color="auto"/>
        <w:bottom w:val="none" w:sz="0" w:space="0" w:color="auto"/>
        <w:right w:val="none" w:sz="0" w:space="0" w:color="auto"/>
      </w:divBdr>
    </w:div>
    <w:div w:id="462501230">
      <w:bodyDiv w:val="1"/>
      <w:marLeft w:val="0"/>
      <w:marRight w:val="0"/>
      <w:marTop w:val="0"/>
      <w:marBottom w:val="0"/>
      <w:divBdr>
        <w:top w:val="none" w:sz="0" w:space="0" w:color="auto"/>
        <w:left w:val="none" w:sz="0" w:space="0" w:color="auto"/>
        <w:bottom w:val="none" w:sz="0" w:space="0" w:color="auto"/>
        <w:right w:val="none" w:sz="0" w:space="0" w:color="auto"/>
      </w:divBdr>
    </w:div>
    <w:div w:id="476072504">
      <w:bodyDiv w:val="1"/>
      <w:marLeft w:val="0"/>
      <w:marRight w:val="0"/>
      <w:marTop w:val="0"/>
      <w:marBottom w:val="0"/>
      <w:divBdr>
        <w:top w:val="none" w:sz="0" w:space="0" w:color="auto"/>
        <w:left w:val="none" w:sz="0" w:space="0" w:color="auto"/>
        <w:bottom w:val="none" w:sz="0" w:space="0" w:color="auto"/>
        <w:right w:val="none" w:sz="0" w:space="0" w:color="auto"/>
      </w:divBdr>
    </w:div>
    <w:div w:id="486946703">
      <w:bodyDiv w:val="1"/>
      <w:marLeft w:val="0"/>
      <w:marRight w:val="0"/>
      <w:marTop w:val="0"/>
      <w:marBottom w:val="0"/>
      <w:divBdr>
        <w:top w:val="none" w:sz="0" w:space="0" w:color="auto"/>
        <w:left w:val="none" w:sz="0" w:space="0" w:color="auto"/>
        <w:bottom w:val="none" w:sz="0" w:space="0" w:color="auto"/>
        <w:right w:val="none" w:sz="0" w:space="0" w:color="auto"/>
      </w:divBdr>
    </w:div>
    <w:div w:id="488450580">
      <w:bodyDiv w:val="1"/>
      <w:marLeft w:val="0"/>
      <w:marRight w:val="0"/>
      <w:marTop w:val="0"/>
      <w:marBottom w:val="0"/>
      <w:divBdr>
        <w:top w:val="none" w:sz="0" w:space="0" w:color="auto"/>
        <w:left w:val="none" w:sz="0" w:space="0" w:color="auto"/>
        <w:bottom w:val="none" w:sz="0" w:space="0" w:color="auto"/>
        <w:right w:val="none" w:sz="0" w:space="0" w:color="auto"/>
      </w:divBdr>
      <w:divsChild>
        <w:div w:id="893397102">
          <w:marLeft w:val="0"/>
          <w:marRight w:val="0"/>
          <w:marTop w:val="0"/>
          <w:marBottom w:val="0"/>
          <w:divBdr>
            <w:top w:val="none" w:sz="0" w:space="0" w:color="auto"/>
            <w:left w:val="none" w:sz="0" w:space="0" w:color="auto"/>
            <w:bottom w:val="none" w:sz="0" w:space="0" w:color="auto"/>
            <w:right w:val="none" w:sz="0" w:space="0" w:color="auto"/>
          </w:divBdr>
          <w:divsChild>
            <w:div w:id="6833692">
              <w:marLeft w:val="-225"/>
              <w:marRight w:val="-225"/>
              <w:marTop w:val="0"/>
              <w:marBottom w:val="0"/>
              <w:divBdr>
                <w:top w:val="none" w:sz="0" w:space="0" w:color="auto"/>
                <w:left w:val="none" w:sz="0" w:space="0" w:color="auto"/>
                <w:bottom w:val="none" w:sz="0" w:space="0" w:color="auto"/>
                <w:right w:val="none" w:sz="0" w:space="0" w:color="auto"/>
              </w:divBdr>
              <w:divsChild>
                <w:div w:id="245968077">
                  <w:marLeft w:val="0"/>
                  <w:marRight w:val="0"/>
                  <w:marTop w:val="0"/>
                  <w:marBottom w:val="0"/>
                  <w:divBdr>
                    <w:top w:val="none" w:sz="0" w:space="0" w:color="auto"/>
                    <w:left w:val="none" w:sz="0" w:space="0" w:color="auto"/>
                    <w:bottom w:val="none" w:sz="0" w:space="0" w:color="auto"/>
                    <w:right w:val="none" w:sz="0" w:space="0" w:color="auto"/>
                  </w:divBdr>
                </w:div>
                <w:div w:id="1319533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304413">
      <w:bodyDiv w:val="1"/>
      <w:marLeft w:val="0"/>
      <w:marRight w:val="0"/>
      <w:marTop w:val="0"/>
      <w:marBottom w:val="0"/>
      <w:divBdr>
        <w:top w:val="none" w:sz="0" w:space="0" w:color="auto"/>
        <w:left w:val="none" w:sz="0" w:space="0" w:color="auto"/>
        <w:bottom w:val="none" w:sz="0" w:space="0" w:color="auto"/>
        <w:right w:val="none" w:sz="0" w:space="0" w:color="auto"/>
      </w:divBdr>
    </w:div>
    <w:div w:id="549147209">
      <w:bodyDiv w:val="1"/>
      <w:marLeft w:val="0"/>
      <w:marRight w:val="0"/>
      <w:marTop w:val="0"/>
      <w:marBottom w:val="0"/>
      <w:divBdr>
        <w:top w:val="none" w:sz="0" w:space="0" w:color="auto"/>
        <w:left w:val="none" w:sz="0" w:space="0" w:color="auto"/>
        <w:bottom w:val="none" w:sz="0" w:space="0" w:color="auto"/>
        <w:right w:val="none" w:sz="0" w:space="0" w:color="auto"/>
      </w:divBdr>
    </w:div>
    <w:div w:id="632831734">
      <w:bodyDiv w:val="1"/>
      <w:marLeft w:val="0"/>
      <w:marRight w:val="0"/>
      <w:marTop w:val="0"/>
      <w:marBottom w:val="0"/>
      <w:divBdr>
        <w:top w:val="none" w:sz="0" w:space="0" w:color="auto"/>
        <w:left w:val="none" w:sz="0" w:space="0" w:color="auto"/>
        <w:bottom w:val="none" w:sz="0" w:space="0" w:color="auto"/>
        <w:right w:val="none" w:sz="0" w:space="0" w:color="auto"/>
      </w:divBdr>
    </w:div>
    <w:div w:id="667515143">
      <w:bodyDiv w:val="1"/>
      <w:marLeft w:val="0"/>
      <w:marRight w:val="0"/>
      <w:marTop w:val="0"/>
      <w:marBottom w:val="0"/>
      <w:divBdr>
        <w:top w:val="none" w:sz="0" w:space="0" w:color="auto"/>
        <w:left w:val="none" w:sz="0" w:space="0" w:color="auto"/>
        <w:bottom w:val="none" w:sz="0" w:space="0" w:color="auto"/>
        <w:right w:val="none" w:sz="0" w:space="0" w:color="auto"/>
      </w:divBdr>
    </w:div>
    <w:div w:id="672075329">
      <w:bodyDiv w:val="1"/>
      <w:marLeft w:val="0"/>
      <w:marRight w:val="0"/>
      <w:marTop w:val="0"/>
      <w:marBottom w:val="0"/>
      <w:divBdr>
        <w:top w:val="none" w:sz="0" w:space="0" w:color="auto"/>
        <w:left w:val="none" w:sz="0" w:space="0" w:color="auto"/>
        <w:bottom w:val="none" w:sz="0" w:space="0" w:color="auto"/>
        <w:right w:val="none" w:sz="0" w:space="0" w:color="auto"/>
      </w:divBdr>
    </w:div>
    <w:div w:id="733746377">
      <w:bodyDiv w:val="1"/>
      <w:marLeft w:val="0"/>
      <w:marRight w:val="0"/>
      <w:marTop w:val="0"/>
      <w:marBottom w:val="0"/>
      <w:divBdr>
        <w:top w:val="none" w:sz="0" w:space="0" w:color="auto"/>
        <w:left w:val="none" w:sz="0" w:space="0" w:color="auto"/>
        <w:bottom w:val="none" w:sz="0" w:space="0" w:color="auto"/>
        <w:right w:val="none" w:sz="0" w:space="0" w:color="auto"/>
      </w:divBdr>
      <w:divsChild>
        <w:div w:id="845359975">
          <w:marLeft w:val="0"/>
          <w:marRight w:val="0"/>
          <w:marTop w:val="0"/>
          <w:marBottom w:val="0"/>
          <w:divBdr>
            <w:top w:val="none" w:sz="0" w:space="0" w:color="auto"/>
            <w:left w:val="none" w:sz="0" w:space="0" w:color="auto"/>
            <w:bottom w:val="none" w:sz="0" w:space="0" w:color="auto"/>
            <w:right w:val="none" w:sz="0" w:space="0" w:color="auto"/>
          </w:divBdr>
          <w:divsChild>
            <w:div w:id="289284693">
              <w:marLeft w:val="0"/>
              <w:marRight w:val="0"/>
              <w:marTop w:val="0"/>
              <w:marBottom w:val="0"/>
              <w:divBdr>
                <w:top w:val="none" w:sz="0" w:space="0" w:color="auto"/>
                <w:left w:val="none" w:sz="0" w:space="0" w:color="auto"/>
                <w:bottom w:val="none" w:sz="0" w:space="0" w:color="auto"/>
                <w:right w:val="none" w:sz="0" w:space="0" w:color="auto"/>
              </w:divBdr>
              <w:divsChild>
                <w:div w:id="88082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159864">
      <w:bodyDiv w:val="1"/>
      <w:marLeft w:val="0"/>
      <w:marRight w:val="0"/>
      <w:marTop w:val="0"/>
      <w:marBottom w:val="0"/>
      <w:divBdr>
        <w:top w:val="none" w:sz="0" w:space="0" w:color="auto"/>
        <w:left w:val="none" w:sz="0" w:space="0" w:color="auto"/>
        <w:bottom w:val="none" w:sz="0" w:space="0" w:color="auto"/>
        <w:right w:val="none" w:sz="0" w:space="0" w:color="auto"/>
      </w:divBdr>
    </w:div>
    <w:div w:id="776409436">
      <w:bodyDiv w:val="1"/>
      <w:marLeft w:val="0"/>
      <w:marRight w:val="0"/>
      <w:marTop w:val="0"/>
      <w:marBottom w:val="0"/>
      <w:divBdr>
        <w:top w:val="none" w:sz="0" w:space="0" w:color="auto"/>
        <w:left w:val="none" w:sz="0" w:space="0" w:color="auto"/>
        <w:bottom w:val="none" w:sz="0" w:space="0" w:color="auto"/>
        <w:right w:val="none" w:sz="0" w:space="0" w:color="auto"/>
      </w:divBdr>
    </w:div>
    <w:div w:id="793712842">
      <w:bodyDiv w:val="1"/>
      <w:marLeft w:val="0"/>
      <w:marRight w:val="0"/>
      <w:marTop w:val="0"/>
      <w:marBottom w:val="0"/>
      <w:divBdr>
        <w:top w:val="none" w:sz="0" w:space="0" w:color="auto"/>
        <w:left w:val="none" w:sz="0" w:space="0" w:color="auto"/>
        <w:bottom w:val="none" w:sz="0" w:space="0" w:color="auto"/>
        <w:right w:val="none" w:sz="0" w:space="0" w:color="auto"/>
      </w:divBdr>
    </w:div>
    <w:div w:id="798114293">
      <w:bodyDiv w:val="1"/>
      <w:marLeft w:val="0"/>
      <w:marRight w:val="0"/>
      <w:marTop w:val="0"/>
      <w:marBottom w:val="0"/>
      <w:divBdr>
        <w:top w:val="none" w:sz="0" w:space="0" w:color="auto"/>
        <w:left w:val="none" w:sz="0" w:space="0" w:color="auto"/>
        <w:bottom w:val="none" w:sz="0" w:space="0" w:color="auto"/>
        <w:right w:val="none" w:sz="0" w:space="0" w:color="auto"/>
      </w:divBdr>
    </w:div>
    <w:div w:id="819729533">
      <w:bodyDiv w:val="1"/>
      <w:marLeft w:val="0"/>
      <w:marRight w:val="0"/>
      <w:marTop w:val="0"/>
      <w:marBottom w:val="0"/>
      <w:divBdr>
        <w:top w:val="none" w:sz="0" w:space="0" w:color="auto"/>
        <w:left w:val="none" w:sz="0" w:space="0" w:color="auto"/>
        <w:bottom w:val="none" w:sz="0" w:space="0" w:color="auto"/>
        <w:right w:val="none" w:sz="0" w:space="0" w:color="auto"/>
      </w:divBdr>
    </w:div>
    <w:div w:id="876115215">
      <w:bodyDiv w:val="1"/>
      <w:marLeft w:val="0"/>
      <w:marRight w:val="0"/>
      <w:marTop w:val="0"/>
      <w:marBottom w:val="0"/>
      <w:divBdr>
        <w:top w:val="none" w:sz="0" w:space="0" w:color="auto"/>
        <w:left w:val="none" w:sz="0" w:space="0" w:color="auto"/>
        <w:bottom w:val="none" w:sz="0" w:space="0" w:color="auto"/>
        <w:right w:val="none" w:sz="0" w:space="0" w:color="auto"/>
      </w:divBdr>
    </w:div>
    <w:div w:id="893736602">
      <w:bodyDiv w:val="1"/>
      <w:marLeft w:val="0"/>
      <w:marRight w:val="0"/>
      <w:marTop w:val="0"/>
      <w:marBottom w:val="0"/>
      <w:divBdr>
        <w:top w:val="none" w:sz="0" w:space="0" w:color="auto"/>
        <w:left w:val="none" w:sz="0" w:space="0" w:color="auto"/>
        <w:bottom w:val="none" w:sz="0" w:space="0" w:color="auto"/>
        <w:right w:val="none" w:sz="0" w:space="0" w:color="auto"/>
      </w:divBdr>
      <w:divsChild>
        <w:div w:id="1365980799">
          <w:marLeft w:val="0"/>
          <w:marRight w:val="0"/>
          <w:marTop w:val="0"/>
          <w:marBottom w:val="0"/>
          <w:divBdr>
            <w:top w:val="none" w:sz="0" w:space="0" w:color="auto"/>
            <w:left w:val="none" w:sz="0" w:space="0" w:color="auto"/>
            <w:bottom w:val="none" w:sz="0" w:space="0" w:color="auto"/>
            <w:right w:val="none" w:sz="0" w:space="0" w:color="auto"/>
          </w:divBdr>
          <w:divsChild>
            <w:div w:id="1805000678">
              <w:marLeft w:val="0"/>
              <w:marRight w:val="0"/>
              <w:marTop w:val="0"/>
              <w:marBottom w:val="0"/>
              <w:divBdr>
                <w:top w:val="none" w:sz="0" w:space="0" w:color="auto"/>
                <w:left w:val="none" w:sz="0" w:space="0" w:color="auto"/>
                <w:bottom w:val="none" w:sz="0" w:space="0" w:color="auto"/>
                <w:right w:val="none" w:sz="0" w:space="0" w:color="auto"/>
              </w:divBdr>
              <w:divsChild>
                <w:div w:id="62843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220503">
      <w:bodyDiv w:val="1"/>
      <w:marLeft w:val="0"/>
      <w:marRight w:val="0"/>
      <w:marTop w:val="0"/>
      <w:marBottom w:val="0"/>
      <w:divBdr>
        <w:top w:val="none" w:sz="0" w:space="0" w:color="auto"/>
        <w:left w:val="none" w:sz="0" w:space="0" w:color="auto"/>
        <w:bottom w:val="none" w:sz="0" w:space="0" w:color="auto"/>
        <w:right w:val="none" w:sz="0" w:space="0" w:color="auto"/>
      </w:divBdr>
    </w:div>
    <w:div w:id="1090277945">
      <w:bodyDiv w:val="1"/>
      <w:marLeft w:val="0"/>
      <w:marRight w:val="0"/>
      <w:marTop w:val="0"/>
      <w:marBottom w:val="0"/>
      <w:divBdr>
        <w:top w:val="none" w:sz="0" w:space="0" w:color="auto"/>
        <w:left w:val="none" w:sz="0" w:space="0" w:color="auto"/>
        <w:bottom w:val="none" w:sz="0" w:space="0" w:color="auto"/>
        <w:right w:val="none" w:sz="0" w:space="0" w:color="auto"/>
      </w:divBdr>
      <w:divsChild>
        <w:div w:id="1759327854">
          <w:marLeft w:val="0"/>
          <w:marRight w:val="0"/>
          <w:marTop w:val="0"/>
          <w:marBottom w:val="0"/>
          <w:divBdr>
            <w:top w:val="none" w:sz="0" w:space="0" w:color="auto"/>
            <w:left w:val="none" w:sz="0" w:space="0" w:color="auto"/>
            <w:bottom w:val="none" w:sz="0" w:space="0" w:color="auto"/>
            <w:right w:val="none" w:sz="0" w:space="0" w:color="auto"/>
          </w:divBdr>
          <w:divsChild>
            <w:div w:id="653529719">
              <w:marLeft w:val="0"/>
              <w:marRight w:val="0"/>
              <w:marTop w:val="0"/>
              <w:marBottom w:val="0"/>
              <w:divBdr>
                <w:top w:val="none" w:sz="0" w:space="0" w:color="auto"/>
                <w:left w:val="none" w:sz="0" w:space="0" w:color="auto"/>
                <w:bottom w:val="none" w:sz="0" w:space="0" w:color="auto"/>
                <w:right w:val="none" w:sz="0" w:space="0" w:color="auto"/>
              </w:divBdr>
              <w:divsChild>
                <w:div w:id="1450663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8060260">
      <w:bodyDiv w:val="1"/>
      <w:marLeft w:val="0"/>
      <w:marRight w:val="0"/>
      <w:marTop w:val="0"/>
      <w:marBottom w:val="0"/>
      <w:divBdr>
        <w:top w:val="none" w:sz="0" w:space="0" w:color="auto"/>
        <w:left w:val="none" w:sz="0" w:space="0" w:color="auto"/>
        <w:bottom w:val="none" w:sz="0" w:space="0" w:color="auto"/>
        <w:right w:val="none" w:sz="0" w:space="0" w:color="auto"/>
      </w:divBdr>
    </w:div>
    <w:div w:id="1106000401">
      <w:bodyDiv w:val="1"/>
      <w:marLeft w:val="0"/>
      <w:marRight w:val="0"/>
      <w:marTop w:val="0"/>
      <w:marBottom w:val="0"/>
      <w:divBdr>
        <w:top w:val="none" w:sz="0" w:space="0" w:color="auto"/>
        <w:left w:val="none" w:sz="0" w:space="0" w:color="auto"/>
        <w:bottom w:val="none" w:sz="0" w:space="0" w:color="auto"/>
        <w:right w:val="none" w:sz="0" w:space="0" w:color="auto"/>
      </w:divBdr>
    </w:div>
    <w:div w:id="1140146171">
      <w:bodyDiv w:val="1"/>
      <w:marLeft w:val="0"/>
      <w:marRight w:val="0"/>
      <w:marTop w:val="0"/>
      <w:marBottom w:val="0"/>
      <w:divBdr>
        <w:top w:val="none" w:sz="0" w:space="0" w:color="auto"/>
        <w:left w:val="none" w:sz="0" w:space="0" w:color="auto"/>
        <w:bottom w:val="none" w:sz="0" w:space="0" w:color="auto"/>
        <w:right w:val="none" w:sz="0" w:space="0" w:color="auto"/>
      </w:divBdr>
    </w:div>
    <w:div w:id="1214653651">
      <w:bodyDiv w:val="1"/>
      <w:marLeft w:val="0"/>
      <w:marRight w:val="0"/>
      <w:marTop w:val="0"/>
      <w:marBottom w:val="0"/>
      <w:divBdr>
        <w:top w:val="none" w:sz="0" w:space="0" w:color="auto"/>
        <w:left w:val="none" w:sz="0" w:space="0" w:color="auto"/>
        <w:bottom w:val="none" w:sz="0" w:space="0" w:color="auto"/>
        <w:right w:val="none" w:sz="0" w:space="0" w:color="auto"/>
      </w:divBdr>
    </w:div>
    <w:div w:id="1336810875">
      <w:bodyDiv w:val="1"/>
      <w:marLeft w:val="0"/>
      <w:marRight w:val="0"/>
      <w:marTop w:val="0"/>
      <w:marBottom w:val="0"/>
      <w:divBdr>
        <w:top w:val="none" w:sz="0" w:space="0" w:color="auto"/>
        <w:left w:val="none" w:sz="0" w:space="0" w:color="auto"/>
        <w:bottom w:val="none" w:sz="0" w:space="0" w:color="auto"/>
        <w:right w:val="none" w:sz="0" w:space="0" w:color="auto"/>
      </w:divBdr>
    </w:div>
    <w:div w:id="1338583710">
      <w:bodyDiv w:val="1"/>
      <w:marLeft w:val="0"/>
      <w:marRight w:val="0"/>
      <w:marTop w:val="0"/>
      <w:marBottom w:val="0"/>
      <w:divBdr>
        <w:top w:val="none" w:sz="0" w:space="0" w:color="auto"/>
        <w:left w:val="none" w:sz="0" w:space="0" w:color="auto"/>
        <w:bottom w:val="none" w:sz="0" w:space="0" w:color="auto"/>
        <w:right w:val="none" w:sz="0" w:space="0" w:color="auto"/>
      </w:divBdr>
    </w:div>
    <w:div w:id="1369530492">
      <w:bodyDiv w:val="1"/>
      <w:marLeft w:val="0"/>
      <w:marRight w:val="0"/>
      <w:marTop w:val="0"/>
      <w:marBottom w:val="0"/>
      <w:divBdr>
        <w:top w:val="none" w:sz="0" w:space="0" w:color="auto"/>
        <w:left w:val="none" w:sz="0" w:space="0" w:color="auto"/>
        <w:bottom w:val="none" w:sz="0" w:space="0" w:color="auto"/>
        <w:right w:val="none" w:sz="0" w:space="0" w:color="auto"/>
      </w:divBdr>
    </w:div>
    <w:div w:id="1424838220">
      <w:bodyDiv w:val="1"/>
      <w:marLeft w:val="0"/>
      <w:marRight w:val="0"/>
      <w:marTop w:val="0"/>
      <w:marBottom w:val="0"/>
      <w:divBdr>
        <w:top w:val="none" w:sz="0" w:space="0" w:color="auto"/>
        <w:left w:val="none" w:sz="0" w:space="0" w:color="auto"/>
        <w:bottom w:val="none" w:sz="0" w:space="0" w:color="auto"/>
        <w:right w:val="none" w:sz="0" w:space="0" w:color="auto"/>
      </w:divBdr>
    </w:div>
    <w:div w:id="1442384246">
      <w:bodyDiv w:val="1"/>
      <w:marLeft w:val="0"/>
      <w:marRight w:val="0"/>
      <w:marTop w:val="0"/>
      <w:marBottom w:val="0"/>
      <w:divBdr>
        <w:top w:val="none" w:sz="0" w:space="0" w:color="auto"/>
        <w:left w:val="none" w:sz="0" w:space="0" w:color="auto"/>
        <w:bottom w:val="none" w:sz="0" w:space="0" w:color="auto"/>
        <w:right w:val="none" w:sz="0" w:space="0" w:color="auto"/>
      </w:divBdr>
    </w:div>
    <w:div w:id="1476987749">
      <w:bodyDiv w:val="1"/>
      <w:marLeft w:val="0"/>
      <w:marRight w:val="0"/>
      <w:marTop w:val="0"/>
      <w:marBottom w:val="0"/>
      <w:divBdr>
        <w:top w:val="none" w:sz="0" w:space="0" w:color="auto"/>
        <w:left w:val="none" w:sz="0" w:space="0" w:color="auto"/>
        <w:bottom w:val="none" w:sz="0" w:space="0" w:color="auto"/>
        <w:right w:val="none" w:sz="0" w:space="0" w:color="auto"/>
      </w:divBdr>
      <w:divsChild>
        <w:div w:id="491527889">
          <w:marLeft w:val="0"/>
          <w:marRight w:val="0"/>
          <w:marTop w:val="0"/>
          <w:marBottom w:val="0"/>
          <w:divBdr>
            <w:top w:val="none" w:sz="0" w:space="0" w:color="auto"/>
            <w:left w:val="none" w:sz="0" w:space="0" w:color="auto"/>
            <w:bottom w:val="none" w:sz="0" w:space="0" w:color="auto"/>
            <w:right w:val="none" w:sz="0" w:space="0" w:color="auto"/>
          </w:divBdr>
          <w:divsChild>
            <w:div w:id="2097243064">
              <w:marLeft w:val="-225"/>
              <w:marRight w:val="-225"/>
              <w:marTop w:val="0"/>
              <w:marBottom w:val="0"/>
              <w:divBdr>
                <w:top w:val="none" w:sz="0" w:space="0" w:color="auto"/>
                <w:left w:val="none" w:sz="0" w:space="0" w:color="auto"/>
                <w:bottom w:val="none" w:sz="0" w:space="0" w:color="auto"/>
                <w:right w:val="none" w:sz="0" w:space="0" w:color="auto"/>
              </w:divBdr>
              <w:divsChild>
                <w:div w:id="2015066945">
                  <w:marLeft w:val="0"/>
                  <w:marRight w:val="0"/>
                  <w:marTop w:val="0"/>
                  <w:marBottom w:val="0"/>
                  <w:divBdr>
                    <w:top w:val="none" w:sz="0" w:space="0" w:color="auto"/>
                    <w:left w:val="none" w:sz="0" w:space="0" w:color="auto"/>
                    <w:bottom w:val="none" w:sz="0" w:space="0" w:color="auto"/>
                    <w:right w:val="none" w:sz="0" w:space="0" w:color="auto"/>
                  </w:divBdr>
                </w:div>
                <w:div w:id="35851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413369">
      <w:bodyDiv w:val="1"/>
      <w:marLeft w:val="0"/>
      <w:marRight w:val="0"/>
      <w:marTop w:val="0"/>
      <w:marBottom w:val="0"/>
      <w:divBdr>
        <w:top w:val="none" w:sz="0" w:space="0" w:color="auto"/>
        <w:left w:val="none" w:sz="0" w:space="0" w:color="auto"/>
        <w:bottom w:val="none" w:sz="0" w:space="0" w:color="auto"/>
        <w:right w:val="none" w:sz="0" w:space="0" w:color="auto"/>
      </w:divBdr>
    </w:div>
    <w:div w:id="1552880207">
      <w:bodyDiv w:val="1"/>
      <w:marLeft w:val="0"/>
      <w:marRight w:val="0"/>
      <w:marTop w:val="0"/>
      <w:marBottom w:val="0"/>
      <w:divBdr>
        <w:top w:val="none" w:sz="0" w:space="0" w:color="auto"/>
        <w:left w:val="none" w:sz="0" w:space="0" w:color="auto"/>
        <w:bottom w:val="none" w:sz="0" w:space="0" w:color="auto"/>
        <w:right w:val="none" w:sz="0" w:space="0" w:color="auto"/>
      </w:divBdr>
    </w:div>
    <w:div w:id="1572813817">
      <w:bodyDiv w:val="1"/>
      <w:marLeft w:val="0"/>
      <w:marRight w:val="0"/>
      <w:marTop w:val="0"/>
      <w:marBottom w:val="0"/>
      <w:divBdr>
        <w:top w:val="none" w:sz="0" w:space="0" w:color="auto"/>
        <w:left w:val="none" w:sz="0" w:space="0" w:color="auto"/>
        <w:bottom w:val="none" w:sz="0" w:space="0" w:color="auto"/>
        <w:right w:val="none" w:sz="0" w:space="0" w:color="auto"/>
      </w:divBdr>
    </w:div>
    <w:div w:id="1588034512">
      <w:bodyDiv w:val="1"/>
      <w:marLeft w:val="0"/>
      <w:marRight w:val="0"/>
      <w:marTop w:val="0"/>
      <w:marBottom w:val="0"/>
      <w:divBdr>
        <w:top w:val="none" w:sz="0" w:space="0" w:color="auto"/>
        <w:left w:val="none" w:sz="0" w:space="0" w:color="auto"/>
        <w:bottom w:val="none" w:sz="0" w:space="0" w:color="auto"/>
        <w:right w:val="none" w:sz="0" w:space="0" w:color="auto"/>
      </w:divBdr>
    </w:div>
    <w:div w:id="1606377814">
      <w:bodyDiv w:val="1"/>
      <w:marLeft w:val="0"/>
      <w:marRight w:val="0"/>
      <w:marTop w:val="0"/>
      <w:marBottom w:val="0"/>
      <w:divBdr>
        <w:top w:val="none" w:sz="0" w:space="0" w:color="auto"/>
        <w:left w:val="none" w:sz="0" w:space="0" w:color="auto"/>
        <w:bottom w:val="none" w:sz="0" w:space="0" w:color="auto"/>
        <w:right w:val="none" w:sz="0" w:space="0" w:color="auto"/>
      </w:divBdr>
    </w:div>
    <w:div w:id="1642611261">
      <w:bodyDiv w:val="1"/>
      <w:marLeft w:val="0"/>
      <w:marRight w:val="0"/>
      <w:marTop w:val="0"/>
      <w:marBottom w:val="0"/>
      <w:divBdr>
        <w:top w:val="none" w:sz="0" w:space="0" w:color="auto"/>
        <w:left w:val="none" w:sz="0" w:space="0" w:color="auto"/>
        <w:bottom w:val="none" w:sz="0" w:space="0" w:color="auto"/>
        <w:right w:val="none" w:sz="0" w:space="0" w:color="auto"/>
      </w:divBdr>
    </w:div>
    <w:div w:id="1731004351">
      <w:bodyDiv w:val="1"/>
      <w:marLeft w:val="0"/>
      <w:marRight w:val="0"/>
      <w:marTop w:val="0"/>
      <w:marBottom w:val="0"/>
      <w:divBdr>
        <w:top w:val="none" w:sz="0" w:space="0" w:color="auto"/>
        <w:left w:val="none" w:sz="0" w:space="0" w:color="auto"/>
        <w:bottom w:val="none" w:sz="0" w:space="0" w:color="auto"/>
        <w:right w:val="none" w:sz="0" w:space="0" w:color="auto"/>
      </w:divBdr>
      <w:divsChild>
        <w:div w:id="127355525">
          <w:marLeft w:val="0"/>
          <w:marRight w:val="0"/>
          <w:marTop w:val="0"/>
          <w:marBottom w:val="0"/>
          <w:divBdr>
            <w:top w:val="none" w:sz="0" w:space="0" w:color="auto"/>
            <w:left w:val="none" w:sz="0" w:space="0" w:color="auto"/>
            <w:bottom w:val="none" w:sz="0" w:space="0" w:color="auto"/>
            <w:right w:val="none" w:sz="0" w:space="0" w:color="auto"/>
          </w:divBdr>
          <w:divsChild>
            <w:div w:id="398094724">
              <w:marLeft w:val="0"/>
              <w:marRight w:val="0"/>
              <w:marTop w:val="0"/>
              <w:marBottom w:val="0"/>
              <w:divBdr>
                <w:top w:val="none" w:sz="0" w:space="0" w:color="auto"/>
                <w:left w:val="none" w:sz="0" w:space="0" w:color="auto"/>
                <w:bottom w:val="none" w:sz="0" w:space="0" w:color="auto"/>
                <w:right w:val="none" w:sz="0" w:space="0" w:color="auto"/>
              </w:divBdr>
              <w:divsChild>
                <w:div w:id="1791515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336449">
      <w:bodyDiv w:val="1"/>
      <w:marLeft w:val="0"/>
      <w:marRight w:val="0"/>
      <w:marTop w:val="0"/>
      <w:marBottom w:val="0"/>
      <w:divBdr>
        <w:top w:val="none" w:sz="0" w:space="0" w:color="auto"/>
        <w:left w:val="none" w:sz="0" w:space="0" w:color="auto"/>
        <w:bottom w:val="none" w:sz="0" w:space="0" w:color="auto"/>
        <w:right w:val="none" w:sz="0" w:space="0" w:color="auto"/>
      </w:divBdr>
    </w:div>
    <w:div w:id="1779911683">
      <w:bodyDiv w:val="1"/>
      <w:marLeft w:val="0"/>
      <w:marRight w:val="0"/>
      <w:marTop w:val="0"/>
      <w:marBottom w:val="0"/>
      <w:divBdr>
        <w:top w:val="none" w:sz="0" w:space="0" w:color="auto"/>
        <w:left w:val="none" w:sz="0" w:space="0" w:color="auto"/>
        <w:bottom w:val="none" w:sz="0" w:space="0" w:color="auto"/>
        <w:right w:val="none" w:sz="0" w:space="0" w:color="auto"/>
      </w:divBdr>
    </w:div>
    <w:div w:id="1781299430">
      <w:bodyDiv w:val="1"/>
      <w:marLeft w:val="0"/>
      <w:marRight w:val="0"/>
      <w:marTop w:val="0"/>
      <w:marBottom w:val="0"/>
      <w:divBdr>
        <w:top w:val="none" w:sz="0" w:space="0" w:color="auto"/>
        <w:left w:val="none" w:sz="0" w:space="0" w:color="auto"/>
        <w:bottom w:val="none" w:sz="0" w:space="0" w:color="auto"/>
        <w:right w:val="none" w:sz="0" w:space="0" w:color="auto"/>
      </w:divBdr>
    </w:div>
    <w:div w:id="1795907670">
      <w:bodyDiv w:val="1"/>
      <w:marLeft w:val="0"/>
      <w:marRight w:val="0"/>
      <w:marTop w:val="0"/>
      <w:marBottom w:val="0"/>
      <w:divBdr>
        <w:top w:val="none" w:sz="0" w:space="0" w:color="auto"/>
        <w:left w:val="none" w:sz="0" w:space="0" w:color="auto"/>
        <w:bottom w:val="none" w:sz="0" w:space="0" w:color="auto"/>
        <w:right w:val="none" w:sz="0" w:space="0" w:color="auto"/>
      </w:divBdr>
    </w:div>
    <w:div w:id="1827627411">
      <w:bodyDiv w:val="1"/>
      <w:marLeft w:val="0"/>
      <w:marRight w:val="0"/>
      <w:marTop w:val="0"/>
      <w:marBottom w:val="0"/>
      <w:divBdr>
        <w:top w:val="none" w:sz="0" w:space="0" w:color="auto"/>
        <w:left w:val="none" w:sz="0" w:space="0" w:color="auto"/>
        <w:bottom w:val="none" w:sz="0" w:space="0" w:color="auto"/>
        <w:right w:val="none" w:sz="0" w:space="0" w:color="auto"/>
      </w:divBdr>
    </w:div>
    <w:div w:id="1853447943">
      <w:bodyDiv w:val="1"/>
      <w:marLeft w:val="0"/>
      <w:marRight w:val="0"/>
      <w:marTop w:val="0"/>
      <w:marBottom w:val="0"/>
      <w:divBdr>
        <w:top w:val="none" w:sz="0" w:space="0" w:color="auto"/>
        <w:left w:val="none" w:sz="0" w:space="0" w:color="auto"/>
        <w:bottom w:val="none" w:sz="0" w:space="0" w:color="auto"/>
        <w:right w:val="none" w:sz="0" w:space="0" w:color="auto"/>
      </w:divBdr>
    </w:div>
    <w:div w:id="1927106225">
      <w:bodyDiv w:val="1"/>
      <w:marLeft w:val="0"/>
      <w:marRight w:val="0"/>
      <w:marTop w:val="0"/>
      <w:marBottom w:val="0"/>
      <w:divBdr>
        <w:top w:val="none" w:sz="0" w:space="0" w:color="auto"/>
        <w:left w:val="none" w:sz="0" w:space="0" w:color="auto"/>
        <w:bottom w:val="none" w:sz="0" w:space="0" w:color="auto"/>
        <w:right w:val="none" w:sz="0" w:space="0" w:color="auto"/>
      </w:divBdr>
    </w:div>
    <w:div w:id="1929536052">
      <w:bodyDiv w:val="1"/>
      <w:marLeft w:val="0"/>
      <w:marRight w:val="0"/>
      <w:marTop w:val="0"/>
      <w:marBottom w:val="0"/>
      <w:divBdr>
        <w:top w:val="none" w:sz="0" w:space="0" w:color="auto"/>
        <w:left w:val="none" w:sz="0" w:space="0" w:color="auto"/>
        <w:bottom w:val="none" w:sz="0" w:space="0" w:color="auto"/>
        <w:right w:val="none" w:sz="0" w:space="0" w:color="auto"/>
      </w:divBdr>
      <w:divsChild>
        <w:div w:id="1686637845">
          <w:marLeft w:val="0"/>
          <w:marRight w:val="0"/>
          <w:marTop w:val="0"/>
          <w:marBottom w:val="0"/>
          <w:divBdr>
            <w:top w:val="none" w:sz="0" w:space="0" w:color="auto"/>
            <w:left w:val="none" w:sz="0" w:space="0" w:color="auto"/>
            <w:bottom w:val="none" w:sz="0" w:space="0" w:color="auto"/>
            <w:right w:val="none" w:sz="0" w:space="0" w:color="auto"/>
          </w:divBdr>
          <w:divsChild>
            <w:div w:id="1604654618">
              <w:marLeft w:val="0"/>
              <w:marRight w:val="0"/>
              <w:marTop w:val="0"/>
              <w:marBottom w:val="0"/>
              <w:divBdr>
                <w:top w:val="none" w:sz="0" w:space="0" w:color="auto"/>
                <w:left w:val="none" w:sz="0" w:space="0" w:color="auto"/>
                <w:bottom w:val="none" w:sz="0" w:space="0" w:color="auto"/>
                <w:right w:val="none" w:sz="0" w:space="0" w:color="auto"/>
              </w:divBdr>
              <w:divsChild>
                <w:div w:id="1819108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540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GH1TXfQSwUQ" TargetMode="External"/><Relationship Id="rId18" Type="http://schemas.openxmlformats.org/officeDocument/2006/relationships/hyperlink" Target="https://www.hotelmanagement.net/transactions/4-london-grange-hotels-to-rebrand-following-ps1b-sale" TargetMode="External"/><Relationship Id="rId26" Type="http://schemas.openxmlformats.org/officeDocument/2006/relationships/hyperlink" Target="https://image.uk.info.pwc.com/lib/fe31117075640475701c74/m/2/487fcd4b-516c-4679-8844-cef76bfd1e3c.pdf" TargetMode="External"/><Relationship Id="rId21" Type="http://schemas.openxmlformats.org/officeDocument/2006/relationships/hyperlink" Target="https://store.marketline.com/report/ml00026-015--the-future-of-travel-tourism-technology-is-driving-significant-change-growth-is-on-the-horizon/"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find-and-update.company-information.service.gov.uk/company/04906361/filing-history" TargetMode="External"/><Relationship Id="rId17" Type="http://schemas.openxmlformats.org/officeDocument/2006/relationships/hyperlink" Target="https://www.gov.uk/government/collections/financial-support-for-businesses-during-coronavirus-covid-19" TargetMode="External"/><Relationship Id="rId25" Type="http://schemas.openxmlformats.org/officeDocument/2006/relationships/hyperlink" Target="https://www.pwc.co.uk/hospitality-leisure/assets/pwc-uk-hotels-forecast-2019-2020.pdf" TargetMode="External"/><Relationship Id="rId33"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hyperlink" Target="https://www.stratosjets.com/blog/online-travel-statistics/" TargetMode="External"/><Relationship Id="rId20" Type="http://schemas.openxmlformats.org/officeDocument/2006/relationships/hyperlink" Target="https://www.egi.co.uk/news/deal-struck-for-1bn-grange-hotels/" TargetMode="External"/><Relationship Id="rId29" Type="http://schemas.openxmlformats.org/officeDocument/2006/relationships/hyperlink" Target="https://www.statista.com/statistics/323719/annual-hotel-occupancy-rate-in-london-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ijhm.2014.05.003" TargetMode="External"/><Relationship Id="rId24" Type="http://schemas.openxmlformats.org/officeDocument/2006/relationships/hyperlink" Target="https://www.avinteractive.com/news/samsung-delivers-370-room-smart-tv-installation-at-grange-tower-bridge-hotel-01-12-2011/" TargetMode="External"/><Relationship Id="rId32" Type="http://schemas.openxmlformats.org/officeDocument/2006/relationships/hyperlink" Target="https://www.thecaterer.com/news/m-restaurants-robot-waiters-london-tier"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travelweekly.co.uk/articles/360313/otas-under-attack-over-hotel-booking-costs" TargetMode="External"/><Relationship Id="rId23" Type="http://schemas.openxmlformats.org/officeDocument/2006/relationships/hyperlink" Target="https://www.youtube.com/watch?v=Hp0Q8Z5Isz4" TargetMode="External"/><Relationship Id="rId28" Type="http://schemas.openxmlformats.org/officeDocument/2006/relationships/hyperlink" Target="https://www.hospitalitynet.org/opinion/4072272.html" TargetMode="External"/><Relationship Id="rId36"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hoteltechreport.com/marketing/hotel-crm" TargetMode="External"/><Relationship Id="rId31" Type="http://schemas.openxmlformats.org/officeDocument/2006/relationships/hyperlink" Target="https://www.thetimes.co.uk/article/warring-matharu-brothers-sell-luxury-grange-hotels-after-epic-journey-60hwxp3c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edia.londonandpartners.com/news/london-hotel-industry-set-for-record-year-in-2020" TargetMode="External"/><Relationship Id="rId22" Type="http://schemas.openxmlformats.org/officeDocument/2006/relationships/hyperlink" Target="https://www.mbaskool.com/pestle-analysis/companies/18162-hilton.html" TargetMode="External"/><Relationship Id="rId27" Type="http://schemas.openxmlformats.org/officeDocument/2006/relationships/hyperlink" Target="https://www.thedrinksbusiness.com/2021/03/more-than-100-new-hotels-planned-for-london/" TargetMode="External"/><Relationship Id="rId30" Type="http://schemas.openxmlformats.org/officeDocument/2006/relationships/hyperlink" Target="https://www.vendorcom.com/member.php?member_id=203" TargetMode="External"/><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7E01B89-3DDD-BD42-B418-085DD40E97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7617</Words>
  <Characters>43421</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Zlatina Kirilova Tyulyusheva (1919008)</dc:creator>
  <cp:keywords/>
  <dc:description/>
  <cp:lastModifiedBy>Zlatina Kirilova Tyulyusheva (1919008)</cp:lastModifiedBy>
  <cp:revision>2</cp:revision>
  <dcterms:created xsi:type="dcterms:W3CDTF">2021-08-29T20:39:00Z</dcterms:created>
  <dcterms:modified xsi:type="dcterms:W3CDTF">2021-08-29T20:39:00Z</dcterms:modified>
</cp:coreProperties>
</file>