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E14FE" w14:textId="7AA4D3F6" w:rsidR="00C868F2" w:rsidRDefault="002B0695">
      <w:r>
        <w:rPr>
          <w:noProof/>
        </w:rPr>
        <w:drawing>
          <wp:inline distT="0" distB="0" distL="0" distR="0" wp14:anchorId="7F8A6668" wp14:editId="58D83CE4">
            <wp:extent cx="2962910" cy="1042670"/>
            <wp:effectExtent l="0" t="0" r="8890" b="5080"/>
            <wp:docPr id="198067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2910" cy="1042670"/>
                    </a:xfrm>
                    <a:prstGeom prst="rect">
                      <a:avLst/>
                    </a:prstGeom>
                    <a:noFill/>
                  </pic:spPr>
                </pic:pic>
              </a:graphicData>
            </a:graphic>
          </wp:inline>
        </w:drawing>
      </w:r>
    </w:p>
    <w:p w14:paraId="1592268E" w14:textId="77777777" w:rsidR="002B0695" w:rsidRDefault="002B0695"/>
    <w:p w14:paraId="3A5A9B10" w14:textId="77777777" w:rsidR="002B0695" w:rsidRDefault="002B0695"/>
    <w:p w14:paraId="0C465DBC" w14:textId="77777777" w:rsidR="002B0695" w:rsidRDefault="002B0695"/>
    <w:p w14:paraId="3FB4A2FB" w14:textId="77777777" w:rsidR="002B0695" w:rsidRPr="002B0695" w:rsidRDefault="002B0695" w:rsidP="002B0695">
      <w:pPr>
        <w:pStyle w:val="Title"/>
        <w:rPr>
          <w:b/>
          <w:bCs/>
        </w:rPr>
      </w:pPr>
      <w:r w:rsidRPr="002B0695">
        <w:rPr>
          <w:b/>
          <w:bCs/>
        </w:rPr>
        <w:t>Component 1</w:t>
      </w:r>
    </w:p>
    <w:p w14:paraId="31368F65" w14:textId="65789DD7" w:rsidR="002B0695" w:rsidRPr="002B0695" w:rsidRDefault="002B0695" w:rsidP="002B0695">
      <w:pPr>
        <w:pStyle w:val="Title"/>
        <w:rPr>
          <w:b/>
          <w:bCs/>
        </w:rPr>
      </w:pPr>
      <w:r w:rsidRPr="002B0695">
        <w:rPr>
          <w:b/>
          <w:bCs/>
        </w:rPr>
        <w:t>Organisational Culture:</w:t>
      </w:r>
      <w:r w:rsidRPr="002B0695">
        <w:rPr>
          <w:b/>
          <w:bCs/>
        </w:rPr>
        <w:t xml:space="preserve"> </w:t>
      </w:r>
      <w:r w:rsidRPr="002B0695">
        <w:rPr>
          <w:b/>
          <w:bCs/>
        </w:rPr>
        <w:t>Individual Report</w:t>
      </w:r>
    </w:p>
    <w:p w14:paraId="2F3C2998" w14:textId="77777777" w:rsidR="002B0695" w:rsidRDefault="002B0695" w:rsidP="002B0695"/>
    <w:tbl>
      <w:tblPr>
        <w:tblStyle w:val="TableGrid"/>
        <w:tblpPr w:leftFromText="180" w:rightFromText="180" w:vertAnchor="text" w:horzAnchor="margin" w:tblpY="807"/>
        <w:tblW w:w="0" w:type="auto"/>
        <w:tblLook w:val="04A0" w:firstRow="1" w:lastRow="0" w:firstColumn="1" w:lastColumn="0" w:noHBand="0" w:noVBand="1"/>
      </w:tblPr>
      <w:tblGrid>
        <w:gridCol w:w="4508"/>
        <w:gridCol w:w="4508"/>
      </w:tblGrid>
      <w:tr w:rsidR="002B0695" w14:paraId="6ECD478B" w14:textId="77777777" w:rsidTr="002B0695">
        <w:tc>
          <w:tcPr>
            <w:tcW w:w="4508" w:type="dxa"/>
          </w:tcPr>
          <w:p w14:paraId="44C8D649" w14:textId="77777777" w:rsidR="002B0695" w:rsidRDefault="002B0695" w:rsidP="002B0695">
            <w:r w:rsidRPr="000C1311">
              <w:rPr>
                <w:b/>
              </w:rPr>
              <w:t xml:space="preserve">Module: </w:t>
            </w:r>
          </w:p>
        </w:tc>
        <w:tc>
          <w:tcPr>
            <w:tcW w:w="4508" w:type="dxa"/>
          </w:tcPr>
          <w:p w14:paraId="67D19851" w14:textId="77777777" w:rsidR="002B0695" w:rsidRDefault="002B0695" w:rsidP="002B0695">
            <w:r w:rsidRPr="002B0695">
              <w:t>Organisational Culture</w:t>
            </w:r>
          </w:p>
        </w:tc>
      </w:tr>
      <w:tr w:rsidR="002B0695" w14:paraId="0D9A9726" w14:textId="77777777" w:rsidTr="002B0695">
        <w:tc>
          <w:tcPr>
            <w:tcW w:w="4508" w:type="dxa"/>
          </w:tcPr>
          <w:p w14:paraId="543EA3D2" w14:textId="77777777" w:rsidR="002B0695" w:rsidRDefault="002B0695" w:rsidP="002B0695">
            <w:r w:rsidRPr="000C1311">
              <w:rPr>
                <w:b/>
              </w:rPr>
              <w:t xml:space="preserve">Module code: </w:t>
            </w:r>
          </w:p>
        </w:tc>
        <w:tc>
          <w:tcPr>
            <w:tcW w:w="4508" w:type="dxa"/>
          </w:tcPr>
          <w:p w14:paraId="021F80BD" w14:textId="77777777" w:rsidR="002B0695" w:rsidRDefault="002B0695" w:rsidP="002B0695">
            <w:r w:rsidRPr="000C1311">
              <w:t>LCLM500</w:t>
            </w:r>
            <w:r>
              <w:t>5</w:t>
            </w:r>
            <w:r w:rsidRPr="000C1311">
              <w:t xml:space="preserve"> </w:t>
            </w:r>
          </w:p>
        </w:tc>
      </w:tr>
      <w:tr w:rsidR="002B0695" w14:paraId="142DC376" w14:textId="77777777" w:rsidTr="002B0695">
        <w:tc>
          <w:tcPr>
            <w:tcW w:w="4508" w:type="dxa"/>
          </w:tcPr>
          <w:p w14:paraId="7EA54107" w14:textId="77777777" w:rsidR="002B0695" w:rsidRDefault="002B0695" w:rsidP="002B0695">
            <w:r w:rsidRPr="000C1311">
              <w:rPr>
                <w:b/>
              </w:rPr>
              <w:t xml:space="preserve">Assignment Title: </w:t>
            </w:r>
          </w:p>
        </w:tc>
        <w:tc>
          <w:tcPr>
            <w:tcW w:w="4508" w:type="dxa"/>
          </w:tcPr>
          <w:p w14:paraId="24BCB18A" w14:textId="77777777" w:rsidR="002B0695" w:rsidRDefault="002B0695" w:rsidP="002B0695">
            <w:r>
              <w:t>Component 1</w:t>
            </w:r>
          </w:p>
          <w:p w14:paraId="75F3C8AE" w14:textId="77777777" w:rsidR="002B0695" w:rsidRDefault="002B0695" w:rsidP="002B0695">
            <w:r>
              <w:t>Organisational Culture:</w:t>
            </w:r>
          </w:p>
          <w:p w14:paraId="2466BB57" w14:textId="77777777" w:rsidR="002B0695" w:rsidRDefault="002B0695" w:rsidP="002B0695">
            <w:r>
              <w:t>Individual Report</w:t>
            </w:r>
          </w:p>
        </w:tc>
      </w:tr>
      <w:tr w:rsidR="002B0695" w14:paraId="3FD2BF46" w14:textId="77777777" w:rsidTr="002B0695">
        <w:tc>
          <w:tcPr>
            <w:tcW w:w="4508" w:type="dxa"/>
          </w:tcPr>
          <w:p w14:paraId="3AB04AF4" w14:textId="77777777" w:rsidR="002B0695" w:rsidRDefault="002B0695" w:rsidP="002B0695">
            <w:r w:rsidRPr="000C1311">
              <w:rPr>
                <w:b/>
              </w:rPr>
              <w:t xml:space="preserve">Student name: </w:t>
            </w:r>
          </w:p>
        </w:tc>
        <w:tc>
          <w:tcPr>
            <w:tcW w:w="4508" w:type="dxa"/>
          </w:tcPr>
          <w:p w14:paraId="18383840" w14:textId="77777777" w:rsidR="002B0695" w:rsidRDefault="002B0695" w:rsidP="002B0695">
            <w:r>
              <w:t>Ana Beatrice Mihailescu</w:t>
            </w:r>
          </w:p>
        </w:tc>
      </w:tr>
      <w:tr w:rsidR="002B0695" w14:paraId="644D167C" w14:textId="77777777" w:rsidTr="002B0695">
        <w:tc>
          <w:tcPr>
            <w:tcW w:w="4508" w:type="dxa"/>
          </w:tcPr>
          <w:p w14:paraId="1300B9F9" w14:textId="77777777" w:rsidR="002B0695" w:rsidRDefault="002B0695" w:rsidP="002B0695">
            <w:r w:rsidRPr="000C1311">
              <w:rPr>
                <w:b/>
              </w:rPr>
              <w:t xml:space="preserve">Student ID number: </w:t>
            </w:r>
          </w:p>
        </w:tc>
        <w:tc>
          <w:tcPr>
            <w:tcW w:w="4508" w:type="dxa"/>
          </w:tcPr>
          <w:p w14:paraId="1DEB3B42" w14:textId="77777777" w:rsidR="002B0695" w:rsidRDefault="002B0695" w:rsidP="002B0695">
            <w:r>
              <w:t>2413169</w:t>
            </w:r>
          </w:p>
        </w:tc>
      </w:tr>
      <w:tr w:rsidR="002B0695" w14:paraId="7C200754" w14:textId="77777777" w:rsidTr="002B0695">
        <w:tc>
          <w:tcPr>
            <w:tcW w:w="4508" w:type="dxa"/>
          </w:tcPr>
          <w:p w14:paraId="7C648622" w14:textId="77777777" w:rsidR="002B0695" w:rsidRPr="000C1311" w:rsidRDefault="002B0695" w:rsidP="002B0695">
            <w:pPr>
              <w:rPr>
                <w:b/>
                <w:bCs/>
              </w:rPr>
            </w:pPr>
            <w:r w:rsidRPr="000C1311">
              <w:rPr>
                <w:b/>
                <w:bCs/>
              </w:rPr>
              <w:t>Lecturer’s Name:</w:t>
            </w:r>
          </w:p>
        </w:tc>
        <w:tc>
          <w:tcPr>
            <w:tcW w:w="4508" w:type="dxa"/>
          </w:tcPr>
          <w:p w14:paraId="377AC68E" w14:textId="77777777" w:rsidR="002B0695" w:rsidRDefault="002B0695" w:rsidP="002B0695">
            <w:r>
              <w:t>David Oyebisi</w:t>
            </w:r>
          </w:p>
        </w:tc>
      </w:tr>
    </w:tbl>
    <w:p w14:paraId="1D701DE5" w14:textId="77777777" w:rsidR="002B0695" w:rsidRDefault="002B0695"/>
    <w:p w14:paraId="1402766B" w14:textId="77777777" w:rsidR="002B0695" w:rsidRPr="002B0695" w:rsidRDefault="002B0695" w:rsidP="002B0695"/>
    <w:p w14:paraId="498A997C" w14:textId="4A97785D" w:rsidR="002B0695" w:rsidRDefault="002B0695" w:rsidP="002B0695">
      <w:pPr>
        <w:tabs>
          <w:tab w:val="left" w:pos="1050"/>
        </w:tabs>
      </w:pPr>
      <w:r>
        <w:tab/>
      </w:r>
    </w:p>
    <w:p w14:paraId="5CC1CBB2" w14:textId="77777777" w:rsidR="002B0695" w:rsidRDefault="002B0695" w:rsidP="002B0695">
      <w:pPr>
        <w:tabs>
          <w:tab w:val="left" w:pos="1050"/>
        </w:tabs>
      </w:pPr>
    </w:p>
    <w:p w14:paraId="371BA159" w14:textId="77777777" w:rsidR="002B0695" w:rsidRDefault="002B0695" w:rsidP="002B0695">
      <w:pPr>
        <w:tabs>
          <w:tab w:val="left" w:pos="1050"/>
        </w:tabs>
      </w:pPr>
    </w:p>
    <w:p w14:paraId="2025A415" w14:textId="77777777" w:rsidR="002B0695" w:rsidRDefault="002B0695" w:rsidP="002B0695">
      <w:pPr>
        <w:tabs>
          <w:tab w:val="left" w:pos="1050"/>
        </w:tabs>
      </w:pPr>
    </w:p>
    <w:p w14:paraId="2EA48B3B" w14:textId="77777777" w:rsidR="002B0695" w:rsidRDefault="002B0695" w:rsidP="002B0695">
      <w:pPr>
        <w:tabs>
          <w:tab w:val="left" w:pos="1050"/>
        </w:tabs>
      </w:pPr>
    </w:p>
    <w:p w14:paraId="7700B6C4" w14:textId="77777777" w:rsidR="002B0695" w:rsidRDefault="002B0695" w:rsidP="002B0695">
      <w:pPr>
        <w:tabs>
          <w:tab w:val="left" w:pos="1050"/>
        </w:tabs>
      </w:pPr>
    </w:p>
    <w:p w14:paraId="018267D0" w14:textId="77777777" w:rsidR="002B0695" w:rsidRDefault="002B0695" w:rsidP="002B0695">
      <w:pPr>
        <w:tabs>
          <w:tab w:val="left" w:pos="1050"/>
        </w:tabs>
      </w:pPr>
    </w:p>
    <w:p w14:paraId="48B1D3E5" w14:textId="77777777" w:rsidR="002B0695" w:rsidRDefault="002B0695" w:rsidP="002B0695">
      <w:pPr>
        <w:tabs>
          <w:tab w:val="left" w:pos="1050"/>
        </w:tabs>
      </w:pPr>
    </w:p>
    <w:p w14:paraId="4707AFE2" w14:textId="77777777" w:rsidR="002B0695" w:rsidRDefault="002B0695" w:rsidP="002B0695">
      <w:pPr>
        <w:tabs>
          <w:tab w:val="left" w:pos="1050"/>
        </w:tabs>
      </w:pPr>
    </w:p>
    <w:p w14:paraId="4C46DCA3" w14:textId="77777777" w:rsidR="002B0695" w:rsidRPr="00A73B8E" w:rsidRDefault="002B0695" w:rsidP="002B0695">
      <w:pPr>
        <w:tabs>
          <w:tab w:val="left" w:pos="1050"/>
        </w:tabs>
        <w:rPr>
          <w:rFonts w:ascii="Arial" w:hAnsi="Arial" w:cs="Arial"/>
          <w:b/>
          <w:bCs/>
        </w:rPr>
      </w:pPr>
      <w:r w:rsidRPr="00A73B8E">
        <w:rPr>
          <w:rFonts w:ascii="Arial" w:hAnsi="Arial" w:cs="Arial"/>
          <w:b/>
          <w:bCs/>
        </w:rPr>
        <w:lastRenderedPageBreak/>
        <w:t>Executive Summary</w:t>
      </w:r>
    </w:p>
    <w:p w14:paraId="558B2C3C" w14:textId="77777777" w:rsidR="002B0695" w:rsidRPr="00A73B8E" w:rsidRDefault="002B0695" w:rsidP="002B0695">
      <w:pPr>
        <w:tabs>
          <w:tab w:val="left" w:pos="1050"/>
        </w:tabs>
        <w:rPr>
          <w:rFonts w:ascii="Arial" w:hAnsi="Arial" w:cs="Arial"/>
        </w:rPr>
      </w:pPr>
      <w:r w:rsidRPr="00A73B8E">
        <w:rPr>
          <w:rFonts w:ascii="Arial" w:hAnsi="Arial" w:cs="Arial"/>
        </w:rPr>
        <w:t>This report critically analyses the organisational culture of Tesco plc and evaluates its influence on organisational structure, decision-making processes and overall organisational performance. Organisational culture is recognised as a key determinant of employee behaviour, customer satisfaction and long-term business success. Tesco has developed a customer-focused culture built around collaboration, accountability, innovation and continuous improvement. These cultural values have enabled the organisation to remain one of the UK's largest retailers despite increasing competition and significant environmental challenges.</w:t>
      </w:r>
    </w:p>
    <w:p w14:paraId="572CDD86" w14:textId="77777777" w:rsidR="002B0695" w:rsidRPr="00A73B8E" w:rsidRDefault="002B0695" w:rsidP="002B0695">
      <w:pPr>
        <w:tabs>
          <w:tab w:val="left" w:pos="1050"/>
        </w:tabs>
        <w:rPr>
          <w:rFonts w:ascii="Arial" w:hAnsi="Arial" w:cs="Arial"/>
        </w:rPr>
      </w:pPr>
      <w:r w:rsidRPr="00A73B8E">
        <w:rPr>
          <w:rFonts w:ascii="Arial" w:hAnsi="Arial" w:cs="Arial"/>
        </w:rPr>
        <w:t>The report applies Schein's Three Levels of Organisational Culture, Handy's Cultural Types and Hofstede's Cultural Dimensions to identify Tesco's dominant cultural characteristics. It further evaluates how Tesco's organisational culture supports adaptation to external influences including digital transformation, inflation, sustainability expectations and changing consumer behaviour.</w:t>
      </w:r>
    </w:p>
    <w:p w14:paraId="6F3B54D0" w14:textId="77777777" w:rsidR="002B0695" w:rsidRPr="00A73B8E" w:rsidRDefault="002B0695" w:rsidP="002B0695">
      <w:pPr>
        <w:tabs>
          <w:tab w:val="left" w:pos="1050"/>
        </w:tabs>
        <w:rPr>
          <w:rFonts w:ascii="Arial" w:hAnsi="Arial" w:cs="Arial"/>
        </w:rPr>
      </w:pPr>
      <w:r w:rsidRPr="00A73B8E">
        <w:rPr>
          <w:rFonts w:ascii="Arial" w:hAnsi="Arial" w:cs="Arial"/>
        </w:rPr>
        <w:t>The report concludes that Tesco's organisational culture primarily acts as an organisational enabler by supporting employee engagement, innovation and customer satisfaction. Nevertheless, challenges remain regarding organisational complexity, maintaining cultural consistency across international operations and balancing cost efficiency with employee wellbeing.</w:t>
      </w:r>
    </w:p>
    <w:p w14:paraId="5231A86C" w14:textId="77777777" w:rsidR="002B0695" w:rsidRPr="00A73B8E" w:rsidRDefault="002B0695" w:rsidP="002B0695">
      <w:pPr>
        <w:tabs>
          <w:tab w:val="left" w:pos="1050"/>
        </w:tabs>
        <w:rPr>
          <w:rFonts w:ascii="Arial" w:hAnsi="Arial" w:cs="Arial"/>
        </w:rPr>
      </w:pPr>
      <w:r w:rsidRPr="00A73B8E">
        <w:rPr>
          <w:rFonts w:ascii="Arial" w:hAnsi="Arial" w:cs="Arial"/>
        </w:rPr>
        <w:t>Finally, four evidence-based recommendations are proposed to strengthen Tesco's organisational culture through leadership development, digital capability enhancement, employee empowerment and sustainability integration.</w:t>
      </w:r>
    </w:p>
    <w:p w14:paraId="6A474B79" w14:textId="77777777" w:rsidR="002B0695" w:rsidRPr="00A73B8E" w:rsidRDefault="002B0695" w:rsidP="002B0695">
      <w:pPr>
        <w:tabs>
          <w:tab w:val="left" w:pos="1050"/>
        </w:tabs>
        <w:rPr>
          <w:rFonts w:ascii="Arial" w:hAnsi="Arial" w:cs="Arial"/>
        </w:rPr>
      </w:pPr>
    </w:p>
    <w:p w14:paraId="2392D92E" w14:textId="77777777" w:rsidR="002B0695" w:rsidRPr="00A73B8E" w:rsidRDefault="002B0695" w:rsidP="002B0695">
      <w:pPr>
        <w:tabs>
          <w:tab w:val="left" w:pos="1050"/>
        </w:tabs>
        <w:rPr>
          <w:rFonts w:ascii="Arial" w:hAnsi="Arial" w:cs="Arial"/>
        </w:rPr>
      </w:pPr>
    </w:p>
    <w:p w14:paraId="1B0F876B" w14:textId="77777777" w:rsidR="002B0695" w:rsidRPr="00A73B8E" w:rsidRDefault="002B0695" w:rsidP="002B0695">
      <w:pPr>
        <w:tabs>
          <w:tab w:val="left" w:pos="1050"/>
        </w:tabs>
        <w:rPr>
          <w:rFonts w:ascii="Arial" w:hAnsi="Arial" w:cs="Arial"/>
        </w:rPr>
      </w:pPr>
    </w:p>
    <w:p w14:paraId="2BE8FDFB" w14:textId="77777777" w:rsidR="002B0695" w:rsidRPr="00A73B8E" w:rsidRDefault="002B0695" w:rsidP="002B0695">
      <w:pPr>
        <w:tabs>
          <w:tab w:val="left" w:pos="1050"/>
        </w:tabs>
        <w:rPr>
          <w:rFonts w:ascii="Arial" w:hAnsi="Arial" w:cs="Arial"/>
        </w:rPr>
      </w:pPr>
    </w:p>
    <w:p w14:paraId="39741B79" w14:textId="77777777" w:rsidR="002B0695" w:rsidRPr="00A73B8E" w:rsidRDefault="002B0695" w:rsidP="002B0695">
      <w:pPr>
        <w:tabs>
          <w:tab w:val="left" w:pos="1050"/>
        </w:tabs>
        <w:rPr>
          <w:rFonts w:ascii="Arial" w:hAnsi="Arial" w:cs="Arial"/>
        </w:rPr>
      </w:pPr>
    </w:p>
    <w:p w14:paraId="07C1060B" w14:textId="77777777" w:rsidR="002B0695" w:rsidRPr="00A73B8E" w:rsidRDefault="002B0695" w:rsidP="002B0695">
      <w:pPr>
        <w:tabs>
          <w:tab w:val="left" w:pos="1050"/>
        </w:tabs>
        <w:rPr>
          <w:rFonts w:ascii="Arial" w:hAnsi="Arial" w:cs="Arial"/>
        </w:rPr>
      </w:pPr>
    </w:p>
    <w:p w14:paraId="23B1F12E" w14:textId="77777777" w:rsidR="002B0695" w:rsidRPr="00A73B8E" w:rsidRDefault="002B0695" w:rsidP="002B0695">
      <w:pPr>
        <w:tabs>
          <w:tab w:val="left" w:pos="1050"/>
        </w:tabs>
        <w:rPr>
          <w:rFonts w:ascii="Arial" w:hAnsi="Arial" w:cs="Arial"/>
        </w:rPr>
      </w:pPr>
    </w:p>
    <w:p w14:paraId="1316FE0E" w14:textId="77777777" w:rsidR="002B0695" w:rsidRPr="00A73B8E" w:rsidRDefault="002B0695" w:rsidP="002B0695">
      <w:pPr>
        <w:tabs>
          <w:tab w:val="left" w:pos="1050"/>
        </w:tabs>
        <w:rPr>
          <w:rFonts w:ascii="Arial" w:hAnsi="Arial" w:cs="Arial"/>
        </w:rPr>
      </w:pPr>
    </w:p>
    <w:p w14:paraId="1ADC6A4C" w14:textId="77777777" w:rsidR="002B0695" w:rsidRPr="00A73B8E" w:rsidRDefault="002B0695" w:rsidP="002B0695">
      <w:pPr>
        <w:tabs>
          <w:tab w:val="left" w:pos="1050"/>
        </w:tabs>
        <w:rPr>
          <w:rFonts w:ascii="Arial" w:hAnsi="Arial" w:cs="Arial"/>
        </w:rPr>
      </w:pPr>
    </w:p>
    <w:p w14:paraId="6F12A113" w14:textId="77777777" w:rsidR="002B0695" w:rsidRPr="00A73B8E" w:rsidRDefault="002B0695" w:rsidP="002B0695">
      <w:pPr>
        <w:tabs>
          <w:tab w:val="left" w:pos="1050"/>
        </w:tabs>
        <w:rPr>
          <w:rFonts w:ascii="Arial" w:hAnsi="Arial" w:cs="Arial"/>
        </w:rPr>
      </w:pPr>
    </w:p>
    <w:p w14:paraId="5BF404AE" w14:textId="77777777" w:rsidR="002B0695" w:rsidRPr="00A73B8E" w:rsidRDefault="002B0695" w:rsidP="002B0695">
      <w:pPr>
        <w:tabs>
          <w:tab w:val="left" w:pos="1050"/>
        </w:tabs>
        <w:rPr>
          <w:rFonts w:ascii="Arial" w:hAnsi="Arial" w:cs="Arial"/>
        </w:rPr>
      </w:pPr>
    </w:p>
    <w:p w14:paraId="16D1CB8B" w14:textId="77777777" w:rsidR="002B0695" w:rsidRPr="00A73B8E" w:rsidRDefault="002B0695" w:rsidP="002B0695">
      <w:pPr>
        <w:tabs>
          <w:tab w:val="left" w:pos="1050"/>
        </w:tabs>
        <w:rPr>
          <w:rFonts w:ascii="Arial" w:hAnsi="Arial" w:cs="Arial"/>
        </w:rPr>
      </w:pPr>
    </w:p>
    <w:p w14:paraId="4D7A3225" w14:textId="77777777" w:rsidR="002B0695" w:rsidRPr="00A73B8E" w:rsidRDefault="002B0695" w:rsidP="002B0695">
      <w:pPr>
        <w:tabs>
          <w:tab w:val="left" w:pos="1050"/>
        </w:tabs>
        <w:rPr>
          <w:rFonts w:ascii="Arial" w:hAnsi="Arial" w:cs="Arial"/>
        </w:rPr>
      </w:pPr>
    </w:p>
    <w:sdt>
      <w:sdtPr>
        <w:id w:val="-43629786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470D7C1" w14:textId="67BEB63A" w:rsidR="00585CB7" w:rsidRDefault="00585CB7">
          <w:pPr>
            <w:pStyle w:val="TOCHeading"/>
          </w:pPr>
          <w:r>
            <w:t>Table of Contents</w:t>
          </w:r>
        </w:p>
        <w:p w14:paraId="627585BF" w14:textId="72E2EA5E" w:rsidR="00585CB7" w:rsidRDefault="00585CB7">
          <w:pPr>
            <w:pStyle w:val="TOC1"/>
            <w:tabs>
              <w:tab w:val="right" w:leader="dot" w:pos="9016"/>
            </w:tabs>
            <w:rPr>
              <w:noProof/>
            </w:rPr>
          </w:pPr>
          <w:r>
            <w:fldChar w:fldCharType="begin"/>
          </w:r>
          <w:r>
            <w:instrText xml:space="preserve"> TOC \o "1-3" \h \z \u </w:instrText>
          </w:r>
          <w:r>
            <w:fldChar w:fldCharType="separate"/>
          </w:r>
          <w:hyperlink w:anchor="_Toc234604137" w:history="1">
            <w:r w:rsidRPr="009B2D01">
              <w:rPr>
                <w:rStyle w:val="Hyperlink"/>
                <w:noProof/>
              </w:rPr>
              <w:t>1. Introduction</w:t>
            </w:r>
            <w:r>
              <w:rPr>
                <w:noProof/>
                <w:webHidden/>
              </w:rPr>
              <w:tab/>
            </w:r>
            <w:r>
              <w:rPr>
                <w:noProof/>
                <w:webHidden/>
              </w:rPr>
              <w:fldChar w:fldCharType="begin"/>
            </w:r>
            <w:r>
              <w:rPr>
                <w:noProof/>
                <w:webHidden/>
              </w:rPr>
              <w:instrText xml:space="preserve"> PAGEREF _Toc234604137 \h </w:instrText>
            </w:r>
            <w:r>
              <w:rPr>
                <w:noProof/>
                <w:webHidden/>
              </w:rPr>
            </w:r>
            <w:r>
              <w:rPr>
                <w:noProof/>
                <w:webHidden/>
              </w:rPr>
              <w:fldChar w:fldCharType="separate"/>
            </w:r>
            <w:r>
              <w:rPr>
                <w:noProof/>
                <w:webHidden/>
              </w:rPr>
              <w:t>4</w:t>
            </w:r>
            <w:r>
              <w:rPr>
                <w:noProof/>
                <w:webHidden/>
              </w:rPr>
              <w:fldChar w:fldCharType="end"/>
            </w:r>
          </w:hyperlink>
        </w:p>
        <w:p w14:paraId="5198E02E" w14:textId="45D9D7CA" w:rsidR="00585CB7" w:rsidRDefault="00585CB7">
          <w:pPr>
            <w:pStyle w:val="TOC1"/>
            <w:tabs>
              <w:tab w:val="right" w:leader="dot" w:pos="9016"/>
            </w:tabs>
            <w:rPr>
              <w:noProof/>
            </w:rPr>
          </w:pPr>
          <w:hyperlink w:anchor="_Toc234604138" w:history="1">
            <w:r w:rsidRPr="009B2D01">
              <w:rPr>
                <w:rStyle w:val="Hyperlink"/>
                <w:noProof/>
              </w:rPr>
              <w:t>2. Overview of Tesco</w:t>
            </w:r>
            <w:r>
              <w:rPr>
                <w:noProof/>
                <w:webHidden/>
              </w:rPr>
              <w:tab/>
            </w:r>
            <w:r>
              <w:rPr>
                <w:noProof/>
                <w:webHidden/>
              </w:rPr>
              <w:fldChar w:fldCharType="begin"/>
            </w:r>
            <w:r>
              <w:rPr>
                <w:noProof/>
                <w:webHidden/>
              </w:rPr>
              <w:instrText xml:space="preserve"> PAGEREF _Toc234604138 \h </w:instrText>
            </w:r>
            <w:r>
              <w:rPr>
                <w:noProof/>
                <w:webHidden/>
              </w:rPr>
            </w:r>
            <w:r>
              <w:rPr>
                <w:noProof/>
                <w:webHidden/>
              </w:rPr>
              <w:fldChar w:fldCharType="separate"/>
            </w:r>
            <w:r>
              <w:rPr>
                <w:noProof/>
                <w:webHidden/>
              </w:rPr>
              <w:t>4</w:t>
            </w:r>
            <w:r>
              <w:rPr>
                <w:noProof/>
                <w:webHidden/>
              </w:rPr>
              <w:fldChar w:fldCharType="end"/>
            </w:r>
          </w:hyperlink>
        </w:p>
        <w:p w14:paraId="70DD1ED9" w14:textId="76B97BE2" w:rsidR="00585CB7" w:rsidRDefault="00585CB7">
          <w:pPr>
            <w:pStyle w:val="TOC1"/>
            <w:tabs>
              <w:tab w:val="right" w:leader="dot" w:pos="9016"/>
            </w:tabs>
            <w:rPr>
              <w:noProof/>
            </w:rPr>
          </w:pPr>
          <w:hyperlink w:anchor="_Toc234604139" w:history="1">
            <w:r w:rsidRPr="009B2D01">
              <w:rPr>
                <w:rStyle w:val="Hyperlink"/>
                <w:noProof/>
              </w:rPr>
              <w:t>3. Organisational Culture and Organisational Structure</w:t>
            </w:r>
            <w:r>
              <w:rPr>
                <w:noProof/>
                <w:webHidden/>
              </w:rPr>
              <w:tab/>
            </w:r>
            <w:r>
              <w:rPr>
                <w:noProof/>
                <w:webHidden/>
              </w:rPr>
              <w:fldChar w:fldCharType="begin"/>
            </w:r>
            <w:r>
              <w:rPr>
                <w:noProof/>
                <w:webHidden/>
              </w:rPr>
              <w:instrText xml:space="preserve"> PAGEREF _Toc234604139 \h </w:instrText>
            </w:r>
            <w:r>
              <w:rPr>
                <w:noProof/>
                <w:webHidden/>
              </w:rPr>
            </w:r>
            <w:r>
              <w:rPr>
                <w:noProof/>
                <w:webHidden/>
              </w:rPr>
              <w:fldChar w:fldCharType="separate"/>
            </w:r>
            <w:r>
              <w:rPr>
                <w:noProof/>
                <w:webHidden/>
              </w:rPr>
              <w:t>6</w:t>
            </w:r>
            <w:r>
              <w:rPr>
                <w:noProof/>
                <w:webHidden/>
              </w:rPr>
              <w:fldChar w:fldCharType="end"/>
            </w:r>
          </w:hyperlink>
        </w:p>
        <w:p w14:paraId="6DF55860" w14:textId="5A5EB3B5" w:rsidR="00585CB7" w:rsidRDefault="00585CB7">
          <w:pPr>
            <w:pStyle w:val="TOC1"/>
            <w:tabs>
              <w:tab w:val="right" w:leader="dot" w:pos="9016"/>
            </w:tabs>
            <w:rPr>
              <w:noProof/>
            </w:rPr>
          </w:pPr>
          <w:hyperlink w:anchor="_Toc234604140" w:history="1">
            <w:r w:rsidRPr="009B2D01">
              <w:rPr>
                <w:rStyle w:val="Hyperlink"/>
                <w:noProof/>
              </w:rPr>
              <w:t>4. Organisational Culture and Decision-Making</w:t>
            </w:r>
            <w:r>
              <w:rPr>
                <w:noProof/>
                <w:webHidden/>
              </w:rPr>
              <w:tab/>
            </w:r>
            <w:r>
              <w:rPr>
                <w:noProof/>
                <w:webHidden/>
              </w:rPr>
              <w:fldChar w:fldCharType="begin"/>
            </w:r>
            <w:r>
              <w:rPr>
                <w:noProof/>
                <w:webHidden/>
              </w:rPr>
              <w:instrText xml:space="preserve"> PAGEREF _Toc234604140 \h </w:instrText>
            </w:r>
            <w:r>
              <w:rPr>
                <w:noProof/>
                <w:webHidden/>
              </w:rPr>
            </w:r>
            <w:r>
              <w:rPr>
                <w:noProof/>
                <w:webHidden/>
              </w:rPr>
              <w:fldChar w:fldCharType="separate"/>
            </w:r>
            <w:r>
              <w:rPr>
                <w:noProof/>
                <w:webHidden/>
              </w:rPr>
              <w:t>7</w:t>
            </w:r>
            <w:r>
              <w:rPr>
                <w:noProof/>
                <w:webHidden/>
              </w:rPr>
              <w:fldChar w:fldCharType="end"/>
            </w:r>
          </w:hyperlink>
        </w:p>
        <w:p w14:paraId="784C4A4A" w14:textId="56091765" w:rsidR="00585CB7" w:rsidRDefault="00585CB7">
          <w:pPr>
            <w:pStyle w:val="TOC1"/>
            <w:tabs>
              <w:tab w:val="right" w:leader="dot" w:pos="9016"/>
            </w:tabs>
            <w:rPr>
              <w:noProof/>
            </w:rPr>
          </w:pPr>
          <w:hyperlink w:anchor="_Toc234604141" w:history="1">
            <w:r w:rsidRPr="009B2D01">
              <w:rPr>
                <w:rStyle w:val="Hyperlink"/>
                <w:noProof/>
              </w:rPr>
              <w:t>5. Application of Organisational Culture Models</w:t>
            </w:r>
            <w:r>
              <w:rPr>
                <w:noProof/>
                <w:webHidden/>
              </w:rPr>
              <w:tab/>
            </w:r>
            <w:r>
              <w:rPr>
                <w:noProof/>
                <w:webHidden/>
              </w:rPr>
              <w:fldChar w:fldCharType="begin"/>
            </w:r>
            <w:r>
              <w:rPr>
                <w:noProof/>
                <w:webHidden/>
              </w:rPr>
              <w:instrText xml:space="preserve"> PAGEREF _Toc234604141 \h </w:instrText>
            </w:r>
            <w:r>
              <w:rPr>
                <w:noProof/>
                <w:webHidden/>
              </w:rPr>
            </w:r>
            <w:r>
              <w:rPr>
                <w:noProof/>
                <w:webHidden/>
              </w:rPr>
              <w:fldChar w:fldCharType="separate"/>
            </w:r>
            <w:r>
              <w:rPr>
                <w:noProof/>
                <w:webHidden/>
              </w:rPr>
              <w:t>8</w:t>
            </w:r>
            <w:r>
              <w:rPr>
                <w:noProof/>
                <w:webHidden/>
              </w:rPr>
              <w:fldChar w:fldCharType="end"/>
            </w:r>
          </w:hyperlink>
        </w:p>
        <w:p w14:paraId="21CAFCFC" w14:textId="08C902F6" w:rsidR="00585CB7" w:rsidRDefault="00585CB7">
          <w:pPr>
            <w:pStyle w:val="TOC2"/>
            <w:tabs>
              <w:tab w:val="right" w:leader="dot" w:pos="9016"/>
            </w:tabs>
            <w:rPr>
              <w:noProof/>
            </w:rPr>
          </w:pPr>
          <w:hyperlink w:anchor="_Toc234604142" w:history="1">
            <w:r w:rsidRPr="009B2D01">
              <w:rPr>
                <w:rStyle w:val="Hyperlink"/>
                <w:noProof/>
              </w:rPr>
              <w:t>5.1 Schein's Three Levels of Organisational Culture</w:t>
            </w:r>
            <w:r>
              <w:rPr>
                <w:noProof/>
                <w:webHidden/>
              </w:rPr>
              <w:tab/>
            </w:r>
            <w:r>
              <w:rPr>
                <w:noProof/>
                <w:webHidden/>
              </w:rPr>
              <w:fldChar w:fldCharType="begin"/>
            </w:r>
            <w:r>
              <w:rPr>
                <w:noProof/>
                <w:webHidden/>
              </w:rPr>
              <w:instrText xml:space="preserve"> PAGEREF _Toc234604142 \h </w:instrText>
            </w:r>
            <w:r>
              <w:rPr>
                <w:noProof/>
                <w:webHidden/>
              </w:rPr>
            </w:r>
            <w:r>
              <w:rPr>
                <w:noProof/>
                <w:webHidden/>
              </w:rPr>
              <w:fldChar w:fldCharType="separate"/>
            </w:r>
            <w:r>
              <w:rPr>
                <w:noProof/>
                <w:webHidden/>
              </w:rPr>
              <w:t>8</w:t>
            </w:r>
            <w:r>
              <w:rPr>
                <w:noProof/>
                <w:webHidden/>
              </w:rPr>
              <w:fldChar w:fldCharType="end"/>
            </w:r>
          </w:hyperlink>
        </w:p>
        <w:p w14:paraId="03580C05" w14:textId="206B22B2" w:rsidR="00585CB7" w:rsidRDefault="00585CB7">
          <w:pPr>
            <w:pStyle w:val="TOC2"/>
            <w:tabs>
              <w:tab w:val="right" w:leader="dot" w:pos="9016"/>
            </w:tabs>
            <w:rPr>
              <w:noProof/>
            </w:rPr>
          </w:pPr>
          <w:hyperlink w:anchor="_Toc234604143" w:history="1">
            <w:r w:rsidRPr="009B2D01">
              <w:rPr>
                <w:rStyle w:val="Hyperlink"/>
                <w:noProof/>
              </w:rPr>
              <w:t>5.2 Handy's Cultural Types</w:t>
            </w:r>
            <w:r>
              <w:rPr>
                <w:noProof/>
                <w:webHidden/>
              </w:rPr>
              <w:tab/>
            </w:r>
            <w:r>
              <w:rPr>
                <w:noProof/>
                <w:webHidden/>
              </w:rPr>
              <w:fldChar w:fldCharType="begin"/>
            </w:r>
            <w:r>
              <w:rPr>
                <w:noProof/>
                <w:webHidden/>
              </w:rPr>
              <w:instrText xml:space="preserve"> PAGEREF _Toc234604143 \h </w:instrText>
            </w:r>
            <w:r>
              <w:rPr>
                <w:noProof/>
                <w:webHidden/>
              </w:rPr>
            </w:r>
            <w:r>
              <w:rPr>
                <w:noProof/>
                <w:webHidden/>
              </w:rPr>
              <w:fldChar w:fldCharType="separate"/>
            </w:r>
            <w:r>
              <w:rPr>
                <w:noProof/>
                <w:webHidden/>
              </w:rPr>
              <w:t>9</w:t>
            </w:r>
            <w:r>
              <w:rPr>
                <w:noProof/>
                <w:webHidden/>
              </w:rPr>
              <w:fldChar w:fldCharType="end"/>
            </w:r>
          </w:hyperlink>
        </w:p>
        <w:p w14:paraId="63D1BF55" w14:textId="3F1657DD" w:rsidR="00585CB7" w:rsidRDefault="00585CB7">
          <w:pPr>
            <w:pStyle w:val="TOC2"/>
            <w:tabs>
              <w:tab w:val="right" w:leader="dot" w:pos="9016"/>
            </w:tabs>
            <w:rPr>
              <w:noProof/>
            </w:rPr>
          </w:pPr>
          <w:hyperlink w:anchor="_Toc234604144" w:history="1">
            <w:r w:rsidRPr="009B2D01">
              <w:rPr>
                <w:rStyle w:val="Hyperlink"/>
                <w:noProof/>
              </w:rPr>
              <w:t>5.3 Hofstede's Cultural Dimensions</w:t>
            </w:r>
            <w:r>
              <w:rPr>
                <w:noProof/>
                <w:webHidden/>
              </w:rPr>
              <w:tab/>
            </w:r>
            <w:r>
              <w:rPr>
                <w:noProof/>
                <w:webHidden/>
              </w:rPr>
              <w:fldChar w:fldCharType="begin"/>
            </w:r>
            <w:r>
              <w:rPr>
                <w:noProof/>
                <w:webHidden/>
              </w:rPr>
              <w:instrText xml:space="preserve"> PAGEREF _Toc234604144 \h </w:instrText>
            </w:r>
            <w:r>
              <w:rPr>
                <w:noProof/>
                <w:webHidden/>
              </w:rPr>
            </w:r>
            <w:r>
              <w:rPr>
                <w:noProof/>
                <w:webHidden/>
              </w:rPr>
              <w:fldChar w:fldCharType="separate"/>
            </w:r>
            <w:r>
              <w:rPr>
                <w:noProof/>
                <w:webHidden/>
              </w:rPr>
              <w:t>10</w:t>
            </w:r>
            <w:r>
              <w:rPr>
                <w:noProof/>
                <w:webHidden/>
              </w:rPr>
              <w:fldChar w:fldCharType="end"/>
            </w:r>
          </w:hyperlink>
        </w:p>
        <w:p w14:paraId="00A5FD78" w14:textId="3F8D6AF3" w:rsidR="00585CB7" w:rsidRDefault="00585CB7">
          <w:pPr>
            <w:pStyle w:val="TOC1"/>
            <w:tabs>
              <w:tab w:val="right" w:leader="dot" w:pos="9016"/>
            </w:tabs>
            <w:rPr>
              <w:noProof/>
            </w:rPr>
          </w:pPr>
          <w:hyperlink w:anchor="_Toc234604145" w:history="1">
            <w:r w:rsidRPr="009B2D01">
              <w:rPr>
                <w:rStyle w:val="Hyperlink"/>
                <w:noProof/>
              </w:rPr>
              <w:t>6. Adapting Organisational Culture to External Environmental Influences</w:t>
            </w:r>
            <w:r>
              <w:rPr>
                <w:noProof/>
                <w:webHidden/>
              </w:rPr>
              <w:tab/>
            </w:r>
            <w:r>
              <w:rPr>
                <w:noProof/>
                <w:webHidden/>
              </w:rPr>
              <w:fldChar w:fldCharType="begin"/>
            </w:r>
            <w:r>
              <w:rPr>
                <w:noProof/>
                <w:webHidden/>
              </w:rPr>
              <w:instrText xml:space="preserve"> PAGEREF _Toc234604145 \h </w:instrText>
            </w:r>
            <w:r>
              <w:rPr>
                <w:noProof/>
                <w:webHidden/>
              </w:rPr>
            </w:r>
            <w:r>
              <w:rPr>
                <w:noProof/>
                <w:webHidden/>
              </w:rPr>
              <w:fldChar w:fldCharType="separate"/>
            </w:r>
            <w:r>
              <w:rPr>
                <w:noProof/>
                <w:webHidden/>
              </w:rPr>
              <w:t>10</w:t>
            </w:r>
            <w:r>
              <w:rPr>
                <w:noProof/>
                <w:webHidden/>
              </w:rPr>
              <w:fldChar w:fldCharType="end"/>
            </w:r>
          </w:hyperlink>
        </w:p>
        <w:p w14:paraId="7AF9930C" w14:textId="2EF782F8" w:rsidR="00585CB7" w:rsidRDefault="00585CB7">
          <w:pPr>
            <w:pStyle w:val="TOC1"/>
            <w:tabs>
              <w:tab w:val="right" w:leader="dot" w:pos="9016"/>
            </w:tabs>
            <w:rPr>
              <w:noProof/>
            </w:rPr>
          </w:pPr>
          <w:hyperlink w:anchor="_Toc234604146" w:history="1">
            <w:r w:rsidRPr="009B2D01">
              <w:rPr>
                <w:rStyle w:val="Hyperlink"/>
                <w:noProof/>
              </w:rPr>
              <w:t>7. Organisational Culture as an Enabler or Barrier</w:t>
            </w:r>
            <w:r>
              <w:rPr>
                <w:noProof/>
                <w:webHidden/>
              </w:rPr>
              <w:tab/>
            </w:r>
            <w:r>
              <w:rPr>
                <w:noProof/>
                <w:webHidden/>
              </w:rPr>
              <w:fldChar w:fldCharType="begin"/>
            </w:r>
            <w:r>
              <w:rPr>
                <w:noProof/>
                <w:webHidden/>
              </w:rPr>
              <w:instrText xml:space="preserve"> PAGEREF _Toc234604146 \h </w:instrText>
            </w:r>
            <w:r>
              <w:rPr>
                <w:noProof/>
                <w:webHidden/>
              </w:rPr>
            </w:r>
            <w:r>
              <w:rPr>
                <w:noProof/>
                <w:webHidden/>
              </w:rPr>
              <w:fldChar w:fldCharType="separate"/>
            </w:r>
            <w:r>
              <w:rPr>
                <w:noProof/>
                <w:webHidden/>
              </w:rPr>
              <w:t>11</w:t>
            </w:r>
            <w:r>
              <w:rPr>
                <w:noProof/>
                <w:webHidden/>
              </w:rPr>
              <w:fldChar w:fldCharType="end"/>
            </w:r>
          </w:hyperlink>
        </w:p>
        <w:p w14:paraId="538B24E0" w14:textId="000BE34C" w:rsidR="00585CB7" w:rsidRDefault="00585CB7">
          <w:pPr>
            <w:pStyle w:val="TOC1"/>
            <w:tabs>
              <w:tab w:val="right" w:leader="dot" w:pos="9016"/>
            </w:tabs>
            <w:rPr>
              <w:noProof/>
            </w:rPr>
          </w:pPr>
          <w:hyperlink w:anchor="_Toc234604147" w:history="1">
            <w:r w:rsidRPr="009B2D01">
              <w:rPr>
                <w:rStyle w:val="Hyperlink"/>
                <w:noProof/>
              </w:rPr>
              <w:t>8. Impact of Organisational Culture on Organisational Performance</w:t>
            </w:r>
            <w:r>
              <w:rPr>
                <w:noProof/>
                <w:webHidden/>
              </w:rPr>
              <w:tab/>
            </w:r>
            <w:r>
              <w:rPr>
                <w:noProof/>
                <w:webHidden/>
              </w:rPr>
              <w:fldChar w:fldCharType="begin"/>
            </w:r>
            <w:r>
              <w:rPr>
                <w:noProof/>
                <w:webHidden/>
              </w:rPr>
              <w:instrText xml:space="preserve"> PAGEREF _Toc234604147 \h </w:instrText>
            </w:r>
            <w:r>
              <w:rPr>
                <w:noProof/>
                <w:webHidden/>
              </w:rPr>
            </w:r>
            <w:r>
              <w:rPr>
                <w:noProof/>
                <w:webHidden/>
              </w:rPr>
              <w:fldChar w:fldCharType="separate"/>
            </w:r>
            <w:r>
              <w:rPr>
                <w:noProof/>
                <w:webHidden/>
              </w:rPr>
              <w:t>12</w:t>
            </w:r>
            <w:r>
              <w:rPr>
                <w:noProof/>
                <w:webHidden/>
              </w:rPr>
              <w:fldChar w:fldCharType="end"/>
            </w:r>
          </w:hyperlink>
        </w:p>
        <w:p w14:paraId="1C1291F3" w14:textId="31BC83F6" w:rsidR="00585CB7" w:rsidRDefault="00585CB7">
          <w:pPr>
            <w:pStyle w:val="TOC1"/>
            <w:tabs>
              <w:tab w:val="right" w:leader="dot" w:pos="9016"/>
            </w:tabs>
            <w:rPr>
              <w:noProof/>
            </w:rPr>
          </w:pPr>
          <w:hyperlink w:anchor="_Toc234604148" w:history="1">
            <w:r w:rsidRPr="009B2D01">
              <w:rPr>
                <w:rStyle w:val="Hyperlink"/>
                <w:noProof/>
              </w:rPr>
              <w:t>9. Recommendations</w:t>
            </w:r>
            <w:r>
              <w:rPr>
                <w:noProof/>
                <w:webHidden/>
              </w:rPr>
              <w:tab/>
            </w:r>
            <w:r>
              <w:rPr>
                <w:noProof/>
                <w:webHidden/>
              </w:rPr>
              <w:fldChar w:fldCharType="begin"/>
            </w:r>
            <w:r>
              <w:rPr>
                <w:noProof/>
                <w:webHidden/>
              </w:rPr>
              <w:instrText xml:space="preserve"> PAGEREF _Toc234604148 \h </w:instrText>
            </w:r>
            <w:r>
              <w:rPr>
                <w:noProof/>
                <w:webHidden/>
              </w:rPr>
            </w:r>
            <w:r>
              <w:rPr>
                <w:noProof/>
                <w:webHidden/>
              </w:rPr>
              <w:fldChar w:fldCharType="separate"/>
            </w:r>
            <w:r>
              <w:rPr>
                <w:noProof/>
                <w:webHidden/>
              </w:rPr>
              <w:t>13</w:t>
            </w:r>
            <w:r>
              <w:rPr>
                <w:noProof/>
                <w:webHidden/>
              </w:rPr>
              <w:fldChar w:fldCharType="end"/>
            </w:r>
          </w:hyperlink>
        </w:p>
        <w:p w14:paraId="0F75D253" w14:textId="5355E0F1" w:rsidR="00585CB7" w:rsidRDefault="00585CB7">
          <w:pPr>
            <w:pStyle w:val="TOC1"/>
            <w:tabs>
              <w:tab w:val="right" w:leader="dot" w:pos="9016"/>
            </w:tabs>
            <w:rPr>
              <w:noProof/>
            </w:rPr>
          </w:pPr>
          <w:hyperlink w:anchor="_Toc234604149" w:history="1">
            <w:r w:rsidRPr="009B2D01">
              <w:rPr>
                <w:rStyle w:val="Hyperlink"/>
                <w:noProof/>
              </w:rPr>
              <w:t>10. Conclusion</w:t>
            </w:r>
            <w:r>
              <w:rPr>
                <w:noProof/>
                <w:webHidden/>
              </w:rPr>
              <w:tab/>
            </w:r>
            <w:r>
              <w:rPr>
                <w:noProof/>
                <w:webHidden/>
              </w:rPr>
              <w:fldChar w:fldCharType="begin"/>
            </w:r>
            <w:r>
              <w:rPr>
                <w:noProof/>
                <w:webHidden/>
              </w:rPr>
              <w:instrText xml:space="preserve"> PAGEREF _Toc234604149 \h </w:instrText>
            </w:r>
            <w:r>
              <w:rPr>
                <w:noProof/>
                <w:webHidden/>
              </w:rPr>
            </w:r>
            <w:r>
              <w:rPr>
                <w:noProof/>
                <w:webHidden/>
              </w:rPr>
              <w:fldChar w:fldCharType="separate"/>
            </w:r>
            <w:r>
              <w:rPr>
                <w:noProof/>
                <w:webHidden/>
              </w:rPr>
              <w:t>13</w:t>
            </w:r>
            <w:r>
              <w:rPr>
                <w:noProof/>
                <w:webHidden/>
              </w:rPr>
              <w:fldChar w:fldCharType="end"/>
            </w:r>
          </w:hyperlink>
        </w:p>
        <w:p w14:paraId="361272B9" w14:textId="3916BE11" w:rsidR="00585CB7" w:rsidRDefault="00585CB7">
          <w:pPr>
            <w:pStyle w:val="TOC1"/>
            <w:tabs>
              <w:tab w:val="right" w:leader="dot" w:pos="9016"/>
            </w:tabs>
            <w:rPr>
              <w:noProof/>
            </w:rPr>
          </w:pPr>
          <w:hyperlink w:anchor="_Toc234604150" w:history="1">
            <w:r w:rsidRPr="009B2D01">
              <w:rPr>
                <w:rStyle w:val="Hyperlink"/>
                <w:noProof/>
              </w:rPr>
              <w:t>References</w:t>
            </w:r>
            <w:r>
              <w:rPr>
                <w:noProof/>
                <w:webHidden/>
              </w:rPr>
              <w:tab/>
            </w:r>
            <w:r>
              <w:rPr>
                <w:noProof/>
                <w:webHidden/>
              </w:rPr>
              <w:fldChar w:fldCharType="begin"/>
            </w:r>
            <w:r>
              <w:rPr>
                <w:noProof/>
                <w:webHidden/>
              </w:rPr>
              <w:instrText xml:space="preserve"> PAGEREF _Toc234604150 \h </w:instrText>
            </w:r>
            <w:r>
              <w:rPr>
                <w:noProof/>
                <w:webHidden/>
              </w:rPr>
            </w:r>
            <w:r>
              <w:rPr>
                <w:noProof/>
                <w:webHidden/>
              </w:rPr>
              <w:fldChar w:fldCharType="separate"/>
            </w:r>
            <w:r>
              <w:rPr>
                <w:noProof/>
                <w:webHidden/>
              </w:rPr>
              <w:t>15</w:t>
            </w:r>
            <w:r>
              <w:rPr>
                <w:noProof/>
                <w:webHidden/>
              </w:rPr>
              <w:fldChar w:fldCharType="end"/>
            </w:r>
          </w:hyperlink>
        </w:p>
        <w:p w14:paraId="7CC8025D" w14:textId="140813E0" w:rsidR="00585CB7" w:rsidRDefault="00585CB7">
          <w:pPr>
            <w:pStyle w:val="TOC1"/>
            <w:tabs>
              <w:tab w:val="right" w:leader="dot" w:pos="9016"/>
            </w:tabs>
            <w:rPr>
              <w:noProof/>
            </w:rPr>
          </w:pPr>
          <w:hyperlink w:anchor="_Toc234604151" w:history="1">
            <w:r w:rsidRPr="009B2D01">
              <w:rPr>
                <w:rStyle w:val="Hyperlink"/>
                <w:noProof/>
              </w:rPr>
              <w:t>Appendices</w:t>
            </w:r>
            <w:r>
              <w:rPr>
                <w:noProof/>
                <w:webHidden/>
              </w:rPr>
              <w:tab/>
            </w:r>
            <w:r>
              <w:rPr>
                <w:noProof/>
                <w:webHidden/>
              </w:rPr>
              <w:fldChar w:fldCharType="begin"/>
            </w:r>
            <w:r>
              <w:rPr>
                <w:noProof/>
                <w:webHidden/>
              </w:rPr>
              <w:instrText xml:space="preserve"> PAGEREF _Toc234604151 \h </w:instrText>
            </w:r>
            <w:r>
              <w:rPr>
                <w:noProof/>
                <w:webHidden/>
              </w:rPr>
            </w:r>
            <w:r>
              <w:rPr>
                <w:noProof/>
                <w:webHidden/>
              </w:rPr>
              <w:fldChar w:fldCharType="separate"/>
            </w:r>
            <w:r>
              <w:rPr>
                <w:noProof/>
                <w:webHidden/>
              </w:rPr>
              <w:t>16</w:t>
            </w:r>
            <w:r>
              <w:rPr>
                <w:noProof/>
                <w:webHidden/>
              </w:rPr>
              <w:fldChar w:fldCharType="end"/>
            </w:r>
          </w:hyperlink>
        </w:p>
        <w:p w14:paraId="200F9DDA" w14:textId="37581186" w:rsidR="00585CB7" w:rsidRDefault="00585CB7">
          <w:pPr>
            <w:pStyle w:val="TOC2"/>
            <w:tabs>
              <w:tab w:val="right" w:leader="dot" w:pos="9016"/>
            </w:tabs>
            <w:rPr>
              <w:noProof/>
            </w:rPr>
          </w:pPr>
          <w:hyperlink w:anchor="_Toc234604152" w:history="1">
            <w:r w:rsidRPr="009B2D01">
              <w:rPr>
                <w:rStyle w:val="Hyperlink"/>
                <w:noProof/>
              </w:rPr>
              <w:t>Appendix A: Application of Schein's Three Levels of Organisational Culture to Tesco</w:t>
            </w:r>
            <w:r>
              <w:rPr>
                <w:noProof/>
                <w:webHidden/>
              </w:rPr>
              <w:tab/>
            </w:r>
            <w:r>
              <w:rPr>
                <w:noProof/>
                <w:webHidden/>
              </w:rPr>
              <w:fldChar w:fldCharType="begin"/>
            </w:r>
            <w:r>
              <w:rPr>
                <w:noProof/>
                <w:webHidden/>
              </w:rPr>
              <w:instrText xml:space="preserve"> PAGEREF _Toc234604152 \h </w:instrText>
            </w:r>
            <w:r>
              <w:rPr>
                <w:noProof/>
                <w:webHidden/>
              </w:rPr>
            </w:r>
            <w:r>
              <w:rPr>
                <w:noProof/>
                <w:webHidden/>
              </w:rPr>
              <w:fldChar w:fldCharType="separate"/>
            </w:r>
            <w:r>
              <w:rPr>
                <w:noProof/>
                <w:webHidden/>
              </w:rPr>
              <w:t>16</w:t>
            </w:r>
            <w:r>
              <w:rPr>
                <w:noProof/>
                <w:webHidden/>
              </w:rPr>
              <w:fldChar w:fldCharType="end"/>
            </w:r>
          </w:hyperlink>
        </w:p>
        <w:p w14:paraId="1227759C" w14:textId="7DA27713" w:rsidR="00585CB7" w:rsidRDefault="00585CB7">
          <w:pPr>
            <w:pStyle w:val="TOC3"/>
            <w:tabs>
              <w:tab w:val="right" w:leader="dot" w:pos="9016"/>
            </w:tabs>
            <w:rPr>
              <w:noProof/>
            </w:rPr>
          </w:pPr>
          <w:hyperlink w:anchor="_Toc234604153" w:history="1">
            <w:r w:rsidRPr="009B2D01">
              <w:rPr>
                <w:rStyle w:val="Hyperlink"/>
                <w:noProof/>
              </w:rPr>
              <w:t>Schein's Three Levels of Organisational Culture Applied to Tesco</w:t>
            </w:r>
            <w:r>
              <w:rPr>
                <w:noProof/>
                <w:webHidden/>
              </w:rPr>
              <w:tab/>
            </w:r>
            <w:r>
              <w:rPr>
                <w:noProof/>
                <w:webHidden/>
              </w:rPr>
              <w:fldChar w:fldCharType="begin"/>
            </w:r>
            <w:r>
              <w:rPr>
                <w:noProof/>
                <w:webHidden/>
              </w:rPr>
              <w:instrText xml:space="preserve"> PAGEREF _Toc234604153 \h </w:instrText>
            </w:r>
            <w:r>
              <w:rPr>
                <w:noProof/>
                <w:webHidden/>
              </w:rPr>
            </w:r>
            <w:r>
              <w:rPr>
                <w:noProof/>
                <w:webHidden/>
              </w:rPr>
              <w:fldChar w:fldCharType="separate"/>
            </w:r>
            <w:r>
              <w:rPr>
                <w:noProof/>
                <w:webHidden/>
              </w:rPr>
              <w:t>16</w:t>
            </w:r>
            <w:r>
              <w:rPr>
                <w:noProof/>
                <w:webHidden/>
              </w:rPr>
              <w:fldChar w:fldCharType="end"/>
            </w:r>
          </w:hyperlink>
        </w:p>
        <w:p w14:paraId="0ED7AB1B" w14:textId="2B1C8E6B" w:rsidR="00585CB7" w:rsidRDefault="00585CB7">
          <w:pPr>
            <w:pStyle w:val="TOC2"/>
            <w:tabs>
              <w:tab w:val="right" w:leader="dot" w:pos="9016"/>
            </w:tabs>
            <w:rPr>
              <w:noProof/>
            </w:rPr>
          </w:pPr>
          <w:hyperlink w:anchor="_Toc234604154" w:history="1">
            <w:r w:rsidRPr="009B2D01">
              <w:rPr>
                <w:rStyle w:val="Hyperlink"/>
                <w:noProof/>
              </w:rPr>
              <w:t>Appendix B: Analysis of Handy's Cultural Types Applied to Tesco</w:t>
            </w:r>
            <w:r>
              <w:rPr>
                <w:noProof/>
                <w:webHidden/>
              </w:rPr>
              <w:tab/>
            </w:r>
            <w:r>
              <w:rPr>
                <w:noProof/>
                <w:webHidden/>
              </w:rPr>
              <w:fldChar w:fldCharType="begin"/>
            </w:r>
            <w:r>
              <w:rPr>
                <w:noProof/>
                <w:webHidden/>
              </w:rPr>
              <w:instrText xml:space="preserve"> PAGEREF _Toc234604154 \h </w:instrText>
            </w:r>
            <w:r>
              <w:rPr>
                <w:noProof/>
                <w:webHidden/>
              </w:rPr>
            </w:r>
            <w:r>
              <w:rPr>
                <w:noProof/>
                <w:webHidden/>
              </w:rPr>
              <w:fldChar w:fldCharType="separate"/>
            </w:r>
            <w:r>
              <w:rPr>
                <w:noProof/>
                <w:webHidden/>
              </w:rPr>
              <w:t>17</w:t>
            </w:r>
            <w:r>
              <w:rPr>
                <w:noProof/>
                <w:webHidden/>
              </w:rPr>
              <w:fldChar w:fldCharType="end"/>
            </w:r>
          </w:hyperlink>
        </w:p>
        <w:p w14:paraId="02CBDE97" w14:textId="1A438008" w:rsidR="00585CB7" w:rsidRDefault="00585CB7">
          <w:pPr>
            <w:pStyle w:val="TOC3"/>
            <w:tabs>
              <w:tab w:val="right" w:leader="dot" w:pos="9016"/>
            </w:tabs>
            <w:rPr>
              <w:noProof/>
            </w:rPr>
          </w:pPr>
          <w:hyperlink w:anchor="_Toc234604155" w:history="1">
            <w:r w:rsidRPr="009B2D01">
              <w:rPr>
                <w:rStyle w:val="Hyperlink"/>
                <w:noProof/>
              </w:rPr>
              <w:t>Table B1: Handy's Four Cultural Types and Their Application to Tesco</w:t>
            </w:r>
            <w:r>
              <w:rPr>
                <w:noProof/>
                <w:webHidden/>
              </w:rPr>
              <w:tab/>
            </w:r>
            <w:r>
              <w:rPr>
                <w:noProof/>
                <w:webHidden/>
              </w:rPr>
              <w:fldChar w:fldCharType="begin"/>
            </w:r>
            <w:r>
              <w:rPr>
                <w:noProof/>
                <w:webHidden/>
              </w:rPr>
              <w:instrText xml:space="preserve"> PAGEREF _Toc234604155 \h </w:instrText>
            </w:r>
            <w:r>
              <w:rPr>
                <w:noProof/>
                <w:webHidden/>
              </w:rPr>
            </w:r>
            <w:r>
              <w:rPr>
                <w:noProof/>
                <w:webHidden/>
              </w:rPr>
              <w:fldChar w:fldCharType="separate"/>
            </w:r>
            <w:r>
              <w:rPr>
                <w:noProof/>
                <w:webHidden/>
              </w:rPr>
              <w:t>17</w:t>
            </w:r>
            <w:r>
              <w:rPr>
                <w:noProof/>
                <w:webHidden/>
              </w:rPr>
              <w:fldChar w:fldCharType="end"/>
            </w:r>
          </w:hyperlink>
        </w:p>
        <w:p w14:paraId="6226E7AC" w14:textId="741EF706" w:rsidR="00585CB7" w:rsidRDefault="00585CB7">
          <w:pPr>
            <w:pStyle w:val="TOC2"/>
            <w:tabs>
              <w:tab w:val="right" w:leader="dot" w:pos="9016"/>
            </w:tabs>
            <w:rPr>
              <w:noProof/>
            </w:rPr>
          </w:pPr>
          <w:hyperlink w:anchor="_Toc234604156" w:history="1">
            <w:r w:rsidRPr="009B2D01">
              <w:rPr>
                <w:rStyle w:val="Hyperlink"/>
                <w:noProof/>
              </w:rPr>
              <w:t>Appendix C: Summary PESTLE Analysis of Tesco</w:t>
            </w:r>
            <w:r>
              <w:rPr>
                <w:noProof/>
                <w:webHidden/>
              </w:rPr>
              <w:tab/>
            </w:r>
            <w:r>
              <w:rPr>
                <w:noProof/>
                <w:webHidden/>
              </w:rPr>
              <w:fldChar w:fldCharType="begin"/>
            </w:r>
            <w:r>
              <w:rPr>
                <w:noProof/>
                <w:webHidden/>
              </w:rPr>
              <w:instrText xml:space="preserve"> PAGEREF _Toc234604156 \h </w:instrText>
            </w:r>
            <w:r>
              <w:rPr>
                <w:noProof/>
                <w:webHidden/>
              </w:rPr>
            </w:r>
            <w:r>
              <w:rPr>
                <w:noProof/>
                <w:webHidden/>
              </w:rPr>
              <w:fldChar w:fldCharType="separate"/>
            </w:r>
            <w:r>
              <w:rPr>
                <w:noProof/>
                <w:webHidden/>
              </w:rPr>
              <w:t>18</w:t>
            </w:r>
            <w:r>
              <w:rPr>
                <w:noProof/>
                <w:webHidden/>
              </w:rPr>
              <w:fldChar w:fldCharType="end"/>
            </w:r>
          </w:hyperlink>
        </w:p>
        <w:p w14:paraId="0992A0C2" w14:textId="4CAE5FA6" w:rsidR="00585CB7" w:rsidRDefault="00585CB7">
          <w:pPr>
            <w:pStyle w:val="TOC2"/>
            <w:tabs>
              <w:tab w:val="right" w:leader="dot" w:pos="9016"/>
            </w:tabs>
            <w:rPr>
              <w:noProof/>
            </w:rPr>
          </w:pPr>
          <w:hyperlink w:anchor="_Toc234604157" w:history="1">
            <w:r w:rsidRPr="009B2D01">
              <w:rPr>
                <w:rStyle w:val="Hyperlink"/>
                <w:noProof/>
              </w:rPr>
              <w:t>Appendix D: Tesco's Organisational Structure</w:t>
            </w:r>
            <w:r>
              <w:rPr>
                <w:noProof/>
                <w:webHidden/>
              </w:rPr>
              <w:tab/>
            </w:r>
            <w:r>
              <w:rPr>
                <w:noProof/>
                <w:webHidden/>
              </w:rPr>
              <w:fldChar w:fldCharType="begin"/>
            </w:r>
            <w:r>
              <w:rPr>
                <w:noProof/>
                <w:webHidden/>
              </w:rPr>
              <w:instrText xml:space="preserve"> PAGEREF _Toc234604157 \h </w:instrText>
            </w:r>
            <w:r>
              <w:rPr>
                <w:noProof/>
                <w:webHidden/>
              </w:rPr>
            </w:r>
            <w:r>
              <w:rPr>
                <w:noProof/>
                <w:webHidden/>
              </w:rPr>
              <w:fldChar w:fldCharType="separate"/>
            </w:r>
            <w:r>
              <w:rPr>
                <w:noProof/>
                <w:webHidden/>
              </w:rPr>
              <w:t>18</w:t>
            </w:r>
            <w:r>
              <w:rPr>
                <w:noProof/>
                <w:webHidden/>
              </w:rPr>
              <w:fldChar w:fldCharType="end"/>
            </w:r>
          </w:hyperlink>
        </w:p>
        <w:p w14:paraId="592DF2D7" w14:textId="63C7A21A" w:rsidR="00585CB7" w:rsidRDefault="00585CB7">
          <w:pPr>
            <w:pStyle w:val="TOC3"/>
            <w:tabs>
              <w:tab w:val="right" w:leader="dot" w:pos="9016"/>
            </w:tabs>
            <w:rPr>
              <w:noProof/>
            </w:rPr>
          </w:pPr>
          <w:hyperlink w:anchor="_Toc234604158" w:history="1">
            <w:r w:rsidRPr="009B2D01">
              <w:rPr>
                <w:rStyle w:val="Hyperlink"/>
                <w:noProof/>
              </w:rPr>
              <w:t>Figure D1: Simplified Organisational Structure of Tesco PLC</w:t>
            </w:r>
            <w:r>
              <w:rPr>
                <w:noProof/>
                <w:webHidden/>
              </w:rPr>
              <w:tab/>
            </w:r>
            <w:r>
              <w:rPr>
                <w:noProof/>
                <w:webHidden/>
              </w:rPr>
              <w:fldChar w:fldCharType="begin"/>
            </w:r>
            <w:r>
              <w:rPr>
                <w:noProof/>
                <w:webHidden/>
              </w:rPr>
              <w:instrText xml:space="preserve"> PAGEREF _Toc234604158 \h </w:instrText>
            </w:r>
            <w:r>
              <w:rPr>
                <w:noProof/>
                <w:webHidden/>
              </w:rPr>
            </w:r>
            <w:r>
              <w:rPr>
                <w:noProof/>
                <w:webHidden/>
              </w:rPr>
              <w:fldChar w:fldCharType="separate"/>
            </w:r>
            <w:r>
              <w:rPr>
                <w:noProof/>
                <w:webHidden/>
              </w:rPr>
              <w:t>18</w:t>
            </w:r>
            <w:r>
              <w:rPr>
                <w:noProof/>
                <w:webHidden/>
              </w:rPr>
              <w:fldChar w:fldCharType="end"/>
            </w:r>
          </w:hyperlink>
        </w:p>
        <w:p w14:paraId="52C9FD11" w14:textId="08A80B9D" w:rsidR="00585CB7" w:rsidRDefault="00585CB7">
          <w:pPr>
            <w:pStyle w:val="TOC3"/>
            <w:tabs>
              <w:tab w:val="right" w:leader="dot" w:pos="9016"/>
            </w:tabs>
            <w:rPr>
              <w:noProof/>
            </w:rPr>
          </w:pPr>
          <w:hyperlink w:anchor="_Toc234604159" w:history="1">
            <w:r w:rsidRPr="009B2D01">
              <w:rPr>
                <w:rStyle w:val="Hyperlink"/>
                <w:noProof/>
              </w:rPr>
              <w:t>Table D1: Roles and Responsibilities within Tesco's Organisational Structure</w:t>
            </w:r>
            <w:r>
              <w:rPr>
                <w:noProof/>
                <w:webHidden/>
              </w:rPr>
              <w:tab/>
            </w:r>
            <w:r>
              <w:rPr>
                <w:noProof/>
                <w:webHidden/>
              </w:rPr>
              <w:fldChar w:fldCharType="begin"/>
            </w:r>
            <w:r>
              <w:rPr>
                <w:noProof/>
                <w:webHidden/>
              </w:rPr>
              <w:instrText xml:space="preserve"> PAGEREF _Toc234604159 \h </w:instrText>
            </w:r>
            <w:r>
              <w:rPr>
                <w:noProof/>
                <w:webHidden/>
              </w:rPr>
            </w:r>
            <w:r>
              <w:rPr>
                <w:noProof/>
                <w:webHidden/>
              </w:rPr>
              <w:fldChar w:fldCharType="separate"/>
            </w:r>
            <w:r>
              <w:rPr>
                <w:noProof/>
                <w:webHidden/>
              </w:rPr>
              <w:t>20</w:t>
            </w:r>
            <w:r>
              <w:rPr>
                <w:noProof/>
                <w:webHidden/>
              </w:rPr>
              <w:fldChar w:fldCharType="end"/>
            </w:r>
          </w:hyperlink>
        </w:p>
        <w:p w14:paraId="3811E526" w14:textId="31D2316B" w:rsidR="00585CB7" w:rsidRDefault="00585CB7">
          <w:r>
            <w:rPr>
              <w:b/>
              <w:bCs/>
              <w:noProof/>
            </w:rPr>
            <w:fldChar w:fldCharType="end"/>
          </w:r>
        </w:p>
      </w:sdtContent>
    </w:sdt>
    <w:p w14:paraId="082C117A" w14:textId="77777777" w:rsidR="002B0695" w:rsidRDefault="002B0695" w:rsidP="002B0695">
      <w:pPr>
        <w:tabs>
          <w:tab w:val="left" w:pos="1050"/>
        </w:tabs>
        <w:rPr>
          <w:rFonts w:ascii="Arial" w:hAnsi="Arial" w:cs="Arial"/>
        </w:rPr>
      </w:pPr>
    </w:p>
    <w:p w14:paraId="610D8EC9" w14:textId="77777777" w:rsidR="00A73B8E" w:rsidRDefault="00A73B8E" w:rsidP="002B0695">
      <w:pPr>
        <w:tabs>
          <w:tab w:val="left" w:pos="1050"/>
        </w:tabs>
        <w:rPr>
          <w:rFonts w:ascii="Arial" w:hAnsi="Arial" w:cs="Arial"/>
        </w:rPr>
      </w:pPr>
    </w:p>
    <w:p w14:paraId="060DF1D1" w14:textId="77777777" w:rsidR="00A73B8E" w:rsidRDefault="00A73B8E" w:rsidP="002B0695">
      <w:pPr>
        <w:tabs>
          <w:tab w:val="left" w:pos="1050"/>
        </w:tabs>
        <w:rPr>
          <w:rFonts w:ascii="Arial" w:hAnsi="Arial" w:cs="Arial"/>
        </w:rPr>
      </w:pPr>
    </w:p>
    <w:p w14:paraId="5D7DCDAD" w14:textId="77777777" w:rsidR="00A73B8E" w:rsidRDefault="00A73B8E" w:rsidP="002B0695">
      <w:pPr>
        <w:tabs>
          <w:tab w:val="left" w:pos="1050"/>
        </w:tabs>
        <w:rPr>
          <w:rFonts w:ascii="Arial" w:hAnsi="Arial" w:cs="Arial"/>
        </w:rPr>
      </w:pPr>
    </w:p>
    <w:p w14:paraId="7D79744D" w14:textId="77777777" w:rsidR="00A73B8E" w:rsidRDefault="00A73B8E" w:rsidP="002B0695">
      <w:pPr>
        <w:tabs>
          <w:tab w:val="left" w:pos="1050"/>
        </w:tabs>
        <w:rPr>
          <w:rFonts w:ascii="Arial" w:hAnsi="Arial" w:cs="Arial"/>
        </w:rPr>
      </w:pPr>
    </w:p>
    <w:p w14:paraId="7C5BD870" w14:textId="77777777" w:rsidR="00A73B8E" w:rsidRPr="00A73B8E" w:rsidRDefault="00A73B8E" w:rsidP="002B0695">
      <w:pPr>
        <w:tabs>
          <w:tab w:val="left" w:pos="1050"/>
        </w:tabs>
        <w:rPr>
          <w:rFonts w:ascii="Arial" w:hAnsi="Arial" w:cs="Arial"/>
        </w:rPr>
      </w:pPr>
    </w:p>
    <w:p w14:paraId="3820B6E5" w14:textId="77777777" w:rsidR="002B0695" w:rsidRPr="00A73B8E" w:rsidRDefault="002B0695" w:rsidP="00A73B8E">
      <w:pPr>
        <w:pStyle w:val="Heading1"/>
      </w:pPr>
      <w:bookmarkStart w:id="0" w:name="_Toc234604137"/>
      <w:r w:rsidRPr="00A73B8E">
        <w:lastRenderedPageBreak/>
        <w:t>1. Introduction</w:t>
      </w:r>
      <w:bookmarkEnd w:id="0"/>
    </w:p>
    <w:p w14:paraId="5A155218" w14:textId="77777777" w:rsidR="002B0695" w:rsidRPr="00A73B8E" w:rsidRDefault="002B0695" w:rsidP="002B0695">
      <w:pPr>
        <w:tabs>
          <w:tab w:val="left" w:pos="1050"/>
        </w:tabs>
        <w:rPr>
          <w:rFonts w:ascii="Arial" w:hAnsi="Arial" w:cs="Arial"/>
        </w:rPr>
      </w:pPr>
      <w:r w:rsidRPr="00A73B8E">
        <w:rPr>
          <w:rFonts w:ascii="Arial" w:hAnsi="Arial" w:cs="Arial"/>
        </w:rPr>
        <w:t>Organisational culture represents the shared beliefs, assumptions, values and behaviours that influence how employees perform their work and interact with customers, colleagues and stakeholders. According to Mullins and Christy (2016), organisational culture significantly influences organisational structures, employee motivation, management control and decision-making processes. In modern organisations operating in highly competitive environments, culture has become an important strategic resource capable of creating sustainable competitive advantage (Schein and Schein, 2021; Alvesson, 2024).</w:t>
      </w:r>
    </w:p>
    <w:p w14:paraId="7EFB59ED" w14:textId="77777777" w:rsidR="002B0695" w:rsidRPr="00A73B8E" w:rsidRDefault="002B0695" w:rsidP="002B0695">
      <w:pPr>
        <w:tabs>
          <w:tab w:val="left" w:pos="1050"/>
        </w:tabs>
        <w:rPr>
          <w:rFonts w:ascii="Arial" w:hAnsi="Arial" w:cs="Arial"/>
        </w:rPr>
      </w:pPr>
      <w:r w:rsidRPr="00A73B8E">
        <w:rPr>
          <w:rFonts w:ascii="Arial" w:hAnsi="Arial" w:cs="Arial"/>
        </w:rPr>
        <w:t>Tesco plc provides an appropriate case study because it has experienced significant organisational transformation over the last decade while maintaining its market leadership within the UK grocery retail sector. The organisation has continually adapted its culture to respond to digital innovation, changing customer expectations, inflationary pressures and sustainability requirements (Tesco PLC, 2025; Deloitte, 2024).</w:t>
      </w:r>
    </w:p>
    <w:p w14:paraId="0BB5D8EE" w14:textId="77777777" w:rsidR="002B0695" w:rsidRPr="00A73B8E" w:rsidRDefault="002B0695" w:rsidP="002B0695">
      <w:pPr>
        <w:tabs>
          <w:tab w:val="left" w:pos="1050"/>
        </w:tabs>
        <w:rPr>
          <w:rFonts w:ascii="Arial" w:hAnsi="Arial" w:cs="Arial"/>
        </w:rPr>
      </w:pPr>
      <w:r w:rsidRPr="00A73B8E">
        <w:rPr>
          <w:rFonts w:ascii="Arial" w:hAnsi="Arial" w:cs="Arial"/>
        </w:rPr>
        <w:t>This report critically evaluates Tesco's organisational culture and examines how culture influences organisational structure, leadership and decision-making. The report applies recognised organisational culture theories, including Schein's Three Levels Model, Handy's Cultural Types and Hofstede's Cultural Dimensions, before assessing whether Tesco's culture functions as an organisational enabler or barrier. Finally, evidence-based recommendations are proposed to improve organisational performance through cultural development.</w:t>
      </w:r>
    </w:p>
    <w:p w14:paraId="6E6C5482" w14:textId="0323E996" w:rsidR="008F1DEB" w:rsidRPr="00A73B8E" w:rsidRDefault="00A73B8E" w:rsidP="00A73B8E">
      <w:pPr>
        <w:pStyle w:val="Heading1"/>
      </w:pPr>
      <w:bookmarkStart w:id="1" w:name="_Toc234604138"/>
      <w:r>
        <w:t>2</w:t>
      </w:r>
      <w:r w:rsidR="002B0695" w:rsidRPr="00A73B8E">
        <w:t>. Overview of Tesco</w:t>
      </w:r>
      <w:bookmarkEnd w:id="1"/>
    </w:p>
    <w:p w14:paraId="1FE2206F" w14:textId="23F454A9" w:rsidR="008F1DEB" w:rsidRPr="00A73B8E" w:rsidRDefault="008F1DEB" w:rsidP="008F1DEB">
      <w:pPr>
        <w:tabs>
          <w:tab w:val="left" w:pos="1050"/>
        </w:tabs>
        <w:rPr>
          <w:rFonts w:ascii="Arial" w:hAnsi="Arial" w:cs="Arial"/>
        </w:rPr>
      </w:pPr>
      <w:r w:rsidRPr="00A73B8E">
        <w:rPr>
          <w:rFonts w:ascii="Arial" w:hAnsi="Arial" w:cs="Arial"/>
        </w:rPr>
        <w:t>Tesco PLC is one of the world's largest multinational retail organisations and is the leading grocery retailer in the United Kingdom. Founded in 1919 by Jack Cohen, the company has evolved from a small market stall in London into a global retailer operating thousands of stores across several countries. Over more than a century of growth, Tesco has diversified beyond food retailing to include banking, insurance, mobile telecommunications, online shopping and a range of digital services. Today, the organisation serves millions of customers every week through supermarkets, convenience stores, hypermarkets and one of the UK's largest online grocery platforms (Tesco PLC, 2025).</w:t>
      </w:r>
    </w:p>
    <w:p w14:paraId="2B9F13FF" w14:textId="13D97590" w:rsidR="008F1DEB" w:rsidRPr="00A73B8E" w:rsidRDefault="008F1DEB" w:rsidP="008F1DEB">
      <w:pPr>
        <w:tabs>
          <w:tab w:val="left" w:pos="1050"/>
        </w:tabs>
        <w:rPr>
          <w:rFonts w:ascii="Arial" w:hAnsi="Arial" w:cs="Arial"/>
        </w:rPr>
      </w:pPr>
      <w:r w:rsidRPr="00A73B8E">
        <w:rPr>
          <w:rFonts w:ascii="Arial" w:hAnsi="Arial" w:cs="Arial"/>
        </w:rPr>
        <w:t>Tesco's corporate purpose is "Serving our customers, communities and planet a little better every day." This purpose reflects the organisation's commitment to delivering value to customers while balancing commercial success with social responsibility and environmental sustainability. The company's long-term strategy focuses on maintaining competitive prices, improving customer experience, investing in digital transformation and supporting local communities. These priorities demonstrate that Tesco's organisational culture extends beyond financial performance to include</w:t>
      </w:r>
      <w:r w:rsidR="00A73B8E">
        <w:rPr>
          <w:rFonts w:ascii="Arial" w:hAnsi="Arial" w:cs="Arial"/>
        </w:rPr>
        <w:t xml:space="preserve"> </w:t>
      </w:r>
      <w:r w:rsidRPr="00A73B8E">
        <w:rPr>
          <w:rFonts w:ascii="Arial" w:hAnsi="Arial" w:cs="Arial"/>
        </w:rPr>
        <w:lastRenderedPageBreak/>
        <w:t>ethical business practices, innovation and stakeholder engagement (Tesco PLC, 2025).</w:t>
      </w:r>
    </w:p>
    <w:p w14:paraId="6D9744E6" w14:textId="187FDCCC" w:rsidR="008F1DEB" w:rsidRPr="00A73B8E" w:rsidRDefault="008F1DEB" w:rsidP="008F1DEB">
      <w:pPr>
        <w:tabs>
          <w:tab w:val="left" w:pos="1050"/>
        </w:tabs>
        <w:rPr>
          <w:rFonts w:ascii="Arial" w:hAnsi="Arial" w:cs="Arial"/>
        </w:rPr>
      </w:pPr>
      <w:r w:rsidRPr="00A73B8E">
        <w:rPr>
          <w:rFonts w:ascii="Arial" w:hAnsi="Arial" w:cs="Arial"/>
        </w:rPr>
        <w:t>The company operates within the highly competitive grocery retail industry, where it competes directly with organisations such as Sainsbury's, Asda, Morrisons, Aldi and Lidl. The retail sector has experienced substantial changes over recent years due to inflation, changing consumer behaviour, technological innovation and increasing sustainability expectations. Consequently, Tesco has continually adapted its organisational strategy by investing in e-commerce, artificial intelligence, automation and data analytics to improve efficiency and strengthen customer relationships. These investments have enabled the company to remain the UK's largest supermarket despite growing competition from discount retailers and online competitors (Deloitte, 2024; McKinsey &amp; Company, 2024).</w:t>
      </w:r>
    </w:p>
    <w:p w14:paraId="7772D831" w14:textId="7C463C85" w:rsidR="008F1DEB" w:rsidRPr="00A73B8E" w:rsidRDefault="008F1DEB" w:rsidP="008F1DEB">
      <w:pPr>
        <w:tabs>
          <w:tab w:val="left" w:pos="1050"/>
        </w:tabs>
        <w:rPr>
          <w:rFonts w:ascii="Arial" w:hAnsi="Arial" w:cs="Arial"/>
        </w:rPr>
      </w:pPr>
      <w:r w:rsidRPr="00A73B8E">
        <w:rPr>
          <w:rFonts w:ascii="Arial" w:hAnsi="Arial" w:cs="Arial"/>
        </w:rPr>
        <w:t>Tesco's organisational structure combines hierarchical management with decentralised operational decision-making. While strategic decisions are established by the Board of Directors and executive leadership team, regional and store managers possess authority to make decisions that address local customer needs and operational challenges. This balance between central control and local flexibility enables Tesco to maintain consistency across thousands of stores while remaining responsive to regional market conditions. Such an organisational structure also reflects the company's emphasis on accountability, collaboration and customer satisfaction (Robbins and Judge, 2023).</w:t>
      </w:r>
    </w:p>
    <w:p w14:paraId="2D0B5764" w14:textId="2D8CC649" w:rsidR="008F1DEB" w:rsidRPr="00A73B8E" w:rsidRDefault="008F1DEB" w:rsidP="008F1DEB">
      <w:pPr>
        <w:tabs>
          <w:tab w:val="left" w:pos="1050"/>
        </w:tabs>
        <w:rPr>
          <w:rFonts w:ascii="Arial" w:hAnsi="Arial" w:cs="Arial"/>
        </w:rPr>
      </w:pPr>
      <w:r w:rsidRPr="00A73B8E">
        <w:rPr>
          <w:rFonts w:ascii="Arial" w:hAnsi="Arial" w:cs="Arial"/>
        </w:rPr>
        <w:t>Organisational culture plays a significant role in Tesco's continued success because it influences employee behaviour, leadership practices and organisational decision-making. The organisation promotes values such as teamwork, respect, inclusion, accountability and continuous improvement, encouraging employees to work collaboratively towards common organisational objectives. Through leadership development programmes, employee engagement initiatives and ongoing training, Tesco seeks to embed these values throughout every level of the organisation. According to Schein and Schein (2021), strong organisational cultures are reinforced through consistent leadership behaviours and shared organisational assumptions, both of which are evident within Tesco's management approach.</w:t>
      </w:r>
    </w:p>
    <w:p w14:paraId="398F8D64" w14:textId="0C9F9DB0" w:rsidR="008F1DEB" w:rsidRPr="00A73B8E" w:rsidRDefault="008F1DEB" w:rsidP="008F1DEB">
      <w:pPr>
        <w:tabs>
          <w:tab w:val="left" w:pos="1050"/>
        </w:tabs>
        <w:rPr>
          <w:rFonts w:ascii="Arial" w:hAnsi="Arial" w:cs="Arial"/>
        </w:rPr>
      </w:pPr>
      <w:r w:rsidRPr="00A73B8E">
        <w:rPr>
          <w:rFonts w:ascii="Arial" w:hAnsi="Arial" w:cs="Arial"/>
        </w:rPr>
        <w:t>In addition, Tesco has increasingly recognised the importance of corporate social responsibility and environmental sustainability as essential components of organisational culture. The organisation has committed to reducing carbon emissions, minimising food waste, sourcing products responsibly and supporting local communities through charitable partnerships and community programmes. These initiatives demonstrate how organisational culture has evolved beyond traditional commercial objectives to incorporate broader environmental and social responsibilities. Such an approach enhances Tesco's corporate reputation while strengthening relationships with customers, employees, investors and other stakeholders (World Economic Forum, 2024; Tesco PLC, 2025).</w:t>
      </w:r>
    </w:p>
    <w:p w14:paraId="7B8995CD" w14:textId="2910F809" w:rsidR="002B0695" w:rsidRPr="00A73B8E" w:rsidRDefault="008F1DEB" w:rsidP="002B0695">
      <w:pPr>
        <w:tabs>
          <w:tab w:val="left" w:pos="1050"/>
        </w:tabs>
        <w:rPr>
          <w:rFonts w:ascii="Arial" w:hAnsi="Arial" w:cs="Arial"/>
        </w:rPr>
      </w:pPr>
      <w:r w:rsidRPr="00A73B8E">
        <w:rPr>
          <w:rFonts w:ascii="Arial" w:hAnsi="Arial" w:cs="Arial"/>
        </w:rPr>
        <w:lastRenderedPageBreak/>
        <w:t>Overall, Tesco represents an excellent case study for analysing organisational culture because it operates within a highly dynamic and competitive business environment while continuously adapting to technological, economic and social change. The organisation's strong customer-focused culture, combined with investment in innovation, employee development and sustainability, has enabled it to maintain market leadership despite significant external challenges. Consequently, examining Tesco provides valuable insights into how organisational culture influences organisational structure, strategic decision-making, business performance and long-term competitive advantage.</w:t>
      </w:r>
    </w:p>
    <w:p w14:paraId="13E821A0" w14:textId="690F7389" w:rsidR="00E818E4" w:rsidRPr="00E818E4" w:rsidRDefault="002B0695" w:rsidP="00E818E4">
      <w:pPr>
        <w:pStyle w:val="Heading1"/>
      </w:pPr>
      <w:bookmarkStart w:id="2" w:name="_Toc234604139"/>
      <w:r w:rsidRPr="00A73B8E">
        <w:t>3. Organisational Culture and Organisational Structure</w:t>
      </w:r>
      <w:bookmarkEnd w:id="2"/>
    </w:p>
    <w:p w14:paraId="4B5EAF65" w14:textId="77777777" w:rsidR="00E818E4" w:rsidRPr="00E818E4" w:rsidRDefault="00E818E4" w:rsidP="00E818E4">
      <w:pPr>
        <w:tabs>
          <w:tab w:val="left" w:pos="1050"/>
        </w:tabs>
        <w:rPr>
          <w:rFonts w:ascii="Arial" w:hAnsi="Arial" w:cs="Arial"/>
        </w:rPr>
      </w:pPr>
      <w:r w:rsidRPr="00E818E4">
        <w:rPr>
          <w:rFonts w:ascii="Arial" w:hAnsi="Arial" w:cs="Arial"/>
        </w:rPr>
        <w:t>Organisational structure defines how responsibilities, authority, communication and decision-making are distributed throughout an organisation. It establishes reporting relationships, clarifies employee roles and determines how different departments coordinate their activities to achieve organisational objectives. Organisational culture and organisational structure are closely interconnected because culture influences how the structure operates in practice, while the structure reinforces organisational values and expected behaviours. According to Mullins and Christy (2016), organisational culture shapes leadership styles, communication patterns and employee behaviour, thereby affecting the effectiveness of organisational structures and overall organisational performance.</w:t>
      </w:r>
    </w:p>
    <w:p w14:paraId="0A7B9F58" w14:textId="77777777" w:rsidR="00E818E4" w:rsidRPr="00E818E4" w:rsidRDefault="00E818E4" w:rsidP="00E818E4">
      <w:pPr>
        <w:tabs>
          <w:tab w:val="left" w:pos="1050"/>
        </w:tabs>
        <w:rPr>
          <w:rFonts w:ascii="Arial" w:hAnsi="Arial" w:cs="Arial"/>
        </w:rPr>
      </w:pPr>
      <w:r w:rsidRPr="00E818E4">
        <w:rPr>
          <w:rFonts w:ascii="Arial" w:hAnsi="Arial" w:cs="Arial"/>
        </w:rPr>
        <w:t>Tesco operates through a predominantly hierarchical organisational structure that combines centralised strategic leadership with decentralised operational management. The Board of Directors and Executive Leadership Team are responsible for setting the organisation's strategic direction, corporate governance and long-term business objectives. At the same time, regional directors and store managers are given authority to make operational decisions relating to staffing, customer service, inventory management and local marketing activities. This combination enables Tesco to maintain consistent standards across its extensive retail network while allowing individual stores to respond effectively to the needs of local communities and changing market conditions (Tesco PLC, 2025).</w:t>
      </w:r>
    </w:p>
    <w:p w14:paraId="439CAACA" w14:textId="77777777" w:rsidR="00E818E4" w:rsidRPr="00E818E4" w:rsidRDefault="00E818E4" w:rsidP="00E818E4">
      <w:pPr>
        <w:tabs>
          <w:tab w:val="left" w:pos="1050"/>
        </w:tabs>
        <w:rPr>
          <w:rFonts w:ascii="Arial" w:hAnsi="Arial" w:cs="Arial"/>
        </w:rPr>
      </w:pPr>
      <w:r w:rsidRPr="00E818E4">
        <w:rPr>
          <w:rFonts w:ascii="Arial" w:hAnsi="Arial" w:cs="Arial"/>
        </w:rPr>
        <w:t>Tesco's organisational culture reinforces this structure by promoting collaboration, accountability and customer focus throughout every level of the organisation. Employees are encouraged to work together across departments to improve operational efficiency, solve customer problems and share knowledge. Although reporting relationships remain clearly defined, communication is not limited to formal channels. Team meetings, digital communication platforms and employee feedback systems encourage cooperation between frontline employees and management, creating a culture in which staff members feel able to contribute ideas for improving organisational performance. Such practices support continuous improvement while strengthening employee engagement and organisational commitment (CIPD, 2024).</w:t>
      </w:r>
    </w:p>
    <w:p w14:paraId="6C50ED95" w14:textId="77777777" w:rsidR="00E818E4" w:rsidRPr="00E818E4" w:rsidRDefault="00E818E4" w:rsidP="00E818E4">
      <w:pPr>
        <w:tabs>
          <w:tab w:val="left" w:pos="1050"/>
        </w:tabs>
        <w:rPr>
          <w:rFonts w:ascii="Arial" w:hAnsi="Arial" w:cs="Arial"/>
        </w:rPr>
      </w:pPr>
      <w:r w:rsidRPr="00E818E4">
        <w:rPr>
          <w:rFonts w:ascii="Arial" w:hAnsi="Arial" w:cs="Arial"/>
        </w:rPr>
        <w:lastRenderedPageBreak/>
        <w:t xml:space="preserve">A significant advantage of Tesco's organisational structure is its ability to balance standardisation with flexibility. Standard operating procedures ensure that customers receive consistent service regardless of store location, while decentralised authority enables local managers to respond quickly to regional customer preferences and operational challenges. This balance reflects elements of both Role Culture and Task Culture. Clearly defined responsibilities and formal procedures provide operational stability, whereas teamwork, innovation and cross-functional collaboration encourage flexibility and problem-solving when new challenges arise. Consequently, Tesco </w:t>
      </w:r>
      <w:proofErr w:type="gramStart"/>
      <w:r w:rsidRPr="00E818E4">
        <w:rPr>
          <w:rFonts w:ascii="Arial" w:hAnsi="Arial" w:cs="Arial"/>
        </w:rPr>
        <w:t>is able to</w:t>
      </w:r>
      <w:proofErr w:type="gramEnd"/>
      <w:r w:rsidRPr="00E818E4">
        <w:rPr>
          <w:rFonts w:ascii="Arial" w:hAnsi="Arial" w:cs="Arial"/>
        </w:rPr>
        <w:t xml:space="preserve"> maintain efficiency without becoming excessively bureaucratic.</w:t>
      </w:r>
    </w:p>
    <w:p w14:paraId="77B76409" w14:textId="77777777" w:rsidR="00E818E4" w:rsidRPr="00E818E4" w:rsidRDefault="00E818E4" w:rsidP="00E818E4">
      <w:pPr>
        <w:tabs>
          <w:tab w:val="left" w:pos="1050"/>
        </w:tabs>
        <w:rPr>
          <w:rFonts w:ascii="Arial" w:hAnsi="Arial" w:cs="Arial"/>
        </w:rPr>
      </w:pPr>
      <w:r w:rsidRPr="00E818E4">
        <w:rPr>
          <w:rFonts w:ascii="Arial" w:hAnsi="Arial" w:cs="Arial"/>
        </w:rPr>
        <w:t>However, maintaining an effective organisational structure within such a large multinational organisation also presents several challenges. Operating thousands of stores across different geographical regions increases the complexity of communication and coordination. Differences in leadership styles, employee capability and local management practices may create inconsistencies in how organisational values are implemented. As Schein and Schein (2021) argue, organisational culture is sustained through consistent leadership behaviour and shared assumptions. If managers fail to demonstrate the organisation's cultural values consistently, employees may interpret expectations differently, reducing cultural cohesion and affecting organisational performance.</w:t>
      </w:r>
    </w:p>
    <w:p w14:paraId="5185B7A9" w14:textId="77777777" w:rsidR="00E818E4" w:rsidRPr="00E818E4" w:rsidRDefault="00E818E4" w:rsidP="00E818E4">
      <w:pPr>
        <w:tabs>
          <w:tab w:val="left" w:pos="1050"/>
        </w:tabs>
        <w:rPr>
          <w:rFonts w:ascii="Arial" w:hAnsi="Arial" w:cs="Arial"/>
        </w:rPr>
      </w:pPr>
      <w:r w:rsidRPr="00E818E4">
        <w:rPr>
          <w:rFonts w:ascii="Arial" w:hAnsi="Arial" w:cs="Arial"/>
        </w:rPr>
        <w:t>Furthermore, the hierarchical nature of Tesco's structure can occasionally slow organisational responsiveness. Major strategic decisions often require approval through several levels of management, potentially delaying action during periods of rapid technological, economic or competitive change. Nevertheless, Tesco has increasingly addressed this challenge by investing in digital communication systems, leadership development programmes and employee empowerment initiatives that improve collaboration and accelerate operational decision-making. These initiatives strengthen the relationship between organisational culture and organisational structure by encouraging greater trust, accountability and knowledge sharing across all organisational levels.</w:t>
      </w:r>
    </w:p>
    <w:p w14:paraId="11E3BB1E" w14:textId="77777777" w:rsidR="00E818E4" w:rsidRPr="00E818E4" w:rsidRDefault="00E818E4" w:rsidP="00E818E4">
      <w:pPr>
        <w:tabs>
          <w:tab w:val="left" w:pos="1050"/>
        </w:tabs>
        <w:rPr>
          <w:rFonts w:ascii="Arial" w:hAnsi="Arial" w:cs="Arial"/>
        </w:rPr>
      </w:pPr>
      <w:r w:rsidRPr="00E818E4">
        <w:rPr>
          <w:rFonts w:ascii="Arial" w:hAnsi="Arial" w:cs="Arial"/>
        </w:rPr>
        <w:t xml:space="preserve">Overall, Tesco demonstrates that organisational culture and organisational structure are mutually reinforcing. Its hierarchical yet flexible structure supports efficient operations, while its customer-focused and collaborative culture promotes effective communication, employee engagement and continuous improvement. By balancing centralised strategic control with decentralised operational decision-making, Tesco </w:t>
      </w:r>
      <w:proofErr w:type="gramStart"/>
      <w:r w:rsidRPr="00E818E4">
        <w:rPr>
          <w:rFonts w:ascii="Arial" w:hAnsi="Arial" w:cs="Arial"/>
        </w:rPr>
        <w:t>is able to</w:t>
      </w:r>
      <w:proofErr w:type="gramEnd"/>
      <w:r w:rsidRPr="00E818E4">
        <w:rPr>
          <w:rFonts w:ascii="Arial" w:hAnsi="Arial" w:cs="Arial"/>
        </w:rPr>
        <w:t xml:space="preserve"> maintain organisational consistency while adapting successfully to local customer needs and an increasingly competitive retail environment.</w:t>
      </w:r>
    </w:p>
    <w:p w14:paraId="73265C17" w14:textId="77777777" w:rsidR="00A73B8E" w:rsidRPr="00A73B8E" w:rsidRDefault="00A73B8E" w:rsidP="002B0695">
      <w:pPr>
        <w:tabs>
          <w:tab w:val="left" w:pos="1050"/>
        </w:tabs>
        <w:rPr>
          <w:rFonts w:ascii="Arial" w:hAnsi="Arial" w:cs="Arial"/>
        </w:rPr>
      </w:pPr>
    </w:p>
    <w:p w14:paraId="6E091E93" w14:textId="1D307D8A" w:rsidR="00A73B8E" w:rsidRPr="00A73B8E" w:rsidRDefault="002B0695" w:rsidP="00A73B8E">
      <w:pPr>
        <w:pStyle w:val="Heading1"/>
      </w:pPr>
      <w:bookmarkStart w:id="3" w:name="_Toc234604140"/>
      <w:r w:rsidRPr="00A73B8E">
        <w:lastRenderedPageBreak/>
        <w:t>4. Organisational Culture and Decision-Making</w:t>
      </w:r>
      <w:bookmarkEnd w:id="3"/>
    </w:p>
    <w:p w14:paraId="2C9500B7" w14:textId="684CDF83" w:rsidR="00A73B8E" w:rsidRPr="00A73B8E" w:rsidRDefault="00A73B8E" w:rsidP="00A73B8E">
      <w:pPr>
        <w:tabs>
          <w:tab w:val="left" w:pos="1050"/>
        </w:tabs>
        <w:rPr>
          <w:rFonts w:ascii="Arial" w:hAnsi="Arial" w:cs="Arial"/>
        </w:rPr>
      </w:pPr>
      <w:r w:rsidRPr="00A73B8E">
        <w:rPr>
          <w:rFonts w:ascii="Arial" w:hAnsi="Arial" w:cs="Arial"/>
        </w:rPr>
        <w:t>Organisational culture plays a fundamental role in shaping how decisions are made within an organisation by influencing leadership behaviour, communication, employee involvement and the overall approach to problem-solving. Decision-making extends beyond formal procedures and is significantly affected by the shared values, beliefs and assumptions that guide employee behaviour. According to Mullins and Christy (2016), organisations with strong and clearly defined cultures tend to make more consistent and effective decisions because employees understand the organisation's objectives and expected behaviours. At Tesco, organisational culture supports a customer-centred and evidence-based approach to decision-making, enabling the company to respond effectively to both operational challenges and changing market conditions (Schein and Schein, 2021).</w:t>
      </w:r>
    </w:p>
    <w:p w14:paraId="71EB2E30" w14:textId="68279042" w:rsidR="00A73B8E" w:rsidRPr="00A73B8E" w:rsidRDefault="00A73B8E" w:rsidP="00A73B8E">
      <w:pPr>
        <w:tabs>
          <w:tab w:val="left" w:pos="1050"/>
        </w:tabs>
        <w:rPr>
          <w:rFonts w:ascii="Arial" w:hAnsi="Arial" w:cs="Arial"/>
        </w:rPr>
      </w:pPr>
      <w:r w:rsidRPr="00A73B8E">
        <w:rPr>
          <w:rFonts w:ascii="Arial" w:hAnsi="Arial" w:cs="Arial"/>
        </w:rPr>
        <w:t>Tesco's decision-making process reflects its organisational purpose of "Serving our customers, communities and planet a little better every day." This purpose provides strategic direction for managers at every level of the organisation and ensures that decisions align with the company's long-term objectives rather than focusing solely on short-term financial performance. For example, when introducing new products, adjusting pricing strategies or investing in technological innovation, decision-makers consider customer satisfaction, operational efficiency and sustainability alongside profitability. This demonstrates that organisational culture influences not only what decisions are made but also the criteria used to evaluate alternative courses of action (Tesco PLC, 2025; Robbins and Judge, 2023).</w:t>
      </w:r>
    </w:p>
    <w:p w14:paraId="527E716E" w14:textId="50D634DA" w:rsidR="00A73B8E" w:rsidRPr="00A73B8E" w:rsidRDefault="00A73B8E" w:rsidP="00A73B8E">
      <w:pPr>
        <w:tabs>
          <w:tab w:val="left" w:pos="1050"/>
        </w:tabs>
        <w:rPr>
          <w:rFonts w:ascii="Arial" w:hAnsi="Arial" w:cs="Arial"/>
        </w:rPr>
      </w:pPr>
      <w:r w:rsidRPr="00A73B8E">
        <w:rPr>
          <w:rFonts w:ascii="Arial" w:hAnsi="Arial" w:cs="Arial"/>
        </w:rPr>
        <w:t>A key feature of Tesco's organisational culture is the use of data-driven decision-making supported by advanced technology and customer analytics. Through the Clubcard loyalty programme and digital retail platforms, Tesco collects significant amounts of customer data that enable managers to understand purchasing behaviour, forecast demand and personalise marketing activities. Rather than relying solely on managerial intuition, strategic decisions are increasingly supported by real-time information and performance data. This analytical approach improves decision quality while allowing Tesco to respond rapidly to changes in consumer preferences and market trends (McKinsey &amp; Company, 2024; Deloitte, 2024).</w:t>
      </w:r>
    </w:p>
    <w:p w14:paraId="40FF17C9" w14:textId="44B67938" w:rsidR="00A73B8E" w:rsidRPr="00A73B8E" w:rsidRDefault="00A73B8E" w:rsidP="00A73B8E">
      <w:pPr>
        <w:tabs>
          <w:tab w:val="left" w:pos="1050"/>
        </w:tabs>
        <w:rPr>
          <w:rFonts w:ascii="Arial" w:hAnsi="Arial" w:cs="Arial"/>
        </w:rPr>
      </w:pPr>
      <w:r w:rsidRPr="00A73B8E">
        <w:rPr>
          <w:rFonts w:ascii="Arial" w:hAnsi="Arial" w:cs="Arial"/>
        </w:rPr>
        <w:t>Although strategic decisions are made by the Board of Directors and senior executive team, Tesco adopts a relatively decentralised approach to operational decision-making. Regional managers and store managers are empowered to make decisions relating to staffing, inventory management, customer service and local community engagement. This balance between centralised strategic control and decentralised operational flexibility enables Tesco to maintain consistency across the organisation while responding effectively to local customer needs. Employee empowerment also reflects a culture of trust and accountability, encouraging individuals to take ownership of their responsibilities and contribute to continuous organisational improvement (Tesco PLC, 2025; CIPD, 2024).</w:t>
      </w:r>
    </w:p>
    <w:p w14:paraId="60AFC727" w14:textId="27553402" w:rsidR="00A73B8E" w:rsidRPr="00A73B8E" w:rsidRDefault="00A73B8E" w:rsidP="00A73B8E">
      <w:pPr>
        <w:tabs>
          <w:tab w:val="left" w:pos="1050"/>
        </w:tabs>
        <w:rPr>
          <w:rFonts w:ascii="Arial" w:hAnsi="Arial" w:cs="Arial"/>
        </w:rPr>
      </w:pPr>
      <w:r w:rsidRPr="00A73B8E">
        <w:rPr>
          <w:rFonts w:ascii="Arial" w:hAnsi="Arial" w:cs="Arial"/>
        </w:rPr>
        <w:lastRenderedPageBreak/>
        <w:t>Leadership is another important factor influencing decision-making within Tesco. Organisational leaders play a critical role in embedding cultural values by demonstrating ethical behaviour, encouraging collaboration and promoting open communication. According to Schein and Schein (2021), leaders are the primary creators and maintainers of organisational culture because employees observe leadership behaviour when determining acceptable organisational practices. Tesco's leadership encourages teamwork and knowledge sharing, allowing employees from different departments to contribute ideas and participate in solving operational problems. Such collaborative decision-making promotes innovation while improving employee engagement and organisational commitment (Cameron and Quinn, 2023).</w:t>
      </w:r>
    </w:p>
    <w:p w14:paraId="61099DB3" w14:textId="0AB90254" w:rsidR="00A73B8E" w:rsidRPr="00A73B8E" w:rsidRDefault="00A73B8E" w:rsidP="00A73B8E">
      <w:pPr>
        <w:tabs>
          <w:tab w:val="left" w:pos="1050"/>
        </w:tabs>
        <w:rPr>
          <w:rFonts w:ascii="Arial" w:hAnsi="Arial" w:cs="Arial"/>
        </w:rPr>
      </w:pPr>
      <w:r w:rsidRPr="00A73B8E">
        <w:rPr>
          <w:rFonts w:ascii="Arial" w:hAnsi="Arial" w:cs="Arial"/>
        </w:rPr>
        <w:t>However, despite these strengths, Tesco's decision-making processes are not without challenges. As one of the largest retailers in the United Kingdom, the organisation operates within a complex hierarchical structure that may slow decision-making during periods of rapid environmental change. Multiple levels of management and formal approval procedures can reduce organisational agility, particularly when responding to unexpected economic conditions or technological disruption. Furthermore, maintaining consistent decision-making practices across thousands of stores requires effective communication and leadership, which may become increasingly difficult as the organisation expands internationally (Robbins and Judge, 2023).</w:t>
      </w:r>
    </w:p>
    <w:p w14:paraId="77FC749A" w14:textId="48F3B33E" w:rsidR="002B0695" w:rsidRPr="00A73B8E" w:rsidRDefault="00A73B8E" w:rsidP="00A73B8E">
      <w:pPr>
        <w:tabs>
          <w:tab w:val="left" w:pos="1050"/>
        </w:tabs>
        <w:rPr>
          <w:rFonts w:ascii="Arial" w:hAnsi="Arial" w:cs="Arial"/>
        </w:rPr>
      </w:pPr>
      <w:r w:rsidRPr="00A73B8E">
        <w:rPr>
          <w:rFonts w:ascii="Arial" w:hAnsi="Arial" w:cs="Arial"/>
        </w:rPr>
        <w:t>Overall, Tesco's organisational culture has a positive influence on decision-making by encouraging customer focus, collaboration, innovation and evidence-based management. The combination of strong leadership, employee empowerment and advanced data analytics enables the organisation to make informed decisions that support both operational performance and long-term strategic objectives. Although bureaucratic complexity remains a potential limitation, Tesco's adaptive organisational culture provides a strong foundation for effective decision-making and sustainable competitive advantage within the rapidly changing retail sector.</w:t>
      </w:r>
    </w:p>
    <w:p w14:paraId="2B1239A6" w14:textId="77777777" w:rsidR="002B0695" w:rsidRPr="00A73B8E" w:rsidRDefault="002B0695" w:rsidP="00A73B8E">
      <w:pPr>
        <w:pStyle w:val="Heading1"/>
      </w:pPr>
      <w:bookmarkStart w:id="4" w:name="_Toc234604141"/>
      <w:r w:rsidRPr="00A73B8E">
        <w:t>5. Application of Organisational Culture Models</w:t>
      </w:r>
      <w:bookmarkEnd w:id="4"/>
    </w:p>
    <w:p w14:paraId="753A58F6" w14:textId="77777777" w:rsidR="002B0695" w:rsidRPr="00A73B8E" w:rsidRDefault="002B0695" w:rsidP="00A73B8E">
      <w:pPr>
        <w:pStyle w:val="Heading2"/>
      </w:pPr>
      <w:bookmarkStart w:id="5" w:name="_Toc234604142"/>
      <w:r w:rsidRPr="00A73B8E">
        <w:t>5.1 Schein's Three Levels of Organisational Culture</w:t>
      </w:r>
      <w:bookmarkEnd w:id="5"/>
    </w:p>
    <w:p w14:paraId="5A73D664" w14:textId="77777777" w:rsidR="002B0695" w:rsidRPr="00A73B8E" w:rsidRDefault="002B0695" w:rsidP="002B0695">
      <w:pPr>
        <w:tabs>
          <w:tab w:val="left" w:pos="1050"/>
        </w:tabs>
        <w:rPr>
          <w:rFonts w:ascii="Arial" w:hAnsi="Arial" w:cs="Arial"/>
        </w:rPr>
      </w:pPr>
      <w:r w:rsidRPr="00A73B8E">
        <w:rPr>
          <w:rFonts w:ascii="Arial" w:hAnsi="Arial" w:cs="Arial"/>
        </w:rPr>
        <w:t>Schein's Three Levels Model remains one of the most influential frameworks for analysing organisational culture because it explains how visible behaviours reflect deeper organisational assumptions (Schein and Schein, 2021).</w:t>
      </w:r>
    </w:p>
    <w:p w14:paraId="28F4B271" w14:textId="77777777" w:rsidR="002B0695" w:rsidRPr="00A73B8E" w:rsidRDefault="002B0695" w:rsidP="002B0695">
      <w:pPr>
        <w:tabs>
          <w:tab w:val="left" w:pos="1050"/>
        </w:tabs>
        <w:rPr>
          <w:rFonts w:ascii="Arial" w:hAnsi="Arial" w:cs="Arial"/>
        </w:rPr>
      </w:pPr>
      <w:r w:rsidRPr="00A73B8E">
        <w:rPr>
          <w:rFonts w:ascii="Arial" w:hAnsi="Arial" w:cs="Arial"/>
        </w:rPr>
        <w:t>The first level consists of artifacts, including observable organisational characteristics such as store layout, uniforms, customer service standards, leadership communication and branding. Tesco's modern stores, digital self-service technology, Clubcard programme and employee uniforms demonstrate a highly customer-oriented organisational identity.</w:t>
      </w:r>
    </w:p>
    <w:p w14:paraId="4E6E530B" w14:textId="77777777" w:rsidR="002B0695" w:rsidRPr="00A73B8E" w:rsidRDefault="002B0695" w:rsidP="002B0695">
      <w:pPr>
        <w:tabs>
          <w:tab w:val="left" w:pos="1050"/>
        </w:tabs>
        <w:rPr>
          <w:rFonts w:ascii="Arial" w:hAnsi="Arial" w:cs="Arial"/>
        </w:rPr>
      </w:pPr>
      <w:r w:rsidRPr="00A73B8E">
        <w:rPr>
          <w:rFonts w:ascii="Arial" w:hAnsi="Arial" w:cs="Arial"/>
        </w:rPr>
        <w:lastRenderedPageBreak/>
        <w:t xml:space="preserve">The second level comprises espoused values, which include organisational mission statements, strategic objectives and behavioural expectations. Tesco's purpose of serving customers, communities and the planet </w:t>
      </w:r>
      <w:proofErr w:type="gramStart"/>
      <w:r w:rsidRPr="00A73B8E">
        <w:rPr>
          <w:rFonts w:ascii="Arial" w:hAnsi="Arial" w:cs="Arial"/>
        </w:rPr>
        <w:t>reflects</w:t>
      </w:r>
      <w:proofErr w:type="gramEnd"/>
      <w:r w:rsidRPr="00A73B8E">
        <w:rPr>
          <w:rFonts w:ascii="Arial" w:hAnsi="Arial" w:cs="Arial"/>
        </w:rPr>
        <w:t xml:space="preserve"> values centred upon customer satisfaction, teamwork, responsibility and continuous improvement. These values are reinforced through employee training programmes, leadership development and organisational communications.</w:t>
      </w:r>
    </w:p>
    <w:p w14:paraId="7974BD76" w14:textId="77777777" w:rsidR="002B0695" w:rsidRPr="00A73B8E" w:rsidRDefault="002B0695" w:rsidP="002B0695">
      <w:pPr>
        <w:tabs>
          <w:tab w:val="left" w:pos="1050"/>
        </w:tabs>
        <w:rPr>
          <w:rFonts w:ascii="Arial" w:hAnsi="Arial" w:cs="Arial"/>
        </w:rPr>
      </w:pPr>
      <w:r w:rsidRPr="00A73B8E">
        <w:rPr>
          <w:rFonts w:ascii="Arial" w:hAnsi="Arial" w:cs="Arial"/>
        </w:rPr>
        <w:t>The deepest level consists of basic underlying assumptions. These unconscious beliefs shape employee behaviour without requiring formal instruction. Within Tesco, employees generally assume that customer satisfaction is essential for organisational success, collaboration improves operational performance and innovation should continually enhance the customer experience. These assumptions influence everyday decision-making throughout the organisation and contribute to cultural consistency across different business functions.</w:t>
      </w:r>
    </w:p>
    <w:p w14:paraId="268BA29C" w14:textId="77777777" w:rsidR="002B0695" w:rsidRPr="00A73B8E" w:rsidRDefault="002B0695" w:rsidP="00A73B8E">
      <w:pPr>
        <w:pStyle w:val="Heading2"/>
      </w:pPr>
      <w:bookmarkStart w:id="6" w:name="_Toc234604143"/>
      <w:r w:rsidRPr="00A73B8E">
        <w:t>5.2 Handy's Cultural Types</w:t>
      </w:r>
      <w:bookmarkEnd w:id="6"/>
    </w:p>
    <w:p w14:paraId="55EA0560" w14:textId="77777777" w:rsidR="002B0695" w:rsidRPr="00A73B8E" w:rsidRDefault="002B0695" w:rsidP="002B0695">
      <w:pPr>
        <w:tabs>
          <w:tab w:val="left" w:pos="1050"/>
        </w:tabs>
        <w:rPr>
          <w:rFonts w:ascii="Arial" w:hAnsi="Arial" w:cs="Arial"/>
        </w:rPr>
      </w:pPr>
      <w:r w:rsidRPr="00A73B8E">
        <w:rPr>
          <w:rFonts w:ascii="Arial" w:hAnsi="Arial" w:cs="Arial"/>
        </w:rPr>
        <w:t>Handy's Cultural Types provide an effective framework for identifying dominant organisational characteristics. The four culture types include Power Culture, Role Culture, Task Culture and Person Culture (Handy, 1993). Although Tesco demonstrates elements of each, its prevailing culture is a combination of Role Culture and Task Culture.</w:t>
      </w:r>
    </w:p>
    <w:p w14:paraId="0DDD1CE4" w14:textId="77777777" w:rsidR="002B0695" w:rsidRPr="00A73B8E" w:rsidRDefault="002B0695" w:rsidP="002B0695">
      <w:pPr>
        <w:tabs>
          <w:tab w:val="left" w:pos="1050"/>
        </w:tabs>
        <w:rPr>
          <w:rFonts w:ascii="Arial" w:hAnsi="Arial" w:cs="Arial"/>
        </w:rPr>
      </w:pPr>
      <w:r w:rsidRPr="00A73B8E">
        <w:rPr>
          <w:rFonts w:ascii="Arial" w:hAnsi="Arial" w:cs="Arial"/>
        </w:rPr>
        <w:t>Tesco exhibits a strong Role Culture through clearly defined organisational structures, formal procedures and standardised operating processes across its stores. Employees have clearly established responsibilities that ensure consistency in customer service, inventory management and operational efficiency. Such standardisation is essential within a multinational retailer because it reduces operational risk while maintaining quality across thousands of locations (Mullins and Christy, 2016; Robbins and Judge, 2023).</w:t>
      </w:r>
    </w:p>
    <w:p w14:paraId="76AA0CEC" w14:textId="77777777" w:rsidR="002B0695" w:rsidRPr="00A73B8E" w:rsidRDefault="002B0695" w:rsidP="002B0695">
      <w:pPr>
        <w:tabs>
          <w:tab w:val="left" w:pos="1050"/>
        </w:tabs>
        <w:rPr>
          <w:rFonts w:ascii="Arial" w:hAnsi="Arial" w:cs="Arial"/>
        </w:rPr>
      </w:pPr>
      <w:r w:rsidRPr="00A73B8E">
        <w:rPr>
          <w:rFonts w:ascii="Arial" w:hAnsi="Arial" w:cs="Arial"/>
        </w:rPr>
        <w:t>Alongside Role Culture, Tesco increasingly demonstrates characteristics of Task Culture by encouraging cross-functional collaboration, innovation and problem-solving. Digital transformation initiatives require employees from technology, logistics, marketing and store operations to work collaboratively to improve customer experience and operational performance. This flexibility enables Tesco to respond more effectively to changing market conditions than organisations relying solely upon bureaucratic structures (Cameron and Quinn, 2023).</w:t>
      </w:r>
    </w:p>
    <w:p w14:paraId="74BEBF7A" w14:textId="77777777" w:rsidR="002B0695" w:rsidRPr="00A73B8E" w:rsidRDefault="002B0695" w:rsidP="002B0695">
      <w:pPr>
        <w:tabs>
          <w:tab w:val="left" w:pos="1050"/>
        </w:tabs>
        <w:rPr>
          <w:rFonts w:ascii="Arial" w:hAnsi="Arial" w:cs="Arial"/>
        </w:rPr>
      </w:pPr>
      <w:r w:rsidRPr="00A73B8E">
        <w:rPr>
          <w:rFonts w:ascii="Arial" w:hAnsi="Arial" w:cs="Arial"/>
        </w:rPr>
        <w:t>However, balancing Role and Task cultures remains challenging. Excessive bureaucracy may reduce innovation, while excessive decentralisation can create inconsistencies in customer service. Tesco therefore attempts to maintain operational control whilst empowering employees to contribute ideas and improve local performance.</w:t>
      </w:r>
    </w:p>
    <w:p w14:paraId="54C4B45D" w14:textId="66970DB6" w:rsidR="002B0695" w:rsidRPr="00A73B8E" w:rsidRDefault="002B0695" w:rsidP="002B0695">
      <w:pPr>
        <w:tabs>
          <w:tab w:val="left" w:pos="1050"/>
        </w:tabs>
        <w:rPr>
          <w:rFonts w:ascii="Arial" w:hAnsi="Arial" w:cs="Arial"/>
        </w:rPr>
      </w:pPr>
    </w:p>
    <w:p w14:paraId="1948362B" w14:textId="77777777" w:rsidR="002B0695" w:rsidRPr="00A73B8E" w:rsidRDefault="002B0695" w:rsidP="00A73B8E">
      <w:pPr>
        <w:pStyle w:val="Heading2"/>
      </w:pPr>
      <w:bookmarkStart w:id="7" w:name="_Toc234604144"/>
      <w:r w:rsidRPr="00A73B8E">
        <w:lastRenderedPageBreak/>
        <w:t>5.3 Hofstede's Cultural Dimensions</w:t>
      </w:r>
      <w:bookmarkEnd w:id="7"/>
    </w:p>
    <w:p w14:paraId="0252D60F" w14:textId="77777777" w:rsidR="002B0695" w:rsidRPr="00A73B8E" w:rsidRDefault="002B0695" w:rsidP="002B0695">
      <w:pPr>
        <w:tabs>
          <w:tab w:val="left" w:pos="1050"/>
        </w:tabs>
        <w:rPr>
          <w:rFonts w:ascii="Arial" w:hAnsi="Arial" w:cs="Arial"/>
        </w:rPr>
      </w:pPr>
      <w:r w:rsidRPr="00A73B8E">
        <w:rPr>
          <w:rFonts w:ascii="Arial" w:hAnsi="Arial" w:cs="Arial"/>
        </w:rPr>
        <w:t>Hofstede's Cultural Dimensions explain how national cultural values influence organisational behaviour within multinational organisations (Hofstede Insights, 2024). Tesco operates in several countries and therefore must accommodate cultural differences while maintaining consistent organisational values.</w:t>
      </w:r>
    </w:p>
    <w:p w14:paraId="3EEAA709" w14:textId="77777777" w:rsidR="002B0695" w:rsidRPr="00A73B8E" w:rsidRDefault="002B0695" w:rsidP="002B0695">
      <w:pPr>
        <w:tabs>
          <w:tab w:val="left" w:pos="1050"/>
        </w:tabs>
        <w:rPr>
          <w:rFonts w:ascii="Arial" w:hAnsi="Arial" w:cs="Arial"/>
        </w:rPr>
      </w:pPr>
      <w:r w:rsidRPr="00A73B8E">
        <w:rPr>
          <w:rFonts w:ascii="Arial" w:hAnsi="Arial" w:cs="Arial"/>
        </w:rPr>
        <w:t>Tesco demonstrates relatively low power distance by encouraging communication between managers and frontline employees. Staff are encouraged to provide feedback, identify operational improvements and participate in continuous improvement initiatives. Such practices support employee engagement and strengthen organisational commitment (CIPD, 2024).</w:t>
      </w:r>
    </w:p>
    <w:p w14:paraId="4B16D6D8" w14:textId="77777777" w:rsidR="002B0695" w:rsidRPr="00A73B8E" w:rsidRDefault="002B0695" w:rsidP="002B0695">
      <w:pPr>
        <w:tabs>
          <w:tab w:val="left" w:pos="1050"/>
        </w:tabs>
        <w:rPr>
          <w:rFonts w:ascii="Arial" w:hAnsi="Arial" w:cs="Arial"/>
        </w:rPr>
      </w:pPr>
      <w:r w:rsidRPr="00A73B8E">
        <w:rPr>
          <w:rFonts w:ascii="Arial" w:hAnsi="Arial" w:cs="Arial"/>
        </w:rPr>
        <w:t>The organisation also reflects moderate individualism by recognising individual employee performance while simultaneously promoting teamwork and collaboration. Employees receive recognition for excellent performance, yet organisational objectives emphasise collective success rather than individual competition.</w:t>
      </w:r>
    </w:p>
    <w:p w14:paraId="463CED64" w14:textId="77777777" w:rsidR="002B0695" w:rsidRPr="00A73B8E" w:rsidRDefault="002B0695" w:rsidP="002B0695">
      <w:pPr>
        <w:tabs>
          <w:tab w:val="left" w:pos="1050"/>
        </w:tabs>
        <w:rPr>
          <w:rFonts w:ascii="Arial" w:hAnsi="Arial" w:cs="Arial"/>
        </w:rPr>
      </w:pPr>
      <w:r w:rsidRPr="00A73B8E">
        <w:rPr>
          <w:rFonts w:ascii="Arial" w:hAnsi="Arial" w:cs="Arial"/>
        </w:rPr>
        <w:t>Tesco also exhibits low uncertainty avoidance through continuous innovation and investment in digital technologies. The organisation has adapted rapidly to online grocery shopping, self-service technology and data analytics. This willingness to embrace change has enabled Tesco to maintain competitiveness despite significant market disruption (McKinsey &amp; Company, 2024).</w:t>
      </w:r>
    </w:p>
    <w:p w14:paraId="2A6BF5C3" w14:textId="77777777" w:rsidR="002B0695" w:rsidRPr="00A73B8E" w:rsidRDefault="002B0695" w:rsidP="002B0695">
      <w:pPr>
        <w:tabs>
          <w:tab w:val="left" w:pos="1050"/>
        </w:tabs>
        <w:rPr>
          <w:rFonts w:ascii="Arial" w:hAnsi="Arial" w:cs="Arial"/>
        </w:rPr>
      </w:pPr>
      <w:r w:rsidRPr="00A73B8E">
        <w:rPr>
          <w:rFonts w:ascii="Arial" w:hAnsi="Arial" w:cs="Arial"/>
        </w:rPr>
        <w:t>Nevertheless, Tesco must remain sensitive to cultural differences across international markets because leadership approaches successful in the United Kingdom may not produce identical outcomes elsewhere. Consequently, organisational culture must balance global consistency with local adaptation.</w:t>
      </w:r>
    </w:p>
    <w:p w14:paraId="0AC00AEA" w14:textId="2F523FD3" w:rsidR="002B0695" w:rsidRPr="00A73B8E" w:rsidRDefault="002B0695" w:rsidP="002B0695">
      <w:pPr>
        <w:tabs>
          <w:tab w:val="left" w:pos="1050"/>
        </w:tabs>
        <w:rPr>
          <w:rFonts w:ascii="Arial" w:hAnsi="Arial" w:cs="Arial"/>
        </w:rPr>
      </w:pPr>
    </w:p>
    <w:p w14:paraId="046F7B05" w14:textId="77777777" w:rsidR="002B0695" w:rsidRPr="00A73B8E" w:rsidRDefault="002B0695" w:rsidP="00A73B8E">
      <w:pPr>
        <w:pStyle w:val="Heading1"/>
      </w:pPr>
      <w:bookmarkStart w:id="8" w:name="_Toc234604145"/>
      <w:r w:rsidRPr="00A73B8E">
        <w:t>6. Adapting Organisational Culture to External Environmental Influences</w:t>
      </w:r>
      <w:bookmarkEnd w:id="8"/>
    </w:p>
    <w:p w14:paraId="43CF1149" w14:textId="77777777" w:rsidR="002B0695" w:rsidRPr="00A73B8E" w:rsidRDefault="002B0695" w:rsidP="002B0695">
      <w:pPr>
        <w:tabs>
          <w:tab w:val="left" w:pos="1050"/>
        </w:tabs>
        <w:rPr>
          <w:rFonts w:ascii="Arial" w:hAnsi="Arial" w:cs="Arial"/>
        </w:rPr>
      </w:pPr>
      <w:r w:rsidRPr="00A73B8E">
        <w:rPr>
          <w:rFonts w:ascii="Arial" w:hAnsi="Arial" w:cs="Arial"/>
        </w:rPr>
        <w:t>Organisational culture does not operate independently of the external environment. Retail organisations must continually adapt to economic, technological, political and social changes to remain competitive. Tesco's organisational culture has evolved significantly in response to these external pressures.</w:t>
      </w:r>
    </w:p>
    <w:p w14:paraId="79D6E646" w14:textId="77777777" w:rsidR="002B0695" w:rsidRPr="00A73B8E" w:rsidRDefault="002B0695" w:rsidP="002B0695">
      <w:pPr>
        <w:tabs>
          <w:tab w:val="left" w:pos="1050"/>
        </w:tabs>
        <w:rPr>
          <w:rFonts w:ascii="Arial" w:hAnsi="Arial" w:cs="Arial"/>
        </w:rPr>
      </w:pPr>
      <w:r w:rsidRPr="00A73B8E">
        <w:rPr>
          <w:rFonts w:ascii="Arial" w:hAnsi="Arial" w:cs="Arial"/>
        </w:rPr>
        <w:t>Technological developments have transformed customer expectations, particularly regarding online shopping, digital payment systems and personalised promotions. Tesco has responded by investing heavily in e-commerce, Clubcard data analytics and artificial intelligence to improve customer experience. These initiatives demonstrate a culture that supports innovation and continuous improvement rather than resisting technological change (Tesco PLC, 2025; Deloitte, 2024).</w:t>
      </w:r>
    </w:p>
    <w:p w14:paraId="444CF395" w14:textId="77777777" w:rsidR="002B0695" w:rsidRPr="00A73B8E" w:rsidRDefault="002B0695" w:rsidP="002B0695">
      <w:pPr>
        <w:tabs>
          <w:tab w:val="left" w:pos="1050"/>
        </w:tabs>
        <w:rPr>
          <w:rFonts w:ascii="Arial" w:hAnsi="Arial" w:cs="Arial"/>
        </w:rPr>
      </w:pPr>
      <w:r w:rsidRPr="00A73B8E">
        <w:rPr>
          <w:rFonts w:ascii="Arial" w:hAnsi="Arial" w:cs="Arial"/>
        </w:rPr>
        <w:lastRenderedPageBreak/>
        <w:t>Economic conditions have also influenced organisational culture. Rising inflation and increased living costs have altered consumer purchasing behaviour, requiring Tesco to balance affordability with profitability. The organisation's customer-focused culture has encouraged initiatives such as Aldi Price Match and expanded value product ranges to maintain customer loyalty while remaining financially sustainable (Tesco PLC, 2025).</w:t>
      </w:r>
    </w:p>
    <w:p w14:paraId="57296130" w14:textId="77777777" w:rsidR="002B0695" w:rsidRPr="00A73B8E" w:rsidRDefault="002B0695" w:rsidP="002B0695">
      <w:pPr>
        <w:tabs>
          <w:tab w:val="left" w:pos="1050"/>
        </w:tabs>
        <w:rPr>
          <w:rFonts w:ascii="Arial" w:hAnsi="Arial" w:cs="Arial"/>
        </w:rPr>
      </w:pPr>
      <w:r w:rsidRPr="00A73B8E">
        <w:rPr>
          <w:rFonts w:ascii="Arial" w:hAnsi="Arial" w:cs="Arial"/>
        </w:rPr>
        <w:t>Environmental sustainability represents another major external influence. Governments, investors and consumers increasingly expect organisations to reduce carbon emissions, minimise food waste and improve environmental responsibility. Tesco's sustainability strategy demonstrates how organisational culture has expanded beyond financial performance to include social and environmental objectives. This reflects a broader stakeholder-focused approach to organisational success (World Economic Forum, 2024).</w:t>
      </w:r>
    </w:p>
    <w:p w14:paraId="698241E8" w14:textId="77777777" w:rsidR="002B0695" w:rsidRPr="00A73B8E" w:rsidRDefault="002B0695" w:rsidP="002B0695">
      <w:pPr>
        <w:tabs>
          <w:tab w:val="left" w:pos="1050"/>
        </w:tabs>
        <w:rPr>
          <w:rFonts w:ascii="Arial" w:hAnsi="Arial" w:cs="Arial"/>
        </w:rPr>
      </w:pPr>
      <w:r w:rsidRPr="00A73B8E">
        <w:rPr>
          <w:rFonts w:ascii="Arial" w:hAnsi="Arial" w:cs="Arial"/>
        </w:rPr>
        <w:t>Social changes have similarly influenced Tesco's organisational culture. Greater emphasis upon diversity, inclusion, employee wellbeing and flexible working practices has encouraged leadership approaches based upon trust, equality and employee engagement. Organisations possessing inclusive cultures generally experience higher employee satisfaction, improved innovation and stronger organisational commitment (CIPD, 2024).</w:t>
      </w:r>
    </w:p>
    <w:p w14:paraId="0F138EEB" w14:textId="490B7E83" w:rsidR="002B0695" w:rsidRPr="00A73B8E" w:rsidRDefault="002B0695" w:rsidP="00A73B8E">
      <w:pPr>
        <w:tabs>
          <w:tab w:val="left" w:pos="1050"/>
        </w:tabs>
        <w:rPr>
          <w:rFonts w:ascii="Arial" w:hAnsi="Arial" w:cs="Arial"/>
        </w:rPr>
      </w:pPr>
      <w:r w:rsidRPr="00A73B8E">
        <w:rPr>
          <w:rFonts w:ascii="Arial" w:hAnsi="Arial" w:cs="Arial"/>
        </w:rPr>
        <w:t>Overall, Tesco demonstrates an adaptive organisational culture capable of responding effectively to changing external environmental conditions while maintaining its core organisational values.</w:t>
      </w:r>
    </w:p>
    <w:p w14:paraId="7C5E7BC0" w14:textId="77777777" w:rsidR="002B0695" w:rsidRPr="00A73B8E" w:rsidRDefault="002B0695" w:rsidP="00A73B8E">
      <w:pPr>
        <w:pStyle w:val="Heading1"/>
      </w:pPr>
      <w:bookmarkStart w:id="9" w:name="_Toc234604146"/>
      <w:r w:rsidRPr="00A73B8E">
        <w:t>7. Organisational Culture as an Enabler or Barrier</w:t>
      </w:r>
      <w:bookmarkEnd w:id="9"/>
    </w:p>
    <w:p w14:paraId="4FBE5F4C" w14:textId="77777777" w:rsidR="002B0695" w:rsidRPr="00A73B8E" w:rsidRDefault="002B0695" w:rsidP="002B0695">
      <w:pPr>
        <w:tabs>
          <w:tab w:val="left" w:pos="1050"/>
        </w:tabs>
        <w:rPr>
          <w:rFonts w:ascii="Arial" w:hAnsi="Arial" w:cs="Arial"/>
        </w:rPr>
      </w:pPr>
      <w:r w:rsidRPr="00A73B8E">
        <w:rPr>
          <w:rFonts w:ascii="Arial" w:hAnsi="Arial" w:cs="Arial"/>
        </w:rPr>
        <w:t>Organisational culture can function either as a strategic advantage or as an obstacle to organisational effectiveness. Tesco's culture predominantly operates as an organisational enabler, although several barriers remain.</w:t>
      </w:r>
    </w:p>
    <w:p w14:paraId="555ACBD6" w14:textId="77777777" w:rsidR="002B0695" w:rsidRPr="00A73B8E" w:rsidRDefault="002B0695" w:rsidP="002B0695">
      <w:pPr>
        <w:tabs>
          <w:tab w:val="left" w:pos="1050"/>
        </w:tabs>
        <w:rPr>
          <w:rFonts w:ascii="Arial" w:hAnsi="Arial" w:cs="Arial"/>
        </w:rPr>
      </w:pPr>
      <w:r w:rsidRPr="00A73B8E">
        <w:rPr>
          <w:rFonts w:ascii="Arial" w:hAnsi="Arial" w:cs="Arial"/>
        </w:rPr>
        <w:t>Tesco's customer-centred culture strengthens employee motivation by providing a clear organisational purpose. Employees understand that delivering excellent customer service contributes directly to organisational success. Shared organisational values promote cooperation, accountability and continuous improvement, thereby supporting organisational effectiveness (Schein and Schein, 2021).</w:t>
      </w:r>
    </w:p>
    <w:p w14:paraId="174AB9CB" w14:textId="77777777" w:rsidR="002B0695" w:rsidRPr="00A73B8E" w:rsidRDefault="002B0695" w:rsidP="002B0695">
      <w:pPr>
        <w:tabs>
          <w:tab w:val="left" w:pos="1050"/>
        </w:tabs>
        <w:rPr>
          <w:rFonts w:ascii="Arial" w:hAnsi="Arial" w:cs="Arial"/>
        </w:rPr>
      </w:pPr>
      <w:r w:rsidRPr="00A73B8E">
        <w:rPr>
          <w:rFonts w:ascii="Arial" w:hAnsi="Arial" w:cs="Arial"/>
        </w:rPr>
        <w:t>Furthermore, Tesco's emphasis upon innovation has enabled successful digital transformation. Investment in online retailing, automation and customer analytics illustrates how organisational culture encourages organisational learning and adaptation. These characteristics have strengthened Tesco's competitive position within the increasingly digital retail sector (McKinsey &amp; Company, 2024).</w:t>
      </w:r>
    </w:p>
    <w:p w14:paraId="28C66D8D" w14:textId="77777777" w:rsidR="002B0695" w:rsidRPr="00A73B8E" w:rsidRDefault="002B0695" w:rsidP="002B0695">
      <w:pPr>
        <w:tabs>
          <w:tab w:val="left" w:pos="1050"/>
        </w:tabs>
        <w:rPr>
          <w:rFonts w:ascii="Arial" w:hAnsi="Arial" w:cs="Arial"/>
        </w:rPr>
      </w:pPr>
      <w:r w:rsidRPr="00A73B8E">
        <w:rPr>
          <w:rFonts w:ascii="Arial" w:hAnsi="Arial" w:cs="Arial"/>
        </w:rPr>
        <w:lastRenderedPageBreak/>
        <w:t>However, several cultural barriers remain. Tesco's large organisational size creates communication challenges and increases the likelihood of inconsistent leadership practices across different stores. Cultural consistency becomes increasingly difficult as organisations expand geographically. Employees may also experience change fatigue due to continuous technological and organisational transformation.</w:t>
      </w:r>
    </w:p>
    <w:p w14:paraId="5F6574AA" w14:textId="77777777" w:rsidR="002B0695" w:rsidRPr="00A73B8E" w:rsidRDefault="002B0695" w:rsidP="002B0695">
      <w:pPr>
        <w:tabs>
          <w:tab w:val="left" w:pos="1050"/>
        </w:tabs>
        <w:rPr>
          <w:rFonts w:ascii="Arial" w:hAnsi="Arial" w:cs="Arial"/>
        </w:rPr>
      </w:pPr>
      <w:r w:rsidRPr="00A73B8E">
        <w:rPr>
          <w:rFonts w:ascii="Arial" w:hAnsi="Arial" w:cs="Arial"/>
        </w:rPr>
        <w:t>Cost reduction initiatives may similarly create tension between operational efficiency and employee wellbeing. Excessive emphasis upon productivity could reduce employee engagement if not balanced by supportive leadership and recognition. Therefore, maintaining employee trust remains essential for sustaining Tesco's organisational culture over the long term (Robbins and Judge, 2023).</w:t>
      </w:r>
    </w:p>
    <w:p w14:paraId="523991AC" w14:textId="77777777" w:rsidR="002B0695" w:rsidRPr="00A73B8E" w:rsidRDefault="002B0695" w:rsidP="002B0695">
      <w:pPr>
        <w:tabs>
          <w:tab w:val="left" w:pos="1050"/>
        </w:tabs>
        <w:rPr>
          <w:rFonts w:ascii="Arial" w:hAnsi="Arial" w:cs="Arial"/>
        </w:rPr>
      </w:pPr>
      <w:r w:rsidRPr="00A73B8E">
        <w:rPr>
          <w:rFonts w:ascii="Arial" w:hAnsi="Arial" w:cs="Arial"/>
        </w:rPr>
        <w:t>Overall, despite these limitations, evidence suggests that Tesco's organisational culture functions primarily as an organisational enabler because it supports adaptability, collaboration and customer satisfaction.</w:t>
      </w:r>
    </w:p>
    <w:p w14:paraId="05964D41" w14:textId="59014B3E" w:rsidR="002B0695" w:rsidRPr="00A73B8E" w:rsidRDefault="002B0695" w:rsidP="002B0695">
      <w:pPr>
        <w:tabs>
          <w:tab w:val="left" w:pos="1050"/>
        </w:tabs>
        <w:rPr>
          <w:rFonts w:ascii="Arial" w:hAnsi="Arial" w:cs="Arial"/>
        </w:rPr>
      </w:pPr>
    </w:p>
    <w:p w14:paraId="721E5AF3" w14:textId="77777777" w:rsidR="002B0695" w:rsidRPr="00A73B8E" w:rsidRDefault="002B0695" w:rsidP="00A73B8E">
      <w:pPr>
        <w:pStyle w:val="Heading1"/>
      </w:pPr>
      <w:bookmarkStart w:id="10" w:name="_Toc234604147"/>
      <w:r w:rsidRPr="00A73B8E">
        <w:t>8. Impact of Organisational Culture on Organisational Performance</w:t>
      </w:r>
      <w:bookmarkEnd w:id="10"/>
    </w:p>
    <w:p w14:paraId="11942027" w14:textId="77777777" w:rsidR="002B0695" w:rsidRPr="00A73B8E" w:rsidRDefault="002B0695" w:rsidP="002B0695">
      <w:pPr>
        <w:tabs>
          <w:tab w:val="left" w:pos="1050"/>
        </w:tabs>
        <w:rPr>
          <w:rFonts w:ascii="Arial" w:hAnsi="Arial" w:cs="Arial"/>
        </w:rPr>
      </w:pPr>
      <w:r w:rsidRPr="00A73B8E">
        <w:rPr>
          <w:rFonts w:ascii="Arial" w:hAnsi="Arial" w:cs="Arial"/>
        </w:rPr>
        <w:t>Organisational culture significantly influences organisational performance by shaping employee behaviour, innovation, customer satisfaction and operational efficiency. Strong cultures create behavioural consistency, improve employee commitment and support strategic objectives.</w:t>
      </w:r>
    </w:p>
    <w:p w14:paraId="7AA24604" w14:textId="77777777" w:rsidR="002B0695" w:rsidRPr="00A73B8E" w:rsidRDefault="002B0695" w:rsidP="002B0695">
      <w:pPr>
        <w:tabs>
          <w:tab w:val="left" w:pos="1050"/>
        </w:tabs>
        <w:rPr>
          <w:rFonts w:ascii="Arial" w:hAnsi="Arial" w:cs="Arial"/>
        </w:rPr>
      </w:pPr>
      <w:r w:rsidRPr="00A73B8E">
        <w:rPr>
          <w:rFonts w:ascii="Arial" w:hAnsi="Arial" w:cs="Arial"/>
        </w:rPr>
        <w:t>Tesco's culture contributes positively to financial performance through customer loyalty, employee engagement and operational excellence. Customer-focused values encourage high service standards that strengthen the Tesco brand and increase customer retention. Meanwhile, collaboration across departments improves inventory management, supply chain efficiency and digital innovation (Tesco PLC, 2025).</w:t>
      </w:r>
    </w:p>
    <w:p w14:paraId="3E64FD17" w14:textId="77777777" w:rsidR="002B0695" w:rsidRPr="00A73B8E" w:rsidRDefault="002B0695" w:rsidP="002B0695">
      <w:pPr>
        <w:tabs>
          <w:tab w:val="left" w:pos="1050"/>
        </w:tabs>
        <w:rPr>
          <w:rFonts w:ascii="Arial" w:hAnsi="Arial" w:cs="Arial"/>
        </w:rPr>
      </w:pPr>
      <w:r w:rsidRPr="00A73B8E">
        <w:rPr>
          <w:rFonts w:ascii="Arial" w:hAnsi="Arial" w:cs="Arial"/>
        </w:rPr>
        <w:t>Employee engagement also contributes directly to organisational performance. Research consistently demonstrates that motivated employees provide better customer service, experience lower absenteeism and contribute more innovative ideas than disengaged employees (CIPD, 2024). Tesco's investment in employee development and wellbeing therefore supports both individual performance and organisational success.</w:t>
      </w:r>
    </w:p>
    <w:p w14:paraId="434E3C17" w14:textId="77777777" w:rsidR="002B0695" w:rsidRPr="00A73B8E" w:rsidRDefault="002B0695" w:rsidP="002B0695">
      <w:pPr>
        <w:tabs>
          <w:tab w:val="left" w:pos="1050"/>
        </w:tabs>
        <w:rPr>
          <w:rFonts w:ascii="Arial" w:hAnsi="Arial" w:cs="Arial"/>
        </w:rPr>
      </w:pPr>
      <w:r w:rsidRPr="00A73B8E">
        <w:rPr>
          <w:rFonts w:ascii="Arial" w:hAnsi="Arial" w:cs="Arial"/>
        </w:rPr>
        <w:t>Innovation represents another important outcome of organisational culture. Tesco's willingness to adopt digital technologies, automate operations and utilise customer data demonstrates an organisational culture supporting continuous improvement. Such innovation enables Tesco to respond rapidly to competitive pressures while improving customer convenience and operational efficiency.</w:t>
      </w:r>
    </w:p>
    <w:p w14:paraId="2B6404F1" w14:textId="77777777" w:rsidR="002B0695" w:rsidRPr="00A73B8E" w:rsidRDefault="002B0695" w:rsidP="002B0695">
      <w:pPr>
        <w:tabs>
          <w:tab w:val="left" w:pos="1050"/>
        </w:tabs>
        <w:rPr>
          <w:rFonts w:ascii="Arial" w:hAnsi="Arial" w:cs="Arial"/>
        </w:rPr>
      </w:pPr>
      <w:r w:rsidRPr="00A73B8E">
        <w:rPr>
          <w:rFonts w:ascii="Arial" w:hAnsi="Arial" w:cs="Arial"/>
        </w:rPr>
        <w:lastRenderedPageBreak/>
        <w:t>Despite these strengths, maintaining a high-performing culture requires continuous leadership commitment. Organisational culture should evolve alongside technological developments, changing workforce expectations and environmental challenges to ensure long-term competitiveness.</w:t>
      </w:r>
    </w:p>
    <w:p w14:paraId="371E4913" w14:textId="5C524179" w:rsidR="002B0695" w:rsidRPr="00A73B8E" w:rsidRDefault="002B0695" w:rsidP="002B0695">
      <w:pPr>
        <w:tabs>
          <w:tab w:val="left" w:pos="1050"/>
        </w:tabs>
        <w:rPr>
          <w:rFonts w:ascii="Arial" w:hAnsi="Arial" w:cs="Arial"/>
        </w:rPr>
      </w:pPr>
    </w:p>
    <w:p w14:paraId="1FE6283C" w14:textId="77777777" w:rsidR="002B0695" w:rsidRPr="00A73B8E" w:rsidRDefault="002B0695" w:rsidP="00A73B8E">
      <w:pPr>
        <w:pStyle w:val="Heading1"/>
      </w:pPr>
      <w:bookmarkStart w:id="11" w:name="_Toc234604148"/>
      <w:r w:rsidRPr="00A73B8E">
        <w:t>9. Recommendations</w:t>
      </w:r>
      <w:bookmarkEnd w:id="11"/>
    </w:p>
    <w:p w14:paraId="5BA24077" w14:textId="77777777" w:rsidR="002B0695" w:rsidRPr="00A73B8E" w:rsidRDefault="002B0695" w:rsidP="002B0695">
      <w:pPr>
        <w:tabs>
          <w:tab w:val="left" w:pos="1050"/>
        </w:tabs>
        <w:rPr>
          <w:rFonts w:ascii="Arial" w:hAnsi="Arial" w:cs="Arial"/>
        </w:rPr>
      </w:pPr>
      <w:r w:rsidRPr="00A73B8E">
        <w:rPr>
          <w:rFonts w:ascii="Arial" w:hAnsi="Arial" w:cs="Arial"/>
        </w:rPr>
        <w:t>Recommendation 1: Strengthen Leadership Development</w:t>
      </w:r>
    </w:p>
    <w:p w14:paraId="7A8FF7AF" w14:textId="77777777" w:rsidR="002B0695" w:rsidRPr="00A73B8E" w:rsidRDefault="002B0695" w:rsidP="002B0695">
      <w:pPr>
        <w:tabs>
          <w:tab w:val="left" w:pos="1050"/>
        </w:tabs>
        <w:rPr>
          <w:rFonts w:ascii="Arial" w:hAnsi="Arial" w:cs="Arial"/>
        </w:rPr>
      </w:pPr>
      <w:r w:rsidRPr="00A73B8E">
        <w:rPr>
          <w:rFonts w:ascii="Arial" w:hAnsi="Arial" w:cs="Arial"/>
        </w:rPr>
        <w:t>Tesco should expand leadership development programmes focusing on transformational leadership, communication and employee engagement. Consistent leadership behaviours will reinforce organisational values throughout all stores and improve cultural consistency.</w:t>
      </w:r>
    </w:p>
    <w:p w14:paraId="001DE858" w14:textId="77777777" w:rsidR="002B0695" w:rsidRPr="00A73B8E" w:rsidRDefault="002B0695" w:rsidP="002B0695">
      <w:pPr>
        <w:tabs>
          <w:tab w:val="left" w:pos="1050"/>
        </w:tabs>
        <w:rPr>
          <w:rFonts w:ascii="Arial" w:hAnsi="Arial" w:cs="Arial"/>
        </w:rPr>
      </w:pPr>
      <w:r w:rsidRPr="00A73B8E">
        <w:rPr>
          <w:rFonts w:ascii="Arial" w:hAnsi="Arial" w:cs="Arial"/>
        </w:rPr>
        <w:t>Recommendation 2: Increase Employee Empowerment</w:t>
      </w:r>
    </w:p>
    <w:p w14:paraId="16671D83" w14:textId="77777777" w:rsidR="002B0695" w:rsidRPr="00A73B8E" w:rsidRDefault="002B0695" w:rsidP="002B0695">
      <w:pPr>
        <w:tabs>
          <w:tab w:val="left" w:pos="1050"/>
        </w:tabs>
        <w:rPr>
          <w:rFonts w:ascii="Arial" w:hAnsi="Arial" w:cs="Arial"/>
        </w:rPr>
      </w:pPr>
      <w:r w:rsidRPr="00A73B8E">
        <w:rPr>
          <w:rFonts w:ascii="Arial" w:hAnsi="Arial" w:cs="Arial"/>
        </w:rPr>
        <w:t>Greater employee involvement in operational decision-making should be encouraged through structured feedback systems and innovation programmes. Empowered employees are more motivated, generate valuable ideas and improve customer satisfaction.</w:t>
      </w:r>
    </w:p>
    <w:p w14:paraId="0CE3DE25" w14:textId="77777777" w:rsidR="002B0695" w:rsidRPr="00A73B8E" w:rsidRDefault="002B0695" w:rsidP="002B0695">
      <w:pPr>
        <w:tabs>
          <w:tab w:val="left" w:pos="1050"/>
        </w:tabs>
        <w:rPr>
          <w:rFonts w:ascii="Arial" w:hAnsi="Arial" w:cs="Arial"/>
        </w:rPr>
      </w:pPr>
      <w:r w:rsidRPr="00A73B8E">
        <w:rPr>
          <w:rFonts w:ascii="Arial" w:hAnsi="Arial" w:cs="Arial"/>
        </w:rPr>
        <w:t>Recommendation 3: Continue Digital Capability Development</w:t>
      </w:r>
    </w:p>
    <w:p w14:paraId="1CCDF217" w14:textId="77777777" w:rsidR="002B0695" w:rsidRPr="00A73B8E" w:rsidRDefault="002B0695" w:rsidP="002B0695">
      <w:pPr>
        <w:tabs>
          <w:tab w:val="left" w:pos="1050"/>
        </w:tabs>
        <w:rPr>
          <w:rFonts w:ascii="Arial" w:hAnsi="Arial" w:cs="Arial"/>
        </w:rPr>
      </w:pPr>
      <w:r w:rsidRPr="00A73B8E">
        <w:rPr>
          <w:rFonts w:ascii="Arial" w:hAnsi="Arial" w:cs="Arial"/>
        </w:rPr>
        <w:t>Tesco should continue investing in artificial intelligence, digital training and data analytics while ensuring employees possess the necessary digital skills to maximise technological benefits.</w:t>
      </w:r>
    </w:p>
    <w:p w14:paraId="23CD0E51" w14:textId="77777777" w:rsidR="002B0695" w:rsidRPr="00A73B8E" w:rsidRDefault="002B0695" w:rsidP="002B0695">
      <w:pPr>
        <w:tabs>
          <w:tab w:val="left" w:pos="1050"/>
        </w:tabs>
        <w:rPr>
          <w:rFonts w:ascii="Arial" w:hAnsi="Arial" w:cs="Arial"/>
        </w:rPr>
      </w:pPr>
      <w:r w:rsidRPr="00A73B8E">
        <w:rPr>
          <w:rFonts w:ascii="Arial" w:hAnsi="Arial" w:cs="Arial"/>
        </w:rPr>
        <w:t>Recommendation 4: Embed Sustainability Further into Organisational Culture</w:t>
      </w:r>
    </w:p>
    <w:p w14:paraId="166013CC" w14:textId="65EFE5CB" w:rsidR="002B0695" w:rsidRPr="00A73B8E" w:rsidRDefault="002B0695" w:rsidP="002B0695">
      <w:pPr>
        <w:tabs>
          <w:tab w:val="left" w:pos="1050"/>
        </w:tabs>
        <w:rPr>
          <w:rFonts w:ascii="Arial" w:hAnsi="Arial" w:cs="Arial"/>
        </w:rPr>
      </w:pPr>
      <w:r w:rsidRPr="00A73B8E">
        <w:rPr>
          <w:rFonts w:ascii="Arial" w:hAnsi="Arial" w:cs="Arial"/>
        </w:rPr>
        <w:t>Environmental sustainability should become increasingly integrated into employee objectives, leadership performance measures and organisational reward systems. This will strengthen Tesco's corporate reputation while supporting long-term organisational resilience.</w:t>
      </w:r>
    </w:p>
    <w:p w14:paraId="7EE43520" w14:textId="77777777" w:rsidR="002B0695" w:rsidRPr="00A73B8E" w:rsidRDefault="002B0695" w:rsidP="00A73B8E">
      <w:pPr>
        <w:pStyle w:val="Heading1"/>
      </w:pPr>
      <w:bookmarkStart w:id="12" w:name="_Toc234604149"/>
      <w:r w:rsidRPr="00A73B8E">
        <w:t>10. Conclusion</w:t>
      </w:r>
      <w:bookmarkEnd w:id="12"/>
    </w:p>
    <w:p w14:paraId="13D6F96D" w14:textId="77777777" w:rsidR="002B0695" w:rsidRPr="00A73B8E" w:rsidRDefault="002B0695" w:rsidP="002B0695">
      <w:pPr>
        <w:tabs>
          <w:tab w:val="left" w:pos="1050"/>
        </w:tabs>
        <w:rPr>
          <w:rFonts w:ascii="Arial" w:hAnsi="Arial" w:cs="Arial"/>
        </w:rPr>
      </w:pPr>
      <w:r w:rsidRPr="00A73B8E">
        <w:rPr>
          <w:rFonts w:ascii="Arial" w:hAnsi="Arial" w:cs="Arial"/>
        </w:rPr>
        <w:t>This report has critically evaluated Tesco's organisational culture and demonstrated its influence on organisational structure, decision-making and organisational performance. Applying Schein's Three Levels Model, Handy's Cultural Types and Hofstede's Cultural Dimensions identified Tesco as possessing a predominantly customer-focused, collaborative and adaptive organisational culture.</w:t>
      </w:r>
    </w:p>
    <w:p w14:paraId="392B742F" w14:textId="77777777" w:rsidR="002B0695" w:rsidRPr="00A73B8E" w:rsidRDefault="002B0695" w:rsidP="002B0695">
      <w:pPr>
        <w:tabs>
          <w:tab w:val="left" w:pos="1050"/>
        </w:tabs>
        <w:rPr>
          <w:rFonts w:ascii="Arial" w:hAnsi="Arial" w:cs="Arial"/>
        </w:rPr>
      </w:pPr>
      <w:r w:rsidRPr="00A73B8E">
        <w:rPr>
          <w:rFonts w:ascii="Arial" w:hAnsi="Arial" w:cs="Arial"/>
        </w:rPr>
        <w:t xml:space="preserve">Tesco's culture has enabled successful adaptation to technological innovation, economic uncertainty and increasing sustainability expectations. Although organisational size and bureaucracy create certain challenges, the overall evidence </w:t>
      </w:r>
      <w:r w:rsidRPr="00A73B8E">
        <w:rPr>
          <w:rFonts w:ascii="Arial" w:hAnsi="Arial" w:cs="Arial"/>
        </w:rPr>
        <w:lastRenderedPageBreak/>
        <w:t>indicates that Tesco's organisational culture functions primarily as an organisational enabler by supporting employee engagement, innovation and customer satisfaction.</w:t>
      </w:r>
    </w:p>
    <w:p w14:paraId="531501A5" w14:textId="77777777" w:rsidR="002B0695" w:rsidRPr="00A73B8E" w:rsidRDefault="002B0695" w:rsidP="002B0695">
      <w:pPr>
        <w:tabs>
          <w:tab w:val="left" w:pos="1050"/>
        </w:tabs>
        <w:rPr>
          <w:rFonts w:ascii="Arial" w:hAnsi="Arial" w:cs="Arial"/>
        </w:rPr>
      </w:pPr>
      <w:r w:rsidRPr="00A73B8E">
        <w:rPr>
          <w:rFonts w:ascii="Arial" w:hAnsi="Arial" w:cs="Arial"/>
        </w:rPr>
        <w:t>The recommendations proposed—including leadership development, employee empowerment, digital capability enhancement and sustainability integration—would further strengthen Tesco's organisational culture and improve long-term organisational performance. Consequently, organisational culture should continue to be viewed as one of Tesco's most valuable strategic resources for maintaining competitive advantage within the rapidly changing retail environment.</w:t>
      </w:r>
    </w:p>
    <w:p w14:paraId="67ECF739" w14:textId="020C3B97" w:rsidR="002B0695" w:rsidRPr="00A73B8E" w:rsidRDefault="002B0695" w:rsidP="002B0695">
      <w:pPr>
        <w:tabs>
          <w:tab w:val="left" w:pos="1050"/>
        </w:tabs>
        <w:rPr>
          <w:rFonts w:ascii="Arial" w:hAnsi="Arial" w:cs="Arial"/>
        </w:rPr>
      </w:pPr>
    </w:p>
    <w:p w14:paraId="5A93C7F4" w14:textId="77777777" w:rsidR="00A73B8E" w:rsidRPr="00A73B8E" w:rsidRDefault="00A73B8E" w:rsidP="002B0695">
      <w:pPr>
        <w:tabs>
          <w:tab w:val="left" w:pos="1050"/>
        </w:tabs>
        <w:rPr>
          <w:rFonts w:ascii="Arial" w:hAnsi="Arial" w:cs="Arial"/>
        </w:rPr>
      </w:pPr>
    </w:p>
    <w:p w14:paraId="03AF96A0" w14:textId="77777777" w:rsidR="00A73B8E" w:rsidRPr="00A73B8E" w:rsidRDefault="00A73B8E" w:rsidP="002B0695">
      <w:pPr>
        <w:tabs>
          <w:tab w:val="left" w:pos="1050"/>
        </w:tabs>
        <w:rPr>
          <w:rFonts w:ascii="Arial" w:hAnsi="Arial" w:cs="Arial"/>
        </w:rPr>
      </w:pPr>
    </w:p>
    <w:p w14:paraId="5A2CBFB4" w14:textId="77777777" w:rsidR="00A73B8E" w:rsidRPr="00A73B8E" w:rsidRDefault="00A73B8E" w:rsidP="002B0695">
      <w:pPr>
        <w:tabs>
          <w:tab w:val="left" w:pos="1050"/>
        </w:tabs>
        <w:rPr>
          <w:rFonts w:ascii="Arial" w:hAnsi="Arial" w:cs="Arial"/>
        </w:rPr>
      </w:pPr>
    </w:p>
    <w:p w14:paraId="387A6451" w14:textId="77777777" w:rsidR="00A73B8E" w:rsidRPr="00A73B8E" w:rsidRDefault="00A73B8E" w:rsidP="002B0695">
      <w:pPr>
        <w:tabs>
          <w:tab w:val="left" w:pos="1050"/>
        </w:tabs>
        <w:rPr>
          <w:rFonts w:ascii="Arial" w:hAnsi="Arial" w:cs="Arial"/>
        </w:rPr>
      </w:pPr>
    </w:p>
    <w:p w14:paraId="79C3783C" w14:textId="77777777" w:rsidR="00A73B8E" w:rsidRDefault="00A73B8E" w:rsidP="002B0695">
      <w:pPr>
        <w:tabs>
          <w:tab w:val="left" w:pos="1050"/>
        </w:tabs>
        <w:rPr>
          <w:rFonts w:ascii="Arial" w:hAnsi="Arial" w:cs="Arial"/>
        </w:rPr>
      </w:pPr>
    </w:p>
    <w:p w14:paraId="261A6368" w14:textId="77777777" w:rsidR="00A73B8E" w:rsidRDefault="00A73B8E" w:rsidP="002B0695">
      <w:pPr>
        <w:tabs>
          <w:tab w:val="left" w:pos="1050"/>
        </w:tabs>
        <w:rPr>
          <w:rFonts w:ascii="Arial" w:hAnsi="Arial" w:cs="Arial"/>
        </w:rPr>
      </w:pPr>
    </w:p>
    <w:p w14:paraId="6CDEF4AB" w14:textId="77777777" w:rsidR="00A73B8E" w:rsidRDefault="00A73B8E" w:rsidP="002B0695">
      <w:pPr>
        <w:tabs>
          <w:tab w:val="left" w:pos="1050"/>
        </w:tabs>
        <w:rPr>
          <w:rFonts w:ascii="Arial" w:hAnsi="Arial" w:cs="Arial"/>
        </w:rPr>
      </w:pPr>
    </w:p>
    <w:p w14:paraId="52BFF098" w14:textId="77777777" w:rsidR="00A73B8E" w:rsidRDefault="00A73B8E" w:rsidP="002B0695">
      <w:pPr>
        <w:tabs>
          <w:tab w:val="left" w:pos="1050"/>
        </w:tabs>
        <w:rPr>
          <w:rFonts w:ascii="Arial" w:hAnsi="Arial" w:cs="Arial"/>
        </w:rPr>
      </w:pPr>
    </w:p>
    <w:p w14:paraId="7F148F3F" w14:textId="77777777" w:rsidR="00A73B8E" w:rsidRDefault="00A73B8E" w:rsidP="002B0695">
      <w:pPr>
        <w:tabs>
          <w:tab w:val="left" w:pos="1050"/>
        </w:tabs>
        <w:rPr>
          <w:rFonts w:ascii="Arial" w:hAnsi="Arial" w:cs="Arial"/>
        </w:rPr>
      </w:pPr>
    </w:p>
    <w:p w14:paraId="6A9B1035" w14:textId="77777777" w:rsidR="00A73B8E" w:rsidRDefault="00A73B8E" w:rsidP="002B0695">
      <w:pPr>
        <w:tabs>
          <w:tab w:val="left" w:pos="1050"/>
        </w:tabs>
        <w:rPr>
          <w:rFonts w:ascii="Arial" w:hAnsi="Arial" w:cs="Arial"/>
        </w:rPr>
      </w:pPr>
    </w:p>
    <w:p w14:paraId="2C7F9222" w14:textId="77777777" w:rsidR="00A73B8E" w:rsidRDefault="00A73B8E" w:rsidP="002B0695">
      <w:pPr>
        <w:tabs>
          <w:tab w:val="left" w:pos="1050"/>
        </w:tabs>
        <w:rPr>
          <w:rFonts w:ascii="Arial" w:hAnsi="Arial" w:cs="Arial"/>
        </w:rPr>
      </w:pPr>
    </w:p>
    <w:p w14:paraId="2650A2CC" w14:textId="77777777" w:rsidR="00A73B8E" w:rsidRDefault="00A73B8E" w:rsidP="002B0695">
      <w:pPr>
        <w:tabs>
          <w:tab w:val="left" w:pos="1050"/>
        </w:tabs>
        <w:rPr>
          <w:rFonts w:ascii="Arial" w:hAnsi="Arial" w:cs="Arial"/>
        </w:rPr>
      </w:pPr>
    </w:p>
    <w:p w14:paraId="61502BAC" w14:textId="77777777" w:rsidR="00A73B8E" w:rsidRDefault="00A73B8E" w:rsidP="002B0695">
      <w:pPr>
        <w:tabs>
          <w:tab w:val="left" w:pos="1050"/>
        </w:tabs>
        <w:rPr>
          <w:rFonts w:ascii="Arial" w:hAnsi="Arial" w:cs="Arial"/>
        </w:rPr>
      </w:pPr>
    </w:p>
    <w:p w14:paraId="61165EE0" w14:textId="77777777" w:rsidR="00A73B8E" w:rsidRDefault="00A73B8E" w:rsidP="002B0695">
      <w:pPr>
        <w:tabs>
          <w:tab w:val="left" w:pos="1050"/>
        </w:tabs>
        <w:rPr>
          <w:rFonts w:ascii="Arial" w:hAnsi="Arial" w:cs="Arial"/>
        </w:rPr>
      </w:pPr>
    </w:p>
    <w:p w14:paraId="3F0EB98D" w14:textId="77777777" w:rsidR="00A73B8E" w:rsidRDefault="00A73B8E" w:rsidP="002B0695">
      <w:pPr>
        <w:tabs>
          <w:tab w:val="left" w:pos="1050"/>
        </w:tabs>
        <w:rPr>
          <w:rFonts w:ascii="Arial" w:hAnsi="Arial" w:cs="Arial"/>
        </w:rPr>
      </w:pPr>
    </w:p>
    <w:p w14:paraId="66698E8A" w14:textId="77777777" w:rsidR="00A73B8E" w:rsidRDefault="00A73B8E" w:rsidP="002B0695">
      <w:pPr>
        <w:tabs>
          <w:tab w:val="left" w:pos="1050"/>
        </w:tabs>
        <w:rPr>
          <w:rFonts w:ascii="Arial" w:hAnsi="Arial" w:cs="Arial"/>
        </w:rPr>
      </w:pPr>
    </w:p>
    <w:p w14:paraId="3B990EAE" w14:textId="77777777" w:rsidR="00A73B8E" w:rsidRDefault="00A73B8E" w:rsidP="002B0695">
      <w:pPr>
        <w:tabs>
          <w:tab w:val="left" w:pos="1050"/>
        </w:tabs>
        <w:rPr>
          <w:rFonts w:ascii="Arial" w:hAnsi="Arial" w:cs="Arial"/>
        </w:rPr>
      </w:pPr>
    </w:p>
    <w:p w14:paraId="783405CF" w14:textId="77777777" w:rsidR="00A73B8E" w:rsidRDefault="00A73B8E" w:rsidP="002B0695">
      <w:pPr>
        <w:tabs>
          <w:tab w:val="left" w:pos="1050"/>
        </w:tabs>
        <w:rPr>
          <w:rFonts w:ascii="Arial" w:hAnsi="Arial" w:cs="Arial"/>
        </w:rPr>
      </w:pPr>
    </w:p>
    <w:p w14:paraId="07AE702B" w14:textId="77777777" w:rsidR="00A73B8E" w:rsidRDefault="00A73B8E" w:rsidP="002B0695">
      <w:pPr>
        <w:tabs>
          <w:tab w:val="left" w:pos="1050"/>
        </w:tabs>
        <w:rPr>
          <w:rFonts w:ascii="Arial" w:hAnsi="Arial" w:cs="Arial"/>
        </w:rPr>
      </w:pPr>
    </w:p>
    <w:p w14:paraId="277F84E5" w14:textId="77777777" w:rsidR="00A73B8E" w:rsidRDefault="00A73B8E" w:rsidP="002B0695">
      <w:pPr>
        <w:tabs>
          <w:tab w:val="left" w:pos="1050"/>
        </w:tabs>
        <w:rPr>
          <w:rFonts w:ascii="Arial" w:hAnsi="Arial" w:cs="Arial"/>
        </w:rPr>
      </w:pPr>
    </w:p>
    <w:p w14:paraId="1E7E8F15" w14:textId="77777777" w:rsidR="00A73B8E" w:rsidRDefault="00A73B8E" w:rsidP="002B0695">
      <w:pPr>
        <w:tabs>
          <w:tab w:val="left" w:pos="1050"/>
        </w:tabs>
        <w:rPr>
          <w:rFonts w:ascii="Arial" w:hAnsi="Arial" w:cs="Arial"/>
        </w:rPr>
      </w:pPr>
    </w:p>
    <w:p w14:paraId="5D3BEAFF" w14:textId="77777777" w:rsidR="00A73B8E" w:rsidRDefault="00A73B8E" w:rsidP="002B0695">
      <w:pPr>
        <w:tabs>
          <w:tab w:val="left" w:pos="1050"/>
        </w:tabs>
        <w:rPr>
          <w:rFonts w:ascii="Arial" w:hAnsi="Arial" w:cs="Arial"/>
        </w:rPr>
      </w:pPr>
    </w:p>
    <w:p w14:paraId="08D52F36" w14:textId="7843D47E" w:rsidR="002B0695" w:rsidRPr="00A73B8E" w:rsidRDefault="002B0695" w:rsidP="00A73B8E">
      <w:pPr>
        <w:pStyle w:val="Heading1"/>
      </w:pPr>
      <w:bookmarkStart w:id="13" w:name="_Toc234604150"/>
      <w:r w:rsidRPr="00A73B8E">
        <w:lastRenderedPageBreak/>
        <w:t>References</w:t>
      </w:r>
      <w:bookmarkEnd w:id="13"/>
      <w:r w:rsidRPr="00A73B8E">
        <w:t xml:space="preserve"> </w:t>
      </w:r>
    </w:p>
    <w:p w14:paraId="7580D480" w14:textId="77777777" w:rsidR="002B0695" w:rsidRPr="00A73B8E" w:rsidRDefault="002B0695" w:rsidP="002B0695">
      <w:pPr>
        <w:tabs>
          <w:tab w:val="left" w:pos="1050"/>
        </w:tabs>
        <w:rPr>
          <w:rFonts w:ascii="Arial" w:hAnsi="Arial" w:cs="Arial"/>
        </w:rPr>
      </w:pPr>
      <w:r w:rsidRPr="00A73B8E">
        <w:rPr>
          <w:rFonts w:ascii="Arial" w:hAnsi="Arial" w:cs="Arial"/>
        </w:rPr>
        <w:t xml:space="preserve">Alvesson, M. (2024) </w:t>
      </w:r>
      <w:r w:rsidRPr="00A73B8E">
        <w:rPr>
          <w:rFonts w:ascii="Arial" w:hAnsi="Arial" w:cs="Arial"/>
          <w:i/>
          <w:iCs/>
        </w:rPr>
        <w:t>Organizational Culture</w:t>
      </w:r>
      <w:r w:rsidRPr="00A73B8E">
        <w:rPr>
          <w:rFonts w:ascii="Arial" w:hAnsi="Arial" w:cs="Arial"/>
        </w:rPr>
        <w:t xml:space="preserve">. Sage. </w:t>
      </w:r>
      <w:hyperlink r:id="rId6" w:tgtFrame="_new" w:history="1">
        <w:r w:rsidRPr="00A73B8E">
          <w:rPr>
            <w:rStyle w:val="Hyperlink"/>
            <w:rFonts w:ascii="Arial" w:hAnsi="Arial" w:cs="Arial"/>
          </w:rPr>
          <w:t>https://uk.sagepub.com/</w:t>
        </w:r>
      </w:hyperlink>
    </w:p>
    <w:p w14:paraId="6A6520F1" w14:textId="77777777" w:rsidR="002B0695" w:rsidRPr="00A73B8E" w:rsidRDefault="002B0695" w:rsidP="002B0695">
      <w:pPr>
        <w:tabs>
          <w:tab w:val="left" w:pos="1050"/>
        </w:tabs>
        <w:rPr>
          <w:rFonts w:ascii="Arial" w:hAnsi="Arial" w:cs="Arial"/>
        </w:rPr>
      </w:pPr>
      <w:r w:rsidRPr="00A73B8E">
        <w:rPr>
          <w:rFonts w:ascii="Arial" w:hAnsi="Arial" w:cs="Arial"/>
        </w:rPr>
        <w:t xml:space="preserve">Cameron, K.S. and Quinn, R.E. (2023) </w:t>
      </w:r>
      <w:r w:rsidRPr="00A73B8E">
        <w:rPr>
          <w:rFonts w:ascii="Arial" w:hAnsi="Arial" w:cs="Arial"/>
          <w:i/>
          <w:iCs/>
        </w:rPr>
        <w:t>Diagnosing and Changing Organizational Culture</w:t>
      </w:r>
      <w:r w:rsidRPr="00A73B8E">
        <w:rPr>
          <w:rFonts w:ascii="Arial" w:hAnsi="Arial" w:cs="Arial"/>
        </w:rPr>
        <w:t xml:space="preserve">. 4th edn. Wiley. </w:t>
      </w:r>
      <w:hyperlink r:id="rId7" w:tgtFrame="_new" w:history="1">
        <w:r w:rsidRPr="00A73B8E">
          <w:rPr>
            <w:rStyle w:val="Hyperlink"/>
            <w:rFonts w:ascii="Arial" w:hAnsi="Arial" w:cs="Arial"/>
          </w:rPr>
          <w:t>https://www.wiley.com/</w:t>
        </w:r>
      </w:hyperlink>
    </w:p>
    <w:p w14:paraId="44ADB3DD" w14:textId="77777777" w:rsidR="002B0695" w:rsidRPr="00A73B8E" w:rsidRDefault="002B0695" w:rsidP="002B0695">
      <w:pPr>
        <w:tabs>
          <w:tab w:val="left" w:pos="1050"/>
        </w:tabs>
        <w:rPr>
          <w:rFonts w:ascii="Arial" w:hAnsi="Arial" w:cs="Arial"/>
        </w:rPr>
      </w:pPr>
      <w:r w:rsidRPr="00A73B8E">
        <w:rPr>
          <w:rFonts w:ascii="Arial" w:hAnsi="Arial" w:cs="Arial"/>
        </w:rPr>
        <w:t xml:space="preserve">Chartered Institute of Personnel and Development (CIPD) (2024) </w:t>
      </w:r>
      <w:r w:rsidRPr="00A73B8E">
        <w:rPr>
          <w:rFonts w:ascii="Arial" w:hAnsi="Arial" w:cs="Arial"/>
          <w:i/>
          <w:iCs/>
        </w:rPr>
        <w:t>Organisation Design Factsheet</w:t>
      </w:r>
      <w:r w:rsidRPr="00A73B8E">
        <w:rPr>
          <w:rFonts w:ascii="Arial" w:hAnsi="Arial" w:cs="Arial"/>
        </w:rPr>
        <w:t>. https://www.cipd.org/uk/knowledge/factsheets/organisation-design-factsheet/</w:t>
      </w:r>
    </w:p>
    <w:p w14:paraId="56D9F7DB" w14:textId="77777777" w:rsidR="002B0695" w:rsidRPr="00A73B8E" w:rsidRDefault="002B0695" w:rsidP="002B0695">
      <w:pPr>
        <w:tabs>
          <w:tab w:val="left" w:pos="1050"/>
        </w:tabs>
        <w:rPr>
          <w:rFonts w:ascii="Arial" w:hAnsi="Arial" w:cs="Arial"/>
        </w:rPr>
      </w:pPr>
      <w:r w:rsidRPr="00A73B8E">
        <w:rPr>
          <w:rFonts w:ascii="Arial" w:hAnsi="Arial" w:cs="Arial"/>
        </w:rPr>
        <w:t xml:space="preserve">Deloitte (2024) </w:t>
      </w:r>
      <w:r w:rsidRPr="00A73B8E">
        <w:rPr>
          <w:rFonts w:ascii="Arial" w:hAnsi="Arial" w:cs="Arial"/>
          <w:i/>
          <w:iCs/>
        </w:rPr>
        <w:t>Global Retail Outlook</w:t>
      </w:r>
      <w:r w:rsidRPr="00A73B8E">
        <w:rPr>
          <w:rFonts w:ascii="Arial" w:hAnsi="Arial" w:cs="Arial"/>
        </w:rPr>
        <w:t xml:space="preserve">. </w:t>
      </w:r>
      <w:hyperlink r:id="rId8" w:tgtFrame="_new" w:history="1">
        <w:r w:rsidRPr="00A73B8E">
          <w:rPr>
            <w:rStyle w:val="Hyperlink"/>
            <w:rFonts w:ascii="Arial" w:hAnsi="Arial" w:cs="Arial"/>
          </w:rPr>
          <w:t>https://www.deloitte.com/</w:t>
        </w:r>
      </w:hyperlink>
    </w:p>
    <w:p w14:paraId="03066CD8" w14:textId="77777777" w:rsidR="002B0695" w:rsidRPr="00A73B8E" w:rsidRDefault="002B0695" w:rsidP="002B0695">
      <w:pPr>
        <w:tabs>
          <w:tab w:val="left" w:pos="1050"/>
        </w:tabs>
        <w:rPr>
          <w:rFonts w:ascii="Arial" w:hAnsi="Arial" w:cs="Arial"/>
        </w:rPr>
      </w:pPr>
      <w:r w:rsidRPr="00A73B8E">
        <w:rPr>
          <w:rFonts w:ascii="Arial" w:hAnsi="Arial" w:cs="Arial"/>
        </w:rPr>
        <w:t xml:space="preserve">Handy, C. (1993) </w:t>
      </w:r>
      <w:r w:rsidRPr="00A73B8E">
        <w:rPr>
          <w:rFonts w:ascii="Arial" w:hAnsi="Arial" w:cs="Arial"/>
          <w:i/>
          <w:iCs/>
        </w:rPr>
        <w:t>Understanding Organizations</w:t>
      </w:r>
      <w:r w:rsidRPr="00A73B8E">
        <w:rPr>
          <w:rFonts w:ascii="Arial" w:hAnsi="Arial" w:cs="Arial"/>
        </w:rPr>
        <w:t>. 4th edn. Penguin Books.</w:t>
      </w:r>
    </w:p>
    <w:p w14:paraId="288A5D9B" w14:textId="77777777" w:rsidR="002B0695" w:rsidRPr="00A73B8E" w:rsidRDefault="002B0695" w:rsidP="002B0695">
      <w:pPr>
        <w:tabs>
          <w:tab w:val="left" w:pos="1050"/>
        </w:tabs>
        <w:rPr>
          <w:rFonts w:ascii="Arial" w:hAnsi="Arial" w:cs="Arial"/>
        </w:rPr>
      </w:pPr>
      <w:r w:rsidRPr="00A73B8E">
        <w:rPr>
          <w:rFonts w:ascii="Arial" w:hAnsi="Arial" w:cs="Arial"/>
        </w:rPr>
        <w:t xml:space="preserve">Hofstede Insights (2024) </w:t>
      </w:r>
      <w:r w:rsidRPr="00A73B8E">
        <w:rPr>
          <w:rFonts w:ascii="Arial" w:hAnsi="Arial" w:cs="Arial"/>
          <w:i/>
          <w:iCs/>
        </w:rPr>
        <w:t>Country Comparison Tool</w:t>
      </w:r>
      <w:r w:rsidRPr="00A73B8E">
        <w:rPr>
          <w:rFonts w:ascii="Arial" w:hAnsi="Arial" w:cs="Arial"/>
        </w:rPr>
        <w:t xml:space="preserve">. </w:t>
      </w:r>
      <w:hyperlink r:id="rId9" w:tgtFrame="_new" w:history="1">
        <w:r w:rsidRPr="00A73B8E">
          <w:rPr>
            <w:rStyle w:val="Hyperlink"/>
            <w:rFonts w:ascii="Arial" w:hAnsi="Arial" w:cs="Arial"/>
          </w:rPr>
          <w:t>https://www.hofstede-insights.com/</w:t>
        </w:r>
      </w:hyperlink>
    </w:p>
    <w:p w14:paraId="5F35D38F" w14:textId="77777777" w:rsidR="002B0695" w:rsidRPr="00A73B8E" w:rsidRDefault="002B0695" w:rsidP="002B0695">
      <w:pPr>
        <w:tabs>
          <w:tab w:val="left" w:pos="1050"/>
        </w:tabs>
        <w:rPr>
          <w:rFonts w:ascii="Arial" w:hAnsi="Arial" w:cs="Arial"/>
        </w:rPr>
      </w:pPr>
      <w:r w:rsidRPr="00A73B8E">
        <w:rPr>
          <w:rFonts w:ascii="Arial" w:hAnsi="Arial" w:cs="Arial"/>
        </w:rPr>
        <w:t xml:space="preserve">McKinsey &amp; Company (2024) </w:t>
      </w:r>
      <w:r w:rsidRPr="00A73B8E">
        <w:rPr>
          <w:rFonts w:ascii="Arial" w:hAnsi="Arial" w:cs="Arial"/>
          <w:i/>
          <w:iCs/>
        </w:rPr>
        <w:t>The State of Grocery Retail 2024</w:t>
      </w:r>
      <w:r w:rsidRPr="00A73B8E">
        <w:rPr>
          <w:rFonts w:ascii="Arial" w:hAnsi="Arial" w:cs="Arial"/>
        </w:rPr>
        <w:t xml:space="preserve">. </w:t>
      </w:r>
      <w:hyperlink r:id="rId10" w:tgtFrame="_new" w:history="1">
        <w:r w:rsidRPr="00A73B8E">
          <w:rPr>
            <w:rStyle w:val="Hyperlink"/>
            <w:rFonts w:ascii="Arial" w:hAnsi="Arial" w:cs="Arial"/>
          </w:rPr>
          <w:t>https://www.mckinsey.com/</w:t>
        </w:r>
      </w:hyperlink>
    </w:p>
    <w:p w14:paraId="2F01F409" w14:textId="77777777" w:rsidR="002B0695" w:rsidRPr="00A73B8E" w:rsidRDefault="002B0695" w:rsidP="002B0695">
      <w:pPr>
        <w:tabs>
          <w:tab w:val="left" w:pos="1050"/>
        </w:tabs>
        <w:rPr>
          <w:rFonts w:ascii="Arial" w:hAnsi="Arial" w:cs="Arial"/>
        </w:rPr>
      </w:pPr>
      <w:r w:rsidRPr="00A73B8E">
        <w:rPr>
          <w:rFonts w:ascii="Arial" w:hAnsi="Arial" w:cs="Arial"/>
        </w:rPr>
        <w:t xml:space="preserve">Mullins, L.J. and Christy, G. (2016) </w:t>
      </w:r>
      <w:r w:rsidRPr="00A73B8E">
        <w:rPr>
          <w:rFonts w:ascii="Arial" w:hAnsi="Arial" w:cs="Arial"/>
          <w:i/>
          <w:iCs/>
        </w:rPr>
        <w:t>Management and Organisational Behaviour</w:t>
      </w:r>
      <w:r w:rsidRPr="00A73B8E">
        <w:rPr>
          <w:rFonts w:ascii="Arial" w:hAnsi="Arial" w:cs="Arial"/>
        </w:rPr>
        <w:t>. 11th edn. Harlow: Pearson.</w:t>
      </w:r>
    </w:p>
    <w:p w14:paraId="78FBC400" w14:textId="77777777" w:rsidR="002B0695" w:rsidRPr="00A73B8E" w:rsidRDefault="002B0695" w:rsidP="002B0695">
      <w:pPr>
        <w:tabs>
          <w:tab w:val="left" w:pos="1050"/>
        </w:tabs>
        <w:rPr>
          <w:rFonts w:ascii="Arial" w:hAnsi="Arial" w:cs="Arial"/>
        </w:rPr>
      </w:pPr>
      <w:r w:rsidRPr="00A73B8E">
        <w:rPr>
          <w:rFonts w:ascii="Arial" w:hAnsi="Arial" w:cs="Arial"/>
        </w:rPr>
        <w:t xml:space="preserve">Robbins, S.P. and Judge, T.A. (2023) </w:t>
      </w:r>
      <w:r w:rsidRPr="00A73B8E">
        <w:rPr>
          <w:rFonts w:ascii="Arial" w:hAnsi="Arial" w:cs="Arial"/>
          <w:i/>
          <w:iCs/>
        </w:rPr>
        <w:t>Organizational Behavior</w:t>
      </w:r>
      <w:r w:rsidRPr="00A73B8E">
        <w:rPr>
          <w:rFonts w:ascii="Arial" w:hAnsi="Arial" w:cs="Arial"/>
        </w:rPr>
        <w:t xml:space="preserve">. 19th edn. Pearson. </w:t>
      </w:r>
      <w:hyperlink r:id="rId11" w:tgtFrame="_new" w:history="1">
        <w:r w:rsidRPr="00A73B8E">
          <w:rPr>
            <w:rStyle w:val="Hyperlink"/>
            <w:rFonts w:ascii="Arial" w:hAnsi="Arial" w:cs="Arial"/>
          </w:rPr>
          <w:t>https://www.pearson.com/</w:t>
        </w:r>
      </w:hyperlink>
    </w:p>
    <w:p w14:paraId="6D9B1FD2" w14:textId="77777777" w:rsidR="002B0695" w:rsidRPr="00A73B8E" w:rsidRDefault="002B0695" w:rsidP="002B0695">
      <w:pPr>
        <w:tabs>
          <w:tab w:val="left" w:pos="1050"/>
        </w:tabs>
        <w:rPr>
          <w:rFonts w:ascii="Arial" w:hAnsi="Arial" w:cs="Arial"/>
        </w:rPr>
      </w:pPr>
      <w:r w:rsidRPr="00A73B8E">
        <w:rPr>
          <w:rFonts w:ascii="Arial" w:hAnsi="Arial" w:cs="Arial"/>
        </w:rPr>
        <w:t xml:space="preserve">Schein, E.H. and Schein, P.A. (2021) </w:t>
      </w:r>
      <w:r w:rsidRPr="00A73B8E">
        <w:rPr>
          <w:rFonts w:ascii="Arial" w:hAnsi="Arial" w:cs="Arial"/>
          <w:i/>
          <w:iCs/>
        </w:rPr>
        <w:t>Organizational Culture and Leadership</w:t>
      </w:r>
      <w:r w:rsidRPr="00A73B8E">
        <w:rPr>
          <w:rFonts w:ascii="Arial" w:hAnsi="Arial" w:cs="Arial"/>
        </w:rPr>
        <w:t xml:space="preserve">. 6th edn. Wiley. </w:t>
      </w:r>
      <w:hyperlink r:id="rId12" w:tgtFrame="_new" w:history="1">
        <w:r w:rsidRPr="00A73B8E">
          <w:rPr>
            <w:rStyle w:val="Hyperlink"/>
            <w:rFonts w:ascii="Arial" w:hAnsi="Arial" w:cs="Arial"/>
          </w:rPr>
          <w:t>https://www.wiley.com/</w:t>
        </w:r>
      </w:hyperlink>
    </w:p>
    <w:p w14:paraId="7320A3D0" w14:textId="77777777" w:rsidR="002B0695" w:rsidRPr="00A73B8E" w:rsidRDefault="002B0695" w:rsidP="002B0695">
      <w:pPr>
        <w:tabs>
          <w:tab w:val="left" w:pos="1050"/>
        </w:tabs>
        <w:rPr>
          <w:rFonts w:ascii="Arial" w:hAnsi="Arial" w:cs="Arial"/>
        </w:rPr>
      </w:pPr>
      <w:r w:rsidRPr="00A73B8E">
        <w:rPr>
          <w:rFonts w:ascii="Arial" w:hAnsi="Arial" w:cs="Arial"/>
        </w:rPr>
        <w:t xml:space="preserve">Tesco PLC (2025) </w:t>
      </w:r>
      <w:r w:rsidRPr="00A73B8E">
        <w:rPr>
          <w:rFonts w:ascii="Arial" w:hAnsi="Arial" w:cs="Arial"/>
          <w:i/>
          <w:iCs/>
        </w:rPr>
        <w:t>Annual Report and Financial Statements 2025</w:t>
      </w:r>
      <w:r w:rsidRPr="00A73B8E">
        <w:rPr>
          <w:rFonts w:ascii="Arial" w:hAnsi="Arial" w:cs="Arial"/>
        </w:rPr>
        <w:t xml:space="preserve">. </w:t>
      </w:r>
      <w:hyperlink r:id="rId13" w:tgtFrame="_new" w:history="1">
        <w:r w:rsidRPr="00A73B8E">
          <w:rPr>
            <w:rStyle w:val="Hyperlink"/>
            <w:rFonts w:ascii="Arial" w:hAnsi="Arial" w:cs="Arial"/>
          </w:rPr>
          <w:t>https://www.tescoplc.com/</w:t>
        </w:r>
      </w:hyperlink>
    </w:p>
    <w:p w14:paraId="46394B63" w14:textId="77777777" w:rsidR="002B0695" w:rsidRPr="00A73B8E" w:rsidRDefault="002B0695" w:rsidP="002B0695">
      <w:pPr>
        <w:tabs>
          <w:tab w:val="left" w:pos="1050"/>
        </w:tabs>
        <w:rPr>
          <w:rFonts w:ascii="Arial" w:hAnsi="Arial" w:cs="Arial"/>
        </w:rPr>
      </w:pPr>
      <w:r w:rsidRPr="00A73B8E">
        <w:rPr>
          <w:rFonts w:ascii="Arial" w:hAnsi="Arial" w:cs="Arial"/>
        </w:rPr>
        <w:t xml:space="preserve">Tesco PLC (2025) </w:t>
      </w:r>
      <w:r w:rsidRPr="00A73B8E">
        <w:rPr>
          <w:rFonts w:ascii="Arial" w:hAnsi="Arial" w:cs="Arial"/>
          <w:i/>
          <w:iCs/>
        </w:rPr>
        <w:t>Our Strategy</w:t>
      </w:r>
      <w:r w:rsidRPr="00A73B8E">
        <w:rPr>
          <w:rFonts w:ascii="Arial" w:hAnsi="Arial" w:cs="Arial"/>
        </w:rPr>
        <w:t xml:space="preserve">. </w:t>
      </w:r>
      <w:hyperlink r:id="rId14" w:tgtFrame="_new" w:history="1">
        <w:r w:rsidRPr="00A73B8E">
          <w:rPr>
            <w:rStyle w:val="Hyperlink"/>
            <w:rFonts w:ascii="Arial" w:hAnsi="Arial" w:cs="Arial"/>
          </w:rPr>
          <w:t>https://www.tescoplc.com/about/</w:t>
        </w:r>
      </w:hyperlink>
    </w:p>
    <w:p w14:paraId="1F0DF34D" w14:textId="77777777" w:rsidR="002B0695" w:rsidRPr="00A73B8E" w:rsidRDefault="002B0695" w:rsidP="002B0695">
      <w:pPr>
        <w:tabs>
          <w:tab w:val="left" w:pos="1050"/>
        </w:tabs>
        <w:rPr>
          <w:rFonts w:ascii="Arial" w:hAnsi="Arial" w:cs="Arial"/>
        </w:rPr>
      </w:pPr>
      <w:r w:rsidRPr="00A73B8E">
        <w:rPr>
          <w:rFonts w:ascii="Arial" w:hAnsi="Arial" w:cs="Arial"/>
        </w:rPr>
        <w:t xml:space="preserve">Tesco PLC (2025) </w:t>
      </w:r>
      <w:r w:rsidRPr="00A73B8E">
        <w:rPr>
          <w:rFonts w:ascii="Arial" w:hAnsi="Arial" w:cs="Arial"/>
          <w:i/>
          <w:iCs/>
        </w:rPr>
        <w:t>Sustainability Report</w:t>
      </w:r>
      <w:r w:rsidRPr="00A73B8E">
        <w:rPr>
          <w:rFonts w:ascii="Arial" w:hAnsi="Arial" w:cs="Arial"/>
        </w:rPr>
        <w:t xml:space="preserve">. </w:t>
      </w:r>
      <w:hyperlink r:id="rId15" w:tgtFrame="_new" w:history="1">
        <w:r w:rsidRPr="00A73B8E">
          <w:rPr>
            <w:rStyle w:val="Hyperlink"/>
            <w:rFonts w:ascii="Arial" w:hAnsi="Arial" w:cs="Arial"/>
          </w:rPr>
          <w:t>https://www.tescoplc.com/sustainability/</w:t>
        </w:r>
      </w:hyperlink>
    </w:p>
    <w:p w14:paraId="753B9EBF" w14:textId="77777777" w:rsidR="002B0695" w:rsidRPr="00A73B8E" w:rsidRDefault="002B0695" w:rsidP="002B0695">
      <w:pPr>
        <w:tabs>
          <w:tab w:val="left" w:pos="1050"/>
        </w:tabs>
        <w:rPr>
          <w:rFonts w:ascii="Arial" w:hAnsi="Arial" w:cs="Arial"/>
        </w:rPr>
      </w:pPr>
      <w:r w:rsidRPr="00A73B8E">
        <w:rPr>
          <w:rFonts w:ascii="Arial" w:hAnsi="Arial" w:cs="Arial"/>
        </w:rPr>
        <w:t xml:space="preserve">World Economic Forum (2024) </w:t>
      </w:r>
      <w:r w:rsidRPr="00A73B8E">
        <w:rPr>
          <w:rFonts w:ascii="Arial" w:hAnsi="Arial" w:cs="Arial"/>
          <w:i/>
          <w:iCs/>
        </w:rPr>
        <w:t>Future of Jobs Report 2024</w:t>
      </w:r>
      <w:r w:rsidRPr="00A73B8E">
        <w:rPr>
          <w:rFonts w:ascii="Arial" w:hAnsi="Arial" w:cs="Arial"/>
        </w:rPr>
        <w:t>. https://www.weforum.org/reports/the-future-of-jobs-report-2024/</w:t>
      </w:r>
    </w:p>
    <w:p w14:paraId="0B45F40F" w14:textId="77777777" w:rsidR="002B0695" w:rsidRPr="00A73B8E" w:rsidRDefault="002B0695" w:rsidP="002B0695">
      <w:pPr>
        <w:tabs>
          <w:tab w:val="left" w:pos="1050"/>
        </w:tabs>
        <w:rPr>
          <w:rFonts w:ascii="Arial" w:hAnsi="Arial" w:cs="Arial"/>
        </w:rPr>
      </w:pPr>
      <w:r w:rsidRPr="00A73B8E">
        <w:rPr>
          <w:rFonts w:ascii="Arial" w:hAnsi="Arial" w:cs="Arial"/>
        </w:rPr>
        <w:t xml:space="preserve">Yukl, G. (2023) </w:t>
      </w:r>
      <w:r w:rsidRPr="00A73B8E">
        <w:rPr>
          <w:rFonts w:ascii="Arial" w:hAnsi="Arial" w:cs="Arial"/>
          <w:i/>
          <w:iCs/>
        </w:rPr>
        <w:t>Leadership in Organizations</w:t>
      </w:r>
      <w:r w:rsidRPr="00A73B8E">
        <w:rPr>
          <w:rFonts w:ascii="Arial" w:hAnsi="Arial" w:cs="Arial"/>
        </w:rPr>
        <w:t xml:space="preserve">. 10th edn. Pearson. </w:t>
      </w:r>
      <w:hyperlink r:id="rId16" w:tgtFrame="_new" w:history="1">
        <w:r w:rsidRPr="00A73B8E">
          <w:rPr>
            <w:rStyle w:val="Hyperlink"/>
            <w:rFonts w:ascii="Arial" w:hAnsi="Arial" w:cs="Arial"/>
          </w:rPr>
          <w:t>https://www.pearson.com/</w:t>
        </w:r>
      </w:hyperlink>
    </w:p>
    <w:p w14:paraId="15B0A1DE" w14:textId="5F613B0B" w:rsidR="002B0695" w:rsidRPr="00A73B8E" w:rsidRDefault="002B0695" w:rsidP="002B0695">
      <w:pPr>
        <w:tabs>
          <w:tab w:val="left" w:pos="1050"/>
        </w:tabs>
        <w:rPr>
          <w:rFonts w:ascii="Arial" w:hAnsi="Arial" w:cs="Arial"/>
        </w:rPr>
      </w:pPr>
    </w:p>
    <w:p w14:paraId="75CBB643" w14:textId="77777777" w:rsidR="00A73B8E" w:rsidRDefault="00A73B8E" w:rsidP="002B0695">
      <w:pPr>
        <w:tabs>
          <w:tab w:val="left" w:pos="1050"/>
        </w:tabs>
        <w:rPr>
          <w:rFonts w:ascii="Arial" w:hAnsi="Arial" w:cs="Arial"/>
        </w:rPr>
      </w:pPr>
    </w:p>
    <w:p w14:paraId="0A494E73" w14:textId="77777777" w:rsidR="00A73B8E" w:rsidRDefault="00A73B8E" w:rsidP="002B0695">
      <w:pPr>
        <w:tabs>
          <w:tab w:val="left" w:pos="1050"/>
        </w:tabs>
        <w:rPr>
          <w:rFonts w:ascii="Arial" w:hAnsi="Arial" w:cs="Arial"/>
        </w:rPr>
      </w:pPr>
    </w:p>
    <w:p w14:paraId="4D3821E5" w14:textId="77777777" w:rsidR="00A73B8E" w:rsidRDefault="00A73B8E" w:rsidP="002B0695">
      <w:pPr>
        <w:tabs>
          <w:tab w:val="left" w:pos="1050"/>
        </w:tabs>
        <w:rPr>
          <w:rFonts w:ascii="Arial" w:hAnsi="Arial" w:cs="Arial"/>
        </w:rPr>
      </w:pPr>
    </w:p>
    <w:p w14:paraId="2A88FD85" w14:textId="77777777" w:rsidR="00A73B8E" w:rsidRDefault="00A73B8E" w:rsidP="002B0695">
      <w:pPr>
        <w:tabs>
          <w:tab w:val="left" w:pos="1050"/>
        </w:tabs>
        <w:rPr>
          <w:rFonts w:ascii="Arial" w:hAnsi="Arial" w:cs="Arial"/>
        </w:rPr>
      </w:pPr>
    </w:p>
    <w:p w14:paraId="343E80E4" w14:textId="7D791E36" w:rsidR="002B0695" w:rsidRPr="00A73B8E" w:rsidRDefault="002B0695" w:rsidP="00A73B8E">
      <w:pPr>
        <w:pStyle w:val="Heading1"/>
      </w:pPr>
      <w:bookmarkStart w:id="14" w:name="_Toc234604151"/>
      <w:r w:rsidRPr="00A73B8E">
        <w:lastRenderedPageBreak/>
        <w:t>Appendices</w:t>
      </w:r>
      <w:bookmarkEnd w:id="14"/>
    </w:p>
    <w:p w14:paraId="36E721FA" w14:textId="77777777" w:rsidR="00826C1A" w:rsidRPr="00826C1A" w:rsidRDefault="00826C1A" w:rsidP="00826C1A">
      <w:pPr>
        <w:pStyle w:val="Heading2"/>
      </w:pPr>
      <w:bookmarkStart w:id="15" w:name="_Toc234604152"/>
      <w:r w:rsidRPr="00826C1A">
        <w:t>Appendix A: Application of Schein's Three Levels of Organisational Culture to Tesco</w:t>
      </w:r>
      <w:bookmarkEnd w:id="15"/>
    </w:p>
    <w:p w14:paraId="5C0F5274" w14:textId="5458176C" w:rsidR="00826C1A" w:rsidRPr="00826C1A" w:rsidRDefault="00826C1A" w:rsidP="00826C1A">
      <w:pPr>
        <w:pStyle w:val="Heading3"/>
      </w:pPr>
      <w:r w:rsidRPr="00826C1A">
        <w:t xml:space="preserve"> </w:t>
      </w:r>
      <w:bookmarkStart w:id="16" w:name="_Toc234604153"/>
      <w:r w:rsidRPr="00826C1A">
        <w:t>Schein's Three Levels of Organisational Culture Applied to Tesco</w:t>
      </w:r>
      <w:bookmarkEnd w:id="16"/>
    </w:p>
    <w:tbl>
      <w:tblPr>
        <w:tblStyle w:val="TableGrid"/>
        <w:tblW w:w="0" w:type="auto"/>
        <w:tblLook w:val="04A0" w:firstRow="1" w:lastRow="0" w:firstColumn="1" w:lastColumn="0" w:noHBand="0" w:noVBand="1"/>
      </w:tblPr>
      <w:tblGrid>
        <w:gridCol w:w="1885"/>
        <w:gridCol w:w="2946"/>
        <w:gridCol w:w="4185"/>
      </w:tblGrid>
      <w:tr w:rsidR="00826C1A" w:rsidRPr="00826C1A" w14:paraId="473389EE" w14:textId="77777777" w:rsidTr="00826C1A">
        <w:tc>
          <w:tcPr>
            <w:tcW w:w="0" w:type="auto"/>
            <w:hideMark/>
          </w:tcPr>
          <w:p w14:paraId="62275069" w14:textId="77777777" w:rsidR="00826C1A" w:rsidRPr="00826C1A" w:rsidRDefault="00826C1A" w:rsidP="00826C1A">
            <w:pPr>
              <w:tabs>
                <w:tab w:val="left" w:pos="1050"/>
              </w:tabs>
              <w:spacing w:after="160" w:line="278" w:lineRule="auto"/>
              <w:rPr>
                <w:rFonts w:ascii="Arial" w:hAnsi="Arial" w:cs="Arial"/>
                <w:b/>
                <w:bCs/>
              </w:rPr>
            </w:pPr>
            <w:r w:rsidRPr="00826C1A">
              <w:rPr>
                <w:rFonts w:ascii="Arial" w:hAnsi="Arial" w:cs="Arial"/>
                <w:b/>
                <w:bCs/>
              </w:rPr>
              <w:t>Level of Culture</w:t>
            </w:r>
          </w:p>
        </w:tc>
        <w:tc>
          <w:tcPr>
            <w:tcW w:w="0" w:type="auto"/>
            <w:hideMark/>
          </w:tcPr>
          <w:p w14:paraId="1944B7AB" w14:textId="77777777" w:rsidR="00826C1A" w:rsidRPr="00826C1A" w:rsidRDefault="00826C1A" w:rsidP="00826C1A">
            <w:pPr>
              <w:tabs>
                <w:tab w:val="left" w:pos="1050"/>
              </w:tabs>
              <w:spacing w:after="160" w:line="278" w:lineRule="auto"/>
              <w:rPr>
                <w:rFonts w:ascii="Arial" w:hAnsi="Arial" w:cs="Arial"/>
                <w:b/>
                <w:bCs/>
              </w:rPr>
            </w:pPr>
            <w:r w:rsidRPr="00826C1A">
              <w:rPr>
                <w:rFonts w:ascii="Arial" w:hAnsi="Arial" w:cs="Arial"/>
                <w:b/>
                <w:bCs/>
              </w:rPr>
              <w:t>Description</w:t>
            </w:r>
          </w:p>
        </w:tc>
        <w:tc>
          <w:tcPr>
            <w:tcW w:w="0" w:type="auto"/>
            <w:hideMark/>
          </w:tcPr>
          <w:p w14:paraId="7C46E7B2" w14:textId="77777777" w:rsidR="00826C1A" w:rsidRPr="00826C1A" w:rsidRDefault="00826C1A" w:rsidP="00826C1A">
            <w:pPr>
              <w:tabs>
                <w:tab w:val="left" w:pos="1050"/>
              </w:tabs>
              <w:spacing w:after="160" w:line="278" w:lineRule="auto"/>
              <w:rPr>
                <w:rFonts w:ascii="Arial" w:hAnsi="Arial" w:cs="Arial"/>
                <w:b/>
                <w:bCs/>
              </w:rPr>
            </w:pPr>
            <w:r w:rsidRPr="00826C1A">
              <w:rPr>
                <w:rFonts w:ascii="Arial" w:hAnsi="Arial" w:cs="Arial"/>
                <w:b/>
                <w:bCs/>
              </w:rPr>
              <w:t>Application to Tesco</w:t>
            </w:r>
          </w:p>
        </w:tc>
      </w:tr>
      <w:tr w:rsidR="00826C1A" w:rsidRPr="00826C1A" w14:paraId="70BD7282" w14:textId="77777777" w:rsidTr="00826C1A">
        <w:tc>
          <w:tcPr>
            <w:tcW w:w="0" w:type="auto"/>
            <w:hideMark/>
          </w:tcPr>
          <w:p w14:paraId="1F3F4974"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b/>
                <w:bCs/>
              </w:rPr>
              <w:t>Artifacts (Visible Elements)</w:t>
            </w:r>
          </w:p>
        </w:tc>
        <w:tc>
          <w:tcPr>
            <w:tcW w:w="0" w:type="auto"/>
            <w:hideMark/>
          </w:tcPr>
          <w:p w14:paraId="59F1A062"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The visible and observable aspects of organisational culture, including physical environment, employee behaviour, symbols, uniforms, branding and organisational practices.</w:t>
            </w:r>
          </w:p>
        </w:tc>
        <w:tc>
          <w:tcPr>
            <w:tcW w:w="0" w:type="auto"/>
            <w:hideMark/>
          </w:tcPr>
          <w:p w14:paraId="25A2C71D"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Tesco's branded stores, staff uniforms, self-service checkouts, Clubcard loyalty programme, digital shopping platforms, sustainability campaigns, customer service standards, and modern store layouts all represent visible aspects of its organisational culture.</w:t>
            </w:r>
          </w:p>
        </w:tc>
      </w:tr>
      <w:tr w:rsidR="00826C1A" w:rsidRPr="00826C1A" w14:paraId="71A5B775" w14:textId="77777777" w:rsidTr="00826C1A">
        <w:tc>
          <w:tcPr>
            <w:tcW w:w="0" w:type="auto"/>
            <w:hideMark/>
          </w:tcPr>
          <w:p w14:paraId="2EDED04D"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b/>
                <w:bCs/>
              </w:rPr>
              <w:t>Espoused Values</w:t>
            </w:r>
          </w:p>
        </w:tc>
        <w:tc>
          <w:tcPr>
            <w:tcW w:w="0" w:type="auto"/>
            <w:hideMark/>
          </w:tcPr>
          <w:p w14:paraId="34E9E32E"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The organisation's stated values, mission, goals and behavioural expectations that guide employees' actions.</w:t>
            </w:r>
          </w:p>
        </w:tc>
        <w:tc>
          <w:tcPr>
            <w:tcW w:w="0" w:type="auto"/>
            <w:hideMark/>
          </w:tcPr>
          <w:p w14:paraId="0BBD20F3"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 xml:space="preserve">Tesco's purpose, </w:t>
            </w:r>
            <w:r w:rsidRPr="00826C1A">
              <w:rPr>
                <w:rFonts w:ascii="Arial" w:hAnsi="Arial" w:cs="Arial"/>
                <w:i/>
                <w:iCs/>
              </w:rPr>
              <w:t>"Serving our customers, communities and planet a little better every day,"</w:t>
            </w:r>
            <w:r w:rsidRPr="00826C1A">
              <w:rPr>
                <w:rFonts w:ascii="Arial" w:hAnsi="Arial" w:cs="Arial"/>
              </w:rPr>
              <w:t xml:space="preserve"> demonstrates its commitment to customer satisfaction, teamwork, respect, accountability, inclusion, innovation and sustainability. These values are communicated through leadership, employee training and company policies.</w:t>
            </w:r>
          </w:p>
        </w:tc>
      </w:tr>
      <w:tr w:rsidR="00826C1A" w:rsidRPr="00826C1A" w14:paraId="7865E8EB" w14:textId="77777777" w:rsidTr="00826C1A">
        <w:tc>
          <w:tcPr>
            <w:tcW w:w="0" w:type="auto"/>
            <w:hideMark/>
          </w:tcPr>
          <w:p w14:paraId="7D7BF1A5"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b/>
                <w:bCs/>
              </w:rPr>
              <w:t>Basic Underlying Assumptions</w:t>
            </w:r>
          </w:p>
        </w:tc>
        <w:tc>
          <w:tcPr>
            <w:tcW w:w="0" w:type="auto"/>
            <w:hideMark/>
          </w:tcPr>
          <w:p w14:paraId="16F247BF"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Deeply embedded beliefs and unconscious assumptions that shape behaviour and decision-making throughout the organisation.</w:t>
            </w:r>
          </w:p>
        </w:tc>
        <w:tc>
          <w:tcPr>
            <w:tcW w:w="0" w:type="auto"/>
            <w:hideMark/>
          </w:tcPr>
          <w:p w14:paraId="67B72727" w14:textId="77777777" w:rsidR="00826C1A" w:rsidRPr="00826C1A" w:rsidRDefault="00826C1A" w:rsidP="00826C1A">
            <w:pPr>
              <w:tabs>
                <w:tab w:val="left" w:pos="1050"/>
              </w:tabs>
              <w:spacing w:after="160" w:line="278" w:lineRule="auto"/>
              <w:rPr>
                <w:rFonts w:ascii="Arial" w:hAnsi="Arial" w:cs="Arial"/>
              </w:rPr>
            </w:pPr>
            <w:r w:rsidRPr="00826C1A">
              <w:rPr>
                <w:rFonts w:ascii="Arial" w:hAnsi="Arial" w:cs="Arial"/>
              </w:rPr>
              <w:t>Tesco assumes that customer satisfaction drives long-term success, continuous improvement is essential for competitiveness, employees should collaborate to achieve organisational goals, and innovation is necessary to respond to changing customer needs and market conditions.</w:t>
            </w:r>
          </w:p>
        </w:tc>
      </w:tr>
    </w:tbl>
    <w:p w14:paraId="14F0CE6D" w14:textId="77777777" w:rsidR="002B0695" w:rsidRPr="00A73B8E" w:rsidRDefault="002B0695" w:rsidP="002B0695">
      <w:pPr>
        <w:tabs>
          <w:tab w:val="left" w:pos="1050"/>
        </w:tabs>
        <w:rPr>
          <w:rFonts w:ascii="Arial" w:hAnsi="Arial" w:cs="Arial"/>
        </w:rPr>
      </w:pPr>
    </w:p>
    <w:p w14:paraId="5AEB0826" w14:textId="77777777" w:rsidR="002B0695" w:rsidRPr="00A73B8E" w:rsidRDefault="002B0695" w:rsidP="002B0695">
      <w:pPr>
        <w:rPr>
          <w:rFonts w:ascii="Arial" w:hAnsi="Arial" w:cs="Arial"/>
        </w:rPr>
      </w:pPr>
    </w:p>
    <w:p w14:paraId="127C4107" w14:textId="77777777" w:rsidR="002B0695" w:rsidRPr="00A73B8E" w:rsidRDefault="002B0695" w:rsidP="002B0695">
      <w:pPr>
        <w:rPr>
          <w:rFonts w:ascii="Arial" w:hAnsi="Arial" w:cs="Arial"/>
        </w:rPr>
      </w:pPr>
    </w:p>
    <w:p w14:paraId="3A460166" w14:textId="77777777" w:rsidR="002B0695" w:rsidRPr="00A73B8E" w:rsidRDefault="002B0695" w:rsidP="002B0695">
      <w:pPr>
        <w:rPr>
          <w:rFonts w:ascii="Arial" w:hAnsi="Arial" w:cs="Arial"/>
        </w:rPr>
      </w:pPr>
    </w:p>
    <w:p w14:paraId="53E0DB49" w14:textId="77777777" w:rsidR="00826C1A" w:rsidRPr="00826C1A" w:rsidRDefault="00826C1A" w:rsidP="00826C1A">
      <w:pPr>
        <w:pStyle w:val="Heading2"/>
      </w:pPr>
      <w:bookmarkStart w:id="17" w:name="_Toc234604154"/>
      <w:r w:rsidRPr="00826C1A">
        <w:lastRenderedPageBreak/>
        <w:t>Appendix B: Analysis of Handy's Cultural Types Applied to Tesco</w:t>
      </w:r>
      <w:bookmarkEnd w:id="17"/>
    </w:p>
    <w:p w14:paraId="74496C9D" w14:textId="77777777" w:rsidR="00826C1A" w:rsidRPr="00826C1A" w:rsidRDefault="00826C1A" w:rsidP="00826C1A">
      <w:pPr>
        <w:pStyle w:val="Heading3"/>
      </w:pPr>
      <w:bookmarkStart w:id="18" w:name="_Toc234604155"/>
      <w:r w:rsidRPr="00826C1A">
        <w:t>Table B1: Handy's Four Cultural Types and Their Application to Tesco</w:t>
      </w:r>
      <w:bookmarkEnd w:id="18"/>
    </w:p>
    <w:tbl>
      <w:tblPr>
        <w:tblStyle w:val="TableGrid"/>
        <w:tblW w:w="0" w:type="auto"/>
        <w:tblLook w:val="04A0" w:firstRow="1" w:lastRow="0" w:firstColumn="1" w:lastColumn="0" w:noHBand="0" w:noVBand="1"/>
      </w:tblPr>
      <w:tblGrid>
        <w:gridCol w:w="1203"/>
        <w:gridCol w:w="2816"/>
        <w:gridCol w:w="3744"/>
        <w:gridCol w:w="1253"/>
      </w:tblGrid>
      <w:tr w:rsidR="00826C1A" w:rsidRPr="00826C1A" w14:paraId="5FA2E138" w14:textId="77777777" w:rsidTr="00826C1A">
        <w:tc>
          <w:tcPr>
            <w:tcW w:w="0" w:type="auto"/>
            <w:hideMark/>
          </w:tcPr>
          <w:p w14:paraId="32699DEE" w14:textId="77777777" w:rsidR="00826C1A" w:rsidRPr="00826C1A" w:rsidRDefault="00826C1A" w:rsidP="00826C1A">
            <w:pPr>
              <w:spacing w:after="160" w:line="278" w:lineRule="auto"/>
              <w:rPr>
                <w:b/>
                <w:bCs/>
              </w:rPr>
            </w:pPr>
            <w:r w:rsidRPr="00826C1A">
              <w:rPr>
                <w:b/>
                <w:bCs/>
              </w:rPr>
              <w:t>Handy's Cultural Type</w:t>
            </w:r>
          </w:p>
        </w:tc>
        <w:tc>
          <w:tcPr>
            <w:tcW w:w="0" w:type="auto"/>
            <w:hideMark/>
          </w:tcPr>
          <w:p w14:paraId="18DC8596" w14:textId="77777777" w:rsidR="00826C1A" w:rsidRPr="00826C1A" w:rsidRDefault="00826C1A" w:rsidP="00826C1A">
            <w:pPr>
              <w:spacing w:after="160" w:line="278" w:lineRule="auto"/>
              <w:rPr>
                <w:b/>
                <w:bCs/>
              </w:rPr>
            </w:pPr>
            <w:r w:rsidRPr="00826C1A">
              <w:rPr>
                <w:b/>
                <w:bCs/>
              </w:rPr>
              <w:t>Key Characteristics</w:t>
            </w:r>
          </w:p>
        </w:tc>
        <w:tc>
          <w:tcPr>
            <w:tcW w:w="0" w:type="auto"/>
            <w:hideMark/>
          </w:tcPr>
          <w:p w14:paraId="5EFD81F7" w14:textId="77777777" w:rsidR="00826C1A" w:rsidRPr="00826C1A" w:rsidRDefault="00826C1A" w:rsidP="00826C1A">
            <w:pPr>
              <w:spacing w:after="160" w:line="278" w:lineRule="auto"/>
              <w:rPr>
                <w:b/>
                <w:bCs/>
              </w:rPr>
            </w:pPr>
            <w:r w:rsidRPr="00826C1A">
              <w:rPr>
                <w:b/>
                <w:bCs/>
              </w:rPr>
              <w:t>Application to Tesco</w:t>
            </w:r>
          </w:p>
        </w:tc>
        <w:tc>
          <w:tcPr>
            <w:tcW w:w="0" w:type="auto"/>
            <w:hideMark/>
          </w:tcPr>
          <w:p w14:paraId="3E6FBC98" w14:textId="77777777" w:rsidR="00826C1A" w:rsidRPr="00826C1A" w:rsidRDefault="00826C1A" w:rsidP="00826C1A">
            <w:pPr>
              <w:spacing w:after="160" w:line="278" w:lineRule="auto"/>
              <w:rPr>
                <w:b/>
                <w:bCs/>
              </w:rPr>
            </w:pPr>
            <w:r w:rsidRPr="00826C1A">
              <w:rPr>
                <w:b/>
                <w:bCs/>
              </w:rPr>
              <w:t>Extent Present</w:t>
            </w:r>
          </w:p>
        </w:tc>
      </w:tr>
      <w:tr w:rsidR="00826C1A" w:rsidRPr="00826C1A" w14:paraId="4D5D24AC" w14:textId="77777777" w:rsidTr="00826C1A">
        <w:tc>
          <w:tcPr>
            <w:tcW w:w="0" w:type="auto"/>
            <w:hideMark/>
          </w:tcPr>
          <w:p w14:paraId="06A6FE8F" w14:textId="77777777" w:rsidR="00826C1A" w:rsidRPr="00826C1A" w:rsidRDefault="00826C1A" w:rsidP="00826C1A">
            <w:pPr>
              <w:spacing w:after="160" w:line="278" w:lineRule="auto"/>
            </w:pPr>
            <w:r w:rsidRPr="00826C1A">
              <w:rPr>
                <w:b/>
                <w:bCs/>
              </w:rPr>
              <w:t>Power Culture</w:t>
            </w:r>
          </w:p>
        </w:tc>
        <w:tc>
          <w:tcPr>
            <w:tcW w:w="0" w:type="auto"/>
            <w:hideMark/>
          </w:tcPr>
          <w:p w14:paraId="4F8065ED" w14:textId="77777777" w:rsidR="00826C1A" w:rsidRPr="00826C1A" w:rsidRDefault="00826C1A" w:rsidP="00826C1A">
            <w:pPr>
              <w:spacing w:after="160" w:line="278" w:lineRule="auto"/>
            </w:pPr>
            <w:r w:rsidRPr="00826C1A">
              <w:t>Decision-making is concentrated around a small group of senior leaders. There are few formal rules, and authority is highly centralised.</w:t>
            </w:r>
          </w:p>
        </w:tc>
        <w:tc>
          <w:tcPr>
            <w:tcW w:w="0" w:type="auto"/>
            <w:hideMark/>
          </w:tcPr>
          <w:p w14:paraId="0BD314DC" w14:textId="77777777" w:rsidR="00826C1A" w:rsidRPr="00826C1A" w:rsidRDefault="00826C1A" w:rsidP="00826C1A">
            <w:pPr>
              <w:spacing w:after="160" w:line="278" w:lineRule="auto"/>
            </w:pPr>
            <w:r w:rsidRPr="00826C1A">
              <w:t>Tesco's Board of Directors and Executive Leadership Team make strategic decisions regarding company strategy, investment and corporate governance. However, operational decisions are delegated to regional and store managers, limiting the dominance of a pure Power Culture.</w:t>
            </w:r>
          </w:p>
        </w:tc>
        <w:tc>
          <w:tcPr>
            <w:tcW w:w="0" w:type="auto"/>
            <w:hideMark/>
          </w:tcPr>
          <w:p w14:paraId="3BD3F4A5" w14:textId="77777777" w:rsidR="00826C1A" w:rsidRPr="00826C1A" w:rsidRDefault="00826C1A" w:rsidP="00826C1A">
            <w:pPr>
              <w:spacing w:after="160" w:line="278" w:lineRule="auto"/>
            </w:pPr>
            <w:r w:rsidRPr="00826C1A">
              <w:t>Low</w:t>
            </w:r>
          </w:p>
        </w:tc>
      </w:tr>
      <w:tr w:rsidR="00826C1A" w:rsidRPr="00826C1A" w14:paraId="05B2D406" w14:textId="77777777" w:rsidTr="00826C1A">
        <w:tc>
          <w:tcPr>
            <w:tcW w:w="0" w:type="auto"/>
            <w:hideMark/>
          </w:tcPr>
          <w:p w14:paraId="0954C64F" w14:textId="77777777" w:rsidR="00826C1A" w:rsidRPr="00826C1A" w:rsidRDefault="00826C1A" w:rsidP="00826C1A">
            <w:pPr>
              <w:spacing w:after="160" w:line="278" w:lineRule="auto"/>
            </w:pPr>
            <w:r w:rsidRPr="00826C1A">
              <w:rPr>
                <w:b/>
                <w:bCs/>
              </w:rPr>
              <w:t>Role Culture</w:t>
            </w:r>
          </w:p>
        </w:tc>
        <w:tc>
          <w:tcPr>
            <w:tcW w:w="0" w:type="auto"/>
            <w:hideMark/>
          </w:tcPr>
          <w:p w14:paraId="144886CA" w14:textId="77777777" w:rsidR="00826C1A" w:rsidRPr="00826C1A" w:rsidRDefault="00826C1A" w:rsidP="00826C1A">
            <w:pPr>
              <w:spacing w:after="160" w:line="278" w:lineRule="auto"/>
            </w:pPr>
            <w:r w:rsidRPr="00826C1A">
              <w:t>Clearly defined job roles, formal procedures, hierarchical structures and standardised processes ensure efficiency and consistency.</w:t>
            </w:r>
          </w:p>
        </w:tc>
        <w:tc>
          <w:tcPr>
            <w:tcW w:w="0" w:type="auto"/>
            <w:hideMark/>
          </w:tcPr>
          <w:p w14:paraId="3D67AECD" w14:textId="77777777" w:rsidR="00826C1A" w:rsidRPr="00826C1A" w:rsidRDefault="00826C1A" w:rsidP="00826C1A">
            <w:pPr>
              <w:spacing w:after="160" w:line="278" w:lineRule="auto"/>
            </w:pPr>
            <w:r w:rsidRPr="00826C1A">
              <w:t>Tesco demonstrates a strong Role Culture through its organisational hierarchy, standard operating procedures, clearly defined employee responsibilities, performance management systems and consistent customer service standards across all stores.</w:t>
            </w:r>
          </w:p>
        </w:tc>
        <w:tc>
          <w:tcPr>
            <w:tcW w:w="0" w:type="auto"/>
            <w:hideMark/>
          </w:tcPr>
          <w:p w14:paraId="4DA9C9E2" w14:textId="77777777" w:rsidR="00826C1A" w:rsidRPr="00826C1A" w:rsidRDefault="00826C1A" w:rsidP="00826C1A">
            <w:pPr>
              <w:spacing w:after="160" w:line="278" w:lineRule="auto"/>
            </w:pPr>
            <w:r w:rsidRPr="00826C1A">
              <w:t>High</w:t>
            </w:r>
          </w:p>
        </w:tc>
      </w:tr>
      <w:tr w:rsidR="00826C1A" w:rsidRPr="00826C1A" w14:paraId="1E6C5B4E" w14:textId="77777777" w:rsidTr="00826C1A">
        <w:tc>
          <w:tcPr>
            <w:tcW w:w="0" w:type="auto"/>
            <w:hideMark/>
          </w:tcPr>
          <w:p w14:paraId="387C9364" w14:textId="77777777" w:rsidR="00826C1A" w:rsidRPr="00826C1A" w:rsidRDefault="00826C1A" w:rsidP="00826C1A">
            <w:pPr>
              <w:spacing w:after="160" w:line="278" w:lineRule="auto"/>
            </w:pPr>
            <w:r w:rsidRPr="00826C1A">
              <w:rPr>
                <w:b/>
                <w:bCs/>
              </w:rPr>
              <w:t>Task Culture</w:t>
            </w:r>
          </w:p>
        </w:tc>
        <w:tc>
          <w:tcPr>
            <w:tcW w:w="0" w:type="auto"/>
            <w:hideMark/>
          </w:tcPr>
          <w:p w14:paraId="1E2F396C" w14:textId="77777777" w:rsidR="00826C1A" w:rsidRPr="00826C1A" w:rsidRDefault="00826C1A" w:rsidP="00826C1A">
            <w:pPr>
              <w:spacing w:after="160" w:line="278" w:lineRule="auto"/>
            </w:pPr>
            <w:r w:rsidRPr="00826C1A">
              <w:t>Teams collaborate to solve problems, encourage innovation and improve organisational performance. Flexibility and expertise are valued over hierarchy.</w:t>
            </w:r>
          </w:p>
        </w:tc>
        <w:tc>
          <w:tcPr>
            <w:tcW w:w="0" w:type="auto"/>
            <w:hideMark/>
          </w:tcPr>
          <w:p w14:paraId="14BAB2C3" w14:textId="77777777" w:rsidR="00826C1A" w:rsidRPr="00826C1A" w:rsidRDefault="00826C1A" w:rsidP="00826C1A">
            <w:pPr>
              <w:spacing w:after="160" w:line="278" w:lineRule="auto"/>
            </w:pPr>
            <w:r w:rsidRPr="00826C1A">
              <w:t>Tesco encourages cross-functional collaboration in areas such as digital transformation, online retailing, supply chain management, sustainability initiatives and customer service improvement projects. Employees work together to solve operational problems and improve customer experience.</w:t>
            </w:r>
          </w:p>
        </w:tc>
        <w:tc>
          <w:tcPr>
            <w:tcW w:w="0" w:type="auto"/>
            <w:hideMark/>
          </w:tcPr>
          <w:p w14:paraId="5968A41A" w14:textId="77777777" w:rsidR="00826C1A" w:rsidRPr="00826C1A" w:rsidRDefault="00826C1A" w:rsidP="00826C1A">
            <w:pPr>
              <w:spacing w:after="160" w:line="278" w:lineRule="auto"/>
            </w:pPr>
            <w:r w:rsidRPr="00826C1A">
              <w:t>Moderate to High</w:t>
            </w:r>
          </w:p>
        </w:tc>
      </w:tr>
      <w:tr w:rsidR="00826C1A" w:rsidRPr="00826C1A" w14:paraId="7C2AA293" w14:textId="77777777" w:rsidTr="00826C1A">
        <w:tc>
          <w:tcPr>
            <w:tcW w:w="0" w:type="auto"/>
            <w:hideMark/>
          </w:tcPr>
          <w:p w14:paraId="3DF77B5B" w14:textId="77777777" w:rsidR="00826C1A" w:rsidRPr="00826C1A" w:rsidRDefault="00826C1A" w:rsidP="00826C1A">
            <w:pPr>
              <w:spacing w:after="160" w:line="278" w:lineRule="auto"/>
            </w:pPr>
            <w:r w:rsidRPr="00826C1A">
              <w:rPr>
                <w:b/>
                <w:bCs/>
              </w:rPr>
              <w:t>Person Culture</w:t>
            </w:r>
          </w:p>
        </w:tc>
        <w:tc>
          <w:tcPr>
            <w:tcW w:w="0" w:type="auto"/>
            <w:hideMark/>
          </w:tcPr>
          <w:p w14:paraId="5A44187D" w14:textId="77777777" w:rsidR="00826C1A" w:rsidRPr="00826C1A" w:rsidRDefault="00826C1A" w:rsidP="00826C1A">
            <w:pPr>
              <w:spacing w:after="160" w:line="278" w:lineRule="auto"/>
            </w:pPr>
            <w:r w:rsidRPr="00826C1A">
              <w:t xml:space="preserve">Individual employees are considered more important than the </w:t>
            </w:r>
            <w:r w:rsidRPr="00826C1A">
              <w:lastRenderedPageBreak/>
              <w:t>organisation. Personal goals take priority over organisational objectives.</w:t>
            </w:r>
          </w:p>
        </w:tc>
        <w:tc>
          <w:tcPr>
            <w:tcW w:w="0" w:type="auto"/>
            <w:hideMark/>
          </w:tcPr>
          <w:p w14:paraId="016C69BA" w14:textId="77777777" w:rsidR="00826C1A" w:rsidRPr="00826C1A" w:rsidRDefault="00826C1A" w:rsidP="00826C1A">
            <w:pPr>
              <w:spacing w:after="160" w:line="278" w:lineRule="auto"/>
            </w:pPr>
            <w:r w:rsidRPr="00826C1A">
              <w:lastRenderedPageBreak/>
              <w:t xml:space="preserve">This culture is not evident within Tesco because organisational objectives, customer satisfaction </w:t>
            </w:r>
            <w:r w:rsidRPr="00826C1A">
              <w:lastRenderedPageBreak/>
              <w:t>and teamwork take precedence over individual autonomy. Employees work towards shared organisational goals rather than personal independence.</w:t>
            </w:r>
          </w:p>
        </w:tc>
        <w:tc>
          <w:tcPr>
            <w:tcW w:w="0" w:type="auto"/>
            <w:hideMark/>
          </w:tcPr>
          <w:p w14:paraId="3720B0C7" w14:textId="77777777" w:rsidR="00826C1A" w:rsidRPr="00826C1A" w:rsidRDefault="00826C1A" w:rsidP="00826C1A">
            <w:pPr>
              <w:spacing w:after="160" w:line="278" w:lineRule="auto"/>
            </w:pPr>
            <w:r w:rsidRPr="00826C1A">
              <w:lastRenderedPageBreak/>
              <w:t>Very Low</w:t>
            </w:r>
          </w:p>
        </w:tc>
      </w:tr>
    </w:tbl>
    <w:p w14:paraId="779F4FCD" w14:textId="77777777" w:rsidR="00E61850" w:rsidRPr="00E61850" w:rsidRDefault="00E61850" w:rsidP="00E61850">
      <w:pPr>
        <w:ind w:right="-472"/>
        <w:rPr>
          <w:b/>
          <w:bCs/>
        </w:rPr>
      </w:pPr>
      <w:r w:rsidRPr="00E61850">
        <w:rPr>
          <w:b/>
          <w:bCs/>
        </w:rPr>
        <w:t>Summary</w:t>
      </w:r>
    </w:p>
    <w:p w14:paraId="35C566A8" w14:textId="77777777" w:rsidR="00E61850" w:rsidRPr="00E61850" w:rsidRDefault="00E61850" w:rsidP="00E61850">
      <w:pPr>
        <w:ind w:left="-709" w:right="-472"/>
      </w:pPr>
      <w:r w:rsidRPr="00E61850">
        <w:t xml:space="preserve">The analysis indicates that </w:t>
      </w:r>
      <w:r w:rsidRPr="00E61850">
        <w:rPr>
          <w:b/>
          <w:bCs/>
        </w:rPr>
        <w:t>Role Culture</w:t>
      </w:r>
      <w:r w:rsidRPr="00E61850">
        <w:t xml:space="preserve"> is the dominant organisational culture within Tesco. The company's large organisational structure requires formal procedures, clear reporting relationships and standardised operating practices to ensure consistency across thousands of stores. However, Tesco also incorporates significant elements of </w:t>
      </w:r>
      <w:r w:rsidRPr="00E61850">
        <w:rPr>
          <w:b/>
          <w:bCs/>
        </w:rPr>
        <w:t>Task Culture</w:t>
      </w:r>
      <w:r w:rsidRPr="00E61850">
        <w:t>, particularly in relation to innovation, digital transformation, sustainability projects and collaborative problem-solving. The combination of these two cultural types enables Tesco to balance operational efficiency with organisational flexibility, supporting both customer satisfaction and long-term competitive advantage.</w:t>
      </w:r>
    </w:p>
    <w:p w14:paraId="7100062F" w14:textId="77777777" w:rsidR="00E61850" w:rsidRPr="00E61850" w:rsidRDefault="00E61850" w:rsidP="00E61850">
      <w:pPr>
        <w:ind w:left="-709" w:right="-472"/>
      </w:pPr>
      <w:r w:rsidRPr="00E61850">
        <w:rPr>
          <w:b/>
          <w:bCs/>
        </w:rPr>
        <w:t>Source:</w:t>
      </w:r>
      <w:r w:rsidRPr="00E61850">
        <w:t xml:space="preserve"> Adapted from Handy (1993), </w:t>
      </w:r>
      <w:r w:rsidRPr="00E61850">
        <w:rPr>
          <w:i/>
          <w:iCs/>
        </w:rPr>
        <w:t>Understanding Organizations</w:t>
      </w:r>
      <w:r w:rsidRPr="00E61850">
        <w:t>, with application to Tesco by the author.</w:t>
      </w:r>
    </w:p>
    <w:p w14:paraId="45B08E03" w14:textId="77777777" w:rsidR="00E61850" w:rsidRDefault="00E61850" w:rsidP="00E61850">
      <w:pPr>
        <w:ind w:right="-472"/>
      </w:pPr>
    </w:p>
    <w:p w14:paraId="6A8331B7" w14:textId="6B98D286" w:rsidR="00E61850" w:rsidRDefault="00E61850" w:rsidP="00E61850">
      <w:pPr>
        <w:pStyle w:val="Heading2"/>
      </w:pPr>
      <w:bookmarkStart w:id="19" w:name="_Toc234604156"/>
      <w:r w:rsidRPr="00E61850">
        <w:t>Appendix C: Summary PESTLE Analysis of Tesco</w:t>
      </w:r>
      <w:bookmarkEnd w:id="19"/>
    </w:p>
    <w:tbl>
      <w:tblPr>
        <w:tblStyle w:val="TableGrid"/>
        <w:tblW w:w="0" w:type="auto"/>
        <w:tblLook w:val="04A0" w:firstRow="1" w:lastRow="0" w:firstColumn="1" w:lastColumn="0" w:noHBand="0" w:noVBand="1"/>
      </w:tblPr>
      <w:tblGrid>
        <w:gridCol w:w="1719"/>
        <w:gridCol w:w="6063"/>
      </w:tblGrid>
      <w:tr w:rsidR="00E61850" w:rsidRPr="00E61850" w14:paraId="347D8FA5" w14:textId="77777777" w:rsidTr="00E61850">
        <w:tc>
          <w:tcPr>
            <w:tcW w:w="0" w:type="auto"/>
            <w:hideMark/>
          </w:tcPr>
          <w:p w14:paraId="7D558D1A" w14:textId="77777777" w:rsidR="00E61850" w:rsidRPr="00E61850" w:rsidRDefault="00E61850" w:rsidP="00E61850">
            <w:pPr>
              <w:spacing w:after="160" w:line="278" w:lineRule="auto"/>
              <w:rPr>
                <w:b/>
                <w:bCs/>
              </w:rPr>
            </w:pPr>
            <w:r w:rsidRPr="00E61850">
              <w:rPr>
                <w:b/>
                <w:bCs/>
              </w:rPr>
              <w:t>Factor</w:t>
            </w:r>
          </w:p>
        </w:tc>
        <w:tc>
          <w:tcPr>
            <w:tcW w:w="0" w:type="auto"/>
            <w:hideMark/>
          </w:tcPr>
          <w:p w14:paraId="561310EF" w14:textId="77777777" w:rsidR="00E61850" w:rsidRPr="00E61850" w:rsidRDefault="00E61850" w:rsidP="00E61850">
            <w:pPr>
              <w:spacing w:after="160" w:line="278" w:lineRule="auto"/>
              <w:rPr>
                <w:b/>
                <w:bCs/>
              </w:rPr>
            </w:pPr>
            <w:r w:rsidRPr="00E61850">
              <w:rPr>
                <w:b/>
                <w:bCs/>
              </w:rPr>
              <w:t>Influence on Tesco</w:t>
            </w:r>
          </w:p>
        </w:tc>
      </w:tr>
      <w:tr w:rsidR="00E61850" w:rsidRPr="00E61850" w14:paraId="120B29B3" w14:textId="77777777" w:rsidTr="00E61850">
        <w:tc>
          <w:tcPr>
            <w:tcW w:w="0" w:type="auto"/>
            <w:hideMark/>
          </w:tcPr>
          <w:p w14:paraId="4FFC7938" w14:textId="77777777" w:rsidR="00E61850" w:rsidRPr="00E61850" w:rsidRDefault="00E61850" w:rsidP="00E61850">
            <w:pPr>
              <w:spacing w:after="160" w:line="278" w:lineRule="auto"/>
            </w:pPr>
            <w:r w:rsidRPr="00E61850">
              <w:t>Political</w:t>
            </w:r>
          </w:p>
        </w:tc>
        <w:tc>
          <w:tcPr>
            <w:tcW w:w="0" w:type="auto"/>
            <w:hideMark/>
          </w:tcPr>
          <w:p w14:paraId="23C32FBD" w14:textId="77777777" w:rsidR="00E61850" w:rsidRPr="00E61850" w:rsidRDefault="00E61850" w:rsidP="00E61850">
            <w:pPr>
              <w:spacing w:after="160" w:line="278" w:lineRule="auto"/>
            </w:pPr>
            <w:r w:rsidRPr="00E61850">
              <w:t>Food regulations, taxation, employment law</w:t>
            </w:r>
          </w:p>
        </w:tc>
      </w:tr>
      <w:tr w:rsidR="00E61850" w:rsidRPr="00E61850" w14:paraId="10C24E19" w14:textId="77777777" w:rsidTr="00E61850">
        <w:tc>
          <w:tcPr>
            <w:tcW w:w="0" w:type="auto"/>
            <w:hideMark/>
          </w:tcPr>
          <w:p w14:paraId="514B68CE" w14:textId="77777777" w:rsidR="00E61850" w:rsidRPr="00E61850" w:rsidRDefault="00E61850" w:rsidP="00E61850">
            <w:pPr>
              <w:spacing w:after="160" w:line="278" w:lineRule="auto"/>
            </w:pPr>
            <w:r w:rsidRPr="00E61850">
              <w:t>Economic</w:t>
            </w:r>
          </w:p>
        </w:tc>
        <w:tc>
          <w:tcPr>
            <w:tcW w:w="0" w:type="auto"/>
            <w:hideMark/>
          </w:tcPr>
          <w:p w14:paraId="55008A31" w14:textId="77777777" w:rsidR="00E61850" w:rsidRPr="00E61850" w:rsidRDefault="00E61850" w:rsidP="00E61850">
            <w:pPr>
              <w:spacing w:after="160" w:line="278" w:lineRule="auto"/>
            </w:pPr>
            <w:r w:rsidRPr="00E61850">
              <w:t>Inflation, interest rates, consumer spending</w:t>
            </w:r>
          </w:p>
        </w:tc>
      </w:tr>
      <w:tr w:rsidR="00E61850" w:rsidRPr="00E61850" w14:paraId="276DCECD" w14:textId="77777777" w:rsidTr="00E61850">
        <w:tc>
          <w:tcPr>
            <w:tcW w:w="0" w:type="auto"/>
            <w:hideMark/>
          </w:tcPr>
          <w:p w14:paraId="093AD5D3" w14:textId="77777777" w:rsidR="00E61850" w:rsidRPr="00E61850" w:rsidRDefault="00E61850" w:rsidP="00E61850">
            <w:pPr>
              <w:spacing w:after="160" w:line="278" w:lineRule="auto"/>
            </w:pPr>
            <w:r w:rsidRPr="00E61850">
              <w:t>Social</w:t>
            </w:r>
          </w:p>
        </w:tc>
        <w:tc>
          <w:tcPr>
            <w:tcW w:w="0" w:type="auto"/>
            <w:hideMark/>
          </w:tcPr>
          <w:p w14:paraId="3129B0BB" w14:textId="77777777" w:rsidR="00E61850" w:rsidRPr="00E61850" w:rsidRDefault="00E61850" w:rsidP="00E61850">
            <w:pPr>
              <w:spacing w:after="160" w:line="278" w:lineRule="auto"/>
            </w:pPr>
            <w:r w:rsidRPr="00E61850">
              <w:t>Changing lifestyles, health awareness, ageing population</w:t>
            </w:r>
          </w:p>
        </w:tc>
      </w:tr>
      <w:tr w:rsidR="00E61850" w:rsidRPr="00E61850" w14:paraId="42F6E7D5" w14:textId="77777777" w:rsidTr="00E61850">
        <w:tc>
          <w:tcPr>
            <w:tcW w:w="0" w:type="auto"/>
            <w:hideMark/>
          </w:tcPr>
          <w:p w14:paraId="3AA35249" w14:textId="77777777" w:rsidR="00E61850" w:rsidRPr="00E61850" w:rsidRDefault="00E61850" w:rsidP="00E61850">
            <w:pPr>
              <w:spacing w:after="160" w:line="278" w:lineRule="auto"/>
            </w:pPr>
            <w:r w:rsidRPr="00E61850">
              <w:t>Technological</w:t>
            </w:r>
          </w:p>
        </w:tc>
        <w:tc>
          <w:tcPr>
            <w:tcW w:w="0" w:type="auto"/>
            <w:hideMark/>
          </w:tcPr>
          <w:p w14:paraId="26987CC2" w14:textId="77777777" w:rsidR="00E61850" w:rsidRPr="00E61850" w:rsidRDefault="00E61850" w:rsidP="00E61850">
            <w:pPr>
              <w:spacing w:after="160" w:line="278" w:lineRule="auto"/>
            </w:pPr>
            <w:r w:rsidRPr="00E61850">
              <w:t>AI, online retail, self-checkout, data analytics</w:t>
            </w:r>
          </w:p>
        </w:tc>
      </w:tr>
      <w:tr w:rsidR="00E61850" w:rsidRPr="00E61850" w14:paraId="382D7093" w14:textId="77777777" w:rsidTr="00E61850">
        <w:tc>
          <w:tcPr>
            <w:tcW w:w="0" w:type="auto"/>
            <w:hideMark/>
          </w:tcPr>
          <w:p w14:paraId="1528A98D" w14:textId="77777777" w:rsidR="00E61850" w:rsidRPr="00E61850" w:rsidRDefault="00E61850" w:rsidP="00E61850">
            <w:pPr>
              <w:spacing w:after="160" w:line="278" w:lineRule="auto"/>
            </w:pPr>
            <w:r w:rsidRPr="00E61850">
              <w:t>Legal</w:t>
            </w:r>
          </w:p>
        </w:tc>
        <w:tc>
          <w:tcPr>
            <w:tcW w:w="0" w:type="auto"/>
            <w:hideMark/>
          </w:tcPr>
          <w:p w14:paraId="53FD5186" w14:textId="77777777" w:rsidR="00E61850" w:rsidRPr="00E61850" w:rsidRDefault="00E61850" w:rsidP="00E61850">
            <w:pPr>
              <w:spacing w:after="160" w:line="278" w:lineRule="auto"/>
            </w:pPr>
            <w:r w:rsidRPr="00E61850">
              <w:t>Consumer protection, GDPR, employment legislation</w:t>
            </w:r>
          </w:p>
        </w:tc>
      </w:tr>
      <w:tr w:rsidR="00E61850" w:rsidRPr="00E61850" w14:paraId="27F2F62D" w14:textId="77777777" w:rsidTr="00E61850">
        <w:tc>
          <w:tcPr>
            <w:tcW w:w="0" w:type="auto"/>
            <w:hideMark/>
          </w:tcPr>
          <w:p w14:paraId="42448AA6" w14:textId="77777777" w:rsidR="00E61850" w:rsidRPr="00E61850" w:rsidRDefault="00E61850" w:rsidP="00E61850">
            <w:pPr>
              <w:spacing w:after="160" w:line="278" w:lineRule="auto"/>
            </w:pPr>
            <w:r w:rsidRPr="00E61850">
              <w:t>Environmental</w:t>
            </w:r>
          </w:p>
        </w:tc>
        <w:tc>
          <w:tcPr>
            <w:tcW w:w="0" w:type="auto"/>
            <w:hideMark/>
          </w:tcPr>
          <w:p w14:paraId="5A87D493" w14:textId="77777777" w:rsidR="00E61850" w:rsidRPr="00E61850" w:rsidRDefault="00E61850" w:rsidP="00E61850">
            <w:pPr>
              <w:spacing w:after="160" w:line="278" w:lineRule="auto"/>
            </w:pPr>
            <w:r w:rsidRPr="00E61850">
              <w:t>Carbon reduction, food waste, sustainable sourcing</w:t>
            </w:r>
          </w:p>
        </w:tc>
      </w:tr>
    </w:tbl>
    <w:p w14:paraId="5BB27374" w14:textId="77777777" w:rsidR="00E61850" w:rsidRDefault="00E61850" w:rsidP="00E61850"/>
    <w:p w14:paraId="0557F876" w14:textId="77777777" w:rsidR="00E61850" w:rsidRPr="00E61850" w:rsidRDefault="00E61850" w:rsidP="00E61850">
      <w:pPr>
        <w:pStyle w:val="Heading2"/>
      </w:pPr>
      <w:bookmarkStart w:id="20" w:name="_Toc234604157"/>
      <w:r w:rsidRPr="00E61850">
        <w:t>Appendix D: Tesco's Organisational Structure</w:t>
      </w:r>
      <w:bookmarkEnd w:id="20"/>
    </w:p>
    <w:p w14:paraId="1AE38B34" w14:textId="77777777" w:rsidR="00E61850" w:rsidRDefault="00E61850" w:rsidP="00E61850">
      <w:pPr>
        <w:pStyle w:val="Heading3"/>
      </w:pPr>
      <w:bookmarkStart w:id="21" w:name="_Toc234604158"/>
      <w:r w:rsidRPr="00E61850">
        <w:t>Figure D1: Simplified Organisational Structure of Tesco PLC</w:t>
      </w:r>
      <w:bookmarkEnd w:id="21"/>
    </w:p>
    <w:p w14:paraId="4F40A1EA" w14:textId="77777777" w:rsidR="00E61850" w:rsidRDefault="00E61850" w:rsidP="00E61850">
      <w:r>
        <w:t xml:space="preserve">                           Tesco PLC</w:t>
      </w:r>
    </w:p>
    <w:p w14:paraId="7D906991" w14:textId="77777777" w:rsidR="00E61850" w:rsidRDefault="00E61850" w:rsidP="00E61850"/>
    <w:p w14:paraId="282EDE88" w14:textId="77777777" w:rsidR="00E61850" w:rsidRDefault="00E61850" w:rsidP="00E61850">
      <w:r>
        <w:t xml:space="preserve">                     Board of Directors</w:t>
      </w:r>
    </w:p>
    <w:p w14:paraId="291BCED1" w14:textId="77777777" w:rsidR="00E61850" w:rsidRDefault="00E61850" w:rsidP="00E61850">
      <w:r>
        <w:t xml:space="preserve">                              │</w:t>
      </w:r>
    </w:p>
    <w:p w14:paraId="2AD9DF60" w14:textId="77777777" w:rsidR="00E61850" w:rsidRDefault="00E61850" w:rsidP="00E61850">
      <w:r>
        <w:lastRenderedPageBreak/>
        <w:t xml:space="preserve">                              </w:t>
      </w:r>
      <w:r>
        <w:rPr>
          <w:rFonts w:ascii="Arial" w:hAnsi="Arial" w:cs="Arial"/>
        </w:rPr>
        <w:t>▼</w:t>
      </w:r>
    </w:p>
    <w:p w14:paraId="035B293D" w14:textId="77777777" w:rsidR="00E61850" w:rsidRDefault="00E61850" w:rsidP="00E61850">
      <w:r>
        <w:t xml:space="preserve">                     Chief Executive Officer</w:t>
      </w:r>
    </w:p>
    <w:p w14:paraId="5B49C7F3" w14:textId="77777777" w:rsidR="00E61850" w:rsidRDefault="00E61850" w:rsidP="00E61850">
      <w:r>
        <w:t xml:space="preserve">                              │</w:t>
      </w:r>
    </w:p>
    <w:p w14:paraId="3888975C" w14:textId="77777777" w:rsidR="00E61850" w:rsidRDefault="00E61850" w:rsidP="00E61850">
      <w:r>
        <w:t xml:space="preserve">      ┌───────────────</w:t>
      </w:r>
      <w:r>
        <w:rPr>
          <w:rFonts w:ascii="MS Gothic" w:eastAsia="MS Gothic" w:hAnsi="MS Gothic" w:cs="MS Gothic" w:hint="eastAsia"/>
        </w:rPr>
        <w:t>┬</w:t>
      </w:r>
      <w:r>
        <w:rPr>
          <w:rFonts w:ascii="Aptos" w:hAnsi="Aptos" w:cs="Aptos"/>
        </w:rPr>
        <w:t>───────────────</w:t>
      </w:r>
      <w:r>
        <w:rPr>
          <w:rFonts w:ascii="MS Gothic" w:eastAsia="MS Gothic" w:hAnsi="MS Gothic" w:cs="MS Gothic" w:hint="eastAsia"/>
        </w:rPr>
        <w:t>┬</w:t>
      </w:r>
      <w:r>
        <w:rPr>
          <w:rFonts w:ascii="Aptos" w:hAnsi="Aptos" w:cs="Aptos"/>
        </w:rPr>
        <w:t>───────────────┐</w:t>
      </w:r>
    </w:p>
    <w:p w14:paraId="6B237558" w14:textId="77777777" w:rsidR="00E61850" w:rsidRDefault="00E61850" w:rsidP="00E61850">
      <w:r>
        <w:t xml:space="preserve">      </w:t>
      </w:r>
      <w:r>
        <w:rPr>
          <w:rFonts w:ascii="Arial" w:hAnsi="Arial" w:cs="Arial"/>
        </w:rPr>
        <w:t>▼</w:t>
      </w:r>
      <w:r>
        <w:t xml:space="preserve">               </w:t>
      </w:r>
      <w:r>
        <w:rPr>
          <w:rFonts w:ascii="Arial" w:hAnsi="Arial" w:cs="Arial"/>
        </w:rPr>
        <w:t>▼</w:t>
      </w:r>
      <w:r>
        <w:t xml:space="preserve">               </w:t>
      </w:r>
      <w:r>
        <w:rPr>
          <w:rFonts w:ascii="Arial" w:hAnsi="Arial" w:cs="Arial"/>
        </w:rPr>
        <w:t>▼</w:t>
      </w:r>
      <w:r>
        <w:t xml:space="preserve">               </w:t>
      </w:r>
      <w:r>
        <w:rPr>
          <w:rFonts w:ascii="Arial" w:hAnsi="Arial" w:cs="Arial"/>
        </w:rPr>
        <w:t>▼</w:t>
      </w:r>
    </w:p>
    <w:p w14:paraId="4A599167" w14:textId="77777777" w:rsidR="00E61850" w:rsidRDefault="00E61850" w:rsidP="00E61850">
      <w:r>
        <w:t xml:space="preserve"> Chief Financial   Chief </w:t>
      </w:r>
      <w:proofErr w:type="gramStart"/>
      <w:r>
        <w:t>Operating  Chief</w:t>
      </w:r>
      <w:proofErr w:type="gramEnd"/>
      <w:r>
        <w:t xml:space="preserve"> People   Chief Customer</w:t>
      </w:r>
    </w:p>
    <w:p w14:paraId="692BED90" w14:textId="77777777" w:rsidR="00E61850" w:rsidRDefault="00E61850" w:rsidP="00E61850">
      <w:r>
        <w:t xml:space="preserve">     Officer          Officer          Officer      &amp; Product Officer</w:t>
      </w:r>
    </w:p>
    <w:p w14:paraId="5545A2A6" w14:textId="77777777" w:rsidR="00E61850" w:rsidRDefault="00E61850" w:rsidP="00E61850">
      <w:r>
        <w:t xml:space="preserve">      │               │               │               │</w:t>
      </w:r>
    </w:p>
    <w:p w14:paraId="6B7DA560" w14:textId="77777777" w:rsidR="00E61850" w:rsidRDefault="00E61850" w:rsidP="00E61850">
      <w:r>
        <w:t xml:space="preserve">      └───────────────</w:t>
      </w:r>
      <w:r>
        <w:rPr>
          <w:rFonts w:ascii="MS Gothic" w:eastAsia="MS Gothic" w:hAnsi="MS Gothic" w:cs="MS Gothic" w:hint="eastAsia"/>
        </w:rPr>
        <w:t>┴</w:t>
      </w:r>
      <w:r>
        <w:rPr>
          <w:rFonts w:ascii="Aptos" w:hAnsi="Aptos" w:cs="Aptos"/>
        </w:rPr>
        <w:t>───────────────</w:t>
      </w:r>
      <w:r>
        <w:rPr>
          <w:rFonts w:ascii="MS Gothic" w:eastAsia="MS Gothic" w:hAnsi="MS Gothic" w:cs="MS Gothic" w:hint="eastAsia"/>
        </w:rPr>
        <w:t>┴</w:t>
      </w:r>
      <w:r>
        <w:rPr>
          <w:rFonts w:ascii="Aptos" w:hAnsi="Aptos" w:cs="Aptos"/>
        </w:rPr>
        <w:t>───────────────┘</w:t>
      </w:r>
    </w:p>
    <w:p w14:paraId="4E3E435E" w14:textId="77777777" w:rsidR="00E61850" w:rsidRDefault="00E61850" w:rsidP="00E61850">
      <w:r>
        <w:t xml:space="preserve">                              │</w:t>
      </w:r>
    </w:p>
    <w:p w14:paraId="45AB51C7" w14:textId="77777777" w:rsidR="00E61850" w:rsidRDefault="00E61850" w:rsidP="00E61850">
      <w:r>
        <w:t xml:space="preserve">                              </w:t>
      </w:r>
      <w:r>
        <w:rPr>
          <w:rFonts w:ascii="Arial" w:hAnsi="Arial" w:cs="Arial"/>
        </w:rPr>
        <w:t>▼</w:t>
      </w:r>
    </w:p>
    <w:p w14:paraId="586D16F5" w14:textId="77777777" w:rsidR="00E61850" w:rsidRDefault="00E61850" w:rsidP="00E61850">
      <w:r>
        <w:t xml:space="preserve">                   Regional Directors / Managers</w:t>
      </w:r>
    </w:p>
    <w:p w14:paraId="6C16A2C6" w14:textId="77777777" w:rsidR="00E61850" w:rsidRDefault="00E61850" w:rsidP="00E61850">
      <w:r>
        <w:t xml:space="preserve">                              │</w:t>
      </w:r>
    </w:p>
    <w:p w14:paraId="3B6F63BE" w14:textId="77777777" w:rsidR="00E61850" w:rsidRDefault="00E61850" w:rsidP="00E61850">
      <w:r>
        <w:t xml:space="preserve">                              </w:t>
      </w:r>
      <w:r>
        <w:rPr>
          <w:rFonts w:ascii="Arial" w:hAnsi="Arial" w:cs="Arial"/>
        </w:rPr>
        <w:t>▼</w:t>
      </w:r>
    </w:p>
    <w:p w14:paraId="3B523362" w14:textId="77777777" w:rsidR="00E61850" w:rsidRDefault="00E61850" w:rsidP="00E61850">
      <w:r>
        <w:t xml:space="preserve">                        Store Managers</w:t>
      </w:r>
    </w:p>
    <w:p w14:paraId="5B8A1BC1" w14:textId="77777777" w:rsidR="00E61850" w:rsidRDefault="00E61850" w:rsidP="00E61850">
      <w:r>
        <w:t xml:space="preserve">                              │</w:t>
      </w:r>
    </w:p>
    <w:p w14:paraId="5C579D31" w14:textId="77777777" w:rsidR="00E61850" w:rsidRDefault="00E61850" w:rsidP="00E61850">
      <w:r>
        <w:t xml:space="preserve">         ┌────────────────────</w:t>
      </w:r>
      <w:r>
        <w:rPr>
          <w:rFonts w:ascii="MS Gothic" w:eastAsia="MS Gothic" w:hAnsi="MS Gothic" w:cs="MS Gothic" w:hint="eastAsia"/>
        </w:rPr>
        <w:t>┼</w:t>
      </w:r>
      <w:r>
        <w:rPr>
          <w:rFonts w:ascii="Aptos" w:hAnsi="Aptos" w:cs="Aptos"/>
        </w:rPr>
        <w:t>────────────────────┐</w:t>
      </w:r>
    </w:p>
    <w:p w14:paraId="28365817" w14:textId="77777777" w:rsidR="00E61850" w:rsidRDefault="00E61850" w:rsidP="00E61850">
      <w:r>
        <w:t xml:space="preserve">         </w:t>
      </w:r>
      <w:r>
        <w:rPr>
          <w:rFonts w:ascii="Arial" w:hAnsi="Arial" w:cs="Arial"/>
        </w:rPr>
        <w:t>▼</w:t>
      </w:r>
      <w:r>
        <w:t xml:space="preserve">                    </w:t>
      </w:r>
      <w:r>
        <w:rPr>
          <w:rFonts w:ascii="Arial" w:hAnsi="Arial" w:cs="Arial"/>
        </w:rPr>
        <w:t>▼</w:t>
      </w:r>
      <w:r>
        <w:t xml:space="preserve">                    </w:t>
      </w:r>
      <w:r>
        <w:rPr>
          <w:rFonts w:ascii="Arial" w:hAnsi="Arial" w:cs="Arial"/>
        </w:rPr>
        <w:t>▼</w:t>
      </w:r>
    </w:p>
    <w:p w14:paraId="47DE246D" w14:textId="77777777" w:rsidR="00E61850" w:rsidRDefault="00E61850" w:rsidP="00E61850">
      <w:r>
        <w:t xml:space="preserve"> Department Managers     Team Leaders        Support Functions</w:t>
      </w:r>
    </w:p>
    <w:p w14:paraId="30283AAC" w14:textId="77777777" w:rsidR="00E61850" w:rsidRDefault="00E61850" w:rsidP="00E61850">
      <w:r>
        <w:t xml:space="preserve">                              │</w:t>
      </w:r>
    </w:p>
    <w:p w14:paraId="125FA07E" w14:textId="77777777" w:rsidR="00E61850" w:rsidRDefault="00E61850" w:rsidP="00E61850">
      <w:r>
        <w:t xml:space="preserve">                              </w:t>
      </w:r>
      <w:r>
        <w:rPr>
          <w:rFonts w:ascii="Arial" w:hAnsi="Arial" w:cs="Arial"/>
        </w:rPr>
        <w:t>▼</w:t>
      </w:r>
    </w:p>
    <w:p w14:paraId="03F6398A" w14:textId="799CCA9A" w:rsidR="00E61850" w:rsidRDefault="00E61850" w:rsidP="00E61850">
      <w:r>
        <w:t xml:space="preserve">                Customer Assistants and Store Colleagues</w:t>
      </w:r>
    </w:p>
    <w:p w14:paraId="4151CD1B" w14:textId="462CCB5C" w:rsidR="00E61850" w:rsidRDefault="00E61850" w:rsidP="00E61850">
      <w:r w:rsidRPr="00E61850">
        <w:rPr>
          <w:b/>
          <w:bCs/>
        </w:rPr>
        <w:t>Source:</w:t>
      </w:r>
      <w:r w:rsidRPr="00E61850">
        <w:t xml:space="preserve"> Adapted from Tesco PLC (2025).</w:t>
      </w:r>
    </w:p>
    <w:p w14:paraId="116CC867" w14:textId="77777777" w:rsidR="00E61850" w:rsidRDefault="00E61850" w:rsidP="00E61850"/>
    <w:p w14:paraId="5B27DAF6" w14:textId="77777777" w:rsidR="00E61850" w:rsidRDefault="00E61850" w:rsidP="00E61850"/>
    <w:p w14:paraId="02989BC6" w14:textId="77777777" w:rsidR="00E61850" w:rsidRDefault="00E61850" w:rsidP="00E61850"/>
    <w:p w14:paraId="42D2FF0A" w14:textId="01A258A6" w:rsidR="00E61850" w:rsidRDefault="00E61850" w:rsidP="00E61850">
      <w:pPr>
        <w:pStyle w:val="Heading3"/>
      </w:pPr>
      <w:bookmarkStart w:id="22" w:name="_Toc234604159"/>
      <w:r w:rsidRPr="00E61850">
        <w:lastRenderedPageBreak/>
        <w:t>Table D1: Roles and Responsibilities within Tesco's Organisational Structure</w:t>
      </w:r>
      <w:bookmarkEnd w:id="22"/>
    </w:p>
    <w:tbl>
      <w:tblPr>
        <w:tblStyle w:val="TableGrid"/>
        <w:tblW w:w="0" w:type="auto"/>
        <w:tblLook w:val="04A0" w:firstRow="1" w:lastRow="0" w:firstColumn="1" w:lastColumn="0" w:noHBand="0" w:noVBand="1"/>
      </w:tblPr>
      <w:tblGrid>
        <w:gridCol w:w="2463"/>
        <w:gridCol w:w="6553"/>
      </w:tblGrid>
      <w:tr w:rsidR="00E61850" w:rsidRPr="00E61850" w14:paraId="39F25DB0" w14:textId="77777777" w:rsidTr="00E61850">
        <w:tc>
          <w:tcPr>
            <w:tcW w:w="0" w:type="auto"/>
            <w:hideMark/>
          </w:tcPr>
          <w:p w14:paraId="4252FC2E" w14:textId="77777777" w:rsidR="00E61850" w:rsidRPr="00E61850" w:rsidRDefault="00E61850" w:rsidP="00E61850">
            <w:pPr>
              <w:spacing w:after="160" w:line="278" w:lineRule="auto"/>
              <w:rPr>
                <w:b/>
                <w:bCs/>
              </w:rPr>
            </w:pPr>
            <w:r w:rsidRPr="00E61850">
              <w:rPr>
                <w:b/>
                <w:bCs/>
              </w:rPr>
              <w:t>Organisational Level</w:t>
            </w:r>
          </w:p>
        </w:tc>
        <w:tc>
          <w:tcPr>
            <w:tcW w:w="0" w:type="auto"/>
            <w:hideMark/>
          </w:tcPr>
          <w:p w14:paraId="04A14575" w14:textId="77777777" w:rsidR="00E61850" w:rsidRPr="00E61850" w:rsidRDefault="00E61850" w:rsidP="00E61850">
            <w:pPr>
              <w:spacing w:after="160" w:line="278" w:lineRule="auto"/>
              <w:rPr>
                <w:b/>
                <w:bCs/>
              </w:rPr>
            </w:pPr>
            <w:r w:rsidRPr="00E61850">
              <w:rPr>
                <w:b/>
                <w:bCs/>
              </w:rPr>
              <w:t>Main Responsibilities</w:t>
            </w:r>
          </w:p>
        </w:tc>
      </w:tr>
      <w:tr w:rsidR="00E61850" w:rsidRPr="00E61850" w14:paraId="5A67B1B8" w14:textId="77777777" w:rsidTr="00E61850">
        <w:tc>
          <w:tcPr>
            <w:tcW w:w="0" w:type="auto"/>
            <w:hideMark/>
          </w:tcPr>
          <w:p w14:paraId="22010E05" w14:textId="77777777" w:rsidR="00E61850" w:rsidRPr="00E61850" w:rsidRDefault="00E61850" w:rsidP="00E61850">
            <w:pPr>
              <w:spacing w:after="160" w:line="278" w:lineRule="auto"/>
            </w:pPr>
            <w:r w:rsidRPr="00E61850">
              <w:rPr>
                <w:b/>
                <w:bCs/>
              </w:rPr>
              <w:t>Board of Directors</w:t>
            </w:r>
          </w:p>
        </w:tc>
        <w:tc>
          <w:tcPr>
            <w:tcW w:w="0" w:type="auto"/>
            <w:hideMark/>
          </w:tcPr>
          <w:p w14:paraId="1D838A91" w14:textId="77777777" w:rsidR="00E61850" w:rsidRPr="00E61850" w:rsidRDefault="00E61850" w:rsidP="00E61850">
            <w:pPr>
              <w:spacing w:after="160" w:line="278" w:lineRule="auto"/>
            </w:pPr>
            <w:r w:rsidRPr="00E61850">
              <w:t>Establishes corporate governance, long-term strategy, risk management and organisational objectives.</w:t>
            </w:r>
          </w:p>
        </w:tc>
      </w:tr>
      <w:tr w:rsidR="00E61850" w:rsidRPr="00E61850" w14:paraId="6C82DF33" w14:textId="77777777" w:rsidTr="00E61850">
        <w:tc>
          <w:tcPr>
            <w:tcW w:w="0" w:type="auto"/>
            <w:hideMark/>
          </w:tcPr>
          <w:p w14:paraId="5719BFE7" w14:textId="77777777" w:rsidR="00E61850" w:rsidRPr="00E61850" w:rsidRDefault="00E61850" w:rsidP="00E61850">
            <w:pPr>
              <w:spacing w:after="160" w:line="278" w:lineRule="auto"/>
            </w:pPr>
            <w:r w:rsidRPr="00E61850">
              <w:rPr>
                <w:b/>
                <w:bCs/>
              </w:rPr>
              <w:t>Chief Executive Officer (CEO)</w:t>
            </w:r>
          </w:p>
        </w:tc>
        <w:tc>
          <w:tcPr>
            <w:tcW w:w="0" w:type="auto"/>
            <w:hideMark/>
          </w:tcPr>
          <w:p w14:paraId="11E3D584" w14:textId="77777777" w:rsidR="00E61850" w:rsidRPr="00E61850" w:rsidRDefault="00E61850" w:rsidP="00E61850">
            <w:pPr>
              <w:spacing w:after="160" w:line="278" w:lineRule="auto"/>
            </w:pPr>
            <w:r w:rsidRPr="00E61850">
              <w:t>Provides strategic leadership and ensures organisational goals are achieved while promoting Tesco's culture and values.</w:t>
            </w:r>
          </w:p>
        </w:tc>
      </w:tr>
      <w:tr w:rsidR="00E61850" w:rsidRPr="00E61850" w14:paraId="01A5F133" w14:textId="77777777" w:rsidTr="00E61850">
        <w:tc>
          <w:tcPr>
            <w:tcW w:w="0" w:type="auto"/>
            <w:hideMark/>
          </w:tcPr>
          <w:p w14:paraId="73B994D8" w14:textId="77777777" w:rsidR="00E61850" w:rsidRPr="00E61850" w:rsidRDefault="00E61850" w:rsidP="00E61850">
            <w:pPr>
              <w:spacing w:after="160" w:line="278" w:lineRule="auto"/>
            </w:pPr>
            <w:r w:rsidRPr="00E61850">
              <w:rPr>
                <w:b/>
                <w:bCs/>
              </w:rPr>
              <w:t>Executive Leadership Team</w:t>
            </w:r>
          </w:p>
        </w:tc>
        <w:tc>
          <w:tcPr>
            <w:tcW w:w="0" w:type="auto"/>
            <w:hideMark/>
          </w:tcPr>
          <w:p w14:paraId="31902346" w14:textId="77777777" w:rsidR="00E61850" w:rsidRPr="00E61850" w:rsidRDefault="00E61850" w:rsidP="00E61850">
            <w:pPr>
              <w:spacing w:after="160" w:line="278" w:lineRule="auto"/>
            </w:pPr>
            <w:r w:rsidRPr="00E61850">
              <w:t>Oversees finance, operations, human resources, technology, sustainability and customer strategy across the organisation.</w:t>
            </w:r>
          </w:p>
        </w:tc>
      </w:tr>
      <w:tr w:rsidR="00E61850" w:rsidRPr="00E61850" w14:paraId="18C6E7BE" w14:textId="77777777" w:rsidTr="00E61850">
        <w:tc>
          <w:tcPr>
            <w:tcW w:w="0" w:type="auto"/>
            <w:hideMark/>
          </w:tcPr>
          <w:p w14:paraId="5622F0EA" w14:textId="77777777" w:rsidR="00E61850" w:rsidRPr="00E61850" w:rsidRDefault="00E61850" w:rsidP="00E61850">
            <w:pPr>
              <w:spacing w:after="160" w:line="278" w:lineRule="auto"/>
            </w:pPr>
            <w:r w:rsidRPr="00E61850">
              <w:rPr>
                <w:b/>
                <w:bCs/>
              </w:rPr>
              <w:t>Regional Directors</w:t>
            </w:r>
          </w:p>
        </w:tc>
        <w:tc>
          <w:tcPr>
            <w:tcW w:w="0" w:type="auto"/>
            <w:hideMark/>
          </w:tcPr>
          <w:p w14:paraId="1581347A" w14:textId="77777777" w:rsidR="00E61850" w:rsidRPr="00E61850" w:rsidRDefault="00E61850" w:rsidP="00E61850">
            <w:pPr>
              <w:spacing w:after="160" w:line="278" w:lineRule="auto"/>
            </w:pPr>
            <w:r w:rsidRPr="00E61850">
              <w:t>Monitor business performance across multiple stores, implement company strategy and support store management.</w:t>
            </w:r>
          </w:p>
        </w:tc>
      </w:tr>
      <w:tr w:rsidR="00E61850" w:rsidRPr="00E61850" w14:paraId="13A43015" w14:textId="77777777" w:rsidTr="00E61850">
        <w:tc>
          <w:tcPr>
            <w:tcW w:w="0" w:type="auto"/>
            <w:hideMark/>
          </w:tcPr>
          <w:p w14:paraId="21B51913" w14:textId="77777777" w:rsidR="00E61850" w:rsidRPr="00E61850" w:rsidRDefault="00E61850" w:rsidP="00E61850">
            <w:pPr>
              <w:spacing w:after="160" w:line="278" w:lineRule="auto"/>
            </w:pPr>
            <w:r w:rsidRPr="00E61850">
              <w:rPr>
                <w:b/>
                <w:bCs/>
              </w:rPr>
              <w:t>Store Managers</w:t>
            </w:r>
          </w:p>
        </w:tc>
        <w:tc>
          <w:tcPr>
            <w:tcW w:w="0" w:type="auto"/>
            <w:hideMark/>
          </w:tcPr>
          <w:p w14:paraId="3B8FB875" w14:textId="77777777" w:rsidR="00E61850" w:rsidRPr="00E61850" w:rsidRDefault="00E61850" w:rsidP="00E61850">
            <w:pPr>
              <w:spacing w:after="160" w:line="278" w:lineRule="auto"/>
            </w:pPr>
            <w:r w:rsidRPr="00E61850">
              <w:t>Manage daily store operations, employee performance, customer service, inventory management and local decision-making.</w:t>
            </w:r>
          </w:p>
        </w:tc>
      </w:tr>
      <w:tr w:rsidR="00E61850" w:rsidRPr="00E61850" w14:paraId="78A83389" w14:textId="77777777" w:rsidTr="00E61850">
        <w:tc>
          <w:tcPr>
            <w:tcW w:w="0" w:type="auto"/>
            <w:hideMark/>
          </w:tcPr>
          <w:p w14:paraId="1CD5455C" w14:textId="77777777" w:rsidR="00E61850" w:rsidRPr="00E61850" w:rsidRDefault="00E61850" w:rsidP="00E61850">
            <w:pPr>
              <w:spacing w:after="160" w:line="278" w:lineRule="auto"/>
            </w:pPr>
            <w:r w:rsidRPr="00E61850">
              <w:rPr>
                <w:b/>
                <w:bCs/>
              </w:rPr>
              <w:t>Department Managers</w:t>
            </w:r>
          </w:p>
        </w:tc>
        <w:tc>
          <w:tcPr>
            <w:tcW w:w="0" w:type="auto"/>
            <w:hideMark/>
          </w:tcPr>
          <w:p w14:paraId="3CD2A8F2" w14:textId="77777777" w:rsidR="00E61850" w:rsidRPr="00E61850" w:rsidRDefault="00E61850" w:rsidP="00E61850">
            <w:pPr>
              <w:spacing w:after="160" w:line="278" w:lineRule="auto"/>
            </w:pPr>
            <w:r w:rsidRPr="00E61850">
              <w:t>Supervise specific departments such as Grocery, Fresh Food, Clothing, Bakery and Customer Services.</w:t>
            </w:r>
          </w:p>
        </w:tc>
      </w:tr>
      <w:tr w:rsidR="00E61850" w:rsidRPr="00E61850" w14:paraId="17E7256C" w14:textId="77777777" w:rsidTr="00E61850">
        <w:tc>
          <w:tcPr>
            <w:tcW w:w="0" w:type="auto"/>
            <w:hideMark/>
          </w:tcPr>
          <w:p w14:paraId="67CE16FD" w14:textId="77777777" w:rsidR="00E61850" w:rsidRPr="00E61850" w:rsidRDefault="00E61850" w:rsidP="00E61850">
            <w:pPr>
              <w:spacing w:after="160" w:line="278" w:lineRule="auto"/>
            </w:pPr>
            <w:r w:rsidRPr="00E61850">
              <w:rPr>
                <w:b/>
                <w:bCs/>
              </w:rPr>
              <w:t>Team Leaders</w:t>
            </w:r>
          </w:p>
        </w:tc>
        <w:tc>
          <w:tcPr>
            <w:tcW w:w="0" w:type="auto"/>
            <w:hideMark/>
          </w:tcPr>
          <w:p w14:paraId="6854CA70" w14:textId="77777777" w:rsidR="00E61850" w:rsidRPr="00E61850" w:rsidRDefault="00E61850" w:rsidP="00E61850">
            <w:pPr>
              <w:spacing w:after="160" w:line="278" w:lineRule="auto"/>
            </w:pPr>
            <w:r w:rsidRPr="00E61850">
              <w:t>Coordinate frontline staff, ensure operational standards are maintained and support customer service delivery.</w:t>
            </w:r>
          </w:p>
        </w:tc>
      </w:tr>
      <w:tr w:rsidR="00E61850" w:rsidRPr="00E61850" w14:paraId="005C5341" w14:textId="77777777" w:rsidTr="00E61850">
        <w:tc>
          <w:tcPr>
            <w:tcW w:w="0" w:type="auto"/>
            <w:hideMark/>
          </w:tcPr>
          <w:p w14:paraId="199367F2" w14:textId="77777777" w:rsidR="00E61850" w:rsidRPr="00E61850" w:rsidRDefault="00E61850" w:rsidP="00E61850">
            <w:pPr>
              <w:spacing w:after="160" w:line="278" w:lineRule="auto"/>
            </w:pPr>
            <w:r w:rsidRPr="00E61850">
              <w:rPr>
                <w:b/>
                <w:bCs/>
              </w:rPr>
              <w:t>Customer Assistants</w:t>
            </w:r>
          </w:p>
        </w:tc>
        <w:tc>
          <w:tcPr>
            <w:tcW w:w="0" w:type="auto"/>
            <w:hideMark/>
          </w:tcPr>
          <w:p w14:paraId="47075BDF" w14:textId="77777777" w:rsidR="00E61850" w:rsidRPr="00E61850" w:rsidRDefault="00E61850" w:rsidP="00E61850">
            <w:pPr>
              <w:spacing w:after="160" w:line="278" w:lineRule="auto"/>
            </w:pPr>
            <w:r w:rsidRPr="00E61850">
              <w:t>Serve customers, replenish stock, operate checkouts, fulfil online orders and contribute to daily store operations.</w:t>
            </w:r>
          </w:p>
        </w:tc>
      </w:tr>
    </w:tbl>
    <w:p w14:paraId="05090B3C" w14:textId="77777777" w:rsidR="00E61850" w:rsidRDefault="00E61850" w:rsidP="00E61850">
      <w:pPr>
        <w:rPr>
          <w:b/>
          <w:bCs/>
        </w:rPr>
      </w:pPr>
      <w:r w:rsidRPr="00E61850">
        <w:rPr>
          <w:b/>
          <w:bCs/>
        </w:rPr>
        <w:t>Relationship Between Organisational Structure and Culture</w:t>
      </w:r>
    </w:p>
    <w:p w14:paraId="10FA9076" w14:textId="4FC2F39F" w:rsidR="00E61850" w:rsidRPr="00E61850" w:rsidRDefault="00E61850" w:rsidP="00E61850">
      <w:pPr>
        <w:rPr>
          <w:b/>
          <w:bCs/>
        </w:rPr>
      </w:pPr>
      <w:r w:rsidRPr="00E61850">
        <w:t xml:space="preserve">Tesco's organisational structure supports its organisational culture by combining </w:t>
      </w:r>
      <w:r w:rsidRPr="00E61850">
        <w:rPr>
          <w:b/>
          <w:bCs/>
        </w:rPr>
        <w:t>centralised strategic decision-making</w:t>
      </w:r>
      <w:r w:rsidRPr="00E61850">
        <w:t xml:space="preserve"> with </w:t>
      </w:r>
      <w:r w:rsidRPr="00E61850">
        <w:rPr>
          <w:b/>
          <w:bCs/>
        </w:rPr>
        <w:t>decentralised operational management</w:t>
      </w:r>
      <w:r w:rsidRPr="00E61850">
        <w:t>. Senior leaders establish the organisation's strategic direction and cultural values, while regional and store managers have sufficient autonomy to respond to local customer needs and operational challenges.</w:t>
      </w:r>
    </w:p>
    <w:p w14:paraId="7784BF61" w14:textId="77777777" w:rsidR="00E61850" w:rsidRPr="00E61850" w:rsidRDefault="00E61850" w:rsidP="00E61850">
      <w:r w:rsidRPr="00E61850">
        <w:t xml:space="preserve">This structure reinforces Tesco's customer-focused culture by ensuring consistent standards across all stores while encouraging teamwork, accountability and employee engagement. Clearly defined roles improve communication, operational efficiency and decision-making, whereas collaboration between departments supports innovation and continuous improvement. Consequently, Tesco's organisational structure reflects a combination of </w:t>
      </w:r>
      <w:r w:rsidRPr="00E61850">
        <w:rPr>
          <w:b/>
          <w:bCs/>
        </w:rPr>
        <w:t>Role Culture</w:t>
      </w:r>
      <w:r w:rsidRPr="00E61850">
        <w:t xml:space="preserve"> and </w:t>
      </w:r>
      <w:r w:rsidRPr="00E61850">
        <w:rPr>
          <w:b/>
          <w:bCs/>
        </w:rPr>
        <w:t>Task Culture</w:t>
      </w:r>
      <w:r w:rsidRPr="00E61850">
        <w:t>, enabling the organisation to balance standardisation with flexibility.</w:t>
      </w:r>
    </w:p>
    <w:p w14:paraId="3AAED523" w14:textId="77777777" w:rsidR="00E61850" w:rsidRDefault="00E61850" w:rsidP="00E61850">
      <w:r w:rsidRPr="00E61850">
        <w:rPr>
          <w:b/>
          <w:bCs/>
        </w:rPr>
        <w:lastRenderedPageBreak/>
        <w:t>Source:</w:t>
      </w:r>
      <w:r w:rsidRPr="00E61850">
        <w:t xml:space="preserve"> Adapted from Tesco PLC (2025) and Robbins and Judge (2023).</w:t>
      </w:r>
    </w:p>
    <w:p w14:paraId="2355A9D0" w14:textId="77777777" w:rsidR="00E61850" w:rsidRDefault="00E61850" w:rsidP="00E61850"/>
    <w:p w14:paraId="130783D0" w14:textId="77777777" w:rsidR="00E61850" w:rsidRPr="00E61850" w:rsidRDefault="00E61850" w:rsidP="00E61850"/>
    <w:p w14:paraId="5373FFFA" w14:textId="77777777" w:rsidR="00E61850" w:rsidRPr="00E61850" w:rsidRDefault="00E61850" w:rsidP="00E61850"/>
    <w:sectPr w:rsidR="00E61850" w:rsidRPr="00E618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695"/>
    <w:rsid w:val="002B0695"/>
    <w:rsid w:val="00585CB7"/>
    <w:rsid w:val="00613A0B"/>
    <w:rsid w:val="00826C1A"/>
    <w:rsid w:val="008F1DEB"/>
    <w:rsid w:val="009F688A"/>
    <w:rsid w:val="00A73B8E"/>
    <w:rsid w:val="00AC5B47"/>
    <w:rsid w:val="00C868F2"/>
    <w:rsid w:val="00E61850"/>
    <w:rsid w:val="00E81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86523"/>
  <w15:chartTrackingRefBased/>
  <w15:docId w15:val="{5DF1C447-114B-4213-AD2A-E138A1EEB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0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B0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0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B0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695"/>
    <w:rPr>
      <w:rFonts w:eastAsiaTheme="majorEastAsia" w:cstheme="majorBidi"/>
      <w:color w:val="272727" w:themeColor="text1" w:themeTint="D8"/>
    </w:rPr>
  </w:style>
  <w:style w:type="paragraph" w:styleId="Title">
    <w:name w:val="Title"/>
    <w:basedOn w:val="Normal"/>
    <w:next w:val="Normal"/>
    <w:link w:val="TitleChar"/>
    <w:uiPriority w:val="10"/>
    <w:qFormat/>
    <w:rsid w:val="002B0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695"/>
    <w:pPr>
      <w:spacing w:before="160"/>
      <w:jc w:val="center"/>
    </w:pPr>
    <w:rPr>
      <w:i/>
      <w:iCs/>
      <w:color w:val="404040" w:themeColor="text1" w:themeTint="BF"/>
    </w:rPr>
  </w:style>
  <w:style w:type="character" w:customStyle="1" w:styleId="QuoteChar">
    <w:name w:val="Quote Char"/>
    <w:basedOn w:val="DefaultParagraphFont"/>
    <w:link w:val="Quote"/>
    <w:uiPriority w:val="29"/>
    <w:rsid w:val="002B0695"/>
    <w:rPr>
      <w:i/>
      <w:iCs/>
      <w:color w:val="404040" w:themeColor="text1" w:themeTint="BF"/>
    </w:rPr>
  </w:style>
  <w:style w:type="paragraph" w:styleId="ListParagraph">
    <w:name w:val="List Paragraph"/>
    <w:basedOn w:val="Normal"/>
    <w:uiPriority w:val="34"/>
    <w:qFormat/>
    <w:rsid w:val="002B0695"/>
    <w:pPr>
      <w:ind w:left="720"/>
      <w:contextualSpacing/>
    </w:pPr>
  </w:style>
  <w:style w:type="character" w:styleId="IntenseEmphasis">
    <w:name w:val="Intense Emphasis"/>
    <w:basedOn w:val="DefaultParagraphFont"/>
    <w:uiPriority w:val="21"/>
    <w:qFormat/>
    <w:rsid w:val="002B0695"/>
    <w:rPr>
      <w:i/>
      <w:iCs/>
      <w:color w:val="0F4761" w:themeColor="accent1" w:themeShade="BF"/>
    </w:rPr>
  </w:style>
  <w:style w:type="paragraph" w:styleId="IntenseQuote">
    <w:name w:val="Intense Quote"/>
    <w:basedOn w:val="Normal"/>
    <w:next w:val="Normal"/>
    <w:link w:val="IntenseQuoteChar"/>
    <w:uiPriority w:val="30"/>
    <w:qFormat/>
    <w:rsid w:val="002B0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695"/>
    <w:rPr>
      <w:i/>
      <w:iCs/>
      <w:color w:val="0F4761" w:themeColor="accent1" w:themeShade="BF"/>
    </w:rPr>
  </w:style>
  <w:style w:type="character" w:styleId="IntenseReference">
    <w:name w:val="Intense Reference"/>
    <w:basedOn w:val="DefaultParagraphFont"/>
    <w:uiPriority w:val="32"/>
    <w:qFormat/>
    <w:rsid w:val="002B0695"/>
    <w:rPr>
      <w:b/>
      <w:bCs/>
      <w:smallCaps/>
      <w:color w:val="0F4761" w:themeColor="accent1" w:themeShade="BF"/>
      <w:spacing w:val="5"/>
    </w:rPr>
  </w:style>
  <w:style w:type="table" w:styleId="TableGrid">
    <w:name w:val="Table Grid"/>
    <w:basedOn w:val="TableNormal"/>
    <w:uiPriority w:val="39"/>
    <w:rsid w:val="002B0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0695"/>
    <w:rPr>
      <w:color w:val="467886" w:themeColor="hyperlink"/>
      <w:u w:val="single"/>
    </w:rPr>
  </w:style>
  <w:style w:type="character" w:styleId="UnresolvedMention">
    <w:name w:val="Unresolved Mention"/>
    <w:basedOn w:val="DefaultParagraphFont"/>
    <w:uiPriority w:val="99"/>
    <w:semiHidden/>
    <w:unhideWhenUsed/>
    <w:rsid w:val="002B0695"/>
    <w:rPr>
      <w:color w:val="605E5C"/>
      <w:shd w:val="clear" w:color="auto" w:fill="E1DFDD"/>
    </w:rPr>
  </w:style>
  <w:style w:type="paragraph" w:styleId="TOCHeading">
    <w:name w:val="TOC Heading"/>
    <w:basedOn w:val="Heading1"/>
    <w:next w:val="Normal"/>
    <w:uiPriority w:val="39"/>
    <w:unhideWhenUsed/>
    <w:qFormat/>
    <w:rsid w:val="00585C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85CB7"/>
    <w:pPr>
      <w:spacing w:after="100"/>
    </w:pPr>
  </w:style>
  <w:style w:type="paragraph" w:styleId="TOC2">
    <w:name w:val="toc 2"/>
    <w:basedOn w:val="Normal"/>
    <w:next w:val="Normal"/>
    <w:autoRedefine/>
    <w:uiPriority w:val="39"/>
    <w:unhideWhenUsed/>
    <w:rsid w:val="00585CB7"/>
    <w:pPr>
      <w:spacing w:after="100"/>
      <w:ind w:left="240"/>
    </w:pPr>
  </w:style>
  <w:style w:type="paragraph" w:styleId="TOC3">
    <w:name w:val="toc 3"/>
    <w:basedOn w:val="Normal"/>
    <w:next w:val="Normal"/>
    <w:autoRedefine/>
    <w:uiPriority w:val="39"/>
    <w:unhideWhenUsed/>
    <w:rsid w:val="00585C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 TargetMode="External"/><Relationship Id="rId13" Type="http://schemas.openxmlformats.org/officeDocument/2006/relationships/hyperlink" Target="https://www.tescoplc.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iley.com/" TargetMode="External"/><Relationship Id="rId12" Type="http://schemas.openxmlformats.org/officeDocument/2006/relationships/hyperlink" Target="https://www.wiley.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arson.com/" TargetMode="External"/><Relationship Id="rId1" Type="http://schemas.openxmlformats.org/officeDocument/2006/relationships/customXml" Target="../customXml/item1.xml"/><Relationship Id="rId6" Type="http://schemas.openxmlformats.org/officeDocument/2006/relationships/hyperlink" Target="https://uk.sagepub.com/" TargetMode="External"/><Relationship Id="rId11" Type="http://schemas.openxmlformats.org/officeDocument/2006/relationships/hyperlink" Target="https://www.pearson.com/" TargetMode="External"/><Relationship Id="rId5" Type="http://schemas.openxmlformats.org/officeDocument/2006/relationships/image" Target="media/image1.png"/><Relationship Id="rId15" Type="http://schemas.openxmlformats.org/officeDocument/2006/relationships/hyperlink" Target="https://www.tescoplc.com/sustainability/" TargetMode="External"/><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www.hofstede-insights.com/" TargetMode="External"/><Relationship Id="rId14" Type="http://schemas.openxmlformats.org/officeDocument/2006/relationships/hyperlink" Target="https://www.tescoplc.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8EAB8-522B-4381-9F01-399AB4312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22</Pages>
  <Words>6837</Words>
  <Characters>38974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 Stoicu</dc:creator>
  <cp:keywords/>
  <dc:description/>
  <cp:lastModifiedBy>Alexandra F Stoicu</cp:lastModifiedBy>
  <cp:revision>2</cp:revision>
  <dcterms:created xsi:type="dcterms:W3CDTF">2026-07-10T17:36:00Z</dcterms:created>
  <dcterms:modified xsi:type="dcterms:W3CDTF">2026-07-10T18:41:00Z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cd27220f-992f-43c7-823a-f3b70d2d4b57</vt:lpwstr>
  </property>
</Properties>
</file>