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4434540"/>
        <w:docPartObj>
          <w:docPartGallery w:val="Cover Pages"/>
          <w:docPartUnique/>
        </w:docPartObj>
      </w:sdtPr>
      <w:sdtEndPr>
        <w:rPr>
          <w:rFonts w:ascii="Arial" w:hAnsi="Arial" w:cs="Arial"/>
          <w:sz w:val="24"/>
          <w:szCs w:val="24"/>
        </w:rPr>
      </w:sdtEndPr>
      <w:sdtContent>
        <w:p w14:paraId="73DB8173" w14:textId="600DC180" w:rsidR="009F658D" w:rsidRDefault="009F658D">
          <w:r>
            <w:rPr>
              <w:noProof/>
            </w:rPr>
            <mc:AlternateContent>
              <mc:Choice Requires="wpg">
                <w:drawing>
                  <wp:anchor distT="0" distB="0" distL="114300" distR="114300" simplePos="0" relativeHeight="251659264" behindDoc="1" locked="0" layoutInCell="1" allowOverlap="1" wp14:anchorId="4702123C" wp14:editId="35827292">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7CF259D" w14:textId="77777777" w:rsidR="009F658D" w:rsidRDefault="009F658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1723C934" w:rsidR="009F658D" w:rsidRDefault="00A2541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Last 10 verses of Surah Al Kahaf from The Quran</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0E625340" w:rsidR="009F658D" w:rsidRDefault="00A41287">
                                      <w:pPr>
                                        <w:pStyle w:val="NoSpacing"/>
                                        <w:spacing w:before="120"/>
                                        <w:rPr>
                                          <w:color w:val="156082" w:themeColor="accent1"/>
                                          <w:sz w:val="36"/>
                                          <w:szCs w:val="36"/>
                                        </w:rPr>
                                      </w:pPr>
                                      <w:r>
                                        <w:rPr>
                                          <w:color w:val="156082" w:themeColor="accent1"/>
                                          <w:sz w:val="36"/>
                                          <w:szCs w:val="36"/>
                                        </w:rPr>
                                        <w:t>Ghurnata Tabbusum_2225368_ECPT6007_ Draft</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02123C"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7CF259D" w14:textId="77777777" w:rsidR="009F658D" w:rsidRDefault="009F658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1723C934" w:rsidR="009F658D" w:rsidRDefault="00A2541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Last 10 verses of Surah Al Kahaf from The Quran</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0E625340" w:rsidR="009F658D" w:rsidRDefault="00A41287">
                                <w:pPr>
                                  <w:pStyle w:val="NoSpacing"/>
                                  <w:spacing w:before="120"/>
                                  <w:rPr>
                                    <w:color w:val="156082" w:themeColor="accent1"/>
                                    <w:sz w:val="36"/>
                                    <w:szCs w:val="36"/>
                                  </w:rPr>
                                </w:pPr>
                                <w:r>
                                  <w:rPr>
                                    <w:color w:val="156082" w:themeColor="accent1"/>
                                    <w:sz w:val="36"/>
                                    <w:szCs w:val="36"/>
                                  </w:rPr>
                                  <w:t>Ghurnata Tabbusum_2225368_ECPT6007_ Draft</w:t>
                                </w:r>
                              </w:p>
                            </w:sdtContent>
                          </w:sdt>
                        </w:txbxContent>
                      </v:textbox>
                    </v:shape>
                    <w10:wrap anchorx="page" anchory="page"/>
                  </v:group>
                </w:pict>
              </mc:Fallback>
            </mc:AlternateContent>
          </w:r>
        </w:p>
        <w:p w14:paraId="66AB0906" w14:textId="72E0481E" w:rsidR="009F658D" w:rsidRDefault="009F658D">
          <w:pPr>
            <w:rPr>
              <w:rFonts w:ascii="Arial" w:hAnsi="Arial" w:cs="Arial"/>
              <w:sz w:val="24"/>
              <w:szCs w:val="24"/>
            </w:rPr>
          </w:pPr>
          <w:r>
            <w:rPr>
              <w:rFonts w:ascii="Arial" w:hAnsi="Arial" w:cs="Arial"/>
              <w:sz w:val="24"/>
              <w:szCs w:val="24"/>
            </w:rPr>
            <w:br w:type="page"/>
          </w:r>
        </w:p>
      </w:sdtContent>
    </w:sdt>
    <w:p w14:paraId="76541805" w14:textId="77777777" w:rsidR="00546F41" w:rsidRPr="003B73DB" w:rsidRDefault="00546F41" w:rsidP="00546F41">
      <w:pPr>
        <w:pStyle w:val="paragraph"/>
        <w:spacing w:before="0" w:beforeAutospacing="0" w:after="0" w:afterAutospacing="0" w:line="360" w:lineRule="auto"/>
        <w:jc w:val="center"/>
        <w:textAlignment w:val="baseline"/>
        <w:rPr>
          <w:rFonts w:ascii="Arial" w:hAnsi="Arial" w:cs="Arial"/>
        </w:rPr>
      </w:pPr>
      <w:r w:rsidRPr="003B73DB">
        <w:rPr>
          <w:rStyle w:val="eop"/>
          <w:rFonts w:ascii="Arial" w:eastAsiaTheme="majorEastAsia" w:hAnsi="Arial" w:cs="Arial"/>
        </w:rPr>
        <w:lastRenderedPageBreak/>
        <w:t> </w:t>
      </w:r>
    </w:p>
    <w:p w14:paraId="132A76E6" w14:textId="7880914B" w:rsidR="00546F41" w:rsidRPr="003B73DB" w:rsidRDefault="00A41287" w:rsidP="00A41287">
      <w:pPr>
        <w:pStyle w:val="paragraph"/>
        <w:spacing w:before="0" w:beforeAutospacing="0" w:after="0" w:afterAutospacing="0" w:line="360" w:lineRule="auto"/>
        <w:textAlignment w:val="baseline"/>
        <w:outlineLvl w:val="0"/>
        <w:rPr>
          <w:sz w:val="28"/>
          <w:szCs w:val="28"/>
        </w:rPr>
      </w:pPr>
      <w:r w:rsidRPr="003B73DB">
        <w:rPr>
          <w:rStyle w:val="normaltextrun"/>
          <w:rFonts w:eastAsiaTheme="majorEastAsia"/>
          <w:b/>
          <w:bCs/>
          <w:sz w:val="28"/>
          <w:szCs w:val="28"/>
          <w:u w:val="single"/>
        </w:rPr>
        <w:t xml:space="preserve">1 </w:t>
      </w:r>
      <w:r w:rsidR="00546F41" w:rsidRPr="003B73DB">
        <w:rPr>
          <w:rStyle w:val="normaltextrun"/>
          <w:rFonts w:eastAsiaTheme="majorEastAsia"/>
          <w:b/>
          <w:bCs/>
          <w:sz w:val="28"/>
          <w:szCs w:val="28"/>
          <w:u w:val="single"/>
        </w:rPr>
        <w:t>Introduction</w:t>
      </w:r>
      <w:r w:rsidR="00546F41" w:rsidRPr="003B73DB">
        <w:rPr>
          <w:rStyle w:val="normaltextrun"/>
          <w:rFonts w:eastAsiaTheme="majorEastAsia"/>
          <w:sz w:val="28"/>
          <w:szCs w:val="28"/>
        </w:rPr>
        <w:t>: </w:t>
      </w:r>
      <w:r w:rsidR="00546F41" w:rsidRPr="003B73DB">
        <w:rPr>
          <w:rStyle w:val="eop"/>
          <w:rFonts w:eastAsiaTheme="majorEastAsia"/>
          <w:sz w:val="28"/>
          <w:szCs w:val="28"/>
        </w:rPr>
        <w:t> </w:t>
      </w:r>
    </w:p>
    <w:p w14:paraId="5F200B6D" w14:textId="1C138689"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12 weeks training will be arranged to memorize 10 Ayaats of Surah Al Kahaf from Holy book The Quran.</w:t>
      </w:r>
      <w:r w:rsidR="000C0A24" w:rsidRPr="003B73DB">
        <w:rPr>
          <w:rStyle w:val="normaltextrun"/>
          <w:rFonts w:eastAsiaTheme="majorEastAsia"/>
        </w:rPr>
        <w:t xml:space="preserve"> There will be Introduction of full Surah Al Kahaf and understanding of the concept mentioned in whole </w:t>
      </w:r>
      <w:r w:rsidR="00004F24" w:rsidRPr="003B73DB">
        <w:rPr>
          <w:rStyle w:val="normaltextrun"/>
          <w:rFonts w:eastAsiaTheme="majorEastAsia"/>
        </w:rPr>
        <w:t xml:space="preserve">surah. It will be explained to the participants that, why it is important to memorise 10 verses from whole Surah according to teachings </w:t>
      </w:r>
      <w:r w:rsidR="004F46C4" w:rsidRPr="003B73DB">
        <w:rPr>
          <w:rStyle w:val="normaltextrun"/>
          <w:rFonts w:eastAsiaTheme="majorEastAsia"/>
        </w:rPr>
        <w:t>o</w:t>
      </w:r>
      <w:r w:rsidR="00004F24" w:rsidRPr="003B73DB">
        <w:rPr>
          <w:rStyle w:val="normaltextrun"/>
          <w:rFonts w:eastAsiaTheme="majorEastAsia"/>
        </w:rPr>
        <w:t>f Prophet Muhammad Peace Be Upon Him. Details will</w:t>
      </w:r>
      <w:r w:rsidR="0022175C" w:rsidRPr="003B73DB">
        <w:rPr>
          <w:rStyle w:val="normaltextrun"/>
          <w:rFonts w:eastAsiaTheme="majorEastAsia"/>
        </w:rPr>
        <w:t xml:space="preserve"> be shared</w:t>
      </w:r>
      <w:r w:rsidR="00004F24" w:rsidRPr="003B73DB">
        <w:rPr>
          <w:rStyle w:val="normaltextrun"/>
          <w:rFonts w:eastAsiaTheme="majorEastAsia"/>
        </w:rPr>
        <w:t xml:space="preserve"> from </w:t>
      </w:r>
      <w:r w:rsidR="0022175C" w:rsidRPr="003B73DB">
        <w:rPr>
          <w:rStyle w:val="normaltextrun"/>
          <w:rFonts w:eastAsiaTheme="majorEastAsia"/>
        </w:rPr>
        <w:t>authentic</w:t>
      </w:r>
      <w:r w:rsidR="00004F24" w:rsidRPr="003B73DB">
        <w:rPr>
          <w:rStyle w:val="normaltextrun"/>
          <w:rFonts w:eastAsiaTheme="majorEastAsia"/>
        </w:rPr>
        <w:t xml:space="preserve"> books of Ahadith for example Bukhari, Muslim, </w:t>
      </w:r>
      <w:r w:rsidR="00E45093" w:rsidRPr="003B73DB">
        <w:rPr>
          <w:rStyle w:val="normaltextrun"/>
          <w:rFonts w:eastAsiaTheme="majorEastAsia"/>
        </w:rPr>
        <w:t>Mishkat</w:t>
      </w:r>
      <w:r w:rsidR="00004F24" w:rsidRPr="003B73DB">
        <w:rPr>
          <w:rStyle w:val="normaltextrun"/>
          <w:rFonts w:eastAsiaTheme="majorEastAsia"/>
        </w:rPr>
        <w:t xml:space="preserve"> Al Masabih, Mustadrik Al Hakim, Sunan Ibn-e- Maja etc. </w:t>
      </w:r>
      <w:r w:rsidRPr="003B73DB">
        <w:rPr>
          <w:rStyle w:val="normaltextrun"/>
          <w:rFonts w:eastAsiaTheme="majorEastAsia"/>
        </w:rPr>
        <w:t xml:space="preserve"> Surah Al-Kahaf is the 18th chapter </w:t>
      </w:r>
      <w:r w:rsidR="0022175C" w:rsidRPr="003B73DB">
        <w:rPr>
          <w:rStyle w:val="normaltextrun"/>
          <w:rFonts w:eastAsiaTheme="majorEastAsia"/>
        </w:rPr>
        <w:t>of The</w:t>
      </w:r>
      <w:r w:rsidRPr="003B73DB">
        <w:rPr>
          <w:rStyle w:val="normaltextrun"/>
          <w:rFonts w:eastAsiaTheme="majorEastAsia"/>
        </w:rPr>
        <w:t xml:space="preserve"> Quran, consisting of 110 verses. The chapter is named after the story of the "Companions of the Cave," which illustrates themes of faith, perseverance, and the trials of life. This surah is traditionally recited on Fridays and is known for its profound lessons and moral guidance.</w:t>
      </w:r>
      <w:r w:rsidRPr="003B73DB">
        <w:rPr>
          <w:rStyle w:val="eop"/>
          <w:rFonts w:eastAsiaTheme="majorEastAsia"/>
        </w:rPr>
        <w:t> </w:t>
      </w:r>
    </w:p>
    <w:p w14:paraId="6B634570" w14:textId="1780429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 curriculum aims to help students systematically memorize the last ten ayahs of Surah Kahaf through organized reading sessions that include in-depth introductions to the verses' meanings and significance, fostering not only memorization and recitation skills but also a lasting relationship </w:t>
      </w:r>
      <w:r w:rsidR="000A7224" w:rsidRPr="003B73DB">
        <w:rPr>
          <w:rStyle w:val="normaltextrun"/>
          <w:rFonts w:eastAsiaTheme="majorEastAsia"/>
        </w:rPr>
        <w:t>with The</w:t>
      </w:r>
      <w:r w:rsidRPr="003B73DB">
        <w:rPr>
          <w:rStyle w:val="normaltextrun"/>
          <w:rFonts w:eastAsiaTheme="majorEastAsia"/>
        </w:rPr>
        <w:t xml:space="preserve"> Quran. This comprehensive approach addresses Surah Al-Kahaf and various narratives, including the story of young believers who seek refuge in a cave to escape persecution and are granted a miraculous sleep, with their awakening after many years serving as a metaphor for resurrection and divine protection. Another significant part of the surah is the story of Prophet Musa (Moses) and Al-Khidr, which emphasizes the importance of knowledge, patience, and the understanding that God's wisdom may extend beyond human comprehension. The curriculum teaches valuable lessons about reliance on God, the impermanence of worldly possessions, and the significance of maintaining one’s faith in the face of trials, with its recitation believed to offer protection against the trials of the Dajjal (the false messiah), making it especially significant for Muslims seeking spiritual guidance</w:t>
      </w:r>
      <w:r w:rsidRPr="003B73DB">
        <w:rPr>
          <w:rStyle w:val="eop"/>
          <w:rFonts w:eastAsiaTheme="majorEastAsia"/>
        </w:rPr>
        <w:t> </w:t>
      </w:r>
    </w:p>
    <w:p w14:paraId="5A6BC8A8" w14:textId="0598558A"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While there will be narrations attributed to Prophet Muhammad (peace be upon him) regarding the merits of reciting Surah Kahaf, there will be specific hadith (Sahih Muslim 1883/int..809, the book of the merit of the holy The Quran/authentic source) explicitly mentioning the memorization of the first ten verses as offering special protection. Many narrations will emphasise the overall benefits of reciting the entire surah, connecting it with blessings and protection from various trials. It will be important to rely on authentic hadith collections when seeking information about the Prophet's (PBUH) teachings.</w:t>
      </w:r>
      <w:r w:rsidRPr="003B73DB">
        <w:rPr>
          <w:rStyle w:val="eop"/>
          <w:rFonts w:eastAsiaTheme="majorEastAsia"/>
        </w:rPr>
        <w:t> </w:t>
      </w:r>
    </w:p>
    <w:p w14:paraId="5D687509" w14:textId="1CFEBD75" w:rsidR="00A25419" w:rsidRPr="003B73DB" w:rsidRDefault="007F26D3" w:rsidP="007F26D3">
      <w:pPr>
        <w:pStyle w:val="paragraph"/>
        <w:spacing w:after="0" w:line="360" w:lineRule="auto"/>
        <w:jc w:val="both"/>
        <w:textAlignment w:val="baseline"/>
        <w:outlineLvl w:val="1"/>
        <w:rPr>
          <w:rStyle w:val="eop"/>
          <w:rFonts w:eastAsiaTheme="majorEastAsia"/>
        </w:rPr>
      </w:pPr>
      <w:r>
        <w:rPr>
          <w:rStyle w:val="eop"/>
          <w:rFonts w:eastAsiaTheme="majorEastAsia"/>
          <w:b/>
          <w:bCs/>
        </w:rPr>
        <w:lastRenderedPageBreak/>
        <w:t xml:space="preserve">1.1 </w:t>
      </w:r>
      <w:r w:rsidR="00A25419" w:rsidRPr="003B73DB">
        <w:rPr>
          <w:rStyle w:val="eop"/>
          <w:rFonts w:eastAsiaTheme="majorEastAsia"/>
          <w:b/>
          <w:bCs/>
        </w:rPr>
        <w:t>Logistics:</w:t>
      </w:r>
    </w:p>
    <w:p w14:paraId="0B5EB11D" w14:textId="4DA3A3C8"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Who: Participants from various age groups interested in memorizing the Quran.</w:t>
      </w:r>
    </w:p>
    <w:p w14:paraId="4ABD6D04" w14:textId="20E71F0C"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What: Memorization of the last ten ayahs of Surah Al-Kahaf, along with understanding their meanings and significance.</w:t>
      </w:r>
    </w:p>
    <w:p w14:paraId="600C173B" w14:textId="4243507D"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When: A structured format over 12 weeks, with one session each week.</w:t>
      </w:r>
    </w:p>
    <w:p w14:paraId="16365722" w14:textId="7E2DFC69" w:rsidR="00A25419" w:rsidRPr="003B73DB" w:rsidRDefault="00A25419" w:rsidP="00FE127A">
      <w:pPr>
        <w:pStyle w:val="paragraph"/>
        <w:spacing w:before="0" w:beforeAutospacing="0" w:after="0" w:afterAutospacing="0" w:line="360" w:lineRule="auto"/>
        <w:jc w:val="both"/>
        <w:textAlignment w:val="baseline"/>
        <w:rPr>
          <w:rStyle w:val="eop"/>
          <w:rFonts w:eastAsiaTheme="majorEastAsia"/>
        </w:rPr>
      </w:pPr>
      <w:r w:rsidRPr="003B73DB">
        <w:rPr>
          <w:rStyle w:val="eop"/>
          <w:rFonts w:eastAsiaTheme="majorEastAsia"/>
        </w:rPr>
        <w:t xml:space="preserve">- Where: Community </w:t>
      </w:r>
      <w:r w:rsidR="008C0355" w:rsidRPr="003B73DB">
        <w:rPr>
          <w:rStyle w:val="eop"/>
          <w:rFonts w:eastAsiaTheme="majorEastAsia"/>
        </w:rPr>
        <w:t>centres</w:t>
      </w:r>
      <w:r w:rsidRPr="003B73DB">
        <w:rPr>
          <w:rStyle w:val="eop"/>
          <w:rFonts w:eastAsiaTheme="majorEastAsia"/>
        </w:rPr>
        <w:t>, mosques, or online platforms to cater to varying levels of accessibility.</w:t>
      </w:r>
    </w:p>
    <w:p w14:paraId="425E5719" w14:textId="77777777" w:rsidR="00F12368" w:rsidRDefault="00F12368" w:rsidP="00FE127A">
      <w:pPr>
        <w:spacing w:line="360" w:lineRule="auto"/>
        <w:jc w:val="both"/>
        <w:rPr>
          <w:rFonts w:ascii="Times New Roman" w:eastAsia="Aptos" w:hAnsi="Times New Roman" w:cs="Times New Roman"/>
          <w:sz w:val="24"/>
          <w:szCs w:val="24"/>
        </w:rPr>
      </w:pPr>
    </w:p>
    <w:p w14:paraId="55B76A6A" w14:textId="0232A411" w:rsidR="00A25419" w:rsidRPr="00A25419" w:rsidRDefault="00A25419" w:rsidP="007F26D3">
      <w:pPr>
        <w:pStyle w:val="Heading2"/>
        <w:rPr>
          <w:rFonts w:ascii="Times New Roman" w:eastAsia="Aptos" w:hAnsi="Times New Roman" w:cs="Times New Roman"/>
          <w:b/>
          <w:bCs/>
          <w:sz w:val="24"/>
          <w:szCs w:val="24"/>
        </w:rPr>
      </w:pPr>
      <w:r w:rsidRPr="00A25419">
        <w:rPr>
          <w:rFonts w:ascii="Times New Roman" w:eastAsia="Aptos" w:hAnsi="Times New Roman" w:cs="Times New Roman"/>
          <w:sz w:val="24"/>
          <w:szCs w:val="24"/>
        </w:rPr>
        <w:t xml:space="preserve">  </w:t>
      </w:r>
      <w:r w:rsidR="007F26D3">
        <w:rPr>
          <w:rFonts w:ascii="Times New Roman" w:eastAsia="Aptos" w:hAnsi="Times New Roman" w:cs="Times New Roman"/>
          <w:sz w:val="24"/>
          <w:szCs w:val="24"/>
        </w:rPr>
        <w:t xml:space="preserve">1.2 </w:t>
      </w:r>
      <w:r w:rsidRPr="00A25419">
        <w:rPr>
          <w:rFonts w:ascii="Times New Roman" w:eastAsia="Aptos" w:hAnsi="Times New Roman" w:cs="Times New Roman"/>
          <w:b/>
          <w:bCs/>
          <w:sz w:val="24"/>
          <w:szCs w:val="24"/>
        </w:rPr>
        <w:t>Rationale for the Curriculum</w:t>
      </w:r>
    </w:p>
    <w:p w14:paraId="21207AB6" w14:textId="0826466F" w:rsidR="00A25419" w:rsidRPr="003B73DB" w:rsidRDefault="00A25419" w:rsidP="00FE127A">
      <w:pPr>
        <w:pStyle w:val="paragraph"/>
        <w:spacing w:before="0" w:beforeAutospacing="0" w:after="0" w:afterAutospacing="0" w:line="360" w:lineRule="auto"/>
        <w:jc w:val="both"/>
        <w:textAlignment w:val="baseline"/>
        <w:rPr>
          <w:rStyle w:val="eop"/>
          <w:rFonts w:eastAsiaTheme="majorEastAsia"/>
        </w:rPr>
      </w:pPr>
      <w:r w:rsidRPr="003B73DB">
        <w:rPr>
          <w:rFonts w:eastAsia="Aptos"/>
          <w:kern w:val="2"/>
          <w:lang w:eastAsia="en-US"/>
          <w14:ligatures w14:val="standardContextual"/>
        </w:rPr>
        <w:t>Memorization of the Quran has deep-rooted significance in Islamic tradition, promoting spiritual growth, moral values, and community ties (Khan, 2019). Surah Al-Kahaf is particularly known for its profound themes of faith, resilience, and divine wisdom, making its memorization especially relevant.</w:t>
      </w:r>
    </w:p>
    <w:p w14:paraId="505DC475" w14:textId="77777777" w:rsidR="009F658D" w:rsidRPr="003B73DB" w:rsidRDefault="009F658D" w:rsidP="00FE127A">
      <w:pPr>
        <w:pStyle w:val="paragraph"/>
        <w:spacing w:before="0" w:beforeAutospacing="0" w:after="0" w:afterAutospacing="0" w:line="360" w:lineRule="auto"/>
        <w:jc w:val="both"/>
        <w:textAlignment w:val="baseline"/>
      </w:pPr>
    </w:p>
    <w:p w14:paraId="73FDAF51" w14:textId="28E9A17C" w:rsidR="00546F41" w:rsidRPr="003B73DB" w:rsidRDefault="00A41287"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1.</w:t>
      </w:r>
      <w:r w:rsidR="007F26D3">
        <w:rPr>
          <w:rStyle w:val="normaltextrun"/>
          <w:rFonts w:eastAsiaTheme="majorEastAsia"/>
          <w:b/>
          <w:bCs/>
          <w:u w:val="single"/>
        </w:rPr>
        <w:t>3</w:t>
      </w:r>
      <w:r w:rsidRPr="003B73DB">
        <w:rPr>
          <w:rStyle w:val="normaltextrun"/>
          <w:rFonts w:eastAsiaTheme="majorEastAsia"/>
          <w:b/>
          <w:bCs/>
          <w:u w:val="single"/>
        </w:rPr>
        <w:t xml:space="preserve"> </w:t>
      </w:r>
      <w:r w:rsidR="00546F41" w:rsidRPr="003B73DB">
        <w:rPr>
          <w:rStyle w:val="normaltextrun"/>
          <w:rFonts w:eastAsiaTheme="majorEastAsia"/>
          <w:b/>
          <w:bCs/>
          <w:u w:val="single"/>
        </w:rPr>
        <w:t>Strategy to memorise by tone</w:t>
      </w:r>
      <w:r w:rsidR="00546F41" w:rsidRPr="003B73DB">
        <w:rPr>
          <w:rStyle w:val="normaltextrun"/>
          <w:rFonts w:eastAsiaTheme="majorEastAsia"/>
        </w:rPr>
        <w:t>:</w:t>
      </w:r>
      <w:r w:rsidR="00546F41" w:rsidRPr="003B73DB">
        <w:rPr>
          <w:rStyle w:val="eop"/>
          <w:rFonts w:eastAsiaTheme="majorEastAsia"/>
        </w:rPr>
        <w:t> </w:t>
      </w:r>
    </w:p>
    <w:p w14:paraId="663BB1E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Tones will play a crucial role in communication, influencing how messages will be received and interpreted. They will convey emotions, intentions, and attitudes, significantly affecting the audience's engagement and understanding. When it comes to memorization, the use of tone will enhance retention and recall by creating a memorable context for the information.</w:t>
      </w:r>
      <w:r w:rsidRPr="003B73DB">
        <w:rPr>
          <w:rStyle w:val="eop"/>
          <w:rFonts w:eastAsiaTheme="majorEastAsia"/>
        </w:rPr>
        <w:t> </w:t>
      </w:r>
    </w:p>
    <w:p w14:paraId="1B24F84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456BF2B"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For example, a lively, upbeat tone will make learning feel more enjoyable and engaging. When information is presented in a way that resonates with the listener's emotions—whether through humour, excitement, or seriousness—it will become more likely to stick in their memory. Conversely, a monotonous tone will lead to disinterest, making it harder for the audience to absorb or recall information.</w:t>
      </w:r>
      <w:r w:rsidRPr="003B73DB">
        <w:rPr>
          <w:rStyle w:val="eop"/>
          <w:rFonts w:eastAsiaTheme="majorEastAsia"/>
        </w:rPr>
        <w:t> </w:t>
      </w:r>
    </w:p>
    <w:p w14:paraId="3EF0D7F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89A2EF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Using varied tones will also aid in differentiating concepts or categories within the material. For instance, when reviewing a list of facts, shifting the tone for each item—an excited tone </w:t>
      </w:r>
      <w:r w:rsidRPr="003B73DB">
        <w:rPr>
          <w:rStyle w:val="normaltextrun"/>
          <w:rFonts w:eastAsiaTheme="majorEastAsia"/>
        </w:rPr>
        <w:lastRenderedPageBreak/>
        <w:t>for noteworthy facts and a serious tone for important warnings—will help create associations that make recall easier.</w:t>
      </w:r>
      <w:r w:rsidRPr="003B73DB">
        <w:rPr>
          <w:rStyle w:val="eop"/>
          <w:rFonts w:eastAsiaTheme="majorEastAsia"/>
        </w:rPr>
        <w:t> </w:t>
      </w:r>
    </w:p>
    <w:p w14:paraId="0E08ACD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DDACE2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Additionally, incorporating storytelling elements with expressive tones will further enhance memorization. Narratives will often hold emotional weight, and when facts are embedded within a story told with enthusiasm, they will become part of a larger, more engaging framework, making them easier to remember.</w:t>
      </w:r>
      <w:r w:rsidRPr="003B73DB">
        <w:rPr>
          <w:rStyle w:val="eop"/>
          <w:rFonts w:eastAsiaTheme="majorEastAsia"/>
        </w:rPr>
        <w:t> </w:t>
      </w:r>
    </w:p>
    <w:p w14:paraId="4E2299A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06DC1F0" w14:textId="77777777"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Moreover, practicing recall through repeated exposure to information presented in different tones will reinforce memory pathways in the brain. This technique will leverage the mind’s tendency to remember patterns, such as changes in intonation or emotion, aiding in more effective learning.</w:t>
      </w:r>
      <w:r w:rsidRPr="003B73DB">
        <w:rPr>
          <w:rStyle w:val="eop"/>
          <w:rFonts w:eastAsiaTheme="majorEastAsia"/>
        </w:rPr>
        <w:t> </w:t>
      </w:r>
    </w:p>
    <w:p w14:paraId="2DB5C9F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212B26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In summary, attention to tone will greatly influence both how information is perceived and how effectively it can be memorized. Engaging, expressive delivery will not only captivate the audience but also foster stronger memory retention by creating emotional connections with the material. Whether teaching, learning, or presenting, utilizing an appropriate tone will significantly enhance communication and memory.</w:t>
      </w:r>
      <w:r w:rsidRPr="003B73DB">
        <w:rPr>
          <w:rStyle w:val="eop"/>
          <w:rFonts w:eastAsiaTheme="majorEastAsia"/>
        </w:rPr>
        <w:t> </w:t>
      </w:r>
    </w:p>
    <w:p w14:paraId="1253A5F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E12A835" w14:textId="34AB586E"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I will be using tone strategy to memorize the 10 Ayaats of Surah al Kahaf. For 10 weeks of practice (once a week), this will help participants to memorize the 10 verses and to understand and memorize the meaning of those 10 Ayaats, which will be practiced through digital games. I will use quiz games for word meaning and remembrance of storylines.</w:t>
      </w:r>
      <w:r w:rsidRPr="003B73DB">
        <w:rPr>
          <w:rStyle w:val="eop"/>
          <w:rFonts w:eastAsiaTheme="majorEastAsia"/>
        </w:rPr>
        <w:t> </w:t>
      </w:r>
    </w:p>
    <w:p w14:paraId="2C6C3E97"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264809C4" w14:textId="77777777" w:rsidR="00546F41" w:rsidRPr="003B73DB" w:rsidRDefault="00546F41" w:rsidP="00FE127A">
      <w:pPr>
        <w:pStyle w:val="paragraph"/>
        <w:spacing w:before="0" w:beforeAutospacing="0" w:after="0" w:afterAutospacing="0" w:line="360" w:lineRule="auto"/>
        <w:jc w:val="both"/>
        <w:textAlignment w:val="baseline"/>
      </w:pPr>
    </w:p>
    <w:p w14:paraId="1CCBCAEE" w14:textId="59EF787F"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134BF7D" w14:textId="64EA1431" w:rsidR="00546F41" w:rsidRPr="003B73DB" w:rsidRDefault="00546F41" w:rsidP="00FE127A">
      <w:pPr>
        <w:pStyle w:val="paragraph"/>
        <w:numPr>
          <w:ilvl w:val="0"/>
          <w:numId w:val="30"/>
        </w:numPr>
        <w:spacing w:before="0" w:beforeAutospacing="0" w:after="0" w:afterAutospacing="0" w:line="360" w:lineRule="auto"/>
        <w:jc w:val="both"/>
        <w:textAlignment w:val="baseline"/>
        <w:outlineLvl w:val="0"/>
      </w:pPr>
      <w:r w:rsidRPr="003B73DB">
        <w:rPr>
          <w:rStyle w:val="normaltextrun"/>
          <w:rFonts w:eastAsiaTheme="majorEastAsia"/>
          <w:b/>
          <w:bCs/>
        </w:rPr>
        <w:t>Aim of the Lesson</w:t>
      </w:r>
      <w:r w:rsidRPr="003B73DB">
        <w:rPr>
          <w:rStyle w:val="eop"/>
          <w:rFonts w:eastAsiaTheme="majorEastAsia"/>
        </w:rPr>
        <w:t> </w:t>
      </w:r>
    </w:p>
    <w:p w14:paraId="6FA2ECA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major goal of this curriculum will be to help students memorize the last ten ayahs of Surah Kahaf using an organized and systematic method that emphasizes both reading and practice. This will entail dedicated reading sessions in which participants will interact with the text, beginning with an in-depth introduction to the ayahs, including their meanings and significance. Instructors will demonstrate proper tajweed pronunciation and intonation, while participants will engage in repetitive reading exercises to strengthen the verses' sounds and rhythms. Furthermore, the curriculum will include listening exercises with skilled reciters, peer recitation sessions for learning together, and individual practice using audio files for self-assessment.</w:t>
      </w:r>
      <w:r w:rsidRPr="003B73DB">
        <w:rPr>
          <w:rStyle w:val="eop"/>
          <w:rFonts w:eastAsiaTheme="majorEastAsia"/>
        </w:rPr>
        <w:t> </w:t>
      </w:r>
    </w:p>
    <w:p w14:paraId="585CF4F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9E936AD"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 xml:space="preserve">To guarantee that the rhythm of Qirat is firmly embedded in participants' thoughts, the curriculum will emphasize Qirat principles throughout the memorization process. Participants will study and apply tajweed rules related to the final ten ayahs, with an emphasis on sound detection and constant feedback from teachers to improve their recitation quality. A consistent memorization regimen, including daily practice schedules and reasonable targets, will be promoted, as will a supportive learning atmosphere created through group discussions and teacher motivation. This comprehensive strategy will seek not only to help participants memorize the last 10 ayahs of Surah Kahaf but also to foster a long-term relationship </w:t>
      </w:r>
      <w:r w:rsidR="000A7224" w:rsidRPr="003B73DB">
        <w:rPr>
          <w:rStyle w:val="normaltextrun"/>
          <w:rFonts w:eastAsiaTheme="majorEastAsia"/>
        </w:rPr>
        <w:t>with The</w:t>
      </w:r>
      <w:r w:rsidRPr="003B73DB">
        <w:rPr>
          <w:rStyle w:val="normaltextrun"/>
          <w:rFonts w:eastAsiaTheme="majorEastAsia"/>
        </w:rPr>
        <w:t xml:space="preserve"> Quran and improve their overall recitation abilities.</w:t>
      </w:r>
    </w:p>
    <w:p w14:paraId="72BE091D"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012E9A26" w14:textId="52E33D93"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12658934" wp14:editId="5C4D39A0">
            <wp:extent cx="5745480" cy="6985"/>
            <wp:effectExtent l="0" t="0" r="0" b="0"/>
            <wp:docPr id="12" name="Picture 2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73DC654A" w14:textId="212A2522" w:rsidR="00546F41" w:rsidRPr="003B73DB" w:rsidRDefault="00A41287"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3</w:t>
      </w:r>
      <w:r w:rsidR="00546F41" w:rsidRPr="003B73DB">
        <w:rPr>
          <w:rStyle w:val="normaltextrun"/>
          <w:rFonts w:eastAsiaTheme="majorEastAsia"/>
          <w:b/>
          <w:bCs/>
        </w:rPr>
        <w:t xml:space="preserve"> Learning Outcomes</w:t>
      </w:r>
      <w:r w:rsidR="00546F41" w:rsidRPr="003B73DB">
        <w:rPr>
          <w:rStyle w:val="eop"/>
          <w:rFonts w:eastAsiaTheme="majorEastAsia"/>
        </w:rPr>
        <w:t> </w:t>
      </w:r>
    </w:p>
    <w:p w14:paraId="6926BEA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E6CA194" w14:textId="4F500D02"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 curriculum is intended to encourage the memorization of the last 10 ayahs of Surah Kahaf through a planned approach that emphasizes reading, practice, and understanding of Qirat. The program will be delivered over a series of sessions, ideally in a classroom setting or online platform, in which participants will interact with the text in a supportive environment. The reason for this program arises from the desire to improve participants' The Quranic recitation abilities, ensuring they understand and recite the verses correctly and meaningfully. This curriculum aims to build a stronger connection </w:t>
      </w:r>
      <w:r w:rsidR="000A7224" w:rsidRPr="003B73DB">
        <w:rPr>
          <w:rStyle w:val="normaltextrun"/>
          <w:rFonts w:eastAsiaTheme="majorEastAsia"/>
        </w:rPr>
        <w:t>to The</w:t>
      </w:r>
      <w:r w:rsidRPr="003B73DB">
        <w:rPr>
          <w:rStyle w:val="normaltextrun"/>
          <w:rFonts w:eastAsiaTheme="majorEastAsia"/>
        </w:rPr>
        <w:t xml:space="preserve"> Quran among learners by offering a clear structure for study. The curriculum conforms with professional requirements in Islamic education; the content is applicable and follows best practices.</w:t>
      </w:r>
      <w:r w:rsidRPr="003B73DB">
        <w:rPr>
          <w:rStyle w:val="eop"/>
          <w:rFonts w:eastAsiaTheme="majorEastAsia"/>
        </w:rPr>
        <w:t> </w:t>
      </w:r>
    </w:p>
    <w:p w14:paraId="787F51E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774F789" w14:textId="036FD6D2"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program seeks to attain learning targets, such as the capacity to read the last 10 ayahs of Surah Kahaf using Qirat principles, repeat the ayahs with suitable pauses and intonation, and hum a few lines spontaneously, exhibiting Qirat sound retention. A thorough itinerary will explain the instruction and delivery framework, including the duration of every lesson and how subjects will advance through the curriculum. The assessment technique will consist of both formative assessments (e.g., peer feedback and teacher evaluations) and summative exams to measure overall retention and knowledge. Participants will be provided with recommended reading materials to help them learn, as well as opportunities to build both subject-specific and transferable abilities.</w:t>
      </w:r>
      <w:r w:rsidRPr="003B73DB">
        <w:rPr>
          <w:rStyle w:val="eop"/>
          <w:rFonts w:eastAsiaTheme="majorEastAsia"/>
        </w:rPr>
        <w:t> </w:t>
      </w:r>
    </w:p>
    <w:p w14:paraId="4D03400E" w14:textId="77777777" w:rsidR="009F658D" w:rsidRPr="003B73DB" w:rsidRDefault="009F658D" w:rsidP="00FE127A">
      <w:pPr>
        <w:pStyle w:val="paragraph"/>
        <w:spacing w:before="0" w:beforeAutospacing="0" w:after="0" w:afterAutospacing="0" w:line="360" w:lineRule="auto"/>
        <w:jc w:val="both"/>
        <w:textAlignment w:val="baseline"/>
        <w:rPr>
          <w:rStyle w:val="normaltextrun"/>
          <w:rFonts w:eastAsiaTheme="majorEastAsia"/>
          <w:b/>
          <w:bCs/>
          <w:u w:val="single"/>
        </w:rPr>
      </w:pPr>
    </w:p>
    <w:p w14:paraId="6D4911AB" w14:textId="16EBBA16" w:rsidR="00546F41" w:rsidRPr="003B73DB" w:rsidRDefault="00774A80" w:rsidP="00FE127A">
      <w:pPr>
        <w:pStyle w:val="paragraph"/>
        <w:numPr>
          <w:ilvl w:val="0"/>
          <w:numId w:val="29"/>
        </w:numPr>
        <w:spacing w:before="0" w:beforeAutospacing="0" w:after="0" w:afterAutospacing="0" w:line="360" w:lineRule="auto"/>
        <w:jc w:val="both"/>
        <w:textAlignment w:val="baseline"/>
        <w:outlineLvl w:val="1"/>
      </w:pPr>
      <w:r w:rsidRPr="003B73DB">
        <w:rPr>
          <w:rStyle w:val="normaltextrun"/>
          <w:rFonts w:eastAsiaTheme="majorEastAsia"/>
          <w:b/>
          <w:bCs/>
          <w:u w:val="single"/>
        </w:rPr>
        <w:t>3.1 Learning and Skills Development</w:t>
      </w:r>
      <w:r w:rsidR="00546F41" w:rsidRPr="003B73DB">
        <w:rPr>
          <w:rStyle w:val="eop"/>
          <w:rFonts w:eastAsiaTheme="majorEastAsia"/>
        </w:rPr>
        <w:t> </w:t>
      </w:r>
    </w:p>
    <w:p w14:paraId="2737B13A" w14:textId="2B82553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Teaching students to recite Surah Al-Kahaf will foster a range of skills and knowledge that will go beyond the mere act of memorization. Here are some key areas in which students will develop because of this practice:</w:t>
      </w:r>
      <w:r w:rsidRPr="003B73DB">
        <w:rPr>
          <w:rStyle w:val="eop"/>
          <w:rFonts w:eastAsiaTheme="majorEastAsia"/>
        </w:rPr>
        <w:t> </w:t>
      </w:r>
    </w:p>
    <w:p w14:paraId="1E96CB5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A02ED0C" w14:textId="5C11012A"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Recitation Skills</w:t>
      </w:r>
      <w:r w:rsidRPr="003B73DB">
        <w:rPr>
          <w:rStyle w:val="normaltextrun"/>
          <w:rFonts w:eastAsiaTheme="majorEastAsia"/>
        </w:rPr>
        <w:t xml:space="preserve">: Regular practice in reciting Surah Al-Kahaf will significantly enhance students' oral skills, including pronunciation, articulation, and rhythm. They </w:t>
      </w:r>
      <w:r w:rsidRPr="003B73DB">
        <w:rPr>
          <w:rStyle w:val="normaltextrun"/>
          <w:rFonts w:eastAsiaTheme="majorEastAsia"/>
        </w:rPr>
        <w:lastRenderedPageBreak/>
        <w:t>will learn the unique phonetic characteristics of Arabic, which will improve their overall language abilities.</w:t>
      </w:r>
      <w:r w:rsidRPr="003B73DB">
        <w:rPr>
          <w:rStyle w:val="eop"/>
          <w:rFonts w:eastAsiaTheme="majorEastAsia"/>
        </w:rPr>
        <w:t> </w:t>
      </w:r>
    </w:p>
    <w:p w14:paraId="7D4C9A2E" w14:textId="5E64740E"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Understanding of Themes</w:t>
      </w:r>
      <w:r w:rsidRPr="003B73DB">
        <w:rPr>
          <w:rStyle w:val="normaltextrun"/>
          <w:rFonts w:eastAsiaTheme="majorEastAsia"/>
        </w:rPr>
        <w:t>: Surah Al-Kahaf will encompass vital themes such as faith, perseverance, the importance of knowledge, and the transient nature of life. Engaging with these concepts will deepen students' understanding of moral and ethical values.</w:t>
      </w:r>
      <w:r w:rsidRPr="003B73DB">
        <w:rPr>
          <w:rStyle w:val="eop"/>
          <w:rFonts w:eastAsiaTheme="majorEastAsia"/>
        </w:rPr>
        <w:t> </w:t>
      </w:r>
    </w:p>
    <w:p w14:paraId="7EC3D915" w14:textId="00169314"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Cognitive Development</w:t>
      </w:r>
      <w:r w:rsidRPr="003B73DB">
        <w:rPr>
          <w:rStyle w:val="normaltextrun"/>
          <w:rFonts w:eastAsiaTheme="majorEastAsia"/>
        </w:rPr>
        <w:t xml:space="preserve">: Reciting and reflecting on the verses will promote critical thinking. Students will </w:t>
      </w:r>
      <w:r w:rsidR="00E45093" w:rsidRPr="003B73DB">
        <w:rPr>
          <w:rStyle w:val="normaltextrun"/>
          <w:rFonts w:eastAsiaTheme="majorEastAsia"/>
        </w:rPr>
        <w:t>analyse</w:t>
      </w:r>
      <w:r w:rsidRPr="003B73DB">
        <w:rPr>
          <w:rStyle w:val="normaltextrun"/>
          <w:rFonts w:eastAsiaTheme="majorEastAsia"/>
        </w:rPr>
        <w:t xml:space="preserve"> the meanings and implications of the stories within the Surah, enhancing their analytical skills and guiding them to draw lessons applicable to their lives.</w:t>
      </w:r>
      <w:r w:rsidRPr="003B73DB">
        <w:rPr>
          <w:rStyle w:val="eop"/>
          <w:rFonts w:eastAsiaTheme="majorEastAsia"/>
        </w:rPr>
        <w:t> </w:t>
      </w:r>
    </w:p>
    <w:p w14:paraId="3A6BFCEE" w14:textId="39E0D181"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Memory Enhancement</w:t>
      </w:r>
      <w:r w:rsidRPr="003B73DB">
        <w:rPr>
          <w:rStyle w:val="normaltextrun"/>
          <w:rFonts w:eastAsiaTheme="majorEastAsia"/>
        </w:rPr>
        <w:t>: Memorizing verses will foster strong memory skills, as students practice retention and recall. This will not only aid in their religious studies but also benefit other academic pursuits, as memory techniques will translate to improved performance in various subjects.</w:t>
      </w:r>
      <w:r w:rsidRPr="003B73DB">
        <w:rPr>
          <w:rStyle w:val="eop"/>
          <w:rFonts w:eastAsiaTheme="majorEastAsia"/>
        </w:rPr>
        <w:t> </w:t>
      </w:r>
    </w:p>
    <w:p w14:paraId="5BD30B81" w14:textId="518A092E"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Cultural Awareness</w:t>
      </w:r>
      <w:r w:rsidRPr="003B73DB">
        <w:rPr>
          <w:rStyle w:val="normaltextrun"/>
          <w:rFonts w:eastAsiaTheme="majorEastAsia"/>
        </w:rPr>
        <w:t>: Through learning Surah Al-Kahaf, students will gain insights into Islamic traditions and cultural practices. This will foster respect and appreciation for diversity, as they learn to understand the context and history behind the text.</w:t>
      </w:r>
      <w:r w:rsidRPr="003B73DB">
        <w:rPr>
          <w:rStyle w:val="eop"/>
          <w:rFonts w:eastAsiaTheme="majorEastAsia"/>
        </w:rPr>
        <w:t> </w:t>
      </w:r>
    </w:p>
    <w:p w14:paraId="4A6D33EC" w14:textId="3B6C1832"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Spiritual Development</w:t>
      </w:r>
      <w:r w:rsidRPr="003B73DB">
        <w:rPr>
          <w:rStyle w:val="normaltextrun"/>
          <w:rFonts w:eastAsiaTheme="majorEastAsia"/>
        </w:rPr>
        <w:t>: Engaging with such a significant piece of religious text will encourage personal reflection and spiritual growth. Students will find a sense of peace, purpose, and connection to their faith, which will positively influence their overall well-being.</w:t>
      </w:r>
      <w:r w:rsidRPr="003B73DB">
        <w:rPr>
          <w:rStyle w:val="eop"/>
          <w:rFonts w:eastAsiaTheme="majorEastAsia"/>
        </w:rPr>
        <w:t> </w:t>
      </w:r>
    </w:p>
    <w:p w14:paraId="5A6DB954" w14:textId="58391870"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Discipline and Focus:</w:t>
      </w:r>
      <w:r w:rsidRPr="003B73DB">
        <w:rPr>
          <w:rStyle w:val="normaltextrun"/>
          <w:rFonts w:eastAsiaTheme="majorEastAsia"/>
        </w:rPr>
        <w:t xml:space="preserve"> The practice of recitation will require dedication and concentration. By committing to this routine, students will cultivate discipline, which will be valuable in both their academic and personal lives.</w:t>
      </w:r>
      <w:r w:rsidRPr="003B73DB">
        <w:rPr>
          <w:rStyle w:val="eop"/>
          <w:rFonts w:eastAsiaTheme="majorEastAsia"/>
        </w:rPr>
        <w:t> </w:t>
      </w:r>
    </w:p>
    <w:p w14:paraId="1EBC2945"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Overall, teaching students to recite Surah Al-Kahaf can support their intellectual, emotional, and spiritual development, equipping them with essential life skills and values.</w:t>
      </w:r>
    </w:p>
    <w:p w14:paraId="0536488C"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3E6BA821" w14:textId="33880BB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lastRenderedPageBreak/>
        <w:t> </w:t>
      </w:r>
    </w:p>
    <w:p w14:paraId="431DC0F2"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wacimagecontainer"/>
          <w:rFonts w:eastAsiaTheme="majorEastAsia"/>
          <w:noProof/>
        </w:rPr>
        <w:drawing>
          <wp:inline distT="0" distB="0" distL="0" distR="0" wp14:anchorId="19A88FA3" wp14:editId="729B11E4">
            <wp:extent cx="5745480" cy="6985"/>
            <wp:effectExtent l="0" t="0" r="0" b="0"/>
            <wp:docPr id="13" name="Picture 2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677FDE47" w14:textId="04736515" w:rsidR="00546F41" w:rsidRPr="003B73DB" w:rsidRDefault="000A7224" w:rsidP="003B73DB">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4 Resources</w:t>
      </w:r>
      <w:r w:rsidR="00546F41" w:rsidRPr="003B73DB">
        <w:rPr>
          <w:rStyle w:val="normaltextrun"/>
          <w:rFonts w:eastAsiaTheme="majorEastAsia"/>
          <w:b/>
          <w:bCs/>
        </w:rPr>
        <w:t xml:space="preserve"> Required</w:t>
      </w:r>
      <w:r w:rsidR="00546F41" w:rsidRPr="003B73DB">
        <w:rPr>
          <w:rStyle w:val="eop"/>
          <w:rFonts w:eastAsiaTheme="majorEastAsia"/>
        </w:rPr>
        <w:t> </w:t>
      </w:r>
    </w:p>
    <w:p w14:paraId="2F7F25E2"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eop"/>
          <w:rFonts w:eastAsiaTheme="majorEastAsia"/>
        </w:rPr>
        <w:t> </w:t>
      </w:r>
    </w:p>
    <w:p w14:paraId="3BDD0BA5" w14:textId="74CF881B"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 properly apply the curriculum for memorising the last ten ayahs of Surah Kahaf, numerous materials must be available to establish an ideal learning environment. A trained speaker or teacher will be required to lead members through the sessions, giving professional insights into the norms of Qirat and fostering lively debates. Reading papers comprising the previous ten ayahs will also be supplied to participants, ensuring that they can use the text for study and reference during the lectures. These tools will contribute to the curriculum's goal of improving participants' recitation abilities and building a better comprehension of the verses.</w:t>
      </w:r>
      <w:r w:rsidRPr="003B73DB">
        <w:rPr>
          <w:rStyle w:val="eop"/>
          <w:rFonts w:eastAsiaTheme="majorEastAsia"/>
        </w:rPr>
        <w:t> </w:t>
      </w:r>
    </w:p>
    <w:p w14:paraId="2A1489C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6A04D8E"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Furthermore, participants' dedication to maintaining a focused learning environment is critical, thus they will be requested to turn off their mobile devices during the session. This dedication to reducing distractions will assist in fostering an environment favourable to learning and reflection, allowing students to fully connect with the topic. By making certain these assets and duties are in effect, the curriculum may successfully fulfil its learning objectives, supporting both individual and group improvement in The Quranic recitation abilities. Overall, these factors are critical to the program's success, and they coincide with the curriculum's purpose of building a meaningful relationship to The Quran.</w:t>
      </w:r>
    </w:p>
    <w:p w14:paraId="57CB1182"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70F6E3D8" w14:textId="5ECC1EEB"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420A4214" wp14:editId="1E95C29F">
            <wp:extent cx="5745480" cy="6985"/>
            <wp:effectExtent l="0" t="0" r="0" b="0"/>
            <wp:docPr id="14" name="Picture 19"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4A8FD106" w14:textId="3461750F"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5 </w:t>
      </w:r>
      <w:r w:rsidR="00546F41" w:rsidRPr="003B73DB">
        <w:rPr>
          <w:rStyle w:val="normaltextrun"/>
          <w:rFonts w:eastAsiaTheme="majorEastAsia"/>
          <w:b/>
          <w:bCs/>
        </w:rPr>
        <w:t>Procedure</w:t>
      </w:r>
      <w:r w:rsidR="00546F41" w:rsidRPr="003B73DB">
        <w:rPr>
          <w:rStyle w:val="eop"/>
          <w:rFonts w:eastAsiaTheme="majorEastAsia"/>
        </w:rPr>
        <w:t> </w:t>
      </w:r>
    </w:p>
    <w:p w14:paraId="0A52C14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3CC8793" w14:textId="1768CF11"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rPr>
        <w:t xml:space="preserve">5.1 </w:t>
      </w:r>
      <w:r w:rsidR="00546F41" w:rsidRPr="003B73DB">
        <w:rPr>
          <w:rStyle w:val="normaltextrun"/>
          <w:rFonts w:eastAsiaTheme="majorEastAsia"/>
          <w:b/>
          <w:bCs/>
        </w:rPr>
        <w:t>Introduction</w:t>
      </w:r>
      <w:r w:rsidR="00546F41" w:rsidRPr="003B73DB">
        <w:rPr>
          <w:rStyle w:val="normaltextrun"/>
          <w:rFonts w:eastAsiaTheme="majorEastAsia"/>
        </w:rPr>
        <w:t> </w:t>
      </w:r>
      <w:r w:rsidR="00546F41" w:rsidRPr="003B73DB">
        <w:rPr>
          <w:rStyle w:val="eop"/>
          <w:rFonts w:eastAsiaTheme="majorEastAsia"/>
        </w:rPr>
        <w:t> </w:t>
      </w:r>
    </w:p>
    <w:p w14:paraId="7879C54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2921B71" w14:textId="7C96DD4A" w:rsidR="00546F41" w:rsidRPr="003B73DB" w:rsidRDefault="004F10D5"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There will be 12 weeks for whole training. </w:t>
      </w:r>
      <w:r w:rsidR="00546F41" w:rsidRPr="003B73DB">
        <w:rPr>
          <w:rStyle w:val="normaltextrun"/>
          <w:rFonts w:eastAsiaTheme="majorEastAsia"/>
        </w:rPr>
        <w:t xml:space="preserve">In </w:t>
      </w:r>
      <w:r w:rsidRPr="003B73DB">
        <w:rPr>
          <w:rStyle w:val="normaltextrun"/>
          <w:rFonts w:eastAsiaTheme="majorEastAsia"/>
        </w:rPr>
        <w:t>1</w:t>
      </w:r>
      <w:r w:rsidRPr="003B73DB">
        <w:rPr>
          <w:rStyle w:val="normaltextrun"/>
          <w:rFonts w:eastAsiaTheme="majorEastAsia"/>
          <w:vertAlign w:val="superscript"/>
        </w:rPr>
        <w:t>st</w:t>
      </w:r>
      <w:r w:rsidRPr="003B73DB">
        <w:rPr>
          <w:rStyle w:val="normaltextrun"/>
          <w:rFonts w:eastAsiaTheme="majorEastAsia"/>
        </w:rPr>
        <w:t xml:space="preserve"> session</w:t>
      </w:r>
      <w:r w:rsidR="00546F41" w:rsidRPr="003B73DB">
        <w:rPr>
          <w:rStyle w:val="normaltextrun"/>
          <w:rFonts w:eastAsiaTheme="majorEastAsia"/>
        </w:rPr>
        <w:t xml:space="preserve">, we will begin by discussing the significance of Surah Kahaf in Islamic tradition, highlighting its profound lessons and stories, such as the tale of the People of the Cave. This narrative emphasizes themes of faith, perseverance, and reliance on Allah. Surah Kahaf holds particular importance as it is often recited on Fridays, making its memorization significant for spiritual growth and a deeper connection </w:t>
      </w:r>
      <w:r w:rsidR="00E45093" w:rsidRPr="003B73DB">
        <w:rPr>
          <w:rStyle w:val="normaltextrun"/>
          <w:rFonts w:eastAsiaTheme="majorEastAsia"/>
        </w:rPr>
        <w:t>to The</w:t>
      </w:r>
      <w:r w:rsidR="00546F41" w:rsidRPr="003B73DB">
        <w:rPr>
          <w:rStyle w:val="normaltextrun"/>
          <w:rFonts w:eastAsiaTheme="majorEastAsia"/>
        </w:rPr>
        <w:t xml:space="preserve"> Quran. Additionally, we will explore the value of </w:t>
      </w:r>
      <w:r w:rsidR="00E45093" w:rsidRPr="003B73DB">
        <w:rPr>
          <w:rStyle w:val="normaltextrun"/>
          <w:rFonts w:eastAsiaTheme="majorEastAsia"/>
        </w:rPr>
        <w:t>memorizing The</w:t>
      </w:r>
      <w:r w:rsidR="00546F41" w:rsidRPr="003B73DB">
        <w:rPr>
          <w:rStyle w:val="normaltextrun"/>
          <w:rFonts w:eastAsiaTheme="majorEastAsia"/>
        </w:rPr>
        <w:t xml:space="preserve"> Quran, which is considered a noble act that brings spiritual rewards, enhances recitation skills, and deepens understanding of Islamic teachings. This ensures </w:t>
      </w:r>
      <w:r w:rsidR="00E45093" w:rsidRPr="003B73DB">
        <w:rPr>
          <w:rStyle w:val="normaltextrun"/>
          <w:rFonts w:eastAsiaTheme="majorEastAsia"/>
        </w:rPr>
        <w:t>that The</w:t>
      </w:r>
      <w:r w:rsidR="00546F41" w:rsidRPr="003B73DB">
        <w:rPr>
          <w:rStyle w:val="normaltextrun"/>
          <w:rFonts w:eastAsiaTheme="majorEastAsia"/>
        </w:rPr>
        <w:t xml:space="preserve"> Quran's messages are preserved and passed down through generations.</w:t>
      </w:r>
      <w:r w:rsidR="00546F41" w:rsidRPr="003B73DB">
        <w:rPr>
          <w:rStyle w:val="eop"/>
          <w:rFonts w:eastAsiaTheme="majorEastAsia"/>
        </w:rPr>
        <w:t> </w:t>
      </w:r>
      <w:r w:rsidRPr="003B73DB">
        <w:rPr>
          <w:rStyle w:val="eop"/>
          <w:rFonts w:eastAsiaTheme="majorEastAsia"/>
        </w:rPr>
        <w:t xml:space="preserve">Rest of the sessions will be started by getting reflections from for last session. </w:t>
      </w:r>
    </w:p>
    <w:p w14:paraId="6A33B88E"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D3C1F3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 create a respectful and conducive learning environment, we will establish classroom norms. These include the expectation of no mobile phones to minimize distractions and maintain focus during our sessions, as well as the importance of respectful listening and active engagement when others are speaking. By setting these norms, we aim to foster a collaborative and focused atmosphere that enhances the learning experience for everyone involved.</w:t>
      </w:r>
      <w:r w:rsidRPr="003B73DB">
        <w:rPr>
          <w:rStyle w:val="eop"/>
          <w:rFonts w:eastAsiaTheme="majorEastAsia"/>
        </w:rPr>
        <w:t> </w:t>
      </w:r>
    </w:p>
    <w:p w14:paraId="66855B1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504555A" w14:textId="1DA3C341" w:rsidR="00546F41" w:rsidRPr="003B73DB" w:rsidRDefault="00A25419" w:rsidP="00FE127A">
      <w:pPr>
        <w:pStyle w:val="paragraph"/>
        <w:numPr>
          <w:ilvl w:val="1"/>
          <w:numId w:val="32"/>
        </w:numPr>
        <w:spacing w:before="0" w:beforeAutospacing="0" w:after="0" w:afterAutospacing="0" w:line="360" w:lineRule="auto"/>
        <w:jc w:val="both"/>
        <w:textAlignment w:val="baseline"/>
        <w:outlineLvl w:val="1"/>
        <w:rPr>
          <w:rStyle w:val="eop"/>
        </w:rPr>
      </w:pPr>
      <w:r w:rsidRPr="003B73DB">
        <w:rPr>
          <w:rStyle w:val="normaltextrun"/>
          <w:rFonts w:eastAsiaTheme="majorEastAsia"/>
          <w:b/>
          <w:bCs/>
          <w:u w:val="single"/>
        </w:rPr>
        <w:t xml:space="preserve"> </w:t>
      </w:r>
      <w:r w:rsidR="00546F41" w:rsidRPr="003B73DB">
        <w:rPr>
          <w:rStyle w:val="normaltextrun"/>
          <w:rFonts w:eastAsiaTheme="majorEastAsia"/>
          <w:b/>
          <w:bCs/>
          <w:u w:val="single"/>
        </w:rPr>
        <w:t>Reading Practice</w:t>
      </w:r>
      <w:r w:rsidR="00546F41" w:rsidRPr="003B73DB">
        <w:rPr>
          <w:rStyle w:val="normaltextrun"/>
          <w:rFonts w:eastAsiaTheme="majorEastAsia"/>
          <w:u w:val="single"/>
        </w:rPr>
        <w:t> (1 hour 30 minutes)</w:t>
      </w:r>
      <w:r w:rsidR="00546F41" w:rsidRPr="003B73DB">
        <w:rPr>
          <w:rStyle w:val="eop"/>
          <w:rFonts w:eastAsiaTheme="majorEastAsia"/>
        </w:rPr>
        <w:t> </w:t>
      </w:r>
    </w:p>
    <w:p w14:paraId="7C6A8DF4" w14:textId="77777777" w:rsidR="00020479" w:rsidRPr="003B73DB" w:rsidRDefault="00020479" w:rsidP="00FE127A">
      <w:pPr>
        <w:pStyle w:val="paragraph"/>
        <w:spacing w:before="0" w:beforeAutospacing="0" w:after="0" w:afterAutospacing="0" w:line="360" w:lineRule="auto"/>
        <w:ind w:left="360"/>
        <w:jc w:val="both"/>
        <w:textAlignment w:val="baseline"/>
        <w:outlineLvl w:val="1"/>
      </w:pPr>
    </w:p>
    <w:p w14:paraId="324B28ED" w14:textId="45C0344B" w:rsidR="00546F41" w:rsidRPr="003B73DB" w:rsidRDefault="00020479" w:rsidP="00FE127A">
      <w:pPr>
        <w:pStyle w:val="paragraph"/>
        <w:spacing w:before="0" w:beforeAutospacing="0" w:after="0" w:afterAutospacing="0" w:line="360" w:lineRule="auto"/>
        <w:ind w:left="1080"/>
        <w:jc w:val="both"/>
        <w:textAlignment w:val="baseline"/>
        <w:outlineLvl w:val="2"/>
      </w:pPr>
      <w:r w:rsidRPr="003B73DB">
        <w:rPr>
          <w:rStyle w:val="normaltextrun"/>
          <w:rFonts w:eastAsiaTheme="majorEastAsia"/>
          <w:b/>
          <w:bCs/>
        </w:rPr>
        <w:t xml:space="preserve">5.2.1 </w:t>
      </w:r>
      <w:r w:rsidR="00546F41" w:rsidRPr="003B73DB">
        <w:rPr>
          <w:rStyle w:val="normaltextrun"/>
          <w:rFonts w:eastAsiaTheme="majorEastAsia"/>
          <w:b/>
          <w:bCs/>
        </w:rPr>
        <w:t>Humming Practice</w:t>
      </w:r>
      <w:r w:rsidR="00546F41" w:rsidRPr="003B73DB">
        <w:rPr>
          <w:rStyle w:val="normaltextrun"/>
          <w:rFonts w:eastAsiaTheme="majorEastAsia"/>
        </w:rPr>
        <w:t> (26 minutes)</w:t>
      </w:r>
      <w:r w:rsidR="00546F41" w:rsidRPr="003B73DB">
        <w:rPr>
          <w:rStyle w:val="eop"/>
          <w:rFonts w:eastAsiaTheme="majorEastAsia"/>
        </w:rPr>
        <w:t> </w:t>
      </w:r>
    </w:p>
    <w:p w14:paraId="086DCDA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777A3C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During the 26-minute Humming Practice section, participants will engage in a novel and effective method of familiarizing themselves with the words of Surah Kahaf. Everyone in the group will read the ayahs five times while humming, which not only aids in memorization but also strengthens their connection to the text. This technique allows individuals to concentrate on the pronunciation and rhythm of the lines, making it easier to internalize the words and their </w:t>
      </w:r>
      <w:r w:rsidRPr="003B73DB">
        <w:rPr>
          <w:rStyle w:val="normaltextrun"/>
          <w:rFonts w:eastAsiaTheme="majorEastAsia"/>
        </w:rPr>
        <w:lastRenderedPageBreak/>
        <w:t>meanings. Humming creates a musical flow, making the memorization process more enjoyable and less intimidating.</w:t>
      </w:r>
      <w:r w:rsidRPr="003B73DB">
        <w:rPr>
          <w:rStyle w:val="eop"/>
          <w:rFonts w:eastAsiaTheme="majorEastAsia"/>
        </w:rPr>
        <w:t> </w:t>
      </w:r>
    </w:p>
    <w:p w14:paraId="43D241B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430B7A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This strategy also promotes a greater connection with the Surah, as the melodic component can aid in memory retention. Students will be able to focus on the complexity of the language while humming through the verses, which is essential for effective recitation. Overall, the Humming Practice serves as a valuable tool in participants' efforts to memorize Surah Kahaf, fostering both comfort with the text and a sense of connection as they share this learning experience.</w:t>
      </w:r>
      <w:r w:rsidRPr="003B73DB">
        <w:rPr>
          <w:rStyle w:val="eop"/>
          <w:rFonts w:eastAsiaTheme="majorEastAsia"/>
        </w:rPr>
        <w:t> </w:t>
      </w:r>
    </w:p>
    <w:p w14:paraId="0C02E3F4"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5EFD065" w14:textId="3AD09D31" w:rsidR="00546F41" w:rsidRPr="003B73DB" w:rsidRDefault="00546F41" w:rsidP="00FE127A">
      <w:pPr>
        <w:pStyle w:val="paragraph"/>
        <w:numPr>
          <w:ilvl w:val="2"/>
          <w:numId w:val="33"/>
        </w:numPr>
        <w:spacing w:before="0" w:beforeAutospacing="0" w:after="0" w:afterAutospacing="0" w:line="360" w:lineRule="auto"/>
        <w:jc w:val="both"/>
        <w:textAlignment w:val="baseline"/>
        <w:outlineLvl w:val="2"/>
      </w:pPr>
      <w:r w:rsidRPr="003B73DB">
        <w:rPr>
          <w:rStyle w:val="normaltextrun"/>
          <w:rFonts w:eastAsiaTheme="majorEastAsia"/>
          <w:b/>
          <w:bCs/>
        </w:rPr>
        <w:t>Qirat Reading</w:t>
      </w:r>
      <w:r w:rsidRPr="003B73DB">
        <w:rPr>
          <w:rStyle w:val="normaltextrun"/>
          <w:rFonts w:eastAsiaTheme="majorEastAsia"/>
        </w:rPr>
        <w:t> (55 minutes)</w:t>
      </w:r>
      <w:r w:rsidRPr="003B73DB">
        <w:rPr>
          <w:rStyle w:val="eop"/>
          <w:rFonts w:eastAsiaTheme="majorEastAsia"/>
        </w:rPr>
        <w:t> </w:t>
      </w:r>
    </w:p>
    <w:p w14:paraId="3C1A9AD8" w14:textId="77777777" w:rsidR="00546F41" w:rsidRPr="003B73DB" w:rsidRDefault="00546F41" w:rsidP="00FE127A">
      <w:pPr>
        <w:pStyle w:val="paragraph"/>
        <w:spacing w:before="0" w:beforeAutospacing="0" w:after="0" w:afterAutospacing="0" w:line="360" w:lineRule="auto"/>
        <w:ind w:left="720"/>
        <w:jc w:val="both"/>
        <w:textAlignment w:val="baseline"/>
      </w:pPr>
      <w:r w:rsidRPr="003B73DB">
        <w:rPr>
          <w:rStyle w:val="eop"/>
          <w:rFonts w:eastAsiaTheme="majorEastAsia"/>
        </w:rPr>
        <w:t> </w:t>
      </w:r>
    </w:p>
    <w:p w14:paraId="63B31660" w14:textId="2DA6E1D1"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In the next phase of our class, we will incorporate auditory learning by playing the Qirat sound over the speaker, which will serve as a guiding reference for students as they go through Surah Kahaf. Participants will read the ayahs 10 times alongside the Qirat sound (preferably the Qirat sound of Qari Mishri Rashid Al Fasey), immersing themselves in the correct pronunciation and rhythm of the verses as spoken by a trained Qari. This activity not only strengthens their memorization but also allows participants to internalize the melodic and phonetic components </w:t>
      </w:r>
      <w:r w:rsidR="000A7224" w:rsidRPr="003B73DB">
        <w:rPr>
          <w:rStyle w:val="normaltextrun"/>
          <w:rFonts w:eastAsiaTheme="majorEastAsia"/>
        </w:rPr>
        <w:t>of The</w:t>
      </w:r>
      <w:r w:rsidRPr="003B73DB">
        <w:rPr>
          <w:rStyle w:val="normaltextrun"/>
          <w:rFonts w:eastAsiaTheme="majorEastAsia"/>
        </w:rPr>
        <w:t xml:space="preserve"> Quranic text, enhancing their overall recitation abilities.</w:t>
      </w:r>
      <w:r w:rsidRPr="003B73DB">
        <w:rPr>
          <w:rStyle w:val="eop"/>
          <w:rFonts w:eastAsiaTheme="majorEastAsia"/>
        </w:rPr>
        <w:t> </w:t>
      </w:r>
    </w:p>
    <w:p w14:paraId="686E4CC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A8410FC" w14:textId="51104789"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During this Qirat practice, students will read the ayahs without the Qirat sound to assess their memorization progress. This stage is critical as it enables individuals to evaluate their recollection of the verses and identify any areas that may need further attention. By incorporating both audio and self-evaluation components into the task, we are creating a holistic learning environment that aligns with our previous discussions on the relevance of Surah Kahaf and the importance of effective memorization techniques in Islamic practice. This approach not only reinforces their understanding of the Surah but also encourages participants to take ownership of their learning journey as they strive to memorize and </w:t>
      </w:r>
      <w:r w:rsidR="000A7224" w:rsidRPr="003B73DB">
        <w:rPr>
          <w:rStyle w:val="normaltextrun"/>
          <w:rFonts w:eastAsiaTheme="majorEastAsia"/>
        </w:rPr>
        <w:t>recite The</w:t>
      </w:r>
      <w:r w:rsidRPr="003B73DB">
        <w:rPr>
          <w:rStyle w:val="normaltextrun"/>
          <w:rFonts w:eastAsiaTheme="majorEastAsia"/>
        </w:rPr>
        <w:t xml:space="preserve"> Quran with confidence and accuracy.</w:t>
      </w:r>
      <w:r w:rsidRPr="003B73DB">
        <w:rPr>
          <w:rStyle w:val="eop"/>
          <w:rFonts w:eastAsiaTheme="majorEastAsia"/>
        </w:rPr>
        <w:t> </w:t>
      </w:r>
    </w:p>
    <w:p w14:paraId="678C713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1DFDA0B" w14:textId="04A1A49B"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rPr>
        <w:t xml:space="preserve">5.3 </w:t>
      </w:r>
      <w:r w:rsidR="00546F41" w:rsidRPr="003B73DB">
        <w:rPr>
          <w:rStyle w:val="normaltextrun"/>
          <w:rFonts w:eastAsiaTheme="majorEastAsia"/>
          <w:b/>
          <w:bCs/>
        </w:rPr>
        <w:t>Assessment Strategies</w:t>
      </w:r>
      <w:r w:rsidR="00546F41" w:rsidRPr="003B73DB">
        <w:rPr>
          <w:rStyle w:val="normaltextrun"/>
          <w:rFonts w:eastAsiaTheme="majorEastAsia"/>
        </w:rPr>
        <w:t> (10 minutes)</w:t>
      </w:r>
      <w:r w:rsidR="00546F41" w:rsidRPr="003B73DB">
        <w:rPr>
          <w:rStyle w:val="eop"/>
          <w:rFonts w:eastAsiaTheme="majorEastAsia"/>
        </w:rPr>
        <w:t> </w:t>
      </w:r>
    </w:p>
    <w:p w14:paraId="53BC9F0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62DB0E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lastRenderedPageBreak/>
        <w:t>In this session, we will prioritize gathering informal feedback from participants about their comfort level with reading aloud, which is essential for fostering a supportive learning environment. We will encourage open communication by allowing participants to share their feelings and challenges related to reading aloud through various methods, such as a show of hands, verbal sharing, or anonymous notes. This feedback will help us tailor our teaching methods and create an inclusive atmosphere that promotes growth and confidence in recitation skills.</w:t>
      </w:r>
      <w:r w:rsidRPr="003B73DB">
        <w:rPr>
          <w:rStyle w:val="eop"/>
          <w:rFonts w:eastAsiaTheme="majorEastAsia"/>
        </w:rPr>
        <w:t> </w:t>
      </w:r>
    </w:p>
    <w:p w14:paraId="21E7595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AD23F64" w14:textId="77777777" w:rsidR="00A25419" w:rsidRPr="003B73DB"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 xml:space="preserve">After collecting feedback, we will engage participants in a practical exercise where they will hum ayahs while listening to Qirat sound in the background. This activity aims to enhance memorization by allowing participants to focus on the melodic and rhythmic aspects of recitation. Following this, participants will hum specific ayahs independently, enabling them to assess their memorisation progress and receive constructive feedback on clarity and rhythm. To further enhance their memorisation, a fill-in-the-blanks sheet as shown in Appendix 3. will be shown on screen for the students to fill out whilst also maintaining the correct </w:t>
      </w:r>
      <w:r w:rsidR="00E45093" w:rsidRPr="003B73DB">
        <w:rPr>
          <w:rStyle w:val="normaltextrun"/>
          <w:rFonts w:eastAsiaTheme="majorEastAsia"/>
        </w:rPr>
        <w:t>Q</w:t>
      </w:r>
      <w:r w:rsidRPr="003B73DB">
        <w:rPr>
          <w:rStyle w:val="normaltextrun"/>
          <w:rFonts w:eastAsiaTheme="majorEastAsia"/>
        </w:rPr>
        <w:t>irat. This interactive evaluation fosters a sense of community as participants support each other in their memorization efforts. </w:t>
      </w:r>
    </w:p>
    <w:p w14:paraId="131C193F" w14:textId="77777777" w:rsidR="00A25419" w:rsidRPr="003B73DB" w:rsidRDefault="00546F41" w:rsidP="00FE127A">
      <w:pPr>
        <w:spacing w:line="360" w:lineRule="auto"/>
        <w:jc w:val="both"/>
        <w:rPr>
          <w:rFonts w:ascii="Times New Roman" w:eastAsia="Aptos" w:hAnsi="Times New Roman" w:cs="Times New Roman"/>
          <w:sz w:val="24"/>
          <w:szCs w:val="24"/>
        </w:rPr>
      </w:pPr>
      <w:r w:rsidRPr="003B73DB">
        <w:rPr>
          <w:rStyle w:val="eop"/>
          <w:rFonts w:ascii="Times New Roman" w:eastAsiaTheme="majorEastAsia" w:hAnsi="Times New Roman" w:cs="Times New Roman"/>
          <w:sz w:val="24"/>
          <w:szCs w:val="24"/>
        </w:rPr>
        <w:t> </w:t>
      </w:r>
    </w:p>
    <w:p w14:paraId="38013C4A" w14:textId="39CE80F4" w:rsidR="00A25419" w:rsidRPr="00A25419" w:rsidRDefault="007F26D3" w:rsidP="007F26D3">
      <w:pPr>
        <w:pStyle w:val="Heading3"/>
        <w:rPr>
          <w:rFonts w:ascii="Times New Roman" w:eastAsia="Aptos" w:hAnsi="Times New Roman" w:cs="Times New Roman"/>
          <w:b/>
          <w:bCs/>
          <w:sz w:val="24"/>
          <w:szCs w:val="24"/>
        </w:rPr>
      </w:pPr>
      <w:r>
        <w:rPr>
          <w:rFonts w:ascii="Times New Roman" w:eastAsia="Aptos" w:hAnsi="Times New Roman" w:cs="Times New Roman"/>
          <w:b/>
          <w:bCs/>
          <w:sz w:val="24"/>
          <w:szCs w:val="24"/>
        </w:rPr>
        <w:t xml:space="preserve">5.3.1 </w:t>
      </w:r>
      <w:r w:rsidR="00A25419" w:rsidRPr="00A25419">
        <w:rPr>
          <w:rFonts w:ascii="Times New Roman" w:eastAsia="Aptos" w:hAnsi="Times New Roman" w:cs="Times New Roman"/>
          <w:b/>
          <w:bCs/>
          <w:sz w:val="24"/>
          <w:szCs w:val="24"/>
        </w:rPr>
        <w:t>Formative Assessment:</w:t>
      </w:r>
    </w:p>
    <w:p w14:paraId="2272A86B" w14:textId="67558D2A"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u w:val="single"/>
        </w:rPr>
        <w:t>Peer Feedback</w:t>
      </w:r>
      <w:r w:rsidRPr="00A25419">
        <w:rPr>
          <w:rFonts w:ascii="Times New Roman" w:eastAsia="Aptos" w:hAnsi="Times New Roman" w:cs="Times New Roman"/>
          <w:sz w:val="24"/>
          <w:szCs w:val="24"/>
        </w:rPr>
        <w:t>: Students will provide supportive critiques to fellow participants during recitation exercises, promoting collaborative learning (García, 2021).</w:t>
      </w:r>
    </w:p>
    <w:p w14:paraId="23B3D9EE" w14:textId="49CA1418"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u w:val="single"/>
        </w:rPr>
        <w:t>Self-Assessment</w:t>
      </w:r>
      <w:r w:rsidRPr="00A25419">
        <w:rPr>
          <w:rFonts w:ascii="Times New Roman" w:eastAsia="Aptos" w:hAnsi="Times New Roman" w:cs="Times New Roman"/>
          <w:sz w:val="24"/>
          <w:szCs w:val="24"/>
        </w:rPr>
        <w:t>: Participants will engage in personal assessments using fill-in-the-blank exercises for memorized ayahs.</w:t>
      </w:r>
    </w:p>
    <w:p w14:paraId="45BC36C2" w14:textId="77777777" w:rsidR="00A25419" w:rsidRPr="00A25419" w:rsidRDefault="00A25419" w:rsidP="00FE127A">
      <w:pPr>
        <w:spacing w:line="360" w:lineRule="auto"/>
        <w:jc w:val="both"/>
        <w:rPr>
          <w:rFonts w:ascii="Times New Roman" w:eastAsia="Aptos" w:hAnsi="Times New Roman" w:cs="Times New Roman"/>
          <w:sz w:val="24"/>
          <w:szCs w:val="24"/>
        </w:rPr>
      </w:pPr>
    </w:p>
    <w:p w14:paraId="608D8C43" w14:textId="43434531" w:rsidR="00A25419" w:rsidRPr="00A25419" w:rsidRDefault="007F26D3" w:rsidP="007F26D3">
      <w:pPr>
        <w:pStyle w:val="Heading3"/>
        <w:rPr>
          <w:rFonts w:ascii="Times New Roman" w:eastAsia="Aptos" w:hAnsi="Times New Roman" w:cs="Times New Roman"/>
          <w:sz w:val="24"/>
          <w:szCs w:val="24"/>
        </w:rPr>
      </w:pPr>
      <w:r>
        <w:rPr>
          <w:rFonts w:ascii="Times New Roman" w:eastAsia="Aptos" w:hAnsi="Times New Roman" w:cs="Times New Roman"/>
          <w:b/>
          <w:bCs/>
          <w:sz w:val="24"/>
          <w:szCs w:val="24"/>
        </w:rPr>
        <w:t xml:space="preserve">5.3.2 </w:t>
      </w:r>
      <w:r w:rsidR="00A25419" w:rsidRPr="00A25419">
        <w:rPr>
          <w:rFonts w:ascii="Times New Roman" w:eastAsia="Aptos" w:hAnsi="Times New Roman" w:cs="Times New Roman"/>
          <w:b/>
          <w:bCs/>
          <w:sz w:val="24"/>
          <w:szCs w:val="24"/>
        </w:rPr>
        <w:t>Summative Assessment</w:t>
      </w:r>
      <w:r w:rsidR="00A25419" w:rsidRPr="00A25419">
        <w:rPr>
          <w:rFonts w:ascii="Times New Roman" w:eastAsia="Aptos" w:hAnsi="Times New Roman" w:cs="Times New Roman"/>
          <w:sz w:val="24"/>
          <w:szCs w:val="24"/>
        </w:rPr>
        <w:t>:</w:t>
      </w:r>
    </w:p>
    <w:p w14:paraId="314AD3BD" w14:textId="334A792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xml:space="preserve">- </w:t>
      </w:r>
      <w:r w:rsidRPr="00A25419">
        <w:rPr>
          <w:rFonts w:ascii="Times New Roman" w:eastAsia="Aptos" w:hAnsi="Times New Roman" w:cs="Times New Roman"/>
          <w:sz w:val="24"/>
          <w:szCs w:val="24"/>
          <w:u w:val="single"/>
        </w:rPr>
        <w:t>Final Recitation Assessment</w:t>
      </w:r>
      <w:r w:rsidRPr="00A25419">
        <w:rPr>
          <w:rFonts w:ascii="Times New Roman" w:eastAsia="Aptos" w:hAnsi="Times New Roman" w:cs="Times New Roman"/>
          <w:sz w:val="24"/>
          <w:szCs w:val="24"/>
        </w:rPr>
        <w:t>: Participants will individually recite the last ten ayahs, demonstrating proficiency in pronunciation and intonation.</w:t>
      </w:r>
    </w:p>
    <w:p w14:paraId="1EA9B4A2" w14:textId="1FFA05AA"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xml:space="preserve">- </w:t>
      </w:r>
      <w:r w:rsidRPr="00A25419">
        <w:rPr>
          <w:rFonts w:ascii="Times New Roman" w:eastAsia="Aptos" w:hAnsi="Times New Roman" w:cs="Times New Roman"/>
          <w:sz w:val="24"/>
          <w:szCs w:val="24"/>
          <w:u w:val="single"/>
        </w:rPr>
        <w:t>Reflection Papers</w:t>
      </w:r>
      <w:r w:rsidRPr="00A25419">
        <w:rPr>
          <w:rFonts w:ascii="Times New Roman" w:eastAsia="Aptos" w:hAnsi="Times New Roman" w:cs="Times New Roman"/>
          <w:sz w:val="24"/>
          <w:szCs w:val="24"/>
        </w:rPr>
        <w:t>: Participants will write short reflections on their memorization experiences, highlighting challenges and successes.</w:t>
      </w:r>
    </w:p>
    <w:p w14:paraId="6F835C74" w14:textId="77777777" w:rsidR="00A25419" w:rsidRPr="00A25419" w:rsidRDefault="00A25419" w:rsidP="00FE127A">
      <w:pPr>
        <w:spacing w:line="360" w:lineRule="auto"/>
        <w:jc w:val="both"/>
        <w:rPr>
          <w:rFonts w:ascii="Times New Roman" w:eastAsia="Aptos" w:hAnsi="Times New Roman" w:cs="Times New Roman"/>
          <w:sz w:val="24"/>
          <w:szCs w:val="24"/>
        </w:rPr>
      </w:pPr>
    </w:p>
    <w:p w14:paraId="1D7EB16C"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lastRenderedPageBreak/>
        <w:t>The combination of formative and summative assessment will help reinforce learning while providing essential feedback to enhance future instructional sessions.</w:t>
      </w:r>
    </w:p>
    <w:p w14:paraId="2ED6269B" w14:textId="6D6A36D3"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 xml:space="preserve">Overall, these activities are designed to create an engaging learning environment that emphasizes the importance of effective memorization techniques in Islamic practice. By prioritizing participant feedback and incorporating practical exercises, we aim to enhance their confidence and skills in </w:t>
      </w:r>
      <w:r w:rsidR="000A7224" w:rsidRPr="003B73DB">
        <w:rPr>
          <w:rStyle w:val="normaltextrun"/>
          <w:rFonts w:eastAsiaTheme="majorEastAsia"/>
        </w:rPr>
        <w:t>reciting The</w:t>
      </w:r>
      <w:r w:rsidRPr="003B73DB">
        <w:rPr>
          <w:rStyle w:val="normaltextrun"/>
          <w:rFonts w:eastAsiaTheme="majorEastAsia"/>
        </w:rPr>
        <w:t xml:space="preserve"> Quran, ultimately deepening their connection to the text and strengthening the bonds within our learning community.</w:t>
      </w:r>
      <w:r w:rsidRPr="003B73DB">
        <w:rPr>
          <w:rStyle w:val="eop"/>
          <w:rFonts w:eastAsiaTheme="majorEastAsia"/>
        </w:rPr>
        <w:t> </w:t>
      </w:r>
    </w:p>
    <w:p w14:paraId="1EC6264E"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4E88B3E5" w14:textId="77777777" w:rsidR="00546F41" w:rsidRPr="003B73DB" w:rsidRDefault="00546F41" w:rsidP="00FE127A">
      <w:pPr>
        <w:pStyle w:val="paragraph"/>
        <w:spacing w:before="0" w:beforeAutospacing="0" w:after="0" w:afterAutospacing="0" w:line="360" w:lineRule="auto"/>
        <w:jc w:val="both"/>
        <w:textAlignment w:val="baseline"/>
      </w:pPr>
    </w:p>
    <w:p w14:paraId="6893DF6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BED4244" w14:textId="0C036B79"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u w:val="single"/>
        </w:rPr>
        <w:t xml:space="preserve">6 </w:t>
      </w:r>
      <w:r w:rsidR="00546F41" w:rsidRPr="003B73DB">
        <w:rPr>
          <w:rStyle w:val="normaltextrun"/>
          <w:rFonts w:eastAsiaTheme="majorEastAsia"/>
          <w:b/>
          <w:bCs/>
          <w:u w:val="single"/>
        </w:rPr>
        <w:t xml:space="preserve">Proposed </w:t>
      </w:r>
      <w:r w:rsidR="000A7224" w:rsidRPr="003B73DB">
        <w:rPr>
          <w:rStyle w:val="normaltextrun"/>
          <w:rFonts w:eastAsiaTheme="majorEastAsia"/>
          <w:b/>
          <w:bCs/>
          <w:u w:val="single"/>
        </w:rPr>
        <w:t>schedules</w:t>
      </w:r>
      <w:r w:rsidR="00546F41" w:rsidRPr="003B73DB">
        <w:rPr>
          <w:rStyle w:val="normaltextrun"/>
          <w:rFonts w:eastAsiaTheme="majorEastAsia"/>
          <w:b/>
          <w:bCs/>
          <w:u w:val="single"/>
        </w:rPr>
        <w:t>:</w:t>
      </w:r>
      <w:r w:rsidR="00546F41" w:rsidRPr="003B73DB">
        <w:rPr>
          <w:rStyle w:val="eop"/>
          <w:rFonts w:eastAsiaTheme="majorEastAsia"/>
        </w:rPr>
        <w:t> </w:t>
      </w:r>
    </w:p>
    <w:p w14:paraId="2813DCC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D08BED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proposed activity spans 12 weeks, beginning with an introductory session that emphasizes the importance of memorization and outlines the rules for the training. Participants will register, and a suitable location will be selected based on logistical and safety considerations.</w:t>
      </w:r>
      <w:r w:rsidRPr="003B73DB">
        <w:rPr>
          <w:rStyle w:val="eop"/>
          <w:rFonts w:eastAsiaTheme="majorEastAsia"/>
        </w:rPr>
        <w:t> </w:t>
      </w:r>
    </w:p>
    <w:p w14:paraId="738E191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D648EA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sessions are structured as follows:</w:t>
      </w:r>
      <w:r w:rsidRPr="003B73DB">
        <w:rPr>
          <w:rStyle w:val="eop"/>
          <w:rFonts w:eastAsiaTheme="majorEastAsia"/>
        </w:rPr>
        <w:t> </w:t>
      </w:r>
    </w:p>
    <w:p w14:paraId="05C1385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09A563D" w14:textId="06A3E0FD"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6.1 </w:t>
      </w:r>
      <w:r w:rsidR="00546F41" w:rsidRPr="003B73DB">
        <w:rPr>
          <w:rStyle w:val="normaltextrun"/>
          <w:rFonts w:eastAsiaTheme="majorEastAsia"/>
          <w:b/>
          <w:bCs/>
          <w:u w:val="single"/>
        </w:rPr>
        <w:t>Week 1</w:t>
      </w:r>
      <w:r w:rsidR="00546F41" w:rsidRPr="003B73DB">
        <w:rPr>
          <w:rStyle w:val="normaltextrun"/>
          <w:rFonts w:eastAsiaTheme="majorEastAsia"/>
        </w:rPr>
        <w:t>: Introduction to Surah Kahaf, its significance, and the last 10 ayahs, along with memorization rules and practice with Qirat sound. Remind will be given to listen to the Qirat at home daily</w:t>
      </w:r>
      <w:r w:rsidR="00546F41" w:rsidRPr="003B73DB">
        <w:rPr>
          <w:rStyle w:val="eop"/>
          <w:rFonts w:eastAsiaTheme="majorEastAsia"/>
        </w:rPr>
        <w:t> </w:t>
      </w:r>
    </w:p>
    <w:p w14:paraId="1BEB41B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B4413D8" w14:textId="3952AADE"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6.2 </w:t>
      </w:r>
      <w:r w:rsidR="00546F41" w:rsidRPr="003B73DB">
        <w:rPr>
          <w:rStyle w:val="normaltextrun"/>
          <w:rFonts w:eastAsiaTheme="majorEastAsia"/>
          <w:b/>
          <w:bCs/>
          <w:u w:val="single"/>
        </w:rPr>
        <w:t>Week 2</w:t>
      </w:r>
      <w:r w:rsidR="00546F41" w:rsidRPr="003B73DB">
        <w:rPr>
          <w:rStyle w:val="normaltextrun"/>
          <w:rFonts w:eastAsiaTheme="majorEastAsia"/>
        </w:rPr>
        <w:t>: Focus on humming and pronunciation techniques, with reminders to practice at home. </w:t>
      </w:r>
      <w:r w:rsidR="00546F41" w:rsidRPr="003B73DB">
        <w:rPr>
          <w:rStyle w:val="eop"/>
          <w:rFonts w:eastAsiaTheme="majorEastAsia"/>
        </w:rPr>
        <w:t> </w:t>
      </w:r>
    </w:p>
    <w:p w14:paraId="6DBA189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74D3703" w14:textId="435A49C2"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6.3 </w:t>
      </w:r>
      <w:r w:rsidR="00546F41" w:rsidRPr="003B73DB">
        <w:rPr>
          <w:rStyle w:val="normaltextrun"/>
          <w:rFonts w:eastAsiaTheme="majorEastAsia"/>
          <w:b/>
          <w:bCs/>
          <w:u w:val="single"/>
        </w:rPr>
        <w:t>Weeks 3-6</w:t>
      </w:r>
      <w:r w:rsidR="00546F41" w:rsidRPr="003B73DB">
        <w:rPr>
          <w:rStyle w:val="normaltextrun"/>
          <w:rFonts w:eastAsiaTheme="majorEastAsia"/>
        </w:rPr>
        <w:t>: Review and practice sessions, reinforcing the use of Qirat sound and home listening reminders. </w:t>
      </w:r>
      <w:r w:rsidR="00546F41" w:rsidRPr="003B73DB">
        <w:rPr>
          <w:rStyle w:val="eop"/>
          <w:rFonts w:eastAsiaTheme="majorEastAsia"/>
        </w:rPr>
        <w:t> </w:t>
      </w:r>
    </w:p>
    <w:p w14:paraId="08443AB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C8E5DE5" w14:textId="3737C246"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6.4 </w:t>
      </w:r>
      <w:r w:rsidR="00546F41" w:rsidRPr="003B73DB">
        <w:rPr>
          <w:rStyle w:val="normaltextrun"/>
          <w:rFonts w:eastAsiaTheme="majorEastAsia"/>
          <w:b/>
          <w:bCs/>
          <w:u w:val="single"/>
        </w:rPr>
        <w:t>Week 7</w:t>
      </w:r>
      <w:r w:rsidR="00546F41" w:rsidRPr="003B73DB">
        <w:rPr>
          <w:rStyle w:val="normaltextrun"/>
          <w:rFonts w:eastAsiaTheme="majorEastAsia"/>
        </w:rPr>
        <w:t>: Individual and group reading practice, reflecting on previous sessions. Remind will be given to listen to the Qirat at home daily</w:t>
      </w:r>
      <w:r w:rsidR="00546F41" w:rsidRPr="003B73DB">
        <w:rPr>
          <w:rStyle w:val="eop"/>
          <w:rFonts w:eastAsiaTheme="majorEastAsia"/>
        </w:rPr>
        <w:t> </w:t>
      </w:r>
    </w:p>
    <w:p w14:paraId="50D32F70" w14:textId="77777777" w:rsidR="00020479"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4676F91" w14:textId="70395449"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6.5 </w:t>
      </w:r>
      <w:r w:rsidR="00546F41" w:rsidRPr="003B73DB">
        <w:rPr>
          <w:rStyle w:val="normaltextrun"/>
          <w:rFonts w:eastAsiaTheme="majorEastAsia"/>
          <w:b/>
          <w:bCs/>
          <w:u w:val="single"/>
        </w:rPr>
        <w:t>Week 8</w:t>
      </w:r>
      <w:r w:rsidR="00546F41" w:rsidRPr="003B73DB">
        <w:rPr>
          <w:rStyle w:val="normaltextrun"/>
          <w:rFonts w:eastAsiaTheme="majorEastAsia"/>
        </w:rPr>
        <w:t>: Individual recitation assessments alongside Qirat practice. Remind will be given to listen to the Qirat at home daily</w:t>
      </w:r>
      <w:r w:rsidR="00546F41" w:rsidRPr="003B73DB">
        <w:rPr>
          <w:rStyle w:val="eop"/>
          <w:rFonts w:eastAsiaTheme="majorEastAsia"/>
        </w:rPr>
        <w:t> </w:t>
      </w:r>
    </w:p>
    <w:p w14:paraId="0F2FB91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4DB54CF" w14:textId="6E06E117"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6.6 </w:t>
      </w:r>
      <w:r w:rsidR="00546F41" w:rsidRPr="003B73DB">
        <w:rPr>
          <w:rStyle w:val="normaltextrun"/>
          <w:rFonts w:eastAsiaTheme="majorEastAsia"/>
          <w:b/>
          <w:bCs/>
          <w:u w:val="single"/>
        </w:rPr>
        <w:t>Week 9</w:t>
      </w:r>
      <w:r w:rsidR="00546F41" w:rsidRPr="003B73DB">
        <w:rPr>
          <w:rStyle w:val="normaltextrun"/>
          <w:rFonts w:eastAsiaTheme="majorEastAsia"/>
        </w:rPr>
        <w:t>: Review of all learned ayahs with continued practice. Remind will be given to listen to the Qirat at home daily</w:t>
      </w:r>
      <w:r w:rsidR="00546F41" w:rsidRPr="003B73DB">
        <w:rPr>
          <w:rStyle w:val="eop"/>
          <w:rFonts w:eastAsiaTheme="majorEastAsia"/>
        </w:rPr>
        <w:t> </w:t>
      </w:r>
    </w:p>
    <w:p w14:paraId="5D51534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3F5A377" w14:textId="473A4372"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6.7 </w:t>
      </w:r>
      <w:r w:rsidR="00546F41" w:rsidRPr="003B73DB">
        <w:rPr>
          <w:rStyle w:val="normaltextrun"/>
          <w:rFonts w:eastAsiaTheme="majorEastAsia"/>
          <w:b/>
          <w:bCs/>
          <w:u w:val="single"/>
        </w:rPr>
        <w:t>Week 10</w:t>
      </w:r>
      <w:r w:rsidR="00546F41" w:rsidRPr="003B73DB">
        <w:rPr>
          <w:rStyle w:val="normaltextrun"/>
          <w:rFonts w:eastAsiaTheme="majorEastAsia"/>
        </w:rPr>
        <w:t xml:space="preserve">: Participant reflections and practice with </w:t>
      </w:r>
      <w:r w:rsidR="00E45093" w:rsidRPr="003B73DB">
        <w:rPr>
          <w:rStyle w:val="normaltextrun"/>
          <w:rFonts w:eastAsiaTheme="majorEastAsia"/>
        </w:rPr>
        <w:t>Q</w:t>
      </w:r>
      <w:r w:rsidR="00546F41" w:rsidRPr="003B73DB">
        <w:rPr>
          <w:rStyle w:val="normaltextrun"/>
          <w:rFonts w:eastAsiaTheme="majorEastAsia"/>
        </w:rPr>
        <w:t>irat sound. Remind will be given to listen to the Qirat at home daily</w:t>
      </w:r>
      <w:r w:rsidR="00546F41" w:rsidRPr="003B73DB">
        <w:rPr>
          <w:rStyle w:val="eop"/>
          <w:rFonts w:eastAsiaTheme="majorEastAsia"/>
        </w:rPr>
        <w:t> </w:t>
      </w:r>
    </w:p>
    <w:p w14:paraId="518CD4A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2C83037" w14:textId="70E616AB"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lastRenderedPageBreak/>
        <w:t xml:space="preserve">6.8 </w:t>
      </w:r>
      <w:r w:rsidR="00546F41" w:rsidRPr="003B73DB">
        <w:rPr>
          <w:rStyle w:val="normaltextrun"/>
          <w:rFonts w:eastAsiaTheme="majorEastAsia"/>
          <w:b/>
          <w:bCs/>
          <w:u w:val="single"/>
        </w:rPr>
        <w:t>Week 11</w:t>
      </w:r>
      <w:r w:rsidR="00546F41" w:rsidRPr="003B73DB">
        <w:rPr>
          <w:rStyle w:val="normaltextrun"/>
          <w:rFonts w:eastAsiaTheme="majorEastAsia"/>
        </w:rPr>
        <w:t>: Final review and assessment of all ayahs, including individual recitations. </w:t>
      </w:r>
      <w:r w:rsidR="00546F41" w:rsidRPr="003B73DB">
        <w:rPr>
          <w:rStyle w:val="eop"/>
          <w:rFonts w:eastAsiaTheme="majorEastAsia"/>
        </w:rPr>
        <w:t> </w:t>
      </w:r>
    </w:p>
    <w:p w14:paraId="74EE845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D591AE8" w14:textId="07D5125F"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6.9 </w:t>
      </w:r>
      <w:r w:rsidR="00546F41" w:rsidRPr="003B73DB">
        <w:rPr>
          <w:rStyle w:val="normaltextrun"/>
          <w:rFonts w:eastAsiaTheme="majorEastAsia"/>
          <w:b/>
          <w:bCs/>
          <w:u w:val="single"/>
        </w:rPr>
        <w:t>Week 12</w:t>
      </w:r>
      <w:r w:rsidR="00546F41" w:rsidRPr="003B73DB">
        <w:rPr>
          <w:rStyle w:val="normaltextrun"/>
          <w:rFonts w:eastAsiaTheme="majorEastAsia"/>
        </w:rPr>
        <w:t>: Certification of memorisation will be awarded to participants.</w:t>
      </w:r>
      <w:r w:rsidR="00546F41" w:rsidRPr="003B73DB">
        <w:rPr>
          <w:rStyle w:val="eop"/>
          <w:rFonts w:eastAsiaTheme="majorEastAsia"/>
        </w:rPr>
        <w:t> </w:t>
      </w:r>
    </w:p>
    <w:p w14:paraId="5E6A33C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EE665E4"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Assessment strategies will include formative assessments through informal feedback and summative assessments where participants will recite ayahs independently, ensuring ongoing support and accountability in their learning journey.</w:t>
      </w:r>
    </w:p>
    <w:p w14:paraId="5E687A59"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2B518973" w14:textId="77DFC3D3"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725820EE" wp14:editId="39F43C21">
            <wp:extent cx="5745480" cy="6985"/>
            <wp:effectExtent l="0" t="0" r="0" b="0"/>
            <wp:docPr id="15" name="Picture 1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7212DC0A" w14:textId="613C7FE6"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7 </w:t>
      </w:r>
      <w:r w:rsidR="00546F41" w:rsidRPr="003B73DB">
        <w:rPr>
          <w:rStyle w:val="normaltextrun"/>
          <w:rFonts w:eastAsiaTheme="majorEastAsia"/>
          <w:b/>
          <w:bCs/>
        </w:rPr>
        <w:t>Anticipated Difficulties: </w:t>
      </w:r>
      <w:r w:rsidR="00546F41" w:rsidRPr="003B73DB">
        <w:rPr>
          <w:rStyle w:val="eop"/>
          <w:rFonts w:eastAsiaTheme="majorEastAsia"/>
        </w:rPr>
        <w:t> </w:t>
      </w:r>
    </w:p>
    <w:p w14:paraId="58904E9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324B4ED" w14:textId="187C280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proposed curriculum addresses several challenges that participants face in memorizing The Quranic ayahs, including cognitive overload and performance anxiety. Designed for those eager to deepen their understanding and connection with the text, the curriculum will consist of structured weekly sessions held at a community centre. This setting will provide a supportive environment for individuals of varying ages and backgrounds. Each two-hour session will facilitate instruction, practice, and discussion while emphasizing gradual learning and emotional support. By implementing tailored educational strategies, the curriculum aims to enhance retention and engagement among participants.</w:t>
      </w:r>
      <w:r w:rsidRPr="003B73DB">
        <w:rPr>
          <w:rStyle w:val="eop"/>
          <w:rFonts w:eastAsiaTheme="majorEastAsia"/>
        </w:rPr>
        <w:t> </w:t>
      </w:r>
    </w:p>
    <w:p w14:paraId="223DC46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6A4C19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Key learning outcomes include the ability to accurately memorize and recite selected ayahs, understand their meanings and contexts, and build confidence in reading skills. The program also seeks to foster a sense of community among participants, encouraging peer support and collaboration throughout the memorization process. Adhering to professional standards in educational practice, the curriculum will incorporate best practices in curriculum development and instructional design, ensuring rigorous and meaningful content, especially if proposed as a new qualification.</w:t>
      </w:r>
      <w:r w:rsidRPr="003B73DB">
        <w:rPr>
          <w:rStyle w:val="eop"/>
          <w:rFonts w:eastAsiaTheme="majorEastAsia"/>
        </w:rPr>
        <w:t> </w:t>
      </w:r>
    </w:p>
    <w:p w14:paraId="69A3A8B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68BDBFB" w14:textId="65762646"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12-week timetable will outline a clear progression of topics, with initial sessions focusing on foundational memorization techniques. The delivery structure will combine direct instruction, group practice, and individual reflection, allowing diverse engagement with the material. Assessment strategies will include both formative and summative components, providing ongoing feedback and opportunities for self-assessment, culminating in a final demonstration of memorization and understanding through recitation and discussion. Recommended readings will explore effective memorization techniques and the significance of The Quranic verses, enhancing participants' understanding and serving as valuable references throughout the curriculum.</w:t>
      </w:r>
      <w:r w:rsidRPr="003B73DB">
        <w:rPr>
          <w:rStyle w:val="eop"/>
          <w:rFonts w:eastAsiaTheme="majorEastAsia"/>
        </w:rPr>
        <w:t> </w:t>
      </w:r>
    </w:p>
    <w:p w14:paraId="7E82F6C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143601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69B38697" wp14:editId="273F4F6F">
            <wp:extent cx="5745480" cy="6985"/>
            <wp:effectExtent l="0" t="0" r="0" b="0"/>
            <wp:docPr id="16" name="Picture 1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10CABDDC" w14:textId="23977C27"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8 </w:t>
      </w:r>
      <w:r w:rsidR="00546F41" w:rsidRPr="003B73DB">
        <w:rPr>
          <w:rStyle w:val="normaltextrun"/>
          <w:rFonts w:eastAsiaTheme="majorEastAsia"/>
          <w:b/>
          <w:bCs/>
        </w:rPr>
        <w:t>Reflection</w:t>
      </w:r>
      <w:r w:rsidR="00546F41" w:rsidRPr="003B73DB">
        <w:rPr>
          <w:rStyle w:val="eop"/>
          <w:rFonts w:eastAsiaTheme="majorEastAsia"/>
        </w:rPr>
        <w:t> </w:t>
      </w:r>
    </w:p>
    <w:p w14:paraId="4CE2506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134511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Reflection is an essential part of the curriculum, playing a crucial role in fostering continuous improvement and adaptation based on participant feedback. At the beginning of each session, we will gather informal reflections from participants to gain valuable insights into their experiences and any challenges they may have faced during the memorisation process. This feedback will be collected through casual discussions or brief written surveys, creating a comfortable and non-pressured environment for participants to share their thoughts openly.</w:t>
      </w:r>
      <w:r w:rsidRPr="003B73DB">
        <w:rPr>
          <w:rStyle w:val="eop"/>
          <w:rFonts w:eastAsiaTheme="majorEastAsia"/>
        </w:rPr>
        <w:t> </w:t>
      </w:r>
    </w:p>
    <w:p w14:paraId="6F176EF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107E4FF" w14:textId="65F4D6EF"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The reflections will focus on several key areas that are vital for enhancing the learning experience:</w:t>
      </w:r>
      <w:r w:rsidRPr="003B73DB">
        <w:rPr>
          <w:rStyle w:val="eop"/>
          <w:rFonts w:eastAsiaTheme="majorEastAsia"/>
        </w:rPr>
        <w:t> </w:t>
      </w:r>
    </w:p>
    <w:p w14:paraId="7CE66DD4"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22C47623" w14:textId="77777777" w:rsidR="00546F41" w:rsidRPr="003B73DB" w:rsidRDefault="00546F41" w:rsidP="00FE127A">
      <w:pPr>
        <w:pStyle w:val="paragraph"/>
        <w:spacing w:before="0" w:beforeAutospacing="0" w:after="0" w:afterAutospacing="0" w:line="360" w:lineRule="auto"/>
        <w:jc w:val="both"/>
        <w:textAlignment w:val="baseline"/>
      </w:pPr>
    </w:p>
    <w:p w14:paraId="56E8F58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2215095" w14:textId="032ACD2E" w:rsidR="007F26D3" w:rsidRDefault="00546F41" w:rsidP="00FE127A">
      <w:pPr>
        <w:pStyle w:val="paragraph"/>
        <w:numPr>
          <w:ilvl w:val="0"/>
          <w:numId w:val="35"/>
        </w:numPr>
        <w:spacing w:before="0" w:beforeAutospacing="0" w:after="0" w:afterAutospacing="0" w:line="360" w:lineRule="auto"/>
        <w:jc w:val="both"/>
        <w:textAlignment w:val="baseline"/>
        <w:outlineLvl w:val="0"/>
        <w:rPr>
          <w:rStyle w:val="eop"/>
          <w:rFonts w:eastAsiaTheme="majorEastAsia"/>
        </w:rPr>
      </w:pPr>
      <w:r w:rsidRPr="003B73DB">
        <w:rPr>
          <w:rStyle w:val="normaltextrun"/>
          <w:rFonts w:eastAsiaTheme="majorEastAsia"/>
          <w:b/>
          <w:bCs/>
        </w:rPr>
        <w:t>Effectiveness of Teaching Strategies</w:t>
      </w:r>
      <w:r w:rsidRPr="003B73DB">
        <w:rPr>
          <w:rStyle w:val="normaltextrun"/>
          <w:rFonts w:eastAsiaTheme="majorEastAsia"/>
        </w:rPr>
        <w:t>: Participants will be encouraged to share their opinions on the teaching methods used during the sessions. For example, they might discuss whether they found certain techniques, such as visual aids or interactive activities, helpful in their memorization efforts. By identifying which strategies resonate most with participants, we can highlight and reinforce these successful approaches in future sessions.</w:t>
      </w:r>
      <w:r w:rsidRPr="003B73DB">
        <w:rPr>
          <w:rStyle w:val="eop"/>
          <w:rFonts w:eastAsiaTheme="majorEastAsia"/>
        </w:rPr>
        <w:t> </w:t>
      </w:r>
      <w:r w:rsidR="007F26D3">
        <w:rPr>
          <w:rStyle w:val="eop"/>
          <w:rFonts w:eastAsiaTheme="majorEastAsia"/>
        </w:rPr>
        <w:t xml:space="preserve"> </w:t>
      </w:r>
    </w:p>
    <w:p w14:paraId="258F3D2E" w14:textId="61D8DA11" w:rsidR="00546F41" w:rsidRPr="007F26D3" w:rsidRDefault="007F26D3" w:rsidP="007F26D3">
      <w:pPr>
        <w:rPr>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131D319C" w14:textId="77777777" w:rsidR="00546F41" w:rsidRPr="003B73DB" w:rsidRDefault="00546F41" w:rsidP="00FE127A">
      <w:pPr>
        <w:pStyle w:val="paragraph"/>
        <w:spacing w:before="0" w:beforeAutospacing="0" w:after="0" w:afterAutospacing="0" w:line="360" w:lineRule="auto"/>
        <w:ind w:left="720"/>
        <w:jc w:val="both"/>
        <w:textAlignment w:val="baseline"/>
      </w:pPr>
      <w:r w:rsidRPr="003B73DB">
        <w:rPr>
          <w:rStyle w:val="eop"/>
          <w:rFonts w:eastAsiaTheme="majorEastAsia"/>
        </w:rPr>
        <w:lastRenderedPageBreak/>
        <w:t> </w:t>
      </w:r>
    </w:p>
    <w:p w14:paraId="6204DA1A" w14:textId="2ECADBE8" w:rsidR="007F26D3" w:rsidRDefault="00546F41" w:rsidP="00FE127A">
      <w:pPr>
        <w:pStyle w:val="paragraph"/>
        <w:numPr>
          <w:ilvl w:val="0"/>
          <w:numId w:val="35"/>
        </w:numPr>
        <w:spacing w:before="0" w:beforeAutospacing="0" w:after="0" w:afterAutospacing="0" w:line="360" w:lineRule="auto"/>
        <w:jc w:val="both"/>
        <w:textAlignment w:val="baseline"/>
        <w:outlineLvl w:val="0"/>
        <w:rPr>
          <w:rStyle w:val="eop"/>
          <w:rFonts w:eastAsiaTheme="majorEastAsia"/>
        </w:rPr>
      </w:pPr>
      <w:r w:rsidRPr="003B73DB">
        <w:rPr>
          <w:rStyle w:val="normaltextrun"/>
          <w:rFonts w:eastAsiaTheme="majorEastAsia"/>
          <w:b/>
          <w:bCs/>
        </w:rPr>
        <w:t>Clarity of Instructions</w:t>
      </w:r>
      <w:r w:rsidRPr="003B73DB">
        <w:rPr>
          <w:rStyle w:val="normaltextrun"/>
          <w:rFonts w:eastAsiaTheme="majorEastAsia"/>
        </w:rPr>
        <w:t>: Clear communication is essential for effective learning. Participants will reflect on how well the instructions were conveyed during the sessions. If they felt that certain instructions were unclear or confusing, this feedback will be crucial for refining our communication methods. Ensuring that participants fully understand what is expected of them will enhance their ability to engage with the material.</w:t>
      </w:r>
      <w:r w:rsidRPr="003B73DB">
        <w:rPr>
          <w:rStyle w:val="eop"/>
          <w:rFonts w:eastAsiaTheme="majorEastAsia"/>
        </w:rPr>
        <w:t> </w:t>
      </w:r>
    </w:p>
    <w:p w14:paraId="4FEF6A39" w14:textId="72BE3052" w:rsidR="00546F41" w:rsidRPr="007F26D3" w:rsidRDefault="007F26D3" w:rsidP="007F26D3">
      <w:pPr>
        <w:rPr>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6F300CA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lastRenderedPageBreak/>
        <w:t> </w:t>
      </w:r>
    </w:p>
    <w:p w14:paraId="21617FFD" w14:textId="4884FACE" w:rsidR="00546F41" w:rsidRPr="003B73DB" w:rsidRDefault="00546F41" w:rsidP="00FE127A">
      <w:pPr>
        <w:pStyle w:val="paragraph"/>
        <w:numPr>
          <w:ilvl w:val="0"/>
          <w:numId w:val="35"/>
        </w:numPr>
        <w:spacing w:before="0" w:beforeAutospacing="0" w:after="0" w:afterAutospacing="0" w:line="360" w:lineRule="auto"/>
        <w:jc w:val="both"/>
        <w:textAlignment w:val="baseline"/>
        <w:outlineLvl w:val="0"/>
      </w:pPr>
      <w:r w:rsidRPr="003B73DB">
        <w:rPr>
          <w:rStyle w:val="normaltextrun"/>
          <w:rFonts w:eastAsiaTheme="majorEastAsia"/>
          <w:b/>
          <w:bCs/>
        </w:rPr>
        <w:t>Overall Engagement</w:t>
      </w:r>
      <w:r w:rsidRPr="003B73DB">
        <w:rPr>
          <w:rStyle w:val="normaltextrun"/>
          <w:rFonts w:eastAsiaTheme="majorEastAsia"/>
        </w:rPr>
        <w:t>: The level of participant engagement during sessions is a key indicator of the curriculum's effectiveness. Participants will be asked to share their thoughts on how engaged they felt during the activities. If they express that certain activities were particularly engaging or motivating, we can incorporate more of those elements into future sessions. Conversely, if participants indicate that they felt disengaged at times, we can explore new strategies to boost engagement.</w:t>
      </w:r>
      <w:r w:rsidRPr="003B73DB">
        <w:rPr>
          <w:rStyle w:val="eop"/>
          <w:rFonts w:eastAsiaTheme="majorEastAsia"/>
        </w:rPr>
        <w:t> </w:t>
      </w:r>
    </w:p>
    <w:p w14:paraId="3477DE5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59A33E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In addition to identifying successful strategies, the reflection process will also highlight areas for improvement. Participants may share specific difficulties they encountered, such as challenges in retaining certain ayahs or feeling overwhelmed by the pace of the sessions. This feedback is invaluable, as it will guide us in refining the curriculum to better meet the needs of the cohort. For instance, if multiple participants express a need for additional practice time or request more varied memorization techniques, we can adjust the timetable and instructional methods accordingly.</w:t>
      </w:r>
      <w:r w:rsidRPr="003B73DB">
        <w:rPr>
          <w:rStyle w:val="eop"/>
          <w:rFonts w:eastAsiaTheme="majorEastAsia"/>
        </w:rPr>
        <w:t> </w:t>
      </w:r>
    </w:p>
    <w:p w14:paraId="37C625D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7A7A6B7" w14:textId="46F6D7A4"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In summary, the reflection process will serve as a vital tool for enhancing the curriculum. By actively seeking and incorporating participant feedback, we can create a responsive learning environment that addresses individual challenges while also celebrating successes. This iterative approach ensures that the curriculum remains effective and relevant, ultimately leading to a more enriching and fulfilling experience for all participants involved. By valuing and acting on participant reflections, we can foster a culture of continuous improvement that benefits everyone in the learning community. </w:t>
      </w:r>
      <w:r w:rsidRPr="003B73DB">
        <w:rPr>
          <w:rStyle w:val="eop"/>
          <w:rFonts w:eastAsiaTheme="majorEastAsia"/>
        </w:rPr>
        <w:t> </w:t>
      </w:r>
    </w:p>
    <w:p w14:paraId="06BB89C5"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010564C0" w14:textId="77777777" w:rsidR="00546F41" w:rsidRPr="003B73DB" w:rsidRDefault="00546F41" w:rsidP="00FE127A">
      <w:pPr>
        <w:pStyle w:val="paragraph"/>
        <w:spacing w:before="0" w:beforeAutospacing="0" w:after="0" w:afterAutospacing="0" w:line="360" w:lineRule="auto"/>
        <w:jc w:val="both"/>
        <w:textAlignment w:val="baseline"/>
      </w:pPr>
    </w:p>
    <w:p w14:paraId="55DAB91F" w14:textId="2EE354C8" w:rsidR="00546F41" w:rsidRPr="003B73DB" w:rsidRDefault="00546F41" w:rsidP="00FE127A">
      <w:pPr>
        <w:pStyle w:val="paragraph"/>
        <w:spacing w:before="0" w:beforeAutospacing="0" w:after="0" w:afterAutospacing="0" w:line="360" w:lineRule="auto"/>
        <w:jc w:val="both"/>
        <w:textAlignment w:val="baseline"/>
        <w:outlineLvl w:val="0"/>
      </w:pPr>
      <w:r w:rsidRPr="003B73DB">
        <w:rPr>
          <w:rStyle w:val="wacimagecontainer"/>
          <w:rFonts w:eastAsiaTheme="majorEastAsia"/>
          <w:noProof/>
        </w:rPr>
        <w:drawing>
          <wp:inline distT="0" distB="0" distL="0" distR="0" wp14:anchorId="42D72379" wp14:editId="5278C41B">
            <wp:extent cx="5745480" cy="6985"/>
            <wp:effectExtent l="0" t="0" r="0" b="0"/>
            <wp:docPr id="17" name="Picture 1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r w:rsidR="006F0ADA" w:rsidRPr="003B73DB">
        <w:rPr>
          <w:rStyle w:val="eop"/>
          <w:rFonts w:eastAsiaTheme="majorEastAsia"/>
        </w:rPr>
        <w:t xml:space="preserve">12 </w:t>
      </w:r>
      <w:r w:rsidRPr="003B73DB">
        <w:rPr>
          <w:rStyle w:val="normaltextrun"/>
          <w:rFonts w:eastAsiaTheme="majorEastAsia"/>
          <w:b/>
          <w:bCs/>
        </w:rPr>
        <w:t>Professional Standards</w:t>
      </w:r>
      <w:r w:rsidRPr="003B73DB">
        <w:rPr>
          <w:rStyle w:val="eop"/>
          <w:rFonts w:eastAsiaTheme="majorEastAsia"/>
        </w:rPr>
        <w:t> </w:t>
      </w:r>
    </w:p>
    <w:p w14:paraId="42FCCFE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7C08B22" w14:textId="2844CE9E"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To ensure that the significance of learning is communicated effectively, it is essential to create a clear and engaging narrative around the importance of memorizing The Quranic ayahs. Instructors will begin each session by outlining the goals and objectives, explaining how memorization contributes to spiritual growth and personal development. For example, instructors might share stories or examples of how memorizing specific passages has positively impacted the lives of others, thereby illustrating the real-world relevance of the material. This approach helps participants understand that their efforts are not just about rote memorization but are part of a larger journey of faith and understanding.</w:t>
      </w:r>
      <w:r w:rsidRPr="003B73DB">
        <w:rPr>
          <w:rStyle w:val="eop"/>
          <w:rFonts w:eastAsiaTheme="majorEastAsia"/>
        </w:rPr>
        <w:t> </w:t>
      </w:r>
    </w:p>
    <w:p w14:paraId="11E0D88D" w14:textId="77777777" w:rsidR="00A25419" w:rsidRPr="00A25419" w:rsidRDefault="00A25419" w:rsidP="00FE127A">
      <w:pPr>
        <w:spacing w:line="360" w:lineRule="auto"/>
        <w:jc w:val="both"/>
        <w:rPr>
          <w:rFonts w:ascii="Times New Roman" w:eastAsia="Aptos" w:hAnsi="Times New Roman" w:cs="Times New Roman"/>
          <w:sz w:val="24"/>
          <w:szCs w:val="24"/>
        </w:rPr>
      </w:pPr>
    </w:p>
    <w:p w14:paraId="79E05649"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This curriculum aligns with the professional benchmarks for Islamic education and incorporates best practices in curriculum design and instructional strategies. The educational framework follows:</w:t>
      </w:r>
    </w:p>
    <w:p w14:paraId="2E5B3026"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The principles of effective teaching and learning in religious studies, ensuring that participants gain both knowledge and practical skills (Smith, 2020).</w:t>
      </w:r>
    </w:p>
    <w:p w14:paraId="7B52DE91"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Integration of formative and summative assessment methodologies to gauge student understanding and progress effectively (Harris, 2018).</w:t>
      </w:r>
    </w:p>
    <w:p w14:paraId="154B29A8" w14:textId="77777777" w:rsidR="00A25419" w:rsidRPr="003B73DB" w:rsidRDefault="00A25419" w:rsidP="003B73DB">
      <w:pPr>
        <w:pStyle w:val="paragraph"/>
        <w:spacing w:before="0" w:beforeAutospacing="0" w:after="0" w:afterAutospacing="0" w:line="360" w:lineRule="auto"/>
        <w:jc w:val="both"/>
        <w:textAlignment w:val="baseline"/>
      </w:pPr>
    </w:p>
    <w:p w14:paraId="30A69CBA"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eop"/>
          <w:rFonts w:eastAsiaTheme="majorEastAsia"/>
        </w:rPr>
        <w:t> </w:t>
      </w:r>
    </w:p>
    <w:p w14:paraId="02D74B5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Maintaining a high level of motivation and encouragement throughout the session is crucial for participant engagement. Instructors will use various techniques to create a positive learning environment. This includes:</w:t>
      </w:r>
      <w:r w:rsidRPr="003B73DB">
        <w:rPr>
          <w:rStyle w:val="eop"/>
          <w:rFonts w:eastAsiaTheme="majorEastAsia"/>
        </w:rPr>
        <w:t> </w:t>
      </w:r>
    </w:p>
    <w:p w14:paraId="1871EBD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570BF5D" w14:textId="78A66770" w:rsidR="00546F41" w:rsidRPr="003B73DB" w:rsidRDefault="006F0ADA"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u w:val="single"/>
        </w:rPr>
        <w:t xml:space="preserve">12.1 </w:t>
      </w:r>
      <w:r w:rsidR="00546F41" w:rsidRPr="003B73DB">
        <w:rPr>
          <w:rStyle w:val="normaltextrun"/>
          <w:rFonts w:eastAsiaTheme="majorEastAsia"/>
          <w:u w:val="single"/>
        </w:rPr>
        <w:t>Communicating Significance</w:t>
      </w:r>
      <w:r w:rsidR="00546F41" w:rsidRPr="003B73DB">
        <w:rPr>
          <w:rStyle w:val="normaltextrun"/>
          <w:rFonts w:eastAsiaTheme="majorEastAsia"/>
        </w:rPr>
        <w:t xml:space="preserve">: Instructors will create a clear narrative around the importance of memorizing The Quranic ayahs by outlining session goals and explaining how memorization aids spiritual growth and personal development. They will share impactful </w:t>
      </w:r>
      <w:r w:rsidR="00546F41" w:rsidRPr="003B73DB">
        <w:rPr>
          <w:rStyle w:val="normaltextrun"/>
          <w:rFonts w:eastAsiaTheme="majorEastAsia"/>
        </w:rPr>
        <w:lastRenderedPageBreak/>
        <w:t>stories to illustrate the relevance of the material, helping participants view their efforts as part of a broader faith journey.</w:t>
      </w:r>
      <w:r w:rsidR="00546F41" w:rsidRPr="003B73DB">
        <w:rPr>
          <w:rStyle w:val="eop"/>
          <w:rFonts w:eastAsiaTheme="majorEastAsia"/>
        </w:rPr>
        <w:t> </w:t>
      </w:r>
    </w:p>
    <w:p w14:paraId="316A4F1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6690C4E" w14:textId="04CBDFDB" w:rsidR="00546F41" w:rsidRPr="003B73DB" w:rsidRDefault="000A7224"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rPr>
        <w:t>12.2 Maintaining</w:t>
      </w:r>
      <w:r w:rsidR="00546F41" w:rsidRPr="003B73DB">
        <w:rPr>
          <w:rStyle w:val="normaltextrun"/>
          <w:rFonts w:eastAsiaTheme="majorEastAsia"/>
          <w:u w:val="single"/>
        </w:rPr>
        <w:t xml:space="preserve"> Motivation</w:t>
      </w:r>
      <w:r w:rsidR="00546F41" w:rsidRPr="003B73DB">
        <w:rPr>
          <w:rStyle w:val="normaltextrun"/>
          <w:rFonts w:eastAsiaTheme="majorEastAsia"/>
        </w:rPr>
        <w:t>: To keep participants engaged, instructors will celebrate achievements, incorporate interactive activities, provide constructive feedback, and foster a supportive community. Recognizing individual and group accomplishments boosts morale, while interactive elements make learning enjoyable and collaborative.</w:t>
      </w:r>
      <w:r w:rsidR="00546F41" w:rsidRPr="003B73DB">
        <w:rPr>
          <w:rStyle w:val="eop"/>
          <w:rFonts w:eastAsiaTheme="majorEastAsia"/>
        </w:rPr>
        <w:t> </w:t>
      </w:r>
    </w:p>
    <w:p w14:paraId="1709FC3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51D37FF" w14:textId="2CA65BB8" w:rsidR="00546F41" w:rsidRPr="003B73DB" w:rsidRDefault="00546F41"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rPr>
        <w:t xml:space="preserve"> </w:t>
      </w:r>
      <w:r w:rsidR="006F0ADA" w:rsidRPr="003B73DB">
        <w:rPr>
          <w:rStyle w:val="normaltextrun"/>
          <w:rFonts w:eastAsiaTheme="majorEastAsia"/>
        </w:rPr>
        <w:t xml:space="preserve">12.3 </w:t>
      </w:r>
      <w:r w:rsidRPr="003B73DB">
        <w:rPr>
          <w:rStyle w:val="normaltextrun"/>
          <w:rFonts w:eastAsiaTheme="majorEastAsia"/>
          <w:u w:val="single"/>
        </w:rPr>
        <w:t>Enhancing Understanding</w:t>
      </w:r>
      <w:r w:rsidRPr="003B73DB">
        <w:rPr>
          <w:rStyle w:val="normaltextrun"/>
          <w:rFonts w:eastAsiaTheme="majorEastAsia"/>
        </w:rPr>
        <w:t xml:space="preserve">: Instructors will deepen participants' comprehension </w:t>
      </w:r>
      <w:r w:rsidR="000A7224" w:rsidRPr="003B73DB">
        <w:rPr>
          <w:rStyle w:val="normaltextrun"/>
          <w:rFonts w:eastAsiaTheme="majorEastAsia"/>
        </w:rPr>
        <w:t>of The</w:t>
      </w:r>
      <w:r w:rsidRPr="003B73DB">
        <w:rPr>
          <w:rStyle w:val="normaltextrun"/>
          <w:rFonts w:eastAsiaTheme="majorEastAsia"/>
        </w:rPr>
        <w:t xml:space="preserve"> Quranic text by providing contextual explanations, facilitating discussions on themes, using visual aids, and encouraging questions. This approach helps participants grasp the deeper meanings of the passages and develop a personal connection to the material.</w:t>
      </w:r>
      <w:r w:rsidRPr="003B73DB">
        <w:rPr>
          <w:rStyle w:val="eop"/>
          <w:rFonts w:eastAsiaTheme="majorEastAsia"/>
        </w:rPr>
        <w:t> </w:t>
      </w:r>
    </w:p>
    <w:p w14:paraId="7CFA1B0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1ECFE2B"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BDF8ADE" w14:textId="1BFB9A0C" w:rsidR="00546F41" w:rsidRPr="003B73DB" w:rsidRDefault="006F0ADA" w:rsidP="00FE127A">
      <w:pPr>
        <w:pStyle w:val="paragraph"/>
        <w:spacing w:before="0" w:beforeAutospacing="0" w:after="0" w:afterAutospacing="0" w:line="360" w:lineRule="auto"/>
        <w:jc w:val="both"/>
        <w:textAlignment w:val="baseline"/>
        <w:outlineLvl w:val="0"/>
        <w:rPr>
          <w:rStyle w:val="eop"/>
          <w:rFonts w:eastAsiaTheme="majorEastAsia"/>
        </w:rPr>
      </w:pPr>
      <w:r w:rsidRPr="003B73DB">
        <w:rPr>
          <w:rStyle w:val="eop"/>
          <w:rFonts w:eastAsiaTheme="majorEastAsia"/>
        </w:rPr>
        <w:t>13 Reading Recommendations:</w:t>
      </w:r>
      <w:r w:rsidR="00546F41" w:rsidRPr="003B73DB">
        <w:rPr>
          <w:rStyle w:val="eop"/>
          <w:rFonts w:eastAsiaTheme="majorEastAsia"/>
        </w:rPr>
        <w:t> </w:t>
      </w:r>
    </w:p>
    <w:p w14:paraId="5BF7FFDE" w14:textId="08B9E96D" w:rsidR="00A25419" w:rsidRPr="003B73DB" w:rsidRDefault="008C0355" w:rsidP="00FE127A">
      <w:pPr>
        <w:spacing w:line="360" w:lineRule="auto"/>
        <w:jc w:val="both"/>
        <w:rPr>
          <w:rFonts w:ascii="Times New Roman" w:hAnsi="Times New Roman" w:cs="Times New Roman"/>
          <w:sz w:val="24"/>
          <w:szCs w:val="24"/>
        </w:rPr>
      </w:pPr>
      <w:r w:rsidRPr="00A25419">
        <w:rPr>
          <w:rFonts w:ascii="Times New Roman" w:eastAsia="Aptos" w:hAnsi="Times New Roman" w:cs="Times New Roman"/>
          <w:sz w:val="24"/>
          <w:szCs w:val="24"/>
        </w:rPr>
        <w:t>Supporting sources include various authentic books of Hadith, which highlight the importance of Quranic recitation (Muslim, 1981; Bukhari, 1997).</w:t>
      </w:r>
      <w:r w:rsidRPr="003B73DB">
        <w:rPr>
          <w:rFonts w:ascii="Times New Roman" w:eastAsia="Aptos" w:hAnsi="Times New Roman" w:cs="Times New Roman"/>
          <w:sz w:val="24"/>
          <w:szCs w:val="24"/>
        </w:rPr>
        <w:t xml:space="preserve"> </w:t>
      </w:r>
      <w:r w:rsidR="00A25419" w:rsidRPr="003B73DB">
        <w:rPr>
          <w:rFonts w:ascii="Times New Roman" w:hAnsi="Times New Roman" w:cs="Times New Roman"/>
          <w:sz w:val="24"/>
          <w:szCs w:val="24"/>
        </w:rPr>
        <w:t>Participants are encouraged to explore the following books and articles to deepen their understanding and enhance their memorization experience:</w:t>
      </w:r>
    </w:p>
    <w:p w14:paraId="541FD98A" w14:textId="77777777" w:rsidR="00A25419" w:rsidRPr="003B73DB" w:rsidRDefault="00A25419" w:rsidP="00FE127A">
      <w:pPr>
        <w:spacing w:line="360" w:lineRule="auto"/>
        <w:jc w:val="both"/>
        <w:rPr>
          <w:rFonts w:ascii="Times New Roman" w:hAnsi="Times New Roman" w:cs="Times New Roman"/>
          <w:sz w:val="24"/>
          <w:szCs w:val="24"/>
        </w:rPr>
      </w:pPr>
    </w:p>
    <w:p w14:paraId="64E96091" w14:textId="77777777"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1. The Holy Quran (Surah Al-Kahaf).</w:t>
      </w:r>
    </w:p>
    <w:p w14:paraId="682A87EB" w14:textId="77777777"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2. Sahih Muslim - Various Hadith concerning the merits of the Quran and Surah Al-Kahaf (Muslim, 1981).</w:t>
      </w:r>
    </w:p>
    <w:p w14:paraId="42AD3C21" w14:textId="2513BCDD"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3. The Study of Al-Quran: Practical Tajweed and Its Importance - A comprehensive resource for understanding Qirat rules.</w:t>
      </w:r>
    </w:p>
    <w:p w14:paraId="0AE89E33" w14:textId="2092BE79"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4. "Memorizing the Quran: Techniques and Strategies" - A guide on effective memorization techniques (Hosseini, 2022).</w:t>
      </w:r>
    </w:p>
    <w:p w14:paraId="1909C6B3" w14:textId="5BC9B9A2"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5. "Cognitive Development Today: Piaget and His Critics" by Peter A. A. Sutherland - Insights into cognitive processes that can aid memorization.</w:t>
      </w:r>
    </w:p>
    <w:p w14:paraId="27186F09" w14:textId="41126DB3"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lastRenderedPageBreak/>
        <w:t>6. "Cognitive Development: An Advanced Textbook" by Marc H. Bornstein and Michael E. Lamb - Understanding cognitive development and learning strategies.</w:t>
      </w:r>
    </w:p>
    <w:p w14:paraId="6F6873F9" w14:textId="1C2AEC4B"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7. "Supporting Teachers’ Formative Assessment Practices" by Erin Furtak - Resources on assessment strategies that can benefit literacy and memorization.</w:t>
      </w:r>
    </w:p>
    <w:p w14:paraId="15361125" w14:textId="766C0856"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8."The Power of Recitation: Understanding Quranic Verses" - Articles exploring the significance of Quranic verses and their meanings in everyday life.</w:t>
      </w:r>
    </w:p>
    <w:p w14:paraId="563C6B51" w14:textId="4958E2AA"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9. Islamic Heritage: The Role of Teaching Quran in Modern Times - Articles discussing the importance of Quran memorization in contemporary education.</w:t>
      </w:r>
    </w:p>
    <w:p w14:paraId="66EDE913" w14:textId="37706DAC"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10. Various Online Quranic Resources - Websites or apps offering Qirat recitations, interactive learning tools, and community support for Quranic memorization.</w:t>
      </w:r>
    </w:p>
    <w:p w14:paraId="50137842" w14:textId="77777777" w:rsidR="00A25419" w:rsidRPr="003B73DB" w:rsidRDefault="00A25419" w:rsidP="00FE127A">
      <w:pPr>
        <w:spacing w:line="360" w:lineRule="auto"/>
        <w:jc w:val="both"/>
        <w:rPr>
          <w:rFonts w:ascii="Times New Roman" w:hAnsi="Times New Roman" w:cs="Times New Roman"/>
          <w:sz w:val="24"/>
          <w:szCs w:val="24"/>
        </w:rPr>
      </w:pPr>
    </w:p>
    <w:p w14:paraId="31271F2D" w14:textId="1FD9EEE8" w:rsidR="007F26D3" w:rsidRDefault="00A25419" w:rsidP="007F26D3">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These readings will not only support the participants' learning journey but also provide additional context and depth to their experience in memorizing Surah Al-Kahaf.</w:t>
      </w:r>
    </w:p>
    <w:p w14:paraId="06AEF7E0" w14:textId="77777777" w:rsidR="007F26D3" w:rsidRDefault="007F26D3">
      <w:pPr>
        <w:rPr>
          <w:rFonts w:ascii="Times New Roman" w:hAnsi="Times New Roman" w:cs="Times New Roman"/>
          <w:sz w:val="24"/>
          <w:szCs w:val="24"/>
        </w:rPr>
      </w:pPr>
      <w:r>
        <w:rPr>
          <w:rFonts w:ascii="Times New Roman" w:hAnsi="Times New Roman" w:cs="Times New Roman"/>
          <w:sz w:val="24"/>
          <w:szCs w:val="24"/>
        </w:rPr>
        <w:br w:type="page"/>
      </w:r>
    </w:p>
    <w:p w14:paraId="5A7D9C16" w14:textId="77777777" w:rsidR="00A25419" w:rsidRPr="007F26D3" w:rsidRDefault="00A25419" w:rsidP="007F26D3">
      <w:pPr>
        <w:spacing w:line="360" w:lineRule="auto"/>
        <w:jc w:val="both"/>
        <w:rPr>
          <w:rFonts w:ascii="Times New Roman" w:hAnsi="Times New Roman" w:cs="Times New Roman"/>
          <w:sz w:val="24"/>
          <w:szCs w:val="24"/>
        </w:rPr>
      </w:pPr>
    </w:p>
    <w:p w14:paraId="12C167DC" w14:textId="658230B2" w:rsidR="006F0ADA" w:rsidRPr="007F26D3" w:rsidRDefault="00546F41" w:rsidP="007F26D3">
      <w:pPr>
        <w:pStyle w:val="paragraph"/>
        <w:spacing w:before="0" w:beforeAutospacing="0" w:after="0" w:afterAutospacing="0" w:line="360" w:lineRule="auto"/>
        <w:jc w:val="both"/>
        <w:textAlignment w:val="baseline"/>
        <w:rPr>
          <w:rStyle w:val="normaltextrun"/>
          <w:rFonts w:ascii="Arial" w:hAnsi="Arial" w:cs="Arial"/>
        </w:rPr>
      </w:pPr>
      <w:r w:rsidRPr="00546F41">
        <w:rPr>
          <w:rStyle w:val="eop"/>
          <w:rFonts w:ascii="Arial" w:eastAsiaTheme="majorEastAsia" w:hAnsi="Arial" w:cs="Arial"/>
        </w:rPr>
        <w:t> </w:t>
      </w:r>
    </w:p>
    <w:p w14:paraId="7C8705A2" w14:textId="4FFCE9BD" w:rsidR="00546F41" w:rsidRDefault="006F0ADA" w:rsidP="006F0ADA">
      <w:pPr>
        <w:pStyle w:val="paragraph"/>
        <w:spacing w:before="0" w:beforeAutospacing="0" w:after="0" w:afterAutospacing="0" w:line="360" w:lineRule="auto"/>
        <w:jc w:val="center"/>
        <w:textAlignment w:val="baseline"/>
        <w:outlineLvl w:val="0"/>
        <w:rPr>
          <w:rStyle w:val="normaltextrun"/>
          <w:rFonts w:ascii="Arial" w:eastAsiaTheme="majorEastAsia" w:hAnsi="Arial" w:cs="Arial"/>
          <w:b/>
          <w:bCs/>
          <w:u w:val="single"/>
        </w:rPr>
      </w:pPr>
      <w:r>
        <w:rPr>
          <w:rStyle w:val="normaltextrun"/>
          <w:rFonts w:ascii="Arial" w:eastAsiaTheme="majorEastAsia" w:hAnsi="Arial" w:cs="Arial"/>
          <w:b/>
          <w:bCs/>
          <w:u w:val="single"/>
        </w:rPr>
        <w:t xml:space="preserve">14 </w:t>
      </w:r>
      <w:r w:rsidR="00546F41" w:rsidRPr="00546F41">
        <w:rPr>
          <w:rStyle w:val="normaltextrun"/>
          <w:rFonts w:ascii="Arial" w:eastAsiaTheme="majorEastAsia" w:hAnsi="Arial" w:cs="Arial"/>
          <w:b/>
          <w:bCs/>
          <w:u w:val="single"/>
        </w:rPr>
        <w:t>References:</w:t>
      </w:r>
    </w:p>
    <w:p w14:paraId="337B7C42" w14:textId="77777777" w:rsidR="00153B6E" w:rsidRDefault="00153B6E" w:rsidP="00153B6E">
      <w:pPr>
        <w:pStyle w:val="paragraph"/>
        <w:spacing w:before="0" w:beforeAutospacing="0" w:after="0" w:afterAutospacing="0" w:line="360" w:lineRule="auto"/>
        <w:jc w:val="center"/>
        <w:textAlignment w:val="baseline"/>
        <w:rPr>
          <w:rStyle w:val="normaltextrun"/>
          <w:rFonts w:ascii="Arial" w:eastAsiaTheme="majorEastAsia" w:hAnsi="Arial" w:cs="Arial"/>
          <w:b/>
          <w:bCs/>
          <w:u w:val="single"/>
        </w:rPr>
      </w:pPr>
    </w:p>
    <w:p w14:paraId="7890BCE9" w14:textId="77777777" w:rsidR="00153B6E" w:rsidRPr="00546F41" w:rsidRDefault="00153B6E" w:rsidP="00153B6E">
      <w:pPr>
        <w:pStyle w:val="paragraph"/>
        <w:spacing w:before="0" w:beforeAutospacing="0" w:after="0" w:afterAutospacing="0" w:line="360" w:lineRule="auto"/>
        <w:jc w:val="center"/>
        <w:textAlignment w:val="baseline"/>
        <w:rPr>
          <w:rFonts w:ascii="Arial" w:hAnsi="Arial" w:cs="Arial"/>
        </w:rPr>
      </w:pPr>
    </w:p>
    <w:p w14:paraId="1854378D" w14:textId="77777777" w:rsidR="001A2FFE" w:rsidRDefault="001A2FFE" w:rsidP="001A2FFE">
      <w:r>
        <w:t xml:space="preserve">Bukhari, M. I. (1997). **Sahih </w:t>
      </w:r>
      <w:proofErr w:type="gramStart"/>
      <w:r>
        <w:t>Bukhari:*</w:t>
      </w:r>
      <w:proofErr w:type="gramEnd"/>
      <w:r>
        <w:t>* The Book of Knowledge. Dar al-Salam.</w:t>
      </w:r>
    </w:p>
    <w:p w14:paraId="71E3D251" w14:textId="77777777" w:rsidR="001A2FFE" w:rsidRDefault="001A2FFE" w:rsidP="001A2FFE">
      <w:r>
        <w:t xml:space="preserve">- García, A. (2021). **Collaborative Learning Strategies in Religious </w:t>
      </w:r>
      <w:proofErr w:type="gramStart"/>
      <w:r>
        <w:t>Education.*</w:t>
      </w:r>
      <w:proofErr w:type="gramEnd"/>
      <w:r>
        <w:t>* Journal of Educational Studies, 15(4), 223-234.</w:t>
      </w:r>
    </w:p>
    <w:p w14:paraId="4C08732C" w14:textId="77777777" w:rsidR="001A2FFE" w:rsidRDefault="001A2FFE" w:rsidP="001A2FFE">
      <w:r>
        <w:t xml:space="preserve">- Harris, D. (2018). **Effective Assessment Practices in </w:t>
      </w:r>
      <w:proofErr w:type="gramStart"/>
      <w:r>
        <w:t>Education.*</w:t>
      </w:r>
      <w:proofErr w:type="gramEnd"/>
      <w:r>
        <w:t>* London: Cambridge University Press.</w:t>
      </w:r>
    </w:p>
    <w:p w14:paraId="7B3741A9" w14:textId="77777777" w:rsidR="001A2FFE" w:rsidRDefault="001A2FFE" w:rsidP="001A2FFE">
      <w:r>
        <w:t xml:space="preserve">- Hosseini, S. (2022). **Memorizing the Quran: Techniques and </w:t>
      </w:r>
      <w:proofErr w:type="gramStart"/>
      <w:r>
        <w:t>Strategies.*</w:t>
      </w:r>
      <w:proofErr w:type="gramEnd"/>
      <w:r>
        <w:t>* Muslim Education Press.</w:t>
      </w:r>
    </w:p>
    <w:p w14:paraId="11DEF911" w14:textId="77777777" w:rsidR="001A2FFE" w:rsidRDefault="001A2FFE" w:rsidP="001A2FFE">
      <w:r>
        <w:t xml:space="preserve">- Khan, A. (2019). **The Role of Quran Memorization in Spiritual </w:t>
      </w:r>
      <w:proofErr w:type="gramStart"/>
      <w:r>
        <w:t>Development.*</w:t>
      </w:r>
      <w:proofErr w:type="gramEnd"/>
      <w:r>
        <w:t>* Journal of Islamic Studies, 28(2), 150-165.</w:t>
      </w:r>
    </w:p>
    <w:p w14:paraId="3205C0A4" w14:textId="77777777" w:rsidR="001A2FFE" w:rsidRDefault="001A2FFE" w:rsidP="001A2FFE">
      <w:r>
        <w:t xml:space="preserve">- Muslim, I. (1981). **Sahih </w:t>
      </w:r>
      <w:proofErr w:type="gramStart"/>
      <w:r>
        <w:t>Muslim:*</w:t>
      </w:r>
      <w:proofErr w:type="gramEnd"/>
      <w:r>
        <w:t>* The Book of Recitation of the Quran. Dar al-Salam.</w:t>
      </w:r>
    </w:p>
    <w:p w14:paraId="5267D27A" w14:textId="542CF2D5" w:rsidR="007F26D3" w:rsidRDefault="001A2FFE" w:rsidP="007F26D3">
      <w:r>
        <w:t xml:space="preserve">- Smith, J. (2020). **Teaching &amp; Learning in Islamic </w:t>
      </w:r>
      <w:proofErr w:type="gramStart"/>
      <w:r>
        <w:t>Education.*</w:t>
      </w:r>
      <w:proofErr w:type="gramEnd"/>
      <w:r>
        <w:t>* Oxford: Oxford University Press.</w:t>
      </w:r>
    </w:p>
    <w:p w14:paraId="5B6CAD7F" w14:textId="77777777" w:rsidR="007F26D3" w:rsidRDefault="007F26D3">
      <w:r>
        <w:br w:type="page"/>
      </w:r>
    </w:p>
    <w:p w14:paraId="7402705A" w14:textId="046794BF" w:rsidR="00546F41" w:rsidRPr="00546F41" w:rsidRDefault="006F0ADA" w:rsidP="006F0ADA">
      <w:pPr>
        <w:pStyle w:val="paragraph"/>
        <w:spacing w:before="0" w:beforeAutospacing="0" w:after="0" w:afterAutospacing="0" w:line="360" w:lineRule="auto"/>
        <w:jc w:val="center"/>
        <w:textAlignment w:val="baseline"/>
        <w:outlineLvl w:val="0"/>
        <w:rPr>
          <w:rFonts w:ascii="Arial" w:hAnsi="Arial" w:cs="Arial"/>
        </w:rPr>
      </w:pPr>
      <w:r>
        <w:rPr>
          <w:rStyle w:val="normaltextrun"/>
          <w:rFonts w:ascii="Arial" w:eastAsiaTheme="majorEastAsia" w:hAnsi="Arial" w:cs="Arial"/>
          <w:b/>
          <w:bCs/>
          <w:u w:val="single"/>
        </w:rPr>
        <w:lastRenderedPageBreak/>
        <w:t xml:space="preserve">15 </w:t>
      </w:r>
      <w:r w:rsidR="00546F41" w:rsidRPr="00546F41">
        <w:rPr>
          <w:rStyle w:val="normaltextrun"/>
          <w:rFonts w:ascii="Arial" w:eastAsiaTheme="majorEastAsia" w:hAnsi="Arial" w:cs="Arial"/>
          <w:b/>
          <w:bCs/>
          <w:u w:val="single"/>
        </w:rPr>
        <w:t>Appendix</w:t>
      </w:r>
    </w:p>
    <w:p w14:paraId="1C9D2B54"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493E817" w14:textId="060598C1" w:rsidR="00546F41" w:rsidRPr="00546F41" w:rsidRDefault="006F0ADA" w:rsidP="006F0ADA">
      <w:pPr>
        <w:pStyle w:val="paragraph"/>
        <w:spacing w:before="0" w:beforeAutospacing="0" w:after="0" w:afterAutospacing="0" w:line="360" w:lineRule="auto"/>
        <w:jc w:val="both"/>
        <w:textAlignment w:val="baseline"/>
        <w:outlineLvl w:val="1"/>
        <w:rPr>
          <w:rFonts w:ascii="Arial" w:hAnsi="Arial" w:cs="Arial"/>
        </w:rPr>
      </w:pPr>
      <w:r>
        <w:rPr>
          <w:rStyle w:val="normaltextrun"/>
          <w:rFonts w:ascii="Arial" w:eastAsiaTheme="majorEastAsia" w:hAnsi="Arial" w:cs="Arial"/>
          <w:b/>
          <w:bCs/>
          <w:u w:val="single"/>
        </w:rPr>
        <w:t xml:space="preserve">15.1 </w:t>
      </w:r>
      <w:r w:rsidR="00546F41" w:rsidRPr="00546F41">
        <w:rPr>
          <w:rStyle w:val="normaltextrun"/>
          <w:rFonts w:ascii="Arial" w:eastAsiaTheme="majorEastAsia" w:hAnsi="Arial" w:cs="Arial"/>
          <w:b/>
          <w:bCs/>
          <w:u w:val="single"/>
        </w:rPr>
        <w:t>Appendix 1: lesson plan 1:</w:t>
      </w:r>
      <w:r w:rsidR="00546F41" w:rsidRPr="00546F41">
        <w:rPr>
          <w:rStyle w:val="eop"/>
          <w:rFonts w:ascii="Arial" w:eastAsiaTheme="majorEastAsia" w:hAnsi="Arial" w:cs="Arial"/>
        </w:rPr>
        <w:t> </w:t>
      </w:r>
    </w:p>
    <w:p w14:paraId="05DEC8F2"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FC63E1F" w14:textId="60355DD8"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7D0C8C">
        <w:rPr>
          <w:rStyle w:val="eop"/>
          <w:rFonts w:ascii="Arial" w:eastAsiaTheme="majorEastAsia" w:hAnsi="Arial" w:cs="Arial"/>
          <w:noProof/>
        </w:rPr>
        <w:drawing>
          <wp:inline distT="0" distB="0" distL="0" distR="0" wp14:anchorId="19273F8F" wp14:editId="3F2A98D1">
            <wp:extent cx="4127500" cy="2524125"/>
            <wp:effectExtent l="0" t="0" r="6350" b="9525"/>
            <wp:docPr id="150565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7500" cy="2524125"/>
                    </a:xfrm>
                    <a:prstGeom prst="rect">
                      <a:avLst/>
                    </a:prstGeom>
                    <a:noFill/>
                  </pic:spPr>
                </pic:pic>
              </a:graphicData>
            </a:graphic>
          </wp:inline>
        </w:drawing>
      </w:r>
    </w:p>
    <w:p w14:paraId="4349EA6D"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245202C7" w14:textId="77408146" w:rsidR="00546F41" w:rsidRPr="00546F41" w:rsidRDefault="00546F41" w:rsidP="007F26D3">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6F0ADA">
        <w:rPr>
          <w:rStyle w:val="eop"/>
          <w:rFonts w:ascii="Arial" w:eastAsiaTheme="majorEastAsia" w:hAnsi="Arial" w:cs="Arial"/>
        </w:rPr>
        <w:t xml:space="preserve">15.2 </w:t>
      </w:r>
      <w:r w:rsidRPr="00546F41">
        <w:rPr>
          <w:rStyle w:val="normaltextrun"/>
          <w:rFonts w:ascii="Arial" w:eastAsiaTheme="majorEastAsia" w:hAnsi="Arial" w:cs="Arial"/>
          <w:b/>
          <w:bCs/>
        </w:rPr>
        <w:t>Appendix 2: Lesson plan 2</w:t>
      </w:r>
      <w:r w:rsidRPr="00546F41">
        <w:rPr>
          <w:rStyle w:val="eop"/>
          <w:rFonts w:ascii="Arial" w:eastAsiaTheme="majorEastAsia" w:hAnsi="Arial" w:cs="Arial"/>
        </w:rPr>
        <w:t> </w:t>
      </w:r>
    </w:p>
    <w:p w14:paraId="226A126D" w14:textId="301E3933"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D42E4D">
        <w:rPr>
          <w:rFonts w:ascii="Arial" w:hAnsi="Arial" w:cs="Arial"/>
          <w:noProof/>
          <w14:ligatures w14:val="standardContextual"/>
        </w:rPr>
        <w:drawing>
          <wp:inline distT="0" distB="0" distL="0" distR="0" wp14:anchorId="3BB3F636" wp14:editId="6E569A43">
            <wp:extent cx="5463726" cy="3603172"/>
            <wp:effectExtent l="0" t="0" r="3810" b="0"/>
            <wp:docPr id="1071021370" name="Picture 3" descr="Several papers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21370" name="Picture 3" descr="Several papers with text and imag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476014" cy="3611275"/>
                    </a:xfrm>
                    <a:prstGeom prst="rect">
                      <a:avLst/>
                    </a:prstGeom>
                  </pic:spPr>
                </pic:pic>
              </a:graphicData>
            </a:graphic>
          </wp:inline>
        </w:drawing>
      </w:r>
    </w:p>
    <w:p w14:paraId="6A74DEAC" w14:textId="6F57E06A"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496D6CA7" w14:textId="77777777" w:rsidR="007F26D3" w:rsidRDefault="007F26D3" w:rsidP="006F0ADA">
      <w:pPr>
        <w:pStyle w:val="paragraph"/>
        <w:spacing w:before="0" w:beforeAutospacing="0" w:after="0" w:afterAutospacing="0" w:line="360" w:lineRule="auto"/>
        <w:jc w:val="both"/>
        <w:textAlignment w:val="baseline"/>
        <w:outlineLvl w:val="1"/>
        <w:rPr>
          <w:rStyle w:val="normaltextrun"/>
          <w:rFonts w:ascii="Arial" w:eastAsiaTheme="majorEastAsia" w:hAnsi="Arial" w:cs="Arial"/>
          <w:b/>
          <w:bCs/>
        </w:rPr>
      </w:pPr>
    </w:p>
    <w:p w14:paraId="208F5097" w14:textId="7348C2FE" w:rsidR="00546F41" w:rsidRPr="00546F41" w:rsidRDefault="006F0ADA" w:rsidP="006F0ADA">
      <w:pPr>
        <w:pStyle w:val="paragraph"/>
        <w:spacing w:before="0" w:beforeAutospacing="0" w:after="0" w:afterAutospacing="0" w:line="360" w:lineRule="auto"/>
        <w:jc w:val="both"/>
        <w:textAlignment w:val="baseline"/>
        <w:outlineLvl w:val="1"/>
        <w:rPr>
          <w:rFonts w:ascii="Arial" w:hAnsi="Arial" w:cs="Arial"/>
        </w:rPr>
      </w:pPr>
      <w:r>
        <w:rPr>
          <w:rStyle w:val="normaltextrun"/>
          <w:rFonts w:ascii="Arial" w:eastAsiaTheme="majorEastAsia" w:hAnsi="Arial" w:cs="Arial"/>
          <w:b/>
          <w:bCs/>
        </w:rPr>
        <w:lastRenderedPageBreak/>
        <w:t xml:space="preserve">15.3 </w:t>
      </w:r>
      <w:r w:rsidR="00546F41" w:rsidRPr="00546F41">
        <w:rPr>
          <w:rStyle w:val="normaltextrun"/>
          <w:rFonts w:ascii="Arial" w:eastAsiaTheme="majorEastAsia" w:hAnsi="Arial" w:cs="Arial"/>
          <w:b/>
          <w:bCs/>
        </w:rPr>
        <w:t xml:space="preserve">Appendix 3: </w:t>
      </w:r>
      <w:r w:rsidR="00546F41" w:rsidRPr="002B1A58">
        <w:rPr>
          <w:rStyle w:val="normaltextrun"/>
          <w:rFonts w:ascii="Arial" w:eastAsiaTheme="majorEastAsia" w:hAnsi="Arial" w:cs="Arial"/>
        </w:rPr>
        <w:t>Fill-in-the-blanks</w:t>
      </w:r>
      <w:r w:rsidR="00546F41" w:rsidRPr="002B1A58">
        <w:rPr>
          <w:rStyle w:val="eop"/>
          <w:rFonts w:ascii="Arial" w:eastAsiaTheme="majorEastAsia" w:hAnsi="Arial" w:cs="Arial"/>
        </w:rPr>
        <w:t> </w:t>
      </w:r>
      <w:r w:rsidR="002B1A58" w:rsidRPr="002B1A58">
        <w:rPr>
          <w:rStyle w:val="eop"/>
          <w:rFonts w:ascii="Arial" w:eastAsiaTheme="majorEastAsia" w:hAnsi="Arial" w:cs="Arial"/>
        </w:rPr>
        <w:t>Sheet for assessment</w:t>
      </w:r>
    </w:p>
    <w:p w14:paraId="35137E1C"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62A5F01" w14:textId="1285182C"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Pr="00546F41">
        <w:rPr>
          <w:rStyle w:val="wacimagecontainer"/>
          <w:rFonts w:ascii="Arial" w:eastAsiaTheme="majorEastAsia" w:hAnsi="Arial" w:cs="Arial"/>
          <w:noProof/>
        </w:rPr>
        <w:drawing>
          <wp:inline distT="0" distB="0" distL="0" distR="0" wp14:anchorId="2A28D561" wp14:editId="2ED1436F">
            <wp:extent cx="2492314" cy="2280557"/>
            <wp:effectExtent l="0" t="0" r="3810" b="5715"/>
            <wp:docPr id="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092" cy="2304145"/>
                    </a:xfrm>
                    <a:prstGeom prst="rect">
                      <a:avLst/>
                    </a:prstGeom>
                    <a:noFill/>
                    <a:ln>
                      <a:noFill/>
                    </a:ln>
                  </pic:spPr>
                </pic:pic>
              </a:graphicData>
            </a:graphic>
          </wp:inline>
        </w:drawing>
      </w:r>
      <w:r w:rsidRPr="00546F41">
        <w:rPr>
          <w:rStyle w:val="eop"/>
          <w:rFonts w:ascii="Arial" w:eastAsiaTheme="majorEastAsia" w:hAnsi="Arial" w:cs="Arial"/>
        </w:rPr>
        <w:t> </w:t>
      </w:r>
    </w:p>
    <w:p w14:paraId="57C8D207" w14:textId="50E714E9"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D42E4D" w:rsidRPr="00546F41">
        <w:rPr>
          <w:rStyle w:val="wacimagecontainer"/>
          <w:rFonts w:ascii="Arial" w:eastAsiaTheme="majorEastAsia" w:hAnsi="Arial" w:cs="Arial"/>
          <w:noProof/>
        </w:rPr>
        <w:drawing>
          <wp:inline distT="0" distB="0" distL="0" distR="0" wp14:anchorId="4C19FE11" wp14:editId="1C34C0B3">
            <wp:extent cx="2487386" cy="1181100"/>
            <wp:effectExtent l="0" t="0" r="8255" b="0"/>
            <wp:docPr id="22" name="Picture 1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screenshot of a pho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287" cy="1184852"/>
                    </a:xfrm>
                    <a:prstGeom prst="rect">
                      <a:avLst/>
                    </a:prstGeom>
                    <a:noFill/>
                    <a:ln>
                      <a:noFill/>
                    </a:ln>
                  </pic:spPr>
                </pic:pic>
              </a:graphicData>
            </a:graphic>
          </wp:inline>
        </w:drawing>
      </w:r>
    </w:p>
    <w:p w14:paraId="4E2E2B83" w14:textId="7E3470C2"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C4819AE"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50E00ED"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15466056"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47EA8DB9"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C4BBAD1"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04A97C7" w14:textId="5CD8E55A"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8AD7B71"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1D0B5CAF" w14:textId="77777777" w:rsidR="00546F41" w:rsidRPr="00546F41" w:rsidRDefault="00546F41" w:rsidP="00546F41">
      <w:pPr>
        <w:spacing w:line="360" w:lineRule="auto"/>
        <w:rPr>
          <w:rFonts w:ascii="Arial" w:hAnsi="Arial" w:cs="Arial"/>
          <w:sz w:val="24"/>
          <w:szCs w:val="24"/>
        </w:rPr>
      </w:pPr>
    </w:p>
    <w:sectPr w:rsidR="00546F41" w:rsidRPr="00546F41" w:rsidSect="009F658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6EAD2" w14:textId="77777777" w:rsidR="00851836" w:rsidRDefault="00851836" w:rsidP="00C37C39">
      <w:pPr>
        <w:spacing w:after="0" w:line="240" w:lineRule="auto"/>
      </w:pPr>
      <w:r>
        <w:separator/>
      </w:r>
    </w:p>
  </w:endnote>
  <w:endnote w:type="continuationSeparator" w:id="0">
    <w:p w14:paraId="0619C61D" w14:textId="77777777" w:rsidR="00851836" w:rsidRDefault="00851836" w:rsidP="00C37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45093" w14:paraId="43216EF7" w14:textId="77777777">
      <w:trPr>
        <w:jc w:val="right"/>
      </w:trPr>
      <w:tc>
        <w:tcPr>
          <w:tcW w:w="4795" w:type="dxa"/>
          <w:vAlign w:val="center"/>
        </w:tcPr>
        <w:sdt>
          <w:sdtPr>
            <w:rPr>
              <w:caps/>
              <w:color w:val="000000" w:themeColor="text1"/>
            </w:rPr>
            <w:alias w:val="Author"/>
            <w:tag w:val=""/>
            <w:id w:val="1534539408"/>
            <w:placeholder>
              <w:docPart w:val="0800B198D4BC404FBD8E17B53CE24A3C"/>
            </w:placeholder>
            <w:dataBinding w:prefixMappings="xmlns:ns0='http://purl.org/dc/elements/1.1/' xmlns:ns1='http://schemas.openxmlformats.org/package/2006/metadata/core-properties' " w:xpath="/ns1:coreProperties[1]/ns0:creator[1]" w:storeItemID="{6C3C8BC8-F283-45AE-878A-BAB7291924A1}"/>
            <w:text/>
          </w:sdtPr>
          <w:sdtContent>
            <w:p w14:paraId="016080B7" w14:textId="2D46D663" w:rsidR="00E45093" w:rsidRDefault="00E45093">
              <w:pPr>
                <w:pStyle w:val="Header"/>
                <w:jc w:val="right"/>
                <w:rPr>
                  <w:caps/>
                  <w:color w:val="000000" w:themeColor="text1"/>
                </w:rPr>
              </w:pPr>
              <w:r w:rsidRPr="00E45093">
                <w:rPr>
                  <w:caps/>
                  <w:color w:val="000000" w:themeColor="text1"/>
                </w:rPr>
                <w:t>Ghurnata Tabbusum_2225368_ECPT6007_ Draft</w:t>
              </w:r>
            </w:p>
          </w:sdtContent>
        </w:sdt>
      </w:tc>
      <w:tc>
        <w:tcPr>
          <w:tcW w:w="250" w:type="pct"/>
          <w:shd w:val="clear" w:color="auto" w:fill="E97132" w:themeFill="accent2"/>
          <w:vAlign w:val="center"/>
        </w:tcPr>
        <w:p w14:paraId="6E36B096" w14:textId="77777777" w:rsidR="00E45093" w:rsidRDefault="00E45093">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9D0181C" w14:textId="702CCA79" w:rsidR="00C37C39" w:rsidRDefault="00C37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5F604" w14:textId="77777777" w:rsidR="00851836" w:rsidRDefault="00851836" w:rsidP="00C37C39">
      <w:pPr>
        <w:spacing w:after="0" w:line="240" w:lineRule="auto"/>
      </w:pPr>
      <w:r>
        <w:separator/>
      </w:r>
    </w:p>
  </w:footnote>
  <w:footnote w:type="continuationSeparator" w:id="0">
    <w:p w14:paraId="4FFB3A0D" w14:textId="77777777" w:rsidR="00851836" w:rsidRDefault="00851836" w:rsidP="00C37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DE68A" w14:textId="0A3747C2" w:rsidR="00FD6B7B" w:rsidRPr="0022359E" w:rsidRDefault="00FD6B7B">
    <w:pPr>
      <w:spacing w:line="264" w:lineRule="auto"/>
      <w:rPr>
        <w:rFonts w:ascii="Arial" w:hAnsi="Arial" w:cs="Arial"/>
        <w:sz w:val="36"/>
        <w:szCs w:val="36"/>
      </w:rPr>
    </w:pPr>
    <w:r>
      <w:rPr>
        <w:noProof/>
        <w:color w:val="000000"/>
      </w:rPr>
      <mc:AlternateContent>
        <mc:Choice Requires="wps">
          <w:drawing>
            <wp:anchor distT="0" distB="0" distL="114300" distR="114300" simplePos="0" relativeHeight="251661312" behindDoc="0" locked="0" layoutInCell="1" allowOverlap="1" wp14:anchorId="7D422075" wp14:editId="6CE43105">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7EA7D1"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rFonts w:ascii="Arial" w:hAnsi="Arial" w:cs="Arial"/>
          <w:color w:val="156082" w:themeColor="accent1"/>
          <w:sz w:val="36"/>
          <w:szCs w:val="36"/>
        </w:rPr>
        <w:alias w:val="Title"/>
        <w:id w:val="15524250"/>
        <w:placeholder>
          <w:docPart w:val="9A504994978A4055933CC308BEF9320B"/>
        </w:placeholder>
        <w:dataBinding w:prefixMappings="xmlns:ns0='http://schemas.openxmlformats.org/package/2006/metadata/core-properties' xmlns:ns1='http://purl.org/dc/elements/1.1/'" w:xpath="/ns0:coreProperties[1]/ns1:title[1]" w:storeItemID="{6C3C8BC8-F283-45AE-878A-BAB7291924A1}"/>
        <w:text/>
      </w:sdtPr>
      <w:sdtContent>
        <w:r w:rsidR="00A25419">
          <w:rPr>
            <w:rFonts w:ascii="Arial" w:hAnsi="Arial" w:cs="Arial"/>
            <w:color w:val="156082" w:themeColor="accent1"/>
            <w:sz w:val="36"/>
            <w:szCs w:val="36"/>
          </w:rPr>
          <w:t>Curriculum Development Project for Memorisation of the Last 10 verses of Surah Al Kahaf from The Quran</w:t>
        </w:r>
      </w:sdtContent>
    </w:sdt>
  </w:p>
  <w:p w14:paraId="4DF903FD" w14:textId="77777777" w:rsidR="00FD6B7B" w:rsidRDefault="00FD6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673"/>
    <w:multiLevelType w:val="multilevel"/>
    <w:tmpl w:val="42AE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446B17"/>
    <w:multiLevelType w:val="multilevel"/>
    <w:tmpl w:val="3726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115E1"/>
    <w:multiLevelType w:val="multilevel"/>
    <w:tmpl w:val="02ACC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8309E"/>
    <w:multiLevelType w:val="multilevel"/>
    <w:tmpl w:val="D3C8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B105C"/>
    <w:multiLevelType w:val="multilevel"/>
    <w:tmpl w:val="AAB80A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DC6029"/>
    <w:multiLevelType w:val="multilevel"/>
    <w:tmpl w:val="8E166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542DDC"/>
    <w:multiLevelType w:val="multilevel"/>
    <w:tmpl w:val="1AE28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CB1B6E"/>
    <w:multiLevelType w:val="multilevel"/>
    <w:tmpl w:val="00C00F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69440D"/>
    <w:multiLevelType w:val="hybridMultilevel"/>
    <w:tmpl w:val="AD16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009F9"/>
    <w:multiLevelType w:val="multilevel"/>
    <w:tmpl w:val="9900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E5A1F"/>
    <w:multiLevelType w:val="multilevel"/>
    <w:tmpl w:val="33E0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803DD6"/>
    <w:multiLevelType w:val="hybridMultilevel"/>
    <w:tmpl w:val="AFA290CE"/>
    <w:lvl w:ilvl="0" w:tplc="7F36C874">
      <w:start w:val="12"/>
      <w:numFmt w:val="bullet"/>
      <w:lvlText w:val="-"/>
      <w:lvlJc w:val="left"/>
      <w:pPr>
        <w:ind w:left="720" w:hanging="360"/>
      </w:pPr>
      <w:rPr>
        <w:rFonts w:ascii="Arial" w:eastAsiaTheme="majorEastAsia" w:hAnsi="Arial" w:cs="Aria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D16E96"/>
    <w:multiLevelType w:val="multilevel"/>
    <w:tmpl w:val="67A8FD8E"/>
    <w:lvl w:ilvl="0">
      <w:start w:val="3"/>
      <w:numFmt w:val="decimal"/>
      <w:lvlText w:val="%1"/>
      <w:lvlJc w:val="left"/>
      <w:pPr>
        <w:ind w:left="549" w:hanging="549"/>
      </w:pPr>
      <w:rPr>
        <w:rFonts w:eastAsiaTheme="majorEastAsia" w:hint="default"/>
        <w:b/>
      </w:rPr>
    </w:lvl>
    <w:lvl w:ilvl="1">
      <w:start w:val="1"/>
      <w:numFmt w:val="decimal"/>
      <w:lvlText w:val="%1.%2"/>
      <w:lvlJc w:val="left"/>
      <w:pPr>
        <w:ind w:left="549" w:hanging="549"/>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13" w15:restartNumberingAfterBreak="0">
    <w:nsid w:val="25DB01BB"/>
    <w:multiLevelType w:val="multilevel"/>
    <w:tmpl w:val="0F3CF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639D0"/>
    <w:multiLevelType w:val="multilevel"/>
    <w:tmpl w:val="38047A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627D88"/>
    <w:multiLevelType w:val="multilevel"/>
    <w:tmpl w:val="1B02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532066"/>
    <w:multiLevelType w:val="multilevel"/>
    <w:tmpl w:val="3D64B27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705A63"/>
    <w:multiLevelType w:val="multilevel"/>
    <w:tmpl w:val="A678EAA0"/>
    <w:lvl w:ilvl="0">
      <w:start w:val="5"/>
      <w:numFmt w:val="decimal"/>
      <w:lvlText w:val="%1"/>
      <w:lvlJc w:val="left"/>
      <w:pPr>
        <w:ind w:left="360" w:hanging="360"/>
      </w:pPr>
      <w:rPr>
        <w:rFonts w:eastAsiaTheme="majorEastAsia" w:hint="default"/>
        <w:b/>
        <w:u w:val="single"/>
      </w:rPr>
    </w:lvl>
    <w:lvl w:ilvl="1">
      <w:start w:val="2"/>
      <w:numFmt w:val="decimal"/>
      <w:lvlText w:val="%1.%2"/>
      <w:lvlJc w:val="left"/>
      <w:pPr>
        <w:ind w:left="360" w:hanging="360"/>
      </w:pPr>
      <w:rPr>
        <w:rFonts w:eastAsiaTheme="majorEastAsia" w:hint="default"/>
        <w:b/>
        <w:u w:val="single"/>
      </w:rPr>
    </w:lvl>
    <w:lvl w:ilvl="2">
      <w:start w:val="1"/>
      <w:numFmt w:val="decimal"/>
      <w:lvlText w:val="%1.%2.%3"/>
      <w:lvlJc w:val="left"/>
      <w:pPr>
        <w:ind w:left="720" w:hanging="720"/>
      </w:pPr>
      <w:rPr>
        <w:rFonts w:eastAsiaTheme="majorEastAsia" w:hint="default"/>
        <w:b/>
        <w:u w:val="single"/>
      </w:rPr>
    </w:lvl>
    <w:lvl w:ilvl="3">
      <w:start w:val="1"/>
      <w:numFmt w:val="decimal"/>
      <w:lvlText w:val="%1.%2.%3.%4"/>
      <w:lvlJc w:val="left"/>
      <w:pPr>
        <w:ind w:left="1080" w:hanging="1080"/>
      </w:pPr>
      <w:rPr>
        <w:rFonts w:eastAsiaTheme="majorEastAsia" w:hint="default"/>
        <w:b/>
        <w:u w:val="single"/>
      </w:rPr>
    </w:lvl>
    <w:lvl w:ilvl="4">
      <w:start w:val="1"/>
      <w:numFmt w:val="decimal"/>
      <w:lvlText w:val="%1.%2.%3.%4.%5"/>
      <w:lvlJc w:val="left"/>
      <w:pPr>
        <w:ind w:left="1080" w:hanging="1080"/>
      </w:pPr>
      <w:rPr>
        <w:rFonts w:eastAsiaTheme="majorEastAsia" w:hint="default"/>
        <w:b/>
        <w:u w:val="single"/>
      </w:rPr>
    </w:lvl>
    <w:lvl w:ilvl="5">
      <w:start w:val="1"/>
      <w:numFmt w:val="decimal"/>
      <w:lvlText w:val="%1.%2.%3.%4.%5.%6"/>
      <w:lvlJc w:val="left"/>
      <w:pPr>
        <w:ind w:left="1440" w:hanging="1440"/>
      </w:pPr>
      <w:rPr>
        <w:rFonts w:eastAsiaTheme="majorEastAsia" w:hint="default"/>
        <w:b/>
        <w:u w:val="single"/>
      </w:rPr>
    </w:lvl>
    <w:lvl w:ilvl="6">
      <w:start w:val="1"/>
      <w:numFmt w:val="decimal"/>
      <w:lvlText w:val="%1.%2.%3.%4.%5.%6.%7"/>
      <w:lvlJc w:val="left"/>
      <w:pPr>
        <w:ind w:left="1440" w:hanging="1440"/>
      </w:pPr>
      <w:rPr>
        <w:rFonts w:eastAsiaTheme="majorEastAsia" w:hint="default"/>
        <w:b/>
        <w:u w:val="single"/>
      </w:rPr>
    </w:lvl>
    <w:lvl w:ilvl="7">
      <w:start w:val="1"/>
      <w:numFmt w:val="decimal"/>
      <w:lvlText w:val="%1.%2.%3.%4.%5.%6.%7.%8"/>
      <w:lvlJc w:val="left"/>
      <w:pPr>
        <w:ind w:left="1800" w:hanging="1800"/>
      </w:pPr>
      <w:rPr>
        <w:rFonts w:eastAsiaTheme="majorEastAsia" w:hint="default"/>
        <w:b/>
        <w:u w:val="single"/>
      </w:rPr>
    </w:lvl>
    <w:lvl w:ilvl="8">
      <w:start w:val="1"/>
      <w:numFmt w:val="decimal"/>
      <w:lvlText w:val="%1.%2.%3.%4.%5.%6.%7.%8.%9"/>
      <w:lvlJc w:val="left"/>
      <w:pPr>
        <w:ind w:left="1800" w:hanging="1800"/>
      </w:pPr>
      <w:rPr>
        <w:rFonts w:eastAsiaTheme="majorEastAsia" w:hint="default"/>
        <w:b/>
        <w:u w:val="single"/>
      </w:rPr>
    </w:lvl>
  </w:abstractNum>
  <w:abstractNum w:abstractNumId="18" w15:restartNumberingAfterBreak="0">
    <w:nsid w:val="477D45EA"/>
    <w:multiLevelType w:val="multilevel"/>
    <w:tmpl w:val="AE5441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9481920"/>
    <w:multiLevelType w:val="multilevel"/>
    <w:tmpl w:val="3C16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E4493A"/>
    <w:multiLevelType w:val="multilevel"/>
    <w:tmpl w:val="EB84EE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A142D2"/>
    <w:multiLevelType w:val="multilevel"/>
    <w:tmpl w:val="6E10E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6B0688"/>
    <w:multiLevelType w:val="multilevel"/>
    <w:tmpl w:val="5D32DE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E44F75"/>
    <w:multiLevelType w:val="multilevel"/>
    <w:tmpl w:val="19EE3078"/>
    <w:lvl w:ilvl="0">
      <w:start w:val="5"/>
      <w:numFmt w:val="decimal"/>
      <w:lvlText w:val="%1"/>
      <w:lvlJc w:val="left"/>
      <w:pPr>
        <w:ind w:left="549" w:hanging="549"/>
      </w:pPr>
      <w:rPr>
        <w:rFonts w:eastAsiaTheme="majorEastAsia" w:hint="default"/>
        <w:b/>
      </w:rPr>
    </w:lvl>
    <w:lvl w:ilvl="1">
      <w:start w:val="2"/>
      <w:numFmt w:val="decimal"/>
      <w:lvlText w:val="%1.%2"/>
      <w:lvlJc w:val="left"/>
      <w:pPr>
        <w:ind w:left="1089" w:hanging="549"/>
      </w:pPr>
      <w:rPr>
        <w:rFonts w:eastAsiaTheme="majorEastAsia" w:hint="default"/>
        <w:b/>
      </w:rPr>
    </w:lvl>
    <w:lvl w:ilvl="2">
      <w:start w:val="3"/>
      <w:numFmt w:val="decimal"/>
      <w:lvlText w:val="%1.%2.%3"/>
      <w:lvlJc w:val="left"/>
      <w:pPr>
        <w:ind w:left="1800" w:hanging="720"/>
      </w:pPr>
      <w:rPr>
        <w:rFonts w:eastAsiaTheme="majorEastAsia" w:hint="default"/>
        <w:b/>
      </w:rPr>
    </w:lvl>
    <w:lvl w:ilvl="3">
      <w:start w:val="1"/>
      <w:numFmt w:val="decimal"/>
      <w:lvlText w:val="%1.%2.%3.%4"/>
      <w:lvlJc w:val="left"/>
      <w:pPr>
        <w:ind w:left="2700" w:hanging="1080"/>
      </w:pPr>
      <w:rPr>
        <w:rFonts w:eastAsiaTheme="majorEastAsia" w:hint="default"/>
        <w:b/>
      </w:rPr>
    </w:lvl>
    <w:lvl w:ilvl="4">
      <w:start w:val="1"/>
      <w:numFmt w:val="decimal"/>
      <w:lvlText w:val="%1.%2.%3.%4.%5"/>
      <w:lvlJc w:val="left"/>
      <w:pPr>
        <w:ind w:left="3240" w:hanging="1080"/>
      </w:pPr>
      <w:rPr>
        <w:rFonts w:eastAsiaTheme="majorEastAsia" w:hint="default"/>
        <w:b/>
      </w:rPr>
    </w:lvl>
    <w:lvl w:ilvl="5">
      <w:start w:val="1"/>
      <w:numFmt w:val="decimal"/>
      <w:lvlText w:val="%1.%2.%3.%4.%5.%6"/>
      <w:lvlJc w:val="left"/>
      <w:pPr>
        <w:ind w:left="4140" w:hanging="1440"/>
      </w:pPr>
      <w:rPr>
        <w:rFonts w:eastAsiaTheme="majorEastAsia" w:hint="default"/>
        <w:b/>
      </w:rPr>
    </w:lvl>
    <w:lvl w:ilvl="6">
      <w:start w:val="1"/>
      <w:numFmt w:val="decimal"/>
      <w:lvlText w:val="%1.%2.%3.%4.%5.%6.%7"/>
      <w:lvlJc w:val="left"/>
      <w:pPr>
        <w:ind w:left="4680" w:hanging="1440"/>
      </w:pPr>
      <w:rPr>
        <w:rFonts w:eastAsiaTheme="majorEastAsia" w:hint="default"/>
        <w:b/>
      </w:rPr>
    </w:lvl>
    <w:lvl w:ilvl="7">
      <w:start w:val="1"/>
      <w:numFmt w:val="decimal"/>
      <w:lvlText w:val="%1.%2.%3.%4.%5.%6.%7.%8"/>
      <w:lvlJc w:val="left"/>
      <w:pPr>
        <w:ind w:left="5580" w:hanging="1800"/>
      </w:pPr>
      <w:rPr>
        <w:rFonts w:eastAsiaTheme="majorEastAsia" w:hint="default"/>
        <w:b/>
      </w:rPr>
    </w:lvl>
    <w:lvl w:ilvl="8">
      <w:start w:val="1"/>
      <w:numFmt w:val="decimal"/>
      <w:lvlText w:val="%1.%2.%3.%4.%5.%6.%7.%8.%9"/>
      <w:lvlJc w:val="left"/>
      <w:pPr>
        <w:ind w:left="6120" w:hanging="1800"/>
      </w:pPr>
      <w:rPr>
        <w:rFonts w:eastAsiaTheme="majorEastAsia" w:hint="default"/>
        <w:b/>
      </w:rPr>
    </w:lvl>
  </w:abstractNum>
  <w:abstractNum w:abstractNumId="24" w15:restartNumberingAfterBreak="0">
    <w:nsid w:val="5C6262D5"/>
    <w:multiLevelType w:val="multilevel"/>
    <w:tmpl w:val="85CA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6A0561A"/>
    <w:multiLevelType w:val="hybridMultilevel"/>
    <w:tmpl w:val="9EFA729E"/>
    <w:lvl w:ilvl="0" w:tplc="750E3020">
      <w:start w:val="2"/>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92219EE"/>
    <w:multiLevelType w:val="hybridMultilevel"/>
    <w:tmpl w:val="1CB0EFE0"/>
    <w:lvl w:ilvl="0" w:tplc="5A0A947E">
      <w:start w:val="12"/>
      <w:numFmt w:val="bullet"/>
      <w:lvlText w:val="-"/>
      <w:lvlJc w:val="left"/>
      <w:pPr>
        <w:ind w:left="1080" w:hanging="360"/>
      </w:pPr>
      <w:rPr>
        <w:rFonts w:ascii="Arial" w:eastAsiaTheme="majorEastAsia" w:hAnsi="Arial" w:cs="Arial" w:hint="default"/>
        <w:b/>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CFF30DB"/>
    <w:multiLevelType w:val="multilevel"/>
    <w:tmpl w:val="16CA8C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110555"/>
    <w:multiLevelType w:val="multilevel"/>
    <w:tmpl w:val="9A68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08C6A0C"/>
    <w:multiLevelType w:val="multilevel"/>
    <w:tmpl w:val="3304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231217C"/>
    <w:multiLevelType w:val="hybridMultilevel"/>
    <w:tmpl w:val="40927E5E"/>
    <w:lvl w:ilvl="0" w:tplc="B1C20B06">
      <w:start w:val="9"/>
      <w:numFmt w:val="decimal"/>
      <w:lvlText w:val="%1"/>
      <w:lvlJc w:val="left"/>
      <w:pPr>
        <w:ind w:left="1800" w:hanging="360"/>
      </w:pPr>
      <w:rPr>
        <w:rFonts w:eastAsiaTheme="majorEastAsia"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1" w15:restartNumberingAfterBreak="0">
    <w:nsid w:val="75A74917"/>
    <w:multiLevelType w:val="hybridMultilevel"/>
    <w:tmpl w:val="A0D24374"/>
    <w:lvl w:ilvl="0" w:tplc="81D41268">
      <w:start w:val="9"/>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7FB2BF0"/>
    <w:multiLevelType w:val="multilevel"/>
    <w:tmpl w:val="BD9E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6A3C31"/>
    <w:multiLevelType w:val="multilevel"/>
    <w:tmpl w:val="D460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851986"/>
    <w:multiLevelType w:val="multilevel"/>
    <w:tmpl w:val="AA08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4267326">
    <w:abstractNumId w:val="21"/>
  </w:num>
  <w:num w:numId="2" w16cid:durableId="1997025031">
    <w:abstractNumId w:val="13"/>
  </w:num>
  <w:num w:numId="3" w16cid:durableId="293173102">
    <w:abstractNumId w:val="27"/>
  </w:num>
  <w:num w:numId="4" w16cid:durableId="1779906805">
    <w:abstractNumId w:val="4"/>
  </w:num>
  <w:num w:numId="5" w16cid:durableId="1333416952">
    <w:abstractNumId w:val="7"/>
  </w:num>
  <w:num w:numId="6" w16cid:durableId="1587422860">
    <w:abstractNumId w:val="14"/>
  </w:num>
  <w:num w:numId="7" w16cid:durableId="1824850304">
    <w:abstractNumId w:val="18"/>
  </w:num>
  <w:num w:numId="8" w16cid:durableId="510686403">
    <w:abstractNumId w:val="16"/>
  </w:num>
  <w:num w:numId="9" w16cid:durableId="266743036">
    <w:abstractNumId w:val="28"/>
  </w:num>
  <w:num w:numId="10" w16cid:durableId="19287076">
    <w:abstractNumId w:val="34"/>
  </w:num>
  <w:num w:numId="11" w16cid:durableId="1293711188">
    <w:abstractNumId w:val="2"/>
  </w:num>
  <w:num w:numId="12" w16cid:durableId="1465806597">
    <w:abstractNumId w:val="22"/>
  </w:num>
  <w:num w:numId="13" w16cid:durableId="1818952171">
    <w:abstractNumId w:val="20"/>
  </w:num>
  <w:num w:numId="14" w16cid:durableId="1671907921">
    <w:abstractNumId w:val="19"/>
  </w:num>
  <w:num w:numId="15" w16cid:durableId="1498838869">
    <w:abstractNumId w:val="15"/>
  </w:num>
  <w:num w:numId="16" w16cid:durableId="285742747">
    <w:abstractNumId w:val="5"/>
  </w:num>
  <w:num w:numId="17" w16cid:durableId="1699892100">
    <w:abstractNumId w:val="6"/>
  </w:num>
  <w:num w:numId="18" w16cid:durableId="2013412093">
    <w:abstractNumId w:val="1"/>
  </w:num>
  <w:num w:numId="19" w16cid:durableId="1391074862">
    <w:abstractNumId w:val="24"/>
  </w:num>
  <w:num w:numId="20" w16cid:durableId="942759605">
    <w:abstractNumId w:val="29"/>
  </w:num>
  <w:num w:numId="21" w16cid:durableId="1504737394">
    <w:abstractNumId w:val="10"/>
  </w:num>
  <w:num w:numId="22" w16cid:durableId="1749843232">
    <w:abstractNumId w:val="9"/>
  </w:num>
  <w:num w:numId="23" w16cid:durableId="1695882656">
    <w:abstractNumId w:val="0"/>
  </w:num>
  <w:num w:numId="24" w16cid:durableId="812646522">
    <w:abstractNumId w:val="32"/>
  </w:num>
  <w:num w:numId="25" w16cid:durableId="1076895826">
    <w:abstractNumId w:val="33"/>
  </w:num>
  <w:num w:numId="26" w16cid:durableId="1520240844">
    <w:abstractNumId w:val="3"/>
  </w:num>
  <w:num w:numId="27" w16cid:durableId="1689023790">
    <w:abstractNumId w:val="11"/>
  </w:num>
  <w:num w:numId="28" w16cid:durableId="1588658540">
    <w:abstractNumId w:val="26"/>
  </w:num>
  <w:num w:numId="29" w16cid:durableId="1314026427">
    <w:abstractNumId w:val="8"/>
  </w:num>
  <w:num w:numId="30" w16cid:durableId="1003315681">
    <w:abstractNumId w:val="25"/>
  </w:num>
  <w:num w:numId="31" w16cid:durableId="1975522548">
    <w:abstractNumId w:val="12"/>
  </w:num>
  <w:num w:numId="32" w16cid:durableId="1239364892">
    <w:abstractNumId w:val="17"/>
  </w:num>
  <w:num w:numId="33" w16cid:durableId="2015298091">
    <w:abstractNumId w:val="23"/>
  </w:num>
  <w:num w:numId="34" w16cid:durableId="1384016961">
    <w:abstractNumId w:val="31"/>
  </w:num>
  <w:num w:numId="35" w16cid:durableId="213990735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41"/>
    <w:rsid w:val="00004F24"/>
    <w:rsid w:val="00020479"/>
    <w:rsid w:val="000A22A4"/>
    <w:rsid w:val="000A7224"/>
    <w:rsid w:val="000C0A24"/>
    <w:rsid w:val="00103C92"/>
    <w:rsid w:val="00153B6E"/>
    <w:rsid w:val="001A2FFE"/>
    <w:rsid w:val="001A7B53"/>
    <w:rsid w:val="0022175C"/>
    <w:rsid w:val="0022359E"/>
    <w:rsid w:val="00241FA4"/>
    <w:rsid w:val="00261984"/>
    <w:rsid w:val="002B1A58"/>
    <w:rsid w:val="003B73DB"/>
    <w:rsid w:val="003D737D"/>
    <w:rsid w:val="004128CA"/>
    <w:rsid w:val="0045798A"/>
    <w:rsid w:val="004F10D5"/>
    <w:rsid w:val="004F46C4"/>
    <w:rsid w:val="00512C42"/>
    <w:rsid w:val="00546F41"/>
    <w:rsid w:val="0057252F"/>
    <w:rsid w:val="005A53E9"/>
    <w:rsid w:val="005C2A0C"/>
    <w:rsid w:val="00621C50"/>
    <w:rsid w:val="006F0ADA"/>
    <w:rsid w:val="00774A80"/>
    <w:rsid w:val="007B3471"/>
    <w:rsid w:val="007D0C8C"/>
    <w:rsid w:val="007F26D3"/>
    <w:rsid w:val="00851836"/>
    <w:rsid w:val="00860956"/>
    <w:rsid w:val="008C0355"/>
    <w:rsid w:val="009D1CCB"/>
    <w:rsid w:val="009F658D"/>
    <w:rsid w:val="00A05CAA"/>
    <w:rsid w:val="00A25419"/>
    <w:rsid w:val="00A41287"/>
    <w:rsid w:val="00A41C62"/>
    <w:rsid w:val="00C37C39"/>
    <w:rsid w:val="00D42E4D"/>
    <w:rsid w:val="00DB7649"/>
    <w:rsid w:val="00E447AA"/>
    <w:rsid w:val="00E45093"/>
    <w:rsid w:val="00F12368"/>
    <w:rsid w:val="00FD6B7B"/>
    <w:rsid w:val="00FE1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DAB42"/>
  <w15:chartTrackingRefBased/>
  <w15:docId w15:val="{FD8CE1AD-6BB0-47CA-8C33-2C23368C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F41"/>
    <w:rPr>
      <w:rFonts w:eastAsiaTheme="majorEastAsia" w:cstheme="majorBidi"/>
      <w:color w:val="272727" w:themeColor="text1" w:themeTint="D8"/>
    </w:rPr>
  </w:style>
  <w:style w:type="paragraph" w:styleId="Title">
    <w:name w:val="Title"/>
    <w:basedOn w:val="Normal"/>
    <w:next w:val="Normal"/>
    <w:link w:val="TitleChar"/>
    <w:uiPriority w:val="10"/>
    <w:qFormat/>
    <w:rsid w:val="00546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F41"/>
    <w:pPr>
      <w:spacing w:before="160"/>
      <w:jc w:val="center"/>
    </w:pPr>
    <w:rPr>
      <w:i/>
      <w:iCs/>
      <w:color w:val="404040" w:themeColor="text1" w:themeTint="BF"/>
    </w:rPr>
  </w:style>
  <w:style w:type="character" w:customStyle="1" w:styleId="QuoteChar">
    <w:name w:val="Quote Char"/>
    <w:basedOn w:val="DefaultParagraphFont"/>
    <w:link w:val="Quote"/>
    <w:uiPriority w:val="29"/>
    <w:rsid w:val="00546F41"/>
    <w:rPr>
      <w:i/>
      <w:iCs/>
      <w:color w:val="404040" w:themeColor="text1" w:themeTint="BF"/>
    </w:rPr>
  </w:style>
  <w:style w:type="paragraph" w:styleId="ListParagraph">
    <w:name w:val="List Paragraph"/>
    <w:basedOn w:val="Normal"/>
    <w:uiPriority w:val="34"/>
    <w:qFormat/>
    <w:rsid w:val="00546F41"/>
    <w:pPr>
      <w:ind w:left="720"/>
      <w:contextualSpacing/>
    </w:pPr>
  </w:style>
  <w:style w:type="character" w:styleId="IntenseEmphasis">
    <w:name w:val="Intense Emphasis"/>
    <w:basedOn w:val="DefaultParagraphFont"/>
    <w:uiPriority w:val="21"/>
    <w:qFormat/>
    <w:rsid w:val="00546F41"/>
    <w:rPr>
      <w:i/>
      <w:iCs/>
      <w:color w:val="0F4761" w:themeColor="accent1" w:themeShade="BF"/>
    </w:rPr>
  </w:style>
  <w:style w:type="paragraph" w:styleId="IntenseQuote">
    <w:name w:val="Intense Quote"/>
    <w:basedOn w:val="Normal"/>
    <w:next w:val="Normal"/>
    <w:link w:val="IntenseQuoteChar"/>
    <w:uiPriority w:val="30"/>
    <w:qFormat/>
    <w:rsid w:val="00546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F41"/>
    <w:rPr>
      <w:i/>
      <w:iCs/>
      <w:color w:val="0F4761" w:themeColor="accent1" w:themeShade="BF"/>
    </w:rPr>
  </w:style>
  <w:style w:type="character" w:styleId="IntenseReference">
    <w:name w:val="Intense Reference"/>
    <w:basedOn w:val="DefaultParagraphFont"/>
    <w:uiPriority w:val="32"/>
    <w:qFormat/>
    <w:rsid w:val="00546F41"/>
    <w:rPr>
      <w:b/>
      <w:bCs/>
      <w:smallCaps/>
      <w:color w:val="0F4761" w:themeColor="accent1" w:themeShade="BF"/>
      <w:spacing w:val="5"/>
    </w:rPr>
  </w:style>
  <w:style w:type="paragraph" w:customStyle="1" w:styleId="paragraph">
    <w:name w:val="paragraph"/>
    <w:basedOn w:val="Normal"/>
    <w:rsid w:val="00546F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546F41"/>
  </w:style>
  <w:style w:type="character" w:customStyle="1" w:styleId="normaltextrun">
    <w:name w:val="normaltextrun"/>
    <w:basedOn w:val="DefaultParagraphFont"/>
    <w:rsid w:val="00546F41"/>
  </w:style>
  <w:style w:type="character" w:customStyle="1" w:styleId="wacimagecontainer">
    <w:name w:val="wacimagecontainer"/>
    <w:basedOn w:val="DefaultParagraphFont"/>
    <w:rsid w:val="00546F41"/>
  </w:style>
  <w:style w:type="paragraph" w:styleId="Header">
    <w:name w:val="header"/>
    <w:basedOn w:val="Normal"/>
    <w:link w:val="HeaderChar"/>
    <w:uiPriority w:val="99"/>
    <w:unhideWhenUsed/>
    <w:rsid w:val="00C37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C39"/>
  </w:style>
  <w:style w:type="paragraph" w:styleId="Footer">
    <w:name w:val="footer"/>
    <w:basedOn w:val="Normal"/>
    <w:link w:val="FooterChar"/>
    <w:uiPriority w:val="99"/>
    <w:unhideWhenUsed/>
    <w:rsid w:val="00C37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C39"/>
  </w:style>
  <w:style w:type="paragraph" w:styleId="NoSpacing">
    <w:name w:val="No Spacing"/>
    <w:link w:val="NoSpacingChar"/>
    <w:uiPriority w:val="1"/>
    <w:qFormat/>
    <w:rsid w:val="009F65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658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8277890">
      <w:bodyDiv w:val="1"/>
      <w:marLeft w:val="0"/>
      <w:marRight w:val="0"/>
      <w:marTop w:val="0"/>
      <w:marBottom w:val="0"/>
      <w:divBdr>
        <w:top w:val="none" w:sz="0" w:space="0" w:color="auto"/>
        <w:left w:val="none" w:sz="0" w:space="0" w:color="auto"/>
        <w:bottom w:val="none" w:sz="0" w:space="0" w:color="auto"/>
        <w:right w:val="none" w:sz="0" w:space="0" w:color="auto"/>
      </w:divBdr>
      <w:divsChild>
        <w:div w:id="368728036">
          <w:marLeft w:val="0"/>
          <w:marRight w:val="0"/>
          <w:marTop w:val="0"/>
          <w:marBottom w:val="0"/>
          <w:divBdr>
            <w:top w:val="none" w:sz="0" w:space="0" w:color="auto"/>
            <w:left w:val="none" w:sz="0" w:space="0" w:color="auto"/>
            <w:bottom w:val="none" w:sz="0" w:space="0" w:color="auto"/>
            <w:right w:val="none" w:sz="0" w:space="0" w:color="auto"/>
          </w:divBdr>
        </w:div>
        <w:div w:id="1471436414">
          <w:marLeft w:val="0"/>
          <w:marRight w:val="0"/>
          <w:marTop w:val="0"/>
          <w:marBottom w:val="0"/>
          <w:divBdr>
            <w:top w:val="none" w:sz="0" w:space="0" w:color="auto"/>
            <w:left w:val="none" w:sz="0" w:space="0" w:color="auto"/>
            <w:bottom w:val="none" w:sz="0" w:space="0" w:color="auto"/>
            <w:right w:val="none" w:sz="0" w:space="0" w:color="auto"/>
          </w:divBdr>
        </w:div>
        <w:div w:id="1047335057">
          <w:marLeft w:val="0"/>
          <w:marRight w:val="0"/>
          <w:marTop w:val="0"/>
          <w:marBottom w:val="0"/>
          <w:divBdr>
            <w:top w:val="none" w:sz="0" w:space="0" w:color="auto"/>
            <w:left w:val="none" w:sz="0" w:space="0" w:color="auto"/>
            <w:bottom w:val="none" w:sz="0" w:space="0" w:color="auto"/>
            <w:right w:val="none" w:sz="0" w:space="0" w:color="auto"/>
          </w:divBdr>
        </w:div>
        <w:div w:id="442503743">
          <w:marLeft w:val="0"/>
          <w:marRight w:val="0"/>
          <w:marTop w:val="0"/>
          <w:marBottom w:val="0"/>
          <w:divBdr>
            <w:top w:val="none" w:sz="0" w:space="0" w:color="auto"/>
            <w:left w:val="none" w:sz="0" w:space="0" w:color="auto"/>
            <w:bottom w:val="none" w:sz="0" w:space="0" w:color="auto"/>
            <w:right w:val="none" w:sz="0" w:space="0" w:color="auto"/>
          </w:divBdr>
        </w:div>
        <w:div w:id="1991716680">
          <w:marLeft w:val="0"/>
          <w:marRight w:val="0"/>
          <w:marTop w:val="0"/>
          <w:marBottom w:val="0"/>
          <w:divBdr>
            <w:top w:val="none" w:sz="0" w:space="0" w:color="auto"/>
            <w:left w:val="none" w:sz="0" w:space="0" w:color="auto"/>
            <w:bottom w:val="none" w:sz="0" w:space="0" w:color="auto"/>
            <w:right w:val="none" w:sz="0" w:space="0" w:color="auto"/>
          </w:divBdr>
        </w:div>
        <w:div w:id="62531289">
          <w:marLeft w:val="0"/>
          <w:marRight w:val="0"/>
          <w:marTop w:val="0"/>
          <w:marBottom w:val="0"/>
          <w:divBdr>
            <w:top w:val="none" w:sz="0" w:space="0" w:color="auto"/>
            <w:left w:val="none" w:sz="0" w:space="0" w:color="auto"/>
            <w:bottom w:val="none" w:sz="0" w:space="0" w:color="auto"/>
            <w:right w:val="none" w:sz="0" w:space="0" w:color="auto"/>
          </w:divBdr>
        </w:div>
        <w:div w:id="1488085393">
          <w:marLeft w:val="0"/>
          <w:marRight w:val="0"/>
          <w:marTop w:val="0"/>
          <w:marBottom w:val="0"/>
          <w:divBdr>
            <w:top w:val="none" w:sz="0" w:space="0" w:color="auto"/>
            <w:left w:val="none" w:sz="0" w:space="0" w:color="auto"/>
            <w:bottom w:val="none" w:sz="0" w:space="0" w:color="auto"/>
            <w:right w:val="none" w:sz="0" w:space="0" w:color="auto"/>
          </w:divBdr>
        </w:div>
        <w:div w:id="564144356">
          <w:marLeft w:val="0"/>
          <w:marRight w:val="0"/>
          <w:marTop w:val="0"/>
          <w:marBottom w:val="0"/>
          <w:divBdr>
            <w:top w:val="none" w:sz="0" w:space="0" w:color="auto"/>
            <w:left w:val="none" w:sz="0" w:space="0" w:color="auto"/>
            <w:bottom w:val="none" w:sz="0" w:space="0" w:color="auto"/>
            <w:right w:val="none" w:sz="0" w:space="0" w:color="auto"/>
          </w:divBdr>
        </w:div>
        <w:div w:id="1238859462">
          <w:marLeft w:val="0"/>
          <w:marRight w:val="0"/>
          <w:marTop w:val="0"/>
          <w:marBottom w:val="0"/>
          <w:divBdr>
            <w:top w:val="none" w:sz="0" w:space="0" w:color="auto"/>
            <w:left w:val="none" w:sz="0" w:space="0" w:color="auto"/>
            <w:bottom w:val="none" w:sz="0" w:space="0" w:color="auto"/>
            <w:right w:val="none" w:sz="0" w:space="0" w:color="auto"/>
          </w:divBdr>
        </w:div>
        <w:div w:id="574633513">
          <w:marLeft w:val="0"/>
          <w:marRight w:val="0"/>
          <w:marTop w:val="0"/>
          <w:marBottom w:val="0"/>
          <w:divBdr>
            <w:top w:val="none" w:sz="0" w:space="0" w:color="auto"/>
            <w:left w:val="none" w:sz="0" w:space="0" w:color="auto"/>
            <w:bottom w:val="none" w:sz="0" w:space="0" w:color="auto"/>
            <w:right w:val="none" w:sz="0" w:space="0" w:color="auto"/>
          </w:divBdr>
        </w:div>
        <w:div w:id="1212767404">
          <w:marLeft w:val="0"/>
          <w:marRight w:val="0"/>
          <w:marTop w:val="0"/>
          <w:marBottom w:val="0"/>
          <w:divBdr>
            <w:top w:val="none" w:sz="0" w:space="0" w:color="auto"/>
            <w:left w:val="none" w:sz="0" w:space="0" w:color="auto"/>
            <w:bottom w:val="none" w:sz="0" w:space="0" w:color="auto"/>
            <w:right w:val="none" w:sz="0" w:space="0" w:color="auto"/>
          </w:divBdr>
        </w:div>
        <w:div w:id="1482695693">
          <w:marLeft w:val="0"/>
          <w:marRight w:val="0"/>
          <w:marTop w:val="0"/>
          <w:marBottom w:val="0"/>
          <w:divBdr>
            <w:top w:val="none" w:sz="0" w:space="0" w:color="auto"/>
            <w:left w:val="none" w:sz="0" w:space="0" w:color="auto"/>
            <w:bottom w:val="none" w:sz="0" w:space="0" w:color="auto"/>
            <w:right w:val="none" w:sz="0" w:space="0" w:color="auto"/>
          </w:divBdr>
        </w:div>
        <w:div w:id="261379055">
          <w:marLeft w:val="0"/>
          <w:marRight w:val="0"/>
          <w:marTop w:val="0"/>
          <w:marBottom w:val="0"/>
          <w:divBdr>
            <w:top w:val="none" w:sz="0" w:space="0" w:color="auto"/>
            <w:left w:val="none" w:sz="0" w:space="0" w:color="auto"/>
            <w:bottom w:val="none" w:sz="0" w:space="0" w:color="auto"/>
            <w:right w:val="none" w:sz="0" w:space="0" w:color="auto"/>
          </w:divBdr>
        </w:div>
        <w:div w:id="695694342">
          <w:marLeft w:val="0"/>
          <w:marRight w:val="0"/>
          <w:marTop w:val="0"/>
          <w:marBottom w:val="0"/>
          <w:divBdr>
            <w:top w:val="none" w:sz="0" w:space="0" w:color="auto"/>
            <w:left w:val="none" w:sz="0" w:space="0" w:color="auto"/>
            <w:bottom w:val="none" w:sz="0" w:space="0" w:color="auto"/>
            <w:right w:val="none" w:sz="0" w:space="0" w:color="auto"/>
          </w:divBdr>
        </w:div>
        <w:div w:id="575626118">
          <w:marLeft w:val="0"/>
          <w:marRight w:val="0"/>
          <w:marTop w:val="0"/>
          <w:marBottom w:val="0"/>
          <w:divBdr>
            <w:top w:val="none" w:sz="0" w:space="0" w:color="auto"/>
            <w:left w:val="none" w:sz="0" w:space="0" w:color="auto"/>
            <w:bottom w:val="none" w:sz="0" w:space="0" w:color="auto"/>
            <w:right w:val="none" w:sz="0" w:space="0" w:color="auto"/>
          </w:divBdr>
        </w:div>
        <w:div w:id="938298861">
          <w:marLeft w:val="0"/>
          <w:marRight w:val="0"/>
          <w:marTop w:val="0"/>
          <w:marBottom w:val="0"/>
          <w:divBdr>
            <w:top w:val="none" w:sz="0" w:space="0" w:color="auto"/>
            <w:left w:val="none" w:sz="0" w:space="0" w:color="auto"/>
            <w:bottom w:val="none" w:sz="0" w:space="0" w:color="auto"/>
            <w:right w:val="none" w:sz="0" w:space="0" w:color="auto"/>
          </w:divBdr>
        </w:div>
        <w:div w:id="786201038">
          <w:marLeft w:val="0"/>
          <w:marRight w:val="0"/>
          <w:marTop w:val="0"/>
          <w:marBottom w:val="0"/>
          <w:divBdr>
            <w:top w:val="none" w:sz="0" w:space="0" w:color="auto"/>
            <w:left w:val="none" w:sz="0" w:space="0" w:color="auto"/>
            <w:bottom w:val="none" w:sz="0" w:space="0" w:color="auto"/>
            <w:right w:val="none" w:sz="0" w:space="0" w:color="auto"/>
          </w:divBdr>
        </w:div>
        <w:div w:id="262499651">
          <w:marLeft w:val="0"/>
          <w:marRight w:val="0"/>
          <w:marTop w:val="0"/>
          <w:marBottom w:val="0"/>
          <w:divBdr>
            <w:top w:val="none" w:sz="0" w:space="0" w:color="auto"/>
            <w:left w:val="none" w:sz="0" w:space="0" w:color="auto"/>
            <w:bottom w:val="none" w:sz="0" w:space="0" w:color="auto"/>
            <w:right w:val="none" w:sz="0" w:space="0" w:color="auto"/>
          </w:divBdr>
        </w:div>
        <w:div w:id="959802482">
          <w:marLeft w:val="0"/>
          <w:marRight w:val="0"/>
          <w:marTop w:val="0"/>
          <w:marBottom w:val="0"/>
          <w:divBdr>
            <w:top w:val="none" w:sz="0" w:space="0" w:color="auto"/>
            <w:left w:val="none" w:sz="0" w:space="0" w:color="auto"/>
            <w:bottom w:val="none" w:sz="0" w:space="0" w:color="auto"/>
            <w:right w:val="none" w:sz="0" w:space="0" w:color="auto"/>
          </w:divBdr>
        </w:div>
        <w:div w:id="118384237">
          <w:marLeft w:val="0"/>
          <w:marRight w:val="0"/>
          <w:marTop w:val="0"/>
          <w:marBottom w:val="0"/>
          <w:divBdr>
            <w:top w:val="none" w:sz="0" w:space="0" w:color="auto"/>
            <w:left w:val="none" w:sz="0" w:space="0" w:color="auto"/>
            <w:bottom w:val="none" w:sz="0" w:space="0" w:color="auto"/>
            <w:right w:val="none" w:sz="0" w:space="0" w:color="auto"/>
          </w:divBdr>
        </w:div>
        <w:div w:id="546374691">
          <w:marLeft w:val="0"/>
          <w:marRight w:val="0"/>
          <w:marTop w:val="0"/>
          <w:marBottom w:val="0"/>
          <w:divBdr>
            <w:top w:val="none" w:sz="0" w:space="0" w:color="auto"/>
            <w:left w:val="none" w:sz="0" w:space="0" w:color="auto"/>
            <w:bottom w:val="none" w:sz="0" w:space="0" w:color="auto"/>
            <w:right w:val="none" w:sz="0" w:space="0" w:color="auto"/>
          </w:divBdr>
          <w:divsChild>
            <w:div w:id="55010055">
              <w:marLeft w:val="0"/>
              <w:marRight w:val="0"/>
              <w:marTop w:val="0"/>
              <w:marBottom w:val="0"/>
              <w:divBdr>
                <w:top w:val="none" w:sz="0" w:space="0" w:color="auto"/>
                <w:left w:val="none" w:sz="0" w:space="0" w:color="auto"/>
                <w:bottom w:val="none" w:sz="0" w:space="0" w:color="auto"/>
                <w:right w:val="none" w:sz="0" w:space="0" w:color="auto"/>
              </w:divBdr>
            </w:div>
            <w:div w:id="732235972">
              <w:marLeft w:val="0"/>
              <w:marRight w:val="0"/>
              <w:marTop w:val="0"/>
              <w:marBottom w:val="0"/>
              <w:divBdr>
                <w:top w:val="none" w:sz="0" w:space="0" w:color="auto"/>
                <w:left w:val="none" w:sz="0" w:space="0" w:color="auto"/>
                <w:bottom w:val="none" w:sz="0" w:space="0" w:color="auto"/>
                <w:right w:val="none" w:sz="0" w:space="0" w:color="auto"/>
              </w:divBdr>
            </w:div>
            <w:div w:id="91554514">
              <w:marLeft w:val="0"/>
              <w:marRight w:val="0"/>
              <w:marTop w:val="0"/>
              <w:marBottom w:val="0"/>
              <w:divBdr>
                <w:top w:val="none" w:sz="0" w:space="0" w:color="auto"/>
                <w:left w:val="none" w:sz="0" w:space="0" w:color="auto"/>
                <w:bottom w:val="none" w:sz="0" w:space="0" w:color="auto"/>
                <w:right w:val="none" w:sz="0" w:space="0" w:color="auto"/>
              </w:divBdr>
            </w:div>
            <w:div w:id="1254171160">
              <w:marLeft w:val="0"/>
              <w:marRight w:val="0"/>
              <w:marTop w:val="0"/>
              <w:marBottom w:val="0"/>
              <w:divBdr>
                <w:top w:val="none" w:sz="0" w:space="0" w:color="auto"/>
                <w:left w:val="none" w:sz="0" w:space="0" w:color="auto"/>
                <w:bottom w:val="none" w:sz="0" w:space="0" w:color="auto"/>
                <w:right w:val="none" w:sz="0" w:space="0" w:color="auto"/>
              </w:divBdr>
            </w:div>
            <w:div w:id="2089571025">
              <w:marLeft w:val="0"/>
              <w:marRight w:val="0"/>
              <w:marTop w:val="0"/>
              <w:marBottom w:val="0"/>
              <w:divBdr>
                <w:top w:val="none" w:sz="0" w:space="0" w:color="auto"/>
                <w:left w:val="none" w:sz="0" w:space="0" w:color="auto"/>
                <w:bottom w:val="none" w:sz="0" w:space="0" w:color="auto"/>
                <w:right w:val="none" w:sz="0" w:space="0" w:color="auto"/>
              </w:divBdr>
            </w:div>
            <w:div w:id="971137968">
              <w:marLeft w:val="0"/>
              <w:marRight w:val="0"/>
              <w:marTop w:val="0"/>
              <w:marBottom w:val="0"/>
              <w:divBdr>
                <w:top w:val="none" w:sz="0" w:space="0" w:color="auto"/>
                <w:left w:val="none" w:sz="0" w:space="0" w:color="auto"/>
                <w:bottom w:val="none" w:sz="0" w:space="0" w:color="auto"/>
                <w:right w:val="none" w:sz="0" w:space="0" w:color="auto"/>
              </w:divBdr>
            </w:div>
            <w:div w:id="127675662">
              <w:marLeft w:val="0"/>
              <w:marRight w:val="0"/>
              <w:marTop w:val="0"/>
              <w:marBottom w:val="0"/>
              <w:divBdr>
                <w:top w:val="none" w:sz="0" w:space="0" w:color="auto"/>
                <w:left w:val="none" w:sz="0" w:space="0" w:color="auto"/>
                <w:bottom w:val="none" w:sz="0" w:space="0" w:color="auto"/>
                <w:right w:val="none" w:sz="0" w:space="0" w:color="auto"/>
              </w:divBdr>
            </w:div>
            <w:div w:id="62221677">
              <w:marLeft w:val="0"/>
              <w:marRight w:val="0"/>
              <w:marTop w:val="0"/>
              <w:marBottom w:val="0"/>
              <w:divBdr>
                <w:top w:val="none" w:sz="0" w:space="0" w:color="auto"/>
                <w:left w:val="none" w:sz="0" w:space="0" w:color="auto"/>
                <w:bottom w:val="none" w:sz="0" w:space="0" w:color="auto"/>
                <w:right w:val="none" w:sz="0" w:space="0" w:color="auto"/>
              </w:divBdr>
            </w:div>
            <w:div w:id="112216552">
              <w:marLeft w:val="0"/>
              <w:marRight w:val="0"/>
              <w:marTop w:val="0"/>
              <w:marBottom w:val="0"/>
              <w:divBdr>
                <w:top w:val="none" w:sz="0" w:space="0" w:color="auto"/>
                <w:left w:val="none" w:sz="0" w:space="0" w:color="auto"/>
                <w:bottom w:val="none" w:sz="0" w:space="0" w:color="auto"/>
                <w:right w:val="none" w:sz="0" w:space="0" w:color="auto"/>
              </w:divBdr>
            </w:div>
            <w:div w:id="1803307941">
              <w:marLeft w:val="0"/>
              <w:marRight w:val="0"/>
              <w:marTop w:val="0"/>
              <w:marBottom w:val="0"/>
              <w:divBdr>
                <w:top w:val="none" w:sz="0" w:space="0" w:color="auto"/>
                <w:left w:val="none" w:sz="0" w:space="0" w:color="auto"/>
                <w:bottom w:val="none" w:sz="0" w:space="0" w:color="auto"/>
                <w:right w:val="none" w:sz="0" w:space="0" w:color="auto"/>
              </w:divBdr>
            </w:div>
            <w:div w:id="635528597">
              <w:marLeft w:val="0"/>
              <w:marRight w:val="0"/>
              <w:marTop w:val="0"/>
              <w:marBottom w:val="0"/>
              <w:divBdr>
                <w:top w:val="none" w:sz="0" w:space="0" w:color="auto"/>
                <w:left w:val="none" w:sz="0" w:space="0" w:color="auto"/>
                <w:bottom w:val="none" w:sz="0" w:space="0" w:color="auto"/>
                <w:right w:val="none" w:sz="0" w:space="0" w:color="auto"/>
              </w:divBdr>
            </w:div>
            <w:div w:id="707144155">
              <w:marLeft w:val="0"/>
              <w:marRight w:val="0"/>
              <w:marTop w:val="0"/>
              <w:marBottom w:val="0"/>
              <w:divBdr>
                <w:top w:val="none" w:sz="0" w:space="0" w:color="auto"/>
                <w:left w:val="none" w:sz="0" w:space="0" w:color="auto"/>
                <w:bottom w:val="none" w:sz="0" w:space="0" w:color="auto"/>
                <w:right w:val="none" w:sz="0" w:space="0" w:color="auto"/>
              </w:divBdr>
            </w:div>
            <w:div w:id="1309944941">
              <w:marLeft w:val="0"/>
              <w:marRight w:val="0"/>
              <w:marTop w:val="0"/>
              <w:marBottom w:val="0"/>
              <w:divBdr>
                <w:top w:val="none" w:sz="0" w:space="0" w:color="auto"/>
                <w:left w:val="none" w:sz="0" w:space="0" w:color="auto"/>
                <w:bottom w:val="none" w:sz="0" w:space="0" w:color="auto"/>
                <w:right w:val="none" w:sz="0" w:space="0" w:color="auto"/>
              </w:divBdr>
            </w:div>
            <w:div w:id="1956787798">
              <w:marLeft w:val="0"/>
              <w:marRight w:val="0"/>
              <w:marTop w:val="0"/>
              <w:marBottom w:val="0"/>
              <w:divBdr>
                <w:top w:val="none" w:sz="0" w:space="0" w:color="auto"/>
                <w:left w:val="none" w:sz="0" w:space="0" w:color="auto"/>
                <w:bottom w:val="none" w:sz="0" w:space="0" w:color="auto"/>
                <w:right w:val="none" w:sz="0" w:space="0" w:color="auto"/>
              </w:divBdr>
            </w:div>
            <w:div w:id="1602300083">
              <w:marLeft w:val="0"/>
              <w:marRight w:val="0"/>
              <w:marTop w:val="0"/>
              <w:marBottom w:val="0"/>
              <w:divBdr>
                <w:top w:val="none" w:sz="0" w:space="0" w:color="auto"/>
                <w:left w:val="none" w:sz="0" w:space="0" w:color="auto"/>
                <w:bottom w:val="none" w:sz="0" w:space="0" w:color="auto"/>
                <w:right w:val="none" w:sz="0" w:space="0" w:color="auto"/>
              </w:divBdr>
            </w:div>
            <w:div w:id="171997253">
              <w:marLeft w:val="0"/>
              <w:marRight w:val="0"/>
              <w:marTop w:val="0"/>
              <w:marBottom w:val="0"/>
              <w:divBdr>
                <w:top w:val="none" w:sz="0" w:space="0" w:color="auto"/>
                <w:left w:val="none" w:sz="0" w:space="0" w:color="auto"/>
                <w:bottom w:val="none" w:sz="0" w:space="0" w:color="auto"/>
                <w:right w:val="none" w:sz="0" w:space="0" w:color="auto"/>
              </w:divBdr>
            </w:div>
            <w:div w:id="1379283492">
              <w:marLeft w:val="0"/>
              <w:marRight w:val="0"/>
              <w:marTop w:val="0"/>
              <w:marBottom w:val="0"/>
              <w:divBdr>
                <w:top w:val="none" w:sz="0" w:space="0" w:color="auto"/>
                <w:left w:val="none" w:sz="0" w:space="0" w:color="auto"/>
                <w:bottom w:val="none" w:sz="0" w:space="0" w:color="auto"/>
                <w:right w:val="none" w:sz="0" w:space="0" w:color="auto"/>
              </w:divBdr>
            </w:div>
            <w:div w:id="647898596">
              <w:marLeft w:val="0"/>
              <w:marRight w:val="0"/>
              <w:marTop w:val="0"/>
              <w:marBottom w:val="0"/>
              <w:divBdr>
                <w:top w:val="none" w:sz="0" w:space="0" w:color="auto"/>
                <w:left w:val="none" w:sz="0" w:space="0" w:color="auto"/>
                <w:bottom w:val="none" w:sz="0" w:space="0" w:color="auto"/>
                <w:right w:val="none" w:sz="0" w:space="0" w:color="auto"/>
              </w:divBdr>
            </w:div>
            <w:div w:id="2143501698">
              <w:marLeft w:val="0"/>
              <w:marRight w:val="0"/>
              <w:marTop w:val="0"/>
              <w:marBottom w:val="0"/>
              <w:divBdr>
                <w:top w:val="none" w:sz="0" w:space="0" w:color="auto"/>
                <w:left w:val="none" w:sz="0" w:space="0" w:color="auto"/>
                <w:bottom w:val="none" w:sz="0" w:space="0" w:color="auto"/>
                <w:right w:val="none" w:sz="0" w:space="0" w:color="auto"/>
              </w:divBdr>
            </w:div>
            <w:div w:id="952516209">
              <w:marLeft w:val="0"/>
              <w:marRight w:val="0"/>
              <w:marTop w:val="0"/>
              <w:marBottom w:val="0"/>
              <w:divBdr>
                <w:top w:val="none" w:sz="0" w:space="0" w:color="auto"/>
                <w:left w:val="none" w:sz="0" w:space="0" w:color="auto"/>
                <w:bottom w:val="none" w:sz="0" w:space="0" w:color="auto"/>
                <w:right w:val="none" w:sz="0" w:space="0" w:color="auto"/>
              </w:divBdr>
            </w:div>
          </w:divsChild>
        </w:div>
        <w:div w:id="1155687085">
          <w:marLeft w:val="0"/>
          <w:marRight w:val="0"/>
          <w:marTop w:val="0"/>
          <w:marBottom w:val="0"/>
          <w:divBdr>
            <w:top w:val="none" w:sz="0" w:space="0" w:color="auto"/>
            <w:left w:val="none" w:sz="0" w:space="0" w:color="auto"/>
            <w:bottom w:val="none" w:sz="0" w:space="0" w:color="auto"/>
            <w:right w:val="none" w:sz="0" w:space="0" w:color="auto"/>
          </w:divBdr>
          <w:divsChild>
            <w:div w:id="707536008">
              <w:marLeft w:val="0"/>
              <w:marRight w:val="0"/>
              <w:marTop w:val="0"/>
              <w:marBottom w:val="0"/>
              <w:divBdr>
                <w:top w:val="none" w:sz="0" w:space="0" w:color="auto"/>
                <w:left w:val="none" w:sz="0" w:space="0" w:color="auto"/>
                <w:bottom w:val="none" w:sz="0" w:space="0" w:color="auto"/>
                <w:right w:val="none" w:sz="0" w:space="0" w:color="auto"/>
              </w:divBdr>
            </w:div>
            <w:div w:id="333919807">
              <w:marLeft w:val="0"/>
              <w:marRight w:val="0"/>
              <w:marTop w:val="0"/>
              <w:marBottom w:val="0"/>
              <w:divBdr>
                <w:top w:val="none" w:sz="0" w:space="0" w:color="auto"/>
                <w:left w:val="none" w:sz="0" w:space="0" w:color="auto"/>
                <w:bottom w:val="none" w:sz="0" w:space="0" w:color="auto"/>
                <w:right w:val="none" w:sz="0" w:space="0" w:color="auto"/>
              </w:divBdr>
            </w:div>
            <w:div w:id="965965427">
              <w:marLeft w:val="0"/>
              <w:marRight w:val="0"/>
              <w:marTop w:val="0"/>
              <w:marBottom w:val="0"/>
              <w:divBdr>
                <w:top w:val="none" w:sz="0" w:space="0" w:color="auto"/>
                <w:left w:val="none" w:sz="0" w:space="0" w:color="auto"/>
                <w:bottom w:val="none" w:sz="0" w:space="0" w:color="auto"/>
                <w:right w:val="none" w:sz="0" w:space="0" w:color="auto"/>
              </w:divBdr>
            </w:div>
            <w:div w:id="843861312">
              <w:marLeft w:val="0"/>
              <w:marRight w:val="0"/>
              <w:marTop w:val="0"/>
              <w:marBottom w:val="0"/>
              <w:divBdr>
                <w:top w:val="none" w:sz="0" w:space="0" w:color="auto"/>
                <w:left w:val="none" w:sz="0" w:space="0" w:color="auto"/>
                <w:bottom w:val="none" w:sz="0" w:space="0" w:color="auto"/>
                <w:right w:val="none" w:sz="0" w:space="0" w:color="auto"/>
              </w:divBdr>
            </w:div>
            <w:div w:id="750391188">
              <w:marLeft w:val="0"/>
              <w:marRight w:val="0"/>
              <w:marTop w:val="0"/>
              <w:marBottom w:val="0"/>
              <w:divBdr>
                <w:top w:val="none" w:sz="0" w:space="0" w:color="auto"/>
                <w:left w:val="none" w:sz="0" w:space="0" w:color="auto"/>
                <w:bottom w:val="none" w:sz="0" w:space="0" w:color="auto"/>
                <w:right w:val="none" w:sz="0" w:space="0" w:color="auto"/>
              </w:divBdr>
            </w:div>
            <w:div w:id="763307844">
              <w:marLeft w:val="0"/>
              <w:marRight w:val="0"/>
              <w:marTop w:val="0"/>
              <w:marBottom w:val="0"/>
              <w:divBdr>
                <w:top w:val="none" w:sz="0" w:space="0" w:color="auto"/>
                <w:left w:val="none" w:sz="0" w:space="0" w:color="auto"/>
                <w:bottom w:val="none" w:sz="0" w:space="0" w:color="auto"/>
                <w:right w:val="none" w:sz="0" w:space="0" w:color="auto"/>
              </w:divBdr>
            </w:div>
            <w:div w:id="2023582244">
              <w:marLeft w:val="0"/>
              <w:marRight w:val="0"/>
              <w:marTop w:val="0"/>
              <w:marBottom w:val="0"/>
              <w:divBdr>
                <w:top w:val="none" w:sz="0" w:space="0" w:color="auto"/>
                <w:left w:val="none" w:sz="0" w:space="0" w:color="auto"/>
                <w:bottom w:val="none" w:sz="0" w:space="0" w:color="auto"/>
                <w:right w:val="none" w:sz="0" w:space="0" w:color="auto"/>
              </w:divBdr>
            </w:div>
            <w:div w:id="358817181">
              <w:marLeft w:val="0"/>
              <w:marRight w:val="0"/>
              <w:marTop w:val="0"/>
              <w:marBottom w:val="0"/>
              <w:divBdr>
                <w:top w:val="none" w:sz="0" w:space="0" w:color="auto"/>
                <w:left w:val="none" w:sz="0" w:space="0" w:color="auto"/>
                <w:bottom w:val="none" w:sz="0" w:space="0" w:color="auto"/>
                <w:right w:val="none" w:sz="0" w:space="0" w:color="auto"/>
              </w:divBdr>
            </w:div>
            <w:div w:id="841355603">
              <w:marLeft w:val="0"/>
              <w:marRight w:val="0"/>
              <w:marTop w:val="0"/>
              <w:marBottom w:val="0"/>
              <w:divBdr>
                <w:top w:val="none" w:sz="0" w:space="0" w:color="auto"/>
                <w:left w:val="none" w:sz="0" w:space="0" w:color="auto"/>
                <w:bottom w:val="none" w:sz="0" w:space="0" w:color="auto"/>
                <w:right w:val="none" w:sz="0" w:space="0" w:color="auto"/>
              </w:divBdr>
            </w:div>
            <w:div w:id="828641898">
              <w:marLeft w:val="0"/>
              <w:marRight w:val="0"/>
              <w:marTop w:val="0"/>
              <w:marBottom w:val="0"/>
              <w:divBdr>
                <w:top w:val="none" w:sz="0" w:space="0" w:color="auto"/>
                <w:left w:val="none" w:sz="0" w:space="0" w:color="auto"/>
                <w:bottom w:val="none" w:sz="0" w:space="0" w:color="auto"/>
                <w:right w:val="none" w:sz="0" w:space="0" w:color="auto"/>
              </w:divBdr>
            </w:div>
            <w:div w:id="1905868963">
              <w:marLeft w:val="0"/>
              <w:marRight w:val="0"/>
              <w:marTop w:val="0"/>
              <w:marBottom w:val="0"/>
              <w:divBdr>
                <w:top w:val="none" w:sz="0" w:space="0" w:color="auto"/>
                <w:left w:val="none" w:sz="0" w:space="0" w:color="auto"/>
                <w:bottom w:val="none" w:sz="0" w:space="0" w:color="auto"/>
                <w:right w:val="none" w:sz="0" w:space="0" w:color="auto"/>
              </w:divBdr>
            </w:div>
            <w:div w:id="1034616904">
              <w:marLeft w:val="0"/>
              <w:marRight w:val="0"/>
              <w:marTop w:val="0"/>
              <w:marBottom w:val="0"/>
              <w:divBdr>
                <w:top w:val="none" w:sz="0" w:space="0" w:color="auto"/>
                <w:left w:val="none" w:sz="0" w:space="0" w:color="auto"/>
                <w:bottom w:val="none" w:sz="0" w:space="0" w:color="auto"/>
                <w:right w:val="none" w:sz="0" w:space="0" w:color="auto"/>
              </w:divBdr>
            </w:div>
            <w:div w:id="1680885675">
              <w:marLeft w:val="0"/>
              <w:marRight w:val="0"/>
              <w:marTop w:val="0"/>
              <w:marBottom w:val="0"/>
              <w:divBdr>
                <w:top w:val="none" w:sz="0" w:space="0" w:color="auto"/>
                <w:left w:val="none" w:sz="0" w:space="0" w:color="auto"/>
                <w:bottom w:val="none" w:sz="0" w:space="0" w:color="auto"/>
                <w:right w:val="none" w:sz="0" w:space="0" w:color="auto"/>
              </w:divBdr>
            </w:div>
            <w:div w:id="158229074">
              <w:marLeft w:val="0"/>
              <w:marRight w:val="0"/>
              <w:marTop w:val="0"/>
              <w:marBottom w:val="0"/>
              <w:divBdr>
                <w:top w:val="none" w:sz="0" w:space="0" w:color="auto"/>
                <w:left w:val="none" w:sz="0" w:space="0" w:color="auto"/>
                <w:bottom w:val="none" w:sz="0" w:space="0" w:color="auto"/>
                <w:right w:val="none" w:sz="0" w:space="0" w:color="auto"/>
              </w:divBdr>
            </w:div>
            <w:div w:id="205069010">
              <w:marLeft w:val="0"/>
              <w:marRight w:val="0"/>
              <w:marTop w:val="0"/>
              <w:marBottom w:val="0"/>
              <w:divBdr>
                <w:top w:val="none" w:sz="0" w:space="0" w:color="auto"/>
                <w:left w:val="none" w:sz="0" w:space="0" w:color="auto"/>
                <w:bottom w:val="none" w:sz="0" w:space="0" w:color="auto"/>
                <w:right w:val="none" w:sz="0" w:space="0" w:color="auto"/>
              </w:divBdr>
            </w:div>
            <w:div w:id="1899394472">
              <w:marLeft w:val="0"/>
              <w:marRight w:val="0"/>
              <w:marTop w:val="0"/>
              <w:marBottom w:val="0"/>
              <w:divBdr>
                <w:top w:val="none" w:sz="0" w:space="0" w:color="auto"/>
                <w:left w:val="none" w:sz="0" w:space="0" w:color="auto"/>
                <w:bottom w:val="none" w:sz="0" w:space="0" w:color="auto"/>
                <w:right w:val="none" w:sz="0" w:space="0" w:color="auto"/>
              </w:divBdr>
            </w:div>
            <w:div w:id="1379084817">
              <w:marLeft w:val="0"/>
              <w:marRight w:val="0"/>
              <w:marTop w:val="0"/>
              <w:marBottom w:val="0"/>
              <w:divBdr>
                <w:top w:val="none" w:sz="0" w:space="0" w:color="auto"/>
                <w:left w:val="none" w:sz="0" w:space="0" w:color="auto"/>
                <w:bottom w:val="none" w:sz="0" w:space="0" w:color="auto"/>
                <w:right w:val="none" w:sz="0" w:space="0" w:color="auto"/>
              </w:divBdr>
            </w:div>
            <w:div w:id="1930308410">
              <w:marLeft w:val="0"/>
              <w:marRight w:val="0"/>
              <w:marTop w:val="0"/>
              <w:marBottom w:val="0"/>
              <w:divBdr>
                <w:top w:val="none" w:sz="0" w:space="0" w:color="auto"/>
                <w:left w:val="none" w:sz="0" w:space="0" w:color="auto"/>
                <w:bottom w:val="none" w:sz="0" w:space="0" w:color="auto"/>
                <w:right w:val="none" w:sz="0" w:space="0" w:color="auto"/>
              </w:divBdr>
            </w:div>
            <w:div w:id="1872835146">
              <w:marLeft w:val="0"/>
              <w:marRight w:val="0"/>
              <w:marTop w:val="0"/>
              <w:marBottom w:val="0"/>
              <w:divBdr>
                <w:top w:val="none" w:sz="0" w:space="0" w:color="auto"/>
                <w:left w:val="none" w:sz="0" w:space="0" w:color="auto"/>
                <w:bottom w:val="none" w:sz="0" w:space="0" w:color="auto"/>
                <w:right w:val="none" w:sz="0" w:space="0" w:color="auto"/>
              </w:divBdr>
            </w:div>
            <w:div w:id="1513950764">
              <w:marLeft w:val="0"/>
              <w:marRight w:val="0"/>
              <w:marTop w:val="0"/>
              <w:marBottom w:val="0"/>
              <w:divBdr>
                <w:top w:val="none" w:sz="0" w:space="0" w:color="auto"/>
                <w:left w:val="none" w:sz="0" w:space="0" w:color="auto"/>
                <w:bottom w:val="none" w:sz="0" w:space="0" w:color="auto"/>
                <w:right w:val="none" w:sz="0" w:space="0" w:color="auto"/>
              </w:divBdr>
            </w:div>
          </w:divsChild>
        </w:div>
        <w:div w:id="1117989168">
          <w:marLeft w:val="0"/>
          <w:marRight w:val="0"/>
          <w:marTop w:val="0"/>
          <w:marBottom w:val="0"/>
          <w:divBdr>
            <w:top w:val="none" w:sz="0" w:space="0" w:color="auto"/>
            <w:left w:val="none" w:sz="0" w:space="0" w:color="auto"/>
            <w:bottom w:val="none" w:sz="0" w:space="0" w:color="auto"/>
            <w:right w:val="none" w:sz="0" w:space="0" w:color="auto"/>
          </w:divBdr>
          <w:divsChild>
            <w:div w:id="689601430">
              <w:marLeft w:val="0"/>
              <w:marRight w:val="0"/>
              <w:marTop w:val="0"/>
              <w:marBottom w:val="0"/>
              <w:divBdr>
                <w:top w:val="none" w:sz="0" w:space="0" w:color="auto"/>
                <w:left w:val="none" w:sz="0" w:space="0" w:color="auto"/>
                <w:bottom w:val="none" w:sz="0" w:space="0" w:color="auto"/>
                <w:right w:val="none" w:sz="0" w:space="0" w:color="auto"/>
              </w:divBdr>
            </w:div>
            <w:div w:id="1718581701">
              <w:marLeft w:val="0"/>
              <w:marRight w:val="0"/>
              <w:marTop w:val="0"/>
              <w:marBottom w:val="0"/>
              <w:divBdr>
                <w:top w:val="none" w:sz="0" w:space="0" w:color="auto"/>
                <w:left w:val="none" w:sz="0" w:space="0" w:color="auto"/>
                <w:bottom w:val="none" w:sz="0" w:space="0" w:color="auto"/>
                <w:right w:val="none" w:sz="0" w:space="0" w:color="auto"/>
              </w:divBdr>
            </w:div>
            <w:div w:id="710426181">
              <w:marLeft w:val="0"/>
              <w:marRight w:val="0"/>
              <w:marTop w:val="0"/>
              <w:marBottom w:val="0"/>
              <w:divBdr>
                <w:top w:val="none" w:sz="0" w:space="0" w:color="auto"/>
                <w:left w:val="none" w:sz="0" w:space="0" w:color="auto"/>
                <w:bottom w:val="none" w:sz="0" w:space="0" w:color="auto"/>
                <w:right w:val="none" w:sz="0" w:space="0" w:color="auto"/>
              </w:divBdr>
            </w:div>
            <w:div w:id="1130518469">
              <w:marLeft w:val="0"/>
              <w:marRight w:val="0"/>
              <w:marTop w:val="0"/>
              <w:marBottom w:val="0"/>
              <w:divBdr>
                <w:top w:val="none" w:sz="0" w:space="0" w:color="auto"/>
                <w:left w:val="none" w:sz="0" w:space="0" w:color="auto"/>
                <w:bottom w:val="none" w:sz="0" w:space="0" w:color="auto"/>
                <w:right w:val="none" w:sz="0" w:space="0" w:color="auto"/>
              </w:divBdr>
            </w:div>
            <w:div w:id="1287157292">
              <w:marLeft w:val="0"/>
              <w:marRight w:val="0"/>
              <w:marTop w:val="0"/>
              <w:marBottom w:val="0"/>
              <w:divBdr>
                <w:top w:val="none" w:sz="0" w:space="0" w:color="auto"/>
                <w:left w:val="none" w:sz="0" w:space="0" w:color="auto"/>
                <w:bottom w:val="none" w:sz="0" w:space="0" w:color="auto"/>
                <w:right w:val="none" w:sz="0" w:space="0" w:color="auto"/>
              </w:divBdr>
            </w:div>
            <w:div w:id="342628847">
              <w:marLeft w:val="0"/>
              <w:marRight w:val="0"/>
              <w:marTop w:val="0"/>
              <w:marBottom w:val="0"/>
              <w:divBdr>
                <w:top w:val="none" w:sz="0" w:space="0" w:color="auto"/>
                <w:left w:val="none" w:sz="0" w:space="0" w:color="auto"/>
                <w:bottom w:val="none" w:sz="0" w:space="0" w:color="auto"/>
                <w:right w:val="none" w:sz="0" w:space="0" w:color="auto"/>
              </w:divBdr>
            </w:div>
            <w:div w:id="1696465492">
              <w:marLeft w:val="0"/>
              <w:marRight w:val="0"/>
              <w:marTop w:val="0"/>
              <w:marBottom w:val="0"/>
              <w:divBdr>
                <w:top w:val="none" w:sz="0" w:space="0" w:color="auto"/>
                <w:left w:val="none" w:sz="0" w:space="0" w:color="auto"/>
                <w:bottom w:val="none" w:sz="0" w:space="0" w:color="auto"/>
                <w:right w:val="none" w:sz="0" w:space="0" w:color="auto"/>
              </w:divBdr>
            </w:div>
            <w:div w:id="1269891429">
              <w:marLeft w:val="0"/>
              <w:marRight w:val="0"/>
              <w:marTop w:val="0"/>
              <w:marBottom w:val="0"/>
              <w:divBdr>
                <w:top w:val="none" w:sz="0" w:space="0" w:color="auto"/>
                <w:left w:val="none" w:sz="0" w:space="0" w:color="auto"/>
                <w:bottom w:val="none" w:sz="0" w:space="0" w:color="auto"/>
                <w:right w:val="none" w:sz="0" w:space="0" w:color="auto"/>
              </w:divBdr>
            </w:div>
            <w:div w:id="2031754418">
              <w:marLeft w:val="0"/>
              <w:marRight w:val="0"/>
              <w:marTop w:val="0"/>
              <w:marBottom w:val="0"/>
              <w:divBdr>
                <w:top w:val="none" w:sz="0" w:space="0" w:color="auto"/>
                <w:left w:val="none" w:sz="0" w:space="0" w:color="auto"/>
                <w:bottom w:val="none" w:sz="0" w:space="0" w:color="auto"/>
                <w:right w:val="none" w:sz="0" w:space="0" w:color="auto"/>
              </w:divBdr>
            </w:div>
            <w:div w:id="1536503385">
              <w:marLeft w:val="0"/>
              <w:marRight w:val="0"/>
              <w:marTop w:val="0"/>
              <w:marBottom w:val="0"/>
              <w:divBdr>
                <w:top w:val="none" w:sz="0" w:space="0" w:color="auto"/>
                <w:left w:val="none" w:sz="0" w:space="0" w:color="auto"/>
                <w:bottom w:val="none" w:sz="0" w:space="0" w:color="auto"/>
                <w:right w:val="none" w:sz="0" w:space="0" w:color="auto"/>
              </w:divBdr>
            </w:div>
            <w:div w:id="271284927">
              <w:marLeft w:val="0"/>
              <w:marRight w:val="0"/>
              <w:marTop w:val="0"/>
              <w:marBottom w:val="0"/>
              <w:divBdr>
                <w:top w:val="none" w:sz="0" w:space="0" w:color="auto"/>
                <w:left w:val="none" w:sz="0" w:space="0" w:color="auto"/>
                <w:bottom w:val="none" w:sz="0" w:space="0" w:color="auto"/>
                <w:right w:val="none" w:sz="0" w:space="0" w:color="auto"/>
              </w:divBdr>
            </w:div>
            <w:div w:id="433865388">
              <w:marLeft w:val="0"/>
              <w:marRight w:val="0"/>
              <w:marTop w:val="0"/>
              <w:marBottom w:val="0"/>
              <w:divBdr>
                <w:top w:val="none" w:sz="0" w:space="0" w:color="auto"/>
                <w:left w:val="none" w:sz="0" w:space="0" w:color="auto"/>
                <w:bottom w:val="none" w:sz="0" w:space="0" w:color="auto"/>
                <w:right w:val="none" w:sz="0" w:space="0" w:color="auto"/>
              </w:divBdr>
            </w:div>
            <w:div w:id="1627077705">
              <w:marLeft w:val="0"/>
              <w:marRight w:val="0"/>
              <w:marTop w:val="0"/>
              <w:marBottom w:val="0"/>
              <w:divBdr>
                <w:top w:val="none" w:sz="0" w:space="0" w:color="auto"/>
                <w:left w:val="none" w:sz="0" w:space="0" w:color="auto"/>
                <w:bottom w:val="none" w:sz="0" w:space="0" w:color="auto"/>
                <w:right w:val="none" w:sz="0" w:space="0" w:color="auto"/>
              </w:divBdr>
            </w:div>
            <w:div w:id="1680502152">
              <w:marLeft w:val="0"/>
              <w:marRight w:val="0"/>
              <w:marTop w:val="0"/>
              <w:marBottom w:val="0"/>
              <w:divBdr>
                <w:top w:val="none" w:sz="0" w:space="0" w:color="auto"/>
                <w:left w:val="none" w:sz="0" w:space="0" w:color="auto"/>
                <w:bottom w:val="none" w:sz="0" w:space="0" w:color="auto"/>
                <w:right w:val="none" w:sz="0" w:space="0" w:color="auto"/>
              </w:divBdr>
            </w:div>
            <w:div w:id="890531097">
              <w:marLeft w:val="0"/>
              <w:marRight w:val="0"/>
              <w:marTop w:val="0"/>
              <w:marBottom w:val="0"/>
              <w:divBdr>
                <w:top w:val="none" w:sz="0" w:space="0" w:color="auto"/>
                <w:left w:val="none" w:sz="0" w:space="0" w:color="auto"/>
                <w:bottom w:val="none" w:sz="0" w:space="0" w:color="auto"/>
                <w:right w:val="none" w:sz="0" w:space="0" w:color="auto"/>
              </w:divBdr>
            </w:div>
            <w:div w:id="270476924">
              <w:marLeft w:val="0"/>
              <w:marRight w:val="0"/>
              <w:marTop w:val="0"/>
              <w:marBottom w:val="0"/>
              <w:divBdr>
                <w:top w:val="none" w:sz="0" w:space="0" w:color="auto"/>
                <w:left w:val="none" w:sz="0" w:space="0" w:color="auto"/>
                <w:bottom w:val="none" w:sz="0" w:space="0" w:color="auto"/>
                <w:right w:val="none" w:sz="0" w:space="0" w:color="auto"/>
              </w:divBdr>
            </w:div>
            <w:div w:id="1877229398">
              <w:marLeft w:val="0"/>
              <w:marRight w:val="0"/>
              <w:marTop w:val="0"/>
              <w:marBottom w:val="0"/>
              <w:divBdr>
                <w:top w:val="none" w:sz="0" w:space="0" w:color="auto"/>
                <w:left w:val="none" w:sz="0" w:space="0" w:color="auto"/>
                <w:bottom w:val="none" w:sz="0" w:space="0" w:color="auto"/>
                <w:right w:val="none" w:sz="0" w:space="0" w:color="auto"/>
              </w:divBdr>
            </w:div>
            <w:div w:id="1923491064">
              <w:marLeft w:val="0"/>
              <w:marRight w:val="0"/>
              <w:marTop w:val="0"/>
              <w:marBottom w:val="0"/>
              <w:divBdr>
                <w:top w:val="none" w:sz="0" w:space="0" w:color="auto"/>
                <w:left w:val="none" w:sz="0" w:space="0" w:color="auto"/>
                <w:bottom w:val="none" w:sz="0" w:space="0" w:color="auto"/>
                <w:right w:val="none" w:sz="0" w:space="0" w:color="auto"/>
              </w:divBdr>
            </w:div>
            <w:div w:id="1433551902">
              <w:marLeft w:val="0"/>
              <w:marRight w:val="0"/>
              <w:marTop w:val="0"/>
              <w:marBottom w:val="0"/>
              <w:divBdr>
                <w:top w:val="none" w:sz="0" w:space="0" w:color="auto"/>
                <w:left w:val="none" w:sz="0" w:space="0" w:color="auto"/>
                <w:bottom w:val="none" w:sz="0" w:space="0" w:color="auto"/>
                <w:right w:val="none" w:sz="0" w:space="0" w:color="auto"/>
              </w:divBdr>
            </w:div>
            <w:div w:id="1533956640">
              <w:marLeft w:val="0"/>
              <w:marRight w:val="0"/>
              <w:marTop w:val="0"/>
              <w:marBottom w:val="0"/>
              <w:divBdr>
                <w:top w:val="none" w:sz="0" w:space="0" w:color="auto"/>
                <w:left w:val="none" w:sz="0" w:space="0" w:color="auto"/>
                <w:bottom w:val="none" w:sz="0" w:space="0" w:color="auto"/>
                <w:right w:val="none" w:sz="0" w:space="0" w:color="auto"/>
              </w:divBdr>
            </w:div>
          </w:divsChild>
        </w:div>
        <w:div w:id="659891351">
          <w:marLeft w:val="0"/>
          <w:marRight w:val="0"/>
          <w:marTop w:val="0"/>
          <w:marBottom w:val="0"/>
          <w:divBdr>
            <w:top w:val="none" w:sz="0" w:space="0" w:color="auto"/>
            <w:left w:val="none" w:sz="0" w:space="0" w:color="auto"/>
            <w:bottom w:val="none" w:sz="0" w:space="0" w:color="auto"/>
            <w:right w:val="none" w:sz="0" w:space="0" w:color="auto"/>
          </w:divBdr>
        </w:div>
        <w:div w:id="977805270">
          <w:marLeft w:val="0"/>
          <w:marRight w:val="0"/>
          <w:marTop w:val="0"/>
          <w:marBottom w:val="0"/>
          <w:divBdr>
            <w:top w:val="none" w:sz="0" w:space="0" w:color="auto"/>
            <w:left w:val="none" w:sz="0" w:space="0" w:color="auto"/>
            <w:bottom w:val="none" w:sz="0" w:space="0" w:color="auto"/>
            <w:right w:val="none" w:sz="0" w:space="0" w:color="auto"/>
          </w:divBdr>
        </w:div>
        <w:div w:id="1486235795">
          <w:marLeft w:val="0"/>
          <w:marRight w:val="0"/>
          <w:marTop w:val="0"/>
          <w:marBottom w:val="0"/>
          <w:divBdr>
            <w:top w:val="none" w:sz="0" w:space="0" w:color="auto"/>
            <w:left w:val="none" w:sz="0" w:space="0" w:color="auto"/>
            <w:bottom w:val="none" w:sz="0" w:space="0" w:color="auto"/>
            <w:right w:val="none" w:sz="0" w:space="0" w:color="auto"/>
          </w:divBdr>
        </w:div>
        <w:div w:id="573783769">
          <w:marLeft w:val="0"/>
          <w:marRight w:val="0"/>
          <w:marTop w:val="0"/>
          <w:marBottom w:val="0"/>
          <w:divBdr>
            <w:top w:val="none" w:sz="0" w:space="0" w:color="auto"/>
            <w:left w:val="none" w:sz="0" w:space="0" w:color="auto"/>
            <w:bottom w:val="none" w:sz="0" w:space="0" w:color="auto"/>
            <w:right w:val="none" w:sz="0" w:space="0" w:color="auto"/>
          </w:divBdr>
        </w:div>
        <w:div w:id="612515959">
          <w:marLeft w:val="0"/>
          <w:marRight w:val="0"/>
          <w:marTop w:val="0"/>
          <w:marBottom w:val="0"/>
          <w:divBdr>
            <w:top w:val="none" w:sz="0" w:space="0" w:color="auto"/>
            <w:left w:val="none" w:sz="0" w:space="0" w:color="auto"/>
            <w:bottom w:val="none" w:sz="0" w:space="0" w:color="auto"/>
            <w:right w:val="none" w:sz="0" w:space="0" w:color="auto"/>
          </w:divBdr>
        </w:div>
        <w:div w:id="755320403">
          <w:marLeft w:val="0"/>
          <w:marRight w:val="0"/>
          <w:marTop w:val="0"/>
          <w:marBottom w:val="0"/>
          <w:divBdr>
            <w:top w:val="none" w:sz="0" w:space="0" w:color="auto"/>
            <w:left w:val="none" w:sz="0" w:space="0" w:color="auto"/>
            <w:bottom w:val="none" w:sz="0" w:space="0" w:color="auto"/>
            <w:right w:val="none" w:sz="0" w:space="0" w:color="auto"/>
          </w:divBdr>
        </w:div>
        <w:div w:id="200363353">
          <w:marLeft w:val="0"/>
          <w:marRight w:val="0"/>
          <w:marTop w:val="0"/>
          <w:marBottom w:val="0"/>
          <w:divBdr>
            <w:top w:val="none" w:sz="0" w:space="0" w:color="auto"/>
            <w:left w:val="none" w:sz="0" w:space="0" w:color="auto"/>
            <w:bottom w:val="none" w:sz="0" w:space="0" w:color="auto"/>
            <w:right w:val="none" w:sz="0" w:space="0" w:color="auto"/>
          </w:divBdr>
        </w:div>
        <w:div w:id="1968121779">
          <w:marLeft w:val="0"/>
          <w:marRight w:val="0"/>
          <w:marTop w:val="0"/>
          <w:marBottom w:val="0"/>
          <w:divBdr>
            <w:top w:val="none" w:sz="0" w:space="0" w:color="auto"/>
            <w:left w:val="none" w:sz="0" w:space="0" w:color="auto"/>
            <w:bottom w:val="none" w:sz="0" w:space="0" w:color="auto"/>
            <w:right w:val="none" w:sz="0" w:space="0" w:color="auto"/>
          </w:divBdr>
        </w:div>
        <w:div w:id="177282826">
          <w:marLeft w:val="0"/>
          <w:marRight w:val="0"/>
          <w:marTop w:val="0"/>
          <w:marBottom w:val="0"/>
          <w:divBdr>
            <w:top w:val="none" w:sz="0" w:space="0" w:color="auto"/>
            <w:left w:val="none" w:sz="0" w:space="0" w:color="auto"/>
            <w:bottom w:val="none" w:sz="0" w:space="0" w:color="auto"/>
            <w:right w:val="none" w:sz="0" w:space="0" w:color="auto"/>
          </w:divBdr>
        </w:div>
        <w:div w:id="1196388269">
          <w:marLeft w:val="0"/>
          <w:marRight w:val="0"/>
          <w:marTop w:val="0"/>
          <w:marBottom w:val="0"/>
          <w:divBdr>
            <w:top w:val="none" w:sz="0" w:space="0" w:color="auto"/>
            <w:left w:val="none" w:sz="0" w:space="0" w:color="auto"/>
            <w:bottom w:val="none" w:sz="0" w:space="0" w:color="auto"/>
            <w:right w:val="none" w:sz="0" w:space="0" w:color="auto"/>
          </w:divBdr>
        </w:div>
        <w:div w:id="1571848161">
          <w:marLeft w:val="0"/>
          <w:marRight w:val="0"/>
          <w:marTop w:val="0"/>
          <w:marBottom w:val="0"/>
          <w:divBdr>
            <w:top w:val="none" w:sz="0" w:space="0" w:color="auto"/>
            <w:left w:val="none" w:sz="0" w:space="0" w:color="auto"/>
            <w:bottom w:val="none" w:sz="0" w:space="0" w:color="auto"/>
            <w:right w:val="none" w:sz="0" w:space="0" w:color="auto"/>
          </w:divBdr>
        </w:div>
        <w:div w:id="187791649">
          <w:marLeft w:val="0"/>
          <w:marRight w:val="0"/>
          <w:marTop w:val="0"/>
          <w:marBottom w:val="0"/>
          <w:divBdr>
            <w:top w:val="none" w:sz="0" w:space="0" w:color="auto"/>
            <w:left w:val="none" w:sz="0" w:space="0" w:color="auto"/>
            <w:bottom w:val="none" w:sz="0" w:space="0" w:color="auto"/>
            <w:right w:val="none" w:sz="0" w:space="0" w:color="auto"/>
          </w:divBdr>
        </w:div>
        <w:div w:id="473527422">
          <w:marLeft w:val="0"/>
          <w:marRight w:val="0"/>
          <w:marTop w:val="0"/>
          <w:marBottom w:val="0"/>
          <w:divBdr>
            <w:top w:val="none" w:sz="0" w:space="0" w:color="auto"/>
            <w:left w:val="none" w:sz="0" w:space="0" w:color="auto"/>
            <w:bottom w:val="none" w:sz="0" w:space="0" w:color="auto"/>
            <w:right w:val="none" w:sz="0" w:space="0" w:color="auto"/>
          </w:divBdr>
        </w:div>
        <w:div w:id="762458014">
          <w:marLeft w:val="0"/>
          <w:marRight w:val="0"/>
          <w:marTop w:val="0"/>
          <w:marBottom w:val="0"/>
          <w:divBdr>
            <w:top w:val="none" w:sz="0" w:space="0" w:color="auto"/>
            <w:left w:val="none" w:sz="0" w:space="0" w:color="auto"/>
            <w:bottom w:val="none" w:sz="0" w:space="0" w:color="auto"/>
            <w:right w:val="none" w:sz="0" w:space="0" w:color="auto"/>
          </w:divBdr>
        </w:div>
        <w:div w:id="1747263044">
          <w:marLeft w:val="0"/>
          <w:marRight w:val="0"/>
          <w:marTop w:val="0"/>
          <w:marBottom w:val="0"/>
          <w:divBdr>
            <w:top w:val="none" w:sz="0" w:space="0" w:color="auto"/>
            <w:left w:val="none" w:sz="0" w:space="0" w:color="auto"/>
            <w:bottom w:val="none" w:sz="0" w:space="0" w:color="auto"/>
            <w:right w:val="none" w:sz="0" w:space="0" w:color="auto"/>
          </w:divBdr>
        </w:div>
        <w:div w:id="579682661">
          <w:marLeft w:val="0"/>
          <w:marRight w:val="0"/>
          <w:marTop w:val="0"/>
          <w:marBottom w:val="0"/>
          <w:divBdr>
            <w:top w:val="none" w:sz="0" w:space="0" w:color="auto"/>
            <w:left w:val="none" w:sz="0" w:space="0" w:color="auto"/>
            <w:bottom w:val="none" w:sz="0" w:space="0" w:color="auto"/>
            <w:right w:val="none" w:sz="0" w:space="0" w:color="auto"/>
          </w:divBdr>
        </w:div>
        <w:div w:id="1278835568">
          <w:marLeft w:val="0"/>
          <w:marRight w:val="0"/>
          <w:marTop w:val="0"/>
          <w:marBottom w:val="0"/>
          <w:divBdr>
            <w:top w:val="none" w:sz="0" w:space="0" w:color="auto"/>
            <w:left w:val="none" w:sz="0" w:space="0" w:color="auto"/>
            <w:bottom w:val="none" w:sz="0" w:space="0" w:color="auto"/>
            <w:right w:val="none" w:sz="0" w:space="0" w:color="auto"/>
          </w:divBdr>
        </w:div>
        <w:div w:id="743838663">
          <w:marLeft w:val="0"/>
          <w:marRight w:val="0"/>
          <w:marTop w:val="0"/>
          <w:marBottom w:val="0"/>
          <w:divBdr>
            <w:top w:val="none" w:sz="0" w:space="0" w:color="auto"/>
            <w:left w:val="none" w:sz="0" w:space="0" w:color="auto"/>
            <w:bottom w:val="none" w:sz="0" w:space="0" w:color="auto"/>
            <w:right w:val="none" w:sz="0" w:space="0" w:color="auto"/>
          </w:divBdr>
        </w:div>
        <w:div w:id="1346788935">
          <w:marLeft w:val="0"/>
          <w:marRight w:val="0"/>
          <w:marTop w:val="0"/>
          <w:marBottom w:val="0"/>
          <w:divBdr>
            <w:top w:val="none" w:sz="0" w:space="0" w:color="auto"/>
            <w:left w:val="none" w:sz="0" w:space="0" w:color="auto"/>
            <w:bottom w:val="none" w:sz="0" w:space="0" w:color="auto"/>
            <w:right w:val="none" w:sz="0" w:space="0" w:color="auto"/>
          </w:divBdr>
        </w:div>
        <w:div w:id="1887835796">
          <w:marLeft w:val="0"/>
          <w:marRight w:val="0"/>
          <w:marTop w:val="0"/>
          <w:marBottom w:val="0"/>
          <w:divBdr>
            <w:top w:val="none" w:sz="0" w:space="0" w:color="auto"/>
            <w:left w:val="none" w:sz="0" w:space="0" w:color="auto"/>
            <w:bottom w:val="none" w:sz="0" w:space="0" w:color="auto"/>
            <w:right w:val="none" w:sz="0" w:space="0" w:color="auto"/>
          </w:divBdr>
        </w:div>
        <w:div w:id="1275557449">
          <w:marLeft w:val="0"/>
          <w:marRight w:val="0"/>
          <w:marTop w:val="0"/>
          <w:marBottom w:val="0"/>
          <w:divBdr>
            <w:top w:val="none" w:sz="0" w:space="0" w:color="auto"/>
            <w:left w:val="none" w:sz="0" w:space="0" w:color="auto"/>
            <w:bottom w:val="none" w:sz="0" w:space="0" w:color="auto"/>
            <w:right w:val="none" w:sz="0" w:space="0" w:color="auto"/>
          </w:divBdr>
          <w:divsChild>
            <w:div w:id="1055661120">
              <w:marLeft w:val="0"/>
              <w:marRight w:val="0"/>
              <w:marTop w:val="0"/>
              <w:marBottom w:val="0"/>
              <w:divBdr>
                <w:top w:val="none" w:sz="0" w:space="0" w:color="auto"/>
                <w:left w:val="none" w:sz="0" w:space="0" w:color="auto"/>
                <w:bottom w:val="none" w:sz="0" w:space="0" w:color="auto"/>
                <w:right w:val="none" w:sz="0" w:space="0" w:color="auto"/>
              </w:divBdr>
            </w:div>
            <w:div w:id="1275595675">
              <w:marLeft w:val="0"/>
              <w:marRight w:val="0"/>
              <w:marTop w:val="0"/>
              <w:marBottom w:val="0"/>
              <w:divBdr>
                <w:top w:val="none" w:sz="0" w:space="0" w:color="auto"/>
                <w:left w:val="none" w:sz="0" w:space="0" w:color="auto"/>
                <w:bottom w:val="none" w:sz="0" w:space="0" w:color="auto"/>
                <w:right w:val="none" w:sz="0" w:space="0" w:color="auto"/>
              </w:divBdr>
            </w:div>
            <w:div w:id="983512925">
              <w:marLeft w:val="0"/>
              <w:marRight w:val="0"/>
              <w:marTop w:val="0"/>
              <w:marBottom w:val="0"/>
              <w:divBdr>
                <w:top w:val="none" w:sz="0" w:space="0" w:color="auto"/>
                <w:left w:val="none" w:sz="0" w:space="0" w:color="auto"/>
                <w:bottom w:val="none" w:sz="0" w:space="0" w:color="auto"/>
                <w:right w:val="none" w:sz="0" w:space="0" w:color="auto"/>
              </w:divBdr>
            </w:div>
            <w:div w:id="253442151">
              <w:marLeft w:val="0"/>
              <w:marRight w:val="0"/>
              <w:marTop w:val="0"/>
              <w:marBottom w:val="0"/>
              <w:divBdr>
                <w:top w:val="none" w:sz="0" w:space="0" w:color="auto"/>
                <w:left w:val="none" w:sz="0" w:space="0" w:color="auto"/>
                <w:bottom w:val="none" w:sz="0" w:space="0" w:color="auto"/>
                <w:right w:val="none" w:sz="0" w:space="0" w:color="auto"/>
              </w:divBdr>
            </w:div>
            <w:div w:id="1460107783">
              <w:marLeft w:val="0"/>
              <w:marRight w:val="0"/>
              <w:marTop w:val="0"/>
              <w:marBottom w:val="0"/>
              <w:divBdr>
                <w:top w:val="none" w:sz="0" w:space="0" w:color="auto"/>
                <w:left w:val="none" w:sz="0" w:space="0" w:color="auto"/>
                <w:bottom w:val="none" w:sz="0" w:space="0" w:color="auto"/>
                <w:right w:val="none" w:sz="0" w:space="0" w:color="auto"/>
              </w:divBdr>
            </w:div>
            <w:div w:id="252323717">
              <w:marLeft w:val="0"/>
              <w:marRight w:val="0"/>
              <w:marTop w:val="0"/>
              <w:marBottom w:val="0"/>
              <w:divBdr>
                <w:top w:val="none" w:sz="0" w:space="0" w:color="auto"/>
                <w:left w:val="none" w:sz="0" w:space="0" w:color="auto"/>
                <w:bottom w:val="none" w:sz="0" w:space="0" w:color="auto"/>
                <w:right w:val="none" w:sz="0" w:space="0" w:color="auto"/>
              </w:divBdr>
            </w:div>
            <w:div w:id="548078118">
              <w:marLeft w:val="0"/>
              <w:marRight w:val="0"/>
              <w:marTop w:val="0"/>
              <w:marBottom w:val="0"/>
              <w:divBdr>
                <w:top w:val="none" w:sz="0" w:space="0" w:color="auto"/>
                <w:left w:val="none" w:sz="0" w:space="0" w:color="auto"/>
                <w:bottom w:val="none" w:sz="0" w:space="0" w:color="auto"/>
                <w:right w:val="none" w:sz="0" w:space="0" w:color="auto"/>
              </w:divBdr>
            </w:div>
            <w:div w:id="69085927">
              <w:marLeft w:val="0"/>
              <w:marRight w:val="0"/>
              <w:marTop w:val="0"/>
              <w:marBottom w:val="0"/>
              <w:divBdr>
                <w:top w:val="none" w:sz="0" w:space="0" w:color="auto"/>
                <w:left w:val="none" w:sz="0" w:space="0" w:color="auto"/>
                <w:bottom w:val="none" w:sz="0" w:space="0" w:color="auto"/>
                <w:right w:val="none" w:sz="0" w:space="0" w:color="auto"/>
              </w:divBdr>
            </w:div>
            <w:div w:id="1971593772">
              <w:marLeft w:val="0"/>
              <w:marRight w:val="0"/>
              <w:marTop w:val="0"/>
              <w:marBottom w:val="0"/>
              <w:divBdr>
                <w:top w:val="none" w:sz="0" w:space="0" w:color="auto"/>
                <w:left w:val="none" w:sz="0" w:space="0" w:color="auto"/>
                <w:bottom w:val="none" w:sz="0" w:space="0" w:color="auto"/>
                <w:right w:val="none" w:sz="0" w:space="0" w:color="auto"/>
              </w:divBdr>
            </w:div>
            <w:div w:id="183911126">
              <w:marLeft w:val="0"/>
              <w:marRight w:val="0"/>
              <w:marTop w:val="0"/>
              <w:marBottom w:val="0"/>
              <w:divBdr>
                <w:top w:val="none" w:sz="0" w:space="0" w:color="auto"/>
                <w:left w:val="none" w:sz="0" w:space="0" w:color="auto"/>
                <w:bottom w:val="none" w:sz="0" w:space="0" w:color="auto"/>
                <w:right w:val="none" w:sz="0" w:space="0" w:color="auto"/>
              </w:divBdr>
            </w:div>
            <w:div w:id="359935315">
              <w:marLeft w:val="0"/>
              <w:marRight w:val="0"/>
              <w:marTop w:val="0"/>
              <w:marBottom w:val="0"/>
              <w:divBdr>
                <w:top w:val="none" w:sz="0" w:space="0" w:color="auto"/>
                <w:left w:val="none" w:sz="0" w:space="0" w:color="auto"/>
                <w:bottom w:val="none" w:sz="0" w:space="0" w:color="auto"/>
                <w:right w:val="none" w:sz="0" w:space="0" w:color="auto"/>
              </w:divBdr>
            </w:div>
            <w:div w:id="1439911832">
              <w:marLeft w:val="0"/>
              <w:marRight w:val="0"/>
              <w:marTop w:val="0"/>
              <w:marBottom w:val="0"/>
              <w:divBdr>
                <w:top w:val="none" w:sz="0" w:space="0" w:color="auto"/>
                <w:left w:val="none" w:sz="0" w:space="0" w:color="auto"/>
                <w:bottom w:val="none" w:sz="0" w:space="0" w:color="auto"/>
                <w:right w:val="none" w:sz="0" w:space="0" w:color="auto"/>
              </w:divBdr>
            </w:div>
            <w:div w:id="596250202">
              <w:marLeft w:val="0"/>
              <w:marRight w:val="0"/>
              <w:marTop w:val="0"/>
              <w:marBottom w:val="0"/>
              <w:divBdr>
                <w:top w:val="none" w:sz="0" w:space="0" w:color="auto"/>
                <w:left w:val="none" w:sz="0" w:space="0" w:color="auto"/>
                <w:bottom w:val="none" w:sz="0" w:space="0" w:color="auto"/>
                <w:right w:val="none" w:sz="0" w:space="0" w:color="auto"/>
              </w:divBdr>
            </w:div>
            <w:div w:id="390734474">
              <w:marLeft w:val="0"/>
              <w:marRight w:val="0"/>
              <w:marTop w:val="0"/>
              <w:marBottom w:val="0"/>
              <w:divBdr>
                <w:top w:val="none" w:sz="0" w:space="0" w:color="auto"/>
                <w:left w:val="none" w:sz="0" w:space="0" w:color="auto"/>
                <w:bottom w:val="none" w:sz="0" w:space="0" w:color="auto"/>
                <w:right w:val="none" w:sz="0" w:space="0" w:color="auto"/>
              </w:divBdr>
            </w:div>
            <w:div w:id="357241234">
              <w:marLeft w:val="0"/>
              <w:marRight w:val="0"/>
              <w:marTop w:val="0"/>
              <w:marBottom w:val="0"/>
              <w:divBdr>
                <w:top w:val="none" w:sz="0" w:space="0" w:color="auto"/>
                <w:left w:val="none" w:sz="0" w:space="0" w:color="auto"/>
                <w:bottom w:val="none" w:sz="0" w:space="0" w:color="auto"/>
                <w:right w:val="none" w:sz="0" w:space="0" w:color="auto"/>
              </w:divBdr>
            </w:div>
            <w:div w:id="148906481">
              <w:marLeft w:val="0"/>
              <w:marRight w:val="0"/>
              <w:marTop w:val="0"/>
              <w:marBottom w:val="0"/>
              <w:divBdr>
                <w:top w:val="none" w:sz="0" w:space="0" w:color="auto"/>
                <w:left w:val="none" w:sz="0" w:space="0" w:color="auto"/>
                <w:bottom w:val="none" w:sz="0" w:space="0" w:color="auto"/>
                <w:right w:val="none" w:sz="0" w:space="0" w:color="auto"/>
              </w:divBdr>
            </w:div>
            <w:div w:id="923804004">
              <w:marLeft w:val="0"/>
              <w:marRight w:val="0"/>
              <w:marTop w:val="0"/>
              <w:marBottom w:val="0"/>
              <w:divBdr>
                <w:top w:val="none" w:sz="0" w:space="0" w:color="auto"/>
                <w:left w:val="none" w:sz="0" w:space="0" w:color="auto"/>
                <w:bottom w:val="none" w:sz="0" w:space="0" w:color="auto"/>
                <w:right w:val="none" w:sz="0" w:space="0" w:color="auto"/>
              </w:divBdr>
            </w:div>
            <w:div w:id="481242899">
              <w:marLeft w:val="0"/>
              <w:marRight w:val="0"/>
              <w:marTop w:val="0"/>
              <w:marBottom w:val="0"/>
              <w:divBdr>
                <w:top w:val="none" w:sz="0" w:space="0" w:color="auto"/>
                <w:left w:val="none" w:sz="0" w:space="0" w:color="auto"/>
                <w:bottom w:val="none" w:sz="0" w:space="0" w:color="auto"/>
                <w:right w:val="none" w:sz="0" w:space="0" w:color="auto"/>
              </w:divBdr>
            </w:div>
            <w:div w:id="1998802648">
              <w:marLeft w:val="0"/>
              <w:marRight w:val="0"/>
              <w:marTop w:val="0"/>
              <w:marBottom w:val="0"/>
              <w:divBdr>
                <w:top w:val="none" w:sz="0" w:space="0" w:color="auto"/>
                <w:left w:val="none" w:sz="0" w:space="0" w:color="auto"/>
                <w:bottom w:val="none" w:sz="0" w:space="0" w:color="auto"/>
                <w:right w:val="none" w:sz="0" w:space="0" w:color="auto"/>
              </w:divBdr>
            </w:div>
            <w:div w:id="1615166278">
              <w:marLeft w:val="0"/>
              <w:marRight w:val="0"/>
              <w:marTop w:val="0"/>
              <w:marBottom w:val="0"/>
              <w:divBdr>
                <w:top w:val="none" w:sz="0" w:space="0" w:color="auto"/>
                <w:left w:val="none" w:sz="0" w:space="0" w:color="auto"/>
                <w:bottom w:val="none" w:sz="0" w:space="0" w:color="auto"/>
                <w:right w:val="none" w:sz="0" w:space="0" w:color="auto"/>
              </w:divBdr>
            </w:div>
          </w:divsChild>
        </w:div>
        <w:div w:id="991786645">
          <w:marLeft w:val="0"/>
          <w:marRight w:val="0"/>
          <w:marTop w:val="0"/>
          <w:marBottom w:val="0"/>
          <w:divBdr>
            <w:top w:val="none" w:sz="0" w:space="0" w:color="auto"/>
            <w:left w:val="none" w:sz="0" w:space="0" w:color="auto"/>
            <w:bottom w:val="none" w:sz="0" w:space="0" w:color="auto"/>
            <w:right w:val="none" w:sz="0" w:space="0" w:color="auto"/>
          </w:divBdr>
          <w:divsChild>
            <w:div w:id="202402081">
              <w:marLeft w:val="0"/>
              <w:marRight w:val="0"/>
              <w:marTop w:val="0"/>
              <w:marBottom w:val="0"/>
              <w:divBdr>
                <w:top w:val="none" w:sz="0" w:space="0" w:color="auto"/>
                <w:left w:val="none" w:sz="0" w:space="0" w:color="auto"/>
                <w:bottom w:val="none" w:sz="0" w:space="0" w:color="auto"/>
                <w:right w:val="none" w:sz="0" w:space="0" w:color="auto"/>
              </w:divBdr>
            </w:div>
            <w:div w:id="991063195">
              <w:marLeft w:val="0"/>
              <w:marRight w:val="0"/>
              <w:marTop w:val="0"/>
              <w:marBottom w:val="0"/>
              <w:divBdr>
                <w:top w:val="none" w:sz="0" w:space="0" w:color="auto"/>
                <w:left w:val="none" w:sz="0" w:space="0" w:color="auto"/>
                <w:bottom w:val="none" w:sz="0" w:space="0" w:color="auto"/>
                <w:right w:val="none" w:sz="0" w:space="0" w:color="auto"/>
              </w:divBdr>
            </w:div>
            <w:div w:id="635255909">
              <w:marLeft w:val="0"/>
              <w:marRight w:val="0"/>
              <w:marTop w:val="0"/>
              <w:marBottom w:val="0"/>
              <w:divBdr>
                <w:top w:val="none" w:sz="0" w:space="0" w:color="auto"/>
                <w:left w:val="none" w:sz="0" w:space="0" w:color="auto"/>
                <w:bottom w:val="none" w:sz="0" w:space="0" w:color="auto"/>
                <w:right w:val="none" w:sz="0" w:space="0" w:color="auto"/>
              </w:divBdr>
            </w:div>
            <w:div w:id="437532306">
              <w:marLeft w:val="0"/>
              <w:marRight w:val="0"/>
              <w:marTop w:val="0"/>
              <w:marBottom w:val="0"/>
              <w:divBdr>
                <w:top w:val="none" w:sz="0" w:space="0" w:color="auto"/>
                <w:left w:val="none" w:sz="0" w:space="0" w:color="auto"/>
                <w:bottom w:val="none" w:sz="0" w:space="0" w:color="auto"/>
                <w:right w:val="none" w:sz="0" w:space="0" w:color="auto"/>
              </w:divBdr>
            </w:div>
            <w:div w:id="260376025">
              <w:marLeft w:val="0"/>
              <w:marRight w:val="0"/>
              <w:marTop w:val="0"/>
              <w:marBottom w:val="0"/>
              <w:divBdr>
                <w:top w:val="none" w:sz="0" w:space="0" w:color="auto"/>
                <w:left w:val="none" w:sz="0" w:space="0" w:color="auto"/>
                <w:bottom w:val="none" w:sz="0" w:space="0" w:color="auto"/>
                <w:right w:val="none" w:sz="0" w:space="0" w:color="auto"/>
              </w:divBdr>
            </w:div>
            <w:div w:id="1639413395">
              <w:marLeft w:val="0"/>
              <w:marRight w:val="0"/>
              <w:marTop w:val="0"/>
              <w:marBottom w:val="0"/>
              <w:divBdr>
                <w:top w:val="none" w:sz="0" w:space="0" w:color="auto"/>
                <w:left w:val="none" w:sz="0" w:space="0" w:color="auto"/>
                <w:bottom w:val="none" w:sz="0" w:space="0" w:color="auto"/>
                <w:right w:val="none" w:sz="0" w:space="0" w:color="auto"/>
              </w:divBdr>
            </w:div>
            <w:div w:id="24450881">
              <w:marLeft w:val="0"/>
              <w:marRight w:val="0"/>
              <w:marTop w:val="0"/>
              <w:marBottom w:val="0"/>
              <w:divBdr>
                <w:top w:val="none" w:sz="0" w:space="0" w:color="auto"/>
                <w:left w:val="none" w:sz="0" w:space="0" w:color="auto"/>
                <w:bottom w:val="none" w:sz="0" w:space="0" w:color="auto"/>
                <w:right w:val="none" w:sz="0" w:space="0" w:color="auto"/>
              </w:divBdr>
            </w:div>
            <w:div w:id="471556797">
              <w:marLeft w:val="0"/>
              <w:marRight w:val="0"/>
              <w:marTop w:val="0"/>
              <w:marBottom w:val="0"/>
              <w:divBdr>
                <w:top w:val="none" w:sz="0" w:space="0" w:color="auto"/>
                <w:left w:val="none" w:sz="0" w:space="0" w:color="auto"/>
                <w:bottom w:val="none" w:sz="0" w:space="0" w:color="auto"/>
                <w:right w:val="none" w:sz="0" w:space="0" w:color="auto"/>
              </w:divBdr>
            </w:div>
            <w:div w:id="480779474">
              <w:marLeft w:val="0"/>
              <w:marRight w:val="0"/>
              <w:marTop w:val="0"/>
              <w:marBottom w:val="0"/>
              <w:divBdr>
                <w:top w:val="none" w:sz="0" w:space="0" w:color="auto"/>
                <w:left w:val="none" w:sz="0" w:space="0" w:color="auto"/>
                <w:bottom w:val="none" w:sz="0" w:space="0" w:color="auto"/>
                <w:right w:val="none" w:sz="0" w:space="0" w:color="auto"/>
              </w:divBdr>
            </w:div>
            <w:div w:id="1017923710">
              <w:marLeft w:val="0"/>
              <w:marRight w:val="0"/>
              <w:marTop w:val="0"/>
              <w:marBottom w:val="0"/>
              <w:divBdr>
                <w:top w:val="none" w:sz="0" w:space="0" w:color="auto"/>
                <w:left w:val="none" w:sz="0" w:space="0" w:color="auto"/>
                <w:bottom w:val="none" w:sz="0" w:space="0" w:color="auto"/>
                <w:right w:val="none" w:sz="0" w:space="0" w:color="auto"/>
              </w:divBdr>
            </w:div>
            <w:div w:id="460004317">
              <w:marLeft w:val="0"/>
              <w:marRight w:val="0"/>
              <w:marTop w:val="0"/>
              <w:marBottom w:val="0"/>
              <w:divBdr>
                <w:top w:val="none" w:sz="0" w:space="0" w:color="auto"/>
                <w:left w:val="none" w:sz="0" w:space="0" w:color="auto"/>
                <w:bottom w:val="none" w:sz="0" w:space="0" w:color="auto"/>
                <w:right w:val="none" w:sz="0" w:space="0" w:color="auto"/>
              </w:divBdr>
            </w:div>
            <w:div w:id="279847658">
              <w:marLeft w:val="0"/>
              <w:marRight w:val="0"/>
              <w:marTop w:val="0"/>
              <w:marBottom w:val="0"/>
              <w:divBdr>
                <w:top w:val="none" w:sz="0" w:space="0" w:color="auto"/>
                <w:left w:val="none" w:sz="0" w:space="0" w:color="auto"/>
                <w:bottom w:val="none" w:sz="0" w:space="0" w:color="auto"/>
                <w:right w:val="none" w:sz="0" w:space="0" w:color="auto"/>
              </w:divBdr>
            </w:div>
            <w:div w:id="254677495">
              <w:marLeft w:val="0"/>
              <w:marRight w:val="0"/>
              <w:marTop w:val="0"/>
              <w:marBottom w:val="0"/>
              <w:divBdr>
                <w:top w:val="none" w:sz="0" w:space="0" w:color="auto"/>
                <w:left w:val="none" w:sz="0" w:space="0" w:color="auto"/>
                <w:bottom w:val="none" w:sz="0" w:space="0" w:color="auto"/>
                <w:right w:val="none" w:sz="0" w:space="0" w:color="auto"/>
              </w:divBdr>
            </w:div>
            <w:div w:id="1116873284">
              <w:marLeft w:val="0"/>
              <w:marRight w:val="0"/>
              <w:marTop w:val="0"/>
              <w:marBottom w:val="0"/>
              <w:divBdr>
                <w:top w:val="none" w:sz="0" w:space="0" w:color="auto"/>
                <w:left w:val="none" w:sz="0" w:space="0" w:color="auto"/>
                <w:bottom w:val="none" w:sz="0" w:space="0" w:color="auto"/>
                <w:right w:val="none" w:sz="0" w:space="0" w:color="auto"/>
              </w:divBdr>
            </w:div>
            <w:div w:id="647780805">
              <w:marLeft w:val="0"/>
              <w:marRight w:val="0"/>
              <w:marTop w:val="0"/>
              <w:marBottom w:val="0"/>
              <w:divBdr>
                <w:top w:val="none" w:sz="0" w:space="0" w:color="auto"/>
                <w:left w:val="none" w:sz="0" w:space="0" w:color="auto"/>
                <w:bottom w:val="none" w:sz="0" w:space="0" w:color="auto"/>
                <w:right w:val="none" w:sz="0" w:space="0" w:color="auto"/>
              </w:divBdr>
            </w:div>
            <w:div w:id="2068382031">
              <w:marLeft w:val="0"/>
              <w:marRight w:val="0"/>
              <w:marTop w:val="0"/>
              <w:marBottom w:val="0"/>
              <w:divBdr>
                <w:top w:val="none" w:sz="0" w:space="0" w:color="auto"/>
                <w:left w:val="none" w:sz="0" w:space="0" w:color="auto"/>
                <w:bottom w:val="none" w:sz="0" w:space="0" w:color="auto"/>
                <w:right w:val="none" w:sz="0" w:space="0" w:color="auto"/>
              </w:divBdr>
            </w:div>
            <w:div w:id="684791640">
              <w:marLeft w:val="0"/>
              <w:marRight w:val="0"/>
              <w:marTop w:val="0"/>
              <w:marBottom w:val="0"/>
              <w:divBdr>
                <w:top w:val="none" w:sz="0" w:space="0" w:color="auto"/>
                <w:left w:val="none" w:sz="0" w:space="0" w:color="auto"/>
                <w:bottom w:val="none" w:sz="0" w:space="0" w:color="auto"/>
                <w:right w:val="none" w:sz="0" w:space="0" w:color="auto"/>
              </w:divBdr>
            </w:div>
            <w:div w:id="449401271">
              <w:marLeft w:val="0"/>
              <w:marRight w:val="0"/>
              <w:marTop w:val="0"/>
              <w:marBottom w:val="0"/>
              <w:divBdr>
                <w:top w:val="none" w:sz="0" w:space="0" w:color="auto"/>
                <w:left w:val="none" w:sz="0" w:space="0" w:color="auto"/>
                <w:bottom w:val="none" w:sz="0" w:space="0" w:color="auto"/>
                <w:right w:val="none" w:sz="0" w:space="0" w:color="auto"/>
              </w:divBdr>
            </w:div>
            <w:div w:id="93477674">
              <w:marLeft w:val="0"/>
              <w:marRight w:val="0"/>
              <w:marTop w:val="0"/>
              <w:marBottom w:val="0"/>
              <w:divBdr>
                <w:top w:val="none" w:sz="0" w:space="0" w:color="auto"/>
                <w:left w:val="none" w:sz="0" w:space="0" w:color="auto"/>
                <w:bottom w:val="none" w:sz="0" w:space="0" w:color="auto"/>
                <w:right w:val="none" w:sz="0" w:space="0" w:color="auto"/>
              </w:divBdr>
            </w:div>
            <w:div w:id="1968509321">
              <w:marLeft w:val="0"/>
              <w:marRight w:val="0"/>
              <w:marTop w:val="0"/>
              <w:marBottom w:val="0"/>
              <w:divBdr>
                <w:top w:val="none" w:sz="0" w:space="0" w:color="auto"/>
                <w:left w:val="none" w:sz="0" w:space="0" w:color="auto"/>
                <w:bottom w:val="none" w:sz="0" w:space="0" w:color="auto"/>
                <w:right w:val="none" w:sz="0" w:space="0" w:color="auto"/>
              </w:divBdr>
            </w:div>
          </w:divsChild>
        </w:div>
        <w:div w:id="1754545244">
          <w:marLeft w:val="0"/>
          <w:marRight w:val="0"/>
          <w:marTop w:val="0"/>
          <w:marBottom w:val="0"/>
          <w:divBdr>
            <w:top w:val="none" w:sz="0" w:space="0" w:color="auto"/>
            <w:left w:val="none" w:sz="0" w:space="0" w:color="auto"/>
            <w:bottom w:val="none" w:sz="0" w:space="0" w:color="auto"/>
            <w:right w:val="none" w:sz="0" w:space="0" w:color="auto"/>
          </w:divBdr>
        </w:div>
        <w:div w:id="667101314">
          <w:marLeft w:val="0"/>
          <w:marRight w:val="0"/>
          <w:marTop w:val="0"/>
          <w:marBottom w:val="0"/>
          <w:divBdr>
            <w:top w:val="none" w:sz="0" w:space="0" w:color="auto"/>
            <w:left w:val="none" w:sz="0" w:space="0" w:color="auto"/>
            <w:bottom w:val="none" w:sz="0" w:space="0" w:color="auto"/>
            <w:right w:val="none" w:sz="0" w:space="0" w:color="auto"/>
          </w:divBdr>
        </w:div>
        <w:div w:id="562646609">
          <w:marLeft w:val="0"/>
          <w:marRight w:val="0"/>
          <w:marTop w:val="0"/>
          <w:marBottom w:val="0"/>
          <w:divBdr>
            <w:top w:val="none" w:sz="0" w:space="0" w:color="auto"/>
            <w:left w:val="none" w:sz="0" w:space="0" w:color="auto"/>
            <w:bottom w:val="none" w:sz="0" w:space="0" w:color="auto"/>
            <w:right w:val="none" w:sz="0" w:space="0" w:color="auto"/>
          </w:divBdr>
        </w:div>
        <w:div w:id="450250558">
          <w:marLeft w:val="0"/>
          <w:marRight w:val="0"/>
          <w:marTop w:val="0"/>
          <w:marBottom w:val="0"/>
          <w:divBdr>
            <w:top w:val="none" w:sz="0" w:space="0" w:color="auto"/>
            <w:left w:val="none" w:sz="0" w:space="0" w:color="auto"/>
            <w:bottom w:val="none" w:sz="0" w:space="0" w:color="auto"/>
            <w:right w:val="none" w:sz="0" w:space="0" w:color="auto"/>
          </w:divBdr>
        </w:div>
        <w:div w:id="652560465">
          <w:marLeft w:val="0"/>
          <w:marRight w:val="0"/>
          <w:marTop w:val="0"/>
          <w:marBottom w:val="0"/>
          <w:divBdr>
            <w:top w:val="none" w:sz="0" w:space="0" w:color="auto"/>
            <w:left w:val="none" w:sz="0" w:space="0" w:color="auto"/>
            <w:bottom w:val="none" w:sz="0" w:space="0" w:color="auto"/>
            <w:right w:val="none" w:sz="0" w:space="0" w:color="auto"/>
          </w:divBdr>
        </w:div>
        <w:div w:id="1475370345">
          <w:marLeft w:val="0"/>
          <w:marRight w:val="0"/>
          <w:marTop w:val="0"/>
          <w:marBottom w:val="0"/>
          <w:divBdr>
            <w:top w:val="none" w:sz="0" w:space="0" w:color="auto"/>
            <w:left w:val="none" w:sz="0" w:space="0" w:color="auto"/>
            <w:bottom w:val="none" w:sz="0" w:space="0" w:color="auto"/>
            <w:right w:val="none" w:sz="0" w:space="0" w:color="auto"/>
          </w:divBdr>
        </w:div>
        <w:div w:id="524103562">
          <w:marLeft w:val="0"/>
          <w:marRight w:val="0"/>
          <w:marTop w:val="0"/>
          <w:marBottom w:val="0"/>
          <w:divBdr>
            <w:top w:val="none" w:sz="0" w:space="0" w:color="auto"/>
            <w:left w:val="none" w:sz="0" w:space="0" w:color="auto"/>
            <w:bottom w:val="none" w:sz="0" w:space="0" w:color="auto"/>
            <w:right w:val="none" w:sz="0" w:space="0" w:color="auto"/>
          </w:divBdr>
        </w:div>
        <w:div w:id="1268121866">
          <w:marLeft w:val="0"/>
          <w:marRight w:val="0"/>
          <w:marTop w:val="0"/>
          <w:marBottom w:val="0"/>
          <w:divBdr>
            <w:top w:val="none" w:sz="0" w:space="0" w:color="auto"/>
            <w:left w:val="none" w:sz="0" w:space="0" w:color="auto"/>
            <w:bottom w:val="none" w:sz="0" w:space="0" w:color="auto"/>
            <w:right w:val="none" w:sz="0" w:space="0" w:color="auto"/>
          </w:divBdr>
        </w:div>
        <w:div w:id="1518885146">
          <w:marLeft w:val="0"/>
          <w:marRight w:val="0"/>
          <w:marTop w:val="0"/>
          <w:marBottom w:val="0"/>
          <w:divBdr>
            <w:top w:val="none" w:sz="0" w:space="0" w:color="auto"/>
            <w:left w:val="none" w:sz="0" w:space="0" w:color="auto"/>
            <w:bottom w:val="none" w:sz="0" w:space="0" w:color="auto"/>
            <w:right w:val="none" w:sz="0" w:space="0" w:color="auto"/>
          </w:divBdr>
        </w:div>
        <w:div w:id="1706129473">
          <w:marLeft w:val="0"/>
          <w:marRight w:val="0"/>
          <w:marTop w:val="0"/>
          <w:marBottom w:val="0"/>
          <w:divBdr>
            <w:top w:val="none" w:sz="0" w:space="0" w:color="auto"/>
            <w:left w:val="none" w:sz="0" w:space="0" w:color="auto"/>
            <w:bottom w:val="none" w:sz="0" w:space="0" w:color="auto"/>
            <w:right w:val="none" w:sz="0" w:space="0" w:color="auto"/>
          </w:divBdr>
        </w:div>
        <w:div w:id="2006593714">
          <w:marLeft w:val="0"/>
          <w:marRight w:val="0"/>
          <w:marTop w:val="0"/>
          <w:marBottom w:val="0"/>
          <w:divBdr>
            <w:top w:val="none" w:sz="0" w:space="0" w:color="auto"/>
            <w:left w:val="none" w:sz="0" w:space="0" w:color="auto"/>
            <w:bottom w:val="none" w:sz="0" w:space="0" w:color="auto"/>
            <w:right w:val="none" w:sz="0" w:space="0" w:color="auto"/>
          </w:divBdr>
        </w:div>
        <w:div w:id="976302940">
          <w:marLeft w:val="0"/>
          <w:marRight w:val="0"/>
          <w:marTop w:val="0"/>
          <w:marBottom w:val="0"/>
          <w:divBdr>
            <w:top w:val="none" w:sz="0" w:space="0" w:color="auto"/>
            <w:left w:val="none" w:sz="0" w:space="0" w:color="auto"/>
            <w:bottom w:val="none" w:sz="0" w:space="0" w:color="auto"/>
            <w:right w:val="none" w:sz="0" w:space="0" w:color="auto"/>
          </w:divBdr>
        </w:div>
        <w:div w:id="1957130459">
          <w:marLeft w:val="0"/>
          <w:marRight w:val="0"/>
          <w:marTop w:val="0"/>
          <w:marBottom w:val="0"/>
          <w:divBdr>
            <w:top w:val="none" w:sz="0" w:space="0" w:color="auto"/>
            <w:left w:val="none" w:sz="0" w:space="0" w:color="auto"/>
            <w:bottom w:val="none" w:sz="0" w:space="0" w:color="auto"/>
            <w:right w:val="none" w:sz="0" w:space="0" w:color="auto"/>
          </w:divBdr>
        </w:div>
        <w:div w:id="694312827">
          <w:marLeft w:val="0"/>
          <w:marRight w:val="0"/>
          <w:marTop w:val="0"/>
          <w:marBottom w:val="0"/>
          <w:divBdr>
            <w:top w:val="none" w:sz="0" w:space="0" w:color="auto"/>
            <w:left w:val="none" w:sz="0" w:space="0" w:color="auto"/>
            <w:bottom w:val="none" w:sz="0" w:space="0" w:color="auto"/>
            <w:right w:val="none" w:sz="0" w:space="0" w:color="auto"/>
          </w:divBdr>
        </w:div>
        <w:div w:id="185754533">
          <w:marLeft w:val="0"/>
          <w:marRight w:val="0"/>
          <w:marTop w:val="0"/>
          <w:marBottom w:val="0"/>
          <w:divBdr>
            <w:top w:val="none" w:sz="0" w:space="0" w:color="auto"/>
            <w:left w:val="none" w:sz="0" w:space="0" w:color="auto"/>
            <w:bottom w:val="none" w:sz="0" w:space="0" w:color="auto"/>
            <w:right w:val="none" w:sz="0" w:space="0" w:color="auto"/>
          </w:divBdr>
        </w:div>
        <w:div w:id="1580292816">
          <w:marLeft w:val="0"/>
          <w:marRight w:val="0"/>
          <w:marTop w:val="0"/>
          <w:marBottom w:val="0"/>
          <w:divBdr>
            <w:top w:val="none" w:sz="0" w:space="0" w:color="auto"/>
            <w:left w:val="none" w:sz="0" w:space="0" w:color="auto"/>
            <w:bottom w:val="none" w:sz="0" w:space="0" w:color="auto"/>
            <w:right w:val="none" w:sz="0" w:space="0" w:color="auto"/>
          </w:divBdr>
        </w:div>
        <w:div w:id="267321768">
          <w:marLeft w:val="0"/>
          <w:marRight w:val="0"/>
          <w:marTop w:val="0"/>
          <w:marBottom w:val="0"/>
          <w:divBdr>
            <w:top w:val="none" w:sz="0" w:space="0" w:color="auto"/>
            <w:left w:val="none" w:sz="0" w:space="0" w:color="auto"/>
            <w:bottom w:val="none" w:sz="0" w:space="0" w:color="auto"/>
            <w:right w:val="none" w:sz="0" w:space="0" w:color="auto"/>
          </w:divBdr>
        </w:div>
        <w:div w:id="609895435">
          <w:marLeft w:val="0"/>
          <w:marRight w:val="0"/>
          <w:marTop w:val="0"/>
          <w:marBottom w:val="0"/>
          <w:divBdr>
            <w:top w:val="none" w:sz="0" w:space="0" w:color="auto"/>
            <w:left w:val="none" w:sz="0" w:space="0" w:color="auto"/>
            <w:bottom w:val="none" w:sz="0" w:space="0" w:color="auto"/>
            <w:right w:val="none" w:sz="0" w:space="0" w:color="auto"/>
          </w:divBdr>
        </w:div>
        <w:div w:id="2063944449">
          <w:marLeft w:val="0"/>
          <w:marRight w:val="0"/>
          <w:marTop w:val="0"/>
          <w:marBottom w:val="0"/>
          <w:divBdr>
            <w:top w:val="none" w:sz="0" w:space="0" w:color="auto"/>
            <w:left w:val="none" w:sz="0" w:space="0" w:color="auto"/>
            <w:bottom w:val="none" w:sz="0" w:space="0" w:color="auto"/>
            <w:right w:val="none" w:sz="0" w:space="0" w:color="auto"/>
          </w:divBdr>
        </w:div>
        <w:div w:id="375549969">
          <w:marLeft w:val="0"/>
          <w:marRight w:val="0"/>
          <w:marTop w:val="0"/>
          <w:marBottom w:val="0"/>
          <w:divBdr>
            <w:top w:val="none" w:sz="0" w:space="0" w:color="auto"/>
            <w:left w:val="none" w:sz="0" w:space="0" w:color="auto"/>
            <w:bottom w:val="none" w:sz="0" w:space="0" w:color="auto"/>
            <w:right w:val="none" w:sz="0" w:space="0" w:color="auto"/>
          </w:divBdr>
        </w:div>
        <w:div w:id="1918633190">
          <w:marLeft w:val="0"/>
          <w:marRight w:val="0"/>
          <w:marTop w:val="0"/>
          <w:marBottom w:val="0"/>
          <w:divBdr>
            <w:top w:val="none" w:sz="0" w:space="0" w:color="auto"/>
            <w:left w:val="none" w:sz="0" w:space="0" w:color="auto"/>
            <w:bottom w:val="none" w:sz="0" w:space="0" w:color="auto"/>
            <w:right w:val="none" w:sz="0" w:space="0" w:color="auto"/>
          </w:divBdr>
          <w:divsChild>
            <w:div w:id="1683429750">
              <w:marLeft w:val="0"/>
              <w:marRight w:val="0"/>
              <w:marTop w:val="0"/>
              <w:marBottom w:val="0"/>
              <w:divBdr>
                <w:top w:val="none" w:sz="0" w:space="0" w:color="auto"/>
                <w:left w:val="none" w:sz="0" w:space="0" w:color="auto"/>
                <w:bottom w:val="none" w:sz="0" w:space="0" w:color="auto"/>
                <w:right w:val="none" w:sz="0" w:space="0" w:color="auto"/>
              </w:divBdr>
            </w:div>
            <w:div w:id="1091121141">
              <w:marLeft w:val="0"/>
              <w:marRight w:val="0"/>
              <w:marTop w:val="0"/>
              <w:marBottom w:val="0"/>
              <w:divBdr>
                <w:top w:val="none" w:sz="0" w:space="0" w:color="auto"/>
                <w:left w:val="none" w:sz="0" w:space="0" w:color="auto"/>
                <w:bottom w:val="none" w:sz="0" w:space="0" w:color="auto"/>
                <w:right w:val="none" w:sz="0" w:space="0" w:color="auto"/>
              </w:divBdr>
            </w:div>
            <w:div w:id="1356689722">
              <w:marLeft w:val="0"/>
              <w:marRight w:val="0"/>
              <w:marTop w:val="0"/>
              <w:marBottom w:val="0"/>
              <w:divBdr>
                <w:top w:val="none" w:sz="0" w:space="0" w:color="auto"/>
                <w:left w:val="none" w:sz="0" w:space="0" w:color="auto"/>
                <w:bottom w:val="none" w:sz="0" w:space="0" w:color="auto"/>
                <w:right w:val="none" w:sz="0" w:space="0" w:color="auto"/>
              </w:divBdr>
            </w:div>
            <w:div w:id="1889603491">
              <w:marLeft w:val="0"/>
              <w:marRight w:val="0"/>
              <w:marTop w:val="0"/>
              <w:marBottom w:val="0"/>
              <w:divBdr>
                <w:top w:val="none" w:sz="0" w:space="0" w:color="auto"/>
                <w:left w:val="none" w:sz="0" w:space="0" w:color="auto"/>
                <w:bottom w:val="none" w:sz="0" w:space="0" w:color="auto"/>
                <w:right w:val="none" w:sz="0" w:space="0" w:color="auto"/>
              </w:divBdr>
            </w:div>
            <w:div w:id="1954744008">
              <w:marLeft w:val="0"/>
              <w:marRight w:val="0"/>
              <w:marTop w:val="0"/>
              <w:marBottom w:val="0"/>
              <w:divBdr>
                <w:top w:val="none" w:sz="0" w:space="0" w:color="auto"/>
                <w:left w:val="none" w:sz="0" w:space="0" w:color="auto"/>
                <w:bottom w:val="none" w:sz="0" w:space="0" w:color="auto"/>
                <w:right w:val="none" w:sz="0" w:space="0" w:color="auto"/>
              </w:divBdr>
            </w:div>
            <w:div w:id="872497580">
              <w:marLeft w:val="0"/>
              <w:marRight w:val="0"/>
              <w:marTop w:val="0"/>
              <w:marBottom w:val="0"/>
              <w:divBdr>
                <w:top w:val="none" w:sz="0" w:space="0" w:color="auto"/>
                <w:left w:val="none" w:sz="0" w:space="0" w:color="auto"/>
                <w:bottom w:val="none" w:sz="0" w:space="0" w:color="auto"/>
                <w:right w:val="none" w:sz="0" w:space="0" w:color="auto"/>
              </w:divBdr>
            </w:div>
            <w:div w:id="61098929">
              <w:marLeft w:val="0"/>
              <w:marRight w:val="0"/>
              <w:marTop w:val="0"/>
              <w:marBottom w:val="0"/>
              <w:divBdr>
                <w:top w:val="none" w:sz="0" w:space="0" w:color="auto"/>
                <w:left w:val="none" w:sz="0" w:space="0" w:color="auto"/>
                <w:bottom w:val="none" w:sz="0" w:space="0" w:color="auto"/>
                <w:right w:val="none" w:sz="0" w:space="0" w:color="auto"/>
              </w:divBdr>
            </w:div>
            <w:div w:id="1754349372">
              <w:marLeft w:val="0"/>
              <w:marRight w:val="0"/>
              <w:marTop w:val="0"/>
              <w:marBottom w:val="0"/>
              <w:divBdr>
                <w:top w:val="none" w:sz="0" w:space="0" w:color="auto"/>
                <w:left w:val="none" w:sz="0" w:space="0" w:color="auto"/>
                <w:bottom w:val="none" w:sz="0" w:space="0" w:color="auto"/>
                <w:right w:val="none" w:sz="0" w:space="0" w:color="auto"/>
              </w:divBdr>
            </w:div>
            <w:div w:id="1972977800">
              <w:marLeft w:val="0"/>
              <w:marRight w:val="0"/>
              <w:marTop w:val="0"/>
              <w:marBottom w:val="0"/>
              <w:divBdr>
                <w:top w:val="none" w:sz="0" w:space="0" w:color="auto"/>
                <w:left w:val="none" w:sz="0" w:space="0" w:color="auto"/>
                <w:bottom w:val="none" w:sz="0" w:space="0" w:color="auto"/>
                <w:right w:val="none" w:sz="0" w:space="0" w:color="auto"/>
              </w:divBdr>
            </w:div>
            <w:div w:id="1004867580">
              <w:marLeft w:val="0"/>
              <w:marRight w:val="0"/>
              <w:marTop w:val="0"/>
              <w:marBottom w:val="0"/>
              <w:divBdr>
                <w:top w:val="none" w:sz="0" w:space="0" w:color="auto"/>
                <w:left w:val="none" w:sz="0" w:space="0" w:color="auto"/>
                <w:bottom w:val="none" w:sz="0" w:space="0" w:color="auto"/>
                <w:right w:val="none" w:sz="0" w:space="0" w:color="auto"/>
              </w:divBdr>
            </w:div>
            <w:div w:id="1261639096">
              <w:marLeft w:val="0"/>
              <w:marRight w:val="0"/>
              <w:marTop w:val="0"/>
              <w:marBottom w:val="0"/>
              <w:divBdr>
                <w:top w:val="none" w:sz="0" w:space="0" w:color="auto"/>
                <w:left w:val="none" w:sz="0" w:space="0" w:color="auto"/>
                <w:bottom w:val="none" w:sz="0" w:space="0" w:color="auto"/>
                <w:right w:val="none" w:sz="0" w:space="0" w:color="auto"/>
              </w:divBdr>
            </w:div>
            <w:div w:id="1202550683">
              <w:marLeft w:val="0"/>
              <w:marRight w:val="0"/>
              <w:marTop w:val="0"/>
              <w:marBottom w:val="0"/>
              <w:divBdr>
                <w:top w:val="none" w:sz="0" w:space="0" w:color="auto"/>
                <w:left w:val="none" w:sz="0" w:space="0" w:color="auto"/>
                <w:bottom w:val="none" w:sz="0" w:space="0" w:color="auto"/>
                <w:right w:val="none" w:sz="0" w:space="0" w:color="auto"/>
              </w:divBdr>
            </w:div>
            <w:div w:id="1660226398">
              <w:marLeft w:val="0"/>
              <w:marRight w:val="0"/>
              <w:marTop w:val="0"/>
              <w:marBottom w:val="0"/>
              <w:divBdr>
                <w:top w:val="none" w:sz="0" w:space="0" w:color="auto"/>
                <w:left w:val="none" w:sz="0" w:space="0" w:color="auto"/>
                <w:bottom w:val="none" w:sz="0" w:space="0" w:color="auto"/>
                <w:right w:val="none" w:sz="0" w:space="0" w:color="auto"/>
              </w:divBdr>
            </w:div>
            <w:div w:id="1085342006">
              <w:marLeft w:val="0"/>
              <w:marRight w:val="0"/>
              <w:marTop w:val="0"/>
              <w:marBottom w:val="0"/>
              <w:divBdr>
                <w:top w:val="none" w:sz="0" w:space="0" w:color="auto"/>
                <w:left w:val="none" w:sz="0" w:space="0" w:color="auto"/>
                <w:bottom w:val="none" w:sz="0" w:space="0" w:color="auto"/>
                <w:right w:val="none" w:sz="0" w:space="0" w:color="auto"/>
              </w:divBdr>
            </w:div>
            <w:div w:id="791825969">
              <w:marLeft w:val="0"/>
              <w:marRight w:val="0"/>
              <w:marTop w:val="0"/>
              <w:marBottom w:val="0"/>
              <w:divBdr>
                <w:top w:val="none" w:sz="0" w:space="0" w:color="auto"/>
                <w:left w:val="none" w:sz="0" w:space="0" w:color="auto"/>
                <w:bottom w:val="none" w:sz="0" w:space="0" w:color="auto"/>
                <w:right w:val="none" w:sz="0" w:space="0" w:color="auto"/>
              </w:divBdr>
            </w:div>
            <w:div w:id="2124954357">
              <w:marLeft w:val="0"/>
              <w:marRight w:val="0"/>
              <w:marTop w:val="0"/>
              <w:marBottom w:val="0"/>
              <w:divBdr>
                <w:top w:val="none" w:sz="0" w:space="0" w:color="auto"/>
                <w:left w:val="none" w:sz="0" w:space="0" w:color="auto"/>
                <w:bottom w:val="none" w:sz="0" w:space="0" w:color="auto"/>
                <w:right w:val="none" w:sz="0" w:space="0" w:color="auto"/>
              </w:divBdr>
            </w:div>
            <w:div w:id="585840418">
              <w:marLeft w:val="0"/>
              <w:marRight w:val="0"/>
              <w:marTop w:val="0"/>
              <w:marBottom w:val="0"/>
              <w:divBdr>
                <w:top w:val="none" w:sz="0" w:space="0" w:color="auto"/>
                <w:left w:val="none" w:sz="0" w:space="0" w:color="auto"/>
                <w:bottom w:val="none" w:sz="0" w:space="0" w:color="auto"/>
                <w:right w:val="none" w:sz="0" w:space="0" w:color="auto"/>
              </w:divBdr>
            </w:div>
            <w:div w:id="1992172257">
              <w:marLeft w:val="0"/>
              <w:marRight w:val="0"/>
              <w:marTop w:val="0"/>
              <w:marBottom w:val="0"/>
              <w:divBdr>
                <w:top w:val="none" w:sz="0" w:space="0" w:color="auto"/>
                <w:left w:val="none" w:sz="0" w:space="0" w:color="auto"/>
                <w:bottom w:val="none" w:sz="0" w:space="0" w:color="auto"/>
                <w:right w:val="none" w:sz="0" w:space="0" w:color="auto"/>
              </w:divBdr>
            </w:div>
            <w:div w:id="319381824">
              <w:marLeft w:val="0"/>
              <w:marRight w:val="0"/>
              <w:marTop w:val="0"/>
              <w:marBottom w:val="0"/>
              <w:divBdr>
                <w:top w:val="none" w:sz="0" w:space="0" w:color="auto"/>
                <w:left w:val="none" w:sz="0" w:space="0" w:color="auto"/>
                <w:bottom w:val="none" w:sz="0" w:space="0" w:color="auto"/>
                <w:right w:val="none" w:sz="0" w:space="0" w:color="auto"/>
              </w:divBdr>
            </w:div>
            <w:div w:id="1216163549">
              <w:marLeft w:val="0"/>
              <w:marRight w:val="0"/>
              <w:marTop w:val="0"/>
              <w:marBottom w:val="0"/>
              <w:divBdr>
                <w:top w:val="none" w:sz="0" w:space="0" w:color="auto"/>
                <w:left w:val="none" w:sz="0" w:space="0" w:color="auto"/>
                <w:bottom w:val="none" w:sz="0" w:space="0" w:color="auto"/>
                <w:right w:val="none" w:sz="0" w:space="0" w:color="auto"/>
              </w:divBdr>
            </w:div>
          </w:divsChild>
        </w:div>
        <w:div w:id="1498418586">
          <w:marLeft w:val="0"/>
          <w:marRight w:val="0"/>
          <w:marTop w:val="0"/>
          <w:marBottom w:val="0"/>
          <w:divBdr>
            <w:top w:val="none" w:sz="0" w:space="0" w:color="auto"/>
            <w:left w:val="none" w:sz="0" w:space="0" w:color="auto"/>
            <w:bottom w:val="none" w:sz="0" w:space="0" w:color="auto"/>
            <w:right w:val="none" w:sz="0" w:space="0" w:color="auto"/>
          </w:divBdr>
          <w:divsChild>
            <w:div w:id="83302558">
              <w:marLeft w:val="0"/>
              <w:marRight w:val="0"/>
              <w:marTop w:val="0"/>
              <w:marBottom w:val="0"/>
              <w:divBdr>
                <w:top w:val="none" w:sz="0" w:space="0" w:color="auto"/>
                <w:left w:val="none" w:sz="0" w:space="0" w:color="auto"/>
                <w:bottom w:val="none" w:sz="0" w:space="0" w:color="auto"/>
                <w:right w:val="none" w:sz="0" w:space="0" w:color="auto"/>
              </w:divBdr>
            </w:div>
            <w:div w:id="737438538">
              <w:marLeft w:val="0"/>
              <w:marRight w:val="0"/>
              <w:marTop w:val="0"/>
              <w:marBottom w:val="0"/>
              <w:divBdr>
                <w:top w:val="none" w:sz="0" w:space="0" w:color="auto"/>
                <w:left w:val="none" w:sz="0" w:space="0" w:color="auto"/>
                <w:bottom w:val="none" w:sz="0" w:space="0" w:color="auto"/>
                <w:right w:val="none" w:sz="0" w:space="0" w:color="auto"/>
              </w:divBdr>
            </w:div>
            <w:div w:id="770080494">
              <w:marLeft w:val="0"/>
              <w:marRight w:val="0"/>
              <w:marTop w:val="0"/>
              <w:marBottom w:val="0"/>
              <w:divBdr>
                <w:top w:val="none" w:sz="0" w:space="0" w:color="auto"/>
                <w:left w:val="none" w:sz="0" w:space="0" w:color="auto"/>
                <w:bottom w:val="none" w:sz="0" w:space="0" w:color="auto"/>
                <w:right w:val="none" w:sz="0" w:space="0" w:color="auto"/>
              </w:divBdr>
            </w:div>
            <w:div w:id="1019889963">
              <w:marLeft w:val="0"/>
              <w:marRight w:val="0"/>
              <w:marTop w:val="0"/>
              <w:marBottom w:val="0"/>
              <w:divBdr>
                <w:top w:val="none" w:sz="0" w:space="0" w:color="auto"/>
                <w:left w:val="none" w:sz="0" w:space="0" w:color="auto"/>
                <w:bottom w:val="none" w:sz="0" w:space="0" w:color="auto"/>
                <w:right w:val="none" w:sz="0" w:space="0" w:color="auto"/>
              </w:divBdr>
            </w:div>
            <w:div w:id="439690973">
              <w:marLeft w:val="0"/>
              <w:marRight w:val="0"/>
              <w:marTop w:val="0"/>
              <w:marBottom w:val="0"/>
              <w:divBdr>
                <w:top w:val="none" w:sz="0" w:space="0" w:color="auto"/>
                <w:left w:val="none" w:sz="0" w:space="0" w:color="auto"/>
                <w:bottom w:val="none" w:sz="0" w:space="0" w:color="auto"/>
                <w:right w:val="none" w:sz="0" w:space="0" w:color="auto"/>
              </w:divBdr>
            </w:div>
            <w:div w:id="1860779263">
              <w:marLeft w:val="0"/>
              <w:marRight w:val="0"/>
              <w:marTop w:val="0"/>
              <w:marBottom w:val="0"/>
              <w:divBdr>
                <w:top w:val="none" w:sz="0" w:space="0" w:color="auto"/>
                <w:left w:val="none" w:sz="0" w:space="0" w:color="auto"/>
                <w:bottom w:val="none" w:sz="0" w:space="0" w:color="auto"/>
                <w:right w:val="none" w:sz="0" w:space="0" w:color="auto"/>
              </w:divBdr>
            </w:div>
            <w:div w:id="465009775">
              <w:marLeft w:val="0"/>
              <w:marRight w:val="0"/>
              <w:marTop w:val="0"/>
              <w:marBottom w:val="0"/>
              <w:divBdr>
                <w:top w:val="none" w:sz="0" w:space="0" w:color="auto"/>
                <w:left w:val="none" w:sz="0" w:space="0" w:color="auto"/>
                <w:bottom w:val="none" w:sz="0" w:space="0" w:color="auto"/>
                <w:right w:val="none" w:sz="0" w:space="0" w:color="auto"/>
              </w:divBdr>
            </w:div>
            <w:div w:id="1736246918">
              <w:marLeft w:val="0"/>
              <w:marRight w:val="0"/>
              <w:marTop w:val="0"/>
              <w:marBottom w:val="0"/>
              <w:divBdr>
                <w:top w:val="none" w:sz="0" w:space="0" w:color="auto"/>
                <w:left w:val="none" w:sz="0" w:space="0" w:color="auto"/>
                <w:bottom w:val="none" w:sz="0" w:space="0" w:color="auto"/>
                <w:right w:val="none" w:sz="0" w:space="0" w:color="auto"/>
              </w:divBdr>
            </w:div>
            <w:div w:id="1449004976">
              <w:marLeft w:val="0"/>
              <w:marRight w:val="0"/>
              <w:marTop w:val="0"/>
              <w:marBottom w:val="0"/>
              <w:divBdr>
                <w:top w:val="none" w:sz="0" w:space="0" w:color="auto"/>
                <w:left w:val="none" w:sz="0" w:space="0" w:color="auto"/>
                <w:bottom w:val="none" w:sz="0" w:space="0" w:color="auto"/>
                <w:right w:val="none" w:sz="0" w:space="0" w:color="auto"/>
              </w:divBdr>
            </w:div>
            <w:div w:id="1701973339">
              <w:marLeft w:val="0"/>
              <w:marRight w:val="0"/>
              <w:marTop w:val="0"/>
              <w:marBottom w:val="0"/>
              <w:divBdr>
                <w:top w:val="none" w:sz="0" w:space="0" w:color="auto"/>
                <w:left w:val="none" w:sz="0" w:space="0" w:color="auto"/>
                <w:bottom w:val="none" w:sz="0" w:space="0" w:color="auto"/>
                <w:right w:val="none" w:sz="0" w:space="0" w:color="auto"/>
              </w:divBdr>
            </w:div>
            <w:div w:id="1525249279">
              <w:marLeft w:val="0"/>
              <w:marRight w:val="0"/>
              <w:marTop w:val="0"/>
              <w:marBottom w:val="0"/>
              <w:divBdr>
                <w:top w:val="none" w:sz="0" w:space="0" w:color="auto"/>
                <w:left w:val="none" w:sz="0" w:space="0" w:color="auto"/>
                <w:bottom w:val="none" w:sz="0" w:space="0" w:color="auto"/>
                <w:right w:val="none" w:sz="0" w:space="0" w:color="auto"/>
              </w:divBdr>
            </w:div>
            <w:div w:id="110172459">
              <w:marLeft w:val="0"/>
              <w:marRight w:val="0"/>
              <w:marTop w:val="0"/>
              <w:marBottom w:val="0"/>
              <w:divBdr>
                <w:top w:val="none" w:sz="0" w:space="0" w:color="auto"/>
                <w:left w:val="none" w:sz="0" w:space="0" w:color="auto"/>
                <w:bottom w:val="none" w:sz="0" w:space="0" w:color="auto"/>
                <w:right w:val="none" w:sz="0" w:space="0" w:color="auto"/>
              </w:divBdr>
            </w:div>
            <w:div w:id="563225703">
              <w:marLeft w:val="0"/>
              <w:marRight w:val="0"/>
              <w:marTop w:val="0"/>
              <w:marBottom w:val="0"/>
              <w:divBdr>
                <w:top w:val="none" w:sz="0" w:space="0" w:color="auto"/>
                <w:left w:val="none" w:sz="0" w:space="0" w:color="auto"/>
                <w:bottom w:val="none" w:sz="0" w:space="0" w:color="auto"/>
                <w:right w:val="none" w:sz="0" w:space="0" w:color="auto"/>
              </w:divBdr>
            </w:div>
            <w:div w:id="295645955">
              <w:marLeft w:val="0"/>
              <w:marRight w:val="0"/>
              <w:marTop w:val="0"/>
              <w:marBottom w:val="0"/>
              <w:divBdr>
                <w:top w:val="none" w:sz="0" w:space="0" w:color="auto"/>
                <w:left w:val="none" w:sz="0" w:space="0" w:color="auto"/>
                <w:bottom w:val="none" w:sz="0" w:space="0" w:color="auto"/>
                <w:right w:val="none" w:sz="0" w:space="0" w:color="auto"/>
              </w:divBdr>
            </w:div>
            <w:div w:id="510873679">
              <w:marLeft w:val="0"/>
              <w:marRight w:val="0"/>
              <w:marTop w:val="0"/>
              <w:marBottom w:val="0"/>
              <w:divBdr>
                <w:top w:val="none" w:sz="0" w:space="0" w:color="auto"/>
                <w:left w:val="none" w:sz="0" w:space="0" w:color="auto"/>
                <w:bottom w:val="none" w:sz="0" w:space="0" w:color="auto"/>
                <w:right w:val="none" w:sz="0" w:space="0" w:color="auto"/>
              </w:divBdr>
            </w:div>
            <w:div w:id="231813317">
              <w:marLeft w:val="0"/>
              <w:marRight w:val="0"/>
              <w:marTop w:val="0"/>
              <w:marBottom w:val="0"/>
              <w:divBdr>
                <w:top w:val="none" w:sz="0" w:space="0" w:color="auto"/>
                <w:left w:val="none" w:sz="0" w:space="0" w:color="auto"/>
                <w:bottom w:val="none" w:sz="0" w:space="0" w:color="auto"/>
                <w:right w:val="none" w:sz="0" w:space="0" w:color="auto"/>
              </w:divBdr>
            </w:div>
            <w:div w:id="216205609">
              <w:marLeft w:val="0"/>
              <w:marRight w:val="0"/>
              <w:marTop w:val="0"/>
              <w:marBottom w:val="0"/>
              <w:divBdr>
                <w:top w:val="none" w:sz="0" w:space="0" w:color="auto"/>
                <w:left w:val="none" w:sz="0" w:space="0" w:color="auto"/>
                <w:bottom w:val="none" w:sz="0" w:space="0" w:color="auto"/>
                <w:right w:val="none" w:sz="0" w:space="0" w:color="auto"/>
              </w:divBdr>
            </w:div>
            <w:div w:id="1876186629">
              <w:marLeft w:val="0"/>
              <w:marRight w:val="0"/>
              <w:marTop w:val="0"/>
              <w:marBottom w:val="0"/>
              <w:divBdr>
                <w:top w:val="none" w:sz="0" w:space="0" w:color="auto"/>
                <w:left w:val="none" w:sz="0" w:space="0" w:color="auto"/>
                <w:bottom w:val="none" w:sz="0" w:space="0" w:color="auto"/>
                <w:right w:val="none" w:sz="0" w:space="0" w:color="auto"/>
              </w:divBdr>
            </w:div>
            <w:div w:id="832843061">
              <w:marLeft w:val="0"/>
              <w:marRight w:val="0"/>
              <w:marTop w:val="0"/>
              <w:marBottom w:val="0"/>
              <w:divBdr>
                <w:top w:val="none" w:sz="0" w:space="0" w:color="auto"/>
                <w:left w:val="none" w:sz="0" w:space="0" w:color="auto"/>
                <w:bottom w:val="none" w:sz="0" w:space="0" w:color="auto"/>
                <w:right w:val="none" w:sz="0" w:space="0" w:color="auto"/>
              </w:divBdr>
            </w:div>
            <w:div w:id="1455055187">
              <w:marLeft w:val="0"/>
              <w:marRight w:val="0"/>
              <w:marTop w:val="0"/>
              <w:marBottom w:val="0"/>
              <w:divBdr>
                <w:top w:val="none" w:sz="0" w:space="0" w:color="auto"/>
                <w:left w:val="none" w:sz="0" w:space="0" w:color="auto"/>
                <w:bottom w:val="none" w:sz="0" w:space="0" w:color="auto"/>
                <w:right w:val="none" w:sz="0" w:space="0" w:color="auto"/>
              </w:divBdr>
            </w:div>
          </w:divsChild>
        </w:div>
        <w:div w:id="1288899012">
          <w:marLeft w:val="0"/>
          <w:marRight w:val="0"/>
          <w:marTop w:val="0"/>
          <w:marBottom w:val="0"/>
          <w:divBdr>
            <w:top w:val="none" w:sz="0" w:space="0" w:color="auto"/>
            <w:left w:val="none" w:sz="0" w:space="0" w:color="auto"/>
            <w:bottom w:val="none" w:sz="0" w:space="0" w:color="auto"/>
            <w:right w:val="none" w:sz="0" w:space="0" w:color="auto"/>
          </w:divBdr>
        </w:div>
        <w:div w:id="1089499829">
          <w:marLeft w:val="0"/>
          <w:marRight w:val="0"/>
          <w:marTop w:val="0"/>
          <w:marBottom w:val="0"/>
          <w:divBdr>
            <w:top w:val="none" w:sz="0" w:space="0" w:color="auto"/>
            <w:left w:val="none" w:sz="0" w:space="0" w:color="auto"/>
            <w:bottom w:val="none" w:sz="0" w:space="0" w:color="auto"/>
            <w:right w:val="none" w:sz="0" w:space="0" w:color="auto"/>
          </w:divBdr>
        </w:div>
        <w:div w:id="1098868107">
          <w:marLeft w:val="0"/>
          <w:marRight w:val="0"/>
          <w:marTop w:val="0"/>
          <w:marBottom w:val="0"/>
          <w:divBdr>
            <w:top w:val="none" w:sz="0" w:space="0" w:color="auto"/>
            <w:left w:val="none" w:sz="0" w:space="0" w:color="auto"/>
            <w:bottom w:val="none" w:sz="0" w:space="0" w:color="auto"/>
            <w:right w:val="none" w:sz="0" w:space="0" w:color="auto"/>
          </w:divBdr>
        </w:div>
        <w:div w:id="1026642130">
          <w:marLeft w:val="0"/>
          <w:marRight w:val="0"/>
          <w:marTop w:val="0"/>
          <w:marBottom w:val="0"/>
          <w:divBdr>
            <w:top w:val="none" w:sz="0" w:space="0" w:color="auto"/>
            <w:left w:val="none" w:sz="0" w:space="0" w:color="auto"/>
            <w:bottom w:val="none" w:sz="0" w:space="0" w:color="auto"/>
            <w:right w:val="none" w:sz="0" w:space="0" w:color="auto"/>
          </w:divBdr>
        </w:div>
        <w:div w:id="516387548">
          <w:marLeft w:val="0"/>
          <w:marRight w:val="0"/>
          <w:marTop w:val="0"/>
          <w:marBottom w:val="0"/>
          <w:divBdr>
            <w:top w:val="none" w:sz="0" w:space="0" w:color="auto"/>
            <w:left w:val="none" w:sz="0" w:space="0" w:color="auto"/>
            <w:bottom w:val="none" w:sz="0" w:space="0" w:color="auto"/>
            <w:right w:val="none" w:sz="0" w:space="0" w:color="auto"/>
          </w:divBdr>
        </w:div>
        <w:div w:id="130952444">
          <w:marLeft w:val="0"/>
          <w:marRight w:val="0"/>
          <w:marTop w:val="0"/>
          <w:marBottom w:val="0"/>
          <w:divBdr>
            <w:top w:val="none" w:sz="0" w:space="0" w:color="auto"/>
            <w:left w:val="none" w:sz="0" w:space="0" w:color="auto"/>
            <w:bottom w:val="none" w:sz="0" w:space="0" w:color="auto"/>
            <w:right w:val="none" w:sz="0" w:space="0" w:color="auto"/>
          </w:divBdr>
        </w:div>
        <w:div w:id="1197428259">
          <w:marLeft w:val="0"/>
          <w:marRight w:val="0"/>
          <w:marTop w:val="0"/>
          <w:marBottom w:val="0"/>
          <w:divBdr>
            <w:top w:val="none" w:sz="0" w:space="0" w:color="auto"/>
            <w:left w:val="none" w:sz="0" w:space="0" w:color="auto"/>
            <w:bottom w:val="none" w:sz="0" w:space="0" w:color="auto"/>
            <w:right w:val="none" w:sz="0" w:space="0" w:color="auto"/>
          </w:divBdr>
        </w:div>
        <w:div w:id="560942772">
          <w:marLeft w:val="0"/>
          <w:marRight w:val="0"/>
          <w:marTop w:val="0"/>
          <w:marBottom w:val="0"/>
          <w:divBdr>
            <w:top w:val="none" w:sz="0" w:space="0" w:color="auto"/>
            <w:left w:val="none" w:sz="0" w:space="0" w:color="auto"/>
            <w:bottom w:val="none" w:sz="0" w:space="0" w:color="auto"/>
            <w:right w:val="none" w:sz="0" w:space="0" w:color="auto"/>
          </w:divBdr>
        </w:div>
        <w:div w:id="1624923757">
          <w:marLeft w:val="0"/>
          <w:marRight w:val="0"/>
          <w:marTop w:val="0"/>
          <w:marBottom w:val="0"/>
          <w:divBdr>
            <w:top w:val="none" w:sz="0" w:space="0" w:color="auto"/>
            <w:left w:val="none" w:sz="0" w:space="0" w:color="auto"/>
            <w:bottom w:val="none" w:sz="0" w:space="0" w:color="auto"/>
            <w:right w:val="none" w:sz="0" w:space="0" w:color="auto"/>
          </w:divBdr>
        </w:div>
        <w:div w:id="720249297">
          <w:marLeft w:val="0"/>
          <w:marRight w:val="0"/>
          <w:marTop w:val="0"/>
          <w:marBottom w:val="0"/>
          <w:divBdr>
            <w:top w:val="none" w:sz="0" w:space="0" w:color="auto"/>
            <w:left w:val="none" w:sz="0" w:space="0" w:color="auto"/>
            <w:bottom w:val="none" w:sz="0" w:space="0" w:color="auto"/>
            <w:right w:val="none" w:sz="0" w:space="0" w:color="auto"/>
          </w:divBdr>
        </w:div>
        <w:div w:id="1737237062">
          <w:marLeft w:val="0"/>
          <w:marRight w:val="0"/>
          <w:marTop w:val="0"/>
          <w:marBottom w:val="0"/>
          <w:divBdr>
            <w:top w:val="none" w:sz="0" w:space="0" w:color="auto"/>
            <w:left w:val="none" w:sz="0" w:space="0" w:color="auto"/>
            <w:bottom w:val="none" w:sz="0" w:space="0" w:color="auto"/>
            <w:right w:val="none" w:sz="0" w:space="0" w:color="auto"/>
          </w:divBdr>
        </w:div>
        <w:div w:id="1473980321">
          <w:marLeft w:val="0"/>
          <w:marRight w:val="0"/>
          <w:marTop w:val="0"/>
          <w:marBottom w:val="0"/>
          <w:divBdr>
            <w:top w:val="none" w:sz="0" w:space="0" w:color="auto"/>
            <w:left w:val="none" w:sz="0" w:space="0" w:color="auto"/>
            <w:bottom w:val="none" w:sz="0" w:space="0" w:color="auto"/>
            <w:right w:val="none" w:sz="0" w:space="0" w:color="auto"/>
          </w:divBdr>
        </w:div>
        <w:div w:id="1676107733">
          <w:marLeft w:val="0"/>
          <w:marRight w:val="0"/>
          <w:marTop w:val="0"/>
          <w:marBottom w:val="0"/>
          <w:divBdr>
            <w:top w:val="none" w:sz="0" w:space="0" w:color="auto"/>
            <w:left w:val="none" w:sz="0" w:space="0" w:color="auto"/>
            <w:bottom w:val="none" w:sz="0" w:space="0" w:color="auto"/>
            <w:right w:val="none" w:sz="0" w:space="0" w:color="auto"/>
          </w:divBdr>
        </w:div>
        <w:div w:id="564418523">
          <w:marLeft w:val="0"/>
          <w:marRight w:val="0"/>
          <w:marTop w:val="0"/>
          <w:marBottom w:val="0"/>
          <w:divBdr>
            <w:top w:val="none" w:sz="0" w:space="0" w:color="auto"/>
            <w:left w:val="none" w:sz="0" w:space="0" w:color="auto"/>
            <w:bottom w:val="none" w:sz="0" w:space="0" w:color="auto"/>
            <w:right w:val="none" w:sz="0" w:space="0" w:color="auto"/>
          </w:divBdr>
        </w:div>
        <w:div w:id="2132936530">
          <w:marLeft w:val="0"/>
          <w:marRight w:val="0"/>
          <w:marTop w:val="0"/>
          <w:marBottom w:val="0"/>
          <w:divBdr>
            <w:top w:val="none" w:sz="0" w:space="0" w:color="auto"/>
            <w:left w:val="none" w:sz="0" w:space="0" w:color="auto"/>
            <w:bottom w:val="none" w:sz="0" w:space="0" w:color="auto"/>
            <w:right w:val="none" w:sz="0" w:space="0" w:color="auto"/>
          </w:divBdr>
        </w:div>
        <w:div w:id="1520319190">
          <w:marLeft w:val="0"/>
          <w:marRight w:val="0"/>
          <w:marTop w:val="0"/>
          <w:marBottom w:val="0"/>
          <w:divBdr>
            <w:top w:val="none" w:sz="0" w:space="0" w:color="auto"/>
            <w:left w:val="none" w:sz="0" w:space="0" w:color="auto"/>
            <w:bottom w:val="none" w:sz="0" w:space="0" w:color="auto"/>
            <w:right w:val="none" w:sz="0" w:space="0" w:color="auto"/>
          </w:divBdr>
        </w:div>
        <w:div w:id="1245609207">
          <w:marLeft w:val="0"/>
          <w:marRight w:val="0"/>
          <w:marTop w:val="0"/>
          <w:marBottom w:val="0"/>
          <w:divBdr>
            <w:top w:val="none" w:sz="0" w:space="0" w:color="auto"/>
            <w:left w:val="none" w:sz="0" w:space="0" w:color="auto"/>
            <w:bottom w:val="none" w:sz="0" w:space="0" w:color="auto"/>
            <w:right w:val="none" w:sz="0" w:space="0" w:color="auto"/>
          </w:divBdr>
        </w:div>
        <w:div w:id="922684870">
          <w:marLeft w:val="0"/>
          <w:marRight w:val="0"/>
          <w:marTop w:val="0"/>
          <w:marBottom w:val="0"/>
          <w:divBdr>
            <w:top w:val="none" w:sz="0" w:space="0" w:color="auto"/>
            <w:left w:val="none" w:sz="0" w:space="0" w:color="auto"/>
            <w:bottom w:val="none" w:sz="0" w:space="0" w:color="auto"/>
            <w:right w:val="none" w:sz="0" w:space="0" w:color="auto"/>
          </w:divBdr>
        </w:div>
        <w:div w:id="2032683568">
          <w:marLeft w:val="0"/>
          <w:marRight w:val="0"/>
          <w:marTop w:val="0"/>
          <w:marBottom w:val="0"/>
          <w:divBdr>
            <w:top w:val="none" w:sz="0" w:space="0" w:color="auto"/>
            <w:left w:val="none" w:sz="0" w:space="0" w:color="auto"/>
            <w:bottom w:val="none" w:sz="0" w:space="0" w:color="auto"/>
            <w:right w:val="none" w:sz="0" w:space="0" w:color="auto"/>
          </w:divBdr>
        </w:div>
        <w:div w:id="857154924">
          <w:marLeft w:val="0"/>
          <w:marRight w:val="0"/>
          <w:marTop w:val="0"/>
          <w:marBottom w:val="0"/>
          <w:divBdr>
            <w:top w:val="none" w:sz="0" w:space="0" w:color="auto"/>
            <w:left w:val="none" w:sz="0" w:space="0" w:color="auto"/>
            <w:bottom w:val="none" w:sz="0" w:space="0" w:color="auto"/>
            <w:right w:val="none" w:sz="0" w:space="0" w:color="auto"/>
          </w:divBdr>
        </w:div>
        <w:div w:id="1074935625">
          <w:marLeft w:val="0"/>
          <w:marRight w:val="0"/>
          <w:marTop w:val="0"/>
          <w:marBottom w:val="0"/>
          <w:divBdr>
            <w:top w:val="none" w:sz="0" w:space="0" w:color="auto"/>
            <w:left w:val="none" w:sz="0" w:space="0" w:color="auto"/>
            <w:bottom w:val="none" w:sz="0" w:space="0" w:color="auto"/>
            <w:right w:val="none" w:sz="0" w:space="0" w:color="auto"/>
          </w:divBdr>
        </w:div>
        <w:div w:id="2027712817">
          <w:marLeft w:val="0"/>
          <w:marRight w:val="0"/>
          <w:marTop w:val="0"/>
          <w:marBottom w:val="0"/>
          <w:divBdr>
            <w:top w:val="none" w:sz="0" w:space="0" w:color="auto"/>
            <w:left w:val="none" w:sz="0" w:space="0" w:color="auto"/>
            <w:bottom w:val="none" w:sz="0" w:space="0" w:color="auto"/>
            <w:right w:val="none" w:sz="0" w:space="0" w:color="auto"/>
          </w:divBdr>
        </w:div>
        <w:div w:id="446195998">
          <w:marLeft w:val="0"/>
          <w:marRight w:val="0"/>
          <w:marTop w:val="0"/>
          <w:marBottom w:val="0"/>
          <w:divBdr>
            <w:top w:val="none" w:sz="0" w:space="0" w:color="auto"/>
            <w:left w:val="none" w:sz="0" w:space="0" w:color="auto"/>
            <w:bottom w:val="none" w:sz="0" w:space="0" w:color="auto"/>
            <w:right w:val="none" w:sz="0" w:space="0" w:color="auto"/>
          </w:divBdr>
        </w:div>
        <w:div w:id="1063332859">
          <w:marLeft w:val="0"/>
          <w:marRight w:val="0"/>
          <w:marTop w:val="0"/>
          <w:marBottom w:val="0"/>
          <w:divBdr>
            <w:top w:val="none" w:sz="0" w:space="0" w:color="auto"/>
            <w:left w:val="none" w:sz="0" w:space="0" w:color="auto"/>
            <w:bottom w:val="none" w:sz="0" w:space="0" w:color="auto"/>
            <w:right w:val="none" w:sz="0" w:space="0" w:color="auto"/>
          </w:divBdr>
        </w:div>
        <w:div w:id="1288203139">
          <w:marLeft w:val="0"/>
          <w:marRight w:val="0"/>
          <w:marTop w:val="0"/>
          <w:marBottom w:val="0"/>
          <w:divBdr>
            <w:top w:val="none" w:sz="0" w:space="0" w:color="auto"/>
            <w:left w:val="none" w:sz="0" w:space="0" w:color="auto"/>
            <w:bottom w:val="none" w:sz="0" w:space="0" w:color="auto"/>
            <w:right w:val="none" w:sz="0" w:space="0" w:color="auto"/>
          </w:divBdr>
        </w:div>
        <w:div w:id="502746856">
          <w:marLeft w:val="0"/>
          <w:marRight w:val="0"/>
          <w:marTop w:val="0"/>
          <w:marBottom w:val="0"/>
          <w:divBdr>
            <w:top w:val="none" w:sz="0" w:space="0" w:color="auto"/>
            <w:left w:val="none" w:sz="0" w:space="0" w:color="auto"/>
            <w:bottom w:val="none" w:sz="0" w:space="0" w:color="auto"/>
            <w:right w:val="none" w:sz="0" w:space="0" w:color="auto"/>
          </w:divBdr>
        </w:div>
        <w:div w:id="901794078">
          <w:marLeft w:val="0"/>
          <w:marRight w:val="0"/>
          <w:marTop w:val="0"/>
          <w:marBottom w:val="0"/>
          <w:divBdr>
            <w:top w:val="none" w:sz="0" w:space="0" w:color="auto"/>
            <w:left w:val="none" w:sz="0" w:space="0" w:color="auto"/>
            <w:bottom w:val="none" w:sz="0" w:space="0" w:color="auto"/>
            <w:right w:val="none" w:sz="0" w:space="0" w:color="auto"/>
          </w:divBdr>
        </w:div>
        <w:div w:id="382484907">
          <w:marLeft w:val="0"/>
          <w:marRight w:val="0"/>
          <w:marTop w:val="0"/>
          <w:marBottom w:val="0"/>
          <w:divBdr>
            <w:top w:val="none" w:sz="0" w:space="0" w:color="auto"/>
            <w:left w:val="none" w:sz="0" w:space="0" w:color="auto"/>
            <w:bottom w:val="none" w:sz="0" w:space="0" w:color="auto"/>
            <w:right w:val="none" w:sz="0" w:space="0" w:color="auto"/>
          </w:divBdr>
        </w:div>
        <w:div w:id="1561214632">
          <w:marLeft w:val="0"/>
          <w:marRight w:val="0"/>
          <w:marTop w:val="0"/>
          <w:marBottom w:val="0"/>
          <w:divBdr>
            <w:top w:val="none" w:sz="0" w:space="0" w:color="auto"/>
            <w:left w:val="none" w:sz="0" w:space="0" w:color="auto"/>
            <w:bottom w:val="none" w:sz="0" w:space="0" w:color="auto"/>
            <w:right w:val="none" w:sz="0" w:space="0" w:color="auto"/>
          </w:divBdr>
        </w:div>
        <w:div w:id="1500388174">
          <w:marLeft w:val="0"/>
          <w:marRight w:val="0"/>
          <w:marTop w:val="0"/>
          <w:marBottom w:val="0"/>
          <w:divBdr>
            <w:top w:val="none" w:sz="0" w:space="0" w:color="auto"/>
            <w:left w:val="none" w:sz="0" w:space="0" w:color="auto"/>
            <w:bottom w:val="none" w:sz="0" w:space="0" w:color="auto"/>
            <w:right w:val="none" w:sz="0" w:space="0" w:color="auto"/>
          </w:divBdr>
        </w:div>
        <w:div w:id="20396707">
          <w:marLeft w:val="0"/>
          <w:marRight w:val="0"/>
          <w:marTop w:val="0"/>
          <w:marBottom w:val="0"/>
          <w:divBdr>
            <w:top w:val="none" w:sz="0" w:space="0" w:color="auto"/>
            <w:left w:val="none" w:sz="0" w:space="0" w:color="auto"/>
            <w:bottom w:val="none" w:sz="0" w:space="0" w:color="auto"/>
            <w:right w:val="none" w:sz="0" w:space="0" w:color="auto"/>
          </w:divBdr>
        </w:div>
        <w:div w:id="662318547">
          <w:marLeft w:val="0"/>
          <w:marRight w:val="0"/>
          <w:marTop w:val="0"/>
          <w:marBottom w:val="0"/>
          <w:divBdr>
            <w:top w:val="none" w:sz="0" w:space="0" w:color="auto"/>
            <w:left w:val="none" w:sz="0" w:space="0" w:color="auto"/>
            <w:bottom w:val="none" w:sz="0" w:space="0" w:color="auto"/>
            <w:right w:val="none" w:sz="0" w:space="0" w:color="auto"/>
          </w:divBdr>
        </w:div>
        <w:div w:id="507717708">
          <w:marLeft w:val="0"/>
          <w:marRight w:val="0"/>
          <w:marTop w:val="0"/>
          <w:marBottom w:val="0"/>
          <w:divBdr>
            <w:top w:val="none" w:sz="0" w:space="0" w:color="auto"/>
            <w:left w:val="none" w:sz="0" w:space="0" w:color="auto"/>
            <w:bottom w:val="none" w:sz="0" w:space="0" w:color="auto"/>
            <w:right w:val="none" w:sz="0" w:space="0" w:color="auto"/>
          </w:divBdr>
        </w:div>
        <w:div w:id="1996757195">
          <w:marLeft w:val="0"/>
          <w:marRight w:val="0"/>
          <w:marTop w:val="0"/>
          <w:marBottom w:val="0"/>
          <w:divBdr>
            <w:top w:val="none" w:sz="0" w:space="0" w:color="auto"/>
            <w:left w:val="none" w:sz="0" w:space="0" w:color="auto"/>
            <w:bottom w:val="none" w:sz="0" w:space="0" w:color="auto"/>
            <w:right w:val="none" w:sz="0" w:space="0" w:color="auto"/>
          </w:divBdr>
        </w:div>
        <w:div w:id="806774167">
          <w:marLeft w:val="0"/>
          <w:marRight w:val="0"/>
          <w:marTop w:val="0"/>
          <w:marBottom w:val="0"/>
          <w:divBdr>
            <w:top w:val="none" w:sz="0" w:space="0" w:color="auto"/>
            <w:left w:val="none" w:sz="0" w:space="0" w:color="auto"/>
            <w:bottom w:val="none" w:sz="0" w:space="0" w:color="auto"/>
            <w:right w:val="none" w:sz="0" w:space="0" w:color="auto"/>
          </w:divBdr>
        </w:div>
        <w:div w:id="1863591972">
          <w:marLeft w:val="0"/>
          <w:marRight w:val="0"/>
          <w:marTop w:val="0"/>
          <w:marBottom w:val="0"/>
          <w:divBdr>
            <w:top w:val="none" w:sz="0" w:space="0" w:color="auto"/>
            <w:left w:val="none" w:sz="0" w:space="0" w:color="auto"/>
            <w:bottom w:val="none" w:sz="0" w:space="0" w:color="auto"/>
            <w:right w:val="none" w:sz="0" w:space="0" w:color="auto"/>
          </w:divBdr>
        </w:div>
        <w:div w:id="176887294">
          <w:marLeft w:val="0"/>
          <w:marRight w:val="0"/>
          <w:marTop w:val="0"/>
          <w:marBottom w:val="0"/>
          <w:divBdr>
            <w:top w:val="none" w:sz="0" w:space="0" w:color="auto"/>
            <w:left w:val="none" w:sz="0" w:space="0" w:color="auto"/>
            <w:bottom w:val="none" w:sz="0" w:space="0" w:color="auto"/>
            <w:right w:val="none" w:sz="0" w:space="0" w:color="auto"/>
          </w:divBdr>
        </w:div>
        <w:div w:id="796412513">
          <w:marLeft w:val="0"/>
          <w:marRight w:val="0"/>
          <w:marTop w:val="0"/>
          <w:marBottom w:val="0"/>
          <w:divBdr>
            <w:top w:val="none" w:sz="0" w:space="0" w:color="auto"/>
            <w:left w:val="none" w:sz="0" w:space="0" w:color="auto"/>
            <w:bottom w:val="none" w:sz="0" w:space="0" w:color="auto"/>
            <w:right w:val="none" w:sz="0" w:space="0" w:color="auto"/>
          </w:divBdr>
        </w:div>
        <w:div w:id="309798003">
          <w:marLeft w:val="0"/>
          <w:marRight w:val="0"/>
          <w:marTop w:val="0"/>
          <w:marBottom w:val="0"/>
          <w:divBdr>
            <w:top w:val="none" w:sz="0" w:space="0" w:color="auto"/>
            <w:left w:val="none" w:sz="0" w:space="0" w:color="auto"/>
            <w:bottom w:val="none" w:sz="0" w:space="0" w:color="auto"/>
            <w:right w:val="none" w:sz="0" w:space="0" w:color="auto"/>
          </w:divBdr>
        </w:div>
        <w:div w:id="1655990109">
          <w:marLeft w:val="0"/>
          <w:marRight w:val="0"/>
          <w:marTop w:val="0"/>
          <w:marBottom w:val="0"/>
          <w:divBdr>
            <w:top w:val="none" w:sz="0" w:space="0" w:color="auto"/>
            <w:left w:val="none" w:sz="0" w:space="0" w:color="auto"/>
            <w:bottom w:val="none" w:sz="0" w:space="0" w:color="auto"/>
            <w:right w:val="none" w:sz="0" w:space="0" w:color="auto"/>
          </w:divBdr>
        </w:div>
        <w:div w:id="1894652943">
          <w:marLeft w:val="0"/>
          <w:marRight w:val="0"/>
          <w:marTop w:val="0"/>
          <w:marBottom w:val="0"/>
          <w:divBdr>
            <w:top w:val="none" w:sz="0" w:space="0" w:color="auto"/>
            <w:left w:val="none" w:sz="0" w:space="0" w:color="auto"/>
            <w:bottom w:val="none" w:sz="0" w:space="0" w:color="auto"/>
            <w:right w:val="none" w:sz="0" w:space="0" w:color="auto"/>
          </w:divBdr>
        </w:div>
        <w:div w:id="1760172138">
          <w:marLeft w:val="0"/>
          <w:marRight w:val="0"/>
          <w:marTop w:val="0"/>
          <w:marBottom w:val="0"/>
          <w:divBdr>
            <w:top w:val="none" w:sz="0" w:space="0" w:color="auto"/>
            <w:left w:val="none" w:sz="0" w:space="0" w:color="auto"/>
            <w:bottom w:val="none" w:sz="0" w:space="0" w:color="auto"/>
            <w:right w:val="none" w:sz="0" w:space="0" w:color="auto"/>
          </w:divBdr>
        </w:div>
        <w:div w:id="683439309">
          <w:marLeft w:val="0"/>
          <w:marRight w:val="0"/>
          <w:marTop w:val="0"/>
          <w:marBottom w:val="0"/>
          <w:divBdr>
            <w:top w:val="none" w:sz="0" w:space="0" w:color="auto"/>
            <w:left w:val="none" w:sz="0" w:space="0" w:color="auto"/>
            <w:bottom w:val="none" w:sz="0" w:space="0" w:color="auto"/>
            <w:right w:val="none" w:sz="0" w:space="0" w:color="auto"/>
          </w:divBdr>
        </w:div>
        <w:div w:id="2082680850">
          <w:marLeft w:val="0"/>
          <w:marRight w:val="0"/>
          <w:marTop w:val="0"/>
          <w:marBottom w:val="0"/>
          <w:divBdr>
            <w:top w:val="none" w:sz="0" w:space="0" w:color="auto"/>
            <w:left w:val="none" w:sz="0" w:space="0" w:color="auto"/>
            <w:bottom w:val="none" w:sz="0" w:space="0" w:color="auto"/>
            <w:right w:val="none" w:sz="0" w:space="0" w:color="auto"/>
          </w:divBdr>
        </w:div>
        <w:div w:id="1271161640">
          <w:marLeft w:val="0"/>
          <w:marRight w:val="0"/>
          <w:marTop w:val="0"/>
          <w:marBottom w:val="0"/>
          <w:divBdr>
            <w:top w:val="none" w:sz="0" w:space="0" w:color="auto"/>
            <w:left w:val="none" w:sz="0" w:space="0" w:color="auto"/>
            <w:bottom w:val="none" w:sz="0" w:space="0" w:color="auto"/>
            <w:right w:val="none" w:sz="0" w:space="0" w:color="auto"/>
          </w:divBdr>
        </w:div>
        <w:div w:id="658270448">
          <w:marLeft w:val="0"/>
          <w:marRight w:val="0"/>
          <w:marTop w:val="0"/>
          <w:marBottom w:val="0"/>
          <w:divBdr>
            <w:top w:val="none" w:sz="0" w:space="0" w:color="auto"/>
            <w:left w:val="none" w:sz="0" w:space="0" w:color="auto"/>
            <w:bottom w:val="none" w:sz="0" w:space="0" w:color="auto"/>
            <w:right w:val="none" w:sz="0" w:space="0" w:color="auto"/>
          </w:divBdr>
        </w:div>
        <w:div w:id="1608729946">
          <w:marLeft w:val="0"/>
          <w:marRight w:val="0"/>
          <w:marTop w:val="0"/>
          <w:marBottom w:val="0"/>
          <w:divBdr>
            <w:top w:val="none" w:sz="0" w:space="0" w:color="auto"/>
            <w:left w:val="none" w:sz="0" w:space="0" w:color="auto"/>
            <w:bottom w:val="none" w:sz="0" w:space="0" w:color="auto"/>
            <w:right w:val="none" w:sz="0" w:space="0" w:color="auto"/>
          </w:divBdr>
        </w:div>
        <w:div w:id="848494844">
          <w:marLeft w:val="0"/>
          <w:marRight w:val="0"/>
          <w:marTop w:val="0"/>
          <w:marBottom w:val="0"/>
          <w:divBdr>
            <w:top w:val="none" w:sz="0" w:space="0" w:color="auto"/>
            <w:left w:val="none" w:sz="0" w:space="0" w:color="auto"/>
            <w:bottom w:val="none" w:sz="0" w:space="0" w:color="auto"/>
            <w:right w:val="none" w:sz="0" w:space="0" w:color="auto"/>
          </w:divBdr>
        </w:div>
        <w:div w:id="1197887380">
          <w:marLeft w:val="0"/>
          <w:marRight w:val="0"/>
          <w:marTop w:val="0"/>
          <w:marBottom w:val="0"/>
          <w:divBdr>
            <w:top w:val="none" w:sz="0" w:space="0" w:color="auto"/>
            <w:left w:val="none" w:sz="0" w:space="0" w:color="auto"/>
            <w:bottom w:val="none" w:sz="0" w:space="0" w:color="auto"/>
            <w:right w:val="none" w:sz="0" w:space="0" w:color="auto"/>
          </w:divBdr>
        </w:div>
        <w:div w:id="147333652">
          <w:marLeft w:val="0"/>
          <w:marRight w:val="0"/>
          <w:marTop w:val="0"/>
          <w:marBottom w:val="0"/>
          <w:divBdr>
            <w:top w:val="none" w:sz="0" w:space="0" w:color="auto"/>
            <w:left w:val="none" w:sz="0" w:space="0" w:color="auto"/>
            <w:bottom w:val="none" w:sz="0" w:space="0" w:color="auto"/>
            <w:right w:val="none" w:sz="0" w:space="0" w:color="auto"/>
          </w:divBdr>
        </w:div>
        <w:div w:id="1586573574">
          <w:marLeft w:val="0"/>
          <w:marRight w:val="0"/>
          <w:marTop w:val="0"/>
          <w:marBottom w:val="0"/>
          <w:divBdr>
            <w:top w:val="none" w:sz="0" w:space="0" w:color="auto"/>
            <w:left w:val="none" w:sz="0" w:space="0" w:color="auto"/>
            <w:bottom w:val="none" w:sz="0" w:space="0" w:color="auto"/>
            <w:right w:val="none" w:sz="0" w:space="0" w:color="auto"/>
          </w:divBdr>
        </w:div>
        <w:div w:id="946890352">
          <w:marLeft w:val="0"/>
          <w:marRight w:val="0"/>
          <w:marTop w:val="0"/>
          <w:marBottom w:val="0"/>
          <w:divBdr>
            <w:top w:val="none" w:sz="0" w:space="0" w:color="auto"/>
            <w:left w:val="none" w:sz="0" w:space="0" w:color="auto"/>
            <w:bottom w:val="none" w:sz="0" w:space="0" w:color="auto"/>
            <w:right w:val="none" w:sz="0" w:space="0" w:color="auto"/>
          </w:divBdr>
        </w:div>
        <w:div w:id="175579509">
          <w:marLeft w:val="0"/>
          <w:marRight w:val="0"/>
          <w:marTop w:val="0"/>
          <w:marBottom w:val="0"/>
          <w:divBdr>
            <w:top w:val="none" w:sz="0" w:space="0" w:color="auto"/>
            <w:left w:val="none" w:sz="0" w:space="0" w:color="auto"/>
            <w:bottom w:val="none" w:sz="0" w:space="0" w:color="auto"/>
            <w:right w:val="none" w:sz="0" w:space="0" w:color="auto"/>
          </w:divBdr>
        </w:div>
        <w:div w:id="388311438">
          <w:marLeft w:val="0"/>
          <w:marRight w:val="0"/>
          <w:marTop w:val="0"/>
          <w:marBottom w:val="0"/>
          <w:divBdr>
            <w:top w:val="none" w:sz="0" w:space="0" w:color="auto"/>
            <w:left w:val="none" w:sz="0" w:space="0" w:color="auto"/>
            <w:bottom w:val="none" w:sz="0" w:space="0" w:color="auto"/>
            <w:right w:val="none" w:sz="0" w:space="0" w:color="auto"/>
          </w:divBdr>
        </w:div>
        <w:div w:id="1110515383">
          <w:marLeft w:val="0"/>
          <w:marRight w:val="0"/>
          <w:marTop w:val="0"/>
          <w:marBottom w:val="0"/>
          <w:divBdr>
            <w:top w:val="none" w:sz="0" w:space="0" w:color="auto"/>
            <w:left w:val="none" w:sz="0" w:space="0" w:color="auto"/>
            <w:bottom w:val="none" w:sz="0" w:space="0" w:color="auto"/>
            <w:right w:val="none" w:sz="0" w:space="0" w:color="auto"/>
          </w:divBdr>
        </w:div>
        <w:div w:id="1375471099">
          <w:marLeft w:val="0"/>
          <w:marRight w:val="0"/>
          <w:marTop w:val="0"/>
          <w:marBottom w:val="0"/>
          <w:divBdr>
            <w:top w:val="none" w:sz="0" w:space="0" w:color="auto"/>
            <w:left w:val="none" w:sz="0" w:space="0" w:color="auto"/>
            <w:bottom w:val="none" w:sz="0" w:space="0" w:color="auto"/>
            <w:right w:val="none" w:sz="0" w:space="0" w:color="auto"/>
          </w:divBdr>
        </w:div>
        <w:div w:id="1871264409">
          <w:marLeft w:val="0"/>
          <w:marRight w:val="0"/>
          <w:marTop w:val="0"/>
          <w:marBottom w:val="0"/>
          <w:divBdr>
            <w:top w:val="none" w:sz="0" w:space="0" w:color="auto"/>
            <w:left w:val="none" w:sz="0" w:space="0" w:color="auto"/>
            <w:bottom w:val="none" w:sz="0" w:space="0" w:color="auto"/>
            <w:right w:val="none" w:sz="0" w:space="0" w:color="auto"/>
          </w:divBdr>
        </w:div>
        <w:div w:id="586235474">
          <w:marLeft w:val="0"/>
          <w:marRight w:val="0"/>
          <w:marTop w:val="0"/>
          <w:marBottom w:val="0"/>
          <w:divBdr>
            <w:top w:val="none" w:sz="0" w:space="0" w:color="auto"/>
            <w:left w:val="none" w:sz="0" w:space="0" w:color="auto"/>
            <w:bottom w:val="none" w:sz="0" w:space="0" w:color="auto"/>
            <w:right w:val="none" w:sz="0" w:space="0" w:color="auto"/>
          </w:divBdr>
        </w:div>
        <w:div w:id="2084520630">
          <w:marLeft w:val="0"/>
          <w:marRight w:val="0"/>
          <w:marTop w:val="0"/>
          <w:marBottom w:val="0"/>
          <w:divBdr>
            <w:top w:val="none" w:sz="0" w:space="0" w:color="auto"/>
            <w:left w:val="none" w:sz="0" w:space="0" w:color="auto"/>
            <w:bottom w:val="none" w:sz="0" w:space="0" w:color="auto"/>
            <w:right w:val="none" w:sz="0" w:space="0" w:color="auto"/>
          </w:divBdr>
        </w:div>
        <w:div w:id="1789010672">
          <w:marLeft w:val="0"/>
          <w:marRight w:val="0"/>
          <w:marTop w:val="0"/>
          <w:marBottom w:val="0"/>
          <w:divBdr>
            <w:top w:val="none" w:sz="0" w:space="0" w:color="auto"/>
            <w:left w:val="none" w:sz="0" w:space="0" w:color="auto"/>
            <w:bottom w:val="none" w:sz="0" w:space="0" w:color="auto"/>
            <w:right w:val="none" w:sz="0" w:space="0" w:color="auto"/>
          </w:divBdr>
        </w:div>
        <w:div w:id="1855414703">
          <w:marLeft w:val="0"/>
          <w:marRight w:val="0"/>
          <w:marTop w:val="0"/>
          <w:marBottom w:val="0"/>
          <w:divBdr>
            <w:top w:val="none" w:sz="0" w:space="0" w:color="auto"/>
            <w:left w:val="none" w:sz="0" w:space="0" w:color="auto"/>
            <w:bottom w:val="none" w:sz="0" w:space="0" w:color="auto"/>
            <w:right w:val="none" w:sz="0" w:space="0" w:color="auto"/>
          </w:divBdr>
        </w:div>
        <w:div w:id="723063737">
          <w:marLeft w:val="0"/>
          <w:marRight w:val="0"/>
          <w:marTop w:val="0"/>
          <w:marBottom w:val="0"/>
          <w:divBdr>
            <w:top w:val="none" w:sz="0" w:space="0" w:color="auto"/>
            <w:left w:val="none" w:sz="0" w:space="0" w:color="auto"/>
            <w:bottom w:val="none" w:sz="0" w:space="0" w:color="auto"/>
            <w:right w:val="none" w:sz="0" w:space="0" w:color="auto"/>
          </w:divBdr>
        </w:div>
        <w:div w:id="480078716">
          <w:marLeft w:val="0"/>
          <w:marRight w:val="0"/>
          <w:marTop w:val="0"/>
          <w:marBottom w:val="0"/>
          <w:divBdr>
            <w:top w:val="none" w:sz="0" w:space="0" w:color="auto"/>
            <w:left w:val="none" w:sz="0" w:space="0" w:color="auto"/>
            <w:bottom w:val="none" w:sz="0" w:space="0" w:color="auto"/>
            <w:right w:val="none" w:sz="0" w:space="0" w:color="auto"/>
          </w:divBdr>
        </w:div>
        <w:div w:id="557975729">
          <w:marLeft w:val="0"/>
          <w:marRight w:val="0"/>
          <w:marTop w:val="0"/>
          <w:marBottom w:val="0"/>
          <w:divBdr>
            <w:top w:val="none" w:sz="0" w:space="0" w:color="auto"/>
            <w:left w:val="none" w:sz="0" w:space="0" w:color="auto"/>
            <w:bottom w:val="none" w:sz="0" w:space="0" w:color="auto"/>
            <w:right w:val="none" w:sz="0" w:space="0" w:color="auto"/>
          </w:divBdr>
        </w:div>
        <w:div w:id="1912538251">
          <w:marLeft w:val="0"/>
          <w:marRight w:val="0"/>
          <w:marTop w:val="0"/>
          <w:marBottom w:val="0"/>
          <w:divBdr>
            <w:top w:val="none" w:sz="0" w:space="0" w:color="auto"/>
            <w:left w:val="none" w:sz="0" w:space="0" w:color="auto"/>
            <w:bottom w:val="none" w:sz="0" w:space="0" w:color="auto"/>
            <w:right w:val="none" w:sz="0" w:space="0" w:color="auto"/>
          </w:divBdr>
        </w:div>
        <w:div w:id="1194344078">
          <w:marLeft w:val="0"/>
          <w:marRight w:val="0"/>
          <w:marTop w:val="0"/>
          <w:marBottom w:val="0"/>
          <w:divBdr>
            <w:top w:val="none" w:sz="0" w:space="0" w:color="auto"/>
            <w:left w:val="none" w:sz="0" w:space="0" w:color="auto"/>
            <w:bottom w:val="none" w:sz="0" w:space="0" w:color="auto"/>
            <w:right w:val="none" w:sz="0" w:space="0" w:color="auto"/>
          </w:divBdr>
        </w:div>
        <w:div w:id="1646855205">
          <w:marLeft w:val="0"/>
          <w:marRight w:val="0"/>
          <w:marTop w:val="0"/>
          <w:marBottom w:val="0"/>
          <w:divBdr>
            <w:top w:val="none" w:sz="0" w:space="0" w:color="auto"/>
            <w:left w:val="none" w:sz="0" w:space="0" w:color="auto"/>
            <w:bottom w:val="none" w:sz="0" w:space="0" w:color="auto"/>
            <w:right w:val="none" w:sz="0" w:space="0" w:color="auto"/>
          </w:divBdr>
        </w:div>
        <w:div w:id="67728544">
          <w:marLeft w:val="0"/>
          <w:marRight w:val="0"/>
          <w:marTop w:val="0"/>
          <w:marBottom w:val="0"/>
          <w:divBdr>
            <w:top w:val="none" w:sz="0" w:space="0" w:color="auto"/>
            <w:left w:val="none" w:sz="0" w:space="0" w:color="auto"/>
            <w:bottom w:val="none" w:sz="0" w:space="0" w:color="auto"/>
            <w:right w:val="none" w:sz="0" w:space="0" w:color="auto"/>
          </w:divBdr>
        </w:div>
        <w:div w:id="1317224057">
          <w:marLeft w:val="0"/>
          <w:marRight w:val="0"/>
          <w:marTop w:val="0"/>
          <w:marBottom w:val="0"/>
          <w:divBdr>
            <w:top w:val="none" w:sz="0" w:space="0" w:color="auto"/>
            <w:left w:val="none" w:sz="0" w:space="0" w:color="auto"/>
            <w:bottom w:val="none" w:sz="0" w:space="0" w:color="auto"/>
            <w:right w:val="none" w:sz="0" w:space="0" w:color="auto"/>
          </w:divBdr>
        </w:div>
        <w:div w:id="966350410">
          <w:marLeft w:val="0"/>
          <w:marRight w:val="0"/>
          <w:marTop w:val="0"/>
          <w:marBottom w:val="0"/>
          <w:divBdr>
            <w:top w:val="none" w:sz="0" w:space="0" w:color="auto"/>
            <w:left w:val="none" w:sz="0" w:space="0" w:color="auto"/>
            <w:bottom w:val="none" w:sz="0" w:space="0" w:color="auto"/>
            <w:right w:val="none" w:sz="0" w:space="0" w:color="auto"/>
          </w:divBdr>
        </w:div>
        <w:div w:id="1910849020">
          <w:marLeft w:val="0"/>
          <w:marRight w:val="0"/>
          <w:marTop w:val="0"/>
          <w:marBottom w:val="0"/>
          <w:divBdr>
            <w:top w:val="none" w:sz="0" w:space="0" w:color="auto"/>
            <w:left w:val="none" w:sz="0" w:space="0" w:color="auto"/>
            <w:bottom w:val="none" w:sz="0" w:space="0" w:color="auto"/>
            <w:right w:val="none" w:sz="0" w:space="0" w:color="auto"/>
          </w:divBdr>
        </w:div>
        <w:div w:id="414127955">
          <w:marLeft w:val="0"/>
          <w:marRight w:val="0"/>
          <w:marTop w:val="0"/>
          <w:marBottom w:val="0"/>
          <w:divBdr>
            <w:top w:val="none" w:sz="0" w:space="0" w:color="auto"/>
            <w:left w:val="none" w:sz="0" w:space="0" w:color="auto"/>
            <w:bottom w:val="none" w:sz="0" w:space="0" w:color="auto"/>
            <w:right w:val="none" w:sz="0" w:space="0" w:color="auto"/>
          </w:divBdr>
        </w:div>
        <w:div w:id="1475220839">
          <w:marLeft w:val="0"/>
          <w:marRight w:val="0"/>
          <w:marTop w:val="0"/>
          <w:marBottom w:val="0"/>
          <w:divBdr>
            <w:top w:val="none" w:sz="0" w:space="0" w:color="auto"/>
            <w:left w:val="none" w:sz="0" w:space="0" w:color="auto"/>
            <w:bottom w:val="none" w:sz="0" w:space="0" w:color="auto"/>
            <w:right w:val="none" w:sz="0" w:space="0" w:color="auto"/>
          </w:divBdr>
        </w:div>
        <w:div w:id="581372766">
          <w:marLeft w:val="0"/>
          <w:marRight w:val="0"/>
          <w:marTop w:val="0"/>
          <w:marBottom w:val="0"/>
          <w:divBdr>
            <w:top w:val="none" w:sz="0" w:space="0" w:color="auto"/>
            <w:left w:val="none" w:sz="0" w:space="0" w:color="auto"/>
            <w:bottom w:val="none" w:sz="0" w:space="0" w:color="auto"/>
            <w:right w:val="none" w:sz="0" w:space="0" w:color="auto"/>
          </w:divBdr>
        </w:div>
        <w:div w:id="795946439">
          <w:marLeft w:val="0"/>
          <w:marRight w:val="0"/>
          <w:marTop w:val="0"/>
          <w:marBottom w:val="0"/>
          <w:divBdr>
            <w:top w:val="none" w:sz="0" w:space="0" w:color="auto"/>
            <w:left w:val="none" w:sz="0" w:space="0" w:color="auto"/>
            <w:bottom w:val="none" w:sz="0" w:space="0" w:color="auto"/>
            <w:right w:val="none" w:sz="0" w:space="0" w:color="auto"/>
          </w:divBdr>
        </w:div>
        <w:div w:id="1151603745">
          <w:marLeft w:val="0"/>
          <w:marRight w:val="0"/>
          <w:marTop w:val="0"/>
          <w:marBottom w:val="0"/>
          <w:divBdr>
            <w:top w:val="none" w:sz="0" w:space="0" w:color="auto"/>
            <w:left w:val="none" w:sz="0" w:space="0" w:color="auto"/>
            <w:bottom w:val="none" w:sz="0" w:space="0" w:color="auto"/>
            <w:right w:val="none" w:sz="0" w:space="0" w:color="auto"/>
          </w:divBdr>
        </w:div>
        <w:div w:id="1307903755">
          <w:marLeft w:val="0"/>
          <w:marRight w:val="0"/>
          <w:marTop w:val="0"/>
          <w:marBottom w:val="0"/>
          <w:divBdr>
            <w:top w:val="none" w:sz="0" w:space="0" w:color="auto"/>
            <w:left w:val="none" w:sz="0" w:space="0" w:color="auto"/>
            <w:bottom w:val="none" w:sz="0" w:space="0" w:color="auto"/>
            <w:right w:val="none" w:sz="0" w:space="0" w:color="auto"/>
          </w:divBdr>
        </w:div>
        <w:div w:id="937520104">
          <w:marLeft w:val="0"/>
          <w:marRight w:val="0"/>
          <w:marTop w:val="0"/>
          <w:marBottom w:val="0"/>
          <w:divBdr>
            <w:top w:val="none" w:sz="0" w:space="0" w:color="auto"/>
            <w:left w:val="none" w:sz="0" w:space="0" w:color="auto"/>
            <w:bottom w:val="none" w:sz="0" w:space="0" w:color="auto"/>
            <w:right w:val="none" w:sz="0" w:space="0" w:color="auto"/>
          </w:divBdr>
        </w:div>
        <w:div w:id="1091855610">
          <w:marLeft w:val="0"/>
          <w:marRight w:val="0"/>
          <w:marTop w:val="0"/>
          <w:marBottom w:val="0"/>
          <w:divBdr>
            <w:top w:val="none" w:sz="0" w:space="0" w:color="auto"/>
            <w:left w:val="none" w:sz="0" w:space="0" w:color="auto"/>
            <w:bottom w:val="none" w:sz="0" w:space="0" w:color="auto"/>
            <w:right w:val="none" w:sz="0" w:space="0" w:color="auto"/>
          </w:divBdr>
        </w:div>
        <w:div w:id="1988435754">
          <w:marLeft w:val="0"/>
          <w:marRight w:val="0"/>
          <w:marTop w:val="0"/>
          <w:marBottom w:val="0"/>
          <w:divBdr>
            <w:top w:val="none" w:sz="0" w:space="0" w:color="auto"/>
            <w:left w:val="none" w:sz="0" w:space="0" w:color="auto"/>
            <w:bottom w:val="none" w:sz="0" w:space="0" w:color="auto"/>
            <w:right w:val="none" w:sz="0" w:space="0" w:color="auto"/>
          </w:divBdr>
        </w:div>
        <w:div w:id="233274049">
          <w:marLeft w:val="0"/>
          <w:marRight w:val="0"/>
          <w:marTop w:val="0"/>
          <w:marBottom w:val="0"/>
          <w:divBdr>
            <w:top w:val="none" w:sz="0" w:space="0" w:color="auto"/>
            <w:left w:val="none" w:sz="0" w:space="0" w:color="auto"/>
            <w:bottom w:val="none" w:sz="0" w:space="0" w:color="auto"/>
            <w:right w:val="none" w:sz="0" w:space="0" w:color="auto"/>
          </w:divBdr>
        </w:div>
        <w:div w:id="2011173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504994978A4055933CC308BEF9320B"/>
        <w:category>
          <w:name w:val="General"/>
          <w:gallery w:val="placeholder"/>
        </w:category>
        <w:types>
          <w:type w:val="bbPlcHdr"/>
        </w:types>
        <w:behaviors>
          <w:behavior w:val="content"/>
        </w:behaviors>
        <w:guid w:val="{75774290-B115-4C3D-852D-3A9C2D4B63C2}"/>
      </w:docPartPr>
      <w:docPartBody>
        <w:p w:rsidR="004A08EB" w:rsidRDefault="00AB2C8B" w:rsidP="00AB2C8B">
          <w:pPr>
            <w:pStyle w:val="9A504994978A4055933CC308BEF9320B"/>
          </w:pPr>
          <w:r>
            <w:rPr>
              <w:color w:val="156082" w:themeColor="accent1"/>
              <w:sz w:val="20"/>
              <w:szCs w:val="20"/>
            </w:rPr>
            <w:t>[Document title]</w:t>
          </w:r>
        </w:p>
      </w:docPartBody>
    </w:docPart>
    <w:docPart>
      <w:docPartPr>
        <w:name w:val="0800B198D4BC404FBD8E17B53CE24A3C"/>
        <w:category>
          <w:name w:val="General"/>
          <w:gallery w:val="placeholder"/>
        </w:category>
        <w:types>
          <w:type w:val="bbPlcHdr"/>
        </w:types>
        <w:behaviors>
          <w:behavior w:val="content"/>
        </w:behaviors>
        <w:guid w:val="{7688A0B6-CEB2-4035-8F8B-AB8F38E945B3}"/>
      </w:docPartPr>
      <w:docPartBody>
        <w:p w:rsidR="004A08EB" w:rsidRDefault="00AB2C8B" w:rsidP="00AB2C8B">
          <w:pPr>
            <w:pStyle w:val="0800B198D4BC404FBD8E17B53CE24A3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8B"/>
    <w:rsid w:val="003D737D"/>
    <w:rsid w:val="004A08EB"/>
    <w:rsid w:val="007B5DC8"/>
    <w:rsid w:val="009175F2"/>
    <w:rsid w:val="00A05CAA"/>
    <w:rsid w:val="00AB2C8B"/>
    <w:rsid w:val="00B35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504994978A4055933CC308BEF9320B">
    <w:name w:val="9A504994978A4055933CC308BEF9320B"/>
    <w:rsid w:val="00AB2C8B"/>
  </w:style>
  <w:style w:type="paragraph" w:customStyle="1" w:styleId="0800B198D4BC404FBD8E17B53CE24A3C">
    <w:name w:val="0800B198D4BC404FBD8E17B53CE24A3C"/>
    <w:rsid w:val="00AB2C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4710</Words>
  <Characters>26849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Curriculum Development Project for Memorisation of the Last 10 verses of Surah Al Kahaf from The Quran</vt:lpstr>
    </vt:vector>
  </TitlesOfParts>
  <Company/>
  <LinksUpToDate>false</LinksUpToDate>
  <CharactersWithSpaces>31497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Project for Memorisation of the Last 10 verses of Surah Al Kahaf from The Quran</dc:title>
  <dc:subject>Ghurnata Tabbusum_2225368_ECPT6007_ Draft</dc:subject>
  <dc:creator>Ghurnata Tabbusum_2225368_ECPT6007_ Draft</dc:creator>
  <cp:keywords/>
  <dc:description/>
  <cp:lastModifiedBy>Ghurnata Tabbusum</cp:lastModifiedBy>
  <cp:revision>2</cp:revision>
  <dcterms:created xsi:type="dcterms:W3CDTF">2025-01-10T23:30:00Z</dcterms:created>
  <dcterms:modified xsi:type="dcterms:W3CDTF">2025-01-10T23:30:00Z</dcterms:modified>
</cp:coreProperties>
</file>