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8E1E1" w14:textId="77777777" w:rsidR="00B552C1" w:rsidRPr="001F2E3B" w:rsidRDefault="00B552C1">
      <w:pPr>
        <w:pStyle w:val="Title"/>
        <w:spacing w:after="200"/>
        <w:jc w:val="center"/>
        <w:rPr>
          <w:b/>
          <w:sz w:val="32"/>
          <w:szCs w:val="32"/>
        </w:rPr>
      </w:pPr>
      <w:bookmarkStart w:id="0" w:name="_y9ediurntp9j" w:colFirst="0" w:colLast="0"/>
      <w:bookmarkEnd w:id="0"/>
    </w:p>
    <w:p w14:paraId="1ABE5C4B" w14:textId="77777777" w:rsidR="00B552C1" w:rsidRPr="001F2E3B" w:rsidRDefault="00B552C1">
      <w:pPr>
        <w:pStyle w:val="Title"/>
        <w:spacing w:after="200"/>
        <w:jc w:val="center"/>
        <w:rPr>
          <w:b/>
          <w:sz w:val="32"/>
          <w:szCs w:val="32"/>
        </w:rPr>
      </w:pPr>
      <w:bookmarkStart w:id="1" w:name="_fb35fa8hlxtd" w:colFirst="0" w:colLast="0"/>
      <w:bookmarkEnd w:id="1"/>
    </w:p>
    <w:p w14:paraId="13E75DC6" w14:textId="77777777" w:rsidR="00B552C1" w:rsidRPr="001F2E3B" w:rsidRDefault="00B552C1">
      <w:pPr>
        <w:pStyle w:val="Title"/>
        <w:spacing w:after="200"/>
        <w:jc w:val="center"/>
        <w:rPr>
          <w:b/>
          <w:sz w:val="32"/>
          <w:szCs w:val="32"/>
        </w:rPr>
      </w:pPr>
      <w:bookmarkStart w:id="2" w:name="_5818uu48267t" w:colFirst="0" w:colLast="0"/>
      <w:bookmarkEnd w:id="2"/>
    </w:p>
    <w:p w14:paraId="2E053512" w14:textId="77777777" w:rsidR="00B552C1" w:rsidRPr="001F2E3B" w:rsidRDefault="001F2E3B">
      <w:pPr>
        <w:pStyle w:val="Title"/>
        <w:spacing w:after="200"/>
        <w:jc w:val="center"/>
        <w:rPr>
          <w:b/>
          <w:sz w:val="28"/>
          <w:szCs w:val="28"/>
        </w:rPr>
      </w:pPr>
      <w:bookmarkStart w:id="3" w:name="_z5u0t3gryzty" w:colFirst="0" w:colLast="0"/>
      <w:bookmarkEnd w:id="3"/>
      <w:r w:rsidRPr="001F2E3B">
        <w:rPr>
          <w:b/>
          <w:sz w:val="32"/>
          <w:szCs w:val="32"/>
        </w:rPr>
        <w:t>Digital Marketing Strategy for the UK market of Morrison with Prominent Online Presence</w:t>
      </w:r>
    </w:p>
    <w:p w14:paraId="62A5B8BF" w14:textId="77777777" w:rsidR="00EC77C0" w:rsidRDefault="00EC77C0" w:rsidP="00EC77C0">
      <w:pPr>
        <w:tabs>
          <w:tab w:val="left" w:pos="1290"/>
        </w:tabs>
        <w:spacing w:after="0"/>
        <w:jc w:val="left"/>
      </w:pPr>
      <w:r>
        <w:rPr>
          <w:rFonts w:ascii="Cambria Math" w:hAnsi="Cambria Math" w:cs="Cambria Math"/>
        </w:rPr>
        <w:t>⦁</w:t>
      </w:r>
      <w:r>
        <w:tab/>
        <w:t>Programme                                 : MASTER OF BUSINESS ADMINISTRATION</w:t>
      </w:r>
    </w:p>
    <w:p w14:paraId="0AAD617D" w14:textId="77777777" w:rsidR="00EC77C0" w:rsidRDefault="00EC77C0" w:rsidP="00EC77C0">
      <w:pPr>
        <w:tabs>
          <w:tab w:val="left" w:pos="1290"/>
        </w:tabs>
        <w:spacing w:after="0"/>
        <w:jc w:val="left"/>
      </w:pPr>
      <w:r>
        <w:rPr>
          <w:rFonts w:ascii="Cambria Math" w:hAnsi="Cambria Math" w:cs="Cambria Math"/>
        </w:rPr>
        <w:t>⦁</w:t>
      </w:r>
      <w:r>
        <w:tab/>
        <w:t>Module                                        :DIGITAL MARKETING</w:t>
      </w:r>
    </w:p>
    <w:p w14:paraId="3881B3AE" w14:textId="77777777" w:rsidR="00EC77C0" w:rsidRDefault="00EC77C0" w:rsidP="00EC77C0">
      <w:pPr>
        <w:tabs>
          <w:tab w:val="left" w:pos="1290"/>
        </w:tabs>
        <w:spacing w:after="0"/>
        <w:jc w:val="left"/>
      </w:pPr>
      <w:r>
        <w:rPr>
          <w:rFonts w:ascii="Cambria Math" w:hAnsi="Cambria Math" w:cs="Cambria Math"/>
        </w:rPr>
        <w:t>⦁</w:t>
      </w:r>
      <w:r>
        <w:tab/>
        <w:t>Module code                               : LCMB 7010</w:t>
      </w:r>
    </w:p>
    <w:p w14:paraId="62D6E7AF" w14:textId="77777777" w:rsidR="00EC77C0" w:rsidRDefault="00EC77C0" w:rsidP="00EC77C0">
      <w:pPr>
        <w:tabs>
          <w:tab w:val="left" w:pos="1290"/>
        </w:tabs>
        <w:spacing w:after="0"/>
        <w:jc w:val="left"/>
      </w:pPr>
      <w:r>
        <w:rPr>
          <w:rFonts w:ascii="Cambria Math" w:hAnsi="Cambria Math" w:cs="Cambria Math"/>
        </w:rPr>
        <w:t>⦁</w:t>
      </w:r>
      <w:r>
        <w:tab/>
        <w:t>Assignment Title                         : DIGITAL MARKETING</w:t>
      </w:r>
    </w:p>
    <w:p w14:paraId="69831DBB" w14:textId="77777777" w:rsidR="00EC77C0" w:rsidRDefault="00EC77C0" w:rsidP="00EC77C0">
      <w:pPr>
        <w:tabs>
          <w:tab w:val="left" w:pos="1290"/>
        </w:tabs>
        <w:spacing w:after="0"/>
        <w:jc w:val="left"/>
      </w:pPr>
      <w:r>
        <w:rPr>
          <w:rFonts w:ascii="Cambria Math" w:hAnsi="Cambria Math" w:cs="Cambria Math"/>
        </w:rPr>
        <w:t>⦁</w:t>
      </w:r>
      <w:r>
        <w:tab/>
        <w:t>Student Name                             :PAYYAUVLA SAIKISHAN</w:t>
      </w:r>
    </w:p>
    <w:p w14:paraId="6618841F" w14:textId="77777777" w:rsidR="00EC77C0" w:rsidRDefault="00EC77C0" w:rsidP="00EC77C0">
      <w:pPr>
        <w:tabs>
          <w:tab w:val="left" w:pos="1290"/>
        </w:tabs>
        <w:spacing w:after="0"/>
        <w:jc w:val="left"/>
      </w:pPr>
      <w:r>
        <w:rPr>
          <w:rFonts w:ascii="Cambria Math" w:hAnsi="Cambria Math" w:cs="Cambria Math"/>
        </w:rPr>
        <w:t>⦁</w:t>
      </w:r>
      <w:r>
        <w:tab/>
        <w:t xml:space="preserve"> Student Number                         : 2126308</w:t>
      </w:r>
    </w:p>
    <w:p w14:paraId="55917666" w14:textId="77777777" w:rsidR="00EC77C0" w:rsidRDefault="00EC77C0" w:rsidP="00EC77C0">
      <w:pPr>
        <w:tabs>
          <w:tab w:val="left" w:pos="1290"/>
        </w:tabs>
        <w:spacing w:after="0"/>
        <w:jc w:val="left"/>
      </w:pPr>
      <w:r>
        <w:rPr>
          <w:rFonts w:ascii="Cambria Math" w:hAnsi="Cambria Math" w:cs="Cambria Math"/>
        </w:rPr>
        <w:t>⦁</w:t>
      </w:r>
      <w:r>
        <w:tab/>
        <w:t>Lecturer                                       : DR JAYA GOPALKRISHNAN</w:t>
      </w:r>
    </w:p>
    <w:p w14:paraId="4877F86D" w14:textId="77777777" w:rsidR="00EC77C0" w:rsidRDefault="00EC77C0" w:rsidP="00EC77C0">
      <w:pPr>
        <w:tabs>
          <w:tab w:val="left" w:pos="1290"/>
        </w:tabs>
        <w:spacing w:after="0"/>
        <w:jc w:val="left"/>
      </w:pPr>
      <w:r>
        <w:rPr>
          <w:rFonts w:ascii="Cambria Math" w:hAnsi="Cambria Math" w:cs="Cambria Math"/>
        </w:rPr>
        <w:t>⦁</w:t>
      </w:r>
      <w:r>
        <w:tab/>
        <w:t xml:space="preserve">Word count                                  : 5000 </w:t>
      </w:r>
    </w:p>
    <w:p w14:paraId="3D82517A" w14:textId="77777777" w:rsidR="00EC77C0" w:rsidRDefault="00EC77C0" w:rsidP="00EC77C0">
      <w:pPr>
        <w:tabs>
          <w:tab w:val="left" w:pos="1290"/>
        </w:tabs>
        <w:spacing w:after="0"/>
        <w:jc w:val="left"/>
      </w:pPr>
      <w:r>
        <w:rPr>
          <w:rFonts w:ascii="Cambria Math" w:hAnsi="Cambria Math" w:cs="Cambria Math"/>
        </w:rPr>
        <w:t>⦁</w:t>
      </w:r>
      <w:r>
        <w:tab/>
        <w:t>Submission Date                         :29-AUGUST-2023</w:t>
      </w:r>
    </w:p>
    <w:p w14:paraId="6CFEDC12" w14:textId="77777777" w:rsidR="00EC77C0" w:rsidRDefault="00EC77C0">
      <w:pPr>
        <w:spacing w:before="0"/>
        <w:jc w:val="center"/>
        <w:rPr>
          <w:b/>
        </w:rPr>
      </w:pPr>
    </w:p>
    <w:p w14:paraId="25652A0C" w14:textId="77777777" w:rsidR="00EC77C0" w:rsidRDefault="00EC77C0">
      <w:pPr>
        <w:spacing w:before="0"/>
        <w:jc w:val="center"/>
        <w:rPr>
          <w:b/>
        </w:rPr>
      </w:pPr>
    </w:p>
    <w:p w14:paraId="7C1679BE" w14:textId="77777777" w:rsidR="00EC77C0" w:rsidRDefault="00EC77C0">
      <w:pPr>
        <w:spacing w:before="0"/>
        <w:jc w:val="center"/>
        <w:rPr>
          <w:b/>
        </w:rPr>
      </w:pPr>
    </w:p>
    <w:p w14:paraId="18D1B99A" w14:textId="497002C6" w:rsidR="00B552C1" w:rsidRPr="001F2E3B" w:rsidRDefault="00EC77C0" w:rsidP="00EC77C0">
      <w:pPr>
        <w:spacing w:before="0"/>
        <w:rPr>
          <w:b/>
        </w:rPr>
      </w:pPr>
      <w:r>
        <w:rPr>
          <w:b/>
        </w:rPr>
        <w:lastRenderedPageBreak/>
        <w:t xml:space="preserve">                                                               </w:t>
      </w:r>
      <w:r w:rsidR="001F2E3B" w:rsidRPr="001F2E3B">
        <w:rPr>
          <w:b/>
        </w:rPr>
        <w:t>TABLE OF CONTENT</w:t>
      </w:r>
    </w:p>
    <w:sdt>
      <w:sdtPr>
        <w:id w:val="1926304801"/>
        <w:docPartObj>
          <w:docPartGallery w:val="Table of Contents"/>
          <w:docPartUnique/>
        </w:docPartObj>
      </w:sdtPr>
      <w:sdtContent>
        <w:p w14:paraId="40C9F60D" w14:textId="77777777" w:rsidR="001F2E3B" w:rsidRPr="001F2E3B" w:rsidRDefault="00F5223C">
          <w:pPr>
            <w:pStyle w:val="TOC1"/>
            <w:tabs>
              <w:tab w:val="right" w:pos="9350"/>
            </w:tabs>
            <w:rPr>
              <w:noProof/>
            </w:rPr>
          </w:pPr>
          <w:r w:rsidRPr="001F2E3B">
            <w:fldChar w:fldCharType="begin"/>
          </w:r>
          <w:r w:rsidR="001F2E3B" w:rsidRPr="001F2E3B">
            <w:instrText xml:space="preserve"> TOC \h \u \z \t "Heading 1,1,Heading 2,2,Heading 3,3,Heading 4,4,Heading 5,5,Heading 6,6,"</w:instrText>
          </w:r>
          <w:r w:rsidRPr="001F2E3B">
            <w:fldChar w:fldCharType="separate"/>
          </w:r>
          <w:hyperlink w:anchor="_Toc143956755" w:history="1">
            <w:r w:rsidR="001F2E3B" w:rsidRPr="001F2E3B">
              <w:rPr>
                <w:rStyle w:val="Hyperlink"/>
                <w:noProof/>
              </w:rPr>
              <w:t>INTRODUCTION</w:t>
            </w:r>
            <w:r w:rsidR="001F2E3B" w:rsidRPr="001F2E3B">
              <w:rPr>
                <w:noProof/>
                <w:webHidden/>
              </w:rPr>
              <w:tab/>
            </w:r>
            <w:r w:rsidRPr="001F2E3B">
              <w:rPr>
                <w:noProof/>
                <w:webHidden/>
              </w:rPr>
              <w:fldChar w:fldCharType="begin"/>
            </w:r>
            <w:r w:rsidR="001F2E3B" w:rsidRPr="001F2E3B">
              <w:rPr>
                <w:noProof/>
                <w:webHidden/>
              </w:rPr>
              <w:instrText xml:space="preserve"> PAGEREF _Toc143956755 \h </w:instrText>
            </w:r>
            <w:r w:rsidRPr="001F2E3B">
              <w:rPr>
                <w:noProof/>
                <w:webHidden/>
              </w:rPr>
            </w:r>
            <w:r w:rsidRPr="001F2E3B">
              <w:rPr>
                <w:noProof/>
                <w:webHidden/>
              </w:rPr>
              <w:fldChar w:fldCharType="separate"/>
            </w:r>
            <w:r w:rsidR="001F2E3B" w:rsidRPr="001F2E3B">
              <w:rPr>
                <w:noProof/>
                <w:webHidden/>
              </w:rPr>
              <w:t>3</w:t>
            </w:r>
            <w:r w:rsidRPr="001F2E3B">
              <w:rPr>
                <w:noProof/>
                <w:webHidden/>
              </w:rPr>
              <w:fldChar w:fldCharType="end"/>
            </w:r>
          </w:hyperlink>
        </w:p>
        <w:p w14:paraId="1EF137E7" w14:textId="77777777" w:rsidR="001F2E3B" w:rsidRPr="001F2E3B" w:rsidRDefault="00000000">
          <w:pPr>
            <w:pStyle w:val="TOC1"/>
            <w:tabs>
              <w:tab w:val="right" w:pos="9350"/>
            </w:tabs>
            <w:rPr>
              <w:noProof/>
            </w:rPr>
          </w:pPr>
          <w:hyperlink w:anchor="_Toc143956756" w:history="1">
            <w:r w:rsidR="001F2E3B" w:rsidRPr="001F2E3B">
              <w:rPr>
                <w:rStyle w:val="Hyperlink"/>
                <w:noProof/>
              </w:rPr>
              <w:t>PART 1</w:t>
            </w:r>
            <w:r w:rsidR="001F2E3B" w:rsidRPr="001F2E3B">
              <w:rPr>
                <w:noProof/>
                <w:webHidden/>
              </w:rPr>
              <w:tab/>
            </w:r>
            <w:r w:rsidR="00F5223C" w:rsidRPr="001F2E3B">
              <w:rPr>
                <w:noProof/>
                <w:webHidden/>
              </w:rPr>
              <w:fldChar w:fldCharType="begin"/>
            </w:r>
            <w:r w:rsidR="001F2E3B" w:rsidRPr="001F2E3B">
              <w:rPr>
                <w:noProof/>
                <w:webHidden/>
              </w:rPr>
              <w:instrText xml:space="preserve"> PAGEREF _Toc143956756 \h </w:instrText>
            </w:r>
            <w:r w:rsidR="00F5223C" w:rsidRPr="001F2E3B">
              <w:rPr>
                <w:noProof/>
                <w:webHidden/>
              </w:rPr>
            </w:r>
            <w:r w:rsidR="00F5223C" w:rsidRPr="001F2E3B">
              <w:rPr>
                <w:noProof/>
                <w:webHidden/>
              </w:rPr>
              <w:fldChar w:fldCharType="separate"/>
            </w:r>
            <w:r w:rsidR="001F2E3B" w:rsidRPr="001F2E3B">
              <w:rPr>
                <w:noProof/>
                <w:webHidden/>
              </w:rPr>
              <w:t>3</w:t>
            </w:r>
            <w:r w:rsidR="00F5223C" w:rsidRPr="001F2E3B">
              <w:rPr>
                <w:noProof/>
                <w:webHidden/>
              </w:rPr>
              <w:fldChar w:fldCharType="end"/>
            </w:r>
          </w:hyperlink>
        </w:p>
        <w:p w14:paraId="26FA50F7" w14:textId="77777777" w:rsidR="001F2E3B" w:rsidRPr="001F2E3B" w:rsidRDefault="00000000">
          <w:pPr>
            <w:pStyle w:val="TOC2"/>
            <w:tabs>
              <w:tab w:val="right" w:pos="9350"/>
            </w:tabs>
            <w:rPr>
              <w:noProof/>
            </w:rPr>
          </w:pPr>
          <w:hyperlink w:anchor="_Toc143956757" w:history="1">
            <w:r w:rsidR="001F2E3B" w:rsidRPr="001F2E3B">
              <w:rPr>
                <w:rStyle w:val="Hyperlink"/>
                <w:noProof/>
              </w:rPr>
              <w:t>Analysis on Company’s digital assets based on its website</w:t>
            </w:r>
            <w:r w:rsidR="001F2E3B" w:rsidRPr="001F2E3B">
              <w:rPr>
                <w:noProof/>
                <w:webHidden/>
              </w:rPr>
              <w:tab/>
            </w:r>
            <w:r w:rsidR="00F5223C" w:rsidRPr="001F2E3B">
              <w:rPr>
                <w:noProof/>
                <w:webHidden/>
              </w:rPr>
              <w:fldChar w:fldCharType="begin"/>
            </w:r>
            <w:r w:rsidR="001F2E3B" w:rsidRPr="001F2E3B">
              <w:rPr>
                <w:noProof/>
                <w:webHidden/>
              </w:rPr>
              <w:instrText xml:space="preserve"> PAGEREF _Toc143956757 \h </w:instrText>
            </w:r>
            <w:r w:rsidR="00F5223C" w:rsidRPr="001F2E3B">
              <w:rPr>
                <w:noProof/>
                <w:webHidden/>
              </w:rPr>
            </w:r>
            <w:r w:rsidR="00F5223C" w:rsidRPr="001F2E3B">
              <w:rPr>
                <w:noProof/>
                <w:webHidden/>
              </w:rPr>
              <w:fldChar w:fldCharType="separate"/>
            </w:r>
            <w:r w:rsidR="001F2E3B" w:rsidRPr="001F2E3B">
              <w:rPr>
                <w:noProof/>
                <w:webHidden/>
              </w:rPr>
              <w:t>7</w:t>
            </w:r>
            <w:r w:rsidR="00F5223C" w:rsidRPr="001F2E3B">
              <w:rPr>
                <w:noProof/>
                <w:webHidden/>
              </w:rPr>
              <w:fldChar w:fldCharType="end"/>
            </w:r>
          </w:hyperlink>
        </w:p>
        <w:p w14:paraId="6C00E879" w14:textId="77777777" w:rsidR="001F2E3B" w:rsidRPr="001F2E3B" w:rsidRDefault="00000000">
          <w:pPr>
            <w:pStyle w:val="TOC2"/>
            <w:tabs>
              <w:tab w:val="right" w:pos="9350"/>
            </w:tabs>
            <w:rPr>
              <w:noProof/>
            </w:rPr>
          </w:pPr>
          <w:hyperlink w:anchor="_Toc143956758" w:history="1">
            <w:r w:rsidR="001F2E3B" w:rsidRPr="001F2E3B">
              <w:rPr>
                <w:rStyle w:val="Hyperlink"/>
                <w:noProof/>
              </w:rPr>
              <w:t>Balance between internal and external communication structural flows</w:t>
            </w:r>
            <w:r w:rsidR="001F2E3B" w:rsidRPr="001F2E3B">
              <w:rPr>
                <w:noProof/>
                <w:webHidden/>
              </w:rPr>
              <w:tab/>
            </w:r>
            <w:r w:rsidR="00F5223C" w:rsidRPr="001F2E3B">
              <w:rPr>
                <w:noProof/>
                <w:webHidden/>
              </w:rPr>
              <w:fldChar w:fldCharType="begin"/>
            </w:r>
            <w:r w:rsidR="001F2E3B" w:rsidRPr="001F2E3B">
              <w:rPr>
                <w:noProof/>
                <w:webHidden/>
              </w:rPr>
              <w:instrText xml:space="preserve"> PAGEREF _Toc143956758 \h </w:instrText>
            </w:r>
            <w:r w:rsidR="00F5223C" w:rsidRPr="001F2E3B">
              <w:rPr>
                <w:noProof/>
                <w:webHidden/>
              </w:rPr>
            </w:r>
            <w:r w:rsidR="00F5223C" w:rsidRPr="001F2E3B">
              <w:rPr>
                <w:noProof/>
                <w:webHidden/>
              </w:rPr>
              <w:fldChar w:fldCharType="separate"/>
            </w:r>
            <w:r w:rsidR="001F2E3B" w:rsidRPr="001F2E3B">
              <w:rPr>
                <w:noProof/>
                <w:webHidden/>
              </w:rPr>
              <w:t>10</w:t>
            </w:r>
            <w:r w:rsidR="00F5223C" w:rsidRPr="001F2E3B">
              <w:rPr>
                <w:noProof/>
                <w:webHidden/>
              </w:rPr>
              <w:fldChar w:fldCharType="end"/>
            </w:r>
          </w:hyperlink>
        </w:p>
        <w:p w14:paraId="79E35480" w14:textId="77777777" w:rsidR="001F2E3B" w:rsidRPr="001F2E3B" w:rsidRDefault="00000000">
          <w:pPr>
            <w:pStyle w:val="TOC2"/>
            <w:tabs>
              <w:tab w:val="right" w:pos="9350"/>
            </w:tabs>
            <w:rPr>
              <w:noProof/>
            </w:rPr>
          </w:pPr>
          <w:hyperlink w:anchor="_Toc143956759" w:history="1">
            <w:r w:rsidR="001F2E3B" w:rsidRPr="001F2E3B">
              <w:rPr>
                <w:rStyle w:val="Hyperlink"/>
                <w:noProof/>
              </w:rPr>
              <w:t>Information architecture and its impact</w:t>
            </w:r>
            <w:r w:rsidR="001F2E3B" w:rsidRPr="001F2E3B">
              <w:rPr>
                <w:noProof/>
                <w:webHidden/>
              </w:rPr>
              <w:tab/>
            </w:r>
            <w:r w:rsidR="00F5223C" w:rsidRPr="001F2E3B">
              <w:rPr>
                <w:noProof/>
                <w:webHidden/>
              </w:rPr>
              <w:fldChar w:fldCharType="begin"/>
            </w:r>
            <w:r w:rsidR="001F2E3B" w:rsidRPr="001F2E3B">
              <w:rPr>
                <w:noProof/>
                <w:webHidden/>
              </w:rPr>
              <w:instrText xml:space="preserve"> PAGEREF _Toc143956759 \h </w:instrText>
            </w:r>
            <w:r w:rsidR="00F5223C" w:rsidRPr="001F2E3B">
              <w:rPr>
                <w:noProof/>
                <w:webHidden/>
              </w:rPr>
            </w:r>
            <w:r w:rsidR="00F5223C" w:rsidRPr="001F2E3B">
              <w:rPr>
                <w:noProof/>
                <w:webHidden/>
              </w:rPr>
              <w:fldChar w:fldCharType="separate"/>
            </w:r>
            <w:r w:rsidR="001F2E3B" w:rsidRPr="001F2E3B">
              <w:rPr>
                <w:noProof/>
                <w:webHidden/>
              </w:rPr>
              <w:t>12</w:t>
            </w:r>
            <w:r w:rsidR="00F5223C" w:rsidRPr="001F2E3B">
              <w:rPr>
                <w:noProof/>
                <w:webHidden/>
              </w:rPr>
              <w:fldChar w:fldCharType="end"/>
            </w:r>
          </w:hyperlink>
        </w:p>
        <w:p w14:paraId="212DBE18" w14:textId="77777777" w:rsidR="001F2E3B" w:rsidRPr="001F2E3B" w:rsidRDefault="00000000">
          <w:pPr>
            <w:pStyle w:val="TOC2"/>
            <w:tabs>
              <w:tab w:val="right" w:pos="9350"/>
            </w:tabs>
            <w:rPr>
              <w:noProof/>
            </w:rPr>
          </w:pPr>
          <w:hyperlink w:anchor="_Toc143956760" w:history="1">
            <w:r w:rsidR="001F2E3B" w:rsidRPr="001F2E3B">
              <w:rPr>
                <w:rStyle w:val="Hyperlink"/>
                <w:noProof/>
              </w:rPr>
              <w:t>Promotional strategies for product and services</w:t>
            </w:r>
            <w:r w:rsidR="001F2E3B" w:rsidRPr="001F2E3B">
              <w:rPr>
                <w:noProof/>
                <w:webHidden/>
              </w:rPr>
              <w:tab/>
            </w:r>
            <w:r w:rsidR="00F5223C" w:rsidRPr="001F2E3B">
              <w:rPr>
                <w:noProof/>
                <w:webHidden/>
              </w:rPr>
              <w:fldChar w:fldCharType="begin"/>
            </w:r>
            <w:r w:rsidR="001F2E3B" w:rsidRPr="001F2E3B">
              <w:rPr>
                <w:noProof/>
                <w:webHidden/>
              </w:rPr>
              <w:instrText xml:space="preserve"> PAGEREF _Toc143956760 \h </w:instrText>
            </w:r>
            <w:r w:rsidR="00F5223C" w:rsidRPr="001F2E3B">
              <w:rPr>
                <w:noProof/>
                <w:webHidden/>
              </w:rPr>
            </w:r>
            <w:r w:rsidR="00F5223C" w:rsidRPr="001F2E3B">
              <w:rPr>
                <w:noProof/>
                <w:webHidden/>
              </w:rPr>
              <w:fldChar w:fldCharType="separate"/>
            </w:r>
            <w:r w:rsidR="001F2E3B" w:rsidRPr="001F2E3B">
              <w:rPr>
                <w:noProof/>
                <w:webHidden/>
              </w:rPr>
              <w:t>14</w:t>
            </w:r>
            <w:r w:rsidR="00F5223C" w:rsidRPr="001F2E3B">
              <w:rPr>
                <w:noProof/>
                <w:webHidden/>
              </w:rPr>
              <w:fldChar w:fldCharType="end"/>
            </w:r>
          </w:hyperlink>
        </w:p>
        <w:p w14:paraId="72E2617A" w14:textId="77777777" w:rsidR="001F2E3B" w:rsidRPr="001F2E3B" w:rsidRDefault="00000000">
          <w:pPr>
            <w:pStyle w:val="TOC1"/>
            <w:tabs>
              <w:tab w:val="right" w:pos="9350"/>
            </w:tabs>
            <w:rPr>
              <w:noProof/>
            </w:rPr>
          </w:pPr>
          <w:hyperlink w:anchor="_Toc143956761" w:history="1">
            <w:r w:rsidR="001F2E3B" w:rsidRPr="001F2E3B">
              <w:rPr>
                <w:rStyle w:val="Hyperlink"/>
                <w:noProof/>
              </w:rPr>
              <w:t>PART 2</w:t>
            </w:r>
            <w:r w:rsidR="001F2E3B" w:rsidRPr="001F2E3B">
              <w:rPr>
                <w:noProof/>
                <w:webHidden/>
              </w:rPr>
              <w:tab/>
            </w:r>
            <w:r w:rsidR="00F5223C" w:rsidRPr="001F2E3B">
              <w:rPr>
                <w:noProof/>
                <w:webHidden/>
              </w:rPr>
              <w:fldChar w:fldCharType="begin"/>
            </w:r>
            <w:r w:rsidR="001F2E3B" w:rsidRPr="001F2E3B">
              <w:rPr>
                <w:noProof/>
                <w:webHidden/>
              </w:rPr>
              <w:instrText xml:space="preserve"> PAGEREF _Toc143956761 \h </w:instrText>
            </w:r>
            <w:r w:rsidR="00F5223C" w:rsidRPr="001F2E3B">
              <w:rPr>
                <w:noProof/>
                <w:webHidden/>
              </w:rPr>
            </w:r>
            <w:r w:rsidR="00F5223C" w:rsidRPr="001F2E3B">
              <w:rPr>
                <w:noProof/>
                <w:webHidden/>
              </w:rPr>
              <w:fldChar w:fldCharType="separate"/>
            </w:r>
            <w:r w:rsidR="001F2E3B" w:rsidRPr="001F2E3B">
              <w:rPr>
                <w:noProof/>
                <w:webHidden/>
              </w:rPr>
              <w:t>16</w:t>
            </w:r>
            <w:r w:rsidR="00F5223C" w:rsidRPr="001F2E3B">
              <w:rPr>
                <w:noProof/>
                <w:webHidden/>
              </w:rPr>
              <w:fldChar w:fldCharType="end"/>
            </w:r>
          </w:hyperlink>
        </w:p>
        <w:p w14:paraId="71C27F73" w14:textId="77777777" w:rsidR="001F2E3B" w:rsidRPr="001F2E3B" w:rsidRDefault="00000000">
          <w:pPr>
            <w:pStyle w:val="TOC2"/>
            <w:tabs>
              <w:tab w:val="right" w:pos="9350"/>
            </w:tabs>
            <w:rPr>
              <w:noProof/>
            </w:rPr>
          </w:pPr>
          <w:hyperlink w:anchor="_Toc143956762" w:history="1">
            <w:r w:rsidR="001F2E3B" w:rsidRPr="001F2E3B">
              <w:rPr>
                <w:rStyle w:val="Hyperlink"/>
                <w:noProof/>
              </w:rPr>
              <w:t>The Importance of Machine Learning for digital marketing</w:t>
            </w:r>
            <w:r w:rsidR="001F2E3B" w:rsidRPr="001F2E3B">
              <w:rPr>
                <w:noProof/>
                <w:webHidden/>
              </w:rPr>
              <w:tab/>
            </w:r>
            <w:r w:rsidR="00F5223C" w:rsidRPr="001F2E3B">
              <w:rPr>
                <w:noProof/>
                <w:webHidden/>
              </w:rPr>
              <w:fldChar w:fldCharType="begin"/>
            </w:r>
            <w:r w:rsidR="001F2E3B" w:rsidRPr="001F2E3B">
              <w:rPr>
                <w:noProof/>
                <w:webHidden/>
              </w:rPr>
              <w:instrText xml:space="preserve"> PAGEREF _Toc143956762 \h </w:instrText>
            </w:r>
            <w:r w:rsidR="00F5223C" w:rsidRPr="001F2E3B">
              <w:rPr>
                <w:noProof/>
                <w:webHidden/>
              </w:rPr>
            </w:r>
            <w:r w:rsidR="00F5223C" w:rsidRPr="001F2E3B">
              <w:rPr>
                <w:noProof/>
                <w:webHidden/>
              </w:rPr>
              <w:fldChar w:fldCharType="separate"/>
            </w:r>
            <w:r w:rsidR="001F2E3B" w:rsidRPr="001F2E3B">
              <w:rPr>
                <w:noProof/>
                <w:webHidden/>
              </w:rPr>
              <w:t>16</w:t>
            </w:r>
            <w:r w:rsidR="00F5223C" w:rsidRPr="001F2E3B">
              <w:rPr>
                <w:noProof/>
                <w:webHidden/>
              </w:rPr>
              <w:fldChar w:fldCharType="end"/>
            </w:r>
          </w:hyperlink>
        </w:p>
        <w:p w14:paraId="4DA061FA" w14:textId="77777777" w:rsidR="001F2E3B" w:rsidRPr="001F2E3B" w:rsidRDefault="00000000">
          <w:pPr>
            <w:pStyle w:val="TOC2"/>
            <w:tabs>
              <w:tab w:val="right" w:pos="9350"/>
            </w:tabs>
            <w:rPr>
              <w:noProof/>
            </w:rPr>
          </w:pPr>
          <w:hyperlink w:anchor="_Toc143956763" w:history="1">
            <w:r w:rsidR="001F2E3B" w:rsidRPr="001F2E3B">
              <w:rPr>
                <w:rStyle w:val="Hyperlink"/>
                <w:noProof/>
              </w:rPr>
              <w:t>Applications of AI for marketing intelligence and customer segmentation</w:t>
            </w:r>
            <w:r w:rsidR="001F2E3B" w:rsidRPr="001F2E3B">
              <w:rPr>
                <w:noProof/>
                <w:webHidden/>
              </w:rPr>
              <w:tab/>
            </w:r>
            <w:r w:rsidR="00F5223C" w:rsidRPr="001F2E3B">
              <w:rPr>
                <w:noProof/>
                <w:webHidden/>
              </w:rPr>
              <w:fldChar w:fldCharType="begin"/>
            </w:r>
            <w:r w:rsidR="001F2E3B" w:rsidRPr="001F2E3B">
              <w:rPr>
                <w:noProof/>
                <w:webHidden/>
              </w:rPr>
              <w:instrText xml:space="preserve"> PAGEREF _Toc143956763 \h </w:instrText>
            </w:r>
            <w:r w:rsidR="00F5223C" w:rsidRPr="001F2E3B">
              <w:rPr>
                <w:noProof/>
                <w:webHidden/>
              </w:rPr>
            </w:r>
            <w:r w:rsidR="00F5223C" w:rsidRPr="001F2E3B">
              <w:rPr>
                <w:noProof/>
                <w:webHidden/>
              </w:rPr>
              <w:fldChar w:fldCharType="separate"/>
            </w:r>
            <w:r w:rsidR="001F2E3B" w:rsidRPr="001F2E3B">
              <w:rPr>
                <w:noProof/>
                <w:webHidden/>
              </w:rPr>
              <w:t>18</w:t>
            </w:r>
            <w:r w:rsidR="00F5223C" w:rsidRPr="001F2E3B">
              <w:rPr>
                <w:noProof/>
                <w:webHidden/>
              </w:rPr>
              <w:fldChar w:fldCharType="end"/>
            </w:r>
          </w:hyperlink>
        </w:p>
        <w:p w14:paraId="1CDB8FC3" w14:textId="77777777" w:rsidR="001F2E3B" w:rsidRPr="001F2E3B" w:rsidRDefault="00000000">
          <w:pPr>
            <w:pStyle w:val="TOC2"/>
            <w:tabs>
              <w:tab w:val="right" w:pos="9350"/>
            </w:tabs>
            <w:rPr>
              <w:noProof/>
            </w:rPr>
          </w:pPr>
          <w:hyperlink w:anchor="_Toc143956764" w:history="1">
            <w:r w:rsidR="001F2E3B" w:rsidRPr="001F2E3B">
              <w:rPr>
                <w:rStyle w:val="Hyperlink"/>
                <w:noProof/>
              </w:rPr>
              <w:t>Impact of using Machine Learning in digital marketing to Maximize ROI</w:t>
            </w:r>
            <w:r w:rsidR="001F2E3B" w:rsidRPr="001F2E3B">
              <w:rPr>
                <w:noProof/>
                <w:webHidden/>
              </w:rPr>
              <w:tab/>
            </w:r>
            <w:r w:rsidR="00F5223C" w:rsidRPr="001F2E3B">
              <w:rPr>
                <w:noProof/>
                <w:webHidden/>
              </w:rPr>
              <w:fldChar w:fldCharType="begin"/>
            </w:r>
            <w:r w:rsidR="001F2E3B" w:rsidRPr="001F2E3B">
              <w:rPr>
                <w:noProof/>
                <w:webHidden/>
              </w:rPr>
              <w:instrText xml:space="preserve"> PAGEREF _Toc143956764 \h </w:instrText>
            </w:r>
            <w:r w:rsidR="00F5223C" w:rsidRPr="001F2E3B">
              <w:rPr>
                <w:noProof/>
                <w:webHidden/>
              </w:rPr>
            </w:r>
            <w:r w:rsidR="00F5223C" w:rsidRPr="001F2E3B">
              <w:rPr>
                <w:noProof/>
                <w:webHidden/>
              </w:rPr>
              <w:fldChar w:fldCharType="separate"/>
            </w:r>
            <w:r w:rsidR="001F2E3B" w:rsidRPr="001F2E3B">
              <w:rPr>
                <w:noProof/>
                <w:webHidden/>
              </w:rPr>
              <w:t>20</w:t>
            </w:r>
            <w:r w:rsidR="00F5223C" w:rsidRPr="001F2E3B">
              <w:rPr>
                <w:noProof/>
                <w:webHidden/>
              </w:rPr>
              <w:fldChar w:fldCharType="end"/>
            </w:r>
          </w:hyperlink>
        </w:p>
        <w:p w14:paraId="2E26DA72" w14:textId="77777777" w:rsidR="001F2E3B" w:rsidRPr="001F2E3B" w:rsidRDefault="00000000">
          <w:pPr>
            <w:pStyle w:val="TOC1"/>
            <w:tabs>
              <w:tab w:val="right" w:pos="9350"/>
            </w:tabs>
            <w:rPr>
              <w:noProof/>
            </w:rPr>
          </w:pPr>
          <w:hyperlink w:anchor="_Toc143956765" w:history="1">
            <w:r w:rsidR="001F2E3B" w:rsidRPr="001F2E3B">
              <w:rPr>
                <w:rStyle w:val="Hyperlink"/>
                <w:noProof/>
              </w:rPr>
              <w:t>CONCLUSION</w:t>
            </w:r>
            <w:r w:rsidR="001F2E3B" w:rsidRPr="001F2E3B">
              <w:rPr>
                <w:noProof/>
                <w:webHidden/>
              </w:rPr>
              <w:tab/>
            </w:r>
            <w:r w:rsidR="00F5223C" w:rsidRPr="001F2E3B">
              <w:rPr>
                <w:noProof/>
                <w:webHidden/>
              </w:rPr>
              <w:fldChar w:fldCharType="begin"/>
            </w:r>
            <w:r w:rsidR="001F2E3B" w:rsidRPr="001F2E3B">
              <w:rPr>
                <w:noProof/>
                <w:webHidden/>
              </w:rPr>
              <w:instrText xml:space="preserve"> PAGEREF _Toc143956765 \h </w:instrText>
            </w:r>
            <w:r w:rsidR="00F5223C" w:rsidRPr="001F2E3B">
              <w:rPr>
                <w:noProof/>
                <w:webHidden/>
              </w:rPr>
            </w:r>
            <w:r w:rsidR="00F5223C" w:rsidRPr="001F2E3B">
              <w:rPr>
                <w:noProof/>
                <w:webHidden/>
              </w:rPr>
              <w:fldChar w:fldCharType="separate"/>
            </w:r>
            <w:r w:rsidR="001F2E3B" w:rsidRPr="001F2E3B">
              <w:rPr>
                <w:noProof/>
                <w:webHidden/>
              </w:rPr>
              <w:t>22</w:t>
            </w:r>
            <w:r w:rsidR="00F5223C" w:rsidRPr="001F2E3B">
              <w:rPr>
                <w:noProof/>
                <w:webHidden/>
              </w:rPr>
              <w:fldChar w:fldCharType="end"/>
            </w:r>
          </w:hyperlink>
        </w:p>
        <w:p w14:paraId="23972082" w14:textId="77777777" w:rsidR="001F2E3B" w:rsidRPr="001F2E3B" w:rsidRDefault="00000000">
          <w:pPr>
            <w:pStyle w:val="TOC1"/>
            <w:tabs>
              <w:tab w:val="right" w:pos="9350"/>
            </w:tabs>
            <w:rPr>
              <w:noProof/>
            </w:rPr>
          </w:pPr>
          <w:hyperlink w:anchor="_Toc143956766" w:history="1">
            <w:r w:rsidR="001F2E3B" w:rsidRPr="001F2E3B">
              <w:rPr>
                <w:rStyle w:val="Hyperlink"/>
                <w:noProof/>
              </w:rPr>
              <w:t>REFERENCES</w:t>
            </w:r>
            <w:r w:rsidR="001F2E3B" w:rsidRPr="001F2E3B">
              <w:rPr>
                <w:noProof/>
                <w:webHidden/>
              </w:rPr>
              <w:tab/>
            </w:r>
            <w:r w:rsidR="00F5223C" w:rsidRPr="001F2E3B">
              <w:rPr>
                <w:noProof/>
                <w:webHidden/>
              </w:rPr>
              <w:fldChar w:fldCharType="begin"/>
            </w:r>
            <w:r w:rsidR="001F2E3B" w:rsidRPr="001F2E3B">
              <w:rPr>
                <w:noProof/>
                <w:webHidden/>
              </w:rPr>
              <w:instrText xml:space="preserve"> PAGEREF _Toc143956766 \h </w:instrText>
            </w:r>
            <w:r w:rsidR="00F5223C" w:rsidRPr="001F2E3B">
              <w:rPr>
                <w:noProof/>
                <w:webHidden/>
              </w:rPr>
            </w:r>
            <w:r w:rsidR="00F5223C" w:rsidRPr="001F2E3B">
              <w:rPr>
                <w:noProof/>
                <w:webHidden/>
              </w:rPr>
              <w:fldChar w:fldCharType="separate"/>
            </w:r>
            <w:r w:rsidR="001F2E3B" w:rsidRPr="001F2E3B">
              <w:rPr>
                <w:noProof/>
                <w:webHidden/>
              </w:rPr>
              <w:t>23</w:t>
            </w:r>
            <w:r w:rsidR="00F5223C" w:rsidRPr="001F2E3B">
              <w:rPr>
                <w:noProof/>
                <w:webHidden/>
              </w:rPr>
              <w:fldChar w:fldCharType="end"/>
            </w:r>
          </w:hyperlink>
        </w:p>
        <w:p w14:paraId="77C6CD93" w14:textId="77777777" w:rsidR="00B552C1" w:rsidRPr="001F2E3B" w:rsidRDefault="00F5223C">
          <w:pPr>
            <w:widowControl w:val="0"/>
            <w:tabs>
              <w:tab w:val="right" w:pos="12000"/>
            </w:tabs>
            <w:spacing w:before="60" w:after="0" w:line="240" w:lineRule="auto"/>
            <w:jc w:val="left"/>
            <w:rPr>
              <w:b/>
              <w:color w:val="000000"/>
            </w:rPr>
          </w:pPr>
          <w:r w:rsidRPr="001F2E3B">
            <w:fldChar w:fldCharType="end"/>
          </w:r>
        </w:p>
      </w:sdtContent>
    </w:sdt>
    <w:p w14:paraId="20C98301" w14:textId="77777777" w:rsidR="00B552C1" w:rsidRPr="001F2E3B" w:rsidRDefault="001F2E3B">
      <w:pPr>
        <w:spacing w:before="0"/>
        <w:jc w:val="left"/>
        <w:rPr>
          <w:b/>
        </w:rPr>
      </w:pPr>
      <w:r w:rsidRPr="001F2E3B">
        <w:br w:type="page"/>
      </w:r>
    </w:p>
    <w:p w14:paraId="6DB387EA" w14:textId="77777777" w:rsidR="00B552C1" w:rsidRPr="001F2E3B" w:rsidRDefault="001F2E3B">
      <w:pPr>
        <w:pStyle w:val="Heading1"/>
        <w:jc w:val="both"/>
        <w:rPr>
          <w:highlight w:val="magenta"/>
        </w:rPr>
      </w:pPr>
      <w:bookmarkStart w:id="4" w:name="_Toc143956755"/>
      <w:r w:rsidRPr="001F2E3B">
        <w:lastRenderedPageBreak/>
        <w:t>INTRODUCTION</w:t>
      </w:r>
      <w:bookmarkEnd w:id="4"/>
    </w:p>
    <w:p w14:paraId="1B7211F3" w14:textId="77777777" w:rsidR="00B552C1" w:rsidRPr="001F2E3B" w:rsidRDefault="001F2E3B">
      <w:r w:rsidRPr="001F2E3B">
        <w:t xml:space="preserve">This is a well-structured essay on digital marketing strategy for the </w:t>
      </w:r>
      <w:r>
        <w:t>UK</w:t>
      </w:r>
      <w:r w:rsidRPr="001F2E3B">
        <w:t xml:space="preserve"> market of Morrison with prominent online presence. It has provided detailed information on the background of the company. The essay has highlighted the effectiveness of digital appraisal of the company. The digital strategies used by the company have been elaborated in this essay. It has also discussed how the company is exerting its digital marketing into the media world. This essay has provided detailed information of the digital assets held by the company. Digital assets include the software and digital technologies that have been purchased by the company to enhance their performance. A brief has been provided on how the company balances their internal and external workflow communication system. It has elaborated the information architecture of the company along with elaborating the data management system of the company. At last, the promotional strategies used by the company to promote their products and services has been mentioned.</w:t>
      </w:r>
    </w:p>
    <w:p w14:paraId="02274729" w14:textId="77777777" w:rsidR="00B552C1" w:rsidRPr="001F2E3B" w:rsidRDefault="001F2E3B">
      <w:pPr>
        <w:pStyle w:val="Heading1"/>
        <w:jc w:val="both"/>
      </w:pPr>
      <w:bookmarkStart w:id="5" w:name="_Toc143956756"/>
      <w:r w:rsidRPr="001F2E3B">
        <w:t>PART 1</w:t>
      </w:r>
      <w:bookmarkEnd w:id="5"/>
    </w:p>
    <w:p w14:paraId="37E1A5FE" w14:textId="77777777" w:rsidR="00B552C1" w:rsidRPr="001F2E3B" w:rsidRDefault="001F2E3B">
      <w:pPr>
        <w:spacing w:before="240"/>
        <w:rPr>
          <w:b/>
        </w:rPr>
      </w:pPr>
      <w:r w:rsidRPr="001F2E3B">
        <w:rPr>
          <w:b/>
        </w:rPr>
        <w:t>Company background</w:t>
      </w:r>
    </w:p>
    <w:p w14:paraId="66A9E0A8" w14:textId="77777777" w:rsidR="00B552C1" w:rsidRPr="001F2E3B" w:rsidRDefault="001F2E3B">
      <w:r w:rsidRPr="001F2E3B">
        <w:t xml:space="preserve">The </w:t>
      </w:r>
      <w:r w:rsidRPr="001F2E3B">
        <w:rPr>
          <w:b/>
          <w:i/>
        </w:rPr>
        <w:t>“Wm Morrison Supermarkets Limited”</w:t>
      </w:r>
      <w:r w:rsidRPr="001F2E3B">
        <w:t xml:space="preserve"> commonly known as </w:t>
      </w:r>
      <w:r w:rsidRPr="001F2E3B">
        <w:rPr>
          <w:b/>
          <w:i/>
        </w:rPr>
        <w:t>“Morrison”</w:t>
      </w:r>
      <w:r w:rsidRPr="001F2E3B">
        <w:t xml:space="preserve">, is one of the popular supermarket chains in the United Kingdom. It is the fifth largest supermarket chain in the UK. Based on the company’s report of 2021, they operated 497 supermarkets in England, Wales and Scotland (morrisons.com, 2023). William Morrison founded the company in 1899 and it is headquartered in Bradford, England. They sell a variety of products in the market involving food and drinks, clothing, florist, petrol, books and magazines, tobacco and homeware. Based on the annual report of 2022 the company has a total revenue of 18,479 million euro (morrisons.com, 2023). In addition, the operating income of the company indicates 51 million euro. According to the same annual report, the company had approximately 110,000 employees </w:t>
      </w:r>
      <w:r w:rsidRPr="001F2E3B">
        <w:lastRenderedPageBreak/>
        <w:t>in 2021. The above-mentioned report of the company also highlighted that the company had a market share of 8.8%. This enables the company to overtaken fourth place, which was held by Aldi in September 2022. David Potts is appointed as the CEO of the company in 2015.</w:t>
      </w:r>
    </w:p>
    <w:p w14:paraId="1E1C86A4" w14:textId="77777777" w:rsidR="00B552C1" w:rsidRPr="001F2E3B" w:rsidRDefault="001F2E3B">
      <w:pPr>
        <w:jc w:val="center"/>
      </w:pPr>
      <w:r w:rsidRPr="001F2E3B">
        <w:rPr>
          <w:noProof/>
          <w:lang w:val="en-US"/>
        </w:rPr>
        <w:drawing>
          <wp:inline distT="114300" distB="114300" distL="114300" distR="114300" wp14:anchorId="144B4C60" wp14:editId="27BDB80C">
            <wp:extent cx="5943600" cy="3862152"/>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b="12613"/>
                    <a:stretch>
                      <a:fillRect/>
                    </a:stretch>
                  </pic:blipFill>
                  <pic:spPr>
                    <a:xfrm>
                      <a:off x="0" y="0"/>
                      <a:ext cx="5943600" cy="3862152"/>
                    </a:xfrm>
                    <a:prstGeom prst="rect">
                      <a:avLst/>
                    </a:prstGeom>
                    <a:ln w="12700">
                      <a:solidFill>
                        <a:srgbClr val="000000"/>
                      </a:solidFill>
                      <a:prstDash val="solid"/>
                    </a:ln>
                  </pic:spPr>
                </pic:pic>
              </a:graphicData>
            </a:graphic>
          </wp:inline>
        </w:drawing>
      </w:r>
    </w:p>
    <w:p w14:paraId="476613D9" w14:textId="77777777" w:rsidR="00B552C1" w:rsidRPr="001F2E3B" w:rsidRDefault="001F2E3B">
      <w:pPr>
        <w:spacing w:before="240" w:after="240"/>
        <w:jc w:val="center"/>
      </w:pPr>
      <w:r w:rsidRPr="001F2E3B">
        <w:rPr>
          <w:b/>
        </w:rPr>
        <w:t>Figure 1: Popular supermarket chains in UK</w:t>
      </w:r>
    </w:p>
    <w:p w14:paraId="3214569B" w14:textId="77777777" w:rsidR="00B552C1" w:rsidRPr="001F2E3B" w:rsidRDefault="001F2E3B">
      <w:pPr>
        <w:spacing w:before="240" w:after="240"/>
        <w:jc w:val="center"/>
      </w:pPr>
      <w:r w:rsidRPr="001F2E3B">
        <w:t xml:space="preserve">(Source: </w:t>
      </w:r>
      <w:r w:rsidRPr="001F2E3B">
        <w:rPr>
          <w:color w:val="222222"/>
          <w:sz w:val="24"/>
          <w:szCs w:val="24"/>
          <w:highlight w:val="white"/>
        </w:rPr>
        <w:t>statista.com</w:t>
      </w:r>
      <w:r w:rsidRPr="001F2E3B">
        <w:t>, 2022)</w:t>
      </w:r>
    </w:p>
    <w:p w14:paraId="514B4BEE" w14:textId="77777777" w:rsidR="00B552C1" w:rsidRPr="001F2E3B" w:rsidRDefault="001F2E3B">
      <w:pPr>
        <w:spacing w:before="240"/>
        <w:rPr>
          <w:b/>
        </w:rPr>
      </w:pPr>
      <w:r w:rsidRPr="001F2E3B">
        <w:rPr>
          <w:b/>
        </w:rPr>
        <w:t>Effectiveness of Digital appraisal of Morrison</w:t>
      </w:r>
    </w:p>
    <w:p w14:paraId="50ACB836" w14:textId="77777777" w:rsidR="00B552C1" w:rsidRPr="001F2E3B" w:rsidRDefault="001F2E3B">
      <w:r w:rsidRPr="001F2E3B">
        <w:t xml:space="preserve">Digital appraisal or digital performance evolution aids any company by providing data-driven metrics for their Human Resources Management (HRM). This enables the company and the company owner to evaluate accurately their employees and their customers in the market. This also helps them improve their business performance and gaining a competitive edge in the market over their competitors (Proskurnina et al., 2021). Morrison also utilised various digital </w:t>
      </w:r>
      <w:r w:rsidRPr="001F2E3B">
        <w:lastRenderedPageBreak/>
        <w:t xml:space="preserve">tools and techniques in their business that enhanced their performance and placed them in fourth place in the UK supermarket chain. Additionally, the company is also continuously improving their business through incorporating more innovation and using digital technology.  </w:t>
      </w:r>
    </w:p>
    <w:p w14:paraId="0D23C5CA" w14:textId="77777777" w:rsidR="00B552C1" w:rsidRPr="001F2E3B" w:rsidRDefault="001F2E3B">
      <w:r w:rsidRPr="001F2E3B">
        <w:t xml:space="preserve">Morrison integrated artificial intelligence in their business in order to improve their business performance and provide enhancement to their customer service. Moreover, it has also been identified that, the company had installed a </w:t>
      </w:r>
      <w:r w:rsidRPr="001F2E3B">
        <w:rPr>
          <w:b/>
          <w:i/>
        </w:rPr>
        <w:t>“Blue Yonder”</w:t>
      </w:r>
      <w:r w:rsidRPr="001F2E3B">
        <w:t xml:space="preserve"> solution in their business (gradevalley.com, 2022). This technology is a </w:t>
      </w:r>
      <w:r w:rsidRPr="001F2E3B">
        <w:rPr>
          <w:b/>
          <w:i/>
        </w:rPr>
        <w:t>“replenishment optimisation”</w:t>
      </w:r>
      <w:r w:rsidRPr="001F2E3B">
        <w:t xml:space="preserve">, which helps the retail companies to predict successfully the number of orders that come from the stores. By using this technology, Morrison actively meets their customers' demand along with maintaining their production level system. Additionally, this system also enables the company to analyse the demand patterns present in each of their stores in the market along with </w:t>
      </w:r>
      <w:r w:rsidRPr="001F2E3B">
        <w:rPr>
          <w:b/>
          <w:i/>
        </w:rPr>
        <w:t>seasonality, promotions and weather</w:t>
      </w:r>
      <w:r w:rsidRPr="001F2E3B">
        <w:t xml:space="preserve"> of the market. This cloud-based system also resulted in the company in responding quickly according to the changeability of the customers’ demand (Proskurnina et al., 2021). The </w:t>
      </w:r>
      <w:r w:rsidRPr="001F2E3B">
        <w:rPr>
          <w:b/>
          <w:i/>
        </w:rPr>
        <w:t>Blue Yonder solution</w:t>
      </w:r>
      <w:r w:rsidRPr="001F2E3B">
        <w:t xml:space="preserve"> also enables the company to operate on a large scale along with making effective corporate decisions that are beneficial for the organisation. </w:t>
      </w:r>
    </w:p>
    <w:p w14:paraId="30678584" w14:textId="77777777" w:rsidR="00B552C1" w:rsidRPr="001F2E3B" w:rsidRDefault="001F2E3B">
      <w:r w:rsidRPr="001F2E3B">
        <w:t xml:space="preserve">In addition, it has been identified that the implementation of this new technology enables the company to manage effectively their stores along with enabling them to identify challenges and gaps in their business. The company also tries to implement other digital technologies in their business for enhancing their business process and gain competitive marketing edge over their competitors. The company also implanted a digital technique in their business, which facilitated their digital transformation further than their competitors in the market did. The company implanted </w:t>
      </w:r>
      <w:r w:rsidRPr="001F2E3B">
        <w:rPr>
          <w:b/>
          <w:i/>
        </w:rPr>
        <w:t>“touch screen tablets”</w:t>
      </w:r>
      <w:r w:rsidRPr="001F2E3B">
        <w:t xml:space="preserve"> in their warehouses and their outlets in the market across the region where they operated their business (Schallmo et al., 2019). The employees of Morrison are now utilising these tablets in order to stock out their inventory and check out their inventory distribution accurately. These tablets are included with a software technology that </w:t>
      </w:r>
      <w:r w:rsidRPr="001F2E3B">
        <w:lastRenderedPageBreak/>
        <w:t xml:space="preserve">enables barcode reading. This enables the employees to work efficiently and put more effort in their work by using these tablets as </w:t>
      </w:r>
      <w:r w:rsidRPr="001F2E3B">
        <w:rPr>
          <w:b/>
          <w:i/>
        </w:rPr>
        <w:t xml:space="preserve">“Digital Order Pad” </w:t>
      </w:r>
      <w:r w:rsidRPr="001F2E3B">
        <w:t xml:space="preserve">(gradevalley.com, 2022). This digital transformation provides a significant amount of benefits to the company’s operational procedure as it replaces their traditional pen and paper method regarding inventory documentation. </w:t>
      </w:r>
    </w:p>
    <w:p w14:paraId="0E79D619" w14:textId="77777777" w:rsidR="00B552C1" w:rsidRPr="001F2E3B" w:rsidRDefault="001F2E3B">
      <w:pPr>
        <w:spacing w:before="240"/>
        <w:rPr>
          <w:b/>
        </w:rPr>
      </w:pPr>
      <w:r w:rsidRPr="001F2E3B">
        <w:rPr>
          <w:b/>
        </w:rPr>
        <w:t>Use of digital marketing within the media and wider social sphere</w:t>
      </w:r>
    </w:p>
    <w:p w14:paraId="731738F2" w14:textId="77777777" w:rsidR="00B552C1" w:rsidRPr="001F2E3B" w:rsidRDefault="001F2E3B">
      <w:r w:rsidRPr="001F2E3B">
        <w:t xml:space="preserve">According to the information form the official website of the company, in 2023, the company to improve its digital loyalty and promotion programs, Morrison teamed with digital marketing service </w:t>
      </w:r>
      <w:r w:rsidRPr="001F2E3B">
        <w:rPr>
          <w:b/>
          <w:i/>
        </w:rPr>
        <w:t xml:space="preserve">“Eagle Eye” </w:t>
      </w:r>
      <w:r w:rsidRPr="001F2E3B">
        <w:t xml:space="preserve">(morrisons-corporate.com, 2023). The five-year agreement will make use of Eagle Eye's </w:t>
      </w:r>
      <w:r w:rsidRPr="001F2E3B">
        <w:rPr>
          <w:b/>
          <w:i/>
        </w:rPr>
        <w:t>“AIR platform”</w:t>
      </w:r>
      <w:r w:rsidRPr="001F2E3B">
        <w:t xml:space="preserve"> to provide Morrison’s' 499 locations nationally with exclusive discounts and incentives. Additional company digital technology in order to provide easy accessibility and convenient services for the customer service. The company digitises the shopping experience of their customer by using various initiatives such as</w:t>
      </w:r>
      <w:r w:rsidRPr="001F2E3B">
        <w:rPr>
          <w:b/>
          <w:i/>
        </w:rPr>
        <w:t xml:space="preserve"> “scan and go app”</w:t>
      </w:r>
      <w:r w:rsidRPr="001F2E3B">
        <w:t xml:space="preserve"> and introducing a </w:t>
      </w:r>
      <w:r w:rsidRPr="001F2E3B">
        <w:rPr>
          <w:b/>
          <w:i/>
        </w:rPr>
        <w:t>“loyalty app”</w:t>
      </w:r>
      <w:r w:rsidRPr="001F2E3B">
        <w:t xml:space="preserve"> for their customers (morrisons-corporate.com, 2023). This loyalty app is the facilitator for their customers who are considered as the </w:t>
      </w:r>
      <w:r w:rsidRPr="001F2E3B">
        <w:rPr>
          <w:b/>
          <w:i/>
        </w:rPr>
        <w:t>“more card holders”</w:t>
      </w:r>
      <w:r w:rsidRPr="001F2E3B">
        <w:t xml:space="preserve"> of the company. Additionally the company uses social media platforms to promote their products. </w:t>
      </w:r>
    </w:p>
    <w:p w14:paraId="5CF0A123" w14:textId="77777777" w:rsidR="00B552C1" w:rsidRPr="001F2E3B" w:rsidRDefault="001F2E3B">
      <w:r w:rsidRPr="001F2E3B">
        <w:t xml:space="preserve">The company also prints advertisements and provides their product information on their official website along with their social media pages in order to provide information about their products for their customers. The company also uses traditional digital mediums such as TV entertainment shows and celebrity endorsement in order to promote their product in the market. Additionally, the company also uses digital campaigns in order to promote their product and services, while using beautiful images and features through different style, font and colours over their customers in the market (Sillitoe, 2022). Morrison concedes that this comes at the expense of reach; however, it is transferring more of its marketing budget away from conventional media </w:t>
      </w:r>
      <w:r w:rsidRPr="001F2E3B">
        <w:lastRenderedPageBreak/>
        <w:t xml:space="preserve">like TV and into </w:t>
      </w:r>
      <w:r w:rsidRPr="001F2E3B">
        <w:rPr>
          <w:b/>
          <w:i/>
        </w:rPr>
        <w:t>"more cost-effective"</w:t>
      </w:r>
      <w:r w:rsidRPr="001F2E3B">
        <w:t xml:space="preserve"> methods (morrisons.com, 2023). CEO Dave Potts told Marketing Week at a press conference that “</w:t>
      </w:r>
      <w:r w:rsidRPr="001F2E3B">
        <w:rPr>
          <w:i/>
        </w:rPr>
        <w:t>Morrison always wants to get a bit more for less out of marketing"</w:t>
      </w:r>
      <w:r w:rsidRPr="001F2E3B">
        <w:t>. However, he would not say if the supermarket chain views marketing as an area to increase spending or reduce expenses as the country prepares to leave the European Union.</w:t>
      </w:r>
    </w:p>
    <w:p w14:paraId="1662940F" w14:textId="77777777" w:rsidR="00B552C1" w:rsidRPr="001F2E3B" w:rsidRDefault="001F2E3B">
      <w:r w:rsidRPr="001F2E3B">
        <w:t xml:space="preserve">Given that this is a sector with relatively modest margins, Potts added, </w:t>
      </w:r>
      <w:r w:rsidRPr="001F2E3B">
        <w:rPr>
          <w:i/>
        </w:rPr>
        <w:t>"You are always looking quite carefully at costs"</w:t>
      </w:r>
      <w:r w:rsidRPr="001F2E3B">
        <w:t>. "Marketing costs are shifting away from more traditional media because digital media is more economical. Although it may not have nearly the reach, using that is enticing to retailers. Potts stated that it is critical that marketing is targeted and "points to how consumers are feeling", whether it is around price, quality or provenance, as consumer confidence is, declining and consumers are becoming more price-driven. Potts continued, "Morrison is quite a broad church and has a lot to talk about".</w:t>
      </w:r>
    </w:p>
    <w:p w14:paraId="5ED6BCD8" w14:textId="77777777" w:rsidR="00B552C1" w:rsidRPr="001F2E3B" w:rsidRDefault="001F2E3B">
      <w:r w:rsidRPr="001F2E3B">
        <w:t xml:space="preserve">However, given that Potts stated he would rather spend the money on staff and own-brand products than a significant Christmas marketing, Britons can presumably anticipate another low-key Christmas from Morrison this year (‌Shah, 2022). </w:t>
      </w:r>
      <w:r w:rsidRPr="001F2E3B">
        <w:rPr>
          <w:i/>
        </w:rPr>
        <w:t>"This company does less on the big productions around Christmas, traditional TV advertising"</w:t>
      </w:r>
      <w:r w:rsidRPr="001F2E3B">
        <w:t>, he claims. "</w:t>
      </w:r>
      <w:r w:rsidRPr="001F2E3B">
        <w:rPr>
          <w:i/>
        </w:rPr>
        <w:t>I'd be more likely to put that money into pairs of hands in the store and I'd be more willing to put that money into own-brand items that are higher quality but less expensive"</w:t>
      </w:r>
      <w:r w:rsidRPr="001F2E3B">
        <w:t>. In the first half of 2019, Morrison had a 0.2% year-over-year gain in like-for-like sales, a 0.4% increase in revenue to £8.83 billion and a 5.3% increase in pre-tax profit to £198 million. In order to take advantage of new prospects in the ultra-rapid delivery market and help Amazon build its grocery business in the UK, Morrison has also expanded its collaboration with the online retailer to more cities. Additionally, the company uses several social media platforms in their business such as Facebook, Twitter, Instagram and others. They also used other e-commerce sites to advertise their products.</w:t>
      </w:r>
    </w:p>
    <w:p w14:paraId="6F17898D" w14:textId="77777777" w:rsidR="00B552C1" w:rsidRPr="001F2E3B" w:rsidRDefault="001F2E3B">
      <w:pPr>
        <w:pStyle w:val="Heading2"/>
        <w:rPr>
          <w:highlight w:val="cyan"/>
        </w:rPr>
      </w:pPr>
      <w:bookmarkStart w:id="6" w:name="_Toc143956757"/>
      <w:r w:rsidRPr="001F2E3B">
        <w:lastRenderedPageBreak/>
        <w:t>Analysis on Company’s digital assets based on its website</w:t>
      </w:r>
      <w:bookmarkEnd w:id="6"/>
    </w:p>
    <w:p w14:paraId="7504D351" w14:textId="77777777" w:rsidR="00B552C1" w:rsidRPr="001F2E3B" w:rsidRDefault="001F2E3B">
      <w:pPr>
        <w:spacing w:before="240" w:after="240"/>
      </w:pPr>
      <w:r w:rsidRPr="001F2E3B">
        <w:t>The Morrison Company website has a thorough online presence. Its responsive design and user-friendly interface guarantee accessibility on all devices. With simple navigation and eye-catching graphics, the website successfully highlights products and services (Curley, 2022). Engagement is increased by frequently updated content. However, it appears that SEO optimisation is insufficient, which hurts search visibility. Integration of social media is insufficient, which restricts outreach (Morrison et al., 2023). Morrison's website is a good resource overall, however, there is space for advancement in terms of social media integration and search engine optimisation to maximise its online impact.</w:t>
      </w:r>
    </w:p>
    <w:p w14:paraId="552BB63F" w14:textId="77777777" w:rsidR="00B552C1" w:rsidRPr="001F2E3B" w:rsidRDefault="001F2E3B">
      <w:pPr>
        <w:rPr>
          <w:highlight w:val="white"/>
        </w:rPr>
      </w:pPr>
      <w:r w:rsidRPr="001F2E3B">
        <w:t>The Morrison has several significant digital assets. They are linked with many cryptocurrency agencies. The company has recently implemented a cryptocurrency litigation tracker in their company in order to keep track of the latest cryptocurrency along with</w:t>
      </w:r>
      <w:r>
        <w:t>block-</w:t>
      </w:r>
      <w:r w:rsidRPr="001F2E3B">
        <w:t>chain litigation developments. The company has collaborated with many major companies to increase their digital assets (</w:t>
      </w:r>
      <w:r w:rsidRPr="001F2E3B">
        <w:rPr>
          <w:color w:val="222222"/>
          <w:highlight w:val="white"/>
        </w:rPr>
        <w:t>Hasan and starly, 2020)</w:t>
      </w:r>
      <w:r w:rsidRPr="001F2E3B">
        <w:t xml:space="preserve">. The major collaborators include </w:t>
      </w:r>
      <w:r w:rsidRPr="001F2E3B">
        <w:rPr>
          <w:b/>
        </w:rPr>
        <w:t>“</w:t>
      </w:r>
      <w:r w:rsidRPr="001F2E3B">
        <w:rPr>
          <w:b/>
          <w:highlight w:val="white"/>
        </w:rPr>
        <w:t>decentralised autonomous organisations”</w:t>
      </w:r>
      <w:r w:rsidRPr="001F2E3B">
        <w:rPr>
          <w:highlight w:val="white"/>
        </w:rPr>
        <w:t xml:space="preserve">, </w:t>
      </w:r>
      <w:r w:rsidRPr="001F2E3B">
        <w:rPr>
          <w:b/>
          <w:i/>
          <w:highlight w:val="white"/>
        </w:rPr>
        <w:t>“cryptocurrency and token issuers”</w:t>
      </w:r>
      <w:r w:rsidRPr="001F2E3B">
        <w:rPr>
          <w:highlight w:val="white"/>
        </w:rPr>
        <w:t xml:space="preserve"> and </w:t>
      </w:r>
      <w:r w:rsidRPr="001F2E3B">
        <w:rPr>
          <w:b/>
          <w:i/>
          <w:highlight w:val="white"/>
        </w:rPr>
        <w:t>“investment managers managing both venture capital and private equity-style funds”</w:t>
      </w:r>
      <w:r w:rsidRPr="001F2E3B">
        <w:rPr>
          <w:highlight w:val="white"/>
        </w:rPr>
        <w:t xml:space="preserve">. The company has built an internal advertising agency so that their suppliers can deliver high-performing marketing campaigns to Morrison shoppers. </w:t>
      </w:r>
    </w:p>
    <w:p w14:paraId="08FB776A" w14:textId="77777777" w:rsidR="00B552C1" w:rsidRPr="001F2E3B" w:rsidRDefault="001F2E3B">
      <w:pPr>
        <w:rPr>
          <w:highlight w:val="white"/>
        </w:rPr>
      </w:pPr>
      <w:r w:rsidRPr="001F2E3B">
        <w:rPr>
          <w:highlight w:val="white"/>
        </w:rPr>
        <w:t>The company has implemented technology, data and creativity to enhance the exposure of its partner brands to their consumers. It helps them to increase the satisfaction level of customers along with increasing their loyalty towards the brand. The company runs its ads through all external and Morrison owned platforms with the help of one central function (</w:t>
      </w:r>
      <w:r w:rsidRPr="001F2E3B">
        <w:rPr>
          <w:color w:val="222222"/>
          <w:highlight w:val="white"/>
        </w:rPr>
        <w:t>Harshbarger et al., 2021)</w:t>
      </w:r>
      <w:r w:rsidRPr="001F2E3B">
        <w:rPr>
          <w:highlight w:val="white"/>
        </w:rPr>
        <w:t xml:space="preserve">. The major data has been collected from the e-commerce website of the company and </w:t>
      </w:r>
      <w:r w:rsidRPr="001F2E3B">
        <w:rPr>
          <w:highlight w:val="white"/>
        </w:rPr>
        <w:lastRenderedPageBreak/>
        <w:t>from the loyalty programs. The data consisted of vital information regarding the purchase intention of the customers. It has helped the company to attract easily their target customers.</w:t>
      </w:r>
    </w:p>
    <w:p w14:paraId="3220DFE5" w14:textId="77777777" w:rsidR="00B552C1" w:rsidRPr="001F2E3B" w:rsidRDefault="001F2E3B">
      <w:pPr>
        <w:rPr>
          <w:highlight w:val="white"/>
        </w:rPr>
      </w:pPr>
      <w:r w:rsidRPr="001F2E3B">
        <w:rPr>
          <w:highlight w:val="white"/>
        </w:rPr>
        <w:t>The company is currently focusing on major assets like tokenization and smart contracts. The company has almost 80 lawyers from all around the world that helps the company to safeguard their digital assets. The company has implemented bloc</w:t>
      </w:r>
      <w:r>
        <w:rPr>
          <w:highlight w:val="white"/>
        </w:rPr>
        <w:t>k-</w:t>
      </w:r>
      <w:r w:rsidRPr="001F2E3B">
        <w:rPr>
          <w:highlight w:val="white"/>
        </w:rPr>
        <w:t>chain technology into its working system. The company has created a distributed peer-to-peer system of ledgers (</w:t>
      </w:r>
      <w:r w:rsidRPr="001F2E3B">
        <w:rPr>
          <w:color w:val="222222"/>
          <w:highlight w:val="white"/>
        </w:rPr>
        <w:t>Miric et al., 2019)</w:t>
      </w:r>
      <w:r w:rsidRPr="001F2E3B">
        <w:rPr>
          <w:highlight w:val="white"/>
        </w:rPr>
        <w:t>. These ledgers contain connected blocks of data along with having time-stamps. Another major digital technology of Morrison is artificial intelligence. The company uses artificial intelligence in order to improve the availability of products in the market. They have also initiated artificial intelligence into their ordering system.</w:t>
      </w:r>
    </w:p>
    <w:p w14:paraId="323A2B7C" w14:textId="77777777" w:rsidR="00B552C1" w:rsidRPr="001F2E3B" w:rsidRDefault="001F2E3B">
      <w:pPr>
        <w:rPr>
          <w:highlight w:val="white"/>
        </w:rPr>
      </w:pPr>
      <w:r w:rsidRPr="001F2E3B">
        <w:rPr>
          <w:highlight w:val="white"/>
        </w:rPr>
        <w:t>It has helped the company to automate effectively over 13 million ordering decisions every day. It helps the company to scale up their production along with increasing the sales. It has benefitted company by reducing the shelf gaps by 30% (</w:t>
      </w:r>
      <w:r w:rsidRPr="001F2E3B">
        <w:rPr>
          <w:color w:val="222222"/>
          <w:highlight w:val="white"/>
        </w:rPr>
        <w:t>Nizamuddin et al., 2019)</w:t>
      </w:r>
      <w:r w:rsidRPr="001F2E3B">
        <w:rPr>
          <w:highlight w:val="white"/>
        </w:rPr>
        <w:t xml:space="preserve">. The company has recently gone through a digital transformation along with purchasing the latest software. It has been found that 110000 employees of the Morrison Company use the cloud computing system so they can easily monitor their daily work. It helps to reduce the congestion in the company that is produced due to high workflow. </w:t>
      </w:r>
    </w:p>
    <w:p w14:paraId="7CA2FEF9" w14:textId="77777777" w:rsidR="00B552C1" w:rsidRPr="001F2E3B" w:rsidRDefault="001F2E3B">
      <w:pPr>
        <w:rPr>
          <w:highlight w:val="white"/>
        </w:rPr>
      </w:pPr>
      <w:r w:rsidRPr="001F2E3B">
        <w:rPr>
          <w:highlight w:val="white"/>
        </w:rPr>
        <w:t xml:space="preserve">Morrison has purchased several software for effective retail management. They have purchased </w:t>
      </w:r>
      <w:r w:rsidRPr="001F2E3B">
        <w:rPr>
          <w:b/>
          <w:i/>
          <w:highlight w:val="white"/>
        </w:rPr>
        <w:t>“EpiServer CMS”</w:t>
      </w:r>
      <w:r w:rsidRPr="001F2E3B">
        <w:rPr>
          <w:highlight w:val="white"/>
        </w:rPr>
        <w:t xml:space="preserve"> for web content management during the year of 2019. They have also installed </w:t>
      </w:r>
      <w:r w:rsidRPr="001F2E3B">
        <w:rPr>
          <w:b/>
          <w:i/>
          <w:highlight w:val="white"/>
        </w:rPr>
        <w:t>“oracle retail merchandising system”</w:t>
      </w:r>
      <w:r w:rsidRPr="001F2E3B">
        <w:rPr>
          <w:highlight w:val="white"/>
        </w:rPr>
        <w:t xml:space="preserve"> during the year of 2012. It has helped the company effectively manage their retail business.  The company has implemented </w:t>
      </w:r>
      <w:r w:rsidRPr="001F2E3B">
        <w:rPr>
          <w:b/>
          <w:i/>
          <w:highlight w:val="white"/>
        </w:rPr>
        <w:t>“Oracle PeopleSoft HCM”</w:t>
      </w:r>
      <w:r w:rsidRPr="001F2E3B">
        <w:rPr>
          <w:highlight w:val="white"/>
        </w:rPr>
        <w:t xml:space="preserve"> for their core HR during the year of 2015 (</w:t>
      </w:r>
      <w:r w:rsidRPr="001F2E3B">
        <w:rPr>
          <w:color w:val="222222"/>
          <w:highlight w:val="white"/>
        </w:rPr>
        <w:t>Sheridan, 2020)</w:t>
      </w:r>
      <w:r w:rsidRPr="001F2E3B">
        <w:rPr>
          <w:highlight w:val="white"/>
        </w:rPr>
        <w:t xml:space="preserve">. It has helped the company and their stockholders to take effective and instant decisions relating to information </w:t>
      </w:r>
      <w:r w:rsidRPr="001F2E3B">
        <w:rPr>
          <w:highlight w:val="white"/>
        </w:rPr>
        <w:lastRenderedPageBreak/>
        <w:t xml:space="preserve">technology. Their database provides effective insights of their customers along with providing the contextual information. </w:t>
      </w:r>
    </w:p>
    <w:p w14:paraId="141C88E0" w14:textId="77777777" w:rsidR="00B552C1" w:rsidRPr="001F2E3B" w:rsidRDefault="001F2E3B">
      <w:pPr>
        <w:rPr>
          <w:highlight w:val="white"/>
        </w:rPr>
      </w:pPr>
      <w:r w:rsidRPr="001F2E3B">
        <w:rPr>
          <w:highlight w:val="white"/>
        </w:rPr>
        <w:t xml:space="preserve">The company has collaborated with many companies including </w:t>
      </w:r>
      <w:r w:rsidRPr="001F2E3B">
        <w:rPr>
          <w:b/>
          <w:i/>
          <w:highlight w:val="white"/>
        </w:rPr>
        <w:t>“Umbraco”</w:t>
      </w:r>
      <w:r w:rsidRPr="001F2E3B">
        <w:rPr>
          <w:highlight w:val="white"/>
        </w:rPr>
        <w:t xml:space="preserve">, </w:t>
      </w:r>
      <w:r w:rsidRPr="001F2E3B">
        <w:rPr>
          <w:b/>
          <w:i/>
          <w:highlight w:val="white"/>
        </w:rPr>
        <w:t>“Optimizely”</w:t>
      </w:r>
      <w:r w:rsidRPr="001F2E3B">
        <w:rPr>
          <w:highlight w:val="white"/>
        </w:rPr>
        <w:t xml:space="preserve"> and </w:t>
      </w:r>
      <w:r w:rsidRPr="001F2E3B">
        <w:rPr>
          <w:b/>
          <w:i/>
          <w:highlight w:val="white"/>
        </w:rPr>
        <w:t>“oracle”</w:t>
      </w:r>
      <w:r w:rsidRPr="001F2E3B">
        <w:rPr>
          <w:highlight w:val="white"/>
        </w:rPr>
        <w:t xml:space="preserve"> for their overall digital transformation. It helps the company to stay competitive in the market. It also helps the company to take effectively actions against the external disruptive forces. The company has implemented internet of things and machine learning in order to forecast the performance of the market along with the future trends of the customers (</w:t>
      </w:r>
      <w:r w:rsidRPr="001F2E3B">
        <w:rPr>
          <w:color w:val="222222"/>
          <w:highlight w:val="white"/>
        </w:rPr>
        <w:t>Arya et al., 2019)</w:t>
      </w:r>
      <w:r w:rsidRPr="001F2E3B">
        <w:rPr>
          <w:highlight w:val="white"/>
        </w:rPr>
        <w:t>. The company has prepared an autonomous database to effectively track and keep data of all the customers. Thus, Morrison has numerous digital assets that have helped the company to compete effectively with their rivalries.</w:t>
      </w:r>
    </w:p>
    <w:p w14:paraId="25BBBAF0" w14:textId="77777777" w:rsidR="00B552C1" w:rsidRPr="001F2E3B" w:rsidRDefault="001F2E3B">
      <w:pPr>
        <w:pStyle w:val="Heading2"/>
        <w:rPr>
          <w:highlight w:val="magenta"/>
        </w:rPr>
      </w:pPr>
      <w:bookmarkStart w:id="7" w:name="_Toc143956758"/>
      <w:r w:rsidRPr="001F2E3B">
        <w:t>Balance between internal and external communication structural flows</w:t>
      </w:r>
      <w:bookmarkEnd w:id="7"/>
    </w:p>
    <w:p w14:paraId="2DFF608E" w14:textId="77777777" w:rsidR="00B552C1" w:rsidRPr="001F2E3B" w:rsidRDefault="001F2E3B">
      <w:r w:rsidRPr="001F2E3B">
        <w:t>Internal communication refers to the process of communicating with the internal agencies of the company whereas external communication refers to the process of communicating with external agencies including stockholders and lawyers of the company. The external agencies also include investors, customers and suppliers. The quality of internal and external communication defines the success potential of the company (</w:t>
      </w:r>
      <w:r w:rsidRPr="001F2E3B">
        <w:rPr>
          <w:color w:val="222222"/>
          <w:highlight w:val="white"/>
        </w:rPr>
        <w:t>RASHID, 2020)</w:t>
      </w:r>
      <w:r w:rsidRPr="001F2E3B">
        <w:t xml:space="preserve">. It has been noticed that the company with an effective communication system has a good brand value in the market along with having a high sales rate. Morrison has a well-built and effective internal and external communication structure flow. </w:t>
      </w:r>
    </w:p>
    <w:p w14:paraId="3927F97C" w14:textId="77777777" w:rsidR="00B552C1" w:rsidRPr="001F2E3B" w:rsidRDefault="001F2E3B">
      <w:r w:rsidRPr="001F2E3B">
        <w:t>The external communication system of the company is excellent. They collect reviews of their products and services regularly from their customers. They assess those feedbacks to improve the quality of their products and services. The most effective feedback from their customers was ensuring the safety of foods provided by the company (</w:t>
      </w:r>
      <w:r w:rsidRPr="001F2E3B">
        <w:rPr>
          <w:color w:val="222222"/>
          <w:highlight w:val="white"/>
        </w:rPr>
        <w:t>Giliker, 2021)</w:t>
      </w:r>
      <w:r w:rsidRPr="001F2E3B">
        <w:t xml:space="preserve">. The customers have also advised to reduce the plastic packaging so they can go green for sustainable development. The </w:t>
      </w:r>
      <w:r w:rsidRPr="001F2E3B">
        <w:lastRenderedPageBreak/>
        <w:t xml:space="preserve">company also ensures that they trade with their partners transparently. It creates a trust and reliability factor among the partners and the investors. </w:t>
      </w:r>
    </w:p>
    <w:p w14:paraId="4D9AD1FA" w14:textId="77777777" w:rsidR="00B552C1" w:rsidRPr="001F2E3B" w:rsidRDefault="001F2E3B">
      <w:r w:rsidRPr="001F2E3B">
        <w:t>The company has built several communities to make them aware about sustainable development. It has also helped the company to interact with their customers on a regular basis. The company also works on their supplier’s condition. They make sure that their products are delivered safely to their customers without any single contamination. The company also displays all the major statistics to their stockholders (</w:t>
      </w:r>
      <w:r w:rsidRPr="001F2E3B">
        <w:rPr>
          <w:color w:val="222222"/>
          <w:highlight w:val="white"/>
        </w:rPr>
        <w:t>Payne et al., 2023)</w:t>
      </w:r>
      <w:r w:rsidRPr="001F2E3B">
        <w:t>. It has built a trustable relationship between the company and its stockholders. The company has created a proper distribution channel to distribute effectively their products at every store. It has helped the company to manage effectively their inventory.</w:t>
      </w:r>
    </w:p>
    <w:p w14:paraId="47764C0C" w14:textId="77777777" w:rsidR="00B552C1" w:rsidRPr="001F2E3B" w:rsidRDefault="001F2E3B">
      <w:r w:rsidRPr="001F2E3B">
        <w:t>The internal communication structural flow of Morrison is also well developed and designed. The company has revised their regulatory requirements through which they deliver or disclose vital information in regards to their development. The company has also revised its anti-corruption policies to reduce the chances of bribery in the company (</w:t>
      </w:r>
      <w:r w:rsidRPr="001F2E3B">
        <w:rPr>
          <w:color w:val="222222"/>
          <w:highlight w:val="white"/>
        </w:rPr>
        <w:t>Lever et al., 2023)</w:t>
      </w:r>
      <w:r w:rsidRPr="001F2E3B">
        <w:t xml:space="preserve">. It has helped the company to build a good reputation for it in the market. Company has recently focused on revising their human rights policies. They are making sure that their employees are performing best to deliver the best and quality products to their customers. </w:t>
      </w:r>
    </w:p>
    <w:p w14:paraId="2050353D" w14:textId="77777777" w:rsidR="00B552C1" w:rsidRPr="001F2E3B" w:rsidRDefault="001F2E3B">
      <w:r w:rsidRPr="001F2E3B">
        <w:t>The company engages their top management and stockholders to take any major internal decisions. The company also gathers feedback from their employees that helps to improve their experience. It helps to enhance the satisfaction level of the employees along with increasing their engagement at work. The company has a well-structured team that manages all of its functions (</w:t>
      </w:r>
      <w:r w:rsidRPr="001F2E3B">
        <w:rPr>
          <w:color w:val="222222"/>
          <w:highlight w:val="white"/>
        </w:rPr>
        <w:t>Dattaraju, 2020)</w:t>
      </w:r>
      <w:r w:rsidRPr="001F2E3B">
        <w:t xml:space="preserve">. The major positions and responsibilities of the company are </w:t>
      </w:r>
      <w:r w:rsidRPr="001F2E3B">
        <w:rPr>
          <w:b/>
          <w:i/>
        </w:rPr>
        <w:t>“supply chain manager”</w:t>
      </w:r>
      <w:r w:rsidRPr="001F2E3B">
        <w:t xml:space="preserve">, </w:t>
      </w:r>
      <w:r w:rsidRPr="001F2E3B">
        <w:rPr>
          <w:b/>
          <w:i/>
        </w:rPr>
        <w:t>“store manager”</w:t>
      </w:r>
      <w:r w:rsidRPr="001F2E3B">
        <w:t xml:space="preserve">, </w:t>
      </w:r>
      <w:r w:rsidRPr="001F2E3B">
        <w:rPr>
          <w:b/>
          <w:i/>
        </w:rPr>
        <w:t>“senior manager”</w:t>
      </w:r>
      <w:r w:rsidRPr="001F2E3B">
        <w:t xml:space="preserve">, </w:t>
      </w:r>
      <w:r w:rsidRPr="001F2E3B">
        <w:rPr>
          <w:b/>
          <w:i/>
        </w:rPr>
        <w:t>“pharmacist”</w:t>
      </w:r>
      <w:r w:rsidRPr="001F2E3B">
        <w:t xml:space="preserve">, </w:t>
      </w:r>
      <w:r w:rsidRPr="001F2E3B">
        <w:rPr>
          <w:b/>
          <w:i/>
        </w:rPr>
        <w:t>“team manager”</w:t>
      </w:r>
      <w:r w:rsidRPr="001F2E3B">
        <w:t xml:space="preserve"> and </w:t>
      </w:r>
      <w:r w:rsidRPr="001F2E3B">
        <w:rPr>
          <w:b/>
          <w:i/>
        </w:rPr>
        <w:t>“wholesale trading director”</w:t>
      </w:r>
      <w:r w:rsidRPr="001F2E3B">
        <w:t xml:space="preserve">. The company has an effective team to handle </w:t>
      </w:r>
      <w:r w:rsidRPr="001F2E3B">
        <w:lastRenderedPageBreak/>
        <w:t>their financial transactions (</w:t>
      </w:r>
      <w:r w:rsidRPr="001F2E3B">
        <w:rPr>
          <w:color w:val="222222"/>
          <w:highlight w:val="white"/>
        </w:rPr>
        <w:t>Giliker, 2021)</w:t>
      </w:r>
      <w:r w:rsidRPr="001F2E3B">
        <w:t xml:space="preserve">. It helps the company to develop a correct annual financial report of the company. The company promotes teamwork among the employees of the company. The company has been performing effectively for the last few years as they have communicated well in-between their internal and external agencies. Thus, Morrison's internal and external communication structure flow is highly effective and </w:t>
      </w:r>
      <w:r>
        <w:t xml:space="preserve">it </w:t>
      </w:r>
      <w:r w:rsidRPr="001F2E3B">
        <w:t>has helped the company to enhance their performance.</w:t>
      </w:r>
    </w:p>
    <w:p w14:paraId="40172693" w14:textId="77777777" w:rsidR="00B552C1" w:rsidRPr="001F2E3B" w:rsidRDefault="001F2E3B">
      <w:pPr>
        <w:pStyle w:val="Heading2"/>
        <w:rPr>
          <w:highlight w:val="cyan"/>
        </w:rPr>
      </w:pPr>
      <w:bookmarkStart w:id="8" w:name="_Toc143956759"/>
      <w:r w:rsidRPr="001F2E3B">
        <w:t>Information architecture and its impact</w:t>
      </w:r>
      <w:bookmarkEnd w:id="8"/>
    </w:p>
    <w:p w14:paraId="532F9ED5" w14:textId="77777777" w:rsidR="00B552C1" w:rsidRPr="001F2E3B" w:rsidRDefault="001F2E3B">
      <w:pPr>
        <w:spacing w:before="240" w:after="240"/>
      </w:pPr>
      <w:r w:rsidRPr="001F2E3B">
        <w:t xml:space="preserve">The organisation and structuring of information within a company to improve accessibility, usability, and overall effectiveness is referred to as information architecture. It is essential to modern enterprises, assisting them in effectively managing and utilising their data. </w:t>
      </w:r>
    </w:p>
    <w:p w14:paraId="64ED2B84" w14:textId="77777777" w:rsidR="00B552C1" w:rsidRPr="001F2E3B" w:rsidRDefault="001F2E3B">
      <w:pPr>
        <w:spacing w:before="240" w:after="240"/>
        <w:rPr>
          <w:b/>
          <w:i/>
        </w:rPr>
      </w:pPr>
      <w:r w:rsidRPr="001F2E3B">
        <w:rPr>
          <w:b/>
          <w:i/>
        </w:rPr>
        <w:t>Defined Information Architecture</w:t>
      </w:r>
    </w:p>
    <w:p w14:paraId="79AB547F" w14:textId="77777777" w:rsidR="00B552C1" w:rsidRPr="001F2E3B" w:rsidRDefault="001F2E3B">
      <w:pPr>
        <w:spacing w:before="240" w:after="240"/>
      </w:pPr>
      <w:r w:rsidRPr="001F2E3B">
        <w:t xml:space="preserve">Designing and organising information, often within a digital environment, in a way that makes it easier for users to navigate and retrieve it is known as information architecture. It includes a variety of components, such as navigational systems, metadata, and website structure and content categorization (Morrison et al., 2023). Result for the Morrison Company a well-structured information architecture can have a number of important effects for a company like Morrison, which probably deals with enormous amounts of data and information: </w:t>
      </w:r>
    </w:p>
    <w:p w14:paraId="3CD57B68" w14:textId="77777777" w:rsidR="00B552C1" w:rsidRPr="001F2E3B" w:rsidRDefault="001F2E3B">
      <w:pPr>
        <w:numPr>
          <w:ilvl w:val="0"/>
          <w:numId w:val="2"/>
        </w:numPr>
        <w:spacing w:before="240" w:after="0"/>
      </w:pPr>
      <w:r w:rsidRPr="001F2E3B">
        <w:rPr>
          <w:b/>
          <w:i/>
        </w:rPr>
        <w:t>Better Data Management:</w:t>
      </w:r>
      <w:r w:rsidRPr="001F2E3B">
        <w:t xml:space="preserve"> Morrison is able to manage its data more effectively, making sure that information is categorised, updated, and kept in a consistent and logical way. As a result, data mistakes and redundancy are decreased.</w:t>
      </w:r>
    </w:p>
    <w:p w14:paraId="64EC1494" w14:textId="77777777" w:rsidR="00B552C1" w:rsidRPr="001F2E3B" w:rsidRDefault="001F2E3B">
      <w:pPr>
        <w:numPr>
          <w:ilvl w:val="0"/>
          <w:numId w:val="2"/>
        </w:numPr>
        <w:spacing w:before="0" w:after="0"/>
      </w:pPr>
      <w:r w:rsidRPr="001F2E3B">
        <w:rPr>
          <w:b/>
          <w:i/>
        </w:rPr>
        <w:t xml:space="preserve">Improved User Experience: </w:t>
      </w:r>
      <w:r w:rsidRPr="001F2E3B">
        <w:t>Morrison's systems are accessible by partners, workers, and customers, and a well-designe</w:t>
      </w:r>
      <w:r>
        <w:t>d information architecture make</w:t>
      </w:r>
      <w:r w:rsidRPr="001F2E3B">
        <w:t xml:space="preserve"> sure users can locate </w:t>
      </w:r>
      <w:r w:rsidRPr="001F2E3B">
        <w:lastRenderedPageBreak/>
        <w:t>what they need quickly and simply (Morrison et al., 2022). This results in a more effective and enjoyable user experience.</w:t>
      </w:r>
    </w:p>
    <w:p w14:paraId="4FDE5CC3" w14:textId="77777777" w:rsidR="00B552C1" w:rsidRPr="001F2E3B" w:rsidRDefault="001F2E3B">
      <w:pPr>
        <w:numPr>
          <w:ilvl w:val="0"/>
          <w:numId w:val="2"/>
        </w:numPr>
        <w:spacing w:before="0" w:after="0"/>
      </w:pPr>
      <w:r w:rsidRPr="001F2E3B">
        <w:rPr>
          <w:b/>
          <w:i/>
        </w:rPr>
        <w:t>Productivity Gains</w:t>
      </w:r>
      <w:r w:rsidRPr="001F2E3B">
        <w:rPr>
          <w:b/>
        </w:rPr>
        <w:t xml:space="preserve">: </w:t>
      </w:r>
      <w:r w:rsidRPr="001F2E3B">
        <w:t>When Morrison employees can easily get the information they need to complete their responsibilities, they can work more productively. Overall organisation productivity may rise because of this.</w:t>
      </w:r>
    </w:p>
    <w:p w14:paraId="20998D5E" w14:textId="77777777" w:rsidR="00B552C1" w:rsidRPr="001F2E3B" w:rsidRDefault="001F2E3B">
      <w:pPr>
        <w:numPr>
          <w:ilvl w:val="0"/>
          <w:numId w:val="2"/>
        </w:numPr>
        <w:spacing w:before="0" w:after="0"/>
      </w:pPr>
      <w:r w:rsidRPr="001F2E3B">
        <w:rPr>
          <w:b/>
          <w:i/>
        </w:rPr>
        <w:t>Data analytics and insights:</w:t>
      </w:r>
      <w:r w:rsidRPr="001F2E3B">
        <w:t>Data analytics are made simpler by a structured information architecture (Liu et al., 2022). Making data-driven decisions and extracting useful insights would enable Morrison to improve its operations, marketing, and strategic planning.</w:t>
      </w:r>
    </w:p>
    <w:p w14:paraId="3DD11189" w14:textId="77777777" w:rsidR="00B552C1" w:rsidRPr="001F2E3B" w:rsidRDefault="001F2E3B">
      <w:pPr>
        <w:numPr>
          <w:ilvl w:val="0"/>
          <w:numId w:val="2"/>
        </w:numPr>
        <w:spacing w:before="0" w:after="0"/>
      </w:pPr>
      <w:r w:rsidRPr="001F2E3B">
        <w:rPr>
          <w:b/>
          <w:i/>
        </w:rPr>
        <w:t>Scalability</w:t>
      </w:r>
      <w:r w:rsidRPr="001F2E3B">
        <w:t>: A solid information architecture can simply scale as Morrison expands to handle growing amounts of data and information. The long-term success of a corporation depends on its ability to scale.</w:t>
      </w:r>
    </w:p>
    <w:p w14:paraId="189A8C10" w14:textId="77777777" w:rsidR="00B552C1" w:rsidRPr="001F2E3B" w:rsidRDefault="001F2E3B">
      <w:pPr>
        <w:numPr>
          <w:ilvl w:val="0"/>
          <w:numId w:val="2"/>
        </w:numPr>
        <w:spacing w:before="0" w:after="0"/>
      </w:pPr>
      <w:r w:rsidRPr="001F2E3B">
        <w:rPr>
          <w:b/>
          <w:i/>
        </w:rPr>
        <w:t>Competitive Advantage:</w:t>
      </w:r>
      <w:r w:rsidRPr="001F2E3B">
        <w:t>Morrison can distinguish itself from rivals with a well-structured information architecture (Morrisons, 2021). It enables the business to offer better client experiences and react to market developments more successfully.</w:t>
      </w:r>
    </w:p>
    <w:p w14:paraId="7BFC0CBD" w14:textId="77777777" w:rsidR="00B552C1" w:rsidRPr="001F2E3B" w:rsidRDefault="001F2E3B">
      <w:pPr>
        <w:numPr>
          <w:ilvl w:val="0"/>
          <w:numId w:val="2"/>
        </w:numPr>
        <w:spacing w:before="0" w:after="0"/>
      </w:pPr>
      <w:r w:rsidRPr="001F2E3B">
        <w:rPr>
          <w:b/>
          <w:i/>
        </w:rPr>
        <w:t>Saving money:</w:t>
      </w:r>
      <w:r w:rsidRPr="001F2E3B">
        <w:t>Effective data management lowers the possibility of errors and eliminates the need for labour-intensive manual data handling (Morrisons, 2021). Over time, this could result in cost savings, as fewer resources are needed to ensure data integrity.</w:t>
      </w:r>
    </w:p>
    <w:p w14:paraId="0F81A114" w14:textId="77777777" w:rsidR="00B552C1" w:rsidRPr="001F2E3B" w:rsidRDefault="001F2E3B">
      <w:pPr>
        <w:numPr>
          <w:ilvl w:val="0"/>
          <w:numId w:val="2"/>
        </w:numPr>
        <w:spacing w:before="0" w:after="0"/>
      </w:pPr>
      <w:r w:rsidRPr="001F2E3B">
        <w:rPr>
          <w:b/>
          <w:i/>
        </w:rPr>
        <w:t>Security and Compliance:</w:t>
      </w:r>
      <w:r w:rsidRPr="001F2E3B">
        <w:t>A structured information architecture can help with data security and compliance with data protection laws. It guarantees that sensitive data is properly categorised and safeguarded.</w:t>
      </w:r>
    </w:p>
    <w:p w14:paraId="7B0D3DD3" w14:textId="77777777" w:rsidR="00B552C1" w:rsidRPr="001F2E3B" w:rsidRDefault="001F2E3B">
      <w:pPr>
        <w:numPr>
          <w:ilvl w:val="0"/>
          <w:numId w:val="2"/>
        </w:numPr>
        <w:spacing w:before="0" w:after="240"/>
      </w:pPr>
      <w:r w:rsidRPr="001F2E3B">
        <w:rPr>
          <w:b/>
          <w:i/>
        </w:rPr>
        <w:t>Content Marketing:</w:t>
      </w:r>
      <w:r w:rsidRPr="001F2E3B">
        <w:t>If Morrison uses content marketing, having a well-structured information architecture will aid in organising and presenting content to the target audience in a way that will effectively engage that audience and increase the likelihood of converting them into customers.</w:t>
      </w:r>
    </w:p>
    <w:p w14:paraId="4609C562" w14:textId="77777777" w:rsidR="00B552C1" w:rsidRPr="001F2E3B" w:rsidRDefault="001F2E3B">
      <w:pPr>
        <w:spacing w:before="240" w:after="240"/>
      </w:pPr>
      <w:r w:rsidRPr="001F2E3B">
        <w:lastRenderedPageBreak/>
        <w:t xml:space="preserve">Information architecture plays a part in </w:t>
      </w:r>
      <w:r w:rsidRPr="001F2E3B">
        <w:rPr>
          <w:b/>
          <w:i/>
        </w:rPr>
        <w:t xml:space="preserve">customer relationship management (CRM) </w:t>
      </w:r>
      <w:r w:rsidRPr="001F2E3B">
        <w:t>systems by arranging customer data for improved interactions, personalisation, and relationship building. For businesses like Morrison, information architecture is a strategic asset rather than just an IT worry (Morrisons, 2021). Effectiveness, consumer experience, decision-making, and general competitiveness are all impacted. Morrison may use the potential of its data and information by investing in a well-designed information architecture, which will enhance performance and strengthen its position in the market. The Morrison Company experiences considerable advantages from the adoption of a strong information architecture. It simplifies data management, enhancing user and worker productivity (Tschopp et al., 2022). The well-organized structure makes it easier to analyse data, which produces data-driven decisions that improve strategy and operations. By boosting cost-efficiency and giving Morrison's a competitive edge, this scalability supports the company's growth and ensures compliance and security.</w:t>
      </w:r>
    </w:p>
    <w:p w14:paraId="7FE612A5" w14:textId="77777777" w:rsidR="00B552C1" w:rsidRPr="001F2E3B" w:rsidRDefault="001F2E3B">
      <w:pPr>
        <w:spacing w:before="240" w:after="240"/>
      </w:pPr>
      <w:r w:rsidRPr="001F2E3B">
        <w:t xml:space="preserve">Additionally, a well-structured information architecture supports content marketing and customer relationship management, boosting client happiness and engagement. The </w:t>
      </w:r>
      <w:r>
        <w:t xml:space="preserve">outcome </w:t>
      </w:r>
      <w:r w:rsidRPr="001F2E3B">
        <w:t>is an organisation that is more nimble, focused on the client, and data-savvy (Logeshwaran et al., 2022). It gives Morrison the tools necessary to succeed in a data-driven business environment, encouraging innovation and strategic growth while upholding data security and integrity.</w:t>
      </w:r>
    </w:p>
    <w:p w14:paraId="3866402C" w14:textId="77777777" w:rsidR="00B552C1" w:rsidRPr="001F2E3B" w:rsidRDefault="001F2E3B">
      <w:pPr>
        <w:pStyle w:val="Heading2"/>
        <w:rPr>
          <w:highlight w:val="cyan"/>
        </w:rPr>
      </w:pPr>
      <w:bookmarkStart w:id="9" w:name="_Toc143956760"/>
      <w:r w:rsidRPr="001F2E3B">
        <w:t>Promotional strategies for product and services</w:t>
      </w:r>
      <w:bookmarkEnd w:id="9"/>
    </w:p>
    <w:p w14:paraId="45B8B81E" w14:textId="77777777" w:rsidR="00B552C1" w:rsidRPr="001F2E3B" w:rsidRDefault="001F2E3B">
      <w:pPr>
        <w:spacing w:before="240" w:after="240"/>
        <w:ind w:left="580" w:hanging="20"/>
      </w:pPr>
      <w:r w:rsidRPr="001F2E3B">
        <w:t>The following advertising tactics are exclusive to Morrison Company's goods and services:</w:t>
      </w:r>
    </w:p>
    <w:p w14:paraId="5A7C3276" w14:textId="77777777" w:rsidR="00B552C1" w:rsidRPr="001F2E3B" w:rsidRDefault="001F2E3B">
      <w:pPr>
        <w:numPr>
          <w:ilvl w:val="0"/>
          <w:numId w:val="1"/>
        </w:numPr>
        <w:spacing w:before="240" w:after="0"/>
      </w:pPr>
      <w:r w:rsidRPr="001F2E3B">
        <w:rPr>
          <w:b/>
          <w:i/>
        </w:rPr>
        <w:t xml:space="preserve">Multi-Channel Marketing: </w:t>
      </w:r>
      <w:r w:rsidRPr="001F2E3B">
        <w:t xml:space="preserve">Use multiple platforms, including social media, email marketing, websites, and conventional advertising methods, to implement a multi-channel strategy. In order to target, particular client segments, each channel can be individually customised (Lim et al., 2022). Engage with clients on social media by using sites like Facebook, Instagram, and Twitter. Share customer feedback, engaging </w:t>
      </w:r>
      <w:r w:rsidRPr="001F2E3B">
        <w:lastRenderedPageBreak/>
        <w:t>information, and product/service updates. Reach a larger audience by using sponsored advertising.</w:t>
      </w:r>
    </w:p>
    <w:p w14:paraId="69A8B15B" w14:textId="77777777" w:rsidR="00B552C1" w:rsidRPr="001F2E3B" w:rsidRDefault="001F2E3B">
      <w:pPr>
        <w:numPr>
          <w:ilvl w:val="0"/>
          <w:numId w:val="1"/>
        </w:numPr>
        <w:spacing w:before="0" w:after="0"/>
      </w:pPr>
      <w:r w:rsidRPr="001F2E3B">
        <w:rPr>
          <w:b/>
          <w:i/>
        </w:rPr>
        <w:t xml:space="preserve"> Material marketing: </w:t>
      </w:r>
      <w:r w:rsidRPr="001F2E3B">
        <w:t>Produce top-notch material that is pertinent to Morrison's goods or services. This might include podcasts, infographics, videos, and blog articles (Trang et al., 2023). The demands and problems of the reader should be the focus of the content.</w:t>
      </w:r>
    </w:p>
    <w:p w14:paraId="07A8DDC2" w14:textId="77777777" w:rsidR="00B552C1" w:rsidRPr="001F2E3B" w:rsidRDefault="001F2E3B">
      <w:pPr>
        <w:numPr>
          <w:ilvl w:val="0"/>
          <w:numId w:val="1"/>
        </w:numPr>
        <w:spacing w:before="0" w:after="0"/>
      </w:pPr>
      <w:r w:rsidRPr="001F2E3B">
        <w:rPr>
          <w:b/>
          <w:i/>
        </w:rPr>
        <w:t>Loyalty Programmes:</w:t>
      </w:r>
      <w:r w:rsidRPr="001F2E3B">
        <w:t xml:space="preserve"> Introduce a loyalty programme to honour devoted patrons. To increase customer retention, provide exclusive pricing, invitation-only access, or incentives.</w:t>
      </w:r>
    </w:p>
    <w:p w14:paraId="74500BF4" w14:textId="77777777" w:rsidR="00B552C1" w:rsidRPr="001F2E3B" w:rsidRDefault="001F2E3B">
      <w:pPr>
        <w:numPr>
          <w:ilvl w:val="0"/>
          <w:numId w:val="1"/>
        </w:numPr>
        <w:spacing w:before="0" w:after="0"/>
      </w:pPr>
      <w:r w:rsidRPr="001F2E3B">
        <w:rPr>
          <w:b/>
          <w:i/>
        </w:rPr>
        <w:t>Influencer Partnerships:</w:t>
      </w:r>
      <w:r w:rsidRPr="001F2E3B">
        <w:t xml:space="preserve"> Work together to promote Morrison's goods or services with relevant influencers in the sector. Influencers can offer their followers sincere recommendations and feedback.</w:t>
      </w:r>
    </w:p>
    <w:p w14:paraId="3DE77D7C" w14:textId="77777777" w:rsidR="00B552C1" w:rsidRPr="001F2E3B" w:rsidRDefault="001F2E3B">
      <w:pPr>
        <w:numPr>
          <w:ilvl w:val="0"/>
          <w:numId w:val="1"/>
        </w:numPr>
        <w:spacing w:before="0" w:after="0"/>
      </w:pPr>
      <w:r w:rsidRPr="001F2E3B">
        <w:rPr>
          <w:b/>
          <w:i/>
        </w:rPr>
        <w:t>Email marketing:</w:t>
      </w:r>
      <w:r w:rsidRPr="001F2E3B">
        <w:t xml:space="preserve"> Create and segment an email list to provide newsletters, individualised offers, and product updates (Mirzanti et al., 2022). It can nurture leads and increase conversions by using email automation.</w:t>
      </w:r>
    </w:p>
    <w:p w14:paraId="74C5E2F9" w14:textId="77777777" w:rsidR="00B552C1" w:rsidRPr="001F2E3B" w:rsidRDefault="001F2E3B">
      <w:pPr>
        <w:numPr>
          <w:ilvl w:val="0"/>
          <w:numId w:val="1"/>
        </w:numPr>
        <w:spacing w:before="0" w:after="0"/>
      </w:pPr>
      <w:r w:rsidRPr="001F2E3B">
        <w:rPr>
          <w:b/>
          <w:i/>
        </w:rPr>
        <w:t xml:space="preserve">SEM and SEO: </w:t>
      </w:r>
      <w:r w:rsidRPr="001F2E3B">
        <w:t xml:space="preserve">To increase organic visibility, the website should be optimised for search engines. Put targeted adverts on search engine results pages by investing in </w:t>
      </w:r>
      <w:r w:rsidRPr="001F2E3B">
        <w:rPr>
          <w:b/>
          <w:i/>
        </w:rPr>
        <w:t>search engine marketing (SEM).</w:t>
      </w:r>
    </w:p>
    <w:p w14:paraId="66A15DFF" w14:textId="77777777" w:rsidR="00B552C1" w:rsidRPr="001F2E3B" w:rsidRDefault="001F2E3B">
      <w:pPr>
        <w:numPr>
          <w:ilvl w:val="0"/>
          <w:numId w:val="1"/>
        </w:numPr>
        <w:spacing w:before="0" w:after="0"/>
      </w:pPr>
      <w:r w:rsidRPr="001F2E3B">
        <w:rPr>
          <w:b/>
          <w:i/>
        </w:rPr>
        <w:t xml:space="preserve">Interactive Campaigns: </w:t>
      </w:r>
      <w:r w:rsidRPr="001F2E3B">
        <w:t>Develop interactive marketing initiatives like competitions, tests, or polls to engage customers and gather useful information.</w:t>
      </w:r>
    </w:p>
    <w:p w14:paraId="579FDD12" w14:textId="77777777" w:rsidR="00B552C1" w:rsidRPr="001F2E3B" w:rsidRDefault="001F2E3B">
      <w:pPr>
        <w:numPr>
          <w:ilvl w:val="0"/>
          <w:numId w:val="1"/>
        </w:numPr>
        <w:spacing w:before="0" w:after="0"/>
      </w:pPr>
      <w:r w:rsidRPr="001F2E3B">
        <w:rPr>
          <w:b/>
          <w:i/>
        </w:rPr>
        <w:t>Alliances and Partnerships:</w:t>
      </w:r>
      <w:r w:rsidRPr="001F2E3B">
        <w:t xml:space="preserve"> Work together to promote each other's enterprises. For example, if Morrison sells kitchen appliances, the two companies could collaborate on advertising for cookware.</w:t>
      </w:r>
    </w:p>
    <w:p w14:paraId="2AF0E8C9" w14:textId="77777777" w:rsidR="00B552C1" w:rsidRPr="001F2E3B" w:rsidRDefault="001F2E3B">
      <w:pPr>
        <w:numPr>
          <w:ilvl w:val="0"/>
          <w:numId w:val="1"/>
        </w:numPr>
        <w:spacing w:before="0" w:after="0"/>
      </w:pPr>
      <w:r w:rsidRPr="001F2E3B">
        <w:rPr>
          <w:b/>
          <w:i/>
        </w:rPr>
        <w:t xml:space="preserve">Trade exhibitions and Events: </w:t>
      </w:r>
      <w:r w:rsidRPr="001F2E3B">
        <w:t xml:space="preserve">Take part in industry-relevant trade exhibitions and events to present in goods and services. Potential consumers can interact with them in person too. Encourage customers to provide user-generated content on social media, such as reviews or testimonials, about their interactions with Morrison's goods or </w:t>
      </w:r>
      <w:r w:rsidRPr="001F2E3B">
        <w:lastRenderedPageBreak/>
        <w:t>services (Wright et al., 2023). On the corporate website and in marketing materials, emphasise this subject. Implement personalised marketing strategies based on client information. Send customised offers, abandoned cart reminders, and product recommendations.</w:t>
      </w:r>
    </w:p>
    <w:p w14:paraId="771F3A69" w14:textId="77777777" w:rsidR="00B552C1" w:rsidRPr="001F2E3B" w:rsidRDefault="001F2E3B">
      <w:pPr>
        <w:numPr>
          <w:ilvl w:val="0"/>
          <w:numId w:val="1"/>
        </w:numPr>
        <w:spacing w:before="0" w:after="240"/>
      </w:pPr>
      <w:r w:rsidRPr="001F2E3B">
        <w:rPr>
          <w:b/>
          <w:i/>
        </w:rPr>
        <w:t>Seasonal Promotions:</w:t>
      </w:r>
      <w:r w:rsidRPr="001F2E3B">
        <w:t xml:space="preserve"> Design advertising campaigns and promotions that coincide with seasonal occasions and holidays. Deals can be boosted via seasonal deals and special events.</w:t>
      </w:r>
    </w:p>
    <w:p w14:paraId="0410D4B8" w14:textId="77777777" w:rsidR="00B552C1" w:rsidRPr="001F2E3B" w:rsidRDefault="001F2E3B">
      <w:pPr>
        <w:spacing w:before="240" w:after="240"/>
      </w:pPr>
      <w:r w:rsidRPr="001F2E3B">
        <w:t>The implementation of these various marketing strategies specifically designed for Morrison Company's goods and services will gradually improve the business's revenue growth and overall market presence. By using a multi-channel marketing strategy, Morrison makes sure that more people are exposed to its services. Participating on social media platforms encourages direct communication with customers, which promotes loyalty and trust (Sianipar et al., 2022). Morrison establishes itself as an authority in its sector by producing and diss</w:t>
      </w:r>
      <w:r>
        <w:t xml:space="preserve">eminating high-quality material, which </w:t>
      </w:r>
      <w:r w:rsidRPr="001F2E3B">
        <w:t>is valuable. Loyalty programmes encourage repeat commerce, building a loyal clientele. Influencer partnerships highlight genuine endorsements, positively affecting potential buyers. Conversions are boosted through email marketing and SEO/SEM campaigns that promote online exposure and lead creation. Partnerships and interactive marketing broaden Morrison's customer interaction and reach. Attending trade fairs and events enables you to make real connections with potential customers (Maleewat and Banjongprasert, 2022). The influence of happy customers is harnessed through user-generated content, which serves as potent endorsements. Individual preferences and current purchasing patterns are catered for by personalization and seasonal discounts (Kwame Opoku et al., 2023). A customer referral programme makes use of pleased consumers as brand ambassadors to grow successfully the client base. Customer feedback loops guarantee ongoing development, matching goods and services to changing consumer demands.</w:t>
      </w:r>
    </w:p>
    <w:p w14:paraId="14BD5304" w14:textId="77777777" w:rsidR="00B552C1" w:rsidRPr="001F2E3B" w:rsidRDefault="001F2E3B">
      <w:pPr>
        <w:pStyle w:val="Heading1"/>
        <w:jc w:val="both"/>
        <w:rPr>
          <w:highlight w:val="yellow"/>
        </w:rPr>
      </w:pPr>
      <w:bookmarkStart w:id="10" w:name="_Toc143956761"/>
      <w:r w:rsidRPr="001F2E3B">
        <w:lastRenderedPageBreak/>
        <w:t>PART 2</w:t>
      </w:r>
      <w:bookmarkEnd w:id="10"/>
    </w:p>
    <w:p w14:paraId="3E266E76" w14:textId="77777777" w:rsidR="00B552C1" w:rsidRPr="001F2E3B" w:rsidRDefault="001F2E3B">
      <w:pPr>
        <w:pStyle w:val="Heading2"/>
      </w:pPr>
      <w:bookmarkStart w:id="11" w:name="_Toc143956762"/>
      <w:r w:rsidRPr="001F2E3B">
        <w:t>The Importance of Machine Learning for digital marketing</w:t>
      </w:r>
      <w:bookmarkEnd w:id="11"/>
    </w:p>
    <w:p w14:paraId="63686C92" w14:textId="77777777" w:rsidR="00B552C1" w:rsidRPr="001F2E3B" w:rsidRDefault="001F2E3B">
      <w:pPr>
        <w:spacing w:before="240" w:after="240"/>
      </w:pPr>
      <w:r w:rsidRPr="001F2E3B">
        <w:t xml:space="preserve">According to Darrold Laurence Cordes et al., (2022), Morrison, a retail company, may significantly improve its digital marketing efforts by using machine learning (ML), which enables statistical information and customised consumer experiences. ML gives Morrison the ability to maximise its performance and keep a step ahead of its rivals in the changing world of digital advertising. During the supermarket's annual vendor meeting, its newest system, </w:t>
      </w:r>
      <w:r w:rsidRPr="001F2E3B">
        <w:rPr>
          <w:b/>
          <w:i/>
        </w:rPr>
        <w:t>“Morrisons Media Group”,</w:t>
      </w:r>
      <w:r w:rsidRPr="001F2E3B">
        <w:t xml:space="preserve"> was revealed. It includes a complete in-house advertising team to allow vendors to give Morrison’s customers </w:t>
      </w:r>
      <w:r w:rsidRPr="001F2E3B">
        <w:rPr>
          <w:b/>
          <w:i/>
        </w:rPr>
        <w:t xml:space="preserve">“high-performing” </w:t>
      </w:r>
      <w:r w:rsidRPr="001F2E3B">
        <w:t>promotional efforts. Morrisons claims it will employ innovation, analytics, and technology to increase the visibility of its affiliate companies to customers through its partnership with</w:t>
      </w:r>
      <w:r w:rsidRPr="001F2E3B">
        <w:rPr>
          <w:b/>
          <w:i/>
        </w:rPr>
        <w:t xml:space="preserve"> “SMG Group,”</w:t>
      </w:r>
      <w:r w:rsidRPr="001F2E3B">
        <w:t xml:space="preserve"> which currently collaborates with </w:t>
      </w:r>
      <w:r w:rsidRPr="001F2E3B">
        <w:rPr>
          <w:b/>
          <w:i/>
        </w:rPr>
        <w:t xml:space="preserve">“Co-op and Boots.” </w:t>
      </w:r>
      <w:r w:rsidRPr="001F2E3B">
        <w:t xml:space="preserve">Through a single central operation, the advertising campaign will be managed across all media channels controlled by Morrisons and other parties (computerweekly.com, 2023). The initiative will produce insight-driven advertising, which the company believes will connect with its target audience. Morrisons previously provided its brand partnerships with marketing possibilities, but the partnership with SMG is going to be more focused. </w:t>
      </w:r>
    </w:p>
    <w:p w14:paraId="381A16B9" w14:textId="77777777" w:rsidR="00B552C1" w:rsidRPr="001F2E3B" w:rsidRDefault="001F2E3B">
      <w:pPr>
        <w:spacing w:before="240" w:after="240"/>
        <w:jc w:val="center"/>
      </w:pPr>
      <w:r w:rsidRPr="001F2E3B">
        <w:rPr>
          <w:noProof/>
          <w:lang w:val="en-US"/>
        </w:rPr>
        <w:lastRenderedPageBreak/>
        <w:drawing>
          <wp:inline distT="114300" distB="114300" distL="114300" distR="114300" wp14:anchorId="344A6E8A" wp14:editId="267F773B">
            <wp:extent cx="5943600" cy="2844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cstate="print"/>
                    <a:srcRect/>
                    <a:stretch>
                      <a:fillRect/>
                    </a:stretch>
                  </pic:blipFill>
                  <pic:spPr>
                    <a:xfrm>
                      <a:off x="0" y="0"/>
                      <a:ext cx="5943600" cy="2844800"/>
                    </a:xfrm>
                    <a:prstGeom prst="rect">
                      <a:avLst/>
                    </a:prstGeom>
                    <a:ln/>
                  </pic:spPr>
                </pic:pic>
              </a:graphicData>
            </a:graphic>
          </wp:inline>
        </w:drawing>
      </w:r>
    </w:p>
    <w:p w14:paraId="5BE69072" w14:textId="77777777" w:rsidR="00B552C1" w:rsidRPr="001F2E3B" w:rsidRDefault="001F2E3B">
      <w:pPr>
        <w:spacing w:before="240" w:after="240"/>
        <w:jc w:val="center"/>
      </w:pPr>
      <w:r w:rsidRPr="001F2E3B">
        <w:rPr>
          <w:b/>
        </w:rPr>
        <w:t>Figure: Importance of Machine Learning</w:t>
      </w:r>
    </w:p>
    <w:p w14:paraId="37404C11" w14:textId="77777777" w:rsidR="00B552C1" w:rsidRPr="001F2E3B" w:rsidRDefault="001F2E3B">
      <w:pPr>
        <w:spacing w:before="240" w:after="240"/>
        <w:jc w:val="center"/>
      </w:pPr>
      <w:r w:rsidRPr="001F2E3B">
        <w:t>(Source: dlabs.ai, 2019)</w:t>
      </w:r>
    </w:p>
    <w:p w14:paraId="38B2FC2C" w14:textId="77777777" w:rsidR="00B552C1" w:rsidRPr="001F2E3B" w:rsidRDefault="001F2E3B">
      <w:pPr>
        <w:spacing w:before="240" w:after="240"/>
      </w:pPr>
      <w:r w:rsidRPr="001F2E3B">
        <w:t xml:space="preserve">As per </w:t>
      </w:r>
      <w:r w:rsidRPr="001F2E3B">
        <w:rPr>
          <w:color w:val="222222"/>
          <w:highlight w:val="white"/>
        </w:rPr>
        <w:t xml:space="preserve">Morrison (2022), </w:t>
      </w:r>
      <w:r w:rsidRPr="001F2E3B">
        <w:t>the grocery chain and other companies will be able to link media spending back to revenues due to the technology employed by SMG and the newly formed internal group, which will integrate information from the</w:t>
      </w:r>
      <w:r w:rsidRPr="001F2E3B">
        <w:rPr>
          <w:b/>
          <w:i/>
        </w:rPr>
        <w:t xml:space="preserve"> “MyMorrisons reward system” </w:t>
      </w:r>
      <w:r w:rsidRPr="001F2E3B">
        <w:t xml:space="preserve">and the company's online sales.Morrisons lags behind its competitors in this area since </w:t>
      </w:r>
      <w:r w:rsidRPr="001F2E3B">
        <w:rPr>
          <w:b/>
          <w:i/>
        </w:rPr>
        <w:t>Tesco, Sainsbury's, and Asda</w:t>
      </w:r>
      <w:r w:rsidRPr="001F2E3B">
        <w:t xml:space="preserve"> already provide collaborating brands with focused and tech-driven marketing options. Additionally, given the rise in e-commerce following the epidemic, this occurs at an occasion when an increasing number of businesses are seeking new methods to monetize their online property. Morrison can also track and comprehend consumer sentiments on social media channels because of ML-driven emotion analysis and listening techniques. The application of ML improves consumer interaction, customises methods to individual tastes, and makes sure that managing stock is done as efficiently as possible (computerweekly.com, 2023). Morrison can enhance its digital marketing initiatives by utilising ML's capabilities, which will </w:t>
      </w:r>
      <w:r w:rsidRPr="001F2E3B">
        <w:lastRenderedPageBreak/>
        <w:t>lead to improved ROI and long-term business success in a constantly changing digital environment.</w:t>
      </w:r>
    </w:p>
    <w:p w14:paraId="4580EF36" w14:textId="77777777" w:rsidR="00B552C1" w:rsidRPr="001F2E3B" w:rsidRDefault="001F2E3B">
      <w:pPr>
        <w:pStyle w:val="Heading2"/>
      </w:pPr>
      <w:bookmarkStart w:id="12" w:name="_Toc143956763"/>
      <w:r w:rsidRPr="001F2E3B">
        <w:t>Applications of AI for marketing intelligence and customer segmentation</w:t>
      </w:r>
      <w:bookmarkEnd w:id="12"/>
    </w:p>
    <w:p w14:paraId="7E65D28A" w14:textId="77777777" w:rsidR="00B552C1" w:rsidRPr="001F2E3B" w:rsidRDefault="001F2E3B">
      <w:pPr>
        <w:rPr>
          <w:color w:val="222222"/>
          <w:highlight w:val="white"/>
        </w:rPr>
      </w:pPr>
      <w:r w:rsidRPr="001F2E3B">
        <w:t xml:space="preserve">As per </w:t>
      </w:r>
      <w:r w:rsidRPr="001F2E3B">
        <w:rPr>
          <w:color w:val="222222"/>
          <w:highlight w:val="white"/>
        </w:rPr>
        <w:t xml:space="preserve">Langen and Huber (2023), </w:t>
      </w:r>
      <w:r w:rsidRPr="001F2E3B">
        <w:t xml:space="preserve">one of the largest grocery store chains in the UK, Morrisons, uses artificial intelligence to streamline over </w:t>
      </w:r>
      <w:r w:rsidRPr="001F2E3B">
        <w:rPr>
          <w:b/>
          <w:i/>
        </w:rPr>
        <w:t>“13 million”</w:t>
      </w:r>
      <w:r w:rsidRPr="001F2E3B">
        <w:t xml:space="preserve"> buying choices every day, resulting in display shortages being reduced by up to </w:t>
      </w:r>
      <w:r w:rsidRPr="001F2E3B">
        <w:rPr>
          <w:b/>
          <w:i/>
        </w:rPr>
        <w:t>30%.</w:t>
      </w:r>
      <w:r w:rsidRPr="001F2E3B">
        <w:rPr>
          <w:color w:val="222222"/>
          <w:highlight w:val="white"/>
        </w:rPr>
        <w:t xml:space="preserve">The grocery store has teamed with Blue Yonder, a developer of artificial intelligence and machine learning technologies for retail to optimise renewal and simplify purchasing of </w:t>
      </w:r>
      <w:r w:rsidRPr="001F2E3B">
        <w:rPr>
          <w:b/>
          <w:i/>
          <w:color w:val="222222"/>
          <w:highlight w:val="white"/>
        </w:rPr>
        <w:t>26,000</w:t>
      </w:r>
      <w:r w:rsidRPr="001F2E3B">
        <w:rPr>
          <w:color w:val="222222"/>
          <w:highlight w:val="white"/>
        </w:rPr>
        <w:t xml:space="preserve"> atmospheric and long-life item series across all of its </w:t>
      </w:r>
      <w:r w:rsidRPr="001F2E3B">
        <w:rPr>
          <w:b/>
          <w:i/>
          <w:color w:val="222222"/>
          <w:highlight w:val="white"/>
        </w:rPr>
        <w:t>491 shops</w:t>
      </w:r>
      <w:r w:rsidRPr="001F2E3B">
        <w:rPr>
          <w:color w:val="222222"/>
          <w:highlight w:val="white"/>
        </w:rPr>
        <w:t xml:space="preserve">. Using the assistance of Blue Yonder's technological advances, the Morrisons team has been able to increase the supply of goods, and the new, easier shopping process is resulting in inventory vacancies being reduced by as much as </w:t>
      </w:r>
      <w:r w:rsidRPr="001F2E3B">
        <w:rPr>
          <w:b/>
          <w:i/>
          <w:color w:val="222222"/>
          <w:highlight w:val="white"/>
        </w:rPr>
        <w:t>30%</w:t>
      </w:r>
      <w:r w:rsidRPr="001F2E3B">
        <w:rPr>
          <w:color w:val="222222"/>
          <w:highlight w:val="white"/>
        </w:rPr>
        <w:t xml:space="preserve"> (Powarpravin, 2023)</w:t>
      </w:r>
      <w:r w:rsidRPr="001F2E3B">
        <w:rPr>
          <w:b/>
          <w:i/>
          <w:color w:val="222222"/>
          <w:highlight w:val="white"/>
        </w:rPr>
        <w:t>.</w:t>
      </w:r>
      <w:r w:rsidRPr="001F2E3B">
        <w:rPr>
          <w:color w:val="222222"/>
          <w:highlight w:val="white"/>
        </w:rPr>
        <w:t xml:space="preserve"> Forecasting using AI may foresee future behaviours by analysing previous consumer information. This data could potentially be used by Morrison to forecast consumer behaviour, determine brand preferences, and even spot possible turnover (computerweekly.com, 2023). With the goal of increasing customer loyalty and income, the business may then adapt its marketing strategy, advertisements, and product offers to meet its needs. </w:t>
      </w:r>
    </w:p>
    <w:p w14:paraId="234AF5DD" w14:textId="77777777" w:rsidR="00B552C1" w:rsidRPr="001F2E3B" w:rsidRDefault="001F2E3B">
      <w:pPr>
        <w:jc w:val="center"/>
        <w:rPr>
          <w:color w:val="222222"/>
          <w:highlight w:val="white"/>
        </w:rPr>
      </w:pPr>
      <w:r w:rsidRPr="001F2E3B">
        <w:rPr>
          <w:noProof/>
          <w:color w:val="222222"/>
          <w:highlight w:val="white"/>
          <w:lang w:val="en-US"/>
        </w:rPr>
        <w:lastRenderedPageBreak/>
        <w:drawing>
          <wp:inline distT="114300" distB="114300" distL="114300" distR="114300" wp14:anchorId="030DD6C6" wp14:editId="44F51038">
            <wp:extent cx="5172075" cy="3114675"/>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l="6570" r="6410"/>
                    <a:stretch>
                      <a:fillRect/>
                    </a:stretch>
                  </pic:blipFill>
                  <pic:spPr>
                    <a:xfrm>
                      <a:off x="0" y="0"/>
                      <a:ext cx="5172075" cy="3114675"/>
                    </a:xfrm>
                    <a:prstGeom prst="rect">
                      <a:avLst/>
                    </a:prstGeom>
                    <a:ln/>
                  </pic:spPr>
                </pic:pic>
              </a:graphicData>
            </a:graphic>
          </wp:inline>
        </w:drawing>
      </w:r>
    </w:p>
    <w:p w14:paraId="0DC6F156" w14:textId="77777777" w:rsidR="00B552C1" w:rsidRPr="001F2E3B" w:rsidRDefault="001F2E3B">
      <w:pPr>
        <w:jc w:val="center"/>
        <w:rPr>
          <w:color w:val="222222"/>
          <w:highlight w:val="white"/>
        </w:rPr>
      </w:pPr>
      <w:r w:rsidRPr="001F2E3B">
        <w:rPr>
          <w:b/>
          <w:color w:val="222222"/>
          <w:highlight w:val="white"/>
        </w:rPr>
        <w:t>Figure: Artificial Intelligence in Global Market</w:t>
      </w:r>
    </w:p>
    <w:p w14:paraId="24251FC0" w14:textId="77777777" w:rsidR="00B552C1" w:rsidRPr="001F2E3B" w:rsidRDefault="001F2E3B">
      <w:pPr>
        <w:jc w:val="center"/>
        <w:rPr>
          <w:color w:val="222222"/>
          <w:highlight w:val="white"/>
        </w:rPr>
      </w:pPr>
      <w:r w:rsidRPr="001F2E3B">
        <w:rPr>
          <w:color w:val="222222"/>
          <w:highlight w:val="white"/>
        </w:rPr>
        <w:t>(Source: prnewswire.co.uk, 2023)</w:t>
      </w:r>
    </w:p>
    <w:p w14:paraId="3F3FC25F" w14:textId="77777777" w:rsidR="00B552C1" w:rsidRPr="001F2E3B" w:rsidRDefault="001F2E3B">
      <w:pPr>
        <w:spacing w:before="0" w:after="240"/>
        <w:rPr>
          <w:color w:val="222222"/>
          <w:highlight w:val="white"/>
        </w:rPr>
      </w:pPr>
      <w:r w:rsidRPr="001F2E3B">
        <w:rPr>
          <w:color w:val="222222"/>
          <w:highlight w:val="white"/>
        </w:rPr>
        <w:t>Huang et al., (2022) evaluated that despite customers perceiving internet sites to be their major buying channel, the COVID-19 epidemic underscored the importance of retail websites. Manufacturers and consumer goods now have a fantastic chance to launch green initiatives that work with their digital footprints. Retailers take advantage of electronic shopping carts and internet platforms as a result to profit from this evolving trend. According to</w:t>
      </w:r>
      <w:r w:rsidRPr="001F2E3B">
        <w:rPr>
          <w:b/>
          <w:i/>
          <w:color w:val="222222"/>
          <w:highlight w:val="white"/>
        </w:rPr>
        <w:t xml:space="preserve"> “G2 Stack”,</w:t>
      </w:r>
      <w:r w:rsidRPr="001F2E3B">
        <w:rPr>
          <w:color w:val="222222"/>
          <w:highlight w:val="white"/>
        </w:rPr>
        <w:t xml:space="preserve"> Morrisons Supermarkets employs </w:t>
      </w:r>
      <w:r w:rsidRPr="001F2E3B">
        <w:rPr>
          <w:b/>
          <w:i/>
          <w:color w:val="222222"/>
          <w:highlight w:val="white"/>
        </w:rPr>
        <w:t>19</w:t>
      </w:r>
      <w:r w:rsidRPr="001F2E3B">
        <w:rPr>
          <w:color w:val="222222"/>
          <w:highlight w:val="white"/>
        </w:rPr>
        <w:t xml:space="preserve"> digital tools and offerings, notably </w:t>
      </w:r>
      <w:r w:rsidRPr="001F2E3B">
        <w:rPr>
          <w:b/>
          <w:i/>
          <w:color w:val="222222"/>
          <w:highlight w:val="white"/>
        </w:rPr>
        <w:t>“HTML5, jQuery, and Google Analytics.”</w:t>
      </w:r>
      <w:r w:rsidRPr="001F2E3B">
        <w:rPr>
          <w:color w:val="222222"/>
          <w:highlight w:val="white"/>
        </w:rPr>
        <w:t xml:space="preserve"> According to </w:t>
      </w:r>
      <w:r w:rsidRPr="001F2E3B">
        <w:rPr>
          <w:b/>
          <w:i/>
          <w:color w:val="222222"/>
          <w:highlight w:val="white"/>
        </w:rPr>
        <w:t xml:space="preserve">“BuiltWith,” </w:t>
      </w:r>
      <w:r w:rsidRPr="001F2E3B">
        <w:rPr>
          <w:color w:val="222222"/>
          <w:highlight w:val="white"/>
        </w:rPr>
        <w:t xml:space="preserve">Morrisons Supermarkets is constantly utilising </w:t>
      </w:r>
      <w:r w:rsidRPr="001F2E3B">
        <w:rPr>
          <w:b/>
          <w:i/>
          <w:color w:val="222222"/>
          <w:highlight w:val="white"/>
        </w:rPr>
        <w:t>58</w:t>
      </w:r>
      <w:r w:rsidRPr="001F2E3B">
        <w:rPr>
          <w:color w:val="222222"/>
          <w:highlight w:val="white"/>
        </w:rPr>
        <w:t xml:space="preserve"> innovations for its website. These involve the </w:t>
      </w:r>
      <w:r w:rsidRPr="001F2E3B">
        <w:rPr>
          <w:b/>
          <w:i/>
          <w:color w:val="222222"/>
          <w:highlight w:val="white"/>
        </w:rPr>
        <w:t>“Content Delivery Network, Google Font API, and LetsEncrypt.”</w:t>
      </w:r>
      <w:r w:rsidRPr="001F2E3B">
        <w:rPr>
          <w:color w:val="222222"/>
          <w:highlight w:val="white"/>
        </w:rPr>
        <w:t xml:space="preserve"> As an example, </w:t>
      </w:r>
      <w:r w:rsidRPr="001F2E3B">
        <w:rPr>
          <w:b/>
          <w:i/>
          <w:color w:val="222222"/>
          <w:highlight w:val="white"/>
        </w:rPr>
        <w:t>“Yonghui supermarkets”</w:t>
      </w:r>
      <w:r w:rsidRPr="001F2E3B">
        <w:rPr>
          <w:color w:val="222222"/>
          <w:highlight w:val="white"/>
        </w:rPr>
        <w:t xml:space="preserve"> offer online suggestions to assist customers in combining fresh fruit rather than choosing things separately, improving fulfilment rates and providing enhanced consumer service (ibisworld.com, 2023). The UK-based </w:t>
      </w:r>
      <w:r w:rsidRPr="001F2E3B">
        <w:rPr>
          <w:b/>
          <w:i/>
          <w:color w:val="222222"/>
          <w:highlight w:val="white"/>
        </w:rPr>
        <w:lastRenderedPageBreak/>
        <w:t>Morrisons Company</w:t>
      </w:r>
      <w:r w:rsidRPr="001F2E3B">
        <w:rPr>
          <w:color w:val="222222"/>
          <w:highlight w:val="white"/>
        </w:rPr>
        <w:t xml:space="preserve"> likewise established cooperation with the meal delivery service</w:t>
      </w:r>
      <w:r w:rsidRPr="001F2E3B">
        <w:rPr>
          <w:b/>
          <w:i/>
          <w:color w:val="222222"/>
          <w:highlight w:val="white"/>
        </w:rPr>
        <w:t xml:space="preserve"> “Deliveroo"</w:t>
      </w:r>
      <w:r w:rsidRPr="001F2E3B">
        <w:rPr>
          <w:color w:val="222222"/>
          <w:highlight w:val="white"/>
        </w:rPr>
        <w:t xml:space="preserve"> in 2020.</w:t>
      </w:r>
    </w:p>
    <w:p w14:paraId="0C108424" w14:textId="77777777" w:rsidR="00B552C1" w:rsidRPr="001F2E3B" w:rsidRDefault="001F2E3B">
      <w:pPr>
        <w:spacing w:before="0" w:after="240"/>
        <w:rPr>
          <w:color w:val="222222"/>
          <w:highlight w:val="white"/>
        </w:rPr>
      </w:pPr>
      <w:r w:rsidRPr="001F2E3B">
        <w:rPr>
          <w:color w:val="222222"/>
          <w:highlight w:val="white"/>
        </w:rPr>
        <w:t>The worldwide market for AI in retailing is anticipated to exceed</w:t>
      </w:r>
      <w:r w:rsidRPr="001F2E3B">
        <w:rPr>
          <w:b/>
          <w:i/>
          <w:color w:val="222222"/>
          <w:highlight w:val="white"/>
        </w:rPr>
        <w:t xml:space="preserve"> “$57.8 billion”</w:t>
      </w:r>
      <w:r w:rsidRPr="001F2E3B">
        <w:rPr>
          <w:color w:val="222222"/>
          <w:highlight w:val="white"/>
        </w:rPr>
        <w:t xml:space="preserve"> by 2030, growing at a CAGR of </w:t>
      </w:r>
      <w:r w:rsidRPr="001F2E3B">
        <w:rPr>
          <w:b/>
          <w:i/>
          <w:color w:val="222222"/>
          <w:highlight w:val="white"/>
        </w:rPr>
        <w:t xml:space="preserve">41% </w:t>
      </w:r>
      <w:r w:rsidRPr="001F2E3B">
        <w:rPr>
          <w:color w:val="222222"/>
          <w:highlight w:val="white"/>
        </w:rPr>
        <w:t>between 2023 and 2030. Morrison can calculate the lifetime worth of each client by using AI algorithms. This knowledge contributes to the prioritisation of promotional efforts for clients with exceptional value, assuring individualised interactions and limited-time deals that encourage loyalty (Powarpravin, 2023). Furthermore, knowing</w:t>
      </w:r>
      <w:r w:rsidRPr="001F2E3B">
        <w:rPr>
          <w:b/>
          <w:i/>
          <w:color w:val="222222"/>
          <w:highlight w:val="white"/>
        </w:rPr>
        <w:t xml:space="preserve"> “Customer Lifetime Value (CLTV) Prediction”</w:t>
      </w:r>
      <w:r w:rsidRPr="001F2E3B">
        <w:rPr>
          <w:color w:val="222222"/>
          <w:highlight w:val="white"/>
        </w:rPr>
        <w:t xml:space="preserve"> makes it easier to allocate marketing funds effectively for the best return on investment. AI is capable of analysing a customer's experience across numerous both digital and physical interactions (Charlebois et al., 2022). Morrison is able to boost consumer retention and commitment by identifying fields for growth, chances for bettering customer service, and difficulties.</w:t>
      </w:r>
    </w:p>
    <w:p w14:paraId="70AA1372" w14:textId="77777777" w:rsidR="00B552C1" w:rsidRPr="001F2E3B" w:rsidRDefault="001F2E3B">
      <w:pPr>
        <w:pStyle w:val="Heading2"/>
        <w:rPr>
          <w:b w:val="0"/>
        </w:rPr>
      </w:pPr>
      <w:bookmarkStart w:id="13" w:name="_Toc143956764"/>
      <w:r w:rsidRPr="001F2E3B">
        <w:t>Impact of using Machine Learning in digital marketing to Maximize ROI</w:t>
      </w:r>
      <w:bookmarkEnd w:id="13"/>
    </w:p>
    <w:p w14:paraId="47B8E95C" w14:textId="77777777" w:rsidR="00B552C1" w:rsidRPr="001F2E3B" w:rsidRDefault="001F2E3B">
      <w:r w:rsidRPr="001F2E3B">
        <w:t xml:space="preserve">As per </w:t>
      </w:r>
      <w:r w:rsidRPr="001F2E3B">
        <w:rPr>
          <w:color w:val="222222"/>
          <w:highlight w:val="white"/>
        </w:rPr>
        <w:t xml:space="preserve">Choi and Lim (2020), </w:t>
      </w:r>
      <w:r w:rsidRPr="001F2E3B">
        <w:t xml:space="preserve">machine learning is used by businesses to identify trends in website user behaviour. This enables them to immediately improve advertising contributions and forecast customers' future behaviour. Morrison, a well-known retailer in the UK, maybe considerably affected by the application of machine learning (ML) in online advertising by maximising return on investment (ROI) by way of improved observations, unique tactics, and enhanced client relations. As per Glover (2022), incorporating its grocery stores, Morrison’s holds ownership rights to around </w:t>
      </w:r>
      <w:r w:rsidRPr="001F2E3B">
        <w:rPr>
          <w:b/>
          <w:i/>
        </w:rPr>
        <w:t>85%</w:t>
      </w:r>
      <w:r w:rsidRPr="001F2E3B">
        <w:t xml:space="preserve"> of its real estate. ML systems may maximise digital marketing initiatives with immediate effect by examining effectiveness information and modifying variables like the placement of advertisements, phrases, and pricing methods. This guarantees that Morrison's advertising spend is used wisely, maximising ROI by targeting the proper demographic with the most impactful content. Despite the fierce rivalry in the grocery store </w:t>
      </w:r>
      <w:r w:rsidRPr="001F2E3B">
        <w:lastRenderedPageBreak/>
        <w:t xml:space="preserve">industry, </w:t>
      </w:r>
      <w:r w:rsidRPr="001F2E3B">
        <w:rPr>
          <w:b/>
          <w:i/>
        </w:rPr>
        <w:t>Morningstar</w:t>
      </w:r>
      <w:r w:rsidRPr="001F2E3B">
        <w:t xml:space="preserve"> researcher </w:t>
      </w:r>
      <w:r w:rsidRPr="001F2E3B">
        <w:rPr>
          <w:b/>
          <w:i/>
        </w:rPr>
        <w:t>Pontikis</w:t>
      </w:r>
      <w:r w:rsidRPr="001F2E3B">
        <w:t xml:space="preserve"> believes Morrisons boasts a superior financial profile than its competitors and is more disciplined on expenses than </w:t>
      </w:r>
      <w:r w:rsidRPr="001F2E3B">
        <w:rPr>
          <w:b/>
          <w:i/>
        </w:rPr>
        <w:t>Tesco</w:t>
      </w:r>
      <w:r w:rsidRPr="001F2E3B">
        <w:t xml:space="preserve">, the market leader, and </w:t>
      </w:r>
      <w:r w:rsidRPr="001F2E3B">
        <w:rPr>
          <w:b/>
          <w:i/>
        </w:rPr>
        <w:t>Sainsbury's</w:t>
      </w:r>
      <w:r w:rsidRPr="001F2E3B">
        <w:t xml:space="preserve">, the third-largest retailer in the </w:t>
      </w:r>
      <w:r w:rsidRPr="001F2E3B">
        <w:rPr>
          <w:b/>
          <w:i/>
        </w:rPr>
        <w:t>UK (SBRY)</w:t>
      </w:r>
      <w:r w:rsidRPr="001F2E3B">
        <w:t xml:space="preserve"> (Gard, 2023)</w:t>
      </w:r>
      <w:r w:rsidRPr="001F2E3B">
        <w:rPr>
          <w:b/>
          <w:i/>
        </w:rPr>
        <w:t>.</w:t>
      </w:r>
    </w:p>
    <w:p w14:paraId="1BDD4C76" w14:textId="77777777" w:rsidR="00B552C1" w:rsidRPr="001F2E3B" w:rsidRDefault="001F2E3B">
      <w:pPr>
        <w:jc w:val="center"/>
      </w:pPr>
      <w:r w:rsidRPr="001F2E3B">
        <w:rPr>
          <w:noProof/>
          <w:lang w:val="en-US"/>
        </w:rPr>
        <w:drawing>
          <wp:inline distT="114300" distB="114300" distL="114300" distR="114300" wp14:anchorId="087C0738" wp14:editId="192DB5C7">
            <wp:extent cx="5943600" cy="28321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2832100"/>
                    </a:xfrm>
                    <a:prstGeom prst="rect">
                      <a:avLst/>
                    </a:prstGeom>
                    <a:ln/>
                  </pic:spPr>
                </pic:pic>
              </a:graphicData>
            </a:graphic>
          </wp:inline>
        </w:drawing>
      </w:r>
    </w:p>
    <w:p w14:paraId="13CAFCC6" w14:textId="77777777" w:rsidR="00B552C1" w:rsidRPr="001F2E3B" w:rsidRDefault="001F2E3B">
      <w:pPr>
        <w:jc w:val="center"/>
      </w:pPr>
      <w:r w:rsidRPr="001F2E3B">
        <w:rPr>
          <w:b/>
        </w:rPr>
        <w:t>Figure</w:t>
      </w:r>
      <w:r>
        <w:rPr>
          <w:b/>
        </w:rPr>
        <w:t xml:space="preserve"> 2</w:t>
      </w:r>
      <w:r w:rsidRPr="001F2E3B">
        <w:rPr>
          <w:b/>
        </w:rPr>
        <w:t>: Morrison’s Financial Profile</w:t>
      </w:r>
    </w:p>
    <w:p w14:paraId="6D4FEA5B" w14:textId="77777777" w:rsidR="00B552C1" w:rsidRPr="001F2E3B" w:rsidRDefault="001F2E3B">
      <w:pPr>
        <w:jc w:val="center"/>
      </w:pPr>
      <w:r w:rsidRPr="001F2E3B">
        <w:t>(Source: Gard, 2023)</w:t>
      </w:r>
    </w:p>
    <w:p w14:paraId="2DDE8844" w14:textId="77777777" w:rsidR="00B552C1" w:rsidRPr="001F2E3B" w:rsidRDefault="001F2E3B">
      <w:r w:rsidRPr="001F2E3B">
        <w:t xml:space="preserve">On the other side, he points out that Morrisons is lagging behind Tesco in the expanding e-commerce market, having just introduced its online food delivery business in 2013. However, the supermarket's agreements with companies like </w:t>
      </w:r>
      <w:r w:rsidRPr="001F2E3B">
        <w:rPr>
          <w:b/>
          <w:i/>
        </w:rPr>
        <w:t>Amazon (AMZN)</w:t>
      </w:r>
      <w:r w:rsidRPr="001F2E3B">
        <w:t xml:space="preserve"> and </w:t>
      </w:r>
      <w:r w:rsidRPr="001F2E3B">
        <w:rPr>
          <w:b/>
          <w:i/>
        </w:rPr>
        <w:t>Ocado (OCDO)</w:t>
      </w:r>
      <w:r w:rsidRPr="001F2E3B">
        <w:t xml:space="preserve"> are an effort to catch up; Amazon serves Morrisons products via its </w:t>
      </w:r>
      <w:r w:rsidRPr="001F2E3B">
        <w:rPr>
          <w:b/>
          <w:i/>
        </w:rPr>
        <w:t>Amazon Fresh food delivery</w:t>
      </w:r>
      <w:r w:rsidRPr="001F2E3B">
        <w:t xml:space="preserve"> platform in select regions of </w:t>
      </w:r>
      <w:r w:rsidRPr="001F2E3B">
        <w:rPr>
          <w:b/>
          <w:i/>
        </w:rPr>
        <w:t xml:space="preserve">Greater London </w:t>
      </w:r>
      <w:r w:rsidRPr="001F2E3B">
        <w:t xml:space="preserve">(Gard, 2023). According to recent research by industry data provider </w:t>
      </w:r>
      <w:r w:rsidRPr="001F2E3B">
        <w:rPr>
          <w:b/>
          <w:i/>
        </w:rPr>
        <w:t>Kantar</w:t>
      </w:r>
      <w:r w:rsidRPr="001F2E3B">
        <w:t>, Morrisons' partnership with</w:t>
      </w:r>
      <w:r w:rsidRPr="001F2E3B">
        <w:rPr>
          <w:b/>
          <w:i/>
        </w:rPr>
        <w:t xml:space="preserve"> Amazon/Ocado</w:t>
      </w:r>
      <w:r w:rsidRPr="001F2E3B">
        <w:t xml:space="preserve"> has assisted it battle off rivals and boosted its market penetration by more than </w:t>
      </w:r>
      <w:r w:rsidRPr="001F2E3B">
        <w:rPr>
          <w:b/>
          <w:i/>
        </w:rPr>
        <w:t>10%</w:t>
      </w:r>
      <w:r w:rsidRPr="001F2E3B">
        <w:t xml:space="preserve"> in February, moving it towards fourth place among the </w:t>
      </w:r>
      <w:r w:rsidRPr="001F2E3B">
        <w:rPr>
          <w:b/>
          <w:i/>
        </w:rPr>
        <w:t>Big Four</w:t>
      </w:r>
      <w:r w:rsidRPr="001F2E3B">
        <w:t xml:space="preserve"> (Tesco, Asda, Sainsbury's, and Morrisons are listed in that order) (Malysheva and Onyshchenko, 2020). Morrison can fully utilise the capacity of its information by integrating ML into its online advertising initiatives, which will improve advertising </w:t>
      </w:r>
      <w:r w:rsidRPr="001F2E3B">
        <w:lastRenderedPageBreak/>
        <w:t xml:space="preserve">expenditures and deliver specialised solutions. Morrison can improve consumer interaction, boost conversions, and eventually maximise ROI, solidifying its place as a thriving and formidable competitor in the UK retail industry. </w:t>
      </w:r>
    </w:p>
    <w:p w14:paraId="4D1E5F0F" w14:textId="77777777" w:rsidR="00B552C1" w:rsidRPr="001F2E3B" w:rsidRDefault="001F2E3B">
      <w:pPr>
        <w:pStyle w:val="Heading1"/>
        <w:jc w:val="both"/>
        <w:rPr>
          <w:highlight w:val="yellow"/>
        </w:rPr>
      </w:pPr>
      <w:bookmarkStart w:id="14" w:name="_Toc143956765"/>
      <w:r w:rsidRPr="001F2E3B">
        <w:t>CONCLUSION</w:t>
      </w:r>
      <w:bookmarkEnd w:id="14"/>
    </w:p>
    <w:p w14:paraId="2131B1CB" w14:textId="77777777" w:rsidR="00B552C1" w:rsidRPr="001F2E3B" w:rsidRDefault="001F2E3B">
      <w:pPr>
        <w:spacing w:before="240" w:after="240"/>
      </w:pPr>
      <w:r w:rsidRPr="001F2E3B">
        <w:t>As examples, retail businesses prosper by meeting consumers' needs both in-person and online. This study focused on analysing one particular company's online presence and use of digital marketing across a wider range of social and media websites. Through careful examination, it has become clear that this organization's digital assets with a focus on its website in particular, play an essential role. The efficient implementation of the organization's plans, including marketing campaigns for goods and services, is highlighted by the complex interaction between the exchange of information channels and an overall information structure. Intelligent branding is built on the foundation of machine learning (ML). Its numerous uses, including client segmentation, advertising data interpretation, and even well informed decision-making, have an enormous future. Businesses may optimise their marketing efforts, cultivating consumer connections and creating measurable returns on investment by embracing ML's statistical forecasting and personalised methods.</w:t>
      </w:r>
      <w:r w:rsidRPr="001F2E3B">
        <w:br w:type="page"/>
      </w:r>
    </w:p>
    <w:p w14:paraId="0A7E8F71" w14:textId="77777777" w:rsidR="00B552C1" w:rsidRPr="001F2E3B" w:rsidRDefault="001F2E3B">
      <w:pPr>
        <w:pStyle w:val="Heading1"/>
      </w:pPr>
      <w:bookmarkStart w:id="15" w:name="_Toc143956766"/>
      <w:r w:rsidRPr="001F2E3B">
        <w:lastRenderedPageBreak/>
        <w:t>REFERENCES</w:t>
      </w:r>
      <w:bookmarkEnd w:id="15"/>
    </w:p>
    <w:p w14:paraId="34519B99" w14:textId="77777777" w:rsidR="001F2E3B" w:rsidRPr="001F2E3B" w:rsidRDefault="001F2E3B" w:rsidP="001F2E3B">
      <w:pPr>
        <w:spacing w:before="240" w:after="240"/>
        <w:rPr>
          <w:color w:val="222222"/>
          <w:sz w:val="24"/>
          <w:szCs w:val="24"/>
          <w:highlight w:val="white"/>
        </w:rPr>
      </w:pPr>
      <w:r w:rsidRPr="001F2E3B">
        <w:rPr>
          <w:color w:val="222222"/>
          <w:highlight w:val="white"/>
        </w:rPr>
        <w:t xml:space="preserve">Arya, V., Sethi, D. and Paul, J., 2019. Does digital footprint act as a digital asset?–Enhancing brand experience through remarketing. International Journal of Information Management, 49, pp.142-156. </w:t>
      </w:r>
      <w:hyperlink r:id="rId11">
        <w:r w:rsidRPr="001F2E3B">
          <w:rPr>
            <w:color w:val="1155CC"/>
            <w:highlight w:val="white"/>
          </w:rPr>
          <w:t>https://www.sciencedirect.com/science/article/abs/pii/S0268401218313562</w:t>
        </w:r>
      </w:hyperlink>
    </w:p>
    <w:p w14:paraId="39CB033D" w14:textId="77777777" w:rsidR="001F2E3B" w:rsidRPr="001F2E3B" w:rsidRDefault="001F2E3B">
      <w:pPr>
        <w:spacing w:before="240" w:after="240"/>
        <w:rPr>
          <w:color w:val="1155CC"/>
          <w:highlight w:val="white"/>
          <w:u w:val="single"/>
        </w:rPr>
      </w:pPr>
      <w:r w:rsidRPr="001F2E3B">
        <w:rPr>
          <w:color w:val="222222"/>
          <w:highlight w:val="white"/>
        </w:rPr>
        <w:t xml:space="preserve">Charlebois, S., Hill, A., Morrison, M., Vezeau, J., Music, J. and Mayhew, K., 2022. Is Buying Local Less Expensive? Debunking a Myth—Assessing the Price Competitiveness of Local Food Products in Canada. </w:t>
      </w:r>
      <w:r w:rsidRPr="001F2E3B">
        <w:rPr>
          <w:i/>
          <w:color w:val="222222"/>
          <w:highlight w:val="white"/>
        </w:rPr>
        <w:t>Foods</w:t>
      </w:r>
      <w:r w:rsidRPr="001F2E3B">
        <w:rPr>
          <w:color w:val="222222"/>
          <w:highlight w:val="white"/>
        </w:rPr>
        <w:t xml:space="preserve">, </w:t>
      </w:r>
      <w:r w:rsidRPr="001F2E3B">
        <w:rPr>
          <w:i/>
          <w:color w:val="222222"/>
          <w:highlight w:val="white"/>
        </w:rPr>
        <w:t>11</w:t>
      </w:r>
      <w:r w:rsidRPr="001F2E3B">
        <w:rPr>
          <w:color w:val="222222"/>
          <w:highlight w:val="white"/>
        </w:rPr>
        <w:t>(14), p.2059.</w:t>
      </w:r>
      <w:hyperlink r:id="rId12"/>
      <w:hyperlink r:id="rId13">
        <w:r w:rsidRPr="001F2E3B">
          <w:rPr>
            <w:color w:val="1155CC"/>
            <w:highlight w:val="white"/>
            <w:u w:val="single"/>
          </w:rPr>
          <w:t>https://www.mdpi.com/2304-8158/11/14/2059/pdf</w:t>
        </w:r>
      </w:hyperlink>
    </w:p>
    <w:p w14:paraId="3C482004" w14:textId="77777777" w:rsidR="001F2E3B" w:rsidRPr="001F2E3B" w:rsidRDefault="001F2E3B">
      <w:pPr>
        <w:spacing w:before="0" w:after="240"/>
        <w:rPr>
          <w:color w:val="1155CC"/>
          <w:highlight w:val="white"/>
          <w:u w:val="single"/>
        </w:rPr>
      </w:pPr>
      <w:r w:rsidRPr="001F2E3B">
        <w:rPr>
          <w:color w:val="222222"/>
          <w:highlight w:val="white"/>
        </w:rPr>
        <w:t xml:space="preserve">Choi, J.A. and Lim, K., 2020. Identifying machine learning techniques for classification of target advertising. </w:t>
      </w:r>
      <w:r w:rsidRPr="001F2E3B">
        <w:rPr>
          <w:i/>
          <w:color w:val="222222"/>
          <w:highlight w:val="white"/>
        </w:rPr>
        <w:t>ICT Express</w:t>
      </w:r>
      <w:r w:rsidRPr="001F2E3B">
        <w:rPr>
          <w:color w:val="222222"/>
          <w:highlight w:val="white"/>
        </w:rPr>
        <w:t xml:space="preserve">, </w:t>
      </w:r>
      <w:r w:rsidRPr="001F2E3B">
        <w:rPr>
          <w:i/>
          <w:color w:val="222222"/>
          <w:highlight w:val="white"/>
        </w:rPr>
        <w:t>6</w:t>
      </w:r>
      <w:r w:rsidRPr="001F2E3B">
        <w:rPr>
          <w:color w:val="222222"/>
          <w:highlight w:val="white"/>
        </w:rPr>
        <w:t>(3), pp.175-180.</w:t>
      </w:r>
      <w:hyperlink r:id="rId14"/>
      <w:hyperlink r:id="rId15">
        <w:r w:rsidRPr="001F2E3B">
          <w:rPr>
            <w:color w:val="1155CC"/>
            <w:highlight w:val="white"/>
            <w:u w:val="single"/>
          </w:rPr>
          <w:t>https://www.sciencedirect.com/science/article/pii/S2405959520301090</w:t>
        </w:r>
      </w:hyperlink>
    </w:p>
    <w:p w14:paraId="3600FFA9" w14:textId="77777777" w:rsidR="001F2E3B" w:rsidRPr="001F2E3B" w:rsidRDefault="001F2E3B">
      <w:pPr>
        <w:spacing w:before="0" w:after="240"/>
        <w:rPr>
          <w:color w:val="222222"/>
          <w:highlight w:val="white"/>
        </w:rPr>
      </w:pPr>
      <w:r w:rsidRPr="001F2E3B">
        <w:rPr>
          <w:color w:val="222222"/>
          <w:highlight w:val="white"/>
        </w:rPr>
        <w:t xml:space="preserve">computerweekly.com (2023). </w:t>
      </w:r>
      <w:r w:rsidRPr="001F2E3B">
        <w:rPr>
          <w:i/>
          <w:color w:val="222222"/>
          <w:highlight w:val="white"/>
        </w:rPr>
        <w:t>Morrisons joins the fast-growing retail media movement</w:t>
      </w:r>
      <w:r w:rsidRPr="001F2E3B">
        <w:rPr>
          <w:color w:val="222222"/>
          <w:highlight w:val="white"/>
        </w:rPr>
        <w:t>. [online] Available at:</w:t>
      </w:r>
      <w:hyperlink r:id="rId16"/>
      <w:hyperlink r:id="rId17">
        <w:r w:rsidRPr="001F2E3B">
          <w:rPr>
            <w:color w:val="1155CC"/>
            <w:highlight w:val="white"/>
            <w:u w:val="single"/>
          </w:rPr>
          <w:t>https://www.computerweekly.com/feature/Morrisons-joins-the-fast-growing-retail-media-movement</w:t>
        </w:r>
      </w:hyperlink>
      <w:r w:rsidRPr="001F2E3B">
        <w:rPr>
          <w:color w:val="222222"/>
          <w:highlight w:val="white"/>
        </w:rPr>
        <w:t>.</w:t>
      </w:r>
    </w:p>
    <w:p w14:paraId="5F5CD7CD" w14:textId="77777777" w:rsidR="001F2E3B" w:rsidRPr="001F2E3B" w:rsidRDefault="001F2E3B">
      <w:pPr>
        <w:spacing w:before="240" w:after="240"/>
        <w:rPr>
          <w:color w:val="1155CC"/>
          <w:highlight w:val="white"/>
          <w:u w:val="single"/>
        </w:rPr>
      </w:pPr>
      <w:r w:rsidRPr="001F2E3B">
        <w:rPr>
          <w:color w:val="222222"/>
          <w:highlight w:val="white"/>
        </w:rPr>
        <w:t xml:space="preserve">Cordes, D., Latifi, S. and Morrison, G.M., 2022. Systematic literature review of the performance characteristics of Chebyshev polynomials in machine learning applications for economic forecasting in low-income communities in sub-Saharan Africa. </w:t>
      </w:r>
      <w:r w:rsidRPr="001F2E3B">
        <w:rPr>
          <w:i/>
          <w:color w:val="222222"/>
          <w:highlight w:val="white"/>
        </w:rPr>
        <w:t>SN Business &amp; Economics</w:t>
      </w:r>
      <w:r w:rsidRPr="001F2E3B">
        <w:rPr>
          <w:color w:val="222222"/>
          <w:highlight w:val="white"/>
        </w:rPr>
        <w:t xml:space="preserve">, </w:t>
      </w:r>
      <w:r w:rsidRPr="001F2E3B">
        <w:rPr>
          <w:i/>
          <w:color w:val="222222"/>
          <w:highlight w:val="white"/>
        </w:rPr>
        <w:t>2</w:t>
      </w:r>
      <w:r w:rsidRPr="001F2E3B">
        <w:rPr>
          <w:color w:val="222222"/>
          <w:highlight w:val="white"/>
        </w:rPr>
        <w:t>(12), p.184.</w:t>
      </w:r>
      <w:hyperlink r:id="rId18"/>
      <w:hyperlink r:id="rId19">
        <w:r w:rsidRPr="001F2E3B">
          <w:rPr>
            <w:color w:val="1155CC"/>
            <w:highlight w:val="white"/>
            <w:u w:val="single"/>
          </w:rPr>
          <w:t>https://link.springer.com/article/10.1007/s43546-022-00328-w</w:t>
        </w:r>
      </w:hyperlink>
    </w:p>
    <w:p w14:paraId="07CFB269" w14:textId="77777777" w:rsidR="001F2E3B" w:rsidRPr="001F2E3B" w:rsidRDefault="001F2E3B">
      <w:pPr>
        <w:spacing w:before="240" w:after="240"/>
      </w:pPr>
      <w:r w:rsidRPr="001F2E3B">
        <w:t>Curley, N., 2022. Blockchain Disruption: Digital Assets Are Changing How We Do Business. SMU Sci. &amp; Tech. L. Rev., 25, p.265.</w:t>
      </w:r>
      <w:hyperlink r:id="rId20">
        <w:r w:rsidRPr="001F2E3B">
          <w:rPr>
            <w:color w:val="1155CC"/>
            <w:u w:val="single"/>
          </w:rPr>
          <w:t>https://heinonline.org/hol-cgi-bin/get_pdf.cgi?handle=hein.journals/comlrtj25&amp;section=17</w:t>
        </w:r>
      </w:hyperlink>
    </w:p>
    <w:p w14:paraId="45FC1EF1" w14:textId="77777777" w:rsidR="001F2E3B" w:rsidRPr="001F2E3B" w:rsidRDefault="001F2E3B">
      <w:pPr>
        <w:spacing w:before="0" w:after="240"/>
        <w:rPr>
          <w:color w:val="222222"/>
          <w:highlight w:val="white"/>
        </w:rPr>
      </w:pPr>
      <w:r w:rsidRPr="001F2E3B">
        <w:rPr>
          <w:color w:val="222222"/>
          <w:highlight w:val="white"/>
        </w:rPr>
        <w:t xml:space="preserve">Darrold Laurence Cordes, Latifi, S. and Morrison, G.M. (2022). Systematic literature review of the performance characteristics of Chebyshev polynomials in machine learning applications for </w:t>
      </w:r>
      <w:r w:rsidRPr="001F2E3B">
        <w:rPr>
          <w:color w:val="222222"/>
          <w:highlight w:val="white"/>
        </w:rPr>
        <w:lastRenderedPageBreak/>
        <w:t xml:space="preserve">economic forecasting in low-income communities in sub-Saharan Africa. </w:t>
      </w:r>
      <w:r w:rsidRPr="001F2E3B">
        <w:rPr>
          <w:i/>
          <w:color w:val="222222"/>
          <w:highlight w:val="white"/>
        </w:rPr>
        <w:t>SN Business &amp; Economics</w:t>
      </w:r>
      <w:r w:rsidRPr="001F2E3B">
        <w:rPr>
          <w:color w:val="222222"/>
          <w:highlight w:val="white"/>
        </w:rPr>
        <w:t>, 2(12). doi:https://doi.org/10.1007/s43546-022-00328-w.</w:t>
      </w:r>
    </w:p>
    <w:p w14:paraId="743BD140" w14:textId="77777777" w:rsidR="001F2E3B" w:rsidRPr="001F2E3B" w:rsidRDefault="001F2E3B">
      <w:pPr>
        <w:spacing w:before="0" w:after="0" w:line="360" w:lineRule="auto"/>
        <w:rPr>
          <w:color w:val="222222"/>
          <w:highlight w:val="white"/>
        </w:rPr>
      </w:pPr>
      <w:r w:rsidRPr="001F2E3B">
        <w:rPr>
          <w:color w:val="222222"/>
          <w:highlight w:val="white"/>
        </w:rPr>
        <w:t xml:space="preserve">Dattaraju, A., 2020. Human Resources: A case study of must-have HR Policies, Hypothetical cases, Employment Legal Cases and their Worst-Case Analysis. International Journal of Scientific and Research Publications (IJSRP), 10(06). </w:t>
      </w:r>
      <w:hyperlink r:id="rId21">
        <w:r w:rsidRPr="001F2E3B">
          <w:rPr>
            <w:color w:val="1155CC"/>
            <w:highlight w:val="white"/>
          </w:rPr>
          <w:t>https://d1wqtxts1xzle7.cloudfront.net/63845491/ijsrp-p1020620200706-23344-12n93n9-libre.pdf?1594060904=&amp;response-content-disposition=inline%3B+filename%3DHuman_Resources_A_case_study_of_must_hav.pdf&amp;Expires=1693043602&amp;Signature=VkDI068JzPr-39UusHP0T473F9~8XiVwJ9hUBpc4kuqnEy2MvUvmMp5W7mPhKQRnrj7HwguORj4kLrKeyJYxgLdOMoC02Je4S~J-0nK5LaTeJaQju7cp6XPZ0uMz1AFWc9CdDQShhbbVEYyu~CuDrtqnMXvjPkn3-NVArGIEMwEu8AT60A6WT13-hA-H-udfh8mi4HLZohdC~VL81tHkLzsmhqFuT2Q~6isIeuPPmslmzy-y5L8dHCaw5IZC3ExhNd3Hu8-JXcmMhS9zNkjhD~rJrvtqQsiIAhp3f2Wf7KBGYD39JInL91x5O9H-q3Mg54z4zEV-4Ohbur696tOE1A__&amp;Key-Pair-Id=APKAJLOHF5GGSLRBV4ZA</w:t>
        </w:r>
      </w:hyperlink>
    </w:p>
    <w:p w14:paraId="35D76BF4" w14:textId="77777777" w:rsidR="001F2E3B" w:rsidRPr="001F2E3B" w:rsidRDefault="001F2E3B">
      <w:pPr>
        <w:spacing w:before="0" w:after="240"/>
      </w:pPr>
      <w:r w:rsidRPr="001F2E3B">
        <w:t xml:space="preserve">dlabs.ai (2019). </w:t>
      </w:r>
      <w:r w:rsidRPr="001F2E3B">
        <w:rPr>
          <w:i/>
        </w:rPr>
        <w:t>5 Ways Machine Learning Can Transform Your Digital Marketing</w:t>
      </w:r>
      <w:r w:rsidRPr="001F2E3B">
        <w:t>. [online] Available at: https://dlabs.ai/blog/5-ways-machine-learning-can-transform-your-digital-marketing/.</w:t>
      </w:r>
    </w:p>
    <w:p w14:paraId="2455321B" w14:textId="77777777" w:rsidR="001F2E3B" w:rsidRPr="001F2E3B" w:rsidRDefault="001F2E3B">
      <w:pPr>
        <w:spacing w:before="0" w:after="240"/>
        <w:rPr>
          <w:color w:val="222222"/>
          <w:highlight w:val="white"/>
        </w:rPr>
      </w:pPr>
      <w:r w:rsidRPr="001F2E3B">
        <w:rPr>
          <w:color w:val="222222"/>
          <w:highlight w:val="white"/>
        </w:rPr>
        <w:t xml:space="preserve">Gard, J. (n.d.). </w:t>
      </w:r>
      <w:r w:rsidRPr="001F2E3B">
        <w:rPr>
          <w:i/>
          <w:color w:val="222222"/>
          <w:highlight w:val="white"/>
        </w:rPr>
        <w:t>Stock of the Week: Morrisons</w:t>
      </w:r>
      <w:r w:rsidRPr="001F2E3B">
        <w:rPr>
          <w:color w:val="222222"/>
          <w:highlight w:val="white"/>
        </w:rPr>
        <w:t>. [online] Morningstar UK. Available at: https://www.morningstar.co.uk/uk/news/210128/stock-of-the-week-morrisons.aspx.</w:t>
      </w:r>
    </w:p>
    <w:p w14:paraId="736FEDB4" w14:textId="77777777" w:rsidR="001F2E3B" w:rsidRPr="001F2E3B" w:rsidRDefault="001F2E3B">
      <w:pPr>
        <w:spacing w:before="0" w:after="0" w:line="360" w:lineRule="auto"/>
        <w:rPr>
          <w:color w:val="222222"/>
          <w:highlight w:val="white"/>
        </w:rPr>
      </w:pPr>
      <w:r w:rsidRPr="001F2E3B">
        <w:rPr>
          <w:color w:val="222222"/>
          <w:highlight w:val="white"/>
        </w:rPr>
        <w:t xml:space="preserve">Giliker, P., 2021. Can the Supreme Court Halt the Ongoing Expansion of Vicarious Liability? Barclays and Morrison in the UK Supreme Court. Tottel's Journal of Professional Negligence, 37(2). </w:t>
      </w:r>
      <w:hyperlink r:id="rId22">
        <w:r w:rsidRPr="001F2E3B">
          <w:rPr>
            <w:color w:val="1155CC"/>
            <w:highlight w:val="white"/>
          </w:rPr>
          <w:t>https://www.bloomsburyprofessionalonline.com/view/journal_prof_negl/images/1746670905-37-2.pdf</w:t>
        </w:r>
      </w:hyperlink>
    </w:p>
    <w:p w14:paraId="27FEFF90" w14:textId="77777777" w:rsidR="001F2E3B" w:rsidRPr="001F2E3B" w:rsidRDefault="001F2E3B">
      <w:pPr>
        <w:spacing w:before="0" w:after="240"/>
        <w:rPr>
          <w:color w:val="222222"/>
          <w:highlight w:val="white"/>
        </w:rPr>
      </w:pPr>
      <w:r w:rsidRPr="001F2E3B">
        <w:rPr>
          <w:color w:val="222222"/>
          <w:highlight w:val="white"/>
        </w:rPr>
        <w:t xml:space="preserve">Glover, J. (2022). </w:t>
      </w:r>
      <w:r w:rsidRPr="001F2E3B">
        <w:rPr>
          <w:i/>
          <w:color w:val="222222"/>
          <w:highlight w:val="white"/>
        </w:rPr>
        <w:t>Digital Marketing ROI Statistics and Guide | 2022</w:t>
      </w:r>
      <w:r w:rsidRPr="001F2E3B">
        <w:rPr>
          <w:color w:val="222222"/>
          <w:highlight w:val="white"/>
        </w:rPr>
        <w:t>. [online] Website Builder Expert. Available at: https://www.websitebuilderexpert.com/grow-online/digital-marketing-roi-statistics/.</w:t>
      </w:r>
    </w:p>
    <w:p w14:paraId="7C9F03D0" w14:textId="77777777" w:rsidR="001F2E3B" w:rsidRPr="001F2E3B" w:rsidRDefault="001F2E3B">
      <w:pPr>
        <w:spacing w:before="240" w:after="240"/>
        <w:rPr>
          <w:color w:val="222222"/>
          <w:highlight w:val="white"/>
        </w:rPr>
      </w:pPr>
      <w:r w:rsidRPr="001F2E3B">
        <w:rPr>
          <w:color w:val="222222"/>
          <w:highlight w:val="white"/>
        </w:rPr>
        <w:lastRenderedPageBreak/>
        <w:t>gradevalley.com. (2022). Analysis and evaluation of digital capability within Morrisons - Grade Valley. [online] Available at: https://www.gradevalley.com/analysis-and-evaluation-of-digital-capability-within-morrisons [Accessed 26 Aug. 2023].</w:t>
      </w:r>
    </w:p>
    <w:p w14:paraId="7B622DDB" w14:textId="77777777" w:rsidR="001F2E3B" w:rsidRPr="001F2E3B" w:rsidRDefault="001F2E3B">
      <w:pPr>
        <w:spacing w:before="0" w:after="0" w:line="360" w:lineRule="auto"/>
        <w:rPr>
          <w:color w:val="222222"/>
          <w:highlight w:val="white"/>
        </w:rPr>
      </w:pPr>
      <w:r w:rsidRPr="001F2E3B">
        <w:rPr>
          <w:color w:val="222222"/>
          <w:highlight w:val="white"/>
        </w:rPr>
        <w:t xml:space="preserve">Harshbarger, C., Burrus, O., Rangarajan, S., Bollenbacher, J., Zulkiewicz, B., Verma, R., Galindo, C.A. and Lewis, M.A., 2021. Challenges of and solutions for developing tailored video interventions that integrate multiple digital assets to promote engagement and improve health outcomes: tutorial. JMIR mHealth and uHealth, 9(3), p.e21128. </w:t>
      </w:r>
      <w:hyperlink r:id="rId23">
        <w:r w:rsidRPr="001F2E3B">
          <w:rPr>
            <w:color w:val="1155CC"/>
            <w:highlight w:val="white"/>
          </w:rPr>
          <w:t>https://mhealth.jmir.org/2021/3/e21128</w:t>
        </w:r>
      </w:hyperlink>
    </w:p>
    <w:p w14:paraId="00862EF6" w14:textId="77777777" w:rsidR="001F2E3B" w:rsidRPr="001F2E3B" w:rsidRDefault="001F2E3B">
      <w:pPr>
        <w:spacing w:before="0" w:after="0" w:line="360" w:lineRule="auto"/>
        <w:rPr>
          <w:color w:val="222222"/>
          <w:highlight w:val="white"/>
        </w:rPr>
      </w:pPr>
      <w:r w:rsidRPr="001F2E3B">
        <w:rPr>
          <w:color w:val="222222"/>
          <w:highlight w:val="white"/>
        </w:rPr>
        <w:t xml:space="preserve">Hasan, M. and Starly, B., 2020. Decentralized cloud manufacturing-as-a-service (CMaaS) platform architecture with configurable digital assets. Journal of manufacturing systems, 56, pp.157-174. </w:t>
      </w:r>
      <w:hyperlink r:id="rId24">
        <w:r w:rsidRPr="001F2E3B">
          <w:rPr>
            <w:color w:val="1155CC"/>
            <w:highlight w:val="white"/>
          </w:rPr>
          <w:t>https://www.sciencedirect.com/science/article/abs/pii/S027861252030087X</w:t>
        </w:r>
      </w:hyperlink>
    </w:p>
    <w:p w14:paraId="36C44558" w14:textId="77777777" w:rsidR="001F2E3B" w:rsidRPr="001F2E3B" w:rsidRDefault="001F2E3B">
      <w:pPr>
        <w:spacing w:before="240" w:after="240"/>
        <w:rPr>
          <w:color w:val="1155CC"/>
          <w:highlight w:val="white"/>
          <w:u w:val="single"/>
        </w:rPr>
      </w:pPr>
      <w:r w:rsidRPr="001F2E3B">
        <w:rPr>
          <w:color w:val="222222"/>
          <w:highlight w:val="white"/>
        </w:rPr>
        <w:t xml:space="preserve">Huang, A., De la Mora Velasco, E., Haney, A. and Alvarez, S., 2022. The future of destination marketing organizations in the insight era. </w:t>
      </w:r>
      <w:r w:rsidRPr="001F2E3B">
        <w:rPr>
          <w:i/>
          <w:color w:val="222222"/>
          <w:highlight w:val="white"/>
        </w:rPr>
        <w:t>Tourism and Hospitality</w:t>
      </w:r>
      <w:r w:rsidRPr="001F2E3B">
        <w:rPr>
          <w:color w:val="222222"/>
          <w:highlight w:val="white"/>
        </w:rPr>
        <w:t xml:space="preserve">, </w:t>
      </w:r>
      <w:r w:rsidRPr="001F2E3B">
        <w:rPr>
          <w:i/>
          <w:color w:val="222222"/>
          <w:highlight w:val="white"/>
        </w:rPr>
        <w:t>3</w:t>
      </w:r>
      <w:r w:rsidRPr="001F2E3B">
        <w:rPr>
          <w:color w:val="222222"/>
          <w:highlight w:val="white"/>
        </w:rPr>
        <w:t>(3), pp.803-808.</w:t>
      </w:r>
      <w:hyperlink r:id="rId25"/>
      <w:hyperlink r:id="rId26">
        <w:r w:rsidRPr="001F2E3B">
          <w:rPr>
            <w:color w:val="1155CC"/>
            <w:highlight w:val="white"/>
            <w:u w:val="single"/>
          </w:rPr>
          <w:t>https://www.mdpi.com/2673-5768/3/3/49/pdf</w:t>
        </w:r>
      </w:hyperlink>
    </w:p>
    <w:p w14:paraId="22A520BB" w14:textId="77777777" w:rsidR="001F2E3B" w:rsidRPr="001F2E3B" w:rsidRDefault="001F2E3B">
      <w:pPr>
        <w:spacing w:before="0" w:after="240"/>
        <w:rPr>
          <w:color w:val="222222"/>
          <w:highlight w:val="white"/>
        </w:rPr>
      </w:pPr>
      <w:r w:rsidRPr="001F2E3B">
        <w:rPr>
          <w:color w:val="222222"/>
          <w:highlight w:val="white"/>
        </w:rPr>
        <w:t xml:space="preserve">ibisworld.com (2023). </w:t>
      </w:r>
      <w:r w:rsidRPr="001F2E3B">
        <w:rPr>
          <w:i/>
          <w:color w:val="222222"/>
          <w:highlight w:val="white"/>
        </w:rPr>
        <w:t>How AI is Revolutionising the UK Retail Sector</w:t>
      </w:r>
      <w:r w:rsidRPr="001F2E3B">
        <w:rPr>
          <w:color w:val="222222"/>
          <w:highlight w:val="white"/>
        </w:rPr>
        <w:t>. [online] Available at:</w:t>
      </w:r>
      <w:hyperlink r:id="rId27"/>
      <w:hyperlink r:id="rId28">
        <w:r w:rsidRPr="001F2E3B">
          <w:rPr>
            <w:color w:val="1155CC"/>
            <w:highlight w:val="white"/>
            <w:u w:val="single"/>
          </w:rPr>
          <w:t>https://www.ibisworld.com/blog/how-ai-is-revolutionising-the-uk-retail-sector/</w:t>
        </w:r>
      </w:hyperlink>
      <w:r w:rsidRPr="001F2E3B">
        <w:rPr>
          <w:color w:val="222222"/>
          <w:highlight w:val="white"/>
        </w:rPr>
        <w:t>.</w:t>
      </w:r>
    </w:p>
    <w:p w14:paraId="33E56A1F" w14:textId="77777777" w:rsidR="001F2E3B" w:rsidRPr="001F2E3B" w:rsidRDefault="001F2E3B">
      <w:pPr>
        <w:spacing w:before="240" w:after="240"/>
      </w:pPr>
      <w:r w:rsidRPr="001F2E3B">
        <w:t>Kwame Opoku, E., Tham, A., Morrison, A.M. and Wang, M.J.S., 2023. An exploratory study of the experiencescape dimensions and customer revisit intentions for specialty urban coffee shops. British Food Journal, 125(5), pp.1613-1630.</w:t>
      </w:r>
      <w:hyperlink r:id="rId29">
        <w:r w:rsidRPr="001F2E3B">
          <w:rPr>
            <w:color w:val="1155CC"/>
            <w:u w:val="single"/>
          </w:rPr>
          <w:t>https://www.emerald.com/insight/content/doi/10.1108/BFJ-04-2022-0361/full/html</w:t>
        </w:r>
      </w:hyperlink>
    </w:p>
    <w:p w14:paraId="0324E5FB" w14:textId="77777777" w:rsidR="001F2E3B" w:rsidRPr="001F2E3B" w:rsidRDefault="001F2E3B">
      <w:pPr>
        <w:spacing w:before="240" w:after="240"/>
        <w:rPr>
          <w:color w:val="1155CC"/>
          <w:highlight w:val="white"/>
          <w:u w:val="single"/>
        </w:rPr>
      </w:pPr>
      <w:r w:rsidRPr="001F2E3B">
        <w:rPr>
          <w:color w:val="222222"/>
          <w:highlight w:val="white"/>
        </w:rPr>
        <w:t xml:space="preserve">Langen, H. and Huber, M., 2023. How causal machine learning can leverage marketing strategies: Assessing and improving the performance of a coupon campaign. </w:t>
      </w:r>
      <w:r w:rsidRPr="001F2E3B">
        <w:rPr>
          <w:i/>
          <w:color w:val="222222"/>
          <w:highlight w:val="white"/>
        </w:rPr>
        <w:t>Plos one</w:t>
      </w:r>
      <w:r w:rsidRPr="001F2E3B">
        <w:rPr>
          <w:color w:val="222222"/>
          <w:highlight w:val="white"/>
        </w:rPr>
        <w:t xml:space="preserve">, </w:t>
      </w:r>
      <w:r w:rsidRPr="001F2E3B">
        <w:rPr>
          <w:i/>
          <w:color w:val="222222"/>
          <w:highlight w:val="white"/>
        </w:rPr>
        <w:t>18</w:t>
      </w:r>
      <w:r w:rsidRPr="001F2E3B">
        <w:rPr>
          <w:color w:val="222222"/>
          <w:highlight w:val="white"/>
        </w:rPr>
        <w:t>(1), p.e0278937.</w:t>
      </w:r>
      <w:hyperlink r:id="rId30"/>
      <w:hyperlink r:id="rId31">
        <w:r w:rsidRPr="001F2E3B">
          <w:rPr>
            <w:color w:val="1155CC"/>
            <w:highlight w:val="white"/>
            <w:u w:val="single"/>
          </w:rPr>
          <w:t>https://journals.plos.org/plosone/article?id=10.1371/journal.pone.0278937</w:t>
        </w:r>
      </w:hyperlink>
    </w:p>
    <w:p w14:paraId="399782EF" w14:textId="77777777" w:rsidR="001F2E3B" w:rsidRPr="001F2E3B" w:rsidRDefault="001F2E3B">
      <w:pPr>
        <w:spacing w:before="0" w:after="0" w:line="360" w:lineRule="auto"/>
        <w:rPr>
          <w:color w:val="222222"/>
          <w:highlight w:val="white"/>
        </w:rPr>
      </w:pPr>
      <w:r w:rsidRPr="001F2E3B">
        <w:rPr>
          <w:color w:val="222222"/>
          <w:highlight w:val="white"/>
        </w:rPr>
        <w:lastRenderedPageBreak/>
        <w:t xml:space="preserve">Lever, J., Blake, M., Newton, D. and Downing, G., 2022. Working across boundaries in regional place-based food systems: Triggering transformation in a time of crisis. Cities, 130, p.103842. </w:t>
      </w:r>
      <w:hyperlink r:id="rId32">
        <w:r w:rsidRPr="001F2E3B">
          <w:rPr>
            <w:color w:val="1155CC"/>
            <w:highlight w:val="white"/>
          </w:rPr>
          <w:t>https://www.sciencedirect.com/science/article/pii/S0264275122002815</w:t>
        </w:r>
      </w:hyperlink>
    </w:p>
    <w:p w14:paraId="0486DFE0" w14:textId="77777777" w:rsidR="001F2E3B" w:rsidRPr="001F2E3B" w:rsidRDefault="001F2E3B">
      <w:pPr>
        <w:spacing w:before="240" w:after="240"/>
      </w:pPr>
      <w:r w:rsidRPr="001F2E3B">
        <w:t>Lim, X.J., Cheah, J.H., Morrison, A.M., Ng, S.I. and Wang, S., 2022. Travel app shopping on smartphones: understanding the success factors influencing in-app travel purchase intentions. Tourism Review, 77(4), pp.1166-1185.</w:t>
      </w:r>
      <w:hyperlink r:id="rId33">
        <w:r w:rsidRPr="001F2E3B">
          <w:rPr>
            <w:color w:val="1155CC"/>
            <w:u w:val="single"/>
          </w:rPr>
          <w:t>https://www.emerald.com/insight/content/doi/10.1108/TR-11-2021-0497/full/html</w:t>
        </w:r>
      </w:hyperlink>
    </w:p>
    <w:p w14:paraId="45473EB6" w14:textId="77777777" w:rsidR="001F2E3B" w:rsidRPr="001F2E3B" w:rsidRDefault="001F2E3B">
      <w:pPr>
        <w:spacing w:before="240" w:after="240"/>
      </w:pPr>
      <w:r w:rsidRPr="001F2E3B">
        <w:t>Liu, H., Dehestani, M., Blauwendraat, C., Makarious, M.B., Leonard, H., Kim, J.J., Schulte, C., Noyce, A., Jacobs, B.M., Foote, I. and Sharma, M., 2022. Polygenic resilience modulates the penetrance of Parkinson disease genetic risk factors. Annals of neurology, 92(2), pp.270-278.</w:t>
      </w:r>
      <w:hyperlink r:id="rId34">
        <w:r w:rsidRPr="001F2E3B">
          <w:rPr>
            <w:color w:val="1155CC"/>
            <w:u w:val="single"/>
          </w:rPr>
          <w:t>https://onlinelibrary.wiley.com/doi/abs/10.1002/ana.26416</w:t>
        </w:r>
      </w:hyperlink>
    </w:p>
    <w:p w14:paraId="593D97A5" w14:textId="77777777" w:rsidR="001F2E3B" w:rsidRPr="001F2E3B" w:rsidRDefault="001F2E3B">
      <w:pPr>
        <w:spacing w:before="240" w:after="240"/>
      </w:pPr>
      <w:r w:rsidRPr="001F2E3B">
        <w:t>Logeshwaran, J., Ramkumar, M., Kiruthiga, T. and Sharanpravin, R., 2022. The role of integrated structured cabling system (ISCS) for reliable bandwidth optimization in high-speed communication network. ICTACT Journal on Communication Technology, 13(01), pp.2635-2639.</w:t>
      </w:r>
      <w:hyperlink r:id="rId35">
        <w:r w:rsidRPr="001F2E3B">
          <w:rPr>
            <w:color w:val="1155CC"/>
            <w:u w:val="single"/>
          </w:rPr>
          <w:t>https://ictactjournals.in/paper/IJCT_Vol_13_Iss_1_Paper_7_2635_2639.pdf</w:t>
        </w:r>
      </w:hyperlink>
    </w:p>
    <w:p w14:paraId="2AEF7261" w14:textId="77777777" w:rsidR="001F2E3B" w:rsidRPr="001F2E3B" w:rsidRDefault="001F2E3B">
      <w:pPr>
        <w:spacing w:before="240" w:after="240"/>
      </w:pPr>
      <w:r w:rsidRPr="001F2E3B">
        <w:t>Maleewat, N. and Banjongprasert, J., 2022. The Impact of Small Size Firm and Differentiation Strategy in the Niche Strategic Implementation on the Organizational Performance. Asian Administration &amp; Management Review, 5(1).</w:t>
      </w:r>
      <w:hyperlink r:id="rId36">
        <w:r w:rsidRPr="001F2E3B">
          <w:rPr>
            <w:color w:val="1155CC"/>
            <w:u w:val="single"/>
          </w:rPr>
          <w:t>https://papers.ssrn.com/sol3/papers.cfm?abstract_id=4086031</w:t>
        </w:r>
      </w:hyperlink>
    </w:p>
    <w:p w14:paraId="3F03BA1F" w14:textId="77777777" w:rsidR="001F2E3B" w:rsidRPr="001F2E3B" w:rsidRDefault="001F2E3B">
      <w:pPr>
        <w:spacing w:before="0" w:after="240"/>
        <w:rPr>
          <w:color w:val="222222"/>
          <w:highlight w:val="white"/>
        </w:rPr>
      </w:pPr>
      <w:r w:rsidRPr="001F2E3B">
        <w:rPr>
          <w:color w:val="222222"/>
          <w:highlight w:val="white"/>
        </w:rPr>
        <w:t xml:space="preserve">Malysheva, V. and Onyshchenko, V. (2020). </w:t>
      </w:r>
      <w:r w:rsidRPr="001F2E3B">
        <w:rPr>
          <w:i/>
          <w:color w:val="222222"/>
          <w:highlight w:val="white"/>
        </w:rPr>
        <w:t>Machine learning in digital marketing: Examples of use cases | OWOX BI</w:t>
      </w:r>
      <w:r w:rsidRPr="001F2E3B">
        <w:rPr>
          <w:color w:val="222222"/>
          <w:highlight w:val="white"/>
        </w:rPr>
        <w:t>. [online] owox. Available at: https://www.owox.com/blog/articles/machine-learning-in-marketing/.</w:t>
      </w:r>
    </w:p>
    <w:p w14:paraId="0D080AA9" w14:textId="77777777" w:rsidR="001F2E3B" w:rsidRPr="001F2E3B" w:rsidRDefault="001F2E3B">
      <w:pPr>
        <w:spacing w:before="0" w:after="0" w:line="360" w:lineRule="auto"/>
        <w:rPr>
          <w:color w:val="222222"/>
          <w:highlight w:val="white"/>
        </w:rPr>
      </w:pPr>
      <w:r w:rsidRPr="001F2E3B">
        <w:rPr>
          <w:color w:val="222222"/>
          <w:highlight w:val="white"/>
        </w:rPr>
        <w:lastRenderedPageBreak/>
        <w:t xml:space="preserve">Miric, M., Boudreau, K.J. and Jeppesen, L.B., 2019. Protecting their digital assets: The use of formal &amp; informal appropriability strategies by App developers. Research Policy, 48(8), p.103738. </w:t>
      </w:r>
      <w:hyperlink r:id="rId37">
        <w:r w:rsidRPr="001F2E3B">
          <w:rPr>
            <w:color w:val="1155CC"/>
            <w:highlight w:val="white"/>
          </w:rPr>
          <w:t>https://www.sciencedirect.com/science/article/abs/pii/S0048733319300204</w:t>
        </w:r>
      </w:hyperlink>
    </w:p>
    <w:p w14:paraId="088DAF3E" w14:textId="77777777" w:rsidR="001F2E3B" w:rsidRPr="001F2E3B" w:rsidRDefault="001F2E3B">
      <w:pPr>
        <w:spacing w:before="240" w:after="240"/>
      </w:pPr>
      <w:r w:rsidRPr="001F2E3B">
        <w:t>Mirzanti, I.R., Wijaya, N.C. and Sjarif, R.S., 2022. Marketing Strategy for Premium and Artisan Snack Food Business during COVID-19 Pandemic (2022). European Journal of Business and Management Research, 7(2), pp.55-62.</w:t>
      </w:r>
      <w:hyperlink r:id="rId38">
        <w:r w:rsidRPr="001F2E3B">
          <w:rPr>
            <w:color w:val="1155CC"/>
            <w:u w:val="single"/>
          </w:rPr>
          <w:t>https://www.ejbmr.org/index.php/ejbmr/article/view/1299</w:t>
        </w:r>
      </w:hyperlink>
    </w:p>
    <w:p w14:paraId="3E8899B1" w14:textId="77777777" w:rsidR="001F2E3B" w:rsidRPr="001F2E3B" w:rsidRDefault="001F2E3B">
      <w:pPr>
        <w:spacing w:before="240" w:after="240"/>
        <w:rPr>
          <w:color w:val="1155CC"/>
          <w:highlight w:val="white"/>
          <w:u w:val="single"/>
        </w:rPr>
      </w:pPr>
      <w:r w:rsidRPr="001F2E3B">
        <w:rPr>
          <w:color w:val="222222"/>
          <w:highlight w:val="white"/>
        </w:rPr>
        <w:t xml:space="preserve">Morrison, A.M., 2022. Land Issues and Their Impact on Tourism Development. </w:t>
      </w:r>
      <w:r w:rsidRPr="001F2E3B">
        <w:rPr>
          <w:i/>
          <w:color w:val="222222"/>
          <w:highlight w:val="white"/>
        </w:rPr>
        <w:t>Land</w:t>
      </w:r>
      <w:r w:rsidRPr="001F2E3B">
        <w:rPr>
          <w:color w:val="222222"/>
          <w:highlight w:val="white"/>
        </w:rPr>
        <w:t xml:space="preserve">, </w:t>
      </w:r>
      <w:r w:rsidRPr="001F2E3B">
        <w:rPr>
          <w:i/>
          <w:color w:val="222222"/>
          <w:highlight w:val="white"/>
        </w:rPr>
        <w:t>11</w:t>
      </w:r>
      <w:r w:rsidRPr="001F2E3B">
        <w:rPr>
          <w:color w:val="222222"/>
          <w:highlight w:val="white"/>
        </w:rPr>
        <w:t>(5), p.658.</w:t>
      </w:r>
      <w:hyperlink r:id="rId39"/>
      <w:hyperlink r:id="rId40">
        <w:r w:rsidRPr="001F2E3B">
          <w:rPr>
            <w:color w:val="1155CC"/>
            <w:highlight w:val="white"/>
            <w:u w:val="single"/>
          </w:rPr>
          <w:t>https://www.mdpi.com/2073-445X/11/5/658</w:t>
        </w:r>
      </w:hyperlink>
    </w:p>
    <w:p w14:paraId="197CEFAC" w14:textId="77777777" w:rsidR="001F2E3B" w:rsidRPr="001F2E3B" w:rsidRDefault="001F2E3B">
      <w:pPr>
        <w:spacing w:before="240" w:after="240"/>
      </w:pPr>
      <w:r w:rsidRPr="001F2E3B">
        <w:t>Morrison, K., Mehra, A. and Perer, A., 2023. Shared Interest... Sometimes: Understanding the Alignment Between Human Perception, Vision Architectures, and Saliency Map Techniques. In Proceedings of the IEEE/CVF Conference on Computer Vision and Pattern Recognition (pp. 3775-3780).</w:t>
      </w:r>
      <w:hyperlink r:id="rId41">
        <w:r w:rsidRPr="001F2E3B">
          <w:rPr>
            <w:color w:val="1155CC"/>
            <w:u w:val="single"/>
          </w:rPr>
          <w:t>https://openaccess.thecvf.com/content/CVPR2023W/XAI4CV/html/Morrison_Shared_Interest...Sometimes_Understanding_the_Alignment_Between_Human_Perception_Vision_Architectures_CVPRW_2023_paper.html</w:t>
        </w:r>
      </w:hyperlink>
    </w:p>
    <w:p w14:paraId="69036130" w14:textId="77777777" w:rsidR="001F2E3B" w:rsidRPr="001F2E3B" w:rsidRDefault="001F2E3B">
      <w:pPr>
        <w:spacing w:before="240" w:after="240"/>
      </w:pPr>
      <w:r w:rsidRPr="001F2E3B">
        <w:t>Morrison, M., Halson, S.L., Weakley, J. and Hawley, J.A., 2022. Sleep, circadian biology and skeletal muscle interactions: Implications for metabolic health. Sleep Medicine Reviews, p.101700.</w:t>
      </w:r>
      <w:hyperlink r:id="rId42">
        <w:r w:rsidRPr="001F2E3B">
          <w:rPr>
            <w:color w:val="1155CC"/>
            <w:u w:val="single"/>
          </w:rPr>
          <w:t>https://www.sciencedirect.com/science/article/pii/S1087079222001137</w:t>
        </w:r>
      </w:hyperlink>
    </w:p>
    <w:p w14:paraId="41B4681F" w14:textId="77777777" w:rsidR="001F2E3B" w:rsidRPr="001F2E3B" w:rsidRDefault="001F2E3B">
      <w:pPr>
        <w:spacing w:before="240" w:after="240"/>
      </w:pPr>
      <w:r w:rsidRPr="001F2E3B">
        <w:t>Morrison, N.B., Shambare, R. and Rukuni, T.F., 2023. Customer Loyalty Programmes in South Africa: Past, Present and Future Trajectories. International Journal of Customer Relationship Marketing and Management (IJCRMM), 14(1), pp.1-16.</w:t>
      </w:r>
      <w:hyperlink r:id="rId43">
        <w:r w:rsidRPr="001F2E3B">
          <w:rPr>
            <w:color w:val="1155CC"/>
            <w:u w:val="single"/>
          </w:rPr>
          <w:t>https://www.igi-global.com/article/customer-loyalty-programmes-in-south-africa/325789</w:t>
        </w:r>
      </w:hyperlink>
    </w:p>
    <w:p w14:paraId="410B4680" w14:textId="77777777" w:rsidR="001F2E3B" w:rsidRPr="001F2E3B" w:rsidRDefault="001F2E3B">
      <w:pPr>
        <w:spacing w:before="240" w:after="240"/>
      </w:pPr>
      <w:r w:rsidRPr="001F2E3B">
        <w:t xml:space="preserve">Morrisons (2021) Online shopping: Food, drink &amp; more to your door, Morrisons. Available at: https://groceries.morrisons.com/webshop/startWebshop.do (Accessed: 26 August 2023). </w:t>
      </w:r>
    </w:p>
    <w:p w14:paraId="689C8326" w14:textId="77777777" w:rsidR="001F2E3B" w:rsidRPr="001F2E3B" w:rsidRDefault="001F2E3B">
      <w:pPr>
        <w:spacing w:before="240" w:after="240"/>
        <w:rPr>
          <w:color w:val="222222"/>
          <w:highlight w:val="white"/>
        </w:rPr>
      </w:pPr>
      <w:r w:rsidRPr="001F2E3B">
        <w:rPr>
          <w:color w:val="222222"/>
          <w:highlight w:val="white"/>
        </w:rPr>
        <w:lastRenderedPageBreak/>
        <w:t>morrisons.com. (2023). Morrisons | Online Shopping | Food, Drink &amp; More To Your Door. [online] Available at: https://groceries.morrisons.com/webshop/startWebshop.do [Accessed 26 Aug. 2023].</w:t>
      </w:r>
    </w:p>
    <w:p w14:paraId="57604329" w14:textId="77777777" w:rsidR="001F2E3B" w:rsidRPr="001F2E3B" w:rsidRDefault="001F2E3B">
      <w:pPr>
        <w:spacing w:before="240" w:after="240"/>
        <w:rPr>
          <w:color w:val="222222"/>
          <w:highlight w:val="white"/>
        </w:rPr>
      </w:pPr>
      <w:r w:rsidRPr="001F2E3B">
        <w:rPr>
          <w:color w:val="222222"/>
          <w:highlight w:val="white"/>
        </w:rPr>
        <w:t>morrisons-corporate.com (2023). Strategy | Morrisons Corporate. [online] Morrisons. Available at: https://www.morrisons-corporate.com/about-us/strategy/ [Accessed 26 Aug. 2023].</w:t>
      </w:r>
    </w:p>
    <w:p w14:paraId="22FD6D7D" w14:textId="77777777" w:rsidR="001F2E3B" w:rsidRPr="001F2E3B" w:rsidRDefault="001F2E3B">
      <w:pPr>
        <w:spacing w:before="0" w:after="0" w:line="360" w:lineRule="auto"/>
        <w:rPr>
          <w:color w:val="222222"/>
          <w:highlight w:val="white"/>
        </w:rPr>
      </w:pPr>
      <w:r w:rsidRPr="001F2E3B">
        <w:rPr>
          <w:color w:val="222222"/>
          <w:highlight w:val="white"/>
        </w:rPr>
        <w:t xml:space="preserve">Nizamuddin, N., Hasan, H., Salah, K. and Iqbal, R., 2019. Blockchain-based framework for protecting author royalty of digital assets. Arabian Journal for Science and Engineering, 44, pp.3849-3866. </w:t>
      </w:r>
      <w:hyperlink r:id="rId44">
        <w:r w:rsidRPr="001F2E3B">
          <w:rPr>
            <w:color w:val="1155CC"/>
            <w:highlight w:val="white"/>
          </w:rPr>
          <w:t>https://link.springer.com/article/10.1007/s13369-018-03715-4</w:t>
        </w:r>
      </w:hyperlink>
    </w:p>
    <w:p w14:paraId="6F5E15F8" w14:textId="77777777" w:rsidR="001F2E3B" w:rsidRPr="001F2E3B" w:rsidRDefault="001F2E3B">
      <w:pPr>
        <w:spacing w:before="0" w:after="0" w:line="360" w:lineRule="auto"/>
        <w:rPr>
          <w:color w:val="222222"/>
          <w:highlight w:val="white"/>
        </w:rPr>
      </w:pPr>
      <w:r w:rsidRPr="001F2E3B">
        <w:rPr>
          <w:color w:val="222222"/>
          <w:highlight w:val="white"/>
        </w:rPr>
        <w:t xml:space="preserve">Payne, J., Lloyd, C. and Jose, S.P., 2023. ‘They tell us after they've decided things’: A cross‐country analysis of unions and digitalisation in retail. Industrial Relations Journal, 54(1), pp.3-19. </w:t>
      </w:r>
      <w:hyperlink r:id="rId45">
        <w:r w:rsidRPr="001F2E3B">
          <w:rPr>
            <w:color w:val="1155CC"/>
            <w:highlight w:val="white"/>
          </w:rPr>
          <w:t>https://onlinelibrary.wiley.com/doi/full/10.1111/irj.12390</w:t>
        </w:r>
      </w:hyperlink>
    </w:p>
    <w:p w14:paraId="077DC8D4" w14:textId="77777777" w:rsidR="001F2E3B" w:rsidRPr="001F2E3B" w:rsidRDefault="001F2E3B">
      <w:pPr>
        <w:spacing w:before="0" w:after="240"/>
        <w:rPr>
          <w:color w:val="222222"/>
          <w:highlight w:val="white"/>
        </w:rPr>
      </w:pPr>
      <w:r w:rsidRPr="001F2E3B">
        <w:rPr>
          <w:color w:val="222222"/>
          <w:highlight w:val="white"/>
        </w:rPr>
        <w:t xml:space="preserve">Powarpravin (2023). </w:t>
      </w:r>
      <w:r w:rsidRPr="001F2E3B">
        <w:rPr>
          <w:i/>
          <w:color w:val="222222"/>
          <w:highlight w:val="white"/>
        </w:rPr>
        <w:t>AI in Retail Market to Be Worth $57.8 Billion by 2030 — Exclusive Report by Meticulous Research®</w:t>
      </w:r>
      <w:r w:rsidRPr="001F2E3B">
        <w:rPr>
          <w:color w:val="222222"/>
          <w:highlight w:val="white"/>
        </w:rPr>
        <w:t>. [online] Medium. Available at: https://medium.com/@powarpravin25/according-to-a-new-market-research-report-titled-artificial-intelligence-in-retail-market-by-2c845f5343a4 [Accessed 26 Aug. 2023].</w:t>
      </w:r>
    </w:p>
    <w:p w14:paraId="7F8E18B2" w14:textId="77777777" w:rsidR="001F2E3B" w:rsidRPr="001F2E3B" w:rsidRDefault="001F2E3B">
      <w:pPr>
        <w:spacing w:before="0" w:after="240"/>
        <w:rPr>
          <w:color w:val="222222"/>
          <w:highlight w:val="white"/>
        </w:rPr>
      </w:pPr>
      <w:r w:rsidRPr="001F2E3B">
        <w:rPr>
          <w:color w:val="222222"/>
          <w:highlight w:val="white"/>
        </w:rPr>
        <w:t xml:space="preserve">prnewswire.co.uk (2023). </w:t>
      </w:r>
      <w:r w:rsidRPr="001F2E3B">
        <w:rPr>
          <w:i/>
          <w:color w:val="222222"/>
          <w:highlight w:val="white"/>
        </w:rPr>
        <w:t>Artificial Intelligence (AI) in Retail Market to Reach USD 23,426.3 Million by 2026; Rising Awareness About the Advantages of AI in Retail Operations to Propel Growth, says Fortune Business Insights</w:t>
      </w:r>
      <w:r w:rsidRPr="001F2E3B">
        <w:rPr>
          <w:i/>
          <w:color w:val="222222"/>
          <w:highlight w:val="white"/>
          <w:vertAlign w:val="superscript"/>
        </w:rPr>
        <w:t>TM</w:t>
      </w:r>
      <w:r w:rsidRPr="001F2E3B">
        <w:rPr>
          <w:color w:val="222222"/>
          <w:highlight w:val="white"/>
        </w:rPr>
        <w:t>. [online] www.prnewswire.co.uk. Available at: https://www.prnewswire.co.uk/news-releases/artificial-intelligence-ai-in-retail-market-to-reach-usd-23-426-3-million-by-2026-rising-awareness-about-the-advantages-of-ai-in-retail-operations-to-propel-growth-says-fortune-business-insights-tm--885263461.html [Accessed 26 Aug. 2023].</w:t>
      </w:r>
    </w:p>
    <w:p w14:paraId="095660E6" w14:textId="77777777" w:rsidR="001F2E3B" w:rsidRPr="001F2E3B" w:rsidRDefault="001F2E3B">
      <w:pPr>
        <w:spacing w:before="240" w:after="240"/>
        <w:rPr>
          <w:color w:val="222222"/>
          <w:highlight w:val="white"/>
        </w:rPr>
      </w:pPr>
      <w:r w:rsidRPr="001F2E3B">
        <w:rPr>
          <w:color w:val="222222"/>
          <w:highlight w:val="white"/>
        </w:rPr>
        <w:t xml:space="preserve">Proskurnina, N.V., Shtal, T.V., Slavuta, O.I., Serogina, D.O. and Bohuslavskyi, V.V., 2021. Omnichannel Strategy of digital transformation of retail trade enterprise: From concept to implementation. Studies of Applied Economics, 39(6). https://ojs.ual.es/ojs/index.php/eea/article/view/5238/5020 </w:t>
      </w:r>
    </w:p>
    <w:p w14:paraId="51D01153" w14:textId="77777777" w:rsidR="001F2E3B" w:rsidRPr="001F2E3B" w:rsidRDefault="001F2E3B">
      <w:pPr>
        <w:spacing w:before="0" w:after="0" w:line="360" w:lineRule="auto"/>
        <w:rPr>
          <w:color w:val="222222"/>
          <w:highlight w:val="white"/>
        </w:rPr>
      </w:pPr>
      <w:r w:rsidRPr="001F2E3B">
        <w:rPr>
          <w:color w:val="222222"/>
          <w:highlight w:val="white"/>
        </w:rPr>
        <w:lastRenderedPageBreak/>
        <w:t xml:space="preserve">RASHID, C.A., 2020. Balanced Score Card and Benchmarking as an Accounting Tool to Evaluate Morrison’s Performance. Journal of Global Economics and Business, 1(3), pp.59-72. </w:t>
      </w:r>
      <w:hyperlink r:id="rId46">
        <w:r w:rsidRPr="001F2E3B">
          <w:rPr>
            <w:color w:val="1155CC"/>
            <w:highlight w:val="white"/>
          </w:rPr>
          <w:t>https://www.researchgate.net/profile/Chnar-Rashid/publication/344727527_BALANCED_SCORE_CARD_AND_BENCHMARKING_AS_AN_ACCOUNTING_TOOL_TO_EVALUATE_MORRISON'S_PERFORMANCE/links/5f8c460792851c14bccf7f84/BALANCED-SCORE-CARD-AND-BENCHMARKING-AS-AN-ACCOUNTING-TOOL-TO-EVALUATE-MORRISONS-PERFORMANCE.pdf</w:t>
        </w:r>
      </w:hyperlink>
    </w:p>
    <w:p w14:paraId="363578B7" w14:textId="77777777" w:rsidR="001F2E3B" w:rsidRPr="001F2E3B" w:rsidRDefault="001F2E3B">
      <w:pPr>
        <w:spacing w:before="240" w:after="240"/>
        <w:rPr>
          <w:color w:val="222222"/>
          <w:highlight w:val="white"/>
        </w:rPr>
      </w:pPr>
      <w:r w:rsidRPr="001F2E3B">
        <w:rPr>
          <w:color w:val="222222"/>
          <w:highlight w:val="white"/>
        </w:rPr>
        <w:t>Schallmo, D., Williams, C.A. and Lohse, J., 2019. Digital strategy—integrated approach and generic options. International Journal of Innovation Management, 23(08), p.1940005. https://www.worldscientific.com/doi/pdf/10.1142/S136391961940005</w:t>
      </w:r>
    </w:p>
    <w:p w14:paraId="3C64DCF9" w14:textId="77777777" w:rsidR="001F2E3B" w:rsidRPr="001F2E3B" w:rsidRDefault="001F2E3B">
      <w:pPr>
        <w:spacing w:before="240" w:after="240"/>
        <w:rPr>
          <w:color w:val="222222"/>
          <w:highlight w:val="white"/>
        </w:rPr>
      </w:pPr>
      <w:r w:rsidRPr="001F2E3B">
        <w:rPr>
          <w:color w:val="222222"/>
          <w:highlight w:val="white"/>
        </w:rPr>
        <w:t>‌Shah, F. (2022). Marketing mix of Morrisons (4Ps of Morrisons). [online] www.howandwhat.net. Available at: https://www.howandwhat.net/marketing-mix-morrisons/ [Accessed 26 Aug. 2023].</w:t>
      </w:r>
    </w:p>
    <w:p w14:paraId="047E03CB" w14:textId="77777777" w:rsidR="001F2E3B" w:rsidRPr="001F2E3B" w:rsidRDefault="001F2E3B">
      <w:pPr>
        <w:spacing w:before="0" w:after="0" w:line="360" w:lineRule="auto"/>
        <w:rPr>
          <w:color w:val="222222"/>
          <w:highlight w:val="white"/>
        </w:rPr>
      </w:pPr>
      <w:r w:rsidRPr="001F2E3B">
        <w:rPr>
          <w:color w:val="222222"/>
          <w:highlight w:val="white"/>
        </w:rPr>
        <w:t xml:space="preserve">Sheridan, P., 2020. Inheriting digital assets: does the revised uniform fiduciary access to digital assets act fall short?. Ohio St. Tech. LJ, 16, p.363. </w:t>
      </w:r>
      <w:hyperlink r:id="rId47">
        <w:r w:rsidRPr="001F2E3B">
          <w:rPr>
            <w:color w:val="1155CC"/>
            <w:highlight w:val="white"/>
          </w:rPr>
          <w:t>https://heinonline.org/HOL/LandingPage?handle=hein.journals/isjlpsoc16&amp;div=21&amp;id=&amp;page=</w:t>
        </w:r>
      </w:hyperlink>
    </w:p>
    <w:p w14:paraId="71643339" w14:textId="77777777" w:rsidR="001F2E3B" w:rsidRPr="001F2E3B" w:rsidRDefault="001F2E3B">
      <w:pPr>
        <w:spacing w:before="240" w:after="240"/>
      </w:pPr>
      <w:r w:rsidRPr="001F2E3B">
        <w:t>Sianipar, R., Juliana, J. and Sitorus, N.B., 2022. Marketing strategies for tourism village In West Bandung District in covid-19 pandemic. Journal of Industrial Engineering &amp; Management Research, 3(1), pp.234-240.</w:t>
      </w:r>
      <w:hyperlink r:id="rId48">
        <w:r w:rsidRPr="001F2E3B">
          <w:rPr>
            <w:color w:val="1155CC"/>
            <w:u w:val="single"/>
          </w:rPr>
          <w:t>https://jiemar.org/index.php/jiemar/article/view/315</w:t>
        </w:r>
      </w:hyperlink>
    </w:p>
    <w:p w14:paraId="2C0DFF8E" w14:textId="77777777" w:rsidR="001F2E3B" w:rsidRPr="001F2E3B" w:rsidRDefault="001F2E3B">
      <w:pPr>
        <w:spacing w:before="240" w:after="240"/>
        <w:rPr>
          <w:color w:val="222222"/>
          <w:highlight w:val="white"/>
        </w:rPr>
      </w:pPr>
      <w:r w:rsidRPr="001F2E3B">
        <w:rPr>
          <w:color w:val="222222"/>
          <w:highlight w:val="white"/>
        </w:rPr>
        <w:t>Sillitoe, B. (2022). Morrisons joins the fast-growing retail media movement. [online] ComputerWeekly.com. Available at: https://www.computerweekly.com/feature/Morrisons-joins-the-fast-growing-retail-media-movement [Accessed 26 Aug. 2023].</w:t>
      </w:r>
    </w:p>
    <w:p w14:paraId="3011A927" w14:textId="77777777" w:rsidR="001F2E3B" w:rsidRPr="001F2E3B" w:rsidRDefault="001F2E3B">
      <w:pPr>
        <w:spacing w:before="0" w:after="240" w:line="360" w:lineRule="auto"/>
        <w:rPr>
          <w:color w:val="222222"/>
          <w:sz w:val="24"/>
          <w:szCs w:val="24"/>
          <w:highlight w:val="white"/>
        </w:rPr>
      </w:pPr>
      <w:r w:rsidRPr="001F2E3B">
        <w:rPr>
          <w:color w:val="222222"/>
          <w:sz w:val="24"/>
          <w:szCs w:val="24"/>
          <w:highlight w:val="white"/>
        </w:rPr>
        <w:t xml:space="preserve">statista.com. (2022). </w:t>
      </w:r>
      <w:r w:rsidRPr="001F2E3B">
        <w:rPr>
          <w:i/>
          <w:color w:val="222222"/>
          <w:sz w:val="24"/>
          <w:szCs w:val="24"/>
          <w:highlight w:val="white"/>
        </w:rPr>
        <w:t>UK: most popular supermarket chains 2022 | Statista</w:t>
      </w:r>
      <w:r w:rsidRPr="001F2E3B">
        <w:rPr>
          <w:color w:val="222222"/>
          <w:sz w:val="24"/>
          <w:szCs w:val="24"/>
          <w:highlight w:val="white"/>
        </w:rPr>
        <w:t>. [online] Available at: https://www.statista.com/statistics/1135764/most-popular-supermarkets-in-the-uk/ [Accessed 26 Aug. 2023].</w:t>
      </w:r>
    </w:p>
    <w:p w14:paraId="30930A58" w14:textId="77777777" w:rsidR="001F2E3B" w:rsidRPr="001F2E3B" w:rsidRDefault="001F2E3B">
      <w:pPr>
        <w:spacing w:before="240" w:after="240"/>
      </w:pPr>
      <w:r w:rsidRPr="001F2E3B">
        <w:lastRenderedPageBreak/>
        <w:t>Trang, N.M., McKenna, B., Cai, W. and Morrison, A.M., 2023. I do not want to be perfect: investigating generation Z students' personal brands on social media for job seeking. Information Technology &amp; People.</w:t>
      </w:r>
      <w:hyperlink r:id="rId49">
        <w:r w:rsidRPr="001F2E3B">
          <w:rPr>
            <w:color w:val="1155CC"/>
            <w:u w:val="single"/>
          </w:rPr>
          <w:t>https://www.emerald.com/insight/content/doi/10.1108/ITP-08-2022-0602/full/html</w:t>
        </w:r>
      </w:hyperlink>
    </w:p>
    <w:p w14:paraId="1400AF42" w14:textId="77777777" w:rsidR="001F2E3B" w:rsidRPr="001F2E3B" w:rsidRDefault="001F2E3B">
      <w:pPr>
        <w:spacing w:before="240" w:after="240"/>
      </w:pPr>
      <w:r w:rsidRPr="001F2E3B">
        <w:t>Tschopp, E., Whitlock, J.A., Woodruff, D.C., Foster, J.R., Lei, R. and Giovanardi, S., 2022. The Morrison Formation Sauropod Consensus: A freely accessible online spreadsheet of collected sauropod specimens, their housing institutions, contents, references, localities, and other potentially useful information. Peer Community Journal, 2.</w:t>
      </w:r>
      <w:hyperlink r:id="rId50">
        <w:r w:rsidRPr="001F2E3B">
          <w:rPr>
            <w:color w:val="1155CC"/>
            <w:u w:val="single"/>
          </w:rPr>
          <w:t>https://peercommunityjournal.org/articles/10.24072/pcjournal.100/</w:t>
        </w:r>
      </w:hyperlink>
    </w:p>
    <w:p w14:paraId="79502FEB" w14:textId="77777777" w:rsidR="001F2E3B" w:rsidRPr="001F2E3B" w:rsidRDefault="001F2E3B">
      <w:pPr>
        <w:spacing w:before="240" w:after="240"/>
      </w:pPr>
      <w:r w:rsidRPr="001F2E3B">
        <w:t>Wright, D.K., Yoon, H., Morrison, A.M. and Šegota, T., 2023. Drinking in style? Literature review of luxury wine consumption. British Food Journal, 125(2), pp.679-695.</w:t>
      </w:r>
      <w:hyperlink r:id="rId51">
        <w:r w:rsidRPr="001F2E3B">
          <w:rPr>
            <w:color w:val="1155CC"/>
            <w:u w:val="single"/>
          </w:rPr>
          <w:t>https://www.emerald.com/insight/content/doi/10.1108/BFJ-06-2021-0661/full/html</w:t>
        </w:r>
      </w:hyperlink>
    </w:p>
    <w:sectPr w:rsidR="001F2E3B" w:rsidRPr="001F2E3B" w:rsidSect="00F5223C">
      <w:footerReference w:type="default" r:id="rId5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8B263" w14:textId="77777777" w:rsidR="00A74CDE" w:rsidRDefault="00A74CDE" w:rsidP="00657100">
      <w:pPr>
        <w:spacing w:before="0" w:after="0" w:line="240" w:lineRule="auto"/>
      </w:pPr>
      <w:r>
        <w:separator/>
      </w:r>
    </w:p>
  </w:endnote>
  <w:endnote w:type="continuationSeparator" w:id="0">
    <w:p w14:paraId="2E6B82EC" w14:textId="77777777" w:rsidR="00A74CDE" w:rsidRDefault="00A74CDE" w:rsidP="0065710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36410"/>
      <w:docPartObj>
        <w:docPartGallery w:val="Page Numbers (Bottom of Page)"/>
        <w:docPartUnique/>
      </w:docPartObj>
    </w:sdtPr>
    <w:sdtContent>
      <w:p w14:paraId="030DDAB2" w14:textId="77777777" w:rsidR="00657100" w:rsidRDefault="00000000">
        <w:pPr>
          <w:pStyle w:val="Footer"/>
          <w:jc w:val="center"/>
        </w:pPr>
        <w:r>
          <w:fldChar w:fldCharType="begin"/>
        </w:r>
        <w:r>
          <w:instrText xml:space="preserve"> PAGE   \* MERGEFORMAT </w:instrText>
        </w:r>
        <w:r>
          <w:fldChar w:fldCharType="separate"/>
        </w:r>
        <w:r w:rsidR="00657100">
          <w:rPr>
            <w:noProof/>
          </w:rPr>
          <w:t>3</w:t>
        </w:r>
        <w:r>
          <w:rPr>
            <w:noProof/>
          </w:rPr>
          <w:fldChar w:fldCharType="end"/>
        </w:r>
      </w:p>
    </w:sdtContent>
  </w:sdt>
  <w:p w14:paraId="458B9609" w14:textId="77777777" w:rsidR="00657100" w:rsidRDefault="006571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998B2" w14:textId="77777777" w:rsidR="00A74CDE" w:rsidRDefault="00A74CDE" w:rsidP="00657100">
      <w:pPr>
        <w:spacing w:before="0" w:after="0" w:line="240" w:lineRule="auto"/>
      </w:pPr>
      <w:r>
        <w:separator/>
      </w:r>
    </w:p>
  </w:footnote>
  <w:footnote w:type="continuationSeparator" w:id="0">
    <w:p w14:paraId="075632BF" w14:textId="77777777" w:rsidR="00A74CDE" w:rsidRDefault="00A74CDE" w:rsidP="0065710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920A97"/>
    <w:multiLevelType w:val="multilevel"/>
    <w:tmpl w:val="E7147F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0EC1338"/>
    <w:multiLevelType w:val="multilevel"/>
    <w:tmpl w:val="E49CBA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10584408">
    <w:abstractNumId w:val="1"/>
  </w:num>
  <w:num w:numId="2" w16cid:durableId="11147176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552C1"/>
    <w:rsid w:val="001F2E3B"/>
    <w:rsid w:val="00657100"/>
    <w:rsid w:val="00852D53"/>
    <w:rsid w:val="00A74CDE"/>
    <w:rsid w:val="00B552C1"/>
    <w:rsid w:val="00EC77C0"/>
    <w:rsid w:val="00F5223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FD5B5"/>
  <w15:docId w15:val="{C72E7477-06B5-4875-A0B2-30D716C49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before="200"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5223C"/>
    <w:rPr>
      <w:lang w:val="en-GB"/>
    </w:rPr>
  </w:style>
  <w:style w:type="paragraph" w:styleId="Heading1">
    <w:name w:val="heading 1"/>
    <w:basedOn w:val="Normal"/>
    <w:next w:val="Normal"/>
    <w:rsid w:val="00F5223C"/>
    <w:pPr>
      <w:keepNext/>
      <w:keepLines/>
      <w:spacing w:before="0"/>
      <w:jc w:val="left"/>
      <w:outlineLvl w:val="0"/>
    </w:pPr>
    <w:rPr>
      <w:b/>
    </w:rPr>
  </w:style>
  <w:style w:type="paragraph" w:styleId="Heading2">
    <w:name w:val="heading 2"/>
    <w:basedOn w:val="Normal"/>
    <w:next w:val="Normal"/>
    <w:rsid w:val="00F5223C"/>
    <w:pPr>
      <w:keepNext/>
      <w:keepLines/>
      <w:outlineLvl w:val="1"/>
    </w:pPr>
    <w:rPr>
      <w:b/>
    </w:rPr>
  </w:style>
  <w:style w:type="paragraph" w:styleId="Heading3">
    <w:name w:val="heading 3"/>
    <w:basedOn w:val="Normal"/>
    <w:next w:val="Normal"/>
    <w:rsid w:val="00F5223C"/>
    <w:pPr>
      <w:keepNext/>
      <w:keepLines/>
      <w:spacing w:before="320" w:after="80"/>
      <w:outlineLvl w:val="2"/>
    </w:pPr>
    <w:rPr>
      <w:color w:val="434343"/>
      <w:sz w:val="28"/>
      <w:szCs w:val="28"/>
    </w:rPr>
  </w:style>
  <w:style w:type="paragraph" w:styleId="Heading4">
    <w:name w:val="heading 4"/>
    <w:basedOn w:val="Normal"/>
    <w:next w:val="Normal"/>
    <w:rsid w:val="00F5223C"/>
    <w:pPr>
      <w:keepNext/>
      <w:keepLines/>
      <w:spacing w:before="280" w:after="80"/>
      <w:outlineLvl w:val="3"/>
    </w:pPr>
    <w:rPr>
      <w:color w:val="666666"/>
      <w:sz w:val="24"/>
      <w:szCs w:val="24"/>
    </w:rPr>
  </w:style>
  <w:style w:type="paragraph" w:styleId="Heading5">
    <w:name w:val="heading 5"/>
    <w:basedOn w:val="Normal"/>
    <w:next w:val="Normal"/>
    <w:rsid w:val="00F5223C"/>
    <w:pPr>
      <w:keepNext/>
      <w:keepLines/>
      <w:spacing w:before="240" w:after="80"/>
      <w:outlineLvl w:val="4"/>
    </w:pPr>
    <w:rPr>
      <w:color w:val="666666"/>
    </w:rPr>
  </w:style>
  <w:style w:type="paragraph" w:styleId="Heading6">
    <w:name w:val="heading 6"/>
    <w:basedOn w:val="Normal"/>
    <w:next w:val="Normal"/>
    <w:rsid w:val="00F5223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5223C"/>
    <w:pPr>
      <w:keepNext/>
      <w:keepLines/>
      <w:spacing w:before="0" w:after="60"/>
    </w:pPr>
    <w:rPr>
      <w:sz w:val="52"/>
      <w:szCs w:val="52"/>
    </w:rPr>
  </w:style>
  <w:style w:type="paragraph" w:styleId="Subtitle">
    <w:name w:val="Subtitle"/>
    <w:basedOn w:val="Normal"/>
    <w:next w:val="Normal"/>
    <w:rsid w:val="00F5223C"/>
    <w:pPr>
      <w:keepNext/>
      <w:keepLines/>
      <w:spacing w:before="0" w:after="320"/>
    </w:pPr>
    <w:rPr>
      <w:color w:val="666666"/>
      <w:sz w:val="30"/>
      <w:szCs w:val="30"/>
    </w:rPr>
  </w:style>
  <w:style w:type="paragraph" w:styleId="TOC1">
    <w:name w:val="toc 1"/>
    <w:basedOn w:val="Normal"/>
    <w:next w:val="Normal"/>
    <w:autoRedefine/>
    <w:uiPriority w:val="39"/>
    <w:unhideWhenUsed/>
    <w:rsid w:val="001F2E3B"/>
    <w:pPr>
      <w:spacing w:after="100"/>
    </w:pPr>
  </w:style>
  <w:style w:type="paragraph" w:styleId="TOC2">
    <w:name w:val="toc 2"/>
    <w:basedOn w:val="Normal"/>
    <w:next w:val="Normal"/>
    <w:autoRedefine/>
    <w:uiPriority w:val="39"/>
    <w:unhideWhenUsed/>
    <w:rsid w:val="001F2E3B"/>
    <w:pPr>
      <w:spacing w:after="100"/>
      <w:ind w:left="220"/>
    </w:pPr>
  </w:style>
  <w:style w:type="character" w:styleId="Hyperlink">
    <w:name w:val="Hyperlink"/>
    <w:basedOn w:val="DefaultParagraphFont"/>
    <w:uiPriority w:val="99"/>
    <w:unhideWhenUsed/>
    <w:rsid w:val="001F2E3B"/>
    <w:rPr>
      <w:color w:val="0000FF" w:themeColor="hyperlink"/>
      <w:u w:val="single"/>
    </w:rPr>
  </w:style>
  <w:style w:type="paragraph" w:styleId="BalloonText">
    <w:name w:val="Balloon Text"/>
    <w:basedOn w:val="Normal"/>
    <w:link w:val="BalloonTextChar"/>
    <w:uiPriority w:val="99"/>
    <w:semiHidden/>
    <w:unhideWhenUsed/>
    <w:rsid w:val="0065710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7100"/>
    <w:rPr>
      <w:rFonts w:ascii="Tahoma" w:hAnsi="Tahoma" w:cs="Tahoma"/>
      <w:sz w:val="16"/>
      <w:szCs w:val="16"/>
      <w:lang w:val="en-GB"/>
    </w:rPr>
  </w:style>
  <w:style w:type="paragraph" w:styleId="Header">
    <w:name w:val="header"/>
    <w:basedOn w:val="Normal"/>
    <w:link w:val="HeaderChar"/>
    <w:uiPriority w:val="99"/>
    <w:semiHidden/>
    <w:unhideWhenUsed/>
    <w:rsid w:val="00657100"/>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657100"/>
    <w:rPr>
      <w:lang w:val="en-GB"/>
    </w:rPr>
  </w:style>
  <w:style w:type="paragraph" w:styleId="Footer">
    <w:name w:val="footer"/>
    <w:basedOn w:val="Normal"/>
    <w:link w:val="FooterChar"/>
    <w:uiPriority w:val="99"/>
    <w:unhideWhenUsed/>
    <w:rsid w:val="0065710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5710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mdpi.com/2304-8158/11/14/2059/pdf" TargetMode="External"/><Relationship Id="rId18" Type="http://schemas.openxmlformats.org/officeDocument/2006/relationships/hyperlink" Target="https://link.springer.com/article/10.1007/s43546-022-00328-w" TargetMode="External"/><Relationship Id="rId26" Type="http://schemas.openxmlformats.org/officeDocument/2006/relationships/hyperlink" Target="https://www.mdpi.com/2673-5768/3/3/49/pdf" TargetMode="External"/><Relationship Id="rId39" Type="http://schemas.openxmlformats.org/officeDocument/2006/relationships/hyperlink" Target="https://www.mdpi.com/2073-445X/11/5/658" TargetMode="External"/><Relationship Id="rId21" Type="http://schemas.openxmlformats.org/officeDocument/2006/relationships/hyperlink" Target="https://d1wqtxts1xzle7.cloudfront.net/63845491/ijsrp-p1020620200706-23344-12n93n9-libre.pdf?1594060904=&amp;response-content-disposition=inline%3B+filename%3DHuman_Resources_A_case_study_of_must_hav.pdf&amp;Expires=1693043602&amp;Signature=VkDI068JzPr-39UusHP0T473F9~8XiVwJ9hUBpc4kuqnEy2MvUvmMp5W7mPhKQRnrj7HwguORj4kLrKeyJYxgLdOMoC02Je4S~J-0nK5LaTeJaQju7cp6XPZ0uMz1AFWc9CdDQShhbbVEYyu~CuDrtqnMXvjPkn3-NVArGIEMwEu8AT60A6WT13-hA-H-udfh8mi4HLZohdC~VL81tHkLzsmhqFuT2Q~6isIeuPPmslmzy-y5L8dHCaw5IZC3ExhNd3Hu8-JXcmMhS9zNkjhD~rJrvtqQsiIAhp3f2Wf7KBGYD39JInL91x5O9H-q3Mg54z4zEV-4Ohbur696tOE1A__&amp;Key-Pair-Id=APKAJLOHF5GGSLRBV4ZA" TargetMode="External"/><Relationship Id="rId34" Type="http://schemas.openxmlformats.org/officeDocument/2006/relationships/hyperlink" Target="https://onlinelibrary.wiley.com/doi/abs/10.1002/ana.26416" TargetMode="External"/><Relationship Id="rId42" Type="http://schemas.openxmlformats.org/officeDocument/2006/relationships/hyperlink" Target="https://www.sciencedirect.com/science/article/pii/S1087079222001137" TargetMode="External"/><Relationship Id="rId47" Type="http://schemas.openxmlformats.org/officeDocument/2006/relationships/hyperlink" Target="https://heinonline.org/HOL/LandingPage?handle=hein.journals/isjlpsoc16&amp;div=21&amp;id=&amp;page=" TargetMode="External"/><Relationship Id="rId50" Type="http://schemas.openxmlformats.org/officeDocument/2006/relationships/hyperlink" Target="https://peercommunityjournal.org/articles/10.24072/pcjournal.100/"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omputerweekly.com/feature/Morrisons-joins-the-fast-growing-retail-media-movement" TargetMode="External"/><Relationship Id="rId29" Type="http://schemas.openxmlformats.org/officeDocument/2006/relationships/hyperlink" Target="https://www.emerald.com/insight/content/doi/10.1108/BFJ-04-2022-0361/full/html" TargetMode="External"/><Relationship Id="rId11" Type="http://schemas.openxmlformats.org/officeDocument/2006/relationships/hyperlink" Target="https://www.sciencedirect.com/science/article/abs/pii/S0268401218313562" TargetMode="External"/><Relationship Id="rId24" Type="http://schemas.openxmlformats.org/officeDocument/2006/relationships/hyperlink" Target="https://www.sciencedirect.com/science/article/abs/pii/S027861252030087X" TargetMode="External"/><Relationship Id="rId32" Type="http://schemas.openxmlformats.org/officeDocument/2006/relationships/hyperlink" Target="https://www.sciencedirect.com/science/article/pii/S0264275122002815" TargetMode="External"/><Relationship Id="rId37" Type="http://schemas.openxmlformats.org/officeDocument/2006/relationships/hyperlink" Target="https://www.sciencedirect.com/science/article/abs/pii/S0048733319300204" TargetMode="External"/><Relationship Id="rId40" Type="http://schemas.openxmlformats.org/officeDocument/2006/relationships/hyperlink" Target="https://www.mdpi.com/2073-445X/11/5/658" TargetMode="External"/><Relationship Id="rId45" Type="http://schemas.openxmlformats.org/officeDocument/2006/relationships/hyperlink" Target="https://onlinelibrary.wiley.com/doi/full/10.1111/irj.12390"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link.springer.com/article/10.1007/s43546-022-00328-w" TargetMode="External"/><Relationship Id="rId31" Type="http://schemas.openxmlformats.org/officeDocument/2006/relationships/hyperlink" Target="https://journals.plos.org/plosone/article?id=10.1371/journal.pone.0278937" TargetMode="External"/><Relationship Id="rId44" Type="http://schemas.openxmlformats.org/officeDocument/2006/relationships/hyperlink" Target="https://link.springer.com/article/10.1007/s13369-018-03715-4"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ciencedirect.com/science/article/pii/S2405959520301090" TargetMode="External"/><Relationship Id="rId22" Type="http://schemas.openxmlformats.org/officeDocument/2006/relationships/hyperlink" Target="https://www.bloomsburyprofessionalonline.com/view/journal_prof_negl/images/1746670905-37-2.pdf" TargetMode="External"/><Relationship Id="rId27" Type="http://schemas.openxmlformats.org/officeDocument/2006/relationships/hyperlink" Target="https://www.ibisworld.com/blog/how-ai-is-revolutionising-the-uk-retail-sector/" TargetMode="External"/><Relationship Id="rId30" Type="http://schemas.openxmlformats.org/officeDocument/2006/relationships/hyperlink" Target="https://journals.plos.org/plosone/article?id=10.1371/journal.pone.0278937" TargetMode="External"/><Relationship Id="rId35" Type="http://schemas.openxmlformats.org/officeDocument/2006/relationships/hyperlink" Target="https://ictactjournals.in/paper/IJCT_Vol_13_Iss_1_Paper_7_2635_2639.pdf" TargetMode="External"/><Relationship Id="rId43" Type="http://schemas.openxmlformats.org/officeDocument/2006/relationships/hyperlink" Target="https://www.igi-global.com/article/customer-loyalty-programmes-in-south-africa/325789" TargetMode="External"/><Relationship Id="rId48" Type="http://schemas.openxmlformats.org/officeDocument/2006/relationships/hyperlink" Target="https://jiemar.org/index.php/jiemar/article/view/315" TargetMode="External"/><Relationship Id="rId8" Type="http://schemas.openxmlformats.org/officeDocument/2006/relationships/image" Target="media/image2.png"/><Relationship Id="rId51" Type="http://schemas.openxmlformats.org/officeDocument/2006/relationships/hyperlink" Target="https://www.emerald.com/insight/content/doi/10.1108/BFJ-06-2021-0661/full/html" TargetMode="External"/><Relationship Id="rId3" Type="http://schemas.openxmlformats.org/officeDocument/2006/relationships/settings" Target="settings.xml"/><Relationship Id="rId12" Type="http://schemas.openxmlformats.org/officeDocument/2006/relationships/hyperlink" Target="https://www.mdpi.com/2304-8158/11/14/2059/pdf" TargetMode="External"/><Relationship Id="rId17" Type="http://schemas.openxmlformats.org/officeDocument/2006/relationships/hyperlink" Target="https://www.computerweekly.com/feature/Morrisons-joins-the-fast-growing-retail-media-movement" TargetMode="External"/><Relationship Id="rId25" Type="http://schemas.openxmlformats.org/officeDocument/2006/relationships/hyperlink" Target="https://www.mdpi.com/2673-5768/3/3/49/pdf" TargetMode="External"/><Relationship Id="rId33" Type="http://schemas.openxmlformats.org/officeDocument/2006/relationships/hyperlink" Target="https://www.emerald.com/insight/content/doi/10.1108/TR-11-2021-0497/full/html" TargetMode="External"/><Relationship Id="rId38" Type="http://schemas.openxmlformats.org/officeDocument/2006/relationships/hyperlink" Target="https://www.ejbmr.org/index.php/ejbmr/article/view/1299" TargetMode="External"/><Relationship Id="rId46" Type="http://schemas.openxmlformats.org/officeDocument/2006/relationships/hyperlink" Target="https://www.researchgate.net/profile/Chnar-Rashid/publication/344727527_BALANCED_SCORE_CARD_AND_BENCHMARKING_AS_AN_ACCOUNTING_TOOL_TO_EVALUATE_MORRISON'S_PERFORMANCE/links/5f8c460792851c14bccf7f84/BALANCED-SCORE-CARD-AND-BENCHMARKING-AS-AN-ACCOUNTING-TOOL-TO-EVALUATE-MORRISONS-PERFORMANCE.pdf" TargetMode="External"/><Relationship Id="rId20" Type="http://schemas.openxmlformats.org/officeDocument/2006/relationships/hyperlink" Target="https://heinonline.org/hol-cgi-bin/get_pdf.cgi?handle=hein.journals/comlrtj25&amp;section=17" TargetMode="External"/><Relationship Id="rId41" Type="http://schemas.openxmlformats.org/officeDocument/2006/relationships/hyperlink" Target="https://openaccess.thecvf.com/content/CVPR2023W/XAI4CV/html/Morrison_Shared_Interest...Sometimes_Understanding_the_Alignment_Between_Human_Perception_Vision_Architectures_CVPRW_2023_paper.html"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sciencedirect.com/science/article/pii/S2405959520301090" TargetMode="External"/><Relationship Id="rId23" Type="http://schemas.openxmlformats.org/officeDocument/2006/relationships/hyperlink" Target="https://mhealth.jmir.org/2021/3/e21128" TargetMode="External"/><Relationship Id="rId28" Type="http://schemas.openxmlformats.org/officeDocument/2006/relationships/hyperlink" Target="https://www.ibisworld.com/blog/how-ai-is-revolutionising-the-uk-retail-sector/" TargetMode="External"/><Relationship Id="rId36" Type="http://schemas.openxmlformats.org/officeDocument/2006/relationships/hyperlink" Target="https://papers.ssrn.com/sol3/papers.cfm?abstract_id=4086031" TargetMode="External"/><Relationship Id="rId49" Type="http://schemas.openxmlformats.org/officeDocument/2006/relationships/hyperlink" Target="https://www.emerald.com/insight/content/doi/10.1108/ITP-08-2022-0602/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31</Pages>
  <Words>8483</Words>
  <Characters>48355</Characters>
  <Application>Microsoft Office Word</Application>
  <DocSecurity>0</DocSecurity>
  <Lines>402</Lines>
  <Paragraphs>113</Paragraphs>
  <ScaleCrop>false</ScaleCrop>
  <Company/>
  <LinksUpToDate>false</LinksUpToDate>
  <CharactersWithSpaces>56725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Saikishan Payyavula</cp:lastModifiedBy>
  <cp:revision>3</cp:revision>
  <dcterms:created xsi:type="dcterms:W3CDTF">2023-08-26T10:50:00Z</dcterms:created>
  <dcterms:modified xsi:type="dcterms:W3CDTF">2023-08-31T15:42:00Z</dcterms:modified>
</cp:coreProperties>
</file>