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C4113" w:rsidR="00DF48DB" w:rsidP="000C4113" w:rsidRDefault="00BF1CFA" w14:paraId="37616FA3" w14:textId="0A214347">
      <w:pPr>
        <w:pStyle w:val="Title"/>
      </w:pPr>
      <w:r>
        <w:rPr>
          <w:lang w:val="en-IN" w:eastAsia="en-IN"/>
        </w:rPr>
        <w:drawing>
          <wp:inline distT="0" distB="0" distL="0" distR="0" wp14:anchorId="391EBDA1" wp14:editId="6B5DA439">
            <wp:extent cx="3495675" cy="1312545"/>
            <wp:effectExtent l="0" t="0" r="9525" b="1905"/>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5675" cy="1312545"/>
                    </a:xfrm>
                    <a:prstGeom prst="rect">
                      <a:avLst/>
                    </a:prstGeom>
                    <a:noFill/>
                    <a:ln>
                      <a:noFill/>
                    </a:ln>
                  </pic:spPr>
                </pic:pic>
              </a:graphicData>
            </a:graphic>
          </wp:inline>
        </w:drawing>
      </w:r>
    </w:p>
    <w:p w:rsidRPr="00FA3B55" w:rsidR="00231E15" w:rsidP="000C4113" w:rsidRDefault="00231E15" w14:paraId="30049A0E" w14:textId="77777777">
      <w:pPr>
        <w:pStyle w:val="Title"/>
      </w:pPr>
    </w:p>
    <w:p w:rsidRPr="000C4113" w:rsidR="000E17AF" w:rsidP="000C4113" w:rsidRDefault="00993383" w14:paraId="3B96DCC2" w14:textId="059A107C">
      <w:pPr>
        <w:pStyle w:val="Title"/>
        <w:rPr>
          <w:rFonts w:ascii="Arial" w:hAnsi="Arial"/>
          <w:bCs/>
          <w:noProof w:val="0"/>
          <w:spacing w:val="-10"/>
          <w:sz w:val="36"/>
          <w:lang w:val="en-GB"/>
        </w:rPr>
      </w:pPr>
      <w:r w:rsidRPr="000C4113">
        <w:rPr>
          <w:rFonts w:ascii="Arial" w:hAnsi="Arial"/>
          <w:bCs/>
          <w:noProof w:val="0"/>
          <w:spacing w:val="-10"/>
          <w:sz w:val="36"/>
          <w:lang w:val="en-GB"/>
        </w:rPr>
        <w:t>MANAGING FOOD AND BEVERAGE OPERATIONS</w:t>
      </w:r>
    </w:p>
    <w:p w:rsidRPr="000C4113" w:rsidR="005455AC" w:rsidP="000C4113" w:rsidRDefault="000C4113" w14:paraId="259FD7DE" w14:textId="04A02278">
      <w:pPr>
        <w:spacing w:before="0" w:after="200" w:line="276" w:lineRule="auto"/>
        <w:jc w:val="center"/>
        <w:rPr>
          <w:rFonts w:cs="Arial" w:asciiTheme="minorHAnsi" w:hAnsiTheme="minorHAnsi" w:eastAsiaTheme="majorEastAsia"/>
          <w:b/>
          <w:bCs/>
          <w:color w:val="auto"/>
          <w:spacing w:val="-10"/>
          <w:kern w:val="28"/>
          <w:sz w:val="36"/>
          <w:szCs w:val="24"/>
        </w:rPr>
      </w:pPr>
      <w:r w:rsidRPr="000C4113">
        <w:rPr>
          <w:rFonts w:cs="Arial" w:asciiTheme="minorHAnsi" w:hAnsiTheme="minorHAnsi" w:eastAsiaTheme="majorEastAsia"/>
          <w:b/>
          <w:bCs/>
          <w:color w:val="auto"/>
          <w:spacing w:val="-10"/>
          <w:kern w:val="28"/>
          <w:sz w:val="36"/>
          <w:szCs w:val="24"/>
        </w:rPr>
        <w:t>BMIH6002</w:t>
      </w:r>
    </w:p>
    <w:p w:rsidRPr="000C4113" w:rsidR="005455AC" w:rsidP="000C4113" w:rsidRDefault="00DF48DB" w14:paraId="00292DE1" w14:textId="77777777">
      <w:pPr>
        <w:spacing w:before="0" w:after="200" w:line="276" w:lineRule="auto"/>
        <w:jc w:val="center"/>
        <w:rPr>
          <w:rFonts w:cs="Arial" w:asciiTheme="minorHAnsi" w:hAnsiTheme="minorHAnsi" w:eastAsiaTheme="minorEastAsia"/>
          <w:color w:val="5A5A5A" w:themeColor="text1" w:themeTint="A5"/>
          <w:spacing w:val="15"/>
          <w:kern w:val="2"/>
          <w:sz w:val="36"/>
          <w:szCs w:val="24"/>
        </w:rPr>
      </w:pPr>
      <w:r w:rsidRPr="000C4113">
        <w:rPr>
          <w:rFonts w:cs="Arial" w:asciiTheme="minorHAnsi" w:hAnsiTheme="minorHAnsi" w:eastAsiaTheme="minorEastAsia"/>
          <w:color w:val="5A5A5A" w:themeColor="text1" w:themeTint="A5"/>
          <w:spacing w:val="15"/>
          <w:kern w:val="2"/>
          <w:sz w:val="36"/>
          <w:szCs w:val="24"/>
        </w:rPr>
        <w:t>Learning Log: Placement at Crown Hotel</w:t>
      </w:r>
    </w:p>
    <w:p w:rsidRPr="00FA3B55" w:rsidR="00DF48DB" w:rsidP="00DF48DB" w:rsidRDefault="00DF48DB" w14:paraId="46D1B621" w14:textId="77777777">
      <w:pPr>
        <w:jc w:val="center"/>
        <w:rPr>
          <w:rFonts w:cs="Times New Roman"/>
          <w:b/>
          <w:noProof/>
          <w:sz w:val="32"/>
          <w:szCs w:val="32"/>
        </w:rPr>
      </w:pPr>
    </w:p>
    <w:p w:rsidRPr="00FA3B55" w:rsidR="00DF48DB" w:rsidP="00DF48DB" w:rsidRDefault="00DF48DB" w14:paraId="7644DBF7" w14:textId="77777777">
      <w:pPr>
        <w:jc w:val="center"/>
        <w:rPr>
          <w:rFonts w:cs="Times New Roman"/>
          <w:b/>
          <w:noProof/>
          <w:sz w:val="32"/>
          <w:szCs w:val="32"/>
        </w:rPr>
      </w:pPr>
    </w:p>
    <w:p w:rsidRPr="003E1DCF" w:rsidR="000C4113" w:rsidP="000C4113" w:rsidRDefault="000C4113" w14:paraId="501582E9" w14:textId="01E07C6F">
      <w:pPr>
        <w:spacing w:before="240" w:after="160"/>
        <w:rPr>
          <w:rFonts w:cs="Times New Roman"/>
          <w:b/>
          <w:bCs/>
          <w:sz w:val="32"/>
          <w:szCs w:val="32"/>
        </w:rPr>
      </w:pPr>
      <w:r w:rsidRPr="003E1DCF">
        <w:rPr>
          <w:rFonts w:cs="Times New Roman"/>
          <w:b/>
          <w:bCs/>
          <w:sz w:val="32"/>
          <w:szCs w:val="32"/>
        </w:rPr>
        <w:t>Student name: Mihaita Ionut Manda</w:t>
      </w:r>
      <w:r w:rsidR="00390A2D">
        <w:rPr>
          <w:rFonts w:cs="Times New Roman"/>
          <w:b/>
          <w:bCs/>
          <w:sz w:val="32"/>
          <w:szCs w:val="32"/>
        </w:rPr>
        <w:t xml:space="preserve">  </w:t>
      </w:r>
    </w:p>
    <w:p w:rsidRPr="003E1DCF" w:rsidR="000C4113" w:rsidP="000C4113" w:rsidRDefault="000C4113" w14:paraId="644BF232" w14:textId="77777777">
      <w:pPr>
        <w:spacing w:before="240" w:after="160"/>
        <w:rPr>
          <w:rFonts w:cs="Times New Roman"/>
          <w:b/>
          <w:bCs/>
          <w:sz w:val="32"/>
          <w:szCs w:val="32"/>
        </w:rPr>
      </w:pPr>
      <w:r w:rsidRPr="003E1DCF">
        <w:rPr>
          <w:rFonts w:cs="Times New Roman"/>
          <w:b/>
          <w:bCs/>
          <w:sz w:val="32"/>
          <w:szCs w:val="32"/>
        </w:rPr>
        <w:t>Student ID number: 2232074</w:t>
      </w:r>
    </w:p>
    <w:p w:rsidRPr="003E1DCF" w:rsidR="000C4113" w:rsidP="000C4113" w:rsidRDefault="000C4113" w14:paraId="509741ED" w14:textId="2E905BAE">
      <w:pPr>
        <w:spacing w:before="240" w:after="160"/>
        <w:rPr>
          <w:rFonts w:cs="Times New Roman"/>
          <w:b/>
          <w:bCs/>
          <w:sz w:val="32"/>
          <w:szCs w:val="32"/>
        </w:rPr>
      </w:pPr>
      <w:r w:rsidRPr="003E1DCF">
        <w:rPr>
          <w:rFonts w:cs="Times New Roman"/>
          <w:b/>
          <w:bCs/>
          <w:sz w:val="32"/>
          <w:szCs w:val="32"/>
        </w:rPr>
        <w:t xml:space="preserve">Lecturer: </w:t>
      </w:r>
      <w:r w:rsidRPr="000C4113">
        <w:rPr>
          <w:rFonts w:cs="Times New Roman"/>
          <w:b/>
          <w:bCs/>
          <w:sz w:val="32"/>
          <w:szCs w:val="32"/>
        </w:rPr>
        <w:t>Jessica Newport</w:t>
      </w:r>
    </w:p>
    <w:p w:rsidRPr="00641CE5" w:rsidR="000C4113" w:rsidP="000C4113" w:rsidRDefault="000C4113" w14:paraId="55C9122A" w14:textId="3B5C8A67">
      <w:pPr>
        <w:spacing w:before="240" w:after="160"/>
        <w:rPr>
          <w:rFonts w:cs="Times New Roman"/>
          <w:b/>
          <w:bCs/>
          <w:sz w:val="32"/>
          <w:szCs w:val="32"/>
        </w:rPr>
      </w:pPr>
      <w:r w:rsidRPr="00641CE5">
        <w:rPr>
          <w:rFonts w:cs="Times New Roman"/>
          <w:b/>
          <w:bCs/>
          <w:sz w:val="32"/>
          <w:szCs w:val="32"/>
        </w:rPr>
        <w:t xml:space="preserve">Word Count: </w:t>
      </w:r>
      <w:r w:rsidR="00A00567">
        <w:rPr>
          <w:rFonts w:cs="Times New Roman"/>
          <w:b/>
          <w:bCs/>
          <w:sz w:val="32"/>
          <w:szCs w:val="32"/>
        </w:rPr>
        <w:t>1251</w:t>
      </w:r>
    </w:p>
    <w:p w:rsidRPr="003E1DCF" w:rsidR="000C4113" w:rsidP="000C4113" w:rsidRDefault="000C4113" w14:paraId="1DCAB2C5" w14:noSpellErr="1" w14:textId="459E0158">
      <w:r w:rsidR="26820F2A">
        <w:rPr/>
        <w:t xml:space="preserve">  </w:t>
      </w:r>
    </w:p>
    <w:p w:rsidR="00993383" w:rsidP="00993383" w:rsidRDefault="00993383" w14:paraId="1FB1F8CE" w14:textId="77777777">
      <w:pPr>
        <w:rPr>
          <w:rFonts w:cs="Times New Roman"/>
          <w:noProof/>
          <w:szCs w:val="24"/>
        </w:rPr>
      </w:pPr>
    </w:p>
    <w:p w:rsidR="00E84779" w:rsidP="00993383" w:rsidRDefault="00E84779" w14:paraId="55376A57" w14:textId="77777777">
      <w:pPr>
        <w:rPr>
          <w:rFonts w:cs="Times New Roman"/>
          <w:noProof/>
          <w:szCs w:val="24"/>
        </w:rPr>
      </w:pPr>
    </w:p>
    <w:p w:rsidR="00E84779" w:rsidP="00993383" w:rsidRDefault="00E84779" w14:paraId="36CFCBFD" w14:textId="77777777">
      <w:pPr>
        <w:rPr>
          <w:rFonts w:cs="Times New Roman"/>
          <w:noProof/>
          <w:szCs w:val="24"/>
        </w:rPr>
      </w:pPr>
    </w:p>
    <w:p w:rsidR="00E84779" w:rsidP="00993383" w:rsidRDefault="00E84779" w14:paraId="68E01BF8" w14:textId="77777777">
      <w:pPr>
        <w:rPr>
          <w:rFonts w:cs="Times New Roman"/>
          <w:noProof/>
          <w:szCs w:val="24"/>
        </w:rPr>
      </w:pPr>
    </w:p>
    <w:p w:rsidRPr="00FA3B55" w:rsidR="00E84779" w:rsidP="00993383" w:rsidRDefault="00E84779" w14:paraId="5B97B6A3" w14:textId="77777777">
      <w:pPr>
        <w:rPr>
          <w:rFonts w:cs="Times New Roman"/>
          <w:noProof/>
          <w:szCs w:val="24"/>
        </w:rPr>
      </w:pPr>
    </w:p>
    <w:sdt>
      <w:sdtPr>
        <w:id w:val="14847922"/>
        <w:docPartObj>
          <w:docPartGallery w:val="Table of Contents"/>
          <w:docPartUnique/>
        </w:docPartObj>
        <w:rPr>
          <w:rFonts w:ascii="Times New Roman" w:hAnsi="Times New Roman" w:eastAsia="Calibri" w:cs="" w:eastAsiaTheme="minorAscii" w:cstheme="minorBidi"/>
          <w:b w:val="0"/>
          <w:bCs w:val="0"/>
          <w:noProof/>
          <w:color w:val="000000" w:themeColor="text1"/>
          <w:sz w:val="24"/>
          <w:szCs w:val="24"/>
          <w:lang w:val="en-GB"/>
        </w:rPr>
      </w:sdtPr>
      <w:sdtContent>
        <w:p w:rsidRPr="00FA3B55" w:rsidR="007D4A01" w:rsidP="007D4A01" w:rsidRDefault="007D4A01" w14:paraId="09A2CB6F" w14:textId="77777777">
          <w:pPr>
            <w:pStyle w:val="TOCHeading"/>
            <w:spacing w:before="120" w:after="120"/>
            <w:rPr>
              <w:rFonts w:ascii="Times New Roman" w:hAnsi="Times New Roman" w:cs="Times New Roman"/>
              <w:noProof/>
              <w:color w:val="000000" w:themeColor="text1"/>
              <w:sz w:val="24"/>
              <w:szCs w:val="24"/>
              <w:lang w:val="en-GB"/>
            </w:rPr>
          </w:pPr>
          <w:r w:rsidRPr="00FA3B55">
            <w:rPr>
              <w:rFonts w:ascii="Times New Roman" w:hAnsi="Times New Roman" w:cs="Times New Roman"/>
              <w:noProof/>
              <w:color w:val="000000" w:themeColor="text1"/>
              <w:sz w:val="24"/>
              <w:szCs w:val="24"/>
              <w:lang w:val="en-GB"/>
            </w:rPr>
            <w:t>Table of Contents</w:t>
          </w:r>
        </w:p>
        <w:p w:rsidRPr="00FA3B55" w:rsidR="00863170" w:rsidRDefault="007D4A01" w14:paraId="45631793" w14:textId="77777777">
          <w:pPr>
            <w:pStyle w:val="TOC1"/>
            <w:tabs>
              <w:tab w:val="right" w:leader="dot" w:pos="9350"/>
            </w:tabs>
            <w:rPr>
              <w:rFonts w:asciiTheme="minorHAnsi" w:hAnsiTheme="minorHAnsi" w:eastAsiaTheme="minorEastAsia"/>
              <w:noProof/>
              <w:color w:val="auto"/>
              <w:sz w:val="22"/>
            </w:rPr>
          </w:pPr>
          <w:r w:rsidRPr="00FA3B55">
            <w:rPr>
              <w:noProof/>
            </w:rPr>
            <w:fldChar w:fldCharType="begin"/>
          </w:r>
          <w:r w:rsidRPr="00FA3B55">
            <w:rPr>
              <w:noProof/>
            </w:rPr>
            <w:instrText xml:space="preserve"> TOC \o "1-3" \h \z \u </w:instrText>
          </w:r>
          <w:r w:rsidRPr="00FA3B55">
            <w:rPr>
              <w:noProof/>
            </w:rPr>
            <w:fldChar w:fldCharType="separate"/>
          </w:r>
          <w:hyperlink w:history="1" w:anchor="_Toc210228435">
            <w:r w:rsidRPr="00FA3B55" w:rsidR="00863170">
              <w:rPr>
                <w:rStyle w:val="Hyperlink"/>
                <w:rFonts w:cs="Times New Roman"/>
                <w:noProof/>
              </w:rPr>
              <w:t>Introduction</w:t>
            </w:r>
            <w:r w:rsidRPr="00FA3B55" w:rsidR="00863170">
              <w:rPr>
                <w:noProof/>
                <w:webHidden/>
              </w:rPr>
              <w:tab/>
            </w:r>
            <w:r w:rsidRPr="00FA3B55" w:rsidR="00863170">
              <w:rPr>
                <w:noProof/>
                <w:webHidden/>
              </w:rPr>
              <w:fldChar w:fldCharType="begin"/>
            </w:r>
            <w:r w:rsidRPr="00FA3B55" w:rsidR="00863170">
              <w:rPr>
                <w:noProof/>
                <w:webHidden/>
              </w:rPr>
              <w:instrText xml:space="preserve"> PAGEREF _Toc210228435 \h </w:instrText>
            </w:r>
            <w:r w:rsidRPr="00FA3B55" w:rsidR="00863170">
              <w:rPr>
                <w:noProof/>
                <w:webHidden/>
              </w:rPr>
            </w:r>
            <w:r w:rsidRPr="00FA3B55" w:rsidR="00863170">
              <w:rPr>
                <w:noProof/>
                <w:webHidden/>
              </w:rPr>
              <w:fldChar w:fldCharType="separate"/>
            </w:r>
            <w:r w:rsidRPr="00FA3B55" w:rsidR="00863170">
              <w:rPr>
                <w:noProof/>
                <w:webHidden/>
              </w:rPr>
              <w:t>3</w:t>
            </w:r>
            <w:r w:rsidRPr="00FA3B55" w:rsidR="00863170">
              <w:rPr>
                <w:noProof/>
                <w:webHidden/>
              </w:rPr>
              <w:fldChar w:fldCharType="end"/>
            </w:r>
          </w:hyperlink>
        </w:p>
        <w:p w:rsidRPr="00FA3B55" w:rsidR="00863170" w:rsidRDefault="00863170" w14:paraId="058C295D" w14:textId="77777777">
          <w:pPr>
            <w:pStyle w:val="TOC1"/>
            <w:tabs>
              <w:tab w:val="right" w:leader="dot" w:pos="9350"/>
            </w:tabs>
            <w:rPr>
              <w:rFonts w:asciiTheme="minorHAnsi" w:hAnsiTheme="minorHAnsi" w:eastAsiaTheme="minorEastAsia"/>
              <w:noProof/>
              <w:color w:val="auto"/>
              <w:sz w:val="22"/>
            </w:rPr>
          </w:pPr>
          <w:hyperlink w:history="1" w:anchor="_Toc210228436">
            <w:r w:rsidRPr="00FA3B55">
              <w:rPr>
                <w:rStyle w:val="Hyperlink"/>
                <w:noProof/>
              </w:rPr>
              <w:t>Learning Log at Crown Hotel</w:t>
            </w:r>
            <w:r w:rsidRPr="00FA3B55">
              <w:rPr>
                <w:noProof/>
                <w:webHidden/>
              </w:rPr>
              <w:tab/>
            </w:r>
            <w:r w:rsidRPr="00FA3B55">
              <w:rPr>
                <w:noProof/>
                <w:webHidden/>
              </w:rPr>
              <w:fldChar w:fldCharType="begin"/>
            </w:r>
            <w:r w:rsidRPr="00FA3B55">
              <w:rPr>
                <w:noProof/>
                <w:webHidden/>
              </w:rPr>
              <w:instrText xml:space="preserve"> PAGEREF _Toc210228436 \h </w:instrText>
            </w:r>
            <w:r w:rsidRPr="00FA3B55">
              <w:rPr>
                <w:noProof/>
                <w:webHidden/>
              </w:rPr>
            </w:r>
            <w:r w:rsidRPr="00FA3B55">
              <w:rPr>
                <w:noProof/>
                <w:webHidden/>
              </w:rPr>
              <w:fldChar w:fldCharType="separate"/>
            </w:r>
            <w:r w:rsidRPr="00FA3B55">
              <w:rPr>
                <w:noProof/>
                <w:webHidden/>
              </w:rPr>
              <w:t>4</w:t>
            </w:r>
            <w:r w:rsidRPr="00FA3B55">
              <w:rPr>
                <w:noProof/>
                <w:webHidden/>
              </w:rPr>
              <w:fldChar w:fldCharType="end"/>
            </w:r>
          </w:hyperlink>
        </w:p>
        <w:p w:rsidRPr="00FA3B55" w:rsidR="00863170" w:rsidRDefault="00863170" w14:paraId="6D1B88C8" w14:textId="77777777">
          <w:pPr>
            <w:pStyle w:val="TOC2"/>
            <w:tabs>
              <w:tab w:val="right" w:leader="dot" w:pos="9350"/>
            </w:tabs>
            <w:rPr>
              <w:rFonts w:asciiTheme="minorHAnsi" w:hAnsiTheme="minorHAnsi" w:eastAsiaTheme="minorEastAsia"/>
              <w:noProof/>
              <w:color w:val="auto"/>
              <w:sz w:val="22"/>
            </w:rPr>
          </w:pPr>
          <w:hyperlink w:history="1" w:anchor="_Toc210228437">
            <w:r w:rsidRPr="00FA3B55">
              <w:rPr>
                <w:rStyle w:val="Hyperlink"/>
                <w:noProof/>
              </w:rPr>
              <w:t>F&amp;B Practice at Crown Hotel Doncaster</w:t>
            </w:r>
            <w:r w:rsidRPr="00FA3B55">
              <w:rPr>
                <w:noProof/>
                <w:webHidden/>
              </w:rPr>
              <w:tab/>
            </w:r>
            <w:r w:rsidRPr="00FA3B55">
              <w:rPr>
                <w:noProof/>
                <w:webHidden/>
              </w:rPr>
              <w:fldChar w:fldCharType="begin"/>
            </w:r>
            <w:r w:rsidRPr="00FA3B55">
              <w:rPr>
                <w:noProof/>
                <w:webHidden/>
              </w:rPr>
              <w:instrText xml:space="preserve"> PAGEREF _Toc210228437 \h </w:instrText>
            </w:r>
            <w:r w:rsidRPr="00FA3B55">
              <w:rPr>
                <w:noProof/>
                <w:webHidden/>
              </w:rPr>
            </w:r>
            <w:r w:rsidRPr="00FA3B55">
              <w:rPr>
                <w:noProof/>
                <w:webHidden/>
              </w:rPr>
              <w:fldChar w:fldCharType="separate"/>
            </w:r>
            <w:r w:rsidRPr="00FA3B55">
              <w:rPr>
                <w:noProof/>
                <w:webHidden/>
              </w:rPr>
              <w:t>4</w:t>
            </w:r>
            <w:r w:rsidRPr="00FA3B55">
              <w:rPr>
                <w:noProof/>
                <w:webHidden/>
              </w:rPr>
              <w:fldChar w:fldCharType="end"/>
            </w:r>
          </w:hyperlink>
        </w:p>
        <w:p w:rsidRPr="00FA3B55" w:rsidR="00863170" w:rsidRDefault="00863170" w14:paraId="545B631B" w14:textId="77777777">
          <w:pPr>
            <w:pStyle w:val="TOC2"/>
            <w:tabs>
              <w:tab w:val="right" w:leader="dot" w:pos="9350"/>
            </w:tabs>
            <w:rPr>
              <w:rFonts w:asciiTheme="minorHAnsi" w:hAnsiTheme="minorHAnsi" w:eastAsiaTheme="minorEastAsia"/>
              <w:noProof/>
              <w:color w:val="auto"/>
              <w:sz w:val="22"/>
            </w:rPr>
          </w:pPr>
          <w:hyperlink w:history="1" w:anchor="_Toc210228438">
            <w:r w:rsidRPr="00FA3B55">
              <w:rPr>
                <w:rStyle w:val="Hyperlink"/>
                <w:noProof/>
                <w:shd w:val="clear" w:color="auto" w:fill="FFFFFF"/>
              </w:rPr>
              <w:t>Observational Insights</w:t>
            </w:r>
            <w:r w:rsidRPr="00FA3B55">
              <w:rPr>
                <w:noProof/>
                <w:webHidden/>
              </w:rPr>
              <w:tab/>
            </w:r>
            <w:r w:rsidRPr="00FA3B55">
              <w:rPr>
                <w:noProof/>
                <w:webHidden/>
              </w:rPr>
              <w:fldChar w:fldCharType="begin"/>
            </w:r>
            <w:r w:rsidRPr="00FA3B55">
              <w:rPr>
                <w:noProof/>
                <w:webHidden/>
              </w:rPr>
              <w:instrText xml:space="preserve"> PAGEREF _Toc210228438 \h </w:instrText>
            </w:r>
            <w:r w:rsidRPr="00FA3B55">
              <w:rPr>
                <w:noProof/>
                <w:webHidden/>
              </w:rPr>
            </w:r>
            <w:r w:rsidRPr="00FA3B55">
              <w:rPr>
                <w:noProof/>
                <w:webHidden/>
              </w:rPr>
              <w:fldChar w:fldCharType="separate"/>
            </w:r>
            <w:r w:rsidRPr="00FA3B55">
              <w:rPr>
                <w:noProof/>
                <w:webHidden/>
              </w:rPr>
              <w:t>5</w:t>
            </w:r>
            <w:r w:rsidRPr="00FA3B55">
              <w:rPr>
                <w:noProof/>
                <w:webHidden/>
              </w:rPr>
              <w:fldChar w:fldCharType="end"/>
            </w:r>
          </w:hyperlink>
        </w:p>
        <w:p w:rsidRPr="00FA3B55" w:rsidR="00863170" w:rsidRDefault="00863170" w14:paraId="50F5E5CA" w14:textId="77777777">
          <w:pPr>
            <w:pStyle w:val="TOC2"/>
            <w:tabs>
              <w:tab w:val="right" w:leader="dot" w:pos="9350"/>
            </w:tabs>
            <w:rPr>
              <w:rFonts w:asciiTheme="minorHAnsi" w:hAnsiTheme="minorHAnsi" w:eastAsiaTheme="minorEastAsia"/>
              <w:noProof/>
              <w:color w:val="auto"/>
              <w:sz w:val="22"/>
            </w:rPr>
          </w:pPr>
          <w:hyperlink w:history="1" w:anchor="_Toc210228439">
            <w:r w:rsidRPr="00FA3B55">
              <w:rPr>
                <w:rStyle w:val="Hyperlink"/>
                <w:noProof/>
              </w:rPr>
              <w:t>Leanings</w:t>
            </w:r>
            <w:r w:rsidRPr="00FA3B55">
              <w:rPr>
                <w:noProof/>
                <w:webHidden/>
              </w:rPr>
              <w:tab/>
            </w:r>
            <w:r w:rsidRPr="00FA3B55">
              <w:rPr>
                <w:noProof/>
                <w:webHidden/>
              </w:rPr>
              <w:fldChar w:fldCharType="begin"/>
            </w:r>
            <w:r w:rsidRPr="00FA3B55">
              <w:rPr>
                <w:noProof/>
                <w:webHidden/>
              </w:rPr>
              <w:instrText xml:space="preserve"> PAGEREF _Toc210228439 \h </w:instrText>
            </w:r>
            <w:r w:rsidRPr="00FA3B55">
              <w:rPr>
                <w:noProof/>
                <w:webHidden/>
              </w:rPr>
            </w:r>
            <w:r w:rsidRPr="00FA3B55">
              <w:rPr>
                <w:noProof/>
                <w:webHidden/>
              </w:rPr>
              <w:fldChar w:fldCharType="separate"/>
            </w:r>
            <w:r w:rsidRPr="00FA3B55">
              <w:rPr>
                <w:noProof/>
                <w:webHidden/>
              </w:rPr>
              <w:t>5</w:t>
            </w:r>
            <w:r w:rsidRPr="00FA3B55">
              <w:rPr>
                <w:noProof/>
                <w:webHidden/>
              </w:rPr>
              <w:fldChar w:fldCharType="end"/>
            </w:r>
          </w:hyperlink>
        </w:p>
        <w:p w:rsidRPr="00FA3B55" w:rsidR="00863170" w:rsidRDefault="00863170" w14:paraId="047D4E34" w14:textId="77777777">
          <w:pPr>
            <w:pStyle w:val="TOC2"/>
            <w:tabs>
              <w:tab w:val="right" w:leader="dot" w:pos="9350"/>
            </w:tabs>
            <w:rPr>
              <w:rFonts w:asciiTheme="minorHAnsi" w:hAnsiTheme="minorHAnsi" w:eastAsiaTheme="minorEastAsia"/>
              <w:noProof/>
              <w:color w:val="auto"/>
              <w:sz w:val="22"/>
            </w:rPr>
          </w:pPr>
          <w:hyperlink w:history="1" w:anchor="_Toc210228440">
            <w:r w:rsidRPr="00FA3B55">
              <w:rPr>
                <w:rStyle w:val="Hyperlink"/>
                <w:noProof/>
              </w:rPr>
              <w:t>Reflection</w:t>
            </w:r>
            <w:r w:rsidRPr="00FA3B55">
              <w:rPr>
                <w:noProof/>
                <w:webHidden/>
              </w:rPr>
              <w:tab/>
            </w:r>
            <w:r w:rsidRPr="00FA3B55">
              <w:rPr>
                <w:noProof/>
                <w:webHidden/>
              </w:rPr>
              <w:fldChar w:fldCharType="begin"/>
            </w:r>
            <w:r w:rsidRPr="00FA3B55">
              <w:rPr>
                <w:noProof/>
                <w:webHidden/>
              </w:rPr>
              <w:instrText xml:space="preserve"> PAGEREF _Toc210228440 \h </w:instrText>
            </w:r>
            <w:r w:rsidRPr="00FA3B55">
              <w:rPr>
                <w:noProof/>
                <w:webHidden/>
              </w:rPr>
            </w:r>
            <w:r w:rsidRPr="00FA3B55">
              <w:rPr>
                <w:noProof/>
                <w:webHidden/>
              </w:rPr>
              <w:fldChar w:fldCharType="separate"/>
            </w:r>
            <w:r w:rsidRPr="00FA3B55">
              <w:rPr>
                <w:noProof/>
                <w:webHidden/>
              </w:rPr>
              <w:t>5</w:t>
            </w:r>
            <w:r w:rsidRPr="00FA3B55">
              <w:rPr>
                <w:noProof/>
                <w:webHidden/>
              </w:rPr>
              <w:fldChar w:fldCharType="end"/>
            </w:r>
          </w:hyperlink>
        </w:p>
        <w:p w:rsidRPr="00FA3B55" w:rsidR="00863170" w:rsidRDefault="00863170" w14:paraId="562DCFDF" w14:textId="77777777">
          <w:pPr>
            <w:pStyle w:val="TOC1"/>
            <w:tabs>
              <w:tab w:val="right" w:leader="dot" w:pos="9350"/>
            </w:tabs>
            <w:rPr>
              <w:rFonts w:asciiTheme="minorHAnsi" w:hAnsiTheme="minorHAnsi" w:eastAsiaTheme="minorEastAsia"/>
              <w:noProof/>
              <w:color w:val="auto"/>
              <w:sz w:val="22"/>
            </w:rPr>
          </w:pPr>
          <w:hyperlink w:history="1" w:anchor="_Toc210228441">
            <w:r w:rsidRPr="00FA3B55">
              <w:rPr>
                <w:rStyle w:val="Hyperlink"/>
                <w:noProof/>
              </w:rPr>
              <w:t>Conclusion</w:t>
            </w:r>
            <w:r w:rsidRPr="00FA3B55">
              <w:rPr>
                <w:noProof/>
                <w:webHidden/>
              </w:rPr>
              <w:tab/>
            </w:r>
            <w:r w:rsidRPr="00FA3B55">
              <w:rPr>
                <w:noProof/>
                <w:webHidden/>
              </w:rPr>
              <w:fldChar w:fldCharType="begin"/>
            </w:r>
            <w:r w:rsidRPr="00FA3B55">
              <w:rPr>
                <w:noProof/>
                <w:webHidden/>
              </w:rPr>
              <w:instrText xml:space="preserve"> PAGEREF _Toc210228441 \h </w:instrText>
            </w:r>
            <w:r w:rsidRPr="00FA3B55">
              <w:rPr>
                <w:noProof/>
                <w:webHidden/>
              </w:rPr>
            </w:r>
            <w:r w:rsidRPr="00FA3B55">
              <w:rPr>
                <w:noProof/>
                <w:webHidden/>
              </w:rPr>
              <w:fldChar w:fldCharType="separate"/>
            </w:r>
            <w:r w:rsidRPr="00FA3B55">
              <w:rPr>
                <w:noProof/>
                <w:webHidden/>
              </w:rPr>
              <w:t>7</w:t>
            </w:r>
            <w:r w:rsidRPr="00FA3B55">
              <w:rPr>
                <w:noProof/>
                <w:webHidden/>
              </w:rPr>
              <w:fldChar w:fldCharType="end"/>
            </w:r>
          </w:hyperlink>
        </w:p>
        <w:p w:rsidRPr="00FA3B55" w:rsidR="00863170" w:rsidRDefault="00863170" w14:paraId="368C7395" w14:textId="77777777">
          <w:pPr>
            <w:pStyle w:val="TOC1"/>
            <w:tabs>
              <w:tab w:val="right" w:leader="dot" w:pos="9350"/>
            </w:tabs>
            <w:rPr>
              <w:rFonts w:asciiTheme="minorHAnsi" w:hAnsiTheme="minorHAnsi" w:eastAsiaTheme="minorEastAsia"/>
              <w:noProof/>
              <w:color w:val="auto"/>
              <w:sz w:val="22"/>
            </w:rPr>
          </w:pPr>
          <w:hyperlink w:history="1" w:anchor="_Toc210228442">
            <w:r w:rsidRPr="00FA3B55">
              <w:rPr>
                <w:rStyle w:val="Hyperlink"/>
                <w:noProof/>
              </w:rPr>
              <w:t>References</w:t>
            </w:r>
            <w:r w:rsidRPr="00FA3B55">
              <w:rPr>
                <w:noProof/>
                <w:webHidden/>
              </w:rPr>
              <w:tab/>
            </w:r>
            <w:r w:rsidRPr="00FA3B55">
              <w:rPr>
                <w:noProof/>
                <w:webHidden/>
              </w:rPr>
              <w:fldChar w:fldCharType="begin"/>
            </w:r>
            <w:r w:rsidRPr="00FA3B55">
              <w:rPr>
                <w:noProof/>
                <w:webHidden/>
              </w:rPr>
              <w:instrText xml:space="preserve"> PAGEREF _Toc210228442 \h </w:instrText>
            </w:r>
            <w:r w:rsidRPr="00FA3B55">
              <w:rPr>
                <w:noProof/>
                <w:webHidden/>
              </w:rPr>
            </w:r>
            <w:r w:rsidRPr="00FA3B55">
              <w:rPr>
                <w:noProof/>
                <w:webHidden/>
              </w:rPr>
              <w:fldChar w:fldCharType="separate"/>
            </w:r>
            <w:r w:rsidRPr="00FA3B55">
              <w:rPr>
                <w:noProof/>
                <w:webHidden/>
              </w:rPr>
              <w:t>8</w:t>
            </w:r>
            <w:r w:rsidRPr="00FA3B55">
              <w:rPr>
                <w:noProof/>
                <w:webHidden/>
              </w:rPr>
              <w:fldChar w:fldCharType="end"/>
            </w:r>
          </w:hyperlink>
        </w:p>
        <w:p w:rsidRPr="00FA3B55" w:rsidR="00863170" w:rsidRDefault="00863170" w14:paraId="453ADF3D" w14:textId="77777777">
          <w:pPr>
            <w:pStyle w:val="TOC1"/>
            <w:tabs>
              <w:tab w:val="right" w:leader="dot" w:pos="9350"/>
            </w:tabs>
            <w:rPr>
              <w:rFonts w:asciiTheme="minorHAnsi" w:hAnsiTheme="minorHAnsi" w:eastAsiaTheme="minorEastAsia"/>
              <w:noProof/>
              <w:color w:val="auto"/>
              <w:sz w:val="22"/>
            </w:rPr>
          </w:pPr>
          <w:hyperlink w:history="1" w:anchor="_Toc210228443">
            <w:r w:rsidRPr="00FA3B55">
              <w:rPr>
                <w:rStyle w:val="Hyperlink"/>
                <w:noProof/>
              </w:rPr>
              <w:t>Appendix</w:t>
            </w:r>
            <w:r w:rsidRPr="00FA3B55">
              <w:rPr>
                <w:noProof/>
                <w:webHidden/>
              </w:rPr>
              <w:tab/>
            </w:r>
            <w:r w:rsidRPr="00FA3B55">
              <w:rPr>
                <w:noProof/>
                <w:webHidden/>
              </w:rPr>
              <w:fldChar w:fldCharType="begin"/>
            </w:r>
            <w:r w:rsidRPr="00FA3B55">
              <w:rPr>
                <w:noProof/>
                <w:webHidden/>
              </w:rPr>
              <w:instrText xml:space="preserve"> PAGEREF _Toc210228443 \h </w:instrText>
            </w:r>
            <w:r w:rsidRPr="00FA3B55">
              <w:rPr>
                <w:noProof/>
                <w:webHidden/>
              </w:rPr>
            </w:r>
            <w:r w:rsidRPr="00FA3B55">
              <w:rPr>
                <w:noProof/>
                <w:webHidden/>
              </w:rPr>
              <w:fldChar w:fldCharType="separate"/>
            </w:r>
            <w:r w:rsidRPr="00FA3B55">
              <w:rPr>
                <w:noProof/>
                <w:webHidden/>
              </w:rPr>
              <w:t>10</w:t>
            </w:r>
            <w:r w:rsidRPr="00FA3B55">
              <w:rPr>
                <w:noProof/>
                <w:webHidden/>
              </w:rPr>
              <w:fldChar w:fldCharType="end"/>
            </w:r>
          </w:hyperlink>
        </w:p>
        <w:p w:rsidRPr="00FA3B55" w:rsidR="007D4A01" w:rsidRDefault="007D4A01" w14:paraId="7E930544" w14:textId="77777777">
          <w:pPr>
            <w:rPr>
              <w:noProof/>
            </w:rPr>
          </w:pPr>
          <w:r w:rsidRPr="00FA3B55">
            <w:rPr>
              <w:noProof/>
            </w:rPr>
            <w:fldChar w:fldCharType="end"/>
          </w:r>
        </w:p>
      </w:sdtContent>
      <w:sdtEndPr>
        <w:rPr>
          <w:rFonts w:ascii="Times New Roman" w:hAnsi="Times New Roman" w:eastAsia="Calibri" w:cs="" w:eastAsiaTheme="minorAscii" w:cstheme="minorBidi"/>
          <w:b w:val="0"/>
          <w:bCs w:val="0"/>
          <w:noProof/>
          <w:color w:val="000000" w:themeColor="text1" w:themeTint="FF" w:themeShade="FF"/>
          <w:sz w:val="24"/>
          <w:szCs w:val="24"/>
          <w:lang w:val="en-GB"/>
        </w:rPr>
      </w:sdtEndPr>
    </w:sdt>
    <w:p w:rsidRPr="00FA3B55" w:rsidR="00993383" w:rsidP="00993383" w:rsidRDefault="00993383" w14:paraId="693E074C" w14:textId="77777777">
      <w:pPr>
        <w:rPr>
          <w:rFonts w:cs="Times New Roman"/>
          <w:noProof/>
          <w:szCs w:val="24"/>
        </w:rPr>
      </w:pPr>
    </w:p>
    <w:p w:rsidRPr="00FA3B55" w:rsidR="00993383" w:rsidP="00993383" w:rsidRDefault="00993383" w14:paraId="0BAAE9B8" w14:textId="77777777">
      <w:pPr>
        <w:rPr>
          <w:rFonts w:cs="Times New Roman"/>
          <w:noProof/>
          <w:szCs w:val="24"/>
        </w:rPr>
      </w:pPr>
    </w:p>
    <w:p w:rsidRPr="00FA3B55" w:rsidR="00993383" w:rsidP="00993383" w:rsidRDefault="00993383" w14:paraId="36D4FC08" w14:textId="77777777">
      <w:pPr>
        <w:rPr>
          <w:rFonts w:cs="Times New Roman"/>
          <w:noProof/>
          <w:szCs w:val="24"/>
        </w:rPr>
      </w:pPr>
    </w:p>
    <w:p w:rsidRPr="00FA3B55" w:rsidR="00993383" w:rsidP="00993383" w:rsidRDefault="00993383" w14:paraId="23D57DA0" w14:textId="77777777">
      <w:pPr>
        <w:rPr>
          <w:rFonts w:cs="Times New Roman"/>
          <w:noProof/>
          <w:szCs w:val="24"/>
        </w:rPr>
      </w:pPr>
    </w:p>
    <w:p w:rsidRPr="00FA3B55" w:rsidR="00993383" w:rsidP="00993383" w:rsidRDefault="00993383" w14:paraId="504117E0" w14:textId="77777777">
      <w:pPr>
        <w:rPr>
          <w:rFonts w:cs="Times New Roman"/>
          <w:noProof/>
          <w:szCs w:val="24"/>
        </w:rPr>
      </w:pPr>
    </w:p>
    <w:p w:rsidRPr="00FA3B55" w:rsidR="00993383" w:rsidP="00993383" w:rsidRDefault="00993383" w14:paraId="6C3DC16B" w14:textId="77777777">
      <w:pPr>
        <w:rPr>
          <w:rFonts w:cs="Times New Roman"/>
          <w:noProof/>
          <w:szCs w:val="24"/>
        </w:rPr>
      </w:pPr>
    </w:p>
    <w:p w:rsidRPr="00FA3B55" w:rsidR="00993383" w:rsidP="00993383" w:rsidRDefault="00993383" w14:paraId="183205EF" w14:textId="77777777">
      <w:pPr>
        <w:rPr>
          <w:rFonts w:cs="Times New Roman"/>
          <w:noProof/>
          <w:szCs w:val="24"/>
        </w:rPr>
      </w:pPr>
    </w:p>
    <w:p w:rsidRPr="00FA3B55" w:rsidR="00993383" w:rsidP="00993383" w:rsidRDefault="00993383" w14:paraId="521A5034" w14:textId="77777777">
      <w:pPr>
        <w:rPr>
          <w:rFonts w:cs="Times New Roman"/>
          <w:noProof/>
          <w:szCs w:val="24"/>
        </w:rPr>
      </w:pPr>
    </w:p>
    <w:p w:rsidRPr="00FA3B55" w:rsidR="00993383" w:rsidP="00993383" w:rsidRDefault="00993383" w14:paraId="5683C570" w14:textId="77777777">
      <w:pPr>
        <w:rPr>
          <w:rFonts w:cs="Times New Roman"/>
          <w:noProof/>
          <w:szCs w:val="24"/>
        </w:rPr>
      </w:pPr>
    </w:p>
    <w:p w:rsidRPr="00FA3B55" w:rsidR="00993383" w:rsidP="00993383" w:rsidRDefault="00993383" w14:paraId="183A3EC5" w14:textId="77777777">
      <w:pPr>
        <w:rPr>
          <w:rFonts w:cs="Times New Roman"/>
          <w:noProof/>
          <w:szCs w:val="24"/>
        </w:rPr>
      </w:pPr>
    </w:p>
    <w:p w:rsidRPr="00FA3B55" w:rsidR="00993383" w:rsidP="00993383" w:rsidRDefault="00993383" w14:paraId="0D86C052" w14:textId="77777777">
      <w:pPr>
        <w:rPr>
          <w:rFonts w:cs="Times New Roman"/>
          <w:noProof/>
          <w:szCs w:val="24"/>
        </w:rPr>
      </w:pPr>
    </w:p>
    <w:p w:rsidRPr="00FA3B55" w:rsidR="00993383" w:rsidP="00993383" w:rsidRDefault="00993383" w14:paraId="058CB879" w14:textId="77777777">
      <w:pPr>
        <w:rPr>
          <w:rFonts w:cs="Times New Roman"/>
          <w:noProof/>
          <w:szCs w:val="24"/>
        </w:rPr>
      </w:pPr>
    </w:p>
    <w:p w:rsidRPr="00FA3B55" w:rsidR="00917C08" w:rsidP="00993383" w:rsidRDefault="00917C08" w14:paraId="028DB3A8" w14:textId="77777777">
      <w:pPr>
        <w:pStyle w:val="Heading1"/>
        <w:rPr>
          <w:rFonts w:cs="Times New Roman"/>
          <w:noProof/>
          <w:lang w:val="en-GB"/>
        </w:rPr>
      </w:pPr>
      <w:bookmarkStart w:name="_Toc210228435" w:id="0"/>
      <w:r w:rsidRPr="00FA3B55">
        <w:rPr>
          <w:rFonts w:cs="Times New Roman"/>
          <w:noProof/>
          <w:lang w:val="en-GB"/>
        </w:rPr>
        <w:lastRenderedPageBreak/>
        <w:t>Introduction</w:t>
      </w:r>
      <w:bookmarkEnd w:id="0"/>
      <w:r w:rsidRPr="00FA3B55">
        <w:rPr>
          <w:rFonts w:cs="Times New Roman"/>
          <w:noProof/>
          <w:lang w:val="en-GB"/>
        </w:rPr>
        <w:t xml:space="preserve"> </w:t>
      </w:r>
    </w:p>
    <w:p w:rsidRPr="00FA3B55" w:rsidR="00B733D9" w:rsidP="00993383" w:rsidRDefault="00B733D9" w14:noSpellErr="1" w14:paraId="311C46F8" w14:textId="0BEFD2C9">
      <w:pPr/>
      <w:r w:rsidRPr="2EC5B8C4" w:rsidR="2B920193">
        <w:rPr>
          <w:rFonts w:cs="Times New Roman"/>
          <w:noProof/>
        </w:rPr>
        <w:t>The placement hotel is the Crown Hotel, Bawtry. It is a luxurious 4-star hotel located in Doncaster, UK. According to The Crown Hotel (2025), the food and beverage operation includes Robata Grill Restaurant, a bar, a cafe and a terrace for dining. Each offers a distinctive experience with varying ambience but focuses on providing quality food as well as services. The hotel has shown commitment toward ensuring a fine dining experience with the view of Bawtry market and excellent hospitality. Additionally, an indoor blossom tree adds to the restaurant's ambience, creating a lovely environment. The Grill Restaurant is focused on providing hot and smoky food made over charcoal with salivating flavours.  The terrace restaurant offers an alfresco dining experience complemented by drinks with a scenic overlook of the whole market. The Crown bar offers a wide variety of drinks, which includes a variety of coffee and tea.  The location</w:t>
      </w:r>
      <w:r w:rsidRPr="2EC5B8C4" w:rsidR="1E494155">
        <w:rPr>
          <w:rFonts w:cs="Times New Roman"/>
          <w:noProof/>
        </w:rPr>
        <w:t xml:space="preserve"> and services</w:t>
      </w:r>
      <w:r w:rsidRPr="2EC5B8C4" w:rsidR="2B920193">
        <w:rPr>
          <w:rFonts w:cs="Times New Roman"/>
          <w:noProof/>
        </w:rPr>
        <w:t xml:space="preserve"> of The Crown Hotel makes it a stop point for food and drinks.</w:t>
      </w:r>
      <w:r w:rsidRPr="2EC5B8C4" w:rsidR="1E494155">
        <w:rPr>
          <w:rFonts w:cs="Times New Roman"/>
          <w:noProof/>
        </w:rPr>
        <w:t xml:space="preserve"> The guest experience with F&amp;B is essentially a marketing tactic used to attract more customers.</w:t>
      </w:r>
      <w:r w:rsidRPr="2EC5B8C4" w:rsidR="2B920193">
        <w:rPr>
          <w:rFonts w:cs="Times New Roman"/>
          <w:noProof/>
        </w:rPr>
        <w:t xml:space="preserve"> </w:t>
      </w:r>
      <w:r w:rsidRPr="2EC5B8C4" w:rsidR="185FF124">
        <w:rPr>
          <w:rFonts w:cs="Times New Roman"/>
          <w:noProof/>
        </w:rPr>
        <w:t>The purpose of the present paper is to reflect on the placement at the Crown hotel following the guide of ASET prepared by Walker-Martin et al. (2022).</w:t>
      </w:r>
    </w:p>
    <w:p w:rsidRPr="00FA3B55" w:rsidR="00B733D9" w:rsidP="2EC5B8C4" w:rsidRDefault="00B733D9" w14:paraId="1131E244" w14:textId="4AFEF90E">
      <w:pPr>
        <w:pStyle w:val="Normal"/>
      </w:pPr>
      <w:r w:rsidRPr="2EC5B8C4" w:rsidR="185FF124">
        <w:rPr>
          <w:rFonts w:cs="Times New Roman"/>
          <w:noProof/>
        </w:rPr>
        <w:t>This learning log is prepared for the module BMIH6002 Managing Food and Beverage Operations. The paper entails what I have experienced, learned and observed during my placement at The Crown Hotel. This is aligned with the theoretical learning discussed during the lectures.</w:t>
      </w:r>
    </w:p>
    <w:p w:rsidRPr="00FA3B55" w:rsidR="0031720D" w:rsidP="2EC5B8C4" w:rsidRDefault="0031720D" w14:paraId="32018311" w14:noSpellErr="1" w14:textId="4561612E">
      <w:pPr>
        <w:pStyle w:val="Normal"/>
        <w:rPr>
          <w:rFonts w:cs="Times New Roman"/>
          <w:noProof/>
        </w:rPr>
      </w:pPr>
    </w:p>
    <w:p w:rsidRPr="00FA3B55" w:rsidR="00310EB5" w:rsidP="00DF48DB" w:rsidRDefault="00310EB5" w14:paraId="7F0DF79E" w14:textId="77777777">
      <w:pPr>
        <w:pStyle w:val="Heading1"/>
        <w:rPr>
          <w:noProof/>
          <w:lang w:val="en-GB"/>
        </w:rPr>
      </w:pPr>
      <w:bookmarkStart w:name="_Toc210228436" w:id="1"/>
      <w:r w:rsidRPr="00FA3B55">
        <w:rPr>
          <w:noProof/>
          <w:lang w:val="en-GB"/>
        </w:rPr>
        <w:lastRenderedPageBreak/>
        <w:t>Learning</w:t>
      </w:r>
      <w:r w:rsidRPr="00FA3B55" w:rsidR="00DF48DB">
        <w:rPr>
          <w:noProof/>
          <w:lang w:val="en-GB"/>
        </w:rPr>
        <w:t xml:space="preserve"> L</w:t>
      </w:r>
      <w:r w:rsidRPr="00FA3B55">
        <w:rPr>
          <w:noProof/>
          <w:lang w:val="en-GB"/>
        </w:rPr>
        <w:t>og at Crown Hotel</w:t>
      </w:r>
      <w:bookmarkEnd w:id="1"/>
    </w:p>
    <w:p w:rsidRPr="00FA3B55" w:rsidR="00993383" w:rsidP="2EC5B8C4" w:rsidRDefault="00993383" w14:paraId="55E15D6F" w14:noSpellErr="1" w14:textId="61ABB6FD">
      <w:pPr>
        <w:pStyle w:val="NormalWeb"/>
        <w:spacing w:before="120" w:beforeAutospacing="off" w:after="120" w:afterAutospacing="off" w:line="360" w:lineRule="auto"/>
        <w:jc w:val="both"/>
        <w:rPr>
          <w:noProof/>
          <w:color w:val="000000" w:themeColor="text1"/>
          <w:lang w:val="en-GB"/>
        </w:rPr>
      </w:pPr>
      <w:r w:rsidRPr="2EC5B8C4" w:rsidR="62DE2404">
        <w:rPr>
          <w:noProof/>
          <w:color w:val="000000" w:themeColor="text1" w:themeTint="FF" w:themeShade="FF"/>
          <w:lang w:val="en-GB"/>
        </w:rPr>
        <w:t>I was assigned the role of F&amp;amp;B assistant at the Crown Hotel. Based on the discussion during lectures, the learning log will reflect on sustainable practices undertaken by the hotel, focusing more on the food and beverage segment. Through the lectures it is clear to me that sustainability is not limited to waste management but also includes community support, optimum energy utilisation, as well as staff training. According to Franco et al. (2021), Elkington’s triple bottom line (TBL) provides a comprehensive outlook on sustainability through three factors, i.e. people, profit and planet and using this, I observed the practices of the Hotel.</w:t>
      </w:r>
      <w:r w:rsidRPr="2EC5B8C4" w:rsidR="00A0261E">
        <w:rPr>
          <w:noProof/>
          <w:color w:val="000000" w:themeColor="text1" w:themeTint="FF" w:themeShade="FF"/>
          <w:lang w:val="en-GB"/>
        </w:rPr>
        <w:t xml:space="preserve"> </w:t>
      </w:r>
    </w:p>
    <w:p w:rsidRPr="00FA3B55" w:rsidR="00993383" w:rsidP="00DF48DB" w:rsidRDefault="00993383" w14:paraId="41CA6109" w14:textId="77777777">
      <w:pPr>
        <w:pStyle w:val="Heading2"/>
        <w:rPr>
          <w:noProof/>
        </w:rPr>
      </w:pPr>
      <w:bookmarkStart w:name="_Toc210228437" w:id="2"/>
      <w:r w:rsidRPr="2EC5B8C4" w:rsidR="342E777F">
        <w:rPr>
          <w:noProof/>
        </w:rPr>
        <w:t>F&amp;B Practice at Crown Hotel Doncaster</w:t>
      </w:r>
      <w:bookmarkEnd w:id="2"/>
    </w:p>
    <w:p w:rsidRPr="00FA3B55" w:rsidR="00993383" w:rsidP="2EC5B8C4" w:rsidRDefault="00993383" w14:noSpellErr="1" w14:paraId="5E35E5C9" w14:textId="001EB2FD">
      <w:pPr>
        <w:pStyle w:val="NormalWeb"/>
        <w:spacing w:before="120" w:beforeAutospacing="off" w:after="120" w:afterAutospacing="off" w:line="360" w:lineRule="auto"/>
        <w:jc w:val="both"/>
      </w:pPr>
      <w:r w:rsidRPr="2EC5B8C4" w:rsidR="5B0814D5">
        <w:rPr>
          <w:noProof/>
          <w:color w:val="000000" w:themeColor="text1" w:themeTint="FF" w:themeShade="FF"/>
          <w:lang w:val="en-GB"/>
        </w:rPr>
        <w:t>The ingredients for most of the food and beverages are sourced from the local market and the community, I came to know about it after assisting the head chef with receiving of deliveries. As the hotel is located in the heart of the town, filled with a variety of foods and cuisines, it also offers a wide variety of materials to these businesses. As an F&amp;amp;B assistant, the scope of my responsibilities allowed me hands-on experience with vendor and inventory management, cleanliness and customer service. And from my observation, it becomes clear how strictly the hotel follows the idea of freshness (the hotel has placed a standing order with local suppliers), which is clear from receiving regular supplies of ingredients to serving hot and delicious food with the aim to bring a smile to customers’ faces, as presented by The Crown Hotel (2025a), this showacse the people element of Elkington’s triple bottom line. The management of waste is done through proper waste segregation, along with an established partnership with a waste management company that would enable proper waste management, highlighting the ‘planet element’. The guest service is top level and, as mentioned by The Crown Hotel (2025a), the hotel follows Yorkshire hospitality as being located in South Yorkshire and being a luxurious hotel, it ensures that same is represented through its services. The menu engineering at Crown is based on the popularity of dishes, as people often ask for signature dishes. According to Mutlu et al. (2022), the creation of a menu is a significant step in ensuring profitability and customer satisfaction highlighting the ‘profit element’.</w:t>
      </w:r>
    </w:p>
    <w:p w:rsidRPr="00FA3B55" w:rsidR="00993383" w:rsidP="2EC5B8C4" w:rsidRDefault="00993383" w14:paraId="69ABF0D9" w14:textId="67FC45E4">
      <w:pPr>
        <w:pStyle w:val="NormalWeb"/>
        <w:suppressLineNumbers w:val="0"/>
        <w:bidi w:val="0"/>
        <w:spacing w:before="120" w:beforeAutospacing="off" w:after="120" w:afterAutospacing="off" w:line="360" w:lineRule="auto"/>
        <w:ind w:left="0" w:right="0"/>
        <w:jc w:val="both"/>
        <w:rPr>
          <w:noProof/>
          <w:color w:val="000000" w:themeColor="text1" w:themeTint="FF" w:themeShade="FF"/>
          <w:lang w:val="en-GB"/>
        </w:rPr>
      </w:pPr>
      <w:r w:rsidRPr="2EC5B8C4" w:rsidR="5B0814D5">
        <w:rPr>
          <w:noProof/>
          <w:color w:val="000000" w:themeColor="text1" w:themeTint="FF" w:themeShade="FF"/>
          <w:lang w:val="en-GB"/>
        </w:rPr>
        <w:t>Hotel engages in the hospitality industry where service is the core. Aligning with the</w:t>
      </w:r>
      <w:r w:rsidRPr="2EC5B8C4" w:rsidR="1CBFDE11">
        <w:rPr>
          <w:noProof/>
          <w:color w:val="000000" w:themeColor="text1" w:themeTint="FF" w:themeShade="FF"/>
          <w:lang w:val="en-GB"/>
        </w:rPr>
        <w:t xml:space="preserve"> </w:t>
      </w:r>
      <w:r w:rsidRPr="2EC5B8C4" w:rsidR="5B0814D5">
        <w:rPr>
          <w:noProof/>
          <w:color w:val="000000" w:themeColor="text1" w:themeTint="FF" w:themeShade="FF"/>
          <w:lang w:val="en-GB"/>
        </w:rPr>
        <w:t>SERVQUAL model as mentioned by Ali et al. (2021), the hotel service fulfils all the aspects, be</w:t>
      </w:r>
      <w:r w:rsidRPr="2EC5B8C4" w:rsidR="65751BDD">
        <w:rPr>
          <w:noProof/>
          <w:color w:val="000000" w:themeColor="text1" w:themeTint="FF" w:themeShade="FF"/>
          <w:lang w:val="en-GB"/>
        </w:rPr>
        <w:t xml:space="preserve"> </w:t>
      </w:r>
      <w:r w:rsidRPr="2EC5B8C4" w:rsidR="5B0814D5">
        <w:rPr>
          <w:noProof/>
          <w:color w:val="000000" w:themeColor="text1" w:themeTint="FF" w:themeShade="FF"/>
          <w:lang w:val="en-GB"/>
        </w:rPr>
        <w:t>it Tangibility, Reliability, Responsiveness, Assurance and Empathy.</w:t>
      </w:r>
      <w:r w:rsidRPr="2EC5B8C4" w:rsidR="14C86BF7">
        <w:rPr>
          <w:noProof/>
          <w:color w:val="000000" w:themeColor="text1" w:themeTint="FF" w:themeShade="FF"/>
          <w:lang w:val="en-GB"/>
        </w:rPr>
        <w:t xml:space="preserve"> </w:t>
      </w:r>
      <w:r w:rsidRPr="2EC5B8C4" w:rsidR="5B0814D5">
        <w:rPr>
          <w:noProof/>
          <w:color w:val="000000" w:themeColor="text1" w:themeTint="FF" w:themeShade="FF"/>
          <w:lang w:val="en-GB"/>
        </w:rPr>
        <w:t>I also had a deep talk with</w:t>
      </w:r>
      <w:r w:rsidRPr="2EC5B8C4" w:rsidR="794C261A">
        <w:rPr>
          <w:noProof/>
          <w:color w:val="000000" w:themeColor="text1" w:themeTint="FF" w:themeShade="FF"/>
          <w:lang w:val="en-GB"/>
        </w:rPr>
        <w:t xml:space="preserve"> </w:t>
      </w:r>
      <w:r w:rsidRPr="2EC5B8C4" w:rsidR="5451C18D">
        <w:rPr>
          <w:rFonts w:ascii="Times New Roman" w:hAnsi="Times New Roman" w:eastAsia="Times New Roman" w:cs="Times New Roman" w:asciiTheme="minorAscii" w:hAnsiTheme="minorAscii" w:eastAsiaTheme="minorAscii" w:cstheme="minorBidi"/>
          <w:noProof/>
          <w:color w:val="000000" w:themeColor="text1" w:themeTint="FF" w:themeShade="FF"/>
          <w:sz w:val="24"/>
          <w:szCs w:val="24"/>
          <w:lang w:val="en-GB" w:eastAsia="en-US" w:bidi="ar-SA"/>
        </w:rPr>
        <w:t>Sarah Dunn</w:t>
      </w:r>
      <w:r w:rsidRPr="2EC5B8C4" w:rsidR="5B0814D5">
        <w:rPr>
          <w:rFonts w:ascii="Times New Roman" w:hAnsi="Times New Roman" w:eastAsia="Times New Roman" w:cs="Times New Roman" w:asciiTheme="minorAscii" w:hAnsiTheme="minorAscii" w:eastAsiaTheme="minorAscii" w:cstheme="minorBidi"/>
          <w:noProof/>
          <w:color w:val="000000" w:themeColor="text1" w:themeTint="FF" w:themeShade="FF"/>
          <w:sz w:val="24"/>
          <w:szCs w:val="24"/>
          <w:lang w:val="en-GB" w:eastAsia="en-US" w:bidi="ar-SA"/>
        </w:rPr>
        <w:t xml:space="preserve">, </w:t>
      </w:r>
      <w:r w:rsidRPr="2EC5B8C4" w:rsidR="5667AE29">
        <w:rPr>
          <w:rFonts w:ascii="Times New Roman" w:hAnsi="Times New Roman" w:eastAsia="Times New Roman" w:cs="Times New Roman" w:asciiTheme="minorAscii" w:hAnsiTheme="minorAscii" w:eastAsiaTheme="minorAscii" w:cstheme="minorBidi"/>
          <w:noProof/>
          <w:color w:val="000000" w:themeColor="text1" w:themeTint="FF" w:themeShade="FF"/>
          <w:sz w:val="24"/>
          <w:szCs w:val="24"/>
          <w:lang w:val="en-GB" w:eastAsia="en-US" w:bidi="ar-SA"/>
        </w:rPr>
        <w:t>th</w:t>
      </w:r>
      <w:r w:rsidRPr="2EC5B8C4" w:rsidR="5667AE29">
        <w:rPr>
          <w:rFonts w:ascii="Times New Roman" w:hAnsi="Times New Roman" w:eastAsia="Times New Roman" w:cs="Times New Roman" w:asciiTheme="minorAscii" w:hAnsiTheme="minorAscii" w:eastAsiaTheme="minorAscii" w:cstheme="minorBidi"/>
          <w:noProof/>
          <w:color w:val="000000" w:themeColor="text1" w:themeTint="FF" w:themeShade="FF"/>
          <w:sz w:val="24"/>
          <w:szCs w:val="24"/>
          <w:lang w:val="en-GB" w:eastAsia="en-US" w:bidi="ar-SA"/>
        </w:rPr>
        <w:t xml:space="preserve">e </w:t>
      </w:r>
      <w:r w:rsidRPr="2EC5B8C4" w:rsidR="5667AE29">
        <w:rPr>
          <w:rFonts w:ascii="Times New Roman" w:hAnsi="Times New Roman" w:eastAsia="Times New Roman" w:cs="Times New Roman" w:asciiTheme="minorAscii" w:hAnsiTheme="minorAscii" w:eastAsiaTheme="minorAscii" w:cstheme="minorBidi"/>
          <w:noProof/>
          <w:color w:val="000000" w:themeColor="text1" w:themeTint="FF" w:themeShade="FF"/>
          <w:sz w:val="24"/>
          <w:szCs w:val="24"/>
          <w:lang w:val="en-GB" w:eastAsia="en-US" w:bidi="ar-SA"/>
        </w:rPr>
        <w:t>front office &amp; operations manager</w:t>
      </w:r>
      <w:r w:rsidRPr="2EC5B8C4" w:rsidR="5B0814D5">
        <w:rPr>
          <w:rFonts w:ascii="Times New Roman" w:hAnsi="Times New Roman" w:eastAsia="Times New Roman" w:cs="Times New Roman" w:asciiTheme="minorAscii" w:hAnsiTheme="minorAscii" w:eastAsiaTheme="minorAscii" w:cstheme="minorBidi"/>
          <w:noProof/>
          <w:color w:val="000000" w:themeColor="text1" w:themeTint="FF" w:themeShade="FF"/>
          <w:sz w:val="24"/>
          <w:szCs w:val="24"/>
          <w:lang w:val="en-GB" w:eastAsia="en-US" w:bidi="ar-SA"/>
        </w:rPr>
        <w:t xml:space="preserve"> at the hotel, and through this talk, </w:t>
      </w:r>
      <w:r w:rsidRPr="2EC5B8C4" w:rsidR="5B0814D5">
        <w:rPr>
          <w:noProof/>
          <w:color w:val="000000" w:themeColor="text1" w:themeTint="FF" w:themeShade="FF"/>
          <w:lang w:val="en-GB"/>
        </w:rPr>
        <w:t>I was</w:t>
      </w:r>
      <w:r w:rsidRPr="2EC5B8C4" w:rsidR="770119B9">
        <w:rPr>
          <w:noProof/>
          <w:color w:val="000000" w:themeColor="text1" w:themeTint="FF" w:themeShade="FF"/>
          <w:lang w:val="en-GB"/>
        </w:rPr>
        <w:t xml:space="preserve"> </w:t>
      </w:r>
      <w:r w:rsidRPr="2EC5B8C4" w:rsidR="5B0814D5">
        <w:rPr>
          <w:noProof/>
          <w:color w:val="000000" w:themeColor="text1" w:themeTint="FF" w:themeShade="FF"/>
          <w:lang w:val="en-GB"/>
        </w:rPr>
        <w:t>enlightened about various small practices of the hotel that are making a much bigger impact than</w:t>
      </w:r>
      <w:r w:rsidRPr="2EC5B8C4" w:rsidR="356F0191">
        <w:rPr>
          <w:noProof/>
          <w:color w:val="000000" w:themeColor="text1" w:themeTint="FF" w:themeShade="FF"/>
          <w:lang w:val="en-GB"/>
        </w:rPr>
        <w:t xml:space="preserve"> </w:t>
      </w:r>
      <w:r w:rsidRPr="2EC5B8C4" w:rsidR="5B0814D5">
        <w:rPr>
          <w:noProof/>
          <w:color w:val="000000" w:themeColor="text1" w:themeTint="FF" w:themeShade="FF"/>
          <w:lang w:val="en-GB"/>
        </w:rPr>
        <w:t>given credit for. Though it is never mentioned or pointed out, the hotel follows Belbin’s model</w:t>
      </w:r>
      <w:r w:rsidRPr="2EC5B8C4" w:rsidR="5B1B37D7">
        <w:rPr>
          <w:noProof/>
          <w:color w:val="000000" w:themeColor="text1" w:themeTint="FF" w:themeShade="FF"/>
          <w:lang w:val="en-GB"/>
        </w:rPr>
        <w:t xml:space="preserve"> </w:t>
      </w:r>
      <w:r w:rsidRPr="2EC5B8C4" w:rsidR="5B0814D5">
        <w:rPr>
          <w:noProof/>
          <w:color w:val="000000" w:themeColor="text1" w:themeTint="FF" w:themeShade="FF"/>
          <w:lang w:val="en-GB"/>
        </w:rPr>
        <w:t>in</w:t>
      </w:r>
      <w:r w:rsidRPr="2EC5B8C4" w:rsidR="3F805CCB">
        <w:rPr>
          <w:noProof/>
          <w:color w:val="000000" w:themeColor="text1" w:themeTint="FF" w:themeShade="FF"/>
          <w:lang w:val="en-GB"/>
        </w:rPr>
        <w:t xml:space="preserve"> </w:t>
      </w:r>
      <w:r w:rsidRPr="2EC5B8C4" w:rsidR="5B0814D5">
        <w:rPr>
          <w:noProof/>
          <w:color w:val="000000" w:themeColor="text1" w:themeTint="FF" w:themeShade="FF"/>
          <w:lang w:val="en-GB"/>
        </w:rPr>
        <w:t>recruiting staff. It is also realised that it is not as simple as it seems. As outlined by Monsalves et</w:t>
      </w:r>
      <w:r w:rsidRPr="2EC5B8C4" w:rsidR="25F9AC8C">
        <w:rPr>
          <w:noProof/>
          <w:color w:val="000000" w:themeColor="text1" w:themeTint="FF" w:themeShade="FF"/>
          <w:lang w:val="en-GB"/>
        </w:rPr>
        <w:t xml:space="preserve"> </w:t>
      </w:r>
      <w:r w:rsidRPr="2EC5B8C4" w:rsidR="5B0814D5">
        <w:rPr>
          <w:noProof/>
          <w:color w:val="000000" w:themeColor="text1" w:themeTint="FF" w:themeShade="FF"/>
          <w:lang w:val="en-GB"/>
        </w:rPr>
        <w:t>al. (2023), the Belbin model contributes toward collaboration and agility, which was clear</w:t>
      </w:r>
      <w:r w:rsidRPr="2EC5B8C4" w:rsidR="4EE82621">
        <w:rPr>
          <w:noProof/>
          <w:color w:val="000000" w:themeColor="text1" w:themeTint="FF" w:themeShade="FF"/>
          <w:lang w:val="en-GB"/>
        </w:rPr>
        <w:t xml:space="preserve"> </w:t>
      </w:r>
      <w:r w:rsidRPr="2EC5B8C4" w:rsidR="5B0814D5">
        <w:rPr>
          <w:noProof/>
          <w:color w:val="000000" w:themeColor="text1" w:themeTint="FF" w:themeShade="FF"/>
          <w:lang w:val="en-GB"/>
        </w:rPr>
        <w:t>among</w:t>
      </w:r>
      <w:r w:rsidRPr="2EC5B8C4" w:rsidR="72C62354">
        <w:rPr>
          <w:noProof/>
          <w:color w:val="000000" w:themeColor="text1" w:themeTint="FF" w:themeShade="FF"/>
          <w:lang w:val="en-GB"/>
        </w:rPr>
        <w:t xml:space="preserve"> </w:t>
      </w:r>
      <w:r w:rsidRPr="2EC5B8C4" w:rsidR="5B0814D5">
        <w:rPr>
          <w:noProof/>
          <w:color w:val="000000" w:themeColor="text1" w:themeTint="FF" w:themeShade="FF"/>
          <w:lang w:val="en-GB"/>
        </w:rPr>
        <w:t>the staff of the hotel and after a few questions; it became clear that without mentioning the hotel</w:t>
      </w:r>
      <w:r w:rsidRPr="2EC5B8C4" w:rsidR="115B5B0A">
        <w:rPr>
          <w:noProof/>
          <w:color w:val="000000" w:themeColor="text1" w:themeTint="FF" w:themeShade="FF"/>
          <w:lang w:val="en-GB"/>
        </w:rPr>
        <w:t xml:space="preserve"> </w:t>
      </w:r>
      <w:r w:rsidRPr="2EC5B8C4" w:rsidR="5B0814D5">
        <w:rPr>
          <w:noProof/>
          <w:color w:val="000000" w:themeColor="text1" w:themeTint="FF" w:themeShade="FF"/>
          <w:lang w:val="en-GB"/>
        </w:rPr>
        <w:t>has been practising this for a long time</w:t>
      </w:r>
      <w:r w:rsidRPr="2EC5B8C4" w:rsidR="342E777F">
        <w:rPr>
          <w:noProof/>
          <w:color w:val="000000" w:themeColor="text1" w:themeTint="FF" w:themeShade="FF"/>
          <w:lang w:val="en-GB"/>
        </w:rPr>
        <w:t>.</w:t>
      </w:r>
    </w:p>
    <w:p w:rsidRPr="00FA3B55" w:rsidR="00993383" w:rsidP="00DF48DB" w:rsidRDefault="00993383" w14:paraId="0443A142" w14:textId="77777777">
      <w:pPr>
        <w:pStyle w:val="Heading2"/>
        <w:rPr>
          <w:noProof/>
        </w:rPr>
      </w:pPr>
      <w:bookmarkStart w:name="_Toc210228438" w:id="3"/>
      <w:r w:rsidRPr="00FA3B55">
        <w:rPr>
          <w:noProof/>
          <w:shd w:val="clear" w:color="auto" w:fill="FFFFFF"/>
        </w:rPr>
        <w:t xml:space="preserve">Observational </w:t>
      </w:r>
      <w:r w:rsidRPr="00FA3B55" w:rsidR="00DF48DB">
        <w:rPr>
          <w:noProof/>
          <w:shd w:val="clear" w:color="auto" w:fill="FFFFFF"/>
        </w:rPr>
        <w:t>Insights</w:t>
      </w:r>
      <w:bookmarkEnd w:id="3"/>
    </w:p>
    <w:p w:rsidRPr="00FA3B55" w:rsidR="00993383" w:rsidP="2EC5B8C4" w:rsidRDefault="00993383" w14:paraId="318E0E16" w14:noSpellErr="1" w14:textId="1D016108">
      <w:pPr>
        <w:pStyle w:val="NormalWeb"/>
        <w:spacing w:before="120" w:beforeAutospacing="off" w:after="120" w:afterAutospacing="off" w:line="360" w:lineRule="auto"/>
        <w:jc w:val="both"/>
        <w:rPr>
          <w:noProof/>
          <w:color w:val="000000" w:themeColor="text1"/>
          <w:lang w:val="en-GB"/>
        </w:rPr>
      </w:pPr>
      <w:r w:rsidRPr="2EC5B8C4" w:rsidR="7EF4FF80">
        <w:rPr>
          <w:noProof/>
          <w:color w:val="000000" w:themeColor="text1" w:themeTint="FF" w:themeShade="FF"/>
          <w:lang w:val="en-GB"/>
        </w:rPr>
        <w:t>Now enough about hotel practices, from what is observed, though the sustainable practice is in operation but the hotel focuses more on services and quality than sustainability. This was evident from use of single-use plastic bags which shows a gap in planet element of TBL. It can be attributed to it being engaged in the hospitality sector, but it is the responsibility of every organisation to ensure sustainable operation, given the deteriorating condition of our environment.</w:t>
      </w:r>
    </w:p>
    <w:p w:rsidRPr="00FA3B55" w:rsidR="00993383" w:rsidP="00DF48DB" w:rsidRDefault="00993383" w14:paraId="31BF22CE" w14:textId="77777777">
      <w:pPr>
        <w:pStyle w:val="Heading2"/>
        <w:rPr>
          <w:noProof/>
        </w:rPr>
      </w:pPr>
      <w:bookmarkStart w:name="_Toc210228439" w:id="4"/>
      <w:r w:rsidRPr="00FA3B55">
        <w:rPr>
          <w:noProof/>
        </w:rPr>
        <w:t>Leanings</w:t>
      </w:r>
      <w:bookmarkEnd w:id="4"/>
    </w:p>
    <w:p w:rsidRPr="00FA3B55" w:rsidR="00993383" w:rsidP="2EC5B8C4" w:rsidRDefault="00993383" w14:paraId="0CA71740" w14:noSpellErr="1" w14:textId="5C0E5217">
      <w:pPr>
        <w:pStyle w:val="Normal"/>
        <w:suppressLineNumbers w:val="0"/>
        <w:bidi w:val="0"/>
        <w:spacing w:before="120" w:beforeAutospacing="off" w:after="120" w:afterAutospacing="off" w:line="360" w:lineRule="auto"/>
        <w:ind w:left="0" w:right="0"/>
        <w:jc w:val="both"/>
        <w:rPr>
          <w:rFonts w:cs="Times New Roman"/>
          <w:noProof/>
        </w:rPr>
      </w:pPr>
      <w:r w:rsidRPr="2EC5B8C4" w:rsidR="22B4B4A5">
        <w:rPr>
          <w:rFonts w:cs="Times New Roman"/>
          <w:noProof/>
        </w:rPr>
        <w:t>What is mentioned is not something without any fact check, as most of this knowledge is gained during placement through customer feedback, a few sustainability reports, which are not all available to the public. Throughout my placement, I found that being good at communication is essential, as without it, you won’t be able to converse with anyone. In a hospitality sector where at every step one must practice the social, management and interpersonal skill. In reflection, though I was placed in the role of assistant, I find myself extremely lacking in the role. The role may seem simple all but the actual working demands a lot from the person. I realised that teamwork and guest service are my core weaknesses. And once the weaknesses were identified, I asked for a change in my role to a server for a short period of time, allowing me to interact with customers on a closer aspect. One such incident was my heasitation to approach a customer led</w:t>
      </w:r>
      <w:r w:rsidRPr="2EC5B8C4" w:rsidR="5C908129">
        <w:rPr>
          <w:rFonts w:cs="Times New Roman"/>
          <w:noProof/>
        </w:rPr>
        <w:t xml:space="preserve"> </w:t>
      </w:r>
      <w:r w:rsidRPr="2EC5B8C4" w:rsidR="22B4B4A5">
        <w:rPr>
          <w:rFonts w:cs="Times New Roman"/>
          <w:noProof/>
        </w:rPr>
        <w:t xml:space="preserve">to delay in service. Following this my direct supervisor </w:t>
      </w:r>
      <w:r w:rsidRPr="2EC5B8C4" w:rsidR="1E935D44">
        <w:rPr>
          <w:rFonts w:cs="Times New Roman"/>
          <w:noProof/>
        </w:rPr>
        <w:t>Sarah Dunn, the Hotel Manger, Yvette, the HR Manager, Toni the Events Mangaer, Debbie</w:t>
      </w:r>
      <w:r w:rsidRPr="2EC5B8C4" w:rsidR="4C720105">
        <w:rPr>
          <w:rFonts w:cs="Times New Roman"/>
          <w:noProof/>
        </w:rPr>
        <w:t xml:space="preserve"> the Function Coordinator Rossington Hall and Thomas the Receptionist at </w:t>
      </w:r>
      <w:r w:rsidRPr="2EC5B8C4" w:rsidR="7F3CD6BA">
        <w:rPr>
          <w:rFonts w:cs="Times New Roman"/>
          <w:noProof/>
        </w:rPr>
        <w:t>Rossington Hall</w:t>
      </w:r>
      <w:r w:rsidRPr="2EC5B8C4" w:rsidR="22B4B4A5">
        <w:rPr>
          <w:rFonts w:cs="Times New Roman"/>
          <w:noProof/>
        </w:rPr>
        <w:t xml:space="preserve"> help in adjust to these changes by</w:t>
      </w:r>
      <w:r w:rsidRPr="2EC5B8C4" w:rsidR="2F6B1F9A">
        <w:rPr>
          <w:rFonts w:cs="Times New Roman"/>
          <w:noProof/>
        </w:rPr>
        <w:t xml:space="preserve"> </w:t>
      </w:r>
      <w:r w:rsidRPr="2EC5B8C4" w:rsidR="22B4B4A5">
        <w:rPr>
          <w:rFonts w:cs="Times New Roman"/>
          <w:noProof/>
        </w:rPr>
        <w:t xml:space="preserve">allowing me to follow </w:t>
      </w:r>
      <w:r w:rsidRPr="2EC5B8C4" w:rsidR="4C21FC45">
        <w:rPr>
          <w:rFonts w:cs="Times New Roman"/>
          <w:noProof/>
        </w:rPr>
        <w:t xml:space="preserve">them </w:t>
      </w:r>
      <w:r w:rsidRPr="2EC5B8C4" w:rsidR="22B4B4A5">
        <w:rPr>
          <w:rFonts w:cs="Times New Roman"/>
          <w:noProof/>
        </w:rPr>
        <w:t xml:space="preserve">during </w:t>
      </w:r>
      <w:r w:rsidRPr="2EC5B8C4" w:rsidR="21AD6FDD">
        <w:rPr>
          <w:rFonts w:cs="Times New Roman"/>
          <w:noProof/>
        </w:rPr>
        <w:t xml:space="preserve">there </w:t>
      </w:r>
      <w:r w:rsidRPr="2EC5B8C4" w:rsidR="22B4B4A5">
        <w:rPr>
          <w:rFonts w:cs="Times New Roman"/>
          <w:noProof/>
        </w:rPr>
        <w:t>work. And these efforts provided fruitful results by</w:t>
      </w:r>
      <w:r w:rsidRPr="2EC5B8C4" w:rsidR="343265CE">
        <w:rPr>
          <w:rFonts w:cs="Times New Roman"/>
          <w:noProof/>
        </w:rPr>
        <w:t xml:space="preserve"> </w:t>
      </w:r>
      <w:r w:rsidRPr="2EC5B8C4" w:rsidR="22B4B4A5">
        <w:rPr>
          <w:rFonts w:cs="Times New Roman"/>
          <w:noProof/>
        </w:rPr>
        <w:t>improving my skills in guest service and adaptability, though I made some mistakes initially and</w:t>
      </w:r>
      <w:r w:rsidRPr="2EC5B8C4" w:rsidR="45EEF530">
        <w:rPr>
          <w:rFonts w:cs="Times New Roman"/>
          <w:noProof/>
        </w:rPr>
        <w:t xml:space="preserve"> </w:t>
      </w:r>
      <w:r w:rsidRPr="2EC5B8C4" w:rsidR="22B4B4A5">
        <w:rPr>
          <w:rFonts w:cs="Times New Roman"/>
          <w:noProof/>
        </w:rPr>
        <w:t>were reprimanded for the same, the continued zeal and dedication allowed me to work on these</w:t>
      </w:r>
      <w:r w:rsidRPr="2EC5B8C4" w:rsidR="01E6F50D">
        <w:rPr>
          <w:rFonts w:cs="Times New Roman"/>
          <w:noProof/>
        </w:rPr>
        <w:t xml:space="preserve"> </w:t>
      </w:r>
      <w:r w:rsidRPr="2EC5B8C4" w:rsidR="22B4B4A5">
        <w:rPr>
          <w:rFonts w:cs="Times New Roman"/>
          <w:noProof/>
        </w:rPr>
        <w:t>aspects.</w:t>
      </w:r>
    </w:p>
    <w:p w:rsidRPr="00FA3B55" w:rsidR="00993383" w:rsidP="00DF48DB" w:rsidRDefault="00993383" w14:paraId="0133A0A3" w14:textId="77777777">
      <w:pPr>
        <w:pStyle w:val="Heading2"/>
        <w:rPr>
          <w:noProof/>
        </w:rPr>
      </w:pPr>
      <w:bookmarkStart w:name="_Toc210228440" w:id="5"/>
      <w:r w:rsidRPr="00FA3B55">
        <w:rPr>
          <w:noProof/>
        </w:rPr>
        <w:t>Reflection</w:t>
      </w:r>
      <w:bookmarkEnd w:id="5"/>
    </w:p>
    <w:p w:rsidRPr="00FA3B55" w:rsidR="00993383" w:rsidP="2EC5B8C4" w:rsidRDefault="00993383" w14:paraId="34A62B0A" w14:noSpellErr="1" w14:textId="30737991">
      <w:pPr>
        <w:rPr>
          <w:rFonts w:cs="Times New Roman"/>
          <w:noProof/>
        </w:rPr>
      </w:pPr>
      <w:r w:rsidRPr="2EC5B8C4" w:rsidR="26D6E82E">
        <w:rPr>
          <w:rFonts w:cs="Times New Roman"/>
          <w:noProof/>
        </w:rPr>
        <w:t>There are still some areas in which I find myself lacking and would improve on before fully entering into professional world. And what I have identified for myself is a gap in teamwork and problem-solving skills. Comparing this with my level 4 leraning, this on seem more linked with practical practicers. Keeping it aside, there were many memorable incidents which filled me with confidence. One such incident was when a customer specifically praised my service in the feedback, which was the point of realisation that my efforts are being rewarded. There were other small happenings which all collectively contributed towards my growth and realisation post placement.</w:t>
      </w:r>
    </w:p>
    <w:p w:rsidRPr="00FA3B55" w:rsidR="0031720D" w:rsidP="00993383" w:rsidRDefault="0031720D" w14:paraId="65CDDD59" w14:textId="77777777">
      <w:pPr>
        <w:rPr>
          <w:rFonts w:cs="Times New Roman"/>
          <w:noProof/>
          <w:szCs w:val="24"/>
        </w:rPr>
      </w:pPr>
    </w:p>
    <w:p w:rsidRPr="00FA3B55" w:rsidR="0031720D" w:rsidP="00993383" w:rsidRDefault="0031720D" w14:paraId="25B185F3" w14:textId="77777777">
      <w:pPr>
        <w:rPr>
          <w:rFonts w:cs="Times New Roman"/>
          <w:noProof/>
          <w:szCs w:val="24"/>
        </w:rPr>
      </w:pPr>
    </w:p>
    <w:p w:rsidRPr="00FA3B55" w:rsidR="0031720D" w:rsidP="00993383" w:rsidRDefault="0031720D" w14:paraId="266C7892" w14:textId="77777777">
      <w:pPr>
        <w:rPr>
          <w:rFonts w:cs="Times New Roman"/>
          <w:noProof/>
          <w:szCs w:val="24"/>
        </w:rPr>
      </w:pPr>
    </w:p>
    <w:p w:rsidRPr="00FA3B55" w:rsidR="0031720D" w:rsidP="00993383" w:rsidRDefault="0031720D" w14:paraId="2A5A42D8" w14:textId="77777777">
      <w:pPr>
        <w:rPr>
          <w:rFonts w:cs="Times New Roman"/>
          <w:noProof/>
          <w:szCs w:val="24"/>
        </w:rPr>
      </w:pPr>
    </w:p>
    <w:p w:rsidRPr="00FA3B55" w:rsidR="0031720D" w:rsidP="00993383" w:rsidRDefault="0031720D" w14:paraId="63C32F16" w14:textId="77777777">
      <w:pPr>
        <w:rPr>
          <w:rFonts w:cs="Times New Roman"/>
          <w:noProof/>
          <w:szCs w:val="24"/>
        </w:rPr>
      </w:pPr>
    </w:p>
    <w:p w:rsidRPr="00FA3B55" w:rsidR="0031720D" w:rsidP="00993383" w:rsidRDefault="0031720D" w14:paraId="51F237EE" w14:textId="77777777">
      <w:pPr>
        <w:rPr>
          <w:rFonts w:cs="Times New Roman"/>
          <w:noProof/>
          <w:szCs w:val="24"/>
        </w:rPr>
      </w:pPr>
    </w:p>
    <w:p w:rsidRPr="00FA3B55" w:rsidR="0031720D" w:rsidP="00993383" w:rsidRDefault="0031720D" w14:paraId="5458969A" w14:textId="77777777">
      <w:pPr>
        <w:rPr>
          <w:rFonts w:cs="Times New Roman"/>
          <w:noProof/>
          <w:szCs w:val="24"/>
        </w:rPr>
      </w:pPr>
    </w:p>
    <w:p w:rsidRPr="00FA3B55" w:rsidR="0031720D" w:rsidP="00993383" w:rsidRDefault="0031720D" w14:paraId="6596766C" w14:textId="77777777">
      <w:pPr>
        <w:rPr>
          <w:rFonts w:cs="Times New Roman"/>
          <w:noProof/>
          <w:szCs w:val="24"/>
        </w:rPr>
      </w:pPr>
    </w:p>
    <w:p w:rsidRPr="00FA3B55" w:rsidR="0031720D" w:rsidP="00993383" w:rsidRDefault="0031720D" w14:paraId="5849FD53" w14:textId="77777777">
      <w:pPr>
        <w:rPr>
          <w:rFonts w:cs="Times New Roman"/>
          <w:noProof/>
          <w:szCs w:val="24"/>
        </w:rPr>
      </w:pPr>
    </w:p>
    <w:p w:rsidRPr="00FA3B55" w:rsidR="0031720D" w:rsidP="2EC5B8C4" w:rsidRDefault="0031720D" w14:paraId="474563E7" w14:noSpellErr="1" w14:textId="1E8085AA">
      <w:pPr>
        <w:pStyle w:val="Normal"/>
        <w:rPr>
          <w:rFonts w:cs="Times New Roman"/>
          <w:noProof/>
        </w:rPr>
      </w:pPr>
    </w:p>
    <w:p w:rsidRPr="00FA3B55" w:rsidR="00993383" w:rsidP="00DF48DB" w:rsidRDefault="00993383" w14:paraId="4C16755A" w14:textId="77777777">
      <w:pPr>
        <w:pStyle w:val="Heading1"/>
        <w:rPr>
          <w:noProof/>
          <w:lang w:val="en-GB"/>
        </w:rPr>
      </w:pPr>
      <w:bookmarkStart w:name="_Toc210228441" w:id="6"/>
      <w:r w:rsidRPr="00FA3B55">
        <w:rPr>
          <w:noProof/>
          <w:lang w:val="en-GB"/>
        </w:rPr>
        <w:lastRenderedPageBreak/>
        <w:t>Conclusion</w:t>
      </w:r>
      <w:bookmarkEnd w:id="6"/>
    </w:p>
    <w:p w:rsidRPr="00FA3B55" w:rsidR="00993383" w:rsidP="2EC5B8C4" w:rsidRDefault="00993383" w14:paraId="14A0CEC5" w14:noSpellErr="1" w14:textId="4465AC67">
      <w:pPr>
        <w:rPr>
          <w:rFonts w:cs="Times New Roman"/>
          <w:noProof/>
        </w:rPr>
      </w:pPr>
      <w:r w:rsidRPr="2EC5B8C4" w:rsidR="7D2AFE87">
        <w:rPr>
          <w:rFonts w:cs="Times New Roman"/>
          <w:noProof/>
        </w:rPr>
        <w:t>The Crown Hotel Bawtry is a luxury hotel, and it has maintained its image quite well, and it also reflected in its service-focused operation as well as adoption of the Belbin model in the recruitment of staff. These actions and practices show the importance it gives to customer satisfaction and being aware that the staff motivation and customer satisfaction are interrelated, and these two impacts the performance of the hotel (complying with the concept of Service- Profit Chain as discussed in Hogreve et al. (2022)). And as discussed above, this placement allowed me to identify my weaknesses and provided an opportunity to work on a few. A recommendation for the hotel is improvement in its sustainable practices especially in waste management by removing all single use plastic and installing water saving dishwasher, this would help fill the gap in planet element of TBL. Crown is working quite well on the other aspects, i.e. people and profit, but when it comes to the planet, the only aspect it has adopted is waste management, which can also be improved further through restricting the use of materials which are non-biodegradable and other active steps would be on water and energy management. Adoption of renewable sources of energy for electricity generation, especially in the kitchen area, would be much appreciated and can also help garner the attention of environmentally conscious customers. Additionally a regular audit of these changes is also suggetsed. Overall, the experience was filled with new learning and insights as well as the intersection of theory and</w:t>
      </w:r>
      <w:r w:rsidRPr="2EC5B8C4" w:rsidR="0D19E3AF">
        <w:rPr>
          <w:rFonts w:cs="Times New Roman"/>
          <w:noProof/>
        </w:rPr>
        <w:t xml:space="preserve"> </w:t>
      </w:r>
      <w:r w:rsidRPr="2EC5B8C4" w:rsidR="7D2AFE87">
        <w:rPr>
          <w:rFonts w:cs="Times New Roman"/>
          <w:noProof/>
        </w:rPr>
        <w:t>practice.</w:t>
      </w:r>
    </w:p>
    <w:p w:rsidRPr="00FA3B55" w:rsidR="0031720D" w:rsidP="00993383" w:rsidRDefault="0031720D" w14:paraId="78292392" w14:textId="77777777">
      <w:pPr>
        <w:rPr>
          <w:rFonts w:cs="Times New Roman"/>
          <w:noProof/>
          <w:szCs w:val="24"/>
        </w:rPr>
      </w:pPr>
    </w:p>
    <w:p w:rsidRPr="00FA3B55" w:rsidR="0031720D" w:rsidP="00993383" w:rsidRDefault="0031720D" w14:paraId="5D46873B" w14:textId="77777777">
      <w:pPr>
        <w:rPr>
          <w:rFonts w:cs="Times New Roman"/>
          <w:noProof/>
          <w:szCs w:val="24"/>
        </w:rPr>
      </w:pPr>
    </w:p>
    <w:p w:rsidRPr="00FA3B55" w:rsidR="0031720D" w:rsidP="00993383" w:rsidRDefault="0031720D" w14:paraId="75BED18D" w14:textId="77777777">
      <w:pPr>
        <w:rPr>
          <w:rFonts w:cs="Times New Roman"/>
          <w:noProof/>
          <w:szCs w:val="24"/>
        </w:rPr>
      </w:pPr>
    </w:p>
    <w:p w:rsidRPr="00FA3B55" w:rsidR="0031720D" w:rsidP="00993383" w:rsidRDefault="0031720D" w14:paraId="3479F660" w14:textId="77777777">
      <w:pPr>
        <w:rPr>
          <w:rFonts w:cs="Times New Roman"/>
          <w:noProof/>
          <w:szCs w:val="24"/>
        </w:rPr>
      </w:pPr>
    </w:p>
    <w:p w:rsidRPr="00FA3B55" w:rsidR="0031720D" w:rsidP="2EC5B8C4" w:rsidRDefault="0031720D" w14:paraId="551125AF" w14:noSpellErr="1" w14:textId="10073367">
      <w:pPr>
        <w:pStyle w:val="Normal"/>
        <w:rPr>
          <w:rFonts w:cs="Times New Roman"/>
          <w:noProof/>
        </w:rPr>
      </w:pPr>
    </w:p>
    <w:p w:rsidRPr="00FA3B55" w:rsidR="0031720D" w:rsidP="00993383" w:rsidRDefault="0031720D" w14:paraId="0DDF9520" w14:textId="77777777">
      <w:pPr>
        <w:rPr>
          <w:rFonts w:cs="Times New Roman"/>
          <w:noProof/>
          <w:szCs w:val="24"/>
        </w:rPr>
      </w:pPr>
    </w:p>
    <w:p w:rsidRPr="00FA3B55" w:rsidR="00DF48DB" w:rsidP="00DF48DB" w:rsidRDefault="00DF48DB" w14:paraId="5568AB57" w14:textId="77777777">
      <w:pPr>
        <w:pStyle w:val="Heading1"/>
        <w:rPr>
          <w:noProof/>
          <w:lang w:val="en-GB"/>
        </w:rPr>
      </w:pPr>
      <w:bookmarkStart w:name="_Toc210228442" w:id="7"/>
      <w:r w:rsidRPr="00FA3B55">
        <w:rPr>
          <w:noProof/>
          <w:lang w:val="en-GB"/>
        </w:rPr>
        <w:lastRenderedPageBreak/>
        <w:t>References</w:t>
      </w:r>
      <w:bookmarkEnd w:id="7"/>
      <w:r w:rsidRPr="00FA3B55">
        <w:rPr>
          <w:noProof/>
          <w:lang w:val="en-GB"/>
        </w:rPr>
        <w:t xml:space="preserve"> </w:t>
      </w:r>
    </w:p>
    <w:p w:rsidRPr="00FA3B55" w:rsidR="00DF48DB" w:rsidP="00DF48DB" w:rsidRDefault="00DF48DB" w14:paraId="2B8203B8" w14:textId="186F1DAE">
      <w:pPr>
        <w:rPr>
          <w:rFonts w:cs="Times New Roman"/>
          <w:noProof/>
          <w:szCs w:val="24"/>
        </w:rPr>
      </w:pPr>
      <w:r w:rsidRPr="00FA3B55">
        <w:rPr>
          <w:rFonts w:cs="Times New Roman"/>
          <w:noProof/>
          <w:szCs w:val="24"/>
          <w:shd w:val="clear" w:color="auto" w:fill="FFFFFF"/>
        </w:rPr>
        <w:t>Ali, B.J., Gardi, B., Othman, B.J., Ahmed, S.A., Ismael, N.B., Hamza, P.A., Aziz, H.M., Sabir, B.Y., Sorguli, S. and Anwar, G., (2021) ‘Hotel service quality: The impact of service quality on customer satisfaction in hospitality,’ </w:t>
      </w:r>
      <w:r w:rsidRPr="00FA3B55">
        <w:rPr>
          <w:rFonts w:cs="Times New Roman"/>
          <w:i/>
          <w:iCs/>
          <w:noProof/>
          <w:szCs w:val="24"/>
          <w:shd w:val="clear" w:color="auto" w:fill="FFFFFF"/>
        </w:rPr>
        <w:t>International Journal of Engineering, Business and Management</w:t>
      </w:r>
      <w:r w:rsidRPr="00FA3B55">
        <w:rPr>
          <w:rFonts w:cs="Times New Roman"/>
          <w:noProof/>
          <w:szCs w:val="24"/>
          <w:shd w:val="clear" w:color="auto" w:fill="FFFFFF"/>
        </w:rPr>
        <w:t>, </w:t>
      </w:r>
      <w:r w:rsidRPr="00FA3B55">
        <w:rPr>
          <w:rFonts w:cs="Times New Roman"/>
          <w:i/>
          <w:iCs/>
          <w:noProof/>
          <w:szCs w:val="24"/>
          <w:shd w:val="clear" w:color="auto" w:fill="FFFFFF"/>
        </w:rPr>
        <w:t>5</w:t>
      </w:r>
      <w:r w:rsidRPr="00FA3B55">
        <w:rPr>
          <w:rFonts w:cs="Times New Roman"/>
          <w:noProof/>
          <w:szCs w:val="24"/>
          <w:shd w:val="clear" w:color="auto" w:fill="FFFFFF"/>
        </w:rPr>
        <w:t xml:space="preserve">(3),  pp.14-28. </w:t>
      </w:r>
      <w:r w:rsidRPr="00FA3B55">
        <w:rPr>
          <w:rFonts w:cs="Times New Roman"/>
          <w:noProof/>
          <w:szCs w:val="24"/>
        </w:rPr>
        <w:t>Available at: https://dx.doi.org/10.22161/ijebm.5.3.2 (Accessed:</w:t>
      </w:r>
      <w:r w:rsidRPr="00FA3B55" w:rsidR="007D4A01">
        <w:rPr>
          <w:rFonts w:cs="Times New Roman"/>
          <w:noProof/>
          <w:szCs w:val="24"/>
        </w:rPr>
        <w:t xml:space="preserve">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35D57EE3" w14:textId="4AB258B5">
      <w:pPr>
        <w:rPr>
          <w:rFonts w:cs="Times New Roman"/>
          <w:noProof/>
          <w:szCs w:val="24"/>
        </w:rPr>
      </w:pPr>
      <w:r w:rsidRPr="00FA3B55">
        <w:rPr>
          <w:rFonts w:cs="Times New Roman"/>
          <w:noProof/>
          <w:szCs w:val="24"/>
          <w:shd w:val="clear" w:color="auto" w:fill="FFFFFF"/>
        </w:rPr>
        <w:t>Franco, L. S., Franco, A. C., Doliveira, S. L. D., Maganhotto, R. F., and Magni, C. (2021) ‘Desenvolvimento sustentável de smart cities baseada no contexto do Triple Bottom Line: uma revisão sistemática de literatura’, </w:t>
      </w:r>
      <w:r w:rsidRPr="00FA3B55">
        <w:rPr>
          <w:rFonts w:cs="Times New Roman"/>
          <w:i/>
          <w:iCs/>
          <w:noProof/>
          <w:szCs w:val="24"/>
          <w:shd w:val="clear" w:color="auto" w:fill="FFFFFF"/>
        </w:rPr>
        <w:t xml:space="preserve">Exacta, </w:t>
      </w:r>
      <w:r w:rsidRPr="00FA3B55">
        <w:rPr>
          <w:rFonts w:cs="Times New Roman"/>
          <w:iCs/>
          <w:noProof/>
          <w:szCs w:val="24"/>
          <w:shd w:val="clear" w:color="auto" w:fill="FFFFFF"/>
        </w:rPr>
        <w:t>pp</w:t>
      </w:r>
      <w:r w:rsidRPr="00FA3B55">
        <w:rPr>
          <w:rFonts w:cs="Times New Roman"/>
          <w:i/>
          <w:iCs/>
          <w:noProof/>
          <w:szCs w:val="24"/>
          <w:shd w:val="clear" w:color="auto" w:fill="FFFFFF"/>
        </w:rPr>
        <w:t xml:space="preserve">. </w:t>
      </w:r>
      <w:r w:rsidRPr="00FA3B55">
        <w:rPr>
          <w:rFonts w:cs="Times New Roman"/>
          <w:iCs/>
          <w:noProof/>
          <w:szCs w:val="24"/>
          <w:shd w:val="clear" w:color="auto" w:fill="FFFFFF"/>
        </w:rPr>
        <w:t>1-23.</w:t>
      </w:r>
      <w:r w:rsidRPr="00FA3B55">
        <w:rPr>
          <w:rFonts w:cs="Times New Roman"/>
          <w:i/>
          <w:iCs/>
          <w:noProof/>
          <w:szCs w:val="24"/>
          <w:shd w:val="clear" w:color="auto" w:fill="FFFFFF"/>
        </w:rPr>
        <w:t xml:space="preserve"> </w:t>
      </w:r>
      <w:r w:rsidRPr="00FA3B55">
        <w:rPr>
          <w:rFonts w:cs="Times New Roman"/>
          <w:noProof/>
          <w:szCs w:val="24"/>
        </w:rPr>
        <w:t>Available at: https://www.academia.edu/download/88233937/9079.pdf</w:t>
      </w:r>
      <w:r w:rsidRPr="00FA3B55" w:rsidR="007D4A01">
        <w:rPr>
          <w:rFonts w:cs="Times New Roman"/>
          <w:noProof/>
          <w:szCs w:val="24"/>
        </w:rPr>
        <w:t xml:space="preserve"> (Accessed: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5A71AA86" w14:textId="51748454">
      <w:pPr>
        <w:rPr>
          <w:rFonts w:cs="Times New Roman"/>
          <w:noProof/>
          <w:szCs w:val="24"/>
        </w:rPr>
      </w:pPr>
      <w:r w:rsidRPr="00FA3B55">
        <w:rPr>
          <w:rFonts w:cs="Times New Roman"/>
          <w:noProof/>
          <w:szCs w:val="24"/>
          <w:shd w:val="clear" w:color="auto" w:fill="FFFFFF"/>
        </w:rPr>
        <w:t>Hogreve, J., Iseke, A., and Derfuss, K. (2022) ‘The service-profit chain: reflections, revisions, and reimaginations,’ </w:t>
      </w:r>
      <w:r w:rsidRPr="00FA3B55">
        <w:rPr>
          <w:rFonts w:cs="Times New Roman"/>
          <w:i/>
          <w:iCs/>
          <w:noProof/>
          <w:szCs w:val="24"/>
          <w:shd w:val="clear" w:color="auto" w:fill="FFFFFF"/>
        </w:rPr>
        <w:t>Journal of service research</w:t>
      </w:r>
      <w:r w:rsidRPr="00FA3B55">
        <w:rPr>
          <w:rFonts w:cs="Times New Roman"/>
          <w:noProof/>
          <w:szCs w:val="24"/>
          <w:shd w:val="clear" w:color="auto" w:fill="FFFFFF"/>
        </w:rPr>
        <w:t>, </w:t>
      </w:r>
      <w:r w:rsidRPr="00FA3B55">
        <w:rPr>
          <w:rFonts w:cs="Times New Roman"/>
          <w:i/>
          <w:iCs/>
          <w:noProof/>
          <w:szCs w:val="24"/>
          <w:shd w:val="clear" w:color="auto" w:fill="FFFFFF"/>
        </w:rPr>
        <w:t>25</w:t>
      </w:r>
      <w:r w:rsidRPr="00FA3B55">
        <w:rPr>
          <w:rFonts w:cs="Times New Roman"/>
          <w:noProof/>
          <w:szCs w:val="24"/>
          <w:shd w:val="clear" w:color="auto" w:fill="FFFFFF"/>
        </w:rPr>
        <w:t xml:space="preserve">(3), pp. 460-477. </w:t>
      </w:r>
      <w:r w:rsidRPr="00FA3B55">
        <w:rPr>
          <w:rFonts w:cs="Times New Roman"/>
          <w:noProof/>
          <w:szCs w:val="24"/>
        </w:rPr>
        <w:t>Available at: https://journals.sagepub.com/doi/pdf/10.1177/10946705211052410 (Accessed:</w:t>
      </w:r>
      <w:r w:rsidRPr="00FA3B55" w:rsidR="007D4A01">
        <w:rPr>
          <w:rFonts w:cs="Times New Roman"/>
          <w:noProof/>
          <w:szCs w:val="24"/>
        </w:rPr>
        <w:t xml:space="preserve">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55A7AB46" w14:textId="560EB5FA">
      <w:pPr>
        <w:rPr>
          <w:rFonts w:cs="Times New Roman"/>
          <w:noProof/>
          <w:szCs w:val="24"/>
        </w:rPr>
      </w:pPr>
      <w:r w:rsidRPr="00FA3B55">
        <w:rPr>
          <w:rFonts w:cs="Times New Roman"/>
          <w:noProof/>
          <w:szCs w:val="24"/>
          <w:shd w:val="clear" w:color="auto" w:fill="FFFFFF"/>
        </w:rPr>
        <w:t>Monsalves, D., Cornide-Reyes, H., and Riquelme, F. (2023) ‘Relationships between social interactions and belbin role types in collaborative agile teams,’ </w:t>
      </w:r>
      <w:r w:rsidRPr="00FA3B55">
        <w:rPr>
          <w:rFonts w:cs="Times New Roman"/>
          <w:i/>
          <w:iCs/>
          <w:noProof/>
          <w:szCs w:val="24"/>
          <w:shd w:val="clear" w:color="auto" w:fill="FFFFFF"/>
        </w:rPr>
        <w:t>IEEE Access</w:t>
      </w:r>
      <w:r w:rsidRPr="00FA3B55">
        <w:rPr>
          <w:rFonts w:cs="Times New Roman"/>
          <w:noProof/>
          <w:szCs w:val="24"/>
          <w:shd w:val="clear" w:color="auto" w:fill="FFFFFF"/>
        </w:rPr>
        <w:t>, </w:t>
      </w:r>
      <w:r w:rsidRPr="00FA3B55">
        <w:rPr>
          <w:rFonts w:cs="Times New Roman"/>
          <w:i/>
          <w:iCs/>
          <w:noProof/>
          <w:szCs w:val="24"/>
          <w:shd w:val="clear" w:color="auto" w:fill="FFFFFF"/>
        </w:rPr>
        <w:t>11</w:t>
      </w:r>
      <w:r w:rsidRPr="00FA3B55">
        <w:rPr>
          <w:rFonts w:cs="Times New Roman"/>
          <w:noProof/>
          <w:szCs w:val="24"/>
          <w:shd w:val="clear" w:color="auto" w:fill="FFFFFF"/>
        </w:rPr>
        <w:t xml:space="preserve">, pp. 17002-17020. </w:t>
      </w:r>
      <w:r w:rsidRPr="00FA3B55">
        <w:rPr>
          <w:rFonts w:cs="Times New Roman"/>
          <w:noProof/>
          <w:szCs w:val="24"/>
        </w:rPr>
        <w:t>Available at: https://ieeexplore.ieee.org/stamp/stamp.jsp?arnumber=10044639 (Accessed:</w:t>
      </w:r>
      <w:r w:rsidRPr="00FA3B55" w:rsidR="007D4A01">
        <w:rPr>
          <w:rFonts w:cs="Times New Roman"/>
          <w:noProof/>
          <w:szCs w:val="24"/>
        </w:rPr>
        <w:t xml:space="preserve">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1C62790B" w14:textId="156922B1">
      <w:pPr>
        <w:rPr>
          <w:rFonts w:cs="Times New Roman"/>
          <w:noProof/>
          <w:szCs w:val="24"/>
        </w:rPr>
      </w:pPr>
      <w:r w:rsidRPr="00FA3B55">
        <w:rPr>
          <w:rFonts w:cs="Times New Roman"/>
          <w:noProof/>
          <w:szCs w:val="24"/>
          <w:shd w:val="clear" w:color="auto" w:fill="FFFFFF"/>
        </w:rPr>
        <w:t>Mutlu, H., DEMİRÇAKMAK, İ., and Doğan, M. (2022) ‘Menu engineering in the restaurant business: A study on kitchen chefs,’ </w:t>
      </w:r>
      <w:r w:rsidRPr="00FA3B55">
        <w:rPr>
          <w:rFonts w:cs="Times New Roman"/>
          <w:i/>
          <w:iCs/>
          <w:noProof/>
          <w:szCs w:val="24"/>
          <w:shd w:val="clear" w:color="auto" w:fill="FFFFFF"/>
        </w:rPr>
        <w:t>Journal of Tourism and Gastronomy Studies</w:t>
      </w:r>
      <w:r w:rsidRPr="00FA3B55">
        <w:rPr>
          <w:rFonts w:cs="Times New Roman"/>
          <w:noProof/>
          <w:szCs w:val="24"/>
          <w:shd w:val="clear" w:color="auto" w:fill="FFFFFF"/>
        </w:rPr>
        <w:t>, </w:t>
      </w:r>
      <w:r w:rsidRPr="00FA3B55">
        <w:rPr>
          <w:rFonts w:cs="Times New Roman"/>
          <w:i/>
          <w:iCs/>
          <w:noProof/>
          <w:szCs w:val="24"/>
          <w:shd w:val="clear" w:color="auto" w:fill="FFFFFF"/>
        </w:rPr>
        <w:t>10</w:t>
      </w:r>
      <w:r w:rsidRPr="00FA3B55">
        <w:rPr>
          <w:rFonts w:cs="Times New Roman"/>
          <w:noProof/>
          <w:szCs w:val="24"/>
          <w:shd w:val="clear" w:color="auto" w:fill="FFFFFF"/>
        </w:rPr>
        <w:t xml:space="preserve">(4), pp. 14-28. </w:t>
      </w:r>
      <w:r w:rsidRPr="00FA3B55">
        <w:rPr>
          <w:rFonts w:cs="Times New Roman"/>
          <w:noProof/>
          <w:szCs w:val="24"/>
        </w:rPr>
        <w:t xml:space="preserve">Available at: https://avesis.gelisim.edu.tr/yayin/d81aba1e-37be-4976-a397-6f202f60bb45/menu-engineering-in-the-restaurant-business-a-study-on-kitchen-chefs/document.pdf (Accessed: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08CA61F5" w14:textId="410442C3">
      <w:pPr>
        <w:rPr>
          <w:rFonts w:cs="Times New Roman"/>
          <w:noProof/>
          <w:szCs w:val="24"/>
        </w:rPr>
      </w:pPr>
      <w:r w:rsidRPr="00FA3B55">
        <w:rPr>
          <w:rFonts w:cs="Times New Roman"/>
          <w:noProof/>
          <w:szCs w:val="24"/>
        </w:rPr>
        <w:t xml:space="preserve">The Crown Hotel. (2025) </w:t>
      </w:r>
      <w:r w:rsidRPr="00FA3B55">
        <w:rPr>
          <w:rFonts w:cs="Times New Roman"/>
          <w:i/>
          <w:noProof/>
          <w:szCs w:val="24"/>
        </w:rPr>
        <w:t xml:space="preserve">Bar, Grill and Terrace. </w:t>
      </w:r>
      <w:r w:rsidRPr="00FA3B55">
        <w:rPr>
          <w:rFonts w:cs="Times New Roman"/>
          <w:noProof/>
          <w:szCs w:val="24"/>
        </w:rPr>
        <w:t>Available at: https://www.crownhotel-bawtry.com/restaurant/ (Accessed:</w:t>
      </w:r>
      <w:r w:rsidRPr="00FA3B55" w:rsidR="007D4A01">
        <w:rPr>
          <w:rFonts w:cs="Times New Roman"/>
          <w:noProof/>
          <w:szCs w:val="24"/>
        </w:rPr>
        <w:t xml:space="preserve">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571CA801" w14:textId="5A3662EC">
      <w:pPr>
        <w:rPr>
          <w:rFonts w:cs="Times New Roman"/>
          <w:noProof/>
          <w:szCs w:val="24"/>
        </w:rPr>
      </w:pPr>
      <w:r w:rsidRPr="00FA3B55">
        <w:rPr>
          <w:rFonts w:cs="Times New Roman"/>
          <w:noProof/>
          <w:szCs w:val="24"/>
        </w:rPr>
        <w:t xml:space="preserve">The Crown Hotel. (2025a) </w:t>
      </w:r>
      <w:r w:rsidRPr="00FA3B55">
        <w:rPr>
          <w:rFonts w:cs="Times New Roman"/>
          <w:i/>
          <w:noProof/>
          <w:szCs w:val="24"/>
        </w:rPr>
        <w:t>Not all hotels in Doncaster will leave You feeling as wonderful as the crown hotel</w:t>
      </w:r>
      <w:r w:rsidRPr="00FA3B55">
        <w:rPr>
          <w:rFonts w:cs="Times New Roman"/>
          <w:noProof/>
          <w:szCs w:val="24"/>
        </w:rPr>
        <w:t xml:space="preserve">. Available at: https://www.crownhotel-bawtry.com/about/#:~:text=The%204%20star%20Crown%20hotel,boutique%20shops%2C%20bars%20and%20restaurants. </w:t>
      </w:r>
      <w:r w:rsidRPr="00FA3B55" w:rsidR="007D4A01">
        <w:rPr>
          <w:rFonts w:cs="Times New Roman"/>
          <w:noProof/>
          <w:szCs w:val="24"/>
        </w:rPr>
        <w:t xml:space="preserve">(Accessed: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01660A74" w14:textId="4BBE9E9B">
      <w:pPr>
        <w:rPr>
          <w:rFonts w:cs="Times New Roman"/>
          <w:noProof/>
          <w:szCs w:val="24"/>
        </w:rPr>
      </w:pPr>
      <w:r w:rsidRPr="00FA3B55">
        <w:rPr>
          <w:rFonts w:cs="Times New Roman"/>
          <w:noProof/>
          <w:szCs w:val="24"/>
        </w:rPr>
        <w:lastRenderedPageBreak/>
        <w:t xml:space="preserve">Walker-Martin, F., Flynn, S., and Siva-Jothy, D. (2022) </w:t>
      </w:r>
      <w:r w:rsidRPr="00FA3B55">
        <w:rPr>
          <w:rFonts w:cs="Times New Roman"/>
          <w:i/>
          <w:noProof/>
          <w:szCs w:val="24"/>
        </w:rPr>
        <w:t>ASET Good Practice Guide for Work based and Placement Learning in Higher Education</w:t>
      </w:r>
      <w:r w:rsidRPr="00FA3B55">
        <w:rPr>
          <w:rFonts w:cs="Times New Roman"/>
          <w:noProof/>
          <w:szCs w:val="24"/>
        </w:rPr>
        <w:t xml:space="preserve">. Available at: https://www.asetonline.org/wp-content/uploads/2024/04/ASET-Good-Practice-Guide-Work-based-and-Placement-Learning.pdf </w:t>
      </w:r>
      <w:r w:rsidRPr="00FA3B55" w:rsidR="007D4A01">
        <w:rPr>
          <w:rFonts w:cs="Times New Roman"/>
          <w:noProof/>
          <w:szCs w:val="24"/>
        </w:rPr>
        <w:t xml:space="preserve">(Accessed: </w:t>
      </w:r>
      <w:r w:rsidR="00E55C21">
        <w:rPr>
          <w:rFonts w:cs="Times New Roman"/>
          <w:noProof/>
          <w:szCs w:val="24"/>
        </w:rPr>
        <w:t>28</w:t>
      </w:r>
      <w:r w:rsidRPr="00FA3B55">
        <w:rPr>
          <w:rFonts w:cs="Times New Roman"/>
          <w:noProof/>
          <w:szCs w:val="24"/>
        </w:rPr>
        <w:t xml:space="preserve"> October 2025).</w:t>
      </w:r>
    </w:p>
    <w:p w:rsidRPr="00FA3B55" w:rsidR="00DF48DB" w:rsidP="00DF48DB" w:rsidRDefault="00DF48DB" w14:paraId="42ABC0AF" w14:textId="77777777">
      <w:pPr>
        <w:rPr>
          <w:rFonts w:cs="Times New Roman"/>
          <w:noProof/>
          <w:szCs w:val="24"/>
        </w:rPr>
      </w:pPr>
    </w:p>
    <w:p w:rsidRPr="00FA3B55" w:rsidR="00DF48DB" w:rsidP="00993383" w:rsidRDefault="00DF48DB" w14:paraId="520BCA6C" w14:textId="77777777">
      <w:pPr>
        <w:rPr>
          <w:rFonts w:cs="Times New Roman"/>
          <w:noProof/>
          <w:szCs w:val="24"/>
        </w:rPr>
      </w:pPr>
    </w:p>
    <w:p w:rsidRPr="00FA3B55" w:rsidR="0031720D" w:rsidP="00993383" w:rsidRDefault="0031720D" w14:paraId="2961762A" w14:textId="77777777">
      <w:pPr>
        <w:rPr>
          <w:rFonts w:cs="Times New Roman"/>
          <w:noProof/>
          <w:szCs w:val="24"/>
        </w:rPr>
      </w:pPr>
    </w:p>
    <w:p w:rsidRPr="00FA3B55" w:rsidR="0031720D" w:rsidP="00993383" w:rsidRDefault="0031720D" w14:paraId="1AFEF670" w14:textId="77777777">
      <w:pPr>
        <w:rPr>
          <w:rFonts w:cs="Times New Roman"/>
          <w:noProof/>
          <w:szCs w:val="24"/>
        </w:rPr>
      </w:pPr>
    </w:p>
    <w:p w:rsidRPr="00FA3B55" w:rsidR="0031720D" w:rsidP="00993383" w:rsidRDefault="0031720D" w14:paraId="4240DD9C" w14:textId="77777777">
      <w:pPr>
        <w:rPr>
          <w:rFonts w:cs="Times New Roman"/>
          <w:noProof/>
          <w:szCs w:val="24"/>
        </w:rPr>
      </w:pPr>
    </w:p>
    <w:p w:rsidRPr="00FA3B55" w:rsidR="0031720D" w:rsidP="00993383" w:rsidRDefault="0031720D" w14:paraId="4D8288FB" w14:textId="77777777">
      <w:pPr>
        <w:rPr>
          <w:rFonts w:cs="Times New Roman"/>
          <w:noProof/>
          <w:szCs w:val="24"/>
        </w:rPr>
      </w:pPr>
    </w:p>
    <w:p w:rsidRPr="00FA3B55" w:rsidR="0031720D" w:rsidP="00993383" w:rsidRDefault="0031720D" w14:paraId="23CDE0D3" w14:textId="77777777">
      <w:pPr>
        <w:rPr>
          <w:rFonts w:cs="Times New Roman"/>
          <w:noProof/>
          <w:szCs w:val="24"/>
        </w:rPr>
      </w:pPr>
    </w:p>
    <w:p w:rsidRPr="00FA3B55" w:rsidR="0031720D" w:rsidP="00993383" w:rsidRDefault="0031720D" w14:paraId="2C36B7C0" w14:textId="77777777">
      <w:pPr>
        <w:rPr>
          <w:rFonts w:cs="Times New Roman"/>
          <w:noProof/>
          <w:szCs w:val="24"/>
        </w:rPr>
      </w:pPr>
    </w:p>
    <w:p w:rsidRPr="00FA3B55" w:rsidR="0031720D" w:rsidP="00993383" w:rsidRDefault="0031720D" w14:paraId="4A3403F6" w14:textId="77777777">
      <w:pPr>
        <w:rPr>
          <w:rFonts w:cs="Times New Roman"/>
          <w:noProof/>
          <w:szCs w:val="24"/>
        </w:rPr>
      </w:pPr>
    </w:p>
    <w:p w:rsidRPr="00FA3B55" w:rsidR="0031720D" w:rsidP="00993383" w:rsidRDefault="0031720D" w14:paraId="4888CB95" w14:textId="77777777">
      <w:pPr>
        <w:rPr>
          <w:rFonts w:cs="Times New Roman"/>
          <w:noProof/>
          <w:szCs w:val="24"/>
        </w:rPr>
      </w:pPr>
    </w:p>
    <w:p w:rsidRPr="00FA3B55" w:rsidR="0031720D" w:rsidP="00993383" w:rsidRDefault="0031720D" w14:paraId="42F6FD74" w14:textId="77777777">
      <w:pPr>
        <w:rPr>
          <w:rFonts w:cs="Times New Roman"/>
          <w:noProof/>
          <w:szCs w:val="24"/>
        </w:rPr>
      </w:pPr>
    </w:p>
    <w:p w:rsidRPr="00FA3B55" w:rsidR="0031720D" w:rsidP="00993383" w:rsidRDefault="0031720D" w14:paraId="18661B51" w14:textId="77777777">
      <w:pPr>
        <w:rPr>
          <w:rFonts w:cs="Times New Roman"/>
          <w:noProof/>
          <w:szCs w:val="24"/>
        </w:rPr>
      </w:pPr>
    </w:p>
    <w:p w:rsidRPr="00FA3B55" w:rsidR="0031720D" w:rsidP="00993383" w:rsidRDefault="0031720D" w14:paraId="2032B38A" w14:textId="77777777">
      <w:pPr>
        <w:rPr>
          <w:rFonts w:cs="Times New Roman"/>
          <w:noProof/>
          <w:szCs w:val="24"/>
        </w:rPr>
      </w:pPr>
    </w:p>
    <w:p w:rsidRPr="00FA3B55" w:rsidR="0031720D" w:rsidP="00993383" w:rsidRDefault="0031720D" w14:paraId="541E890D" w14:textId="77777777">
      <w:pPr>
        <w:rPr>
          <w:rFonts w:cs="Times New Roman"/>
          <w:noProof/>
          <w:szCs w:val="24"/>
        </w:rPr>
      </w:pPr>
    </w:p>
    <w:p w:rsidRPr="00FA3B55" w:rsidR="0031720D" w:rsidP="00993383" w:rsidRDefault="0031720D" w14:paraId="327CA259" w14:textId="77777777">
      <w:pPr>
        <w:rPr>
          <w:rFonts w:cs="Times New Roman"/>
          <w:noProof/>
          <w:szCs w:val="24"/>
        </w:rPr>
      </w:pPr>
    </w:p>
    <w:p w:rsidRPr="00FA3B55" w:rsidR="0031720D" w:rsidP="00993383" w:rsidRDefault="0031720D" w14:paraId="726CF603" w14:textId="77777777">
      <w:pPr>
        <w:rPr>
          <w:rFonts w:cs="Times New Roman"/>
          <w:noProof/>
          <w:szCs w:val="24"/>
        </w:rPr>
      </w:pPr>
    </w:p>
    <w:p w:rsidRPr="00FA3B55" w:rsidR="0031720D" w:rsidP="00993383" w:rsidRDefault="0031720D" w14:paraId="5926CE72" w14:textId="77777777">
      <w:pPr>
        <w:rPr>
          <w:rFonts w:cs="Times New Roman"/>
          <w:noProof/>
          <w:szCs w:val="24"/>
        </w:rPr>
      </w:pPr>
    </w:p>
    <w:p w:rsidRPr="00FA3B55" w:rsidR="0031720D" w:rsidP="00993383" w:rsidRDefault="0031720D" w14:paraId="40CAC0E8" w14:textId="77777777">
      <w:pPr>
        <w:rPr>
          <w:rFonts w:cs="Times New Roman"/>
          <w:noProof/>
          <w:szCs w:val="24"/>
        </w:rPr>
      </w:pPr>
    </w:p>
    <w:p w:rsidRPr="00FA3B55" w:rsidR="0031720D" w:rsidP="00993383" w:rsidRDefault="0031720D" w14:paraId="3D5767C9" w14:textId="77777777">
      <w:pPr>
        <w:rPr>
          <w:rFonts w:cs="Times New Roman"/>
          <w:noProof/>
          <w:szCs w:val="24"/>
        </w:rPr>
      </w:pPr>
    </w:p>
    <w:p w:rsidRPr="00FA3B55" w:rsidR="0031720D" w:rsidP="00993383" w:rsidRDefault="0031720D" w14:paraId="5D356C40" w14:textId="77777777">
      <w:pPr>
        <w:rPr>
          <w:rFonts w:cs="Times New Roman"/>
          <w:noProof/>
          <w:szCs w:val="24"/>
        </w:rPr>
      </w:pPr>
    </w:p>
    <w:p w:rsidRPr="00FA3B55" w:rsidR="00993383" w:rsidP="00DF48DB" w:rsidRDefault="00993383" w14:paraId="6586B21B" w14:textId="77777777">
      <w:pPr>
        <w:pStyle w:val="Heading1"/>
        <w:rPr>
          <w:noProof/>
          <w:lang w:val="en-GB"/>
        </w:rPr>
      </w:pPr>
      <w:bookmarkStart w:name="_Toc210228443" w:id="8"/>
      <w:r w:rsidRPr="00FA3B55">
        <w:rPr>
          <w:noProof/>
          <w:lang w:val="en-GB"/>
        </w:rPr>
        <w:lastRenderedPageBreak/>
        <w:t>Appendix</w:t>
      </w:r>
      <w:bookmarkEnd w:id="8"/>
    </w:p>
    <w:tbl>
      <w:tblPr>
        <w:tblStyle w:val="MediumShading1-Accent4"/>
        <w:tblW w:w="0" w:type="auto"/>
        <w:tblLook w:val="04A0" w:firstRow="1" w:lastRow="0" w:firstColumn="1" w:lastColumn="0" w:noHBand="0" w:noVBand="1"/>
      </w:tblPr>
      <w:tblGrid>
        <w:gridCol w:w="2885"/>
        <w:gridCol w:w="6691"/>
      </w:tblGrid>
      <w:tr w:rsidRPr="00FA3B55" w:rsidR="00993383" w:rsidTr="00DF48DB" w14:paraId="23F692A3" w14:textId="77777777">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hideMark/>
          </w:tcPr>
          <w:p w:rsidRPr="00FA3B55" w:rsidR="00F7059E" w:rsidP="00993383" w:rsidRDefault="00993383" w14:paraId="7B6BB45C" w14:textId="77777777">
            <w:pPr>
              <w:rPr>
                <w:rFonts w:cs="Times New Roman"/>
                <w:noProof/>
                <w:szCs w:val="24"/>
              </w:rPr>
            </w:pPr>
            <w:r w:rsidRPr="00FA3B55">
              <w:rPr>
                <w:rFonts w:cs="Times New Roman"/>
                <w:noProof/>
                <w:szCs w:val="24"/>
              </w:rPr>
              <w:t>Objectives</w:t>
            </w:r>
          </w:p>
        </w:tc>
        <w:tc>
          <w:tcPr>
            <w:tcW w:w="0" w:type="auto"/>
            <w:hideMark/>
          </w:tcPr>
          <w:p w:rsidRPr="00FA3B55" w:rsidR="00F7059E" w:rsidP="00993383" w:rsidRDefault="00993383" w14:paraId="6DF3259B" w14:textId="77777777">
            <w:pPr>
              <w:cnfStyle w:val="100000000000" w:firstRow="1" w:lastRow="0" w:firstColumn="0" w:lastColumn="0" w:oddVBand="0" w:evenVBand="0" w:oddHBand="0" w:evenHBand="0" w:firstRowFirstColumn="0" w:firstRowLastColumn="0" w:lastRowFirstColumn="0" w:lastRowLastColumn="0"/>
              <w:rPr>
                <w:rFonts w:cs="Times New Roman"/>
                <w:noProof/>
                <w:szCs w:val="24"/>
              </w:rPr>
            </w:pPr>
            <w:r w:rsidRPr="00FA3B55">
              <w:rPr>
                <w:rFonts w:cs="Times New Roman"/>
                <w:noProof/>
                <w:szCs w:val="24"/>
              </w:rPr>
              <w:t>Discussion</w:t>
            </w:r>
          </w:p>
        </w:tc>
      </w:tr>
      <w:tr w:rsidRPr="00FA3B55" w:rsidR="00993383" w:rsidTr="00DF48DB" w14:paraId="684453BB" w14:textId="77777777">
        <w:trPr>
          <w:cnfStyle w:val="000000100000" w:firstRow="0" w:lastRow="0" w:firstColumn="0" w:lastColumn="0" w:oddVBand="0" w:evenVBand="0" w:oddHBand="1" w:evenHBand="0" w:firstRowFirstColumn="0" w:firstRowLastColumn="0" w:lastRowFirstColumn="0" w:lastRowLastColumn="0"/>
          <w:trHeight w:val="1815"/>
        </w:trPr>
        <w:tc>
          <w:tcPr>
            <w:cnfStyle w:val="001000000000" w:firstRow="0" w:lastRow="0" w:firstColumn="1" w:lastColumn="0" w:oddVBand="0" w:evenVBand="0" w:oddHBand="0" w:evenHBand="0" w:firstRowFirstColumn="0" w:firstRowLastColumn="0" w:lastRowFirstColumn="0" w:lastRowLastColumn="0"/>
            <w:tcW w:w="0" w:type="auto"/>
            <w:hideMark/>
          </w:tcPr>
          <w:p w:rsidRPr="00FA3B55" w:rsidR="00F7059E" w:rsidP="00993383" w:rsidRDefault="00993383" w14:paraId="45643D46" w14:textId="77777777">
            <w:pPr>
              <w:rPr>
                <w:rFonts w:cs="Times New Roman"/>
                <w:noProof/>
                <w:szCs w:val="24"/>
              </w:rPr>
            </w:pPr>
            <w:r w:rsidRPr="00FA3B55">
              <w:rPr>
                <w:rFonts w:cs="Times New Roman"/>
                <w:noProof/>
                <w:szCs w:val="24"/>
              </w:rPr>
              <w:t>Gaining confidence in customer service</w:t>
            </w:r>
          </w:p>
        </w:tc>
        <w:tc>
          <w:tcPr>
            <w:tcW w:w="0" w:type="auto"/>
            <w:hideMark/>
          </w:tcPr>
          <w:p w:rsidRPr="00FA3B55" w:rsidR="00F7059E" w:rsidP="00993383" w:rsidRDefault="00993383" w14:paraId="318F79E7" w14:textId="77777777">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FA3B55">
              <w:rPr>
                <w:rFonts w:cs="Times New Roman"/>
                <w:noProof/>
                <w:szCs w:val="24"/>
              </w:rPr>
              <w:t>After identifying myself as lacking in guest service, seeking of transfer to the serving segment allowed me to work on this skill and gain confidence in my efforts through customer feedback.</w:t>
            </w:r>
          </w:p>
        </w:tc>
      </w:tr>
      <w:tr w:rsidRPr="00FA3B55" w:rsidR="00993383" w:rsidTr="00DF48DB" w14:paraId="42D047AA" w14:textId="77777777">
        <w:trPr>
          <w:cnfStyle w:val="000000010000" w:firstRow="0" w:lastRow="0" w:firstColumn="0" w:lastColumn="0" w:oddVBand="0" w:evenVBand="0" w:oddHBand="0" w:evenHBand="1" w:firstRowFirstColumn="0" w:firstRowLastColumn="0" w:lastRowFirstColumn="0" w:lastRowLastColumn="0"/>
          <w:trHeight w:val="1420"/>
        </w:trPr>
        <w:tc>
          <w:tcPr>
            <w:cnfStyle w:val="001000000000" w:firstRow="0" w:lastRow="0" w:firstColumn="1" w:lastColumn="0" w:oddVBand="0" w:evenVBand="0" w:oddHBand="0" w:evenHBand="0" w:firstRowFirstColumn="0" w:firstRowLastColumn="0" w:lastRowFirstColumn="0" w:lastRowLastColumn="0"/>
            <w:tcW w:w="0" w:type="auto"/>
            <w:hideMark/>
          </w:tcPr>
          <w:p w:rsidRPr="00FA3B55" w:rsidR="00F7059E" w:rsidP="00993383" w:rsidRDefault="00993383" w14:paraId="204D0B58" w14:textId="77777777">
            <w:pPr>
              <w:rPr>
                <w:rFonts w:cs="Times New Roman"/>
                <w:noProof/>
                <w:szCs w:val="24"/>
              </w:rPr>
            </w:pPr>
            <w:r w:rsidRPr="00FA3B55">
              <w:rPr>
                <w:rFonts w:cs="Times New Roman"/>
                <w:noProof/>
                <w:szCs w:val="24"/>
              </w:rPr>
              <w:t>Observation of event management</w:t>
            </w:r>
          </w:p>
        </w:tc>
        <w:tc>
          <w:tcPr>
            <w:tcW w:w="0" w:type="auto"/>
            <w:hideMark/>
          </w:tcPr>
          <w:p w:rsidRPr="00FA3B55" w:rsidR="00F7059E" w:rsidP="00993383" w:rsidRDefault="00993383" w14:paraId="46B903B6" w14:textId="77777777">
            <w:pPr>
              <w:cnfStyle w:val="000000010000" w:firstRow="0" w:lastRow="0" w:firstColumn="0" w:lastColumn="0" w:oddVBand="0" w:evenVBand="0" w:oddHBand="0" w:evenHBand="1" w:firstRowFirstColumn="0" w:firstRowLastColumn="0" w:lastRowFirstColumn="0" w:lastRowLastColumn="0"/>
              <w:rPr>
                <w:rFonts w:cs="Times New Roman"/>
                <w:noProof/>
                <w:szCs w:val="24"/>
              </w:rPr>
            </w:pPr>
            <w:r w:rsidRPr="00FA3B55">
              <w:rPr>
                <w:rFonts w:cs="Times New Roman"/>
                <w:noProof/>
                <w:szCs w:val="24"/>
              </w:rPr>
              <w:t>Event management is another crucial aspect of hotel management, but unfortunately I only got to observe it from a distance. As the actual event management took place before my placement.</w:t>
            </w:r>
          </w:p>
        </w:tc>
      </w:tr>
      <w:tr w:rsidRPr="00FA3B55" w:rsidR="00993383" w:rsidTr="00DF48DB" w14:paraId="76969399" w14:textId="77777777">
        <w:trPr>
          <w:cnfStyle w:val="000000100000" w:firstRow="0" w:lastRow="0" w:firstColumn="0" w:lastColumn="0" w:oddVBand="0" w:evenVBand="0" w:oddHBand="1" w:evenHBand="0" w:firstRowFirstColumn="0" w:firstRowLastColumn="0" w:lastRowFirstColumn="0" w:lastRowLastColumn="0"/>
          <w:trHeight w:val="1455"/>
        </w:trPr>
        <w:tc>
          <w:tcPr>
            <w:cnfStyle w:val="001000000000" w:firstRow="0" w:lastRow="0" w:firstColumn="1" w:lastColumn="0" w:oddVBand="0" w:evenVBand="0" w:oddHBand="0" w:evenHBand="0" w:firstRowFirstColumn="0" w:firstRowLastColumn="0" w:lastRowFirstColumn="0" w:lastRowLastColumn="0"/>
            <w:tcW w:w="0" w:type="auto"/>
            <w:hideMark/>
          </w:tcPr>
          <w:p w:rsidRPr="00FA3B55" w:rsidR="00F7059E" w:rsidP="00993383" w:rsidRDefault="00993383" w14:paraId="4B5A29D6" w14:textId="77777777">
            <w:pPr>
              <w:rPr>
                <w:rFonts w:cs="Times New Roman"/>
                <w:noProof/>
                <w:szCs w:val="24"/>
              </w:rPr>
            </w:pPr>
            <w:r w:rsidRPr="00FA3B55">
              <w:rPr>
                <w:rFonts w:cs="Times New Roman"/>
                <w:noProof/>
                <w:szCs w:val="24"/>
              </w:rPr>
              <w:t>Understanding how stock is managed and controlled</w:t>
            </w:r>
          </w:p>
        </w:tc>
        <w:tc>
          <w:tcPr>
            <w:tcW w:w="0" w:type="auto"/>
            <w:hideMark/>
          </w:tcPr>
          <w:p w:rsidRPr="00FA3B55" w:rsidR="00F7059E" w:rsidP="00993383" w:rsidRDefault="00993383" w14:paraId="5D03D1DB" w14:textId="77777777">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FA3B55">
              <w:rPr>
                <w:rFonts w:cs="Times New Roman"/>
                <w:noProof/>
                <w:szCs w:val="24"/>
              </w:rPr>
              <w:t>Being an F&amp;B assistant, stock was part of my responsibilities, though not entirely; I gained a significant understanding of this domain.</w:t>
            </w:r>
          </w:p>
        </w:tc>
      </w:tr>
    </w:tbl>
    <w:p w:rsidRPr="00FA3B55" w:rsidR="00993383" w:rsidP="00993383" w:rsidRDefault="00993383" w14:paraId="09A95B02" w14:textId="77777777">
      <w:pPr>
        <w:rPr>
          <w:rFonts w:cs="Times New Roman"/>
          <w:noProof/>
          <w:szCs w:val="24"/>
        </w:rPr>
      </w:pPr>
    </w:p>
    <w:p w:rsidRPr="00FA3B55" w:rsidR="001B2C05" w:rsidP="00993383" w:rsidRDefault="001B2C05" w14:paraId="41150A1C" w14:textId="77777777">
      <w:pPr>
        <w:rPr>
          <w:rFonts w:cs="Times New Roman"/>
          <w:noProof/>
          <w:szCs w:val="24"/>
        </w:rPr>
      </w:pPr>
    </w:p>
    <w:sectPr w:rsidRPr="00FA3B55" w:rsidR="001B2C05" w:rsidSect="000E17AF">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544B" w:rsidP="005455AC" w:rsidRDefault="001A544B" w14:paraId="3D767E97" w14:textId="77777777">
      <w:pPr>
        <w:spacing w:before="0" w:after="0" w:line="240" w:lineRule="auto"/>
      </w:pPr>
      <w:r>
        <w:separator/>
      </w:r>
    </w:p>
  </w:endnote>
  <w:endnote w:type="continuationSeparator" w:id="0">
    <w:p w:rsidR="001A544B" w:rsidP="005455AC" w:rsidRDefault="001A544B" w14:paraId="79136B65"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817110"/>
      <w:docPartObj>
        <w:docPartGallery w:val="Page Numbers (Bottom of Page)"/>
        <w:docPartUnique/>
      </w:docPartObj>
    </w:sdtPr>
    <w:sdtContent>
      <w:p w:rsidR="00514FE6" w:rsidRDefault="00F93044" w14:paraId="3698D02F" w14:textId="77777777">
        <w:pPr>
          <w:pStyle w:val="Footer"/>
          <w:jc w:val="center"/>
        </w:pPr>
        <w:r>
          <w:fldChar w:fldCharType="begin"/>
        </w:r>
        <w:r>
          <w:instrText xml:space="preserve"> PAGE   \* MERGEFORMAT </w:instrText>
        </w:r>
        <w:r>
          <w:fldChar w:fldCharType="separate"/>
        </w:r>
        <w:r w:rsidR="00FA3B55">
          <w:rPr>
            <w:noProof/>
          </w:rPr>
          <w:t>4</w:t>
        </w:r>
        <w:r>
          <w:rPr>
            <w:noProof/>
          </w:rPr>
          <w:fldChar w:fldCharType="end"/>
        </w:r>
      </w:p>
    </w:sdtContent>
  </w:sdt>
  <w:p w:rsidR="00514FE6" w:rsidRDefault="00514FE6" w14:paraId="1F77704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544B" w:rsidP="005455AC" w:rsidRDefault="001A544B" w14:paraId="76AC9830" w14:textId="77777777">
      <w:pPr>
        <w:spacing w:before="0" w:after="0" w:line="240" w:lineRule="auto"/>
      </w:pPr>
      <w:r>
        <w:separator/>
      </w:r>
    </w:p>
  </w:footnote>
  <w:footnote w:type="continuationSeparator" w:id="0">
    <w:p w:rsidR="001A544B" w:rsidP="005455AC" w:rsidRDefault="001A544B" w14:paraId="72A1E891"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C10B4F"/>
    <w:multiLevelType w:val="multilevel"/>
    <w:tmpl w:val="FAC87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9913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B4A"/>
    <w:rsid w:val="00030F91"/>
    <w:rsid w:val="00037207"/>
    <w:rsid w:val="00056C26"/>
    <w:rsid w:val="00063695"/>
    <w:rsid w:val="000779A9"/>
    <w:rsid w:val="0008083E"/>
    <w:rsid w:val="0009164D"/>
    <w:rsid w:val="000950ED"/>
    <w:rsid w:val="000A4155"/>
    <w:rsid w:val="000A6AD9"/>
    <w:rsid w:val="000B10A8"/>
    <w:rsid w:val="000C4113"/>
    <w:rsid w:val="000D72B7"/>
    <w:rsid w:val="000E17AF"/>
    <w:rsid w:val="000E3F1E"/>
    <w:rsid w:val="000E6272"/>
    <w:rsid w:val="000F30D6"/>
    <w:rsid w:val="00112216"/>
    <w:rsid w:val="00120C0D"/>
    <w:rsid w:val="001369E9"/>
    <w:rsid w:val="0014099E"/>
    <w:rsid w:val="0017445D"/>
    <w:rsid w:val="0019331F"/>
    <w:rsid w:val="001A544B"/>
    <w:rsid w:val="001B2C05"/>
    <w:rsid w:val="001D349F"/>
    <w:rsid w:val="001D703F"/>
    <w:rsid w:val="00231E15"/>
    <w:rsid w:val="002958C0"/>
    <w:rsid w:val="00297272"/>
    <w:rsid w:val="002D32B7"/>
    <w:rsid w:val="0031066F"/>
    <w:rsid w:val="00310EB5"/>
    <w:rsid w:val="0031720D"/>
    <w:rsid w:val="00322C02"/>
    <w:rsid w:val="0033156E"/>
    <w:rsid w:val="00340F50"/>
    <w:rsid w:val="003603D3"/>
    <w:rsid w:val="0037444B"/>
    <w:rsid w:val="0037623F"/>
    <w:rsid w:val="00382092"/>
    <w:rsid w:val="00390A2D"/>
    <w:rsid w:val="00391BD3"/>
    <w:rsid w:val="003B3228"/>
    <w:rsid w:val="003D5F82"/>
    <w:rsid w:val="003E4EB7"/>
    <w:rsid w:val="003F0B00"/>
    <w:rsid w:val="004006D5"/>
    <w:rsid w:val="00412350"/>
    <w:rsid w:val="00416319"/>
    <w:rsid w:val="004231F2"/>
    <w:rsid w:val="004313C8"/>
    <w:rsid w:val="00431CA4"/>
    <w:rsid w:val="00442949"/>
    <w:rsid w:val="00480988"/>
    <w:rsid w:val="004A0DC9"/>
    <w:rsid w:val="004C15D1"/>
    <w:rsid w:val="004E59F1"/>
    <w:rsid w:val="004E691A"/>
    <w:rsid w:val="004F19EB"/>
    <w:rsid w:val="00512B4A"/>
    <w:rsid w:val="00514FE6"/>
    <w:rsid w:val="00522252"/>
    <w:rsid w:val="00525952"/>
    <w:rsid w:val="005455AC"/>
    <w:rsid w:val="00554018"/>
    <w:rsid w:val="00587FE1"/>
    <w:rsid w:val="00590F06"/>
    <w:rsid w:val="00594FA1"/>
    <w:rsid w:val="005A3745"/>
    <w:rsid w:val="005E523E"/>
    <w:rsid w:val="00600EF7"/>
    <w:rsid w:val="00611E63"/>
    <w:rsid w:val="0061519A"/>
    <w:rsid w:val="00623692"/>
    <w:rsid w:val="00670C51"/>
    <w:rsid w:val="006839E6"/>
    <w:rsid w:val="00683ADE"/>
    <w:rsid w:val="00687713"/>
    <w:rsid w:val="006936BA"/>
    <w:rsid w:val="006F1E11"/>
    <w:rsid w:val="00773457"/>
    <w:rsid w:val="007B204D"/>
    <w:rsid w:val="007C1E4E"/>
    <w:rsid w:val="007D4A01"/>
    <w:rsid w:val="007F1293"/>
    <w:rsid w:val="007F6560"/>
    <w:rsid w:val="0083121B"/>
    <w:rsid w:val="0084255D"/>
    <w:rsid w:val="0084430A"/>
    <w:rsid w:val="00860DEB"/>
    <w:rsid w:val="00863170"/>
    <w:rsid w:val="00870493"/>
    <w:rsid w:val="00871B40"/>
    <w:rsid w:val="008915B3"/>
    <w:rsid w:val="00897A56"/>
    <w:rsid w:val="00911AD0"/>
    <w:rsid w:val="00912552"/>
    <w:rsid w:val="00917C08"/>
    <w:rsid w:val="00922AA4"/>
    <w:rsid w:val="009502B1"/>
    <w:rsid w:val="00952EA2"/>
    <w:rsid w:val="00993383"/>
    <w:rsid w:val="00993B1B"/>
    <w:rsid w:val="009A4C86"/>
    <w:rsid w:val="009C1B07"/>
    <w:rsid w:val="009F0BA8"/>
    <w:rsid w:val="00A00567"/>
    <w:rsid w:val="00A0261E"/>
    <w:rsid w:val="00A11A0B"/>
    <w:rsid w:val="00A13BF7"/>
    <w:rsid w:val="00A440B1"/>
    <w:rsid w:val="00A64824"/>
    <w:rsid w:val="00A862AC"/>
    <w:rsid w:val="00A96BAF"/>
    <w:rsid w:val="00AA0BB5"/>
    <w:rsid w:val="00AB161C"/>
    <w:rsid w:val="00AD61C3"/>
    <w:rsid w:val="00AF5CD1"/>
    <w:rsid w:val="00B0043F"/>
    <w:rsid w:val="00B01879"/>
    <w:rsid w:val="00B050FD"/>
    <w:rsid w:val="00B11568"/>
    <w:rsid w:val="00B36F78"/>
    <w:rsid w:val="00B54C97"/>
    <w:rsid w:val="00B733D9"/>
    <w:rsid w:val="00B954D7"/>
    <w:rsid w:val="00BA097E"/>
    <w:rsid w:val="00BC5690"/>
    <w:rsid w:val="00BC72A6"/>
    <w:rsid w:val="00BD7C04"/>
    <w:rsid w:val="00BF1CFA"/>
    <w:rsid w:val="00C0124A"/>
    <w:rsid w:val="00C24461"/>
    <w:rsid w:val="00C32FC4"/>
    <w:rsid w:val="00C466E1"/>
    <w:rsid w:val="00C557E3"/>
    <w:rsid w:val="00C56AEC"/>
    <w:rsid w:val="00C60C5C"/>
    <w:rsid w:val="00CC3608"/>
    <w:rsid w:val="00CC6FF0"/>
    <w:rsid w:val="00D13F2D"/>
    <w:rsid w:val="00D61700"/>
    <w:rsid w:val="00D730B0"/>
    <w:rsid w:val="00D76E68"/>
    <w:rsid w:val="00DB780C"/>
    <w:rsid w:val="00DC6CE7"/>
    <w:rsid w:val="00DD26E1"/>
    <w:rsid w:val="00DE52C0"/>
    <w:rsid w:val="00DF48DB"/>
    <w:rsid w:val="00E0587F"/>
    <w:rsid w:val="00E11B29"/>
    <w:rsid w:val="00E55C21"/>
    <w:rsid w:val="00E61474"/>
    <w:rsid w:val="00E84779"/>
    <w:rsid w:val="00E876E3"/>
    <w:rsid w:val="00EA5612"/>
    <w:rsid w:val="00EA7FBE"/>
    <w:rsid w:val="00ED17AA"/>
    <w:rsid w:val="00ED2F34"/>
    <w:rsid w:val="00F16151"/>
    <w:rsid w:val="00F26D6C"/>
    <w:rsid w:val="00F52380"/>
    <w:rsid w:val="00F66C46"/>
    <w:rsid w:val="00F7003C"/>
    <w:rsid w:val="00F7059E"/>
    <w:rsid w:val="00F802C9"/>
    <w:rsid w:val="00F87F69"/>
    <w:rsid w:val="00F93044"/>
    <w:rsid w:val="00F93132"/>
    <w:rsid w:val="00F97302"/>
    <w:rsid w:val="00FA3B55"/>
    <w:rsid w:val="00FB3D11"/>
    <w:rsid w:val="00FC4B66"/>
    <w:rsid w:val="01E6F50D"/>
    <w:rsid w:val="02B0DA18"/>
    <w:rsid w:val="05459854"/>
    <w:rsid w:val="05F8049C"/>
    <w:rsid w:val="0D19E3AF"/>
    <w:rsid w:val="0FBC91D3"/>
    <w:rsid w:val="115B5B0A"/>
    <w:rsid w:val="14C86BF7"/>
    <w:rsid w:val="161B587B"/>
    <w:rsid w:val="185FF124"/>
    <w:rsid w:val="1B69553F"/>
    <w:rsid w:val="1B89773D"/>
    <w:rsid w:val="1CBFDE11"/>
    <w:rsid w:val="1E494155"/>
    <w:rsid w:val="1E516C79"/>
    <w:rsid w:val="1E935D44"/>
    <w:rsid w:val="20C2C236"/>
    <w:rsid w:val="21AD6FDD"/>
    <w:rsid w:val="22B4B4A5"/>
    <w:rsid w:val="22F202B9"/>
    <w:rsid w:val="23444BBD"/>
    <w:rsid w:val="25F9AC8C"/>
    <w:rsid w:val="266AF2A2"/>
    <w:rsid w:val="26820F2A"/>
    <w:rsid w:val="26D6E82E"/>
    <w:rsid w:val="2B920193"/>
    <w:rsid w:val="2EC5B8C4"/>
    <w:rsid w:val="2F6B1F9A"/>
    <w:rsid w:val="32D64091"/>
    <w:rsid w:val="339AA803"/>
    <w:rsid w:val="342E777F"/>
    <w:rsid w:val="343265CE"/>
    <w:rsid w:val="35619A70"/>
    <w:rsid w:val="356F0191"/>
    <w:rsid w:val="386E7467"/>
    <w:rsid w:val="3D55BBCB"/>
    <w:rsid w:val="3F805CCB"/>
    <w:rsid w:val="4001999D"/>
    <w:rsid w:val="45EEF530"/>
    <w:rsid w:val="45F328BA"/>
    <w:rsid w:val="4C21FC45"/>
    <w:rsid w:val="4C720105"/>
    <w:rsid w:val="4EE82621"/>
    <w:rsid w:val="4F302A5A"/>
    <w:rsid w:val="5451C18D"/>
    <w:rsid w:val="5667AE29"/>
    <w:rsid w:val="5B0814D5"/>
    <w:rsid w:val="5B1B37D7"/>
    <w:rsid w:val="5C908129"/>
    <w:rsid w:val="5D92D8E9"/>
    <w:rsid w:val="5E3CDDD4"/>
    <w:rsid w:val="62DE2404"/>
    <w:rsid w:val="65751BDD"/>
    <w:rsid w:val="70B7C03C"/>
    <w:rsid w:val="71228AD1"/>
    <w:rsid w:val="72C62354"/>
    <w:rsid w:val="74EAE6CC"/>
    <w:rsid w:val="770119B9"/>
    <w:rsid w:val="794C261A"/>
    <w:rsid w:val="7D2AFE87"/>
    <w:rsid w:val="7EF4FF80"/>
    <w:rsid w:val="7F3CD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70986"/>
  <w15:docId w15:val="{AB2A3E87-AB73-45D3-8FD5-88D12157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76E3"/>
    <w:pPr>
      <w:spacing w:before="120"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E876E3"/>
    <w:pPr>
      <w:keepNext/>
      <w:keepLines/>
      <w:outlineLvl w:val="0"/>
    </w:pPr>
    <w:rPr>
      <w:rFonts w:eastAsiaTheme="majorEastAsia" w:cstheme="majorBidi"/>
      <w:b/>
      <w:bCs/>
      <w:szCs w:val="28"/>
      <w:lang w:val="en-IN" w:eastAsia="en-IN"/>
    </w:rPr>
  </w:style>
  <w:style w:type="paragraph" w:styleId="Heading2">
    <w:name w:val="heading 2"/>
    <w:basedOn w:val="Normal"/>
    <w:next w:val="Normal"/>
    <w:link w:val="Heading2Char"/>
    <w:autoRedefine/>
    <w:uiPriority w:val="9"/>
    <w:unhideWhenUsed/>
    <w:qFormat/>
    <w:rsid w:val="0083121B"/>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D703F"/>
    <w:pPr>
      <w:keepNext/>
      <w:keepLines/>
      <w:outlineLvl w:val="2"/>
    </w:pPr>
    <w:rPr>
      <w:rFonts w:eastAsiaTheme="majorEastAsia" w:cstheme="majorBidi"/>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876E3"/>
    <w:rPr>
      <w:rFonts w:ascii="Times New Roman" w:hAnsi="Times New Roman" w:eastAsiaTheme="majorEastAsia" w:cstheme="majorBidi"/>
      <w:b/>
      <w:bCs/>
      <w:color w:val="000000" w:themeColor="text1"/>
      <w:sz w:val="24"/>
      <w:szCs w:val="28"/>
      <w:lang w:val="en-IN" w:eastAsia="en-IN"/>
    </w:rPr>
  </w:style>
  <w:style w:type="character" w:styleId="Heading2Char" w:customStyle="1">
    <w:name w:val="Heading 2 Char"/>
    <w:basedOn w:val="DefaultParagraphFont"/>
    <w:link w:val="Heading2"/>
    <w:uiPriority w:val="9"/>
    <w:rsid w:val="0083121B"/>
    <w:rPr>
      <w:rFonts w:ascii="Times New Roman" w:hAnsi="Times New Roman" w:eastAsiaTheme="majorEastAsia" w:cstheme="majorBidi"/>
      <w:b/>
      <w:bCs/>
      <w:color w:val="000000" w:themeColor="text1"/>
      <w:sz w:val="24"/>
      <w:szCs w:val="26"/>
    </w:rPr>
  </w:style>
  <w:style w:type="paragraph" w:styleId="Title">
    <w:name w:val="Title"/>
    <w:basedOn w:val="Normal"/>
    <w:next w:val="Normal"/>
    <w:link w:val="TitleChar"/>
    <w:autoRedefine/>
    <w:uiPriority w:val="10"/>
    <w:qFormat/>
    <w:rsid w:val="000C4113"/>
    <w:pPr>
      <w:contextualSpacing/>
    </w:pPr>
    <w:rPr>
      <w:rFonts w:cs="Arial" w:eastAsiaTheme="majorEastAsia"/>
      <w:b/>
      <w:noProof/>
      <w:spacing w:val="5"/>
      <w:kern w:val="28"/>
      <w:szCs w:val="24"/>
      <w:lang w:val="en-US"/>
    </w:rPr>
  </w:style>
  <w:style w:type="character" w:styleId="TitleChar" w:customStyle="1">
    <w:name w:val="Title Char"/>
    <w:basedOn w:val="DefaultParagraphFont"/>
    <w:link w:val="Title"/>
    <w:uiPriority w:val="10"/>
    <w:rsid w:val="000C4113"/>
    <w:rPr>
      <w:rFonts w:ascii="Times New Roman" w:hAnsi="Times New Roman" w:cs="Arial" w:eastAsiaTheme="majorEastAsia"/>
      <w:b/>
      <w:noProof/>
      <w:color w:val="000000" w:themeColor="text1"/>
      <w:spacing w:val="5"/>
      <w:kern w:val="28"/>
      <w:sz w:val="24"/>
      <w:szCs w:val="24"/>
    </w:rPr>
  </w:style>
  <w:style w:type="character" w:styleId="Heading3Char" w:customStyle="1">
    <w:name w:val="Heading 3 Char"/>
    <w:basedOn w:val="DefaultParagraphFont"/>
    <w:link w:val="Heading3"/>
    <w:uiPriority w:val="9"/>
    <w:rsid w:val="001D703F"/>
    <w:rPr>
      <w:rFonts w:ascii="Times New Roman" w:hAnsi="Times New Roman" w:eastAsiaTheme="majorEastAsia" w:cstheme="majorBidi"/>
      <w:b/>
      <w:bCs/>
      <w:color w:val="000000" w:themeColor="text1"/>
      <w:sz w:val="24"/>
    </w:rPr>
  </w:style>
  <w:style w:type="paragraph" w:styleId="Header">
    <w:name w:val="header"/>
    <w:basedOn w:val="Normal"/>
    <w:link w:val="HeaderChar"/>
    <w:uiPriority w:val="99"/>
    <w:semiHidden/>
    <w:unhideWhenUsed/>
    <w:rsid w:val="005455AC"/>
    <w:pPr>
      <w:tabs>
        <w:tab w:val="center" w:pos="4680"/>
        <w:tab w:val="right" w:pos="9360"/>
      </w:tabs>
      <w:spacing w:before="0" w:after="0" w:line="240" w:lineRule="auto"/>
    </w:pPr>
  </w:style>
  <w:style w:type="character" w:styleId="HeaderChar" w:customStyle="1">
    <w:name w:val="Header Char"/>
    <w:basedOn w:val="DefaultParagraphFont"/>
    <w:link w:val="Header"/>
    <w:uiPriority w:val="99"/>
    <w:semiHidden/>
    <w:rsid w:val="005455AC"/>
    <w:rPr>
      <w:rFonts w:ascii="Times New Roman" w:hAnsi="Times New Roman"/>
      <w:color w:val="000000" w:themeColor="text1"/>
      <w:sz w:val="24"/>
      <w:lang w:val="en-GB"/>
    </w:rPr>
  </w:style>
  <w:style w:type="paragraph" w:styleId="Footer">
    <w:name w:val="footer"/>
    <w:basedOn w:val="Normal"/>
    <w:link w:val="FooterChar"/>
    <w:uiPriority w:val="99"/>
    <w:unhideWhenUsed/>
    <w:rsid w:val="005455AC"/>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5455AC"/>
    <w:rPr>
      <w:rFonts w:ascii="Times New Roman" w:hAnsi="Times New Roman"/>
      <w:color w:val="000000" w:themeColor="text1"/>
      <w:sz w:val="24"/>
      <w:lang w:val="en-GB"/>
    </w:rPr>
  </w:style>
  <w:style w:type="table" w:styleId="TableGrid">
    <w:name w:val="Table Grid"/>
    <w:basedOn w:val="TableNormal"/>
    <w:uiPriority w:val="59"/>
    <w:rsid w:val="00514FE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514FE6"/>
    <w:pPr>
      <w:spacing w:before="100" w:beforeAutospacing="1" w:after="100" w:afterAutospacing="1" w:line="240" w:lineRule="auto"/>
      <w:jc w:val="left"/>
    </w:pPr>
    <w:rPr>
      <w:rFonts w:eastAsia="Times New Roman" w:cs="Times New Roman"/>
      <w:color w:val="auto"/>
      <w:szCs w:val="24"/>
      <w:lang w:val="en-US"/>
    </w:rPr>
  </w:style>
  <w:style w:type="paragraph" w:styleId="NoSpacing">
    <w:name w:val="No Spacing"/>
    <w:uiPriority w:val="1"/>
    <w:qFormat/>
    <w:rsid w:val="00514FE6"/>
    <w:pPr>
      <w:spacing w:after="0" w:line="240" w:lineRule="auto"/>
      <w:jc w:val="both"/>
    </w:pPr>
    <w:rPr>
      <w:rFonts w:ascii="Times New Roman" w:hAnsi="Times New Roman"/>
      <w:color w:val="000000" w:themeColor="text1"/>
      <w:sz w:val="24"/>
      <w:lang w:val="en-GB"/>
    </w:rPr>
  </w:style>
  <w:style w:type="table" w:styleId="MediumShading1-Accent4">
    <w:name w:val="Medium Shading 1 Accent 4"/>
    <w:basedOn w:val="TableNormal"/>
    <w:uiPriority w:val="63"/>
    <w:rsid w:val="00DF48DB"/>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TOCHeading">
    <w:name w:val="TOC Heading"/>
    <w:basedOn w:val="Heading1"/>
    <w:next w:val="Normal"/>
    <w:uiPriority w:val="39"/>
    <w:semiHidden/>
    <w:unhideWhenUsed/>
    <w:qFormat/>
    <w:rsid w:val="007D4A01"/>
    <w:pPr>
      <w:spacing w:before="480" w:after="0"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7D4A01"/>
    <w:pPr>
      <w:spacing w:after="100"/>
    </w:pPr>
  </w:style>
  <w:style w:type="paragraph" w:styleId="TOC2">
    <w:name w:val="toc 2"/>
    <w:basedOn w:val="Normal"/>
    <w:next w:val="Normal"/>
    <w:autoRedefine/>
    <w:uiPriority w:val="39"/>
    <w:unhideWhenUsed/>
    <w:rsid w:val="007D4A01"/>
    <w:pPr>
      <w:spacing w:after="100"/>
      <w:ind w:left="240"/>
    </w:pPr>
  </w:style>
  <w:style w:type="character" w:styleId="Hyperlink">
    <w:name w:val="Hyperlink"/>
    <w:basedOn w:val="DefaultParagraphFont"/>
    <w:uiPriority w:val="99"/>
    <w:unhideWhenUsed/>
    <w:rsid w:val="007D4A01"/>
    <w:rPr>
      <w:color w:val="0000FF" w:themeColor="hyperlink"/>
      <w:u w:val="single"/>
    </w:rPr>
  </w:style>
  <w:style w:type="paragraph" w:styleId="BalloonText">
    <w:name w:val="Balloon Text"/>
    <w:basedOn w:val="Normal"/>
    <w:link w:val="BalloonTextChar"/>
    <w:uiPriority w:val="99"/>
    <w:semiHidden/>
    <w:unhideWhenUsed/>
    <w:rsid w:val="007D4A01"/>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D4A01"/>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64433">
      <w:bodyDiv w:val="1"/>
      <w:marLeft w:val="0"/>
      <w:marRight w:val="0"/>
      <w:marTop w:val="0"/>
      <w:marBottom w:val="0"/>
      <w:divBdr>
        <w:top w:val="none" w:sz="0" w:space="0" w:color="auto"/>
        <w:left w:val="none" w:sz="0" w:space="0" w:color="auto"/>
        <w:bottom w:val="none" w:sz="0" w:space="0" w:color="auto"/>
        <w:right w:val="none" w:sz="0" w:space="0" w:color="auto"/>
      </w:divBdr>
    </w:div>
    <w:div w:id="192614506">
      <w:bodyDiv w:val="1"/>
      <w:marLeft w:val="0"/>
      <w:marRight w:val="0"/>
      <w:marTop w:val="0"/>
      <w:marBottom w:val="0"/>
      <w:divBdr>
        <w:top w:val="none" w:sz="0" w:space="0" w:color="auto"/>
        <w:left w:val="none" w:sz="0" w:space="0" w:color="auto"/>
        <w:bottom w:val="none" w:sz="0" w:space="0" w:color="auto"/>
        <w:right w:val="none" w:sz="0" w:space="0" w:color="auto"/>
      </w:divBdr>
    </w:div>
    <w:div w:id="229081012">
      <w:bodyDiv w:val="1"/>
      <w:marLeft w:val="0"/>
      <w:marRight w:val="0"/>
      <w:marTop w:val="0"/>
      <w:marBottom w:val="0"/>
      <w:divBdr>
        <w:top w:val="none" w:sz="0" w:space="0" w:color="auto"/>
        <w:left w:val="none" w:sz="0" w:space="0" w:color="auto"/>
        <w:bottom w:val="none" w:sz="0" w:space="0" w:color="auto"/>
        <w:right w:val="none" w:sz="0" w:space="0" w:color="auto"/>
      </w:divBdr>
    </w:div>
    <w:div w:id="451746460">
      <w:bodyDiv w:val="1"/>
      <w:marLeft w:val="0"/>
      <w:marRight w:val="0"/>
      <w:marTop w:val="0"/>
      <w:marBottom w:val="0"/>
      <w:divBdr>
        <w:top w:val="none" w:sz="0" w:space="0" w:color="auto"/>
        <w:left w:val="none" w:sz="0" w:space="0" w:color="auto"/>
        <w:bottom w:val="none" w:sz="0" w:space="0" w:color="auto"/>
        <w:right w:val="none" w:sz="0" w:space="0" w:color="auto"/>
      </w:divBdr>
    </w:div>
    <w:div w:id="626590296">
      <w:bodyDiv w:val="1"/>
      <w:marLeft w:val="0"/>
      <w:marRight w:val="0"/>
      <w:marTop w:val="0"/>
      <w:marBottom w:val="0"/>
      <w:divBdr>
        <w:top w:val="none" w:sz="0" w:space="0" w:color="auto"/>
        <w:left w:val="none" w:sz="0" w:space="0" w:color="auto"/>
        <w:bottom w:val="none" w:sz="0" w:space="0" w:color="auto"/>
        <w:right w:val="none" w:sz="0" w:space="0" w:color="auto"/>
      </w:divBdr>
    </w:div>
    <w:div w:id="837620324">
      <w:bodyDiv w:val="1"/>
      <w:marLeft w:val="0"/>
      <w:marRight w:val="0"/>
      <w:marTop w:val="0"/>
      <w:marBottom w:val="0"/>
      <w:divBdr>
        <w:top w:val="none" w:sz="0" w:space="0" w:color="auto"/>
        <w:left w:val="none" w:sz="0" w:space="0" w:color="auto"/>
        <w:bottom w:val="none" w:sz="0" w:space="0" w:color="auto"/>
        <w:right w:val="none" w:sz="0" w:space="0" w:color="auto"/>
      </w:divBdr>
    </w:div>
    <w:div w:id="934872504">
      <w:bodyDiv w:val="1"/>
      <w:marLeft w:val="0"/>
      <w:marRight w:val="0"/>
      <w:marTop w:val="0"/>
      <w:marBottom w:val="0"/>
      <w:divBdr>
        <w:top w:val="none" w:sz="0" w:space="0" w:color="auto"/>
        <w:left w:val="none" w:sz="0" w:space="0" w:color="auto"/>
        <w:bottom w:val="none" w:sz="0" w:space="0" w:color="auto"/>
        <w:right w:val="none" w:sz="0" w:space="0" w:color="auto"/>
      </w:divBdr>
    </w:div>
    <w:div w:id="114806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8993C-DF54-4EC5-AB7A-3F477950CC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2232074@student.uwtsd.ac.uk</dc:creator>
  <lastModifiedBy>Mihaita Ionut Manda (2232074)</lastModifiedBy>
  <revision>47</revision>
  <dcterms:created xsi:type="dcterms:W3CDTF">2025-10-01T04:27:00.0000000Z</dcterms:created>
  <dcterms:modified xsi:type="dcterms:W3CDTF">2025-11-13T20:11:40.2770360Z</dcterms:modified>
</coreProperties>
</file>