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68CB" w:rsidRDefault="00711017">
      <w:r>
        <w:t>Navigating Archive</w:t>
      </w:r>
      <w:r w:rsidR="009877EF">
        <w:t>s</w:t>
      </w:r>
      <w:bookmarkStart w:id="0" w:name="_GoBack"/>
      <w:bookmarkEnd w:id="0"/>
    </w:p>
    <w:p w:rsidR="00711017" w:rsidRDefault="00711017">
      <w:r>
        <w:t>Preparatory exercise</w:t>
      </w:r>
    </w:p>
    <w:p w:rsidR="00711017" w:rsidRDefault="00711017"/>
    <w:p w:rsidR="00711017" w:rsidRDefault="00711017">
      <w:pPr>
        <w:rPr>
          <w:u w:val="single"/>
        </w:rPr>
      </w:pPr>
      <w:r w:rsidRPr="00711017">
        <w:rPr>
          <w:u w:val="single"/>
        </w:rPr>
        <w:t>The Peasants’ Revolt 1381</w:t>
      </w:r>
    </w:p>
    <w:p w:rsidR="00711017" w:rsidRDefault="00711017">
      <w:pPr>
        <w:rPr>
          <w:u w:val="single"/>
        </w:rPr>
      </w:pPr>
    </w:p>
    <w:p w:rsidR="00711017" w:rsidRDefault="00711017" w:rsidP="00711017">
      <w:pPr>
        <w:pStyle w:val="ListParagraph"/>
        <w:numPr>
          <w:ilvl w:val="0"/>
          <w:numId w:val="1"/>
        </w:numPr>
      </w:pPr>
      <w:r>
        <w:t>Bedford</w:t>
      </w:r>
    </w:p>
    <w:p w:rsidR="00711017" w:rsidRDefault="00711017" w:rsidP="00711017">
      <w:pPr>
        <w:pStyle w:val="ListParagraph"/>
        <w:ind w:left="1440"/>
      </w:pPr>
      <w:r>
        <w:t>Bedfordshire Archive Service</w:t>
      </w:r>
    </w:p>
    <w:p w:rsidR="00711017" w:rsidRDefault="00711017" w:rsidP="00711017">
      <w:pPr>
        <w:pStyle w:val="ListParagraph"/>
        <w:ind w:left="2160"/>
      </w:pPr>
      <w:r>
        <w:t>BorBA1/6</w:t>
      </w:r>
    </w:p>
    <w:p w:rsidR="00711017" w:rsidRDefault="00711017" w:rsidP="00711017">
      <w:pPr>
        <w:pStyle w:val="ListParagraph"/>
        <w:ind w:left="2160"/>
      </w:pPr>
    </w:p>
    <w:p w:rsidR="00711017" w:rsidRDefault="00711017" w:rsidP="00711017">
      <w:pPr>
        <w:pStyle w:val="ListParagraph"/>
        <w:numPr>
          <w:ilvl w:val="0"/>
          <w:numId w:val="1"/>
        </w:numPr>
      </w:pPr>
      <w:r>
        <w:t>Leeds</w:t>
      </w:r>
    </w:p>
    <w:p w:rsidR="00711017" w:rsidRDefault="00711017" w:rsidP="00711017">
      <w:pPr>
        <w:pStyle w:val="ListParagraph"/>
        <w:ind w:left="1440"/>
      </w:pPr>
      <w:r>
        <w:t>University of Leeds, Brotherton Collection</w:t>
      </w:r>
    </w:p>
    <w:p w:rsidR="00711017" w:rsidRDefault="00711017" w:rsidP="00711017">
      <w:pPr>
        <w:pStyle w:val="ListParagraph"/>
        <w:ind w:left="2160"/>
      </w:pPr>
      <w:r>
        <w:t>BC MS 29</w:t>
      </w:r>
    </w:p>
    <w:p w:rsidR="00711017" w:rsidRDefault="00711017" w:rsidP="00711017">
      <w:pPr>
        <w:pStyle w:val="ListParagraph"/>
        <w:ind w:left="2160"/>
      </w:pPr>
    </w:p>
    <w:p w:rsidR="00711017" w:rsidRDefault="00711017" w:rsidP="00711017">
      <w:pPr>
        <w:pStyle w:val="ListParagraph"/>
        <w:numPr>
          <w:ilvl w:val="0"/>
          <w:numId w:val="1"/>
        </w:numPr>
      </w:pPr>
      <w:r>
        <w:t>London</w:t>
      </w:r>
    </w:p>
    <w:p w:rsidR="00711017" w:rsidRDefault="00711017" w:rsidP="00711017">
      <w:pPr>
        <w:pStyle w:val="ListParagraph"/>
        <w:ind w:left="1440"/>
      </w:pPr>
      <w:r>
        <w:t>British Library</w:t>
      </w:r>
    </w:p>
    <w:p w:rsidR="00711017" w:rsidRDefault="00711017" w:rsidP="00711017">
      <w:pPr>
        <w:pStyle w:val="ListParagraph"/>
        <w:ind w:left="2160"/>
      </w:pPr>
      <w:r>
        <w:t>Royal MS 18 E 1</w:t>
      </w:r>
    </w:p>
    <w:p w:rsidR="00711017" w:rsidRDefault="00711017" w:rsidP="00711017">
      <w:pPr>
        <w:pStyle w:val="ListParagraph"/>
        <w:ind w:left="2160"/>
      </w:pPr>
    </w:p>
    <w:p w:rsidR="00711017" w:rsidRDefault="00711017" w:rsidP="00711017">
      <w:pPr>
        <w:pStyle w:val="ListParagraph"/>
        <w:numPr>
          <w:ilvl w:val="0"/>
          <w:numId w:val="1"/>
        </w:numPr>
      </w:pPr>
      <w:r>
        <w:t xml:space="preserve">London </w:t>
      </w:r>
    </w:p>
    <w:p w:rsidR="00711017" w:rsidRDefault="00711017" w:rsidP="00711017">
      <w:pPr>
        <w:pStyle w:val="ListParagraph"/>
        <w:ind w:left="1440"/>
      </w:pPr>
      <w:r>
        <w:t>The National Archives</w:t>
      </w:r>
    </w:p>
    <w:p w:rsidR="00711017" w:rsidRDefault="00711017" w:rsidP="00711017">
      <w:pPr>
        <w:pStyle w:val="ListParagraph"/>
        <w:ind w:left="2160"/>
      </w:pPr>
      <w:r>
        <w:t>SC 8/139/</w:t>
      </w:r>
      <w:r w:rsidR="00A011FC">
        <w:t>6925</w:t>
      </w:r>
    </w:p>
    <w:p w:rsidR="00A011FC" w:rsidRDefault="00A011FC" w:rsidP="00711017">
      <w:pPr>
        <w:pStyle w:val="ListParagraph"/>
        <w:ind w:left="2160"/>
      </w:pPr>
    </w:p>
    <w:p w:rsidR="00A011FC" w:rsidRDefault="00A011FC" w:rsidP="00A011FC">
      <w:pPr>
        <w:pStyle w:val="ListParagraph"/>
        <w:ind w:left="0"/>
      </w:pPr>
    </w:p>
    <w:p w:rsidR="00A011FC" w:rsidRPr="00A011FC" w:rsidRDefault="00A011FC" w:rsidP="00A011FC">
      <w:pPr>
        <w:pStyle w:val="ListParagraph"/>
        <w:numPr>
          <w:ilvl w:val="0"/>
          <w:numId w:val="2"/>
        </w:numPr>
      </w:pPr>
      <w:r>
        <w:rPr>
          <w:i/>
        </w:rPr>
        <w:t>Copy letters patent of Richard II withdrawing all grants made to rebels during Peasants Revolt and commanding Sheriff and other officers to proclaim the same.</w:t>
      </w:r>
    </w:p>
    <w:p w:rsidR="00A011FC" w:rsidRDefault="00C053BA" w:rsidP="00C053BA">
      <w:pPr>
        <w:pStyle w:val="ListParagraph"/>
        <w:jc w:val="both"/>
      </w:pPr>
      <w:r>
        <w:t xml:space="preserve">A widely covered aspect of the aftermath of the revolt focuses on the revocation of the concessions made by Richard to the rebels at Mile End. The content of the above records could prove to be useful, for example, in any research considering whether Richard’s promises were genuinely made and </w:t>
      </w:r>
      <w:r w:rsidR="00DB0387">
        <w:t xml:space="preserve">whether </w:t>
      </w:r>
      <w:r>
        <w:t>he reneged on these only at the later insistence of his councillors.</w:t>
      </w:r>
    </w:p>
    <w:p w:rsidR="00C053BA" w:rsidRDefault="00C053BA" w:rsidP="00C053BA">
      <w:pPr>
        <w:pStyle w:val="ListParagraph"/>
        <w:jc w:val="both"/>
      </w:pPr>
    </w:p>
    <w:p w:rsidR="009F7088" w:rsidRPr="009F7088" w:rsidRDefault="009F7088" w:rsidP="00C053BA">
      <w:pPr>
        <w:pStyle w:val="ListParagraph"/>
        <w:numPr>
          <w:ilvl w:val="0"/>
          <w:numId w:val="2"/>
        </w:numPr>
        <w:jc w:val="both"/>
        <w:rPr>
          <w:i/>
        </w:rPr>
      </w:pPr>
      <w:r w:rsidRPr="009F7088">
        <w:rPr>
          <w:i/>
        </w:rPr>
        <w:t>Anonimalle Chronicle</w:t>
      </w:r>
    </w:p>
    <w:p w:rsidR="009F7088" w:rsidRDefault="009F7088" w:rsidP="009F7088">
      <w:pPr>
        <w:pStyle w:val="ListParagraph"/>
        <w:jc w:val="both"/>
      </w:pPr>
      <w:r>
        <w:t>A late 14</w:t>
      </w:r>
      <w:r w:rsidRPr="009F7088">
        <w:rPr>
          <w:vertAlign w:val="superscript"/>
        </w:rPr>
        <w:t>th</w:t>
      </w:r>
      <w:r>
        <w:t xml:space="preserve"> century single manuscript chronicling events from Biblical times, but with a final section with a near – contemporaneous recording of late 14</w:t>
      </w:r>
      <w:r w:rsidRPr="009F7088">
        <w:rPr>
          <w:vertAlign w:val="superscript"/>
        </w:rPr>
        <w:t>th</w:t>
      </w:r>
      <w:r>
        <w:t xml:space="preserve"> century events including the Peasants Revolt, possibly including eyewitness accounts.</w:t>
      </w:r>
    </w:p>
    <w:p w:rsidR="009F7088" w:rsidRDefault="009F7088" w:rsidP="009F7088">
      <w:pPr>
        <w:pStyle w:val="ListParagraph"/>
        <w:jc w:val="both"/>
      </w:pPr>
    </w:p>
    <w:p w:rsidR="00A011FC" w:rsidRPr="009F7088" w:rsidRDefault="009F7088" w:rsidP="009F7088">
      <w:pPr>
        <w:pStyle w:val="ListParagraph"/>
        <w:numPr>
          <w:ilvl w:val="0"/>
          <w:numId w:val="2"/>
        </w:numPr>
      </w:pPr>
      <w:r>
        <w:rPr>
          <w:i/>
        </w:rPr>
        <w:t>Jean Froissait, Chroniques, Vol 2</w:t>
      </w:r>
    </w:p>
    <w:p w:rsidR="009F7088" w:rsidRDefault="00E9575E" w:rsidP="009F7088">
      <w:pPr>
        <w:pStyle w:val="ListParagraph"/>
      </w:pPr>
      <w:r>
        <w:t>The</w:t>
      </w:r>
      <w:r w:rsidR="009F7088">
        <w:t xml:space="preserve"> British Library </w:t>
      </w:r>
      <w:r>
        <w:t>online narrative explains that this manuscript was one of numerous copies of Froissait’s Chronicles and that t</w:t>
      </w:r>
      <w:r w:rsidRPr="00E9575E">
        <w:t>his copy was made in Bruges in the late 15th century, probably for a courtier</w:t>
      </w:r>
      <w:r>
        <w:t xml:space="preserve"> of Edward IV. Although made a century after the dates depicted, </w:t>
      </w:r>
      <w:r w:rsidR="009F7088">
        <w:t xml:space="preserve">Froissart’s Chronicles </w:t>
      </w:r>
      <w:r>
        <w:t>were written based</w:t>
      </w:r>
      <w:r w:rsidR="009F7088">
        <w:t xml:space="preserve"> on both historical and eyewitness sources.</w:t>
      </w:r>
      <w:r>
        <w:t xml:space="preserve"> Froissait’s Chronicle may be also considered of value in that it puts the English Peasants’ revolt in the context of other popular uprisings in the same period. This particular copy also benefits </w:t>
      </w:r>
      <w:r w:rsidR="00DB0387">
        <w:t>from the vivid and ‘lavish’ illustrations, including one featuring the death of Wat Tyler.</w:t>
      </w:r>
    </w:p>
    <w:p w:rsidR="00A011FC" w:rsidRDefault="00A011FC" w:rsidP="00711017">
      <w:pPr>
        <w:pStyle w:val="ListParagraph"/>
        <w:ind w:left="2160"/>
      </w:pPr>
    </w:p>
    <w:p w:rsidR="00DB0387" w:rsidRDefault="00090D71" w:rsidP="00B151BB">
      <w:pPr>
        <w:pStyle w:val="ListParagraph"/>
        <w:numPr>
          <w:ilvl w:val="0"/>
          <w:numId w:val="2"/>
        </w:numPr>
        <w:rPr>
          <w:i/>
        </w:rPr>
      </w:pPr>
      <w:r w:rsidRPr="00090D71">
        <w:rPr>
          <w:i/>
        </w:rPr>
        <w:lastRenderedPageBreak/>
        <w:t>Petitioners: Lords of the realm. Addressees: King and lords of parliament</w:t>
      </w:r>
      <w:r w:rsidR="00B151BB">
        <w:rPr>
          <w:i/>
        </w:rPr>
        <w:t xml:space="preserve">. </w:t>
      </w:r>
      <w:r w:rsidR="00B151BB" w:rsidRPr="00B151BB">
        <w:rPr>
          <w:i/>
        </w:rPr>
        <w:t xml:space="preserve">Request that every lord be entitled to forfeitures from his tenants taken by the crown as a result of the trials </w:t>
      </w:r>
      <w:r w:rsidR="00B151BB">
        <w:rPr>
          <w:i/>
        </w:rPr>
        <w:t>following the late insurrection (date c.1381)</w:t>
      </w:r>
    </w:p>
    <w:p w:rsidR="00B151BB" w:rsidRPr="00B151BB" w:rsidRDefault="00B151BB" w:rsidP="00B151BB">
      <w:pPr>
        <w:pStyle w:val="ListParagraph"/>
      </w:pPr>
      <w:r>
        <w:t xml:space="preserve">A further record of potential value in consideration of the ongoing aftermath of the revolt and subsequent trials, reflecting on the request for restitution by </w:t>
      </w:r>
      <w:r w:rsidRPr="00B151BB">
        <w:t>Lords of the realm</w:t>
      </w:r>
      <w:r>
        <w:t>.</w:t>
      </w:r>
    </w:p>
    <w:p w:rsidR="00DB0387" w:rsidRDefault="00DB0387" w:rsidP="00711017">
      <w:pPr>
        <w:pStyle w:val="ListParagraph"/>
        <w:ind w:left="2160"/>
      </w:pPr>
    </w:p>
    <w:p w:rsidR="00DB0387" w:rsidRDefault="00DB0387" w:rsidP="00711017">
      <w:pPr>
        <w:pStyle w:val="ListParagraph"/>
        <w:ind w:left="2160"/>
      </w:pPr>
    </w:p>
    <w:p w:rsidR="00A011FC" w:rsidRDefault="00A011FC" w:rsidP="00711017">
      <w:pPr>
        <w:pStyle w:val="ListParagraph"/>
        <w:ind w:left="2160"/>
      </w:pPr>
    </w:p>
    <w:p w:rsidR="00711017" w:rsidRPr="00711017" w:rsidRDefault="00711017"/>
    <w:p w:rsidR="00711017" w:rsidRDefault="00711017"/>
    <w:sectPr w:rsidR="007110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323A80"/>
    <w:multiLevelType w:val="hybridMultilevel"/>
    <w:tmpl w:val="6C5ED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CA046B"/>
    <w:multiLevelType w:val="hybridMultilevel"/>
    <w:tmpl w:val="6D7004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017"/>
    <w:rsid w:val="00090D71"/>
    <w:rsid w:val="00355D7E"/>
    <w:rsid w:val="00526E69"/>
    <w:rsid w:val="00711017"/>
    <w:rsid w:val="009877EF"/>
    <w:rsid w:val="009F7088"/>
    <w:rsid w:val="00A011FC"/>
    <w:rsid w:val="00B151BB"/>
    <w:rsid w:val="00C053BA"/>
    <w:rsid w:val="00DB0387"/>
    <w:rsid w:val="00E9575E"/>
    <w:rsid w:val="00EB7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F2421"/>
  <w15:chartTrackingRefBased/>
  <w15:docId w15:val="{FA4CB027-9280-43C8-8567-653035D0B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0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Pages>
  <Words>341</Words>
  <Characters>1813</Characters>
  <Application>Microsoft Office Word</Application>
  <DocSecurity>0</DocSecurity>
  <Lines>54</Lines>
  <Paragraphs>26</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Winslade, Barry (C1693)</dc:creator>
  <cp:keywords/>
  <dc:description/>
  <cp:lastModifiedBy>Winslade, Barry (C1693)</cp:lastModifiedBy>
  <cp:revision>5</cp:revision>
  <dcterms:created xsi:type="dcterms:W3CDTF">2020-10-26T15:41:00Z</dcterms:created>
  <dcterms:modified xsi:type="dcterms:W3CDTF">2020-10-26T17:11:00Z</dcterms:modified>
</cp:coreProperties>
</file>