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722A3D0" wp14:paraId="18856D42" wp14:textId="16A1CA73">
      <w:pPr>
        <w:pStyle w:val="Normal"/>
        <w:spacing w:before="0" w:beforeAutospacing="off" w:after="160" w:afterAutospacing="off" w:line="257" w:lineRule="auto"/>
        <w:jc w:val="center"/>
        <w:rPr>
          <w:rFonts w:ascii="Times New Roman" w:hAnsi="Times New Roman" w:eastAsia="Times New Roman" w:cs="Times New Roman"/>
          <w:b w:val="1"/>
          <w:bCs w:val="1"/>
          <w:noProof w:val="0"/>
          <w:sz w:val="40"/>
          <w:szCs w:val="40"/>
          <w:lang w:val="en-US"/>
        </w:rPr>
      </w:pPr>
      <w:r w:rsidRPr="5722A3D0" w:rsidR="7523A474">
        <w:rPr>
          <w:rFonts w:ascii="Arial" w:hAnsi="Arial" w:eastAsia="Arial" w:cs="Arial"/>
          <w:noProof w:val="0"/>
          <w:color w:val="222222"/>
          <w:sz w:val="40"/>
          <w:szCs w:val="40"/>
          <w:lang w:val="en-US"/>
        </w:rPr>
        <w:t xml:space="preserve">BMIH5004 Management &amp; </w:t>
      </w:r>
      <w:r w:rsidRPr="5722A3D0" w:rsidR="7523A474">
        <w:rPr>
          <w:rFonts w:ascii="Arial" w:hAnsi="Arial" w:eastAsia="Arial" w:cs="Arial"/>
          <w:noProof w:val="0"/>
          <w:color w:val="222222"/>
          <w:sz w:val="40"/>
          <w:szCs w:val="40"/>
          <w:lang w:val="en-US"/>
        </w:rPr>
        <w:t>Organisational</w:t>
      </w:r>
      <w:r w:rsidRPr="5722A3D0" w:rsidR="7523A474">
        <w:rPr>
          <w:rFonts w:ascii="Arial" w:hAnsi="Arial" w:eastAsia="Arial" w:cs="Arial"/>
          <w:noProof w:val="0"/>
          <w:color w:val="222222"/>
          <w:sz w:val="40"/>
          <w:szCs w:val="40"/>
          <w:lang w:val="en-US"/>
        </w:rPr>
        <w:t xml:space="preserve"> </w:t>
      </w:r>
      <w:r w:rsidRPr="5722A3D0" w:rsidR="7523A474">
        <w:rPr>
          <w:rFonts w:ascii="Arial" w:hAnsi="Arial" w:eastAsia="Arial" w:cs="Arial"/>
          <w:noProof w:val="0"/>
          <w:color w:val="222222"/>
          <w:sz w:val="40"/>
          <w:szCs w:val="40"/>
          <w:lang w:val="en-US"/>
        </w:rPr>
        <w:t>Behaviour</w:t>
      </w:r>
      <w:r w:rsidRPr="5722A3D0" w:rsidR="7523A474">
        <w:rPr>
          <w:rFonts w:ascii="Arial" w:hAnsi="Arial" w:eastAsia="Arial" w:cs="Arial"/>
          <w:noProof w:val="0"/>
          <w:color w:val="222222"/>
          <w:sz w:val="40"/>
          <w:szCs w:val="40"/>
          <w:lang w:val="en-US"/>
        </w:rPr>
        <w:t xml:space="preserve"> </w:t>
      </w:r>
      <w:r w:rsidRPr="5722A3D0" w:rsidR="27196B3D">
        <w:rPr>
          <w:rFonts w:ascii="Arial" w:hAnsi="Arial" w:eastAsia="Arial" w:cs="Arial"/>
          <w:noProof w:val="0"/>
          <w:sz w:val="40"/>
          <w:szCs w:val="40"/>
          <w:lang w:val="en-US"/>
        </w:rPr>
        <w:t xml:space="preserve">Wyndham Hotel &amp; Resorts Report </w:t>
      </w:r>
      <w:r>
        <w:br/>
      </w:r>
      <w:r w:rsidRPr="5722A3D0" w:rsidR="7523A474">
        <w:rPr>
          <w:rFonts w:ascii="Times New Roman" w:hAnsi="Times New Roman" w:eastAsia="Times New Roman" w:cs="Times New Roman"/>
          <w:b w:val="1"/>
          <w:bCs w:val="1"/>
          <w:noProof w:val="0"/>
          <w:sz w:val="40"/>
          <w:szCs w:val="40"/>
          <w:lang w:val="en-US"/>
        </w:rPr>
        <w:t xml:space="preserve"> </w:t>
      </w:r>
    </w:p>
    <w:p xmlns:wp14="http://schemas.microsoft.com/office/word/2010/wordml" w:rsidP="5722A3D0" wp14:paraId="7CEA845D" wp14:textId="29D07248">
      <w:pPr>
        <w:spacing w:before="0" w:beforeAutospacing="off" w:after="160" w:afterAutospacing="off" w:line="257" w:lineRule="auto"/>
        <w:jc w:val="center"/>
        <w:rPr>
          <w:rFonts w:ascii="Times New Roman" w:hAnsi="Times New Roman" w:eastAsia="Times New Roman" w:cs="Times New Roman"/>
          <w:b w:val="1"/>
          <w:bCs w:val="1"/>
          <w:noProof w:val="0"/>
          <w:sz w:val="40"/>
          <w:szCs w:val="40"/>
          <w:lang w:val="en-US"/>
        </w:rPr>
      </w:pPr>
    </w:p>
    <w:p xmlns:wp14="http://schemas.microsoft.com/office/word/2010/wordml" w:rsidP="5722A3D0" wp14:paraId="4E2CF437" wp14:textId="767F2810">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722A3D0" wp14:paraId="6FDDC0E6" wp14:textId="3E313688">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722A3D0" wp14:paraId="47B6348F" wp14:textId="748A3179">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722A3D0" wp14:paraId="490AC2D0" wp14:textId="00E3B2E9">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722A3D0" wp14:paraId="18D94671" wp14:textId="6024CD83">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722A3D0" wp14:paraId="7DDFD1F7" wp14:textId="1521D80D">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722A3D0" wp14:paraId="08808772" wp14:textId="2674D9F1">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722A3D0" wp14:paraId="54DE9773" wp14:textId="6F410050">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722A3D0" wp14:paraId="376EB55C" wp14:textId="1A7CF363">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722A3D0" wp14:paraId="1784724F" wp14:textId="4A3D76CF">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722A3D0" wp14:paraId="3274F2AC" wp14:textId="0688B714">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722A3D0" wp14:paraId="73B57F0E" wp14:textId="2F827680">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722A3D0" wp14:paraId="35864B04" wp14:textId="0C7A8283">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722A3D0" wp14:paraId="65DB8728" wp14:textId="266902D7">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722A3D0" wp14:paraId="5FAA2F26" wp14:textId="71A22BF5">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722A3D0" wp14:paraId="0F338F5D" wp14:textId="117D8261">
      <w:pPr>
        <w:rPr>
          <w:rFonts w:ascii="Arial" w:hAnsi="Arial" w:eastAsia="Arial" w:cs="Arial"/>
          <w:b w:val="0"/>
          <w:bCs w:val="0"/>
          <w:i w:val="0"/>
          <w:iCs w:val="0"/>
          <w:caps w:val="0"/>
          <w:smallCaps w:val="0"/>
          <w:noProof w:val="0"/>
          <w:color w:val="000000" w:themeColor="text1" w:themeTint="FF" w:themeShade="FF"/>
          <w:sz w:val="24"/>
          <w:szCs w:val="24"/>
          <w:lang w:val="en-US"/>
        </w:rPr>
      </w:pPr>
      <w:r w:rsidRPr="5722A3D0" w:rsidR="524A2E8D">
        <w:rPr>
          <w:rFonts w:ascii="Arial" w:hAnsi="Arial" w:eastAsia="Arial" w:cs="Arial"/>
          <w:b w:val="0"/>
          <w:bCs w:val="0"/>
          <w:i w:val="0"/>
          <w:iCs w:val="0"/>
          <w:caps w:val="0"/>
          <w:smallCaps w:val="0"/>
          <w:noProof w:val="0"/>
          <w:color w:val="000000" w:themeColor="text1" w:themeTint="FF" w:themeShade="FF"/>
          <w:sz w:val="24"/>
          <w:szCs w:val="24"/>
          <w:lang w:val="en-US"/>
        </w:rPr>
        <w:t xml:space="preserve">Name: Madalina Mereuta </w:t>
      </w:r>
    </w:p>
    <w:p xmlns:wp14="http://schemas.microsoft.com/office/word/2010/wordml" w:rsidP="5722A3D0" wp14:paraId="765A2862" wp14:textId="4E69E666">
      <w:pPr>
        <w:rPr>
          <w:rFonts w:ascii="Arial" w:hAnsi="Arial" w:eastAsia="Arial" w:cs="Arial"/>
          <w:b w:val="0"/>
          <w:bCs w:val="0"/>
          <w:i w:val="0"/>
          <w:iCs w:val="0"/>
          <w:caps w:val="0"/>
          <w:smallCaps w:val="0"/>
          <w:noProof w:val="0"/>
          <w:color w:val="000000" w:themeColor="text1" w:themeTint="FF" w:themeShade="FF"/>
          <w:sz w:val="24"/>
          <w:szCs w:val="24"/>
          <w:lang w:val="en-US"/>
        </w:rPr>
      </w:pPr>
      <w:r w:rsidRPr="5722A3D0" w:rsidR="524A2E8D">
        <w:rPr>
          <w:rFonts w:ascii="Arial" w:hAnsi="Arial" w:eastAsia="Arial" w:cs="Arial"/>
          <w:b w:val="0"/>
          <w:bCs w:val="0"/>
          <w:i w:val="0"/>
          <w:iCs w:val="0"/>
          <w:caps w:val="0"/>
          <w:smallCaps w:val="0"/>
          <w:noProof w:val="0"/>
          <w:color w:val="000000" w:themeColor="text1" w:themeTint="FF" w:themeShade="FF"/>
          <w:sz w:val="24"/>
          <w:szCs w:val="24"/>
          <w:lang w:val="en-US"/>
        </w:rPr>
        <w:t xml:space="preserve">Student ID number: 2229234 </w:t>
      </w:r>
    </w:p>
    <w:p xmlns:wp14="http://schemas.microsoft.com/office/word/2010/wordml" w:rsidP="5722A3D0" wp14:paraId="4BFBE949" wp14:textId="1150DD9B">
      <w:pPr>
        <w:rPr>
          <w:rFonts w:ascii="Arial" w:hAnsi="Arial" w:eastAsia="Arial" w:cs="Arial"/>
          <w:b w:val="0"/>
          <w:bCs w:val="0"/>
          <w:i w:val="0"/>
          <w:iCs w:val="0"/>
          <w:caps w:val="0"/>
          <w:smallCaps w:val="0"/>
          <w:noProof w:val="0"/>
          <w:color w:val="000000" w:themeColor="text1" w:themeTint="FF" w:themeShade="FF"/>
          <w:sz w:val="24"/>
          <w:szCs w:val="24"/>
          <w:lang w:val="en-US"/>
        </w:rPr>
      </w:pPr>
      <w:r w:rsidRPr="5722A3D0" w:rsidR="524A2E8D">
        <w:rPr>
          <w:rFonts w:ascii="Arial" w:hAnsi="Arial" w:eastAsia="Arial" w:cs="Arial"/>
          <w:b w:val="0"/>
          <w:bCs w:val="0"/>
          <w:i w:val="0"/>
          <w:iCs w:val="0"/>
          <w:caps w:val="0"/>
          <w:smallCaps w:val="0"/>
          <w:noProof w:val="0"/>
          <w:color w:val="000000" w:themeColor="text1" w:themeTint="FF" w:themeShade="FF"/>
          <w:sz w:val="24"/>
          <w:szCs w:val="24"/>
          <w:lang w:val="en-US"/>
        </w:rPr>
        <w:t>Module Title: Management &amp; Organisational Behaviour BMIH5004</w:t>
      </w:r>
    </w:p>
    <w:p xmlns:wp14="http://schemas.microsoft.com/office/word/2010/wordml" w:rsidP="5722A3D0" wp14:paraId="6D9FFCE2" wp14:textId="47D283B6">
      <w:pPr>
        <w:rPr>
          <w:rFonts w:ascii="Arial" w:hAnsi="Arial" w:eastAsia="Arial" w:cs="Arial"/>
          <w:b w:val="0"/>
          <w:bCs w:val="0"/>
          <w:i w:val="0"/>
          <w:iCs w:val="0"/>
          <w:caps w:val="0"/>
          <w:smallCaps w:val="0"/>
          <w:noProof w:val="0"/>
          <w:color w:val="000000" w:themeColor="text1" w:themeTint="FF" w:themeShade="FF"/>
          <w:sz w:val="24"/>
          <w:szCs w:val="24"/>
          <w:lang w:val="en-US"/>
        </w:rPr>
      </w:pPr>
      <w:r w:rsidRPr="5722A3D0" w:rsidR="524A2E8D">
        <w:rPr>
          <w:rFonts w:ascii="Arial" w:hAnsi="Arial" w:eastAsia="Arial" w:cs="Arial"/>
          <w:b w:val="0"/>
          <w:bCs w:val="0"/>
          <w:i w:val="0"/>
          <w:iCs w:val="0"/>
          <w:caps w:val="0"/>
          <w:smallCaps w:val="0"/>
          <w:noProof w:val="0"/>
          <w:color w:val="000000" w:themeColor="text1" w:themeTint="FF" w:themeShade="FF"/>
          <w:sz w:val="24"/>
          <w:szCs w:val="24"/>
          <w:lang w:val="en-US"/>
        </w:rPr>
        <w:t>Lecturer’s name: Giulia Chifari</w:t>
      </w:r>
    </w:p>
    <w:p xmlns:wp14="http://schemas.microsoft.com/office/word/2010/wordml" w:rsidP="5722A3D0" wp14:paraId="720E54AC" wp14:textId="661C0C06">
      <w:pPr>
        <w:rPr>
          <w:rFonts w:ascii="Arial" w:hAnsi="Arial" w:eastAsia="Arial" w:cs="Arial"/>
          <w:b w:val="0"/>
          <w:bCs w:val="0"/>
          <w:i w:val="0"/>
          <w:iCs w:val="0"/>
          <w:caps w:val="0"/>
          <w:smallCaps w:val="0"/>
          <w:noProof w:val="0"/>
          <w:color w:val="000000" w:themeColor="text1" w:themeTint="FF" w:themeShade="FF"/>
          <w:sz w:val="24"/>
          <w:szCs w:val="24"/>
          <w:lang w:val="en-US"/>
        </w:rPr>
      </w:pPr>
      <w:r w:rsidRPr="5722A3D0" w:rsidR="524A2E8D">
        <w:rPr>
          <w:rFonts w:ascii="Arial" w:hAnsi="Arial" w:eastAsia="Arial" w:cs="Arial"/>
          <w:b w:val="0"/>
          <w:bCs w:val="0"/>
          <w:i w:val="0"/>
          <w:iCs w:val="0"/>
          <w:caps w:val="0"/>
          <w:smallCaps w:val="0"/>
          <w:noProof w:val="0"/>
          <w:color w:val="000000" w:themeColor="text1" w:themeTint="FF" w:themeShade="FF"/>
          <w:sz w:val="24"/>
          <w:szCs w:val="24"/>
          <w:lang w:val="en-US"/>
        </w:rPr>
        <w:t>Word count: 1</w:t>
      </w:r>
      <w:r w:rsidRPr="5722A3D0" w:rsidR="1DF2E336">
        <w:rPr>
          <w:rFonts w:ascii="Arial" w:hAnsi="Arial" w:eastAsia="Arial" w:cs="Arial"/>
          <w:b w:val="0"/>
          <w:bCs w:val="0"/>
          <w:i w:val="0"/>
          <w:iCs w:val="0"/>
          <w:caps w:val="0"/>
          <w:smallCaps w:val="0"/>
          <w:noProof w:val="0"/>
          <w:color w:val="000000" w:themeColor="text1" w:themeTint="FF" w:themeShade="FF"/>
          <w:sz w:val="24"/>
          <w:szCs w:val="24"/>
          <w:lang w:val="en-US"/>
        </w:rPr>
        <w:t>973</w:t>
      </w:r>
    </w:p>
    <w:p xmlns:wp14="http://schemas.microsoft.com/office/word/2010/wordml" w:rsidP="5722A3D0" wp14:paraId="79967CA5" wp14:textId="6921CA38">
      <w:pPr>
        <w:pStyle w:val="Normal"/>
        <w:spacing w:before="0" w:beforeAutospacing="off" w:after="160" w:afterAutospacing="off" w:line="257" w:lineRule="auto"/>
        <w:jc w:val="center"/>
        <w:rPr>
          <w:rFonts w:ascii="Times New Roman" w:hAnsi="Times New Roman" w:eastAsia="Times New Roman" w:cs="Times New Roman"/>
          <w:b w:val="1"/>
          <w:bCs w:val="1"/>
          <w:noProof w:val="0"/>
          <w:sz w:val="40"/>
          <w:szCs w:val="40"/>
          <w:lang w:val="en-US"/>
        </w:rPr>
      </w:pPr>
    </w:p>
    <w:p xmlns:wp14="http://schemas.microsoft.com/office/word/2010/wordml" w:rsidP="5722A3D0" wp14:paraId="0A10D7E0" wp14:textId="336EAD23">
      <w:pPr>
        <w:pStyle w:val="Normal"/>
        <w:spacing w:before="0" w:beforeAutospacing="off" w:after="160" w:afterAutospacing="off" w:line="360" w:lineRule="auto"/>
        <w:jc w:val="both"/>
        <w:rPr>
          <w:rFonts w:ascii="Arial" w:hAnsi="Arial" w:eastAsia="Arial" w:cs="Arial"/>
          <w:b w:val="0"/>
          <w:bCs w:val="0"/>
          <w:noProof w:val="0"/>
          <w:sz w:val="24"/>
          <w:szCs w:val="24"/>
          <w:lang w:val="en-US"/>
        </w:rPr>
      </w:pPr>
    </w:p>
    <w:p xmlns:wp14="http://schemas.microsoft.com/office/word/2010/wordml" w:rsidP="5722A3D0" wp14:paraId="0532F903" wp14:textId="1D747E5C">
      <w:pPr>
        <w:pStyle w:val="Normal"/>
        <w:spacing w:before="0" w:beforeAutospacing="off" w:after="160" w:afterAutospacing="off" w:line="360" w:lineRule="auto"/>
        <w:jc w:val="both"/>
        <w:rPr>
          <w:rFonts w:ascii="Arial" w:hAnsi="Arial" w:eastAsia="Arial" w:cs="Arial"/>
          <w:b w:val="0"/>
          <w:bCs w:val="0"/>
          <w:noProof w:val="0"/>
          <w:sz w:val="24"/>
          <w:szCs w:val="24"/>
          <w:lang w:val="en-US"/>
        </w:rPr>
      </w:pPr>
      <w:r w:rsidRPr="5722A3D0" w:rsidR="7523A474">
        <w:rPr>
          <w:rFonts w:ascii="Arial" w:hAnsi="Arial" w:eastAsia="Arial" w:cs="Arial"/>
          <w:b w:val="0"/>
          <w:bCs w:val="0"/>
          <w:noProof w:val="0"/>
          <w:sz w:val="24"/>
          <w:szCs w:val="24"/>
          <w:lang w:val="en-US"/>
        </w:rPr>
        <w:t xml:space="preserve">Executive Summary </w:t>
      </w:r>
    </w:p>
    <w:p xmlns:wp14="http://schemas.microsoft.com/office/word/2010/wordml" w:rsidP="5722A3D0" wp14:paraId="490DCBBC" wp14:textId="4DD16CF0">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Wyndham hotel and resort is </w:t>
      </w:r>
      <w:r w:rsidRPr="5722A3D0" w:rsidR="1A09990E">
        <w:rPr>
          <w:rFonts w:ascii="Arial" w:hAnsi="Arial" w:eastAsia="Arial" w:cs="Arial"/>
          <w:noProof w:val="0"/>
          <w:sz w:val="24"/>
          <w:szCs w:val="24"/>
          <w:lang w:val="en-US"/>
        </w:rPr>
        <w:t>one</w:t>
      </w:r>
      <w:r w:rsidRPr="5722A3D0" w:rsidR="7523A474">
        <w:rPr>
          <w:rFonts w:ascii="Arial" w:hAnsi="Arial" w:eastAsia="Arial" w:cs="Arial"/>
          <w:noProof w:val="0"/>
          <w:sz w:val="24"/>
          <w:szCs w:val="24"/>
          <w:lang w:val="en-US"/>
        </w:rPr>
        <w:t xml:space="preserve"> of the most popular world’s largest and most attractive hospitality </w:t>
      </w:r>
      <w:bookmarkStart w:name="_Int_IMCVQCWb" w:id="747982195"/>
      <w:r w:rsidRPr="5722A3D0" w:rsidR="7523A474">
        <w:rPr>
          <w:rFonts w:ascii="Arial" w:hAnsi="Arial" w:eastAsia="Arial" w:cs="Arial"/>
          <w:noProof w:val="0"/>
          <w:sz w:val="24"/>
          <w:szCs w:val="24"/>
          <w:lang w:val="en-US"/>
        </w:rPr>
        <w:t>company</w:t>
      </w:r>
      <w:bookmarkEnd w:id="747982195"/>
      <w:r w:rsidRPr="5722A3D0" w:rsidR="7523A474">
        <w:rPr>
          <w:rFonts w:ascii="Arial" w:hAnsi="Arial" w:eastAsia="Arial" w:cs="Arial"/>
          <w:noProof w:val="0"/>
          <w:sz w:val="24"/>
          <w:szCs w:val="24"/>
          <w:lang w:val="en-US"/>
        </w:rPr>
        <w:t xml:space="preserve">. This company offers a broad portfolio of brands with more than 9,000 hotels across over 95 countries. This company’s </w:t>
      </w:r>
      <w:r w:rsidRPr="5722A3D0" w:rsidR="7523A474">
        <w:rPr>
          <w:rFonts w:ascii="Arial" w:hAnsi="Arial" w:eastAsia="Arial" w:cs="Arial"/>
          <w:noProof w:val="0"/>
          <w:sz w:val="24"/>
          <w:szCs w:val="24"/>
          <w:lang w:val="en-US"/>
        </w:rPr>
        <w:t>organisational</w:t>
      </w:r>
      <w:r w:rsidRPr="5722A3D0" w:rsidR="7523A474">
        <w:rPr>
          <w:rFonts w:ascii="Arial" w:hAnsi="Arial" w:eastAsia="Arial" w:cs="Arial"/>
          <w:noProof w:val="0"/>
          <w:sz w:val="24"/>
          <w:szCs w:val="24"/>
          <w:lang w:val="en-US"/>
        </w:rPr>
        <w:t xml:space="preserve"> culture fosters a welcoming environment in the hotel which can enhance customer experience and their </w:t>
      </w:r>
      <w:r w:rsidRPr="5722A3D0" w:rsidR="6FE994C8">
        <w:rPr>
          <w:rFonts w:ascii="Arial" w:hAnsi="Arial" w:eastAsia="Arial" w:cs="Arial"/>
          <w:noProof w:val="0"/>
          <w:sz w:val="24"/>
          <w:szCs w:val="24"/>
          <w:lang w:val="en-US"/>
        </w:rPr>
        <w:t>satisfaction</w:t>
      </w:r>
      <w:r w:rsidRPr="5722A3D0" w:rsidR="7523A474">
        <w:rPr>
          <w:rFonts w:ascii="Arial" w:hAnsi="Arial" w:eastAsia="Arial" w:cs="Arial"/>
          <w:noProof w:val="0"/>
          <w:sz w:val="24"/>
          <w:szCs w:val="24"/>
          <w:lang w:val="en-US"/>
        </w:rPr>
        <w:t xml:space="preserve"> as well. The culture of this company is supported by initiatives like diversity and inclusion training</w:t>
      </w:r>
      <w:r w:rsidRPr="5722A3D0" w:rsidR="7EDA19CF">
        <w:rPr>
          <w:rFonts w:ascii="Arial" w:hAnsi="Arial" w:eastAsia="Arial" w:cs="Arial"/>
          <w:noProof w:val="0"/>
          <w:sz w:val="24"/>
          <w:szCs w:val="24"/>
          <w:lang w:val="en-US"/>
        </w:rPr>
        <w:t>, and employee</w:t>
      </w:r>
      <w:r w:rsidRPr="5722A3D0" w:rsidR="7523A474">
        <w:rPr>
          <w:rFonts w:ascii="Arial" w:hAnsi="Arial" w:eastAsia="Arial" w:cs="Arial"/>
          <w:noProof w:val="0"/>
          <w:sz w:val="24"/>
          <w:szCs w:val="24"/>
          <w:lang w:val="en-US"/>
        </w:rPr>
        <w:t xml:space="preserve"> engagement programs which can enhance the profitability of the company. Now a days customers are more attracted to the digital business. This company should invest in the digital platform </w:t>
      </w:r>
      <w:r w:rsidRPr="5722A3D0" w:rsidR="1B2CEF27">
        <w:rPr>
          <w:rFonts w:ascii="Arial" w:hAnsi="Arial" w:eastAsia="Arial" w:cs="Arial"/>
          <w:noProof w:val="0"/>
          <w:sz w:val="24"/>
          <w:szCs w:val="24"/>
          <w:lang w:val="en-US"/>
        </w:rPr>
        <w:t>so</w:t>
      </w:r>
      <w:r w:rsidRPr="5722A3D0" w:rsidR="7523A474">
        <w:rPr>
          <w:rFonts w:ascii="Arial" w:hAnsi="Arial" w:eastAsia="Arial" w:cs="Arial"/>
          <w:noProof w:val="0"/>
          <w:sz w:val="24"/>
          <w:szCs w:val="24"/>
          <w:lang w:val="en-US"/>
        </w:rPr>
        <w:t xml:space="preserve"> that they can meet customer satisfactions and their expectations effectively. This company can partner with tech companies to build AI-driven tools.  And this also can offer franchisees training on how to incorporate this strategy into daily operations. </w:t>
      </w:r>
      <w:r>
        <w:br/>
      </w:r>
    </w:p>
    <w:p xmlns:wp14="http://schemas.microsoft.com/office/word/2010/wordml" w:rsidP="5722A3D0" wp14:paraId="25F3937E" wp14:textId="7E81BD0E">
      <w:pPr>
        <w:spacing w:before="240" w:beforeAutospacing="off" w:after="0" w:afterAutospacing="off" w:line="257" w:lineRule="auto"/>
        <w:rPr>
          <w:rFonts w:ascii="Arial" w:hAnsi="Arial" w:eastAsia="Arial" w:cs="Arial"/>
          <w:noProof w:val="0"/>
          <w:color w:val="2F5496"/>
          <w:sz w:val="24"/>
          <w:szCs w:val="24"/>
          <w:lang w:val="en-US"/>
        </w:rPr>
      </w:pPr>
      <w:r w:rsidRPr="5722A3D0" w:rsidR="7523A474">
        <w:rPr>
          <w:rFonts w:ascii="Arial" w:hAnsi="Arial" w:eastAsia="Arial" w:cs="Arial"/>
          <w:noProof w:val="0"/>
          <w:color w:val="2F5496"/>
          <w:sz w:val="24"/>
          <w:szCs w:val="24"/>
          <w:lang w:val="en-US"/>
        </w:rPr>
        <w:t>Contents</w:t>
      </w:r>
    </w:p>
    <w:p xmlns:wp14="http://schemas.microsoft.com/office/word/2010/wordml" w:rsidP="5722A3D0" wp14:paraId="2F5AD2A9" wp14:textId="2A4EDF9B">
      <w:pPr>
        <w:tabs>
          <w:tab w:val="right" w:leader="dot" w:pos="9350"/>
        </w:tabs>
        <w:spacing w:before="0" w:beforeAutospacing="off" w:after="100" w:afterAutospacing="off" w:line="360" w:lineRule="auto"/>
        <w:jc w:val="both"/>
        <w:rPr>
          <w:rFonts w:ascii="Arial" w:hAnsi="Arial" w:eastAsia="Arial" w:cs="Arial"/>
          <w:sz w:val="24"/>
          <w:szCs w:val="24"/>
        </w:rPr>
      </w:pPr>
      <w:hyperlink w:anchor="_Toc179824055" r:id="R9dc66bdb7c6841d6">
        <w:r w:rsidRPr="5722A3D0" w:rsidR="7523A474">
          <w:rPr>
            <w:rStyle w:val="Hyperlink"/>
            <w:rFonts w:ascii="Arial" w:hAnsi="Arial" w:eastAsia="Arial" w:cs="Arial"/>
            <w:strike w:val="0"/>
            <w:dstrike w:val="0"/>
            <w:noProof w:val="0"/>
            <w:sz w:val="24"/>
            <w:szCs w:val="24"/>
            <w:lang w:val="en-US"/>
          </w:rPr>
          <w:t>Introduction</w:t>
        </w:r>
        <w:r>
          <w:tab/>
        </w:r>
        <w:r w:rsidRPr="5722A3D0" w:rsidR="7523A474">
          <w:rPr>
            <w:rStyle w:val="Hyperlink"/>
            <w:rFonts w:ascii="Arial" w:hAnsi="Arial" w:eastAsia="Arial" w:cs="Arial"/>
            <w:strike w:val="0"/>
            <w:dstrike w:val="0"/>
            <w:noProof w:val="0"/>
            <w:color w:val="0563C1"/>
            <w:sz w:val="24"/>
            <w:szCs w:val="24"/>
            <w:u w:val="single"/>
            <w:lang w:val="en-US"/>
          </w:rPr>
          <w:t>4</w:t>
        </w:r>
      </w:hyperlink>
    </w:p>
    <w:p xmlns:wp14="http://schemas.microsoft.com/office/word/2010/wordml" w:rsidP="5722A3D0" wp14:paraId="2C788FF3" wp14:textId="5CA19680">
      <w:pPr>
        <w:tabs>
          <w:tab w:val="right" w:leader="dot" w:pos="9350"/>
        </w:tabs>
        <w:spacing w:before="0" w:beforeAutospacing="off" w:after="100" w:afterAutospacing="off" w:line="360" w:lineRule="auto"/>
        <w:jc w:val="both"/>
        <w:rPr>
          <w:rFonts w:ascii="Arial" w:hAnsi="Arial" w:eastAsia="Arial" w:cs="Arial"/>
          <w:sz w:val="24"/>
          <w:szCs w:val="24"/>
        </w:rPr>
      </w:pPr>
      <w:hyperlink w:anchor="_Toc179824056" r:id="Rf2ddb86115fa4057">
        <w:r w:rsidRPr="5722A3D0" w:rsidR="7523A474">
          <w:rPr>
            <w:rStyle w:val="Hyperlink"/>
            <w:rFonts w:ascii="Arial" w:hAnsi="Arial" w:eastAsia="Arial" w:cs="Arial"/>
            <w:strike w:val="0"/>
            <w:dstrike w:val="0"/>
            <w:noProof w:val="0"/>
            <w:sz w:val="24"/>
            <w:szCs w:val="24"/>
            <w:lang w:val="en-US"/>
          </w:rPr>
          <w:t>Organizational Structure of Wyndham Hotels &amp; Resorts</w:t>
        </w:r>
        <w:r>
          <w:tab/>
        </w:r>
        <w:r w:rsidRPr="5722A3D0" w:rsidR="7523A474">
          <w:rPr>
            <w:rStyle w:val="Hyperlink"/>
            <w:rFonts w:ascii="Arial" w:hAnsi="Arial" w:eastAsia="Arial" w:cs="Arial"/>
            <w:strike w:val="0"/>
            <w:dstrike w:val="0"/>
            <w:noProof w:val="0"/>
            <w:color w:val="0563C1"/>
            <w:sz w:val="24"/>
            <w:szCs w:val="24"/>
            <w:u w:val="single"/>
            <w:lang w:val="en-US"/>
          </w:rPr>
          <w:t>4</w:t>
        </w:r>
      </w:hyperlink>
    </w:p>
    <w:p xmlns:wp14="http://schemas.microsoft.com/office/word/2010/wordml" w:rsidP="5722A3D0" wp14:paraId="44B30267" wp14:textId="2169ED75">
      <w:pPr>
        <w:tabs>
          <w:tab w:val="right" w:leader="dot" w:pos="9350"/>
        </w:tabs>
        <w:spacing w:before="0" w:beforeAutospacing="off" w:after="100" w:afterAutospacing="off" w:line="360" w:lineRule="auto"/>
        <w:jc w:val="both"/>
        <w:rPr>
          <w:rFonts w:ascii="Arial" w:hAnsi="Arial" w:eastAsia="Arial" w:cs="Arial"/>
          <w:sz w:val="24"/>
          <w:szCs w:val="24"/>
        </w:rPr>
      </w:pPr>
      <w:hyperlink w:anchor="_Toc179824057" r:id="Rdd6f28a8aa6f43d5">
        <w:r w:rsidRPr="5722A3D0" w:rsidR="7523A474">
          <w:rPr>
            <w:rStyle w:val="Hyperlink"/>
            <w:rFonts w:ascii="Arial" w:hAnsi="Arial" w:eastAsia="Arial" w:cs="Arial"/>
            <w:strike w:val="0"/>
            <w:dstrike w:val="0"/>
            <w:noProof w:val="0"/>
            <w:sz w:val="24"/>
            <w:szCs w:val="24"/>
            <w:lang w:val="en-US"/>
          </w:rPr>
          <w:t>Recent Change Initiatives at Wyndham Hotels &amp; Resorts</w:t>
        </w:r>
        <w:r>
          <w:tab/>
        </w:r>
        <w:r w:rsidRPr="5722A3D0" w:rsidR="7523A474">
          <w:rPr>
            <w:rStyle w:val="Hyperlink"/>
            <w:rFonts w:ascii="Arial" w:hAnsi="Arial" w:eastAsia="Arial" w:cs="Arial"/>
            <w:strike w:val="0"/>
            <w:dstrike w:val="0"/>
            <w:noProof w:val="0"/>
            <w:color w:val="0563C1"/>
            <w:sz w:val="24"/>
            <w:szCs w:val="24"/>
            <w:u w:val="single"/>
            <w:lang w:val="en-US"/>
          </w:rPr>
          <w:t>5</w:t>
        </w:r>
      </w:hyperlink>
    </w:p>
    <w:p xmlns:wp14="http://schemas.microsoft.com/office/word/2010/wordml" w:rsidP="5722A3D0" wp14:paraId="5857F56D" wp14:textId="7AF10CE7">
      <w:pPr>
        <w:tabs>
          <w:tab w:val="right" w:leader="dot" w:pos="9350"/>
        </w:tabs>
        <w:spacing w:before="0" w:beforeAutospacing="off" w:after="100" w:afterAutospacing="off" w:line="360" w:lineRule="auto"/>
        <w:jc w:val="both"/>
        <w:rPr>
          <w:rFonts w:ascii="Arial" w:hAnsi="Arial" w:eastAsia="Arial" w:cs="Arial"/>
          <w:sz w:val="24"/>
          <w:szCs w:val="24"/>
        </w:rPr>
      </w:pPr>
      <w:hyperlink w:anchor="_Toc179824058" r:id="Rf488a308f1824ffa">
        <w:r w:rsidRPr="5722A3D0" w:rsidR="7523A474">
          <w:rPr>
            <w:rStyle w:val="Hyperlink"/>
            <w:rFonts w:ascii="Arial" w:hAnsi="Arial" w:eastAsia="Arial" w:cs="Arial"/>
            <w:strike w:val="0"/>
            <w:dstrike w:val="0"/>
            <w:noProof w:val="0"/>
            <w:sz w:val="24"/>
            <w:szCs w:val="24"/>
            <w:lang w:val="en-US"/>
          </w:rPr>
          <w:t>Digital Transformation and Technology Integration</w:t>
        </w:r>
        <w:r>
          <w:tab/>
        </w:r>
        <w:r w:rsidRPr="5722A3D0" w:rsidR="7523A474">
          <w:rPr>
            <w:rStyle w:val="Hyperlink"/>
            <w:rFonts w:ascii="Arial" w:hAnsi="Arial" w:eastAsia="Arial" w:cs="Arial"/>
            <w:strike w:val="0"/>
            <w:dstrike w:val="0"/>
            <w:noProof w:val="0"/>
            <w:color w:val="0563C1"/>
            <w:sz w:val="24"/>
            <w:szCs w:val="24"/>
            <w:u w:val="single"/>
            <w:lang w:val="en-US"/>
          </w:rPr>
          <w:t>5</w:t>
        </w:r>
      </w:hyperlink>
    </w:p>
    <w:p xmlns:wp14="http://schemas.microsoft.com/office/word/2010/wordml" w:rsidP="5722A3D0" wp14:paraId="09C910CB" wp14:textId="1A5D040C">
      <w:pPr>
        <w:tabs>
          <w:tab w:val="right" w:leader="dot" w:pos="9350"/>
        </w:tabs>
        <w:spacing w:before="0" w:beforeAutospacing="off" w:after="100" w:afterAutospacing="off" w:line="360" w:lineRule="auto"/>
        <w:jc w:val="both"/>
        <w:rPr>
          <w:rFonts w:ascii="Arial" w:hAnsi="Arial" w:eastAsia="Arial" w:cs="Arial"/>
          <w:sz w:val="24"/>
          <w:szCs w:val="24"/>
        </w:rPr>
      </w:pPr>
      <w:hyperlink w:anchor="_Toc179824059" r:id="Re93a4a2669ba429d">
        <w:r w:rsidRPr="5722A3D0" w:rsidR="7523A474">
          <w:rPr>
            <w:rStyle w:val="Hyperlink"/>
            <w:rFonts w:ascii="Arial" w:hAnsi="Arial" w:eastAsia="Arial" w:cs="Arial"/>
            <w:strike w:val="0"/>
            <w:dstrike w:val="0"/>
            <w:noProof w:val="0"/>
            <w:sz w:val="24"/>
            <w:szCs w:val="24"/>
            <w:lang w:val="en-US"/>
          </w:rPr>
          <w:t>Reinforcing Sustainability Practices</w:t>
        </w:r>
        <w:r>
          <w:tab/>
        </w:r>
        <w:r w:rsidRPr="5722A3D0" w:rsidR="7523A474">
          <w:rPr>
            <w:rStyle w:val="Hyperlink"/>
            <w:rFonts w:ascii="Arial" w:hAnsi="Arial" w:eastAsia="Arial" w:cs="Arial"/>
            <w:strike w:val="0"/>
            <w:dstrike w:val="0"/>
            <w:noProof w:val="0"/>
            <w:color w:val="0563C1"/>
            <w:sz w:val="24"/>
            <w:szCs w:val="24"/>
            <w:u w:val="single"/>
            <w:lang w:val="en-US"/>
          </w:rPr>
          <w:t>6</w:t>
        </w:r>
      </w:hyperlink>
    </w:p>
    <w:p xmlns:wp14="http://schemas.microsoft.com/office/word/2010/wordml" w:rsidP="5722A3D0" wp14:paraId="0C22ECEA" wp14:textId="7FA83FB5">
      <w:pPr>
        <w:tabs>
          <w:tab w:val="right" w:leader="dot" w:pos="9350"/>
        </w:tabs>
        <w:spacing w:before="0" w:beforeAutospacing="off" w:after="100" w:afterAutospacing="off" w:line="360" w:lineRule="auto"/>
        <w:jc w:val="both"/>
        <w:rPr>
          <w:rFonts w:ascii="Arial" w:hAnsi="Arial" w:eastAsia="Arial" w:cs="Arial"/>
          <w:sz w:val="24"/>
          <w:szCs w:val="24"/>
        </w:rPr>
      </w:pPr>
      <w:hyperlink w:anchor="_Toc179824060" r:id="R4d23fdf439e3420a">
        <w:r w:rsidRPr="5722A3D0" w:rsidR="7523A474">
          <w:rPr>
            <w:rStyle w:val="Hyperlink"/>
            <w:rFonts w:ascii="Arial" w:hAnsi="Arial" w:eastAsia="Arial" w:cs="Arial"/>
            <w:strike w:val="0"/>
            <w:dstrike w:val="0"/>
            <w:noProof w:val="0"/>
            <w:sz w:val="24"/>
            <w:szCs w:val="24"/>
            <w:lang w:val="en-US"/>
          </w:rPr>
          <w:t>Adapting Business Operations Post-Pandemic</w:t>
        </w:r>
        <w:r>
          <w:tab/>
        </w:r>
        <w:r w:rsidRPr="5722A3D0" w:rsidR="7523A474">
          <w:rPr>
            <w:rStyle w:val="Hyperlink"/>
            <w:rFonts w:ascii="Arial" w:hAnsi="Arial" w:eastAsia="Arial" w:cs="Arial"/>
            <w:strike w:val="0"/>
            <w:dstrike w:val="0"/>
            <w:noProof w:val="0"/>
            <w:color w:val="0563C1"/>
            <w:sz w:val="24"/>
            <w:szCs w:val="24"/>
            <w:u w:val="single"/>
            <w:lang w:val="en-US"/>
          </w:rPr>
          <w:t>6</w:t>
        </w:r>
      </w:hyperlink>
    </w:p>
    <w:p xmlns:wp14="http://schemas.microsoft.com/office/word/2010/wordml" w:rsidP="5722A3D0" wp14:paraId="2982C325" wp14:textId="28D20A2B">
      <w:pPr>
        <w:tabs>
          <w:tab w:val="right" w:leader="dot" w:pos="9350"/>
        </w:tabs>
        <w:spacing w:before="0" w:beforeAutospacing="off" w:after="100" w:afterAutospacing="off" w:line="360" w:lineRule="auto"/>
        <w:jc w:val="both"/>
        <w:rPr>
          <w:rFonts w:ascii="Arial" w:hAnsi="Arial" w:eastAsia="Arial" w:cs="Arial"/>
          <w:sz w:val="24"/>
          <w:szCs w:val="24"/>
        </w:rPr>
      </w:pPr>
      <w:hyperlink w:anchor="_Toc179824061" r:id="R7551e194f7c54c42">
        <w:r w:rsidRPr="5722A3D0" w:rsidR="7523A474">
          <w:rPr>
            <w:rStyle w:val="Hyperlink"/>
            <w:rFonts w:ascii="Arial" w:hAnsi="Arial" w:eastAsia="Arial" w:cs="Arial"/>
            <w:strike w:val="0"/>
            <w:dstrike w:val="0"/>
            <w:noProof w:val="0"/>
            <w:sz w:val="24"/>
            <w:szCs w:val="24"/>
            <w:lang w:val="en-US"/>
          </w:rPr>
          <w:t>Strategic Directions of the Organisations</w:t>
        </w:r>
        <w:r>
          <w:tab/>
        </w:r>
        <w:r w:rsidRPr="5722A3D0" w:rsidR="7523A474">
          <w:rPr>
            <w:rStyle w:val="Hyperlink"/>
            <w:rFonts w:ascii="Arial" w:hAnsi="Arial" w:eastAsia="Arial" w:cs="Arial"/>
            <w:strike w:val="0"/>
            <w:dstrike w:val="0"/>
            <w:noProof w:val="0"/>
            <w:color w:val="0563C1"/>
            <w:sz w:val="24"/>
            <w:szCs w:val="24"/>
            <w:u w:val="single"/>
            <w:lang w:val="en-US"/>
          </w:rPr>
          <w:t>7</w:t>
        </w:r>
      </w:hyperlink>
    </w:p>
    <w:p xmlns:wp14="http://schemas.microsoft.com/office/word/2010/wordml" w:rsidP="5722A3D0" wp14:paraId="749C954A" wp14:textId="013BFB97">
      <w:pPr>
        <w:tabs>
          <w:tab w:val="right" w:leader="dot" w:pos="9350"/>
        </w:tabs>
        <w:spacing w:before="0" w:beforeAutospacing="off" w:after="100" w:afterAutospacing="off" w:line="360" w:lineRule="auto"/>
        <w:jc w:val="both"/>
        <w:rPr>
          <w:rFonts w:ascii="Arial" w:hAnsi="Arial" w:eastAsia="Arial" w:cs="Arial"/>
          <w:sz w:val="24"/>
          <w:szCs w:val="24"/>
        </w:rPr>
      </w:pPr>
      <w:hyperlink w:anchor="_Toc179824062" r:id="R508a121efec14ec9">
        <w:r w:rsidRPr="5722A3D0" w:rsidR="7523A474">
          <w:rPr>
            <w:rStyle w:val="Hyperlink"/>
            <w:rFonts w:ascii="Arial" w:hAnsi="Arial" w:eastAsia="Arial" w:cs="Arial"/>
            <w:strike w:val="0"/>
            <w:dstrike w:val="0"/>
            <w:noProof w:val="0"/>
            <w:sz w:val="24"/>
            <w:szCs w:val="24"/>
            <w:lang w:val="en-US"/>
          </w:rPr>
          <w:t>Conclusion</w:t>
        </w:r>
        <w:r>
          <w:tab/>
        </w:r>
        <w:r w:rsidRPr="5722A3D0" w:rsidR="7523A474">
          <w:rPr>
            <w:rStyle w:val="Hyperlink"/>
            <w:rFonts w:ascii="Arial" w:hAnsi="Arial" w:eastAsia="Arial" w:cs="Arial"/>
            <w:strike w:val="0"/>
            <w:dstrike w:val="0"/>
            <w:noProof w:val="0"/>
            <w:color w:val="0563C1"/>
            <w:sz w:val="24"/>
            <w:szCs w:val="24"/>
            <w:u w:val="single"/>
            <w:lang w:val="en-US"/>
          </w:rPr>
          <w:t>8</w:t>
        </w:r>
      </w:hyperlink>
    </w:p>
    <w:p xmlns:wp14="http://schemas.microsoft.com/office/word/2010/wordml" w:rsidP="5722A3D0" wp14:paraId="700C17CE" wp14:textId="32D10020">
      <w:pPr>
        <w:tabs>
          <w:tab w:val="right" w:leader="dot" w:pos="9350"/>
        </w:tabs>
        <w:spacing w:before="0" w:beforeAutospacing="off" w:after="100" w:afterAutospacing="off" w:line="360" w:lineRule="auto"/>
        <w:jc w:val="both"/>
        <w:rPr>
          <w:rFonts w:ascii="Arial" w:hAnsi="Arial" w:eastAsia="Arial" w:cs="Arial"/>
          <w:sz w:val="24"/>
          <w:szCs w:val="24"/>
        </w:rPr>
      </w:pPr>
      <w:hyperlink w:anchor="_Toc179824063" r:id="R8054eeb4650449b0">
        <w:r w:rsidRPr="5722A3D0" w:rsidR="7523A474">
          <w:rPr>
            <w:rStyle w:val="Hyperlink"/>
            <w:rFonts w:ascii="Arial" w:hAnsi="Arial" w:eastAsia="Arial" w:cs="Arial"/>
            <w:strike w:val="0"/>
            <w:dstrike w:val="0"/>
            <w:noProof w:val="0"/>
            <w:sz w:val="24"/>
            <w:szCs w:val="24"/>
            <w:lang w:val="en-US"/>
          </w:rPr>
          <w:t>Recommendations</w:t>
        </w:r>
        <w:r>
          <w:tab/>
        </w:r>
        <w:r w:rsidRPr="5722A3D0" w:rsidR="7523A474">
          <w:rPr>
            <w:rStyle w:val="Hyperlink"/>
            <w:rFonts w:ascii="Arial" w:hAnsi="Arial" w:eastAsia="Arial" w:cs="Arial"/>
            <w:strike w:val="0"/>
            <w:dstrike w:val="0"/>
            <w:noProof w:val="0"/>
            <w:color w:val="0563C1"/>
            <w:sz w:val="24"/>
            <w:szCs w:val="24"/>
            <w:u w:val="single"/>
            <w:lang w:val="en-US"/>
          </w:rPr>
          <w:t>9</w:t>
        </w:r>
      </w:hyperlink>
    </w:p>
    <w:p xmlns:wp14="http://schemas.microsoft.com/office/word/2010/wordml" w:rsidP="5722A3D0" wp14:paraId="304F406C" wp14:textId="3CBA18B9">
      <w:pPr>
        <w:tabs>
          <w:tab w:val="right" w:leader="dot" w:pos="9350"/>
        </w:tabs>
        <w:spacing w:before="0" w:beforeAutospacing="off" w:after="100" w:afterAutospacing="off" w:line="360" w:lineRule="auto"/>
        <w:jc w:val="both"/>
        <w:rPr>
          <w:rFonts w:ascii="Arial" w:hAnsi="Arial" w:eastAsia="Arial" w:cs="Arial"/>
          <w:sz w:val="24"/>
          <w:szCs w:val="24"/>
        </w:rPr>
      </w:pPr>
      <w:hyperlink w:anchor="_Toc179824064" r:id="R821f8c25830e4c54">
        <w:r w:rsidRPr="5722A3D0" w:rsidR="7523A474">
          <w:rPr>
            <w:rStyle w:val="Hyperlink"/>
            <w:rFonts w:ascii="Arial" w:hAnsi="Arial" w:eastAsia="Arial" w:cs="Arial"/>
            <w:strike w:val="0"/>
            <w:dstrike w:val="0"/>
            <w:noProof w:val="0"/>
            <w:sz w:val="24"/>
            <w:szCs w:val="24"/>
            <w:lang w:val="en-US"/>
          </w:rPr>
          <w:t>References</w:t>
        </w:r>
        <w:r>
          <w:tab/>
        </w:r>
        <w:r w:rsidRPr="5722A3D0" w:rsidR="7523A474">
          <w:rPr>
            <w:rStyle w:val="Hyperlink"/>
            <w:rFonts w:ascii="Arial" w:hAnsi="Arial" w:eastAsia="Arial" w:cs="Arial"/>
            <w:strike w:val="0"/>
            <w:dstrike w:val="0"/>
            <w:noProof w:val="0"/>
            <w:color w:val="0563C1"/>
            <w:sz w:val="24"/>
            <w:szCs w:val="24"/>
            <w:u w:val="single"/>
            <w:lang w:val="en-US"/>
          </w:rPr>
          <w:t>11</w:t>
        </w:r>
      </w:hyperlink>
    </w:p>
    <w:p xmlns:wp14="http://schemas.microsoft.com/office/word/2010/wordml" w:rsidP="5722A3D0" wp14:paraId="38276192" wp14:textId="11A7C55A">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 </w:t>
      </w:r>
    </w:p>
    <w:p xmlns:wp14="http://schemas.microsoft.com/office/word/2010/wordml" w:rsidP="5722A3D0" wp14:paraId="344798E4" wp14:textId="41FF4EC8">
      <w:pPr>
        <w:spacing w:line="257" w:lineRule="auto"/>
        <w:rPr>
          <w:rFonts w:ascii="Arial" w:hAnsi="Arial" w:eastAsia="Arial" w:cs="Arial"/>
          <w:sz w:val="24"/>
          <w:szCs w:val="24"/>
        </w:rPr>
      </w:pPr>
    </w:p>
    <w:p xmlns:wp14="http://schemas.microsoft.com/office/word/2010/wordml" w:rsidP="5722A3D0" wp14:paraId="4F5D98DA" wp14:textId="3FAE5D18">
      <w:pPr>
        <w:spacing w:before="0" w:beforeAutospacing="off" w:after="160" w:afterAutospacing="off" w:line="257" w:lineRule="auto"/>
        <w:jc w:val="left"/>
        <w:rPr>
          <w:rFonts w:ascii="Arial" w:hAnsi="Arial" w:eastAsia="Arial" w:cs="Arial"/>
          <w:noProof w:val="0"/>
          <w:color w:val="2F5496"/>
          <w:sz w:val="24"/>
          <w:szCs w:val="24"/>
          <w:lang w:val="en-US"/>
        </w:rPr>
      </w:pPr>
      <w:r w:rsidRPr="5722A3D0" w:rsidR="7523A474">
        <w:rPr>
          <w:rFonts w:ascii="Arial" w:hAnsi="Arial" w:eastAsia="Arial" w:cs="Arial"/>
          <w:noProof w:val="0"/>
          <w:color w:val="2F5496"/>
          <w:sz w:val="24"/>
          <w:szCs w:val="24"/>
          <w:lang w:val="en-US"/>
        </w:rPr>
        <w:t xml:space="preserve"> </w:t>
      </w:r>
    </w:p>
    <w:p xmlns:wp14="http://schemas.microsoft.com/office/word/2010/wordml" w:rsidP="5722A3D0" wp14:paraId="1362058A" wp14:textId="3E88A7CB">
      <w:pPr>
        <w:pStyle w:val="Heading1"/>
        <w:spacing w:before="240" w:beforeAutospacing="off" w:after="0" w:afterAutospacing="off" w:line="360" w:lineRule="auto"/>
        <w:jc w:val="both"/>
        <w:rPr>
          <w:rFonts w:ascii="Arial" w:hAnsi="Arial" w:eastAsia="Arial" w:cs="Arial"/>
          <w:b w:val="0"/>
          <w:bCs w:val="0"/>
          <w:noProof w:val="0"/>
          <w:color w:val="2F5496"/>
          <w:sz w:val="24"/>
          <w:szCs w:val="24"/>
          <w:lang w:val="en-US"/>
        </w:rPr>
      </w:pPr>
      <w:r w:rsidRPr="5722A3D0" w:rsidR="7523A474">
        <w:rPr>
          <w:rFonts w:ascii="Arial" w:hAnsi="Arial" w:eastAsia="Arial" w:cs="Arial"/>
          <w:b w:val="0"/>
          <w:bCs w:val="0"/>
          <w:noProof w:val="0"/>
          <w:color w:val="2F5496"/>
          <w:sz w:val="24"/>
          <w:szCs w:val="24"/>
          <w:lang w:val="en-US"/>
        </w:rPr>
        <w:t>Introduction</w:t>
      </w:r>
    </w:p>
    <w:p xmlns:wp14="http://schemas.microsoft.com/office/word/2010/wordml" w:rsidP="5722A3D0" wp14:paraId="3B72098D" wp14:textId="37E5DE0F">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Wyndham hotel and resort is </w:t>
      </w:r>
      <w:bookmarkStart w:name="_Int_uWiDyxNc" w:id="1477855219"/>
      <w:r w:rsidRPr="5722A3D0" w:rsidR="7523A474">
        <w:rPr>
          <w:rFonts w:ascii="Arial" w:hAnsi="Arial" w:eastAsia="Arial" w:cs="Arial"/>
          <w:noProof w:val="0"/>
          <w:sz w:val="24"/>
          <w:szCs w:val="24"/>
          <w:lang w:val="en-US"/>
        </w:rPr>
        <w:t>the one</w:t>
      </w:r>
      <w:bookmarkEnd w:id="1477855219"/>
      <w:r w:rsidRPr="5722A3D0" w:rsidR="7523A474">
        <w:rPr>
          <w:rFonts w:ascii="Arial" w:hAnsi="Arial" w:eastAsia="Arial" w:cs="Arial"/>
          <w:noProof w:val="0"/>
          <w:sz w:val="24"/>
          <w:szCs w:val="24"/>
          <w:lang w:val="en-US"/>
        </w:rPr>
        <w:t xml:space="preserve"> of the most popular world’s largest and most attractive hospitality </w:t>
      </w:r>
      <w:r w:rsidRPr="5722A3D0" w:rsidR="13A070EF">
        <w:rPr>
          <w:rFonts w:ascii="Arial" w:hAnsi="Arial" w:eastAsia="Arial" w:cs="Arial"/>
          <w:noProof w:val="0"/>
          <w:sz w:val="24"/>
          <w:szCs w:val="24"/>
          <w:lang w:val="en-US"/>
        </w:rPr>
        <w:t>companies</w:t>
      </w:r>
      <w:r w:rsidRPr="5722A3D0" w:rsidR="7523A474">
        <w:rPr>
          <w:rFonts w:ascii="Arial" w:hAnsi="Arial" w:eastAsia="Arial" w:cs="Arial"/>
          <w:noProof w:val="0"/>
          <w:sz w:val="24"/>
          <w:szCs w:val="24"/>
          <w:lang w:val="en-US"/>
        </w:rPr>
        <w:t xml:space="preserve">. This company offers a broad portfolio of brands with more than 9,000 hotels across over 95 countries. </w:t>
      </w:r>
      <w:bookmarkStart w:name="_Int_UrEiFZkr" w:id="1316124858"/>
      <w:r w:rsidRPr="5722A3D0" w:rsidR="7523A474">
        <w:rPr>
          <w:rFonts w:ascii="Arial" w:hAnsi="Arial" w:eastAsia="Arial" w:cs="Arial"/>
          <w:noProof w:val="0"/>
          <w:sz w:val="24"/>
          <w:szCs w:val="24"/>
          <w:lang w:val="en-US"/>
        </w:rPr>
        <w:t>This hotel company has been established in 1981 and the headquarter of the company in Parsippany, new jersey and this hotel is very budget friendly options to luxury accommodations.</w:t>
      </w:r>
      <w:bookmarkEnd w:id="1316124858"/>
      <w:r w:rsidRPr="5722A3D0" w:rsidR="7523A474">
        <w:rPr>
          <w:rFonts w:ascii="Arial" w:hAnsi="Arial" w:eastAsia="Arial" w:cs="Arial"/>
          <w:noProof w:val="0"/>
          <w:sz w:val="24"/>
          <w:szCs w:val="24"/>
          <w:lang w:val="en-US"/>
        </w:rPr>
        <w:t xml:space="preserve"> </w:t>
      </w:r>
      <w:r w:rsidRPr="5722A3D0" w:rsidR="75E31382">
        <w:rPr>
          <w:rFonts w:ascii="Arial" w:hAnsi="Arial" w:eastAsia="Arial" w:cs="Arial"/>
          <w:noProof w:val="0"/>
          <w:sz w:val="24"/>
          <w:szCs w:val="24"/>
          <w:lang w:val="en-US"/>
        </w:rPr>
        <w:t>Many</w:t>
      </w:r>
      <w:r w:rsidRPr="5722A3D0" w:rsidR="7523A474">
        <w:rPr>
          <w:rFonts w:ascii="Arial" w:hAnsi="Arial" w:eastAsia="Arial" w:cs="Arial"/>
          <w:noProof w:val="0"/>
          <w:sz w:val="24"/>
          <w:szCs w:val="24"/>
          <w:lang w:val="en-US"/>
        </w:rPr>
        <w:t xml:space="preserve"> well-known </w:t>
      </w:r>
      <w:r w:rsidRPr="5722A3D0" w:rsidR="35087B3D">
        <w:rPr>
          <w:rFonts w:ascii="Arial" w:hAnsi="Arial" w:eastAsia="Arial" w:cs="Arial"/>
          <w:noProof w:val="0"/>
          <w:sz w:val="24"/>
          <w:szCs w:val="24"/>
          <w:lang w:val="en-US"/>
        </w:rPr>
        <w:t>brands are</w:t>
      </w:r>
      <w:r w:rsidRPr="5722A3D0" w:rsidR="7523A474">
        <w:rPr>
          <w:rFonts w:ascii="Arial" w:hAnsi="Arial" w:eastAsia="Arial" w:cs="Arial"/>
          <w:noProof w:val="0"/>
          <w:sz w:val="24"/>
          <w:szCs w:val="24"/>
          <w:lang w:val="en-US"/>
        </w:rPr>
        <w:t xml:space="preserve"> managed by this company such as Ramada, Days Inn and super 8 which </w:t>
      </w:r>
      <w:r w:rsidRPr="5722A3D0" w:rsidR="33353355">
        <w:rPr>
          <w:rFonts w:ascii="Arial" w:hAnsi="Arial" w:eastAsia="Arial" w:cs="Arial"/>
          <w:noProof w:val="0"/>
          <w:sz w:val="24"/>
          <w:szCs w:val="24"/>
          <w:lang w:val="en-US"/>
        </w:rPr>
        <w:t>cater</w:t>
      </w:r>
      <w:r w:rsidRPr="5722A3D0" w:rsidR="7523A474">
        <w:rPr>
          <w:rFonts w:ascii="Arial" w:hAnsi="Arial" w:eastAsia="Arial" w:cs="Arial"/>
          <w:noProof w:val="0"/>
          <w:sz w:val="24"/>
          <w:szCs w:val="24"/>
          <w:lang w:val="en-US"/>
        </w:rPr>
        <w:t xml:space="preserve"> to business and leisure </w:t>
      </w:r>
      <w:r w:rsidRPr="5722A3D0" w:rsidR="7523A474">
        <w:rPr>
          <w:rFonts w:ascii="Arial" w:hAnsi="Arial" w:eastAsia="Arial" w:cs="Arial"/>
          <w:noProof w:val="0"/>
          <w:sz w:val="24"/>
          <w:szCs w:val="24"/>
          <w:lang w:val="en-US"/>
        </w:rPr>
        <w:t>travellers</w:t>
      </w:r>
      <w:r w:rsidRPr="5722A3D0" w:rsidR="7523A474">
        <w:rPr>
          <w:rFonts w:ascii="Arial" w:hAnsi="Arial" w:eastAsia="Arial" w:cs="Arial"/>
          <w:noProof w:val="0"/>
          <w:sz w:val="24"/>
          <w:szCs w:val="24"/>
          <w:lang w:val="en-US"/>
        </w:rPr>
        <w:t xml:space="preserve"> alike. This company </w:t>
      </w:r>
      <w:r w:rsidRPr="5722A3D0" w:rsidR="517470C2">
        <w:rPr>
          <w:rFonts w:ascii="Arial" w:hAnsi="Arial" w:eastAsia="Arial" w:cs="Arial"/>
          <w:noProof w:val="0"/>
          <w:sz w:val="24"/>
          <w:szCs w:val="24"/>
          <w:lang w:val="en-US"/>
        </w:rPr>
        <w:t>is also</w:t>
      </w:r>
      <w:r w:rsidRPr="5722A3D0" w:rsidR="7523A474">
        <w:rPr>
          <w:rFonts w:ascii="Arial" w:hAnsi="Arial" w:eastAsia="Arial" w:cs="Arial"/>
          <w:noProof w:val="0"/>
          <w:sz w:val="24"/>
          <w:szCs w:val="24"/>
          <w:lang w:val="en-US"/>
        </w:rPr>
        <w:t xml:space="preserve"> </w:t>
      </w:r>
      <w:r w:rsidRPr="5722A3D0" w:rsidR="101691EE">
        <w:rPr>
          <w:rFonts w:ascii="Arial" w:hAnsi="Arial" w:eastAsia="Arial" w:cs="Arial"/>
          <w:noProof w:val="0"/>
          <w:sz w:val="24"/>
          <w:szCs w:val="24"/>
          <w:lang w:val="en-US"/>
        </w:rPr>
        <w:t>extremely popular</w:t>
      </w:r>
      <w:r w:rsidRPr="5722A3D0" w:rsidR="7523A474">
        <w:rPr>
          <w:rFonts w:ascii="Arial" w:hAnsi="Arial" w:eastAsia="Arial" w:cs="Arial"/>
          <w:noProof w:val="0"/>
          <w:sz w:val="24"/>
          <w:szCs w:val="24"/>
          <w:lang w:val="en-US"/>
        </w:rPr>
        <w:t xml:space="preserve"> for their commitment to franchise business </w:t>
      </w:r>
      <w:r w:rsidRPr="5722A3D0" w:rsidR="1203DDB9">
        <w:rPr>
          <w:rFonts w:ascii="Arial" w:hAnsi="Arial" w:eastAsia="Arial" w:cs="Arial"/>
          <w:noProof w:val="0"/>
          <w:sz w:val="24"/>
          <w:szCs w:val="24"/>
          <w:lang w:val="en-US"/>
        </w:rPr>
        <w:t>model,</w:t>
      </w:r>
      <w:r w:rsidRPr="5722A3D0" w:rsidR="7523A474">
        <w:rPr>
          <w:rFonts w:ascii="Arial" w:hAnsi="Arial" w:eastAsia="Arial" w:cs="Arial"/>
          <w:noProof w:val="0"/>
          <w:sz w:val="24"/>
          <w:szCs w:val="24"/>
          <w:lang w:val="en-US"/>
        </w:rPr>
        <w:t xml:space="preserve"> and they provide support to independent hotel owners to </w:t>
      </w:r>
      <w:r w:rsidRPr="5722A3D0" w:rsidR="7523A474">
        <w:rPr>
          <w:rFonts w:ascii="Arial" w:hAnsi="Arial" w:eastAsia="Arial" w:cs="Arial"/>
          <w:noProof w:val="0"/>
          <w:sz w:val="24"/>
          <w:szCs w:val="24"/>
          <w:lang w:val="en-US"/>
        </w:rPr>
        <w:t>operate</w:t>
      </w:r>
      <w:r w:rsidRPr="5722A3D0" w:rsidR="7523A474">
        <w:rPr>
          <w:rFonts w:ascii="Arial" w:hAnsi="Arial" w:eastAsia="Arial" w:cs="Arial"/>
          <w:noProof w:val="0"/>
          <w:sz w:val="24"/>
          <w:szCs w:val="24"/>
          <w:lang w:val="en-US"/>
        </w:rPr>
        <w:t xml:space="preserve"> under its global umbrella. The primary aim of this company is to create value by offering </w:t>
      </w:r>
      <w:r w:rsidRPr="5722A3D0" w:rsidR="0697CABF">
        <w:rPr>
          <w:rFonts w:ascii="Arial" w:hAnsi="Arial" w:eastAsia="Arial" w:cs="Arial"/>
          <w:noProof w:val="0"/>
          <w:sz w:val="24"/>
          <w:szCs w:val="24"/>
          <w:lang w:val="en-US"/>
        </w:rPr>
        <w:t>accommodation</w:t>
      </w:r>
      <w:r w:rsidRPr="5722A3D0" w:rsidR="7523A474">
        <w:rPr>
          <w:rFonts w:ascii="Arial" w:hAnsi="Arial" w:eastAsia="Arial" w:cs="Arial"/>
          <w:noProof w:val="0"/>
          <w:sz w:val="24"/>
          <w:szCs w:val="24"/>
          <w:lang w:val="en-US"/>
        </w:rPr>
        <w:t xml:space="preserve"> for every </w:t>
      </w:r>
      <w:r w:rsidRPr="5722A3D0" w:rsidR="7523A474">
        <w:rPr>
          <w:rFonts w:ascii="Arial" w:hAnsi="Arial" w:eastAsia="Arial" w:cs="Arial"/>
          <w:noProof w:val="0"/>
          <w:sz w:val="24"/>
          <w:szCs w:val="24"/>
          <w:lang w:val="en-US"/>
        </w:rPr>
        <w:t>traveller</w:t>
      </w:r>
      <w:r w:rsidRPr="5722A3D0" w:rsidR="7523A474">
        <w:rPr>
          <w:rFonts w:ascii="Arial" w:hAnsi="Arial" w:eastAsia="Arial" w:cs="Arial"/>
          <w:noProof w:val="0"/>
          <w:sz w:val="24"/>
          <w:szCs w:val="24"/>
          <w:lang w:val="en-US"/>
        </w:rPr>
        <w:t xml:space="preserve">. The Wyndham Hotels &amp; Resorts company </w:t>
      </w:r>
      <w:r w:rsidRPr="5722A3D0" w:rsidR="7523A474">
        <w:rPr>
          <w:rFonts w:ascii="Arial" w:hAnsi="Arial" w:eastAsia="Arial" w:cs="Arial"/>
          <w:noProof w:val="0"/>
          <w:sz w:val="24"/>
          <w:szCs w:val="24"/>
          <w:lang w:val="en-US"/>
        </w:rPr>
        <w:t>leverages</w:t>
      </w:r>
      <w:r w:rsidRPr="5722A3D0" w:rsidR="7523A474">
        <w:rPr>
          <w:rFonts w:ascii="Arial" w:hAnsi="Arial" w:eastAsia="Arial" w:cs="Arial"/>
          <w:noProof w:val="0"/>
          <w:sz w:val="24"/>
          <w:szCs w:val="24"/>
          <w:lang w:val="en-US"/>
        </w:rPr>
        <w:t xml:space="preserve"> its expansive rewards program which boasts many members worldwide and has been instrumental in adapting customer loyalty (Mullins &amp; Dosser, 2013). The primary aim of this report is to </w:t>
      </w:r>
      <w:r w:rsidRPr="5722A3D0" w:rsidR="7523A474">
        <w:rPr>
          <w:rFonts w:ascii="Arial" w:hAnsi="Arial" w:eastAsia="Arial" w:cs="Arial"/>
          <w:noProof w:val="0"/>
          <w:sz w:val="24"/>
          <w:szCs w:val="24"/>
          <w:lang w:val="en-US"/>
        </w:rPr>
        <w:t>analyse</w:t>
      </w:r>
      <w:r w:rsidRPr="5722A3D0" w:rsidR="7523A474">
        <w:rPr>
          <w:rFonts w:ascii="Arial" w:hAnsi="Arial" w:eastAsia="Arial" w:cs="Arial"/>
          <w:noProof w:val="0"/>
          <w:sz w:val="24"/>
          <w:szCs w:val="24"/>
          <w:lang w:val="en-US"/>
        </w:rPr>
        <w:t xml:space="preserve"> the </w:t>
      </w:r>
      <w:r w:rsidRPr="5722A3D0" w:rsidR="7523A474">
        <w:rPr>
          <w:rFonts w:ascii="Arial" w:hAnsi="Arial" w:eastAsia="Arial" w:cs="Arial"/>
          <w:noProof w:val="0"/>
          <w:sz w:val="24"/>
          <w:szCs w:val="24"/>
          <w:lang w:val="en-US"/>
        </w:rPr>
        <w:t>organisational</w:t>
      </w:r>
      <w:r w:rsidRPr="5722A3D0" w:rsidR="7523A474">
        <w:rPr>
          <w:rFonts w:ascii="Arial" w:hAnsi="Arial" w:eastAsia="Arial" w:cs="Arial"/>
          <w:noProof w:val="0"/>
          <w:sz w:val="24"/>
          <w:szCs w:val="24"/>
          <w:lang w:val="en-US"/>
        </w:rPr>
        <w:t xml:space="preserve"> culture and </w:t>
      </w:r>
      <w:r w:rsidRPr="5722A3D0" w:rsidR="10AED767">
        <w:rPr>
          <w:rFonts w:ascii="Arial" w:hAnsi="Arial" w:eastAsia="Arial" w:cs="Arial"/>
          <w:noProof w:val="0"/>
          <w:sz w:val="24"/>
          <w:szCs w:val="24"/>
          <w:lang w:val="en-US"/>
        </w:rPr>
        <w:t>structure</w:t>
      </w:r>
      <w:r w:rsidRPr="5722A3D0" w:rsidR="7523A474">
        <w:rPr>
          <w:rFonts w:ascii="Arial" w:hAnsi="Arial" w:eastAsia="Arial" w:cs="Arial"/>
          <w:noProof w:val="0"/>
          <w:sz w:val="24"/>
          <w:szCs w:val="24"/>
          <w:lang w:val="en-US"/>
        </w:rPr>
        <w:t xml:space="preserve"> of this company. Their sustainable practices and customer experience </w:t>
      </w:r>
      <w:bookmarkStart w:name="_Int_t6fcbTEX" w:id="1577828339"/>
      <w:r w:rsidRPr="5722A3D0" w:rsidR="7523A474">
        <w:rPr>
          <w:rFonts w:ascii="Arial" w:hAnsi="Arial" w:eastAsia="Arial" w:cs="Arial"/>
          <w:noProof w:val="0"/>
          <w:sz w:val="24"/>
          <w:szCs w:val="24"/>
          <w:lang w:val="en-US"/>
        </w:rPr>
        <w:t>also will</w:t>
      </w:r>
      <w:bookmarkEnd w:id="1577828339"/>
      <w:r w:rsidRPr="5722A3D0" w:rsidR="7523A474">
        <w:rPr>
          <w:rFonts w:ascii="Arial" w:hAnsi="Arial" w:eastAsia="Arial" w:cs="Arial"/>
          <w:noProof w:val="0"/>
          <w:sz w:val="24"/>
          <w:szCs w:val="24"/>
          <w:lang w:val="en-US"/>
        </w:rPr>
        <w:t xml:space="preserve"> be explained in this report. </w:t>
      </w:r>
    </w:p>
    <w:p xmlns:wp14="http://schemas.microsoft.com/office/word/2010/wordml" w:rsidP="5722A3D0" wp14:paraId="7C8EAF23" wp14:textId="3E701276">
      <w:pPr>
        <w:pStyle w:val="Heading1"/>
        <w:spacing w:before="240" w:beforeAutospacing="off" w:after="0" w:afterAutospacing="off" w:line="360" w:lineRule="auto"/>
        <w:jc w:val="both"/>
        <w:rPr>
          <w:rFonts w:ascii="Arial" w:hAnsi="Arial" w:eastAsia="Arial" w:cs="Arial"/>
          <w:b w:val="0"/>
          <w:bCs w:val="0"/>
          <w:noProof w:val="0"/>
          <w:color w:val="2F5496"/>
          <w:sz w:val="24"/>
          <w:szCs w:val="24"/>
          <w:lang w:val="en-US"/>
        </w:rPr>
      </w:pPr>
      <w:r w:rsidRPr="5722A3D0" w:rsidR="7523A474">
        <w:rPr>
          <w:rFonts w:ascii="Arial" w:hAnsi="Arial" w:eastAsia="Arial" w:cs="Arial"/>
          <w:b w:val="0"/>
          <w:bCs w:val="0"/>
          <w:noProof w:val="0"/>
          <w:color w:val="2F5496"/>
          <w:sz w:val="24"/>
          <w:szCs w:val="24"/>
          <w:lang w:val="en-US"/>
        </w:rPr>
        <w:t>Organizational Structure of Wyndham Hotels &amp; Resorts</w:t>
      </w:r>
    </w:p>
    <w:p xmlns:wp14="http://schemas.microsoft.com/office/word/2010/wordml" w:rsidP="5722A3D0" wp14:paraId="68F4E420" wp14:textId="45F2F243">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Organisational</w:t>
      </w:r>
      <w:r w:rsidRPr="5722A3D0" w:rsidR="7523A474">
        <w:rPr>
          <w:rFonts w:ascii="Arial" w:hAnsi="Arial" w:eastAsia="Arial" w:cs="Arial"/>
          <w:noProof w:val="0"/>
          <w:sz w:val="24"/>
          <w:szCs w:val="24"/>
          <w:lang w:val="en-US"/>
        </w:rPr>
        <w:t xml:space="preserve"> structure </w:t>
      </w:r>
      <w:r w:rsidRPr="5722A3D0" w:rsidR="1AD98C6E">
        <w:rPr>
          <w:rFonts w:ascii="Arial" w:hAnsi="Arial" w:eastAsia="Arial" w:cs="Arial"/>
          <w:noProof w:val="0"/>
          <w:sz w:val="24"/>
          <w:szCs w:val="24"/>
          <w:lang w:val="en-US"/>
        </w:rPr>
        <w:t>references</w:t>
      </w:r>
      <w:r w:rsidRPr="5722A3D0" w:rsidR="7523A474">
        <w:rPr>
          <w:rFonts w:ascii="Arial" w:hAnsi="Arial" w:eastAsia="Arial" w:cs="Arial"/>
          <w:noProof w:val="0"/>
          <w:sz w:val="24"/>
          <w:szCs w:val="24"/>
          <w:lang w:val="en-US"/>
        </w:rPr>
        <w:t xml:space="preserve"> the responsibility of every employee in the company and this structure allows for autonomy driven by </w:t>
      </w:r>
      <w:r w:rsidRPr="5722A3D0" w:rsidR="0587AE1F">
        <w:rPr>
          <w:rFonts w:ascii="Arial" w:hAnsi="Arial" w:eastAsia="Arial" w:cs="Arial"/>
          <w:noProof w:val="0"/>
          <w:sz w:val="24"/>
          <w:szCs w:val="24"/>
          <w:lang w:val="en-US"/>
        </w:rPr>
        <w:t>a franchise</w:t>
      </w:r>
      <w:r w:rsidRPr="5722A3D0" w:rsidR="7523A474">
        <w:rPr>
          <w:rFonts w:ascii="Arial" w:hAnsi="Arial" w:eastAsia="Arial" w:cs="Arial"/>
          <w:noProof w:val="0"/>
          <w:sz w:val="24"/>
          <w:szCs w:val="24"/>
          <w:lang w:val="en-US"/>
        </w:rPr>
        <w:t xml:space="preserve">-based model. This company </w:t>
      </w:r>
      <w:r w:rsidRPr="5722A3D0" w:rsidR="01EC7906">
        <w:rPr>
          <w:rFonts w:ascii="Arial" w:hAnsi="Arial" w:eastAsia="Arial" w:cs="Arial"/>
          <w:noProof w:val="0"/>
          <w:sz w:val="24"/>
          <w:szCs w:val="24"/>
          <w:lang w:val="en-US"/>
        </w:rPr>
        <w:t>owns</w:t>
      </w:r>
      <w:r w:rsidRPr="5722A3D0" w:rsidR="7523A474">
        <w:rPr>
          <w:rFonts w:ascii="Arial" w:hAnsi="Arial" w:eastAsia="Arial" w:cs="Arial"/>
          <w:noProof w:val="0"/>
          <w:sz w:val="24"/>
          <w:szCs w:val="24"/>
          <w:lang w:val="en-US"/>
        </w:rPr>
        <w:t xml:space="preserve"> small amount hotels directly to independent hotel owners. The corporate headquarters gives </w:t>
      </w:r>
      <w:r w:rsidRPr="5722A3D0" w:rsidR="1A868533">
        <w:rPr>
          <w:rFonts w:ascii="Arial" w:hAnsi="Arial" w:eastAsia="Arial" w:cs="Arial"/>
          <w:noProof w:val="0"/>
          <w:sz w:val="24"/>
          <w:szCs w:val="24"/>
          <w:lang w:val="en-US"/>
        </w:rPr>
        <w:t>dedicated support</w:t>
      </w:r>
      <w:r w:rsidRPr="5722A3D0" w:rsidR="7523A474">
        <w:rPr>
          <w:rFonts w:ascii="Arial" w:hAnsi="Arial" w:eastAsia="Arial" w:cs="Arial"/>
          <w:noProof w:val="0"/>
          <w:sz w:val="24"/>
          <w:szCs w:val="24"/>
          <w:lang w:val="en-US"/>
        </w:rPr>
        <w:t xml:space="preserve"> in areas like marketing, branding, and technology infrastructure and this ensures a consistent guest experience across the franchise network (Mullins, 2019). Wyndham’s executive leadership </w:t>
      </w:r>
      <w:r w:rsidRPr="5722A3D0" w:rsidR="195D3FF3">
        <w:rPr>
          <w:rFonts w:ascii="Arial" w:hAnsi="Arial" w:eastAsia="Arial" w:cs="Arial"/>
          <w:noProof w:val="0"/>
          <w:sz w:val="24"/>
          <w:szCs w:val="24"/>
          <w:lang w:val="en-US"/>
        </w:rPr>
        <w:t>monitors</w:t>
      </w:r>
      <w:r w:rsidRPr="5722A3D0" w:rsidR="7523A474">
        <w:rPr>
          <w:rFonts w:ascii="Arial" w:hAnsi="Arial" w:eastAsia="Arial" w:cs="Arial"/>
          <w:noProof w:val="0"/>
          <w:sz w:val="24"/>
          <w:szCs w:val="24"/>
          <w:lang w:val="en-US"/>
        </w:rPr>
        <w:t xml:space="preserve"> corporate functions which also includes finance, strategy, legal, and investor relations, while regional offices handle localized operations. This dual approach adapts global reach while </w:t>
      </w:r>
      <w:bookmarkStart w:name="_Int_jqOtTRFh" w:id="1809236041"/>
      <w:r w:rsidRPr="5722A3D0" w:rsidR="7523A474">
        <w:rPr>
          <w:rFonts w:ascii="Arial" w:hAnsi="Arial" w:eastAsia="Arial" w:cs="Arial"/>
          <w:noProof w:val="0"/>
          <w:sz w:val="24"/>
          <w:szCs w:val="24"/>
          <w:lang w:val="en-US"/>
        </w:rPr>
        <w:t>fostering to</w:t>
      </w:r>
      <w:bookmarkEnd w:id="1809236041"/>
      <w:r w:rsidRPr="5722A3D0" w:rsidR="7523A474">
        <w:rPr>
          <w:rFonts w:ascii="Arial" w:hAnsi="Arial" w:eastAsia="Arial" w:cs="Arial"/>
          <w:noProof w:val="0"/>
          <w:sz w:val="24"/>
          <w:szCs w:val="24"/>
          <w:lang w:val="en-US"/>
        </w:rPr>
        <w:t xml:space="preserve"> local market requirements. This company’s culture is focused on </w:t>
      </w:r>
      <w:r w:rsidRPr="5722A3D0" w:rsidR="58D7CDE2">
        <w:rPr>
          <w:rFonts w:ascii="Arial" w:hAnsi="Arial" w:eastAsia="Arial" w:cs="Arial"/>
          <w:noProof w:val="0"/>
          <w:sz w:val="24"/>
          <w:szCs w:val="24"/>
          <w:lang w:val="en-US"/>
        </w:rPr>
        <w:t>customer</w:t>
      </w:r>
      <w:r w:rsidRPr="5722A3D0" w:rsidR="7523A474">
        <w:rPr>
          <w:rFonts w:ascii="Arial" w:hAnsi="Arial" w:eastAsia="Arial" w:cs="Arial"/>
          <w:noProof w:val="0"/>
          <w:sz w:val="24"/>
          <w:szCs w:val="24"/>
          <w:lang w:val="en-US"/>
        </w:rPr>
        <w:t xml:space="preserve"> </w:t>
      </w:r>
      <w:r w:rsidRPr="5722A3D0" w:rsidR="7D83B01C">
        <w:rPr>
          <w:rFonts w:ascii="Arial" w:hAnsi="Arial" w:eastAsia="Arial" w:cs="Arial"/>
          <w:noProof w:val="0"/>
          <w:sz w:val="24"/>
          <w:szCs w:val="24"/>
          <w:lang w:val="en-US"/>
        </w:rPr>
        <w:t>service,</w:t>
      </w:r>
      <w:r w:rsidRPr="5722A3D0" w:rsidR="7523A474">
        <w:rPr>
          <w:rFonts w:ascii="Arial" w:hAnsi="Arial" w:eastAsia="Arial" w:cs="Arial"/>
          <w:noProof w:val="0"/>
          <w:sz w:val="24"/>
          <w:szCs w:val="24"/>
          <w:lang w:val="en-US"/>
        </w:rPr>
        <w:t xml:space="preserve"> and they are implementing strategies to enhance customer experience and their </w:t>
      </w:r>
      <w:r w:rsidRPr="5722A3D0" w:rsidR="11BB90BE">
        <w:rPr>
          <w:rFonts w:ascii="Arial" w:hAnsi="Arial" w:eastAsia="Arial" w:cs="Arial"/>
          <w:noProof w:val="0"/>
          <w:sz w:val="24"/>
          <w:szCs w:val="24"/>
          <w:lang w:val="en-US"/>
        </w:rPr>
        <w:t>satisfaction</w:t>
      </w:r>
      <w:r w:rsidRPr="5722A3D0" w:rsidR="7523A474">
        <w:rPr>
          <w:rFonts w:ascii="Arial" w:hAnsi="Arial" w:eastAsia="Arial" w:cs="Arial"/>
          <w:noProof w:val="0"/>
          <w:sz w:val="24"/>
          <w:szCs w:val="24"/>
          <w:lang w:val="en-US"/>
        </w:rPr>
        <w:t xml:space="preserve"> effectively (Rollinson et al., 2008). This </w:t>
      </w:r>
      <w:r w:rsidRPr="5722A3D0" w:rsidR="7523A474">
        <w:rPr>
          <w:rFonts w:ascii="Arial" w:hAnsi="Arial" w:eastAsia="Arial" w:cs="Arial"/>
          <w:noProof w:val="0"/>
          <w:sz w:val="24"/>
          <w:szCs w:val="24"/>
          <w:lang w:val="en-US"/>
        </w:rPr>
        <w:t>organisational</w:t>
      </w:r>
      <w:r w:rsidRPr="5722A3D0" w:rsidR="7523A474">
        <w:rPr>
          <w:rFonts w:ascii="Arial" w:hAnsi="Arial" w:eastAsia="Arial" w:cs="Arial"/>
          <w:noProof w:val="0"/>
          <w:sz w:val="24"/>
          <w:szCs w:val="24"/>
          <w:lang w:val="en-US"/>
        </w:rPr>
        <w:t xml:space="preserve"> culture fosters a welcoming environment in the hotel which can enhance customer experience and their </w:t>
      </w:r>
      <w:r w:rsidRPr="5722A3D0" w:rsidR="1E89698C">
        <w:rPr>
          <w:rFonts w:ascii="Arial" w:hAnsi="Arial" w:eastAsia="Arial" w:cs="Arial"/>
          <w:noProof w:val="0"/>
          <w:sz w:val="24"/>
          <w:szCs w:val="24"/>
          <w:lang w:val="en-US"/>
        </w:rPr>
        <w:t>satisfaction</w:t>
      </w:r>
      <w:r w:rsidRPr="5722A3D0" w:rsidR="7523A474">
        <w:rPr>
          <w:rFonts w:ascii="Arial" w:hAnsi="Arial" w:eastAsia="Arial" w:cs="Arial"/>
          <w:noProof w:val="0"/>
          <w:sz w:val="24"/>
          <w:szCs w:val="24"/>
          <w:lang w:val="en-US"/>
        </w:rPr>
        <w:t xml:space="preserve"> as well. The culture of this company is supported by initiatives like diversity and inclusion training, employee engagement programs which can enhance the profitability of the company </w:t>
      </w:r>
      <w:r w:rsidRPr="5722A3D0" w:rsidR="7523A474">
        <w:rPr>
          <w:rFonts w:ascii="Arial" w:hAnsi="Arial" w:eastAsia="Arial" w:cs="Arial"/>
          <w:noProof w:val="0"/>
          <w:color w:val="000000" w:themeColor="text1" w:themeTint="FF" w:themeShade="FF"/>
          <w:sz w:val="24"/>
          <w:szCs w:val="24"/>
          <w:lang w:val="en-US"/>
        </w:rPr>
        <w:t>(Caan, 2014)</w:t>
      </w:r>
      <w:r w:rsidRPr="5722A3D0" w:rsidR="7523A474">
        <w:rPr>
          <w:rFonts w:ascii="Arial" w:hAnsi="Arial" w:eastAsia="Arial" w:cs="Arial"/>
          <w:noProof w:val="0"/>
          <w:sz w:val="24"/>
          <w:szCs w:val="24"/>
          <w:lang w:val="en-US"/>
        </w:rPr>
        <w:t xml:space="preserve">. Wyndham company also invest in </w:t>
      </w:r>
      <w:r w:rsidRPr="5722A3D0" w:rsidR="47DA7E2D">
        <w:rPr>
          <w:rFonts w:ascii="Arial" w:hAnsi="Arial" w:eastAsia="Arial" w:cs="Arial"/>
          <w:noProof w:val="0"/>
          <w:sz w:val="24"/>
          <w:szCs w:val="24"/>
          <w:lang w:val="en-US"/>
        </w:rPr>
        <w:t>employee</w:t>
      </w:r>
      <w:r w:rsidRPr="5722A3D0" w:rsidR="7523A474">
        <w:rPr>
          <w:rFonts w:ascii="Arial" w:hAnsi="Arial" w:eastAsia="Arial" w:cs="Arial"/>
          <w:noProof w:val="0"/>
          <w:sz w:val="24"/>
          <w:szCs w:val="24"/>
          <w:lang w:val="en-US"/>
        </w:rPr>
        <w:t xml:space="preserve"> training so that they can provide the best service to the </w:t>
      </w:r>
      <w:r w:rsidRPr="5722A3D0" w:rsidR="336E249F">
        <w:rPr>
          <w:rFonts w:ascii="Arial" w:hAnsi="Arial" w:eastAsia="Arial" w:cs="Arial"/>
          <w:noProof w:val="0"/>
          <w:sz w:val="24"/>
          <w:szCs w:val="24"/>
          <w:lang w:val="en-US"/>
        </w:rPr>
        <w:t>customer,</w:t>
      </w:r>
      <w:r w:rsidRPr="5722A3D0" w:rsidR="7523A474">
        <w:rPr>
          <w:rFonts w:ascii="Arial" w:hAnsi="Arial" w:eastAsia="Arial" w:cs="Arial"/>
          <w:noProof w:val="0"/>
          <w:sz w:val="24"/>
          <w:szCs w:val="24"/>
          <w:lang w:val="en-US"/>
        </w:rPr>
        <w:t xml:space="preserve"> which also can result the high customer </w:t>
      </w:r>
      <w:r w:rsidRPr="5722A3D0" w:rsidR="0069F3DE">
        <w:rPr>
          <w:rFonts w:ascii="Arial" w:hAnsi="Arial" w:eastAsia="Arial" w:cs="Arial"/>
          <w:noProof w:val="0"/>
          <w:sz w:val="24"/>
          <w:szCs w:val="24"/>
          <w:lang w:val="en-US"/>
        </w:rPr>
        <w:t>satisfaction</w:t>
      </w:r>
      <w:r w:rsidRPr="5722A3D0" w:rsidR="7523A474">
        <w:rPr>
          <w:rFonts w:ascii="Arial" w:hAnsi="Arial" w:eastAsia="Arial" w:cs="Arial"/>
          <w:noProof w:val="0"/>
          <w:sz w:val="24"/>
          <w:szCs w:val="24"/>
          <w:lang w:val="en-US"/>
        </w:rPr>
        <w:t xml:space="preserve">. The Wyndham </w:t>
      </w:r>
      <w:r w:rsidRPr="5722A3D0" w:rsidR="1C4620A1">
        <w:rPr>
          <w:rFonts w:ascii="Arial" w:hAnsi="Arial" w:eastAsia="Arial" w:cs="Arial"/>
          <w:noProof w:val="0"/>
          <w:sz w:val="24"/>
          <w:szCs w:val="24"/>
          <w:lang w:val="en-US"/>
        </w:rPr>
        <w:t>company’s primary</w:t>
      </w:r>
      <w:r w:rsidRPr="5722A3D0" w:rsidR="7523A474">
        <w:rPr>
          <w:rFonts w:ascii="Arial" w:hAnsi="Arial" w:eastAsia="Arial" w:cs="Arial"/>
          <w:noProof w:val="0"/>
          <w:sz w:val="24"/>
          <w:szCs w:val="24"/>
          <w:lang w:val="en-US"/>
        </w:rPr>
        <w:t xml:space="preserve"> goal </w:t>
      </w:r>
      <w:r w:rsidRPr="5722A3D0" w:rsidR="6DD8D25C">
        <w:rPr>
          <w:rFonts w:ascii="Arial" w:hAnsi="Arial" w:eastAsia="Arial" w:cs="Arial"/>
          <w:noProof w:val="0"/>
          <w:sz w:val="24"/>
          <w:szCs w:val="24"/>
          <w:lang w:val="en-US"/>
        </w:rPr>
        <w:t>revolves</w:t>
      </w:r>
      <w:r w:rsidRPr="5722A3D0" w:rsidR="7523A474">
        <w:rPr>
          <w:rFonts w:ascii="Arial" w:hAnsi="Arial" w:eastAsia="Arial" w:cs="Arial"/>
          <w:noProof w:val="0"/>
          <w:sz w:val="24"/>
          <w:szCs w:val="24"/>
          <w:lang w:val="en-US"/>
        </w:rPr>
        <w:t xml:space="preserve"> around expanding its global presence and this also helps the company by enhancing brand equity and driving shareholder value. The primary goal of this </w:t>
      </w:r>
      <w:r w:rsidRPr="5722A3D0" w:rsidR="7523A474">
        <w:rPr>
          <w:rFonts w:ascii="Arial" w:hAnsi="Arial" w:eastAsia="Arial" w:cs="Arial"/>
          <w:noProof w:val="0"/>
          <w:sz w:val="24"/>
          <w:szCs w:val="24"/>
          <w:lang w:val="en-US"/>
        </w:rPr>
        <w:t>organisations</w:t>
      </w:r>
      <w:r w:rsidRPr="5722A3D0" w:rsidR="7523A474">
        <w:rPr>
          <w:rFonts w:ascii="Arial" w:hAnsi="Arial" w:eastAsia="Arial" w:cs="Arial"/>
          <w:noProof w:val="0"/>
          <w:sz w:val="24"/>
          <w:szCs w:val="24"/>
          <w:lang w:val="en-US"/>
        </w:rPr>
        <w:t xml:space="preserve"> is to improve guest satisfactions and increase occupancy rates and </w:t>
      </w:r>
      <w:r w:rsidRPr="5722A3D0" w:rsidR="7523A474">
        <w:rPr>
          <w:rFonts w:ascii="Arial" w:hAnsi="Arial" w:eastAsia="Arial" w:cs="Arial"/>
          <w:noProof w:val="0"/>
          <w:sz w:val="24"/>
          <w:szCs w:val="24"/>
          <w:lang w:val="en-US"/>
        </w:rPr>
        <w:t>maintaining</w:t>
      </w:r>
      <w:r w:rsidRPr="5722A3D0" w:rsidR="7523A474">
        <w:rPr>
          <w:rFonts w:ascii="Arial" w:hAnsi="Arial" w:eastAsia="Arial" w:cs="Arial"/>
          <w:noProof w:val="0"/>
          <w:sz w:val="24"/>
          <w:szCs w:val="24"/>
          <w:lang w:val="en-US"/>
        </w:rPr>
        <w:t xml:space="preserve"> operational efficiency. This company can enhance customer </w:t>
      </w:r>
      <w:r w:rsidRPr="5722A3D0" w:rsidR="25407D05">
        <w:rPr>
          <w:rFonts w:ascii="Arial" w:hAnsi="Arial" w:eastAsia="Arial" w:cs="Arial"/>
          <w:noProof w:val="0"/>
          <w:sz w:val="24"/>
          <w:szCs w:val="24"/>
          <w:lang w:val="en-US"/>
        </w:rPr>
        <w:t>satisfaction</w:t>
      </w:r>
      <w:r w:rsidRPr="5722A3D0" w:rsidR="7523A474">
        <w:rPr>
          <w:rFonts w:ascii="Arial" w:hAnsi="Arial" w:eastAsia="Arial" w:cs="Arial"/>
          <w:noProof w:val="0"/>
          <w:sz w:val="24"/>
          <w:szCs w:val="24"/>
          <w:lang w:val="en-US"/>
        </w:rPr>
        <w:t xml:space="preserve"> by implementing strategic rules and initiatives in the company. </w:t>
      </w:r>
      <w:r w:rsidRPr="5722A3D0" w:rsidR="7523A474">
        <w:rPr>
          <w:rFonts w:ascii="Arial" w:hAnsi="Arial" w:eastAsia="Arial" w:cs="Arial"/>
          <w:noProof w:val="0"/>
          <w:sz w:val="24"/>
          <w:szCs w:val="24"/>
          <w:lang w:val="en-US"/>
        </w:rPr>
        <w:t>Organisational</w:t>
      </w:r>
      <w:r w:rsidRPr="5722A3D0" w:rsidR="7523A474">
        <w:rPr>
          <w:rFonts w:ascii="Arial" w:hAnsi="Arial" w:eastAsia="Arial" w:cs="Arial"/>
          <w:noProof w:val="0"/>
          <w:sz w:val="24"/>
          <w:szCs w:val="24"/>
          <w:lang w:val="en-US"/>
        </w:rPr>
        <w:t xml:space="preserve"> culture impacts on the company’s success and achievements (Mullins, 2023). </w:t>
      </w:r>
      <w:r w:rsidRPr="5722A3D0" w:rsidR="7ED9CAE5">
        <w:rPr>
          <w:rFonts w:ascii="Arial" w:hAnsi="Arial" w:eastAsia="Arial" w:cs="Arial"/>
          <w:noProof w:val="0"/>
          <w:sz w:val="24"/>
          <w:szCs w:val="24"/>
          <w:lang w:val="en-US"/>
        </w:rPr>
        <w:t>An</w:t>
      </w:r>
      <w:r w:rsidRPr="5722A3D0" w:rsidR="7523A474">
        <w:rPr>
          <w:rFonts w:ascii="Arial" w:hAnsi="Arial" w:eastAsia="Arial" w:cs="Arial"/>
          <w:noProof w:val="0"/>
          <w:sz w:val="24"/>
          <w:szCs w:val="24"/>
          <w:lang w:val="en-US"/>
        </w:rPr>
        <w:t xml:space="preserve"> effective and respectful </w:t>
      </w:r>
      <w:r w:rsidRPr="5722A3D0" w:rsidR="7523A474">
        <w:rPr>
          <w:rFonts w:ascii="Arial" w:hAnsi="Arial" w:eastAsia="Arial" w:cs="Arial"/>
          <w:noProof w:val="0"/>
          <w:sz w:val="24"/>
          <w:szCs w:val="24"/>
          <w:lang w:val="en-US"/>
        </w:rPr>
        <w:t>organisational</w:t>
      </w:r>
      <w:r w:rsidRPr="5722A3D0" w:rsidR="7523A474">
        <w:rPr>
          <w:rFonts w:ascii="Arial" w:hAnsi="Arial" w:eastAsia="Arial" w:cs="Arial"/>
          <w:noProof w:val="0"/>
          <w:sz w:val="24"/>
          <w:szCs w:val="24"/>
          <w:lang w:val="en-US"/>
        </w:rPr>
        <w:t xml:space="preserve"> culture can </w:t>
      </w:r>
      <w:r w:rsidRPr="5722A3D0" w:rsidR="7523A474">
        <w:rPr>
          <w:rFonts w:ascii="Arial" w:hAnsi="Arial" w:eastAsia="Arial" w:cs="Arial"/>
          <w:noProof w:val="0"/>
          <w:sz w:val="24"/>
          <w:szCs w:val="24"/>
          <w:lang w:val="en-US"/>
        </w:rPr>
        <w:t>maintain</w:t>
      </w:r>
      <w:r w:rsidRPr="5722A3D0" w:rsidR="7523A474">
        <w:rPr>
          <w:rFonts w:ascii="Arial" w:hAnsi="Arial" w:eastAsia="Arial" w:cs="Arial"/>
          <w:noProof w:val="0"/>
          <w:sz w:val="24"/>
          <w:szCs w:val="24"/>
          <w:lang w:val="en-US"/>
        </w:rPr>
        <w:t xml:space="preserve"> employee’s job </w:t>
      </w:r>
      <w:r w:rsidRPr="5722A3D0" w:rsidR="7D9FB541">
        <w:rPr>
          <w:rFonts w:ascii="Arial" w:hAnsi="Arial" w:eastAsia="Arial" w:cs="Arial"/>
          <w:noProof w:val="0"/>
          <w:sz w:val="24"/>
          <w:szCs w:val="24"/>
          <w:lang w:val="en-US"/>
        </w:rPr>
        <w:t>satisfaction</w:t>
      </w:r>
      <w:r w:rsidRPr="5722A3D0" w:rsidR="7523A474">
        <w:rPr>
          <w:rFonts w:ascii="Arial" w:hAnsi="Arial" w:eastAsia="Arial" w:cs="Arial"/>
          <w:noProof w:val="0"/>
          <w:sz w:val="24"/>
          <w:szCs w:val="24"/>
          <w:lang w:val="en-US"/>
        </w:rPr>
        <w:t xml:space="preserve"> and their motivations in the workplace (Robbins &amp; Judge, 2017). This strategy can enhance their quality of service in the workplace which can help the company to enhance </w:t>
      </w:r>
      <w:r w:rsidRPr="5722A3D0" w:rsidR="1EFB262F">
        <w:rPr>
          <w:rFonts w:ascii="Arial" w:hAnsi="Arial" w:eastAsia="Arial" w:cs="Arial"/>
          <w:noProof w:val="0"/>
          <w:sz w:val="24"/>
          <w:szCs w:val="24"/>
          <w:lang w:val="en-US"/>
        </w:rPr>
        <w:t>the company’s</w:t>
      </w:r>
      <w:r w:rsidRPr="5722A3D0" w:rsidR="7523A474">
        <w:rPr>
          <w:rFonts w:ascii="Arial" w:hAnsi="Arial" w:eastAsia="Arial" w:cs="Arial"/>
          <w:noProof w:val="0"/>
          <w:sz w:val="24"/>
          <w:szCs w:val="24"/>
          <w:lang w:val="en-US"/>
        </w:rPr>
        <w:t xml:space="preserve"> </w:t>
      </w:r>
      <w:r w:rsidRPr="5722A3D0" w:rsidR="51C701FD">
        <w:rPr>
          <w:rFonts w:ascii="Arial" w:hAnsi="Arial" w:eastAsia="Arial" w:cs="Arial"/>
          <w:noProof w:val="0"/>
          <w:sz w:val="24"/>
          <w:szCs w:val="24"/>
          <w:lang w:val="en-US"/>
        </w:rPr>
        <w:t>reputation</w:t>
      </w:r>
      <w:r w:rsidRPr="5722A3D0" w:rsidR="7523A474">
        <w:rPr>
          <w:rFonts w:ascii="Arial" w:hAnsi="Arial" w:eastAsia="Arial" w:cs="Arial"/>
          <w:noProof w:val="0"/>
          <w:sz w:val="24"/>
          <w:szCs w:val="24"/>
          <w:lang w:val="en-US"/>
        </w:rPr>
        <w:t xml:space="preserve">. This company can obtain more achievement by implementing </w:t>
      </w:r>
      <w:r w:rsidRPr="5722A3D0" w:rsidR="7523A474">
        <w:rPr>
          <w:rFonts w:ascii="Arial" w:hAnsi="Arial" w:eastAsia="Arial" w:cs="Arial"/>
          <w:noProof w:val="0"/>
          <w:sz w:val="24"/>
          <w:szCs w:val="24"/>
          <w:lang w:val="en-US"/>
        </w:rPr>
        <w:t>appropriate leadership</w:t>
      </w:r>
      <w:r w:rsidRPr="5722A3D0" w:rsidR="7523A474">
        <w:rPr>
          <w:rFonts w:ascii="Arial" w:hAnsi="Arial" w:eastAsia="Arial" w:cs="Arial"/>
          <w:noProof w:val="0"/>
          <w:sz w:val="24"/>
          <w:szCs w:val="24"/>
          <w:lang w:val="en-US"/>
        </w:rPr>
        <w:t xml:space="preserve"> in the company which can help to </w:t>
      </w:r>
      <w:r w:rsidRPr="5722A3D0" w:rsidR="7523A474">
        <w:rPr>
          <w:rFonts w:ascii="Arial" w:hAnsi="Arial" w:eastAsia="Arial" w:cs="Arial"/>
          <w:noProof w:val="0"/>
          <w:sz w:val="24"/>
          <w:szCs w:val="24"/>
          <w:lang w:val="en-US"/>
        </w:rPr>
        <w:t>maintain</w:t>
      </w:r>
      <w:r w:rsidRPr="5722A3D0" w:rsidR="7523A474">
        <w:rPr>
          <w:rFonts w:ascii="Arial" w:hAnsi="Arial" w:eastAsia="Arial" w:cs="Arial"/>
          <w:noProof w:val="0"/>
          <w:sz w:val="24"/>
          <w:szCs w:val="24"/>
          <w:lang w:val="en-US"/>
        </w:rPr>
        <w:t xml:space="preserve"> employee’s motivations. </w:t>
      </w:r>
    </w:p>
    <w:p xmlns:wp14="http://schemas.microsoft.com/office/word/2010/wordml" w:rsidP="5722A3D0" wp14:paraId="0852C17A" wp14:textId="5B21846F">
      <w:pPr>
        <w:pStyle w:val="Heading1"/>
        <w:spacing w:before="240" w:beforeAutospacing="off" w:after="0" w:afterAutospacing="off" w:line="360" w:lineRule="auto"/>
        <w:jc w:val="both"/>
        <w:rPr>
          <w:rFonts w:ascii="Arial" w:hAnsi="Arial" w:eastAsia="Arial" w:cs="Arial"/>
          <w:b w:val="0"/>
          <w:bCs w:val="0"/>
          <w:noProof w:val="0"/>
          <w:color w:val="2F5496"/>
          <w:sz w:val="24"/>
          <w:szCs w:val="24"/>
          <w:lang w:val="en-US"/>
        </w:rPr>
      </w:pPr>
      <w:r w:rsidRPr="5722A3D0" w:rsidR="7523A474">
        <w:rPr>
          <w:rFonts w:ascii="Arial" w:hAnsi="Arial" w:eastAsia="Arial" w:cs="Arial"/>
          <w:b w:val="0"/>
          <w:bCs w:val="0"/>
          <w:noProof w:val="0"/>
          <w:color w:val="2F5496"/>
          <w:sz w:val="24"/>
          <w:szCs w:val="24"/>
          <w:lang w:val="en-US"/>
        </w:rPr>
        <w:t>Recent Change Initiatives at Wyndham Hotels &amp; Resorts</w:t>
      </w:r>
    </w:p>
    <w:p xmlns:wp14="http://schemas.microsoft.com/office/word/2010/wordml" w:rsidP="5722A3D0" wp14:paraId="628E65B0" wp14:textId="6C265FE0">
      <w:pPr>
        <w:pStyle w:val="Heading2"/>
        <w:spacing w:before="40" w:beforeAutospacing="off" w:after="0" w:afterAutospacing="off" w:line="360" w:lineRule="auto"/>
        <w:jc w:val="both"/>
        <w:rPr>
          <w:rFonts w:ascii="Arial" w:hAnsi="Arial" w:eastAsia="Arial" w:cs="Arial"/>
          <w:b w:val="0"/>
          <w:bCs w:val="0"/>
          <w:noProof w:val="0"/>
          <w:color w:val="2F5496"/>
          <w:sz w:val="24"/>
          <w:szCs w:val="24"/>
          <w:lang w:val="en-US"/>
        </w:rPr>
      </w:pPr>
      <w:r w:rsidRPr="5722A3D0" w:rsidR="7523A474">
        <w:rPr>
          <w:rFonts w:ascii="Arial" w:hAnsi="Arial" w:eastAsia="Arial" w:cs="Arial"/>
          <w:b w:val="0"/>
          <w:bCs w:val="0"/>
          <w:noProof w:val="0"/>
          <w:color w:val="2F5496"/>
          <w:sz w:val="24"/>
          <w:szCs w:val="24"/>
          <w:lang w:val="en-US"/>
        </w:rPr>
        <w:t>Digital Transformation and Technology Integration</w:t>
      </w:r>
    </w:p>
    <w:p xmlns:wp14="http://schemas.microsoft.com/office/word/2010/wordml" w:rsidP="5722A3D0" wp14:paraId="49713D7C" wp14:textId="1BB25045">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People are now more rely on the tech ology in this digital world. The digital transformation journey focused at improving guest experience and operational efficiencies across </w:t>
      </w:r>
      <w:r w:rsidRPr="5722A3D0" w:rsidR="01017247">
        <w:rPr>
          <w:rFonts w:ascii="Arial" w:hAnsi="Arial" w:eastAsia="Arial" w:cs="Arial"/>
          <w:noProof w:val="0"/>
          <w:sz w:val="24"/>
          <w:szCs w:val="24"/>
          <w:lang w:val="en-US"/>
        </w:rPr>
        <w:t xml:space="preserve">its </w:t>
      </w:r>
      <w:r w:rsidRPr="5722A3D0" w:rsidR="7523A474">
        <w:rPr>
          <w:rFonts w:ascii="Arial" w:hAnsi="Arial" w:eastAsia="Arial" w:cs="Arial"/>
          <w:noProof w:val="0"/>
          <w:sz w:val="24"/>
          <w:szCs w:val="24"/>
          <w:lang w:val="en-US"/>
        </w:rPr>
        <w:t xml:space="preserve">franchise network. This company is aiming to enhance customer loyalty by </w:t>
      </w:r>
      <w:r w:rsidRPr="5722A3D0" w:rsidR="7523A474">
        <w:rPr>
          <w:rFonts w:ascii="Arial" w:hAnsi="Arial" w:eastAsia="Arial" w:cs="Arial"/>
          <w:noProof w:val="0"/>
          <w:sz w:val="24"/>
          <w:szCs w:val="24"/>
          <w:lang w:val="en-US"/>
        </w:rPr>
        <w:t>leveraging</w:t>
      </w:r>
      <w:r w:rsidRPr="5722A3D0" w:rsidR="7523A474">
        <w:rPr>
          <w:rFonts w:ascii="Arial" w:hAnsi="Arial" w:eastAsia="Arial" w:cs="Arial"/>
          <w:noProof w:val="0"/>
          <w:sz w:val="24"/>
          <w:szCs w:val="24"/>
          <w:lang w:val="en-US"/>
        </w:rPr>
        <w:t xml:space="preserve"> digital transformations. </w:t>
      </w:r>
      <w:r w:rsidRPr="5722A3D0" w:rsidR="59CDC029">
        <w:rPr>
          <w:rFonts w:ascii="Arial" w:hAnsi="Arial" w:eastAsia="Arial" w:cs="Arial"/>
          <w:noProof w:val="0"/>
          <w:sz w:val="24"/>
          <w:szCs w:val="24"/>
          <w:lang w:val="en-US"/>
        </w:rPr>
        <w:t>This</w:t>
      </w:r>
      <w:r w:rsidRPr="5722A3D0" w:rsidR="7523A474">
        <w:rPr>
          <w:rFonts w:ascii="Arial" w:hAnsi="Arial" w:eastAsia="Arial" w:cs="Arial"/>
          <w:noProof w:val="0"/>
          <w:sz w:val="24"/>
          <w:szCs w:val="24"/>
          <w:lang w:val="en-US"/>
        </w:rPr>
        <w:t xml:space="preserve"> company should invest </w:t>
      </w:r>
      <w:r w:rsidRPr="5722A3D0" w:rsidR="63D2A1B4">
        <w:rPr>
          <w:rFonts w:ascii="Arial" w:hAnsi="Arial" w:eastAsia="Arial" w:cs="Arial"/>
          <w:noProof w:val="0"/>
          <w:sz w:val="24"/>
          <w:szCs w:val="24"/>
          <w:lang w:val="en-US"/>
        </w:rPr>
        <w:t>in</w:t>
      </w:r>
      <w:r w:rsidRPr="5722A3D0" w:rsidR="7523A474">
        <w:rPr>
          <w:rFonts w:ascii="Arial" w:hAnsi="Arial" w:eastAsia="Arial" w:cs="Arial"/>
          <w:noProof w:val="0"/>
          <w:sz w:val="24"/>
          <w:szCs w:val="24"/>
          <w:lang w:val="en-US"/>
        </w:rPr>
        <w:t xml:space="preserve"> </w:t>
      </w:r>
      <w:r w:rsidRPr="5722A3D0" w:rsidR="0243E44B">
        <w:rPr>
          <w:rFonts w:ascii="Arial" w:hAnsi="Arial" w:eastAsia="Arial" w:cs="Arial"/>
          <w:noProof w:val="0"/>
          <w:sz w:val="24"/>
          <w:szCs w:val="24"/>
          <w:lang w:val="en-US"/>
        </w:rPr>
        <w:t>technology</w:t>
      </w:r>
      <w:r w:rsidRPr="5722A3D0" w:rsidR="7523A474">
        <w:rPr>
          <w:rFonts w:ascii="Arial" w:hAnsi="Arial" w:eastAsia="Arial" w:cs="Arial"/>
          <w:noProof w:val="0"/>
          <w:sz w:val="24"/>
          <w:szCs w:val="24"/>
          <w:lang w:val="en-US"/>
        </w:rPr>
        <w:t xml:space="preserve"> which can help to provide advanced service to thew customers. This digital transformation has positively affected Wyndham’s ability to meet customer expectations and their satisfactions which helps to enhance the brand reputations particularly in the context of the COVID-19 pandemic </w:t>
      </w:r>
      <w:r w:rsidRPr="5722A3D0" w:rsidR="7523A474">
        <w:rPr>
          <w:rFonts w:ascii="Arial" w:hAnsi="Arial" w:eastAsia="Arial" w:cs="Arial"/>
          <w:noProof w:val="0"/>
          <w:color w:val="000000" w:themeColor="text1" w:themeTint="FF" w:themeShade="FF"/>
          <w:sz w:val="24"/>
          <w:szCs w:val="24"/>
          <w:lang w:val="en-US"/>
        </w:rPr>
        <w:t>(Pillai et al., 2021)</w:t>
      </w:r>
      <w:r w:rsidRPr="5722A3D0" w:rsidR="7523A474">
        <w:rPr>
          <w:rFonts w:ascii="Arial" w:hAnsi="Arial" w:eastAsia="Arial" w:cs="Arial"/>
          <w:noProof w:val="0"/>
          <w:sz w:val="24"/>
          <w:szCs w:val="24"/>
          <w:lang w:val="en-US"/>
        </w:rPr>
        <w:t xml:space="preserve">. The mobile app offers guests to have a seamless experience and the opportunity from booking to checkout and this improve convenience and customer satisfaction (Boddy, 2017). The increased Wyndham Rewards loyalty platform with new personalization features has </w:t>
      </w:r>
      <w:r w:rsidRPr="5722A3D0" w:rsidR="22DFF12D">
        <w:rPr>
          <w:rFonts w:ascii="Arial" w:hAnsi="Arial" w:eastAsia="Arial" w:cs="Arial"/>
          <w:noProof w:val="0"/>
          <w:sz w:val="24"/>
          <w:szCs w:val="24"/>
          <w:lang w:val="en-US"/>
        </w:rPr>
        <w:t>increased</w:t>
      </w:r>
      <w:r w:rsidRPr="5722A3D0" w:rsidR="7523A474">
        <w:rPr>
          <w:rFonts w:ascii="Arial" w:hAnsi="Arial" w:eastAsia="Arial" w:cs="Arial"/>
          <w:noProof w:val="0"/>
          <w:sz w:val="24"/>
          <w:szCs w:val="24"/>
          <w:lang w:val="en-US"/>
        </w:rPr>
        <w:t xml:space="preserve"> customer engagement by allowing customized experiences and rewards based on user preferences and past </w:t>
      </w:r>
      <w:r w:rsidRPr="5722A3D0" w:rsidR="7523A474">
        <w:rPr>
          <w:rFonts w:ascii="Arial" w:hAnsi="Arial" w:eastAsia="Arial" w:cs="Arial"/>
          <w:noProof w:val="0"/>
          <w:sz w:val="24"/>
          <w:szCs w:val="24"/>
          <w:lang w:val="en-US"/>
        </w:rPr>
        <w:t>behaviour</w:t>
      </w:r>
      <w:r w:rsidRPr="5722A3D0" w:rsidR="7523A474">
        <w:rPr>
          <w:rFonts w:ascii="Arial" w:hAnsi="Arial" w:eastAsia="Arial" w:cs="Arial"/>
          <w:noProof w:val="0"/>
          <w:sz w:val="24"/>
          <w:szCs w:val="24"/>
          <w:lang w:val="en-US"/>
        </w:rPr>
        <w:t xml:space="preserve">. </w:t>
      </w:r>
    </w:p>
    <w:p xmlns:wp14="http://schemas.microsoft.com/office/word/2010/wordml" w:rsidP="5722A3D0" wp14:paraId="006EEBEB" wp14:textId="6C705DB5">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The digital transformation initiatives were well-managed in this company for Wyndham’s proactive communication and support for franchisees (Huczynski &amp; Buchanan, 2019). The company provided extensive training and resources to make sure a smooth and proper transition to </w:t>
      </w:r>
      <w:r w:rsidRPr="5722A3D0" w:rsidR="2DBDA422">
        <w:rPr>
          <w:rFonts w:ascii="Arial" w:hAnsi="Arial" w:eastAsia="Arial" w:cs="Arial"/>
          <w:noProof w:val="0"/>
          <w:sz w:val="24"/>
          <w:szCs w:val="24"/>
          <w:lang w:val="en-US"/>
        </w:rPr>
        <w:t>modern technologies</w:t>
      </w:r>
      <w:r w:rsidRPr="5722A3D0" w:rsidR="7523A474">
        <w:rPr>
          <w:rFonts w:ascii="Arial" w:hAnsi="Arial" w:eastAsia="Arial" w:cs="Arial"/>
          <w:noProof w:val="0"/>
          <w:sz w:val="24"/>
          <w:szCs w:val="24"/>
          <w:lang w:val="en-US"/>
        </w:rPr>
        <w:t xml:space="preserve">. However, by phasing in the new systems gradually Wyndham’s leadership aimed on reducing disruptions to day-to-day operations (Adair, 2009). Feedback and correction from franchisees have </w:t>
      </w:r>
      <w:bookmarkStart w:name="_Int_CJvWXyVo" w:id="2085820935"/>
      <w:r w:rsidRPr="5722A3D0" w:rsidR="7523A474">
        <w:rPr>
          <w:rFonts w:ascii="Arial" w:hAnsi="Arial" w:eastAsia="Arial" w:cs="Arial"/>
          <w:noProof w:val="0"/>
          <w:sz w:val="24"/>
          <w:szCs w:val="24"/>
          <w:lang w:val="en-US"/>
        </w:rPr>
        <w:t>generally been</w:t>
      </w:r>
      <w:bookmarkEnd w:id="2085820935"/>
      <w:r w:rsidRPr="5722A3D0" w:rsidR="7523A474">
        <w:rPr>
          <w:rFonts w:ascii="Arial" w:hAnsi="Arial" w:eastAsia="Arial" w:cs="Arial"/>
          <w:noProof w:val="0"/>
          <w:sz w:val="24"/>
          <w:szCs w:val="24"/>
          <w:lang w:val="en-US"/>
        </w:rPr>
        <w:t xml:space="preserve"> positive, citing improved efficiencies and guest satisfaction and this help to meet their expectations as major outcomes. </w:t>
      </w:r>
    </w:p>
    <w:p xmlns:wp14="http://schemas.microsoft.com/office/word/2010/wordml" w:rsidP="5722A3D0" wp14:paraId="1DAD0358" wp14:textId="6F18AC99">
      <w:pPr>
        <w:pStyle w:val="Heading2"/>
        <w:spacing w:before="40" w:beforeAutospacing="off" w:after="0" w:afterAutospacing="off" w:line="360" w:lineRule="auto"/>
        <w:jc w:val="both"/>
        <w:rPr>
          <w:rFonts w:ascii="Arial" w:hAnsi="Arial" w:eastAsia="Arial" w:cs="Arial"/>
          <w:b w:val="0"/>
          <w:bCs w:val="0"/>
          <w:noProof w:val="0"/>
          <w:color w:val="2F5496"/>
          <w:sz w:val="24"/>
          <w:szCs w:val="24"/>
          <w:lang w:val="en-US"/>
        </w:rPr>
      </w:pPr>
      <w:r w:rsidRPr="5722A3D0" w:rsidR="7523A474">
        <w:rPr>
          <w:rFonts w:ascii="Arial" w:hAnsi="Arial" w:eastAsia="Arial" w:cs="Arial"/>
          <w:b w:val="0"/>
          <w:bCs w:val="0"/>
          <w:noProof w:val="0"/>
          <w:color w:val="2F5496"/>
          <w:sz w:val="24"/>
          <w:szCs w:val="24"/>
          <w:lang w:val="en-US"/>
        </w:rPr>
        <w:t>Reinforcing Sustainability Practices</w:t>
      </w:r>
    </w:p>
    <w:p xmlns:wp14="http://schemas.microsoft.com/office/word/2010/wordml" w:rsidP="5722A3D0" wp14:paraId="20751C14" wp14:textId="5605D836">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Wyndham has placed a robust emphasis on increasing sustainability practices within its hotel company. This includes the introduction of eco-friendly operational measures like energy-efficient lighting, this also can arrange </w:t>
      </w:r>
      <w:bookmarkStart w:name="_Int_b85eKowU" w:id="1233828497"/>
      <w:r w:rsidRPr="5722A3D0" w:rsidR="7523A474">
        <w:rPr>
          <w:rFonts w:ascii="Arial" w:hAnsi="Arial" w:eastAsia="Arial" w:cs="Arial"/>
          <w:noProof w:val="0"/>
          <w:sz w:val="24"/>
          <w:szCs w:val="24"/>
          <w:lang w:val="en-US"/>
        </w:rPr>
        <w:t>a waste</w:t>
      </w:r>
      <w:bookmarkEnd w:id="1233828497"/>
      <w:r w:rsidRPr="5722A3D0" w:rsidR="7523A474">
        <w:rPr>
          <w:rFonts w:ascii="Arial" w:hAnsi="Arial" w:eastAsia="Arial" w:cs="Arial"/>
          <w:noProof w:val="0"/>
          <w:sz w:val="24"/>
          <w:szCs w:val="24"/>
          <w:lang w:val="en-US"/>
        </w:rPr>
        <w:t xml:space="preserve"> reduction programs and water conservation initiatives (Armstrong, 2012). The company has also addressed green certifications for its franchisees by encouraging them to foster sustainable practices in line with global environmental standards.</w:t>
      </w:r>
    </w:p>
    <w:p xmlns:wp14="http://schemas.microsoft.com/office/word/2010/wordml" w:rsidP="5722A3D0" wp14:paraId="44D5841A" wp14:textId="72D17C8D">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Furthermore, Wyndham expanded its efforts by launching a global initiative, the "Wyndham Green Program," that gives resources and guidelines to </w:t>
      </w:r>
      <w:r w:rsidRPr="5722A3D0" w:rsidR="5B02AA7A">
        <w:rPr>
          <w:rFonts w:ascii="Arial" w:hAnsi="Arial" w:eastAsia="Arial" w:cs="Arial"/>
          <w:noProof w:val="0"/>
          <w:sz w:val="24"/>
          <w:szCs w:val="24"/>
          <w:lang w:val="en-US"/>
        </w:rPr>
        <w:t>assess</w:t>
      </w:r>
      <w:r w:rsidRPr="5722A3D0" w:rsidR="7523A474">
        <w:rPr>
          <w:rFonts w:ascii="Arial" w:hAnsi="Arial" w:eastAsia="Arial" w:cs="Arial"/>
          <w:noProof w:val="0"/>
          <w:sz w:val="24"/>
          <w:szCs w:val="24"/>
          <w:lang w:val="en-US"/>
        </w:rPr>
        <w:t xml:space="preserve"> </w:t>
      </w:r>
      <w:r w:rsidRPr="5722A3D0" w:rsidR="454BBCC2">
        <w:rPr>
          <w:rFonts w:ascii="Arial" w:hAnsi="Arial" w:eastAsia="Arial" w:cs="Arial"/>
          <w:noProof w:val="0"/>
          <w:sz w:val="24"/>
          <w:szCs w:val="24"/>
          <w:lang w:val="en-US"/>
        </w:rPr>
        <w:t>properties that</w:t>
      </w:r>
      <w:r w:rsidRPr="5722A3D0" w:rsidR="7523A474">
        <w:rPr>
          <w:rFonts w:ascii="Arial" w:hAnsi="Arial" w:eastAsia="Arial" w:cs="Arial"/>
          <w:noProof w:val="0"/>
          <w:sz w:val="24"/>
          <w:szCs w:val="24"/>
          <w:lang w:val="en-US"/>
        </w:rPr>
        <w:t xml:space="preserve"> decreased their carbon footprint and energy consumption </w:t>
      </w:r>
      <w:r w:rsidRPr="5722A3D0" w:rsidR="7523A474">
        <w:rPr>
          <w:rFonts w:ascii="Arial" w:hAnsi="Arial" w:eastAsia="Arial" w:cs="Arial"/>
          <w:noProof w:val="0"/>
          <w:color w:val="000000" w:themeColor="text1" w:themeTint="FF" w:themeShade="FF"/>
          <w:sz w:val="24"/>
          <w:szCs w:val="24"/>
          <w:lang w:val="en-US"/>
        </w:rPr>
        <w:t>(Wyndhamhotels, 2024)</w:t>
      </w:r>
      <w:r w:rsidRPr="5722A3D0" w:rsidR="7523A474">
        <w:rPr>
          <w:rFonts w:ascii="Arial" w:hAnsi="Arial" w:eastAsia="Arial" w:cs="Arial"/>
          <w:noProof w:val="0"/>
          <w:sz w:val="24"/>
          <w:szCs w:val="24"/>
          <w:lang w:val="en-US"/>
        </w:rPr>
        <w:t xml:space="preserve">. This initiative reflects the company’s broader strategy to connect with increasing consumer demands for environmentally responsible brands. This company can enhance sustainability concern customer satisfactions by encouraging sustainability practice in the company. </w:t>
      </w:r>
    </w:p>
    <w:p xmlns:wp14="http://schemas.microsoft.com/office/word/2010/wordml" w:rsidP="5722A3D0" wp14:paraId="5AC8B167" wp14:textId="0676745E">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The management of sustainability initiatives has been </w:t>
      </w:r>
      <w:bookmarkStart w:name="_Int_6OFFv6M3" w:id="1343019851"/>
      <w:r w:rsidRPr="5722A3D0" w:rsidR="7523A474">
        <w:rPr>
          <w:rFonts w:ascii="Arial" w:hAnsi="Arial" w:eastAsia="Arial" w:cs="Arial"/>
          <w:noProof w:val="0"/>
          <w:sz w:val="24"/>
          <w:szCs w:val="24"/>
          <w:lang w:val="en-US"/>
        </w:rPr>
        <w:t>largely successful</w:t>
      </w:r>
      <w:bookmarkEnd w:id="1343019851"/>
      <w:r w:rsidRPr="5722A3D0" w:rsidR="7523A474">
        <w:rPr>
          <w:rFonts w:ascii="Arial" w:hAnsi="Arial" w:eastAsia="Arial" w:cs="Arial"/>
          <w:noProof w:val="0"/>
          <w:sz w:val="24"/>
          <w:szCs w:val="24"/>
          <w:lang w:val="en-US"/>
        </w:rPr>
        <w:t xml:space="preserve"> for Wyndham’s clear communication of achievement and its provision of support to franchisees. The Wyndham Green Program, in particular, allowed detailed guidelines and measurable metrics which franchisees could </w:t>
      </w:r>
      <w:r w:rsidRPr="5722A3D0" w:rsidR="757189F4">
        <w:rPr>
          <w:rFonts w:ascii="Arial" w:hAnsi="Arial" w:eastAsia="Arial" w:cs="Arial"/>
          <w:noProof w:val="0"/>
          <w:sz w:val="24"/>
          <w:szCs w:val="24"/>
          <w:lang w:val="en-US"/>
        </w:rPr>
        <w:t>utilize</w:t>
      </w:r>
      <w:r w:rsidRPr="5722A3D0" w:rsidR="7523A474">
        <w:rPr>
          <w:rFonts w:ascii="Arial" w:hAnsi="Arial" w:eastAsia="Arial" w:cs="Arial"/>
          <w:noProof w:val="0"/>
          <w:sz w:val="24"/>
          <w:szCs w:val="24"/>
          <w:lang w:val="en-US"/>
        </w:rPr>
        <w:t xml:space="preserve"> to track their progress (Armstrong, 2021). Wyndham also incentivized participation in these programs by allowing recognition and providing awards to franchisees who made substantial improvements in their sustainability efforts and these initiatives can enhance their motivations. </w:t>
      </w:r>
    </w:p>
    <w:p xmlns:wp14="http://schemas.microsoft.com/office/word/2010/wordml" w:rsidP="5722A3D0" wp14:paraId="51F7AFA7" wp14:textId="003913C7">
      <w:pPr>
        <w:pStyle w:val="Heading2"/>
        <w:spacing w:before="40" w:beforeAutospacing="off" w:after="0" w:afterAutospacing="off" w:line="360" w:lineRule="auto"/>
        <w:jc w:val="both"/>
        <w:rPr>
          <w:rFonts w:ascii="Arial" w:hAnsi="Arial" w:eastAsia="Arial" w:cs="Arial"/>
          <w:b w:val="0"/>
          <w:bCs w:val="0"/>
          <w:noProof w:val="0"/>
          <w:color w:val="2F5496"/>
          <w:sz w:val="24"/>
          <w:szCs w:val="24"/>
          <w:lang w:val="en-US"/>
        </w:rPr>
      </w:pPr>
      <w:r w:rsidRPr="5722A3D0" w:rsidR="7523A474">
        <w:rPr>
          <w:rFonts w:ascii="Arial" w:hAnsi="Arial" w:eastAsia="Arial" w:cs="Arial"/>
          <w:b w:val="0"/>
          <w:bCs w:val="0"/>
          <w:noProof w:val="0"/>
          <w:color w:val="2F5496"/>
          <w:sz w:val="24"/>
          <w:szCs w:val="24"/>
          <w:lang w:val="en-US"/>
        </w:rPr>
        <w:t>Adapting Business Operations Post-Pandemic</w:t>
      </w:r>
    </w:p>
    <w:p xmlns:wp14="http://schemas.microsoft.com/office/word/2010/wordml" w:rsidP="5722A3D0" wp14:paraId="7BD936C1" wp14:textId="7605463C">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The COVID-19 pandemic severely shattered the global hospitality </w:t>
      </w:r>
      <w:r w:rsidRPr="5722A3D0" w:rsidR="64BD5CA5">
        <w:rPr>
          <w:rFonts w:ascii="Arial" w:hAnsi="Arial" w:eastAsia="Arial" w:cs="Arial"/>
          <w:noProof w:val="0"/>
          <w:sz w:val="24"/>
          <w:szCs w:val="24"/>
          <w:lang w:val="en-US"/>
        </w:rPr>
        <w:t>industry,</w:t>
      </w:r>
      <w:r w:rsidRPr="5722A3D0" w:rsidR="7523A474">
        <w:rPr>
          <w:rFonts w:ascii="Arial" w:hAnsi="Arial" w:eastAsia="Arial" w:cs="Arial"/>
          <w:noProof w:val="0"/>
          <w:sz w:val="24"/>
          <w:szCs w:val="24"/>
          <w:lang w:val="en-US"/>
        </w:rPr>
        <w:t xml:space="preserve"> and this </w:t>
      </w:r>
      <w:r w:rsidRPr="5722A3D0" w:rsidR="72EBAE80">
        <w:rPr>
          <w:rFonts w:ascii="Arial" w:hAnsi="Arial" w:eastAsia="Arial" w:cs="Arial"/>
          <w:noProof w:val="0"/>
          <w:sz w:val="24"/>
          <w:szCs w:val="24"/>
          <w:lang w:val="en-US"/>
        </w:rPr>
        <w:t>company</w:t>
      </w:r>
      <w:r w:rsidRPr="5722A3D0" w:rsidR="7523A474">
        <w:rPr>
          <w:rFonts w:ascii="Arial" w:hAnsi="Arial" w:eastAsia="Arial" w:cs="Arial"/>
          <w:noProof w:val="0"/>
          <w:sz w:val="24"/>
          <w:szCs w:val="24"/>
          <w:lang w:val="en-US"/>
        </w:rPr>
        <w:t xml:space="preserve"> also suffered a lot in this period. Wyndham undertook a comprehensive reshape of its operational strategies </w:t>
      </w:r>
      <w:bookmarkStart w:name="_Int_5CXeqbJh" w:id="821668550"/>
      <w:r w:rsidRPr="5722A3D0" w:rsidR="7523A474">
        <w:rPr>
          <w:rFonts w:ascii="Arial" w:hAnsi="Arial" w:eastAsia="Arial" w:cs="Arial"/>
          <w:noProof w:val="0"/>
          <w:sz w:val="24"/>
          <w:szCs w:val="24"/>
          <w:lang w:val="en-US"/>
        </w:rPr>
        <w:t>to make sure</w:t>
      </w:r>
      <w:bookmarkEnd w:id="821668550"/>
      <w:r w:rsidRPr="5722A3D0" w:rsidR="7523A474">
        <w:rPr>
          <w:rFonts w:ascii="Arial" w:hAnsi="Arial" w:eastAsia="Arial" w:cs="Arial"/>
          <w:noProof w:val="0"/>
          <w:sz w:val="24"/>
          <w:szCs w:val="24"/>
          <w:lang w:val="en-US"/>
        </w:rPr>
        <w:t xml:space="preserve"> the safety of </w:t>
      </w:r>
      <w:r w:rsidRPr="5722A3D0" w:rsidR="2C615129">
        <w:rPr>
          <w:rFonts w:ascii="Arial" w:hAnsi="Arial" w:eastAsia="Arial" w:cs="Arial"/>
          <w:noProof w:val="0"/>
          <w:sz w:val="24"/>
          <w:szCs w:val="24"/>
          <w:lang w:val="en-US"/>
        </w:rPr>
        <w:t>customers</w:t>
      </w:r>
      <w:r w:rsidRPr="5722A3D0" w:rsidR="7523A474">
        <w:rPr>
          <w:rFonts w:ascii="Arial" w:hAnsi="Arial" w:eastAsia="Arial" w:cs="Arial"/>
          <w:noProof w:val="0"/>
          <w:sz w:val="24"/>
          <w:szCs w:val="24"/>
          <w:lang w:val="en-US"/>
        </w:rPr>
        <w:t xml:space="preserve"> or </w:t>
      </w:r>
      <w:r w:rsidRPr="5722A3D0" w:rsidR="1456F867">
        <w:rPr>
          <w:rFonts w:ascii="Arial" w:hAnsi="Arial" w:eastAsia="Arial" w:cs="Arial"/>
          <w:noProof w:val="0"/>
          <w:sz w:val="24"/>
          <w:szCs w:val="24"/>
          <w:lang w:val="en-US"/>
        </w:rPr>
        <w:t>guests</w:t>
      </w:r>
      <w:r w:rsidRPr="5722A3D0" w:rsidR="7523A474">
        <w:rPr>
          <w:rFonts w:ascii="Arial" w:hAnsi="Arial" w:eastAsia="Arial" w:cs="Arial"/>
          <w:noProof w:val="0"/>
          <w:sz w:val="24"/>
          <w:szCs w:val="24"/>
          <w:lang w:val="en-US"/>
        </w:rPr>
        <w:t xml:space="preserve"> of the company and employees while </w:t>
      </w:r>
      <w:r w:rsidRPr="5722A3D0" w:rsidR="7523A474">
        <w:rPr>
          <w:rFonts w:ascii="Arial" w:hAnsi="Arial" w:eastAsia="Arial" w:cs="Arial"/>
          <w:noProof w:val="0"/>
          <w:sz w:val="24"/>
          <w:szCs w:val="24"/>
          <w:lang w:val="en-US"/>
        </w:rPr>
        <w:t>maintaining</w:t>
      </w:r>
      <w:r w:rsidRPr="5722A3D0" w:rsidR="7523A474">
        <w:rPr>
          <w:rFonts w:ascii="Arial" w:hAnsi="Arial" w:eastAsia="Arial" w:cs="Arial"/>
          <w:noProof w:val="0"/>
          <w:sz w:val="24"/>
          <w:szCs w:val="24"/>
          <w:lang w:val="en-US"/>
        </w:rPr>
        <w:t xml:space="preserve"> business continuity (Arnold, 2020). This included the implementation of increased cleaning protocols, social distancing measures and health screening for employees that can enhance their job </w:t>
      </w:r>
      <w:r w:rsidRPr="5722A3D0" w:rsidR="11D7618F">
        <w:rPr>
          <w:rFonts w:ascii="Arial" w:hAnsi="Arial" w:eastAsia="Arial" w:cs="Arial"/>
          <w:noProof w:val="0"/>
          <w:sz w:val="24"/>
          <w:szCs w:val="24"/>
          <w:lang w:val="en-US"/>
        </w:rPr>
        <w:t>satisfaction</w:t>
      </w:r>
      <w:r w:rsidRPr="5722A3D0" w:rsidR="7523A474">
        <w:rPr>
          <w:rFonts w:ascii="Arial" w:hAnsi="Arial" w:eastAsia="Arial" w:cs="Arial"/>
          <w:noProof w:val="0"/>
          <w:sz w:val="24"/>
          <w:szCs w:val="24"/>
          <w:lang w:val="en-US"/>
        </w:rPr>
        <w:t xml:space="preserve">. Wyndham also introduced flexible booking policies to </w:t>
      </w:r>
      <w:r w:rsidRPr="5722A3D0" w:rsidR="7523A474">
        <w:rPr>
          <w:rFonts w:ascii="Arial" w:hAnsi="Arial" w:eastAsia="Arial" w:cs="Arial"/>
          <w:noProof w:val="0"/>
          <w:sz w:val="24"/>
          <w:szCs w:val="24"/>
          <w:lang w:val="en-US"/>
        </w:rPr>
        <w:t>utilize</w:t>
      </w:r>
      <w:r w:rsidRPr="5722A3D0" w:rsidR="7523A474">
        <w:rPr>
          <w:rFonts w:ascii="Arial" w:hAnsi="Arial" w:eastAsia="Arial" w:cs="Arial"/>
          <w:noProof w:val="0"/>
          <w:sz w:val="24"/>
          <w:szCs w:val="24"/>
          <w:lang w:val="en-US"/>
        </w:rPr>
        <w:t xml:space="preserve"> changing travel conditions. </w:t>
      </w:r>
    </w:p>
    <w:p xmlns:wp14="http://schemas.microsoft.com/office/word/2010/wordml" w:rsidP="5722A3D0" wp14:paraId="1321D0E9" wp14:textId="405B5DB2">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Furthermore, recognizing the shift in </w:t>
      </w:r>
      <w:r w:rsidRPr="5722A3D0" w:rsidR="7523A474">
        <w:rPr>
          <w:rFonts w:ascii="Arial" w:hAnsi="Arial" w:eastAsia="Arial" w:cs="Arial"/>
          <w:noProof w:val="0"/>
          <w:sz w:val="24"/>
          <w:szCs w:val="24"/>
          <w:lang w:val="en-US"/>
        </w:rPr>
        <w:t>traveller</w:t>
      </w:r>
      <w:r w:rsidRPr="5722A3D0" w:rsidR="7523A474">
        <w:rPr>
          <w:rFonts w:ascii="Arial" w:hAnsi="Arial" w:eastAsia="Arial" w:cs="Arial"/>
          <w:noProof w:val="0"/>
          <w:sz w:val="24"/>
          <w:szCs w:val="24"/>
          <w:lang w:val="en-US"/>
        </w:rPr>
        <w:t xml:space="preserve"> </w:t>
      </w:r>
      <w:r w:rsidRPr="5722A3D0" w:rsidR="7523A474">
        <w:rPr>
          <w:rFonts w:ascii="Arial" w:hAnsi="Arial" w:eastAsia="Arial" w:cs="Arial"/>
          <w:noProof w:val="0"/>
          <w:sz w:val="24"/>
          <w:szCs w:val="24"/>
          <w:lang w:val="en-US"/>
        </w:rPr>
        <w:t>behaviour</w:t>
      </w:r>
      <w:r w:rsidRPr="5722A3D0" w:rsidR="7523A474">
        <w:rPr>
          <w:rFonts w:ascii="Arial" w:hAnsi="Arial" w:eastAsia="Arial" w:cs="Arial"/>
          <w:noProof w:val="0"/>
          <w:sz w:val="24"/>
          <w:szCs w:val="24"/>
          <w:lang w:val="en-US"/>
        </w:rPr>
        <w:t xml:space="preserve"> towards domestic and road-trip travel, Wyndham fostered its marketing strategies to aim </w:t>
      </w:r>
      <w:r w:rsidRPr="5722A3D0" w:rsidR="51E73A83">
        <w:rPr>
          <w:rFonts w:ascii="Arial" w:hAnsi="Arial" w:eastAsia="Arial" w:cs="Arial"/>
          <w:noProof w:val="0"/>
          <w:sz w:val="24"/>
          <w:szCs w:val="24"/>
          <w:lang w:val="en-US"/>
        </w:rPr>
        <w:t>at</w:t>
      </w:r>
      <w:r w:rsidRPr="5722A3D0" w:rsidR="7523A474">
        <w:rPr>
          <w:rFonts w:ascii="Arial" w:hAnsi="Arial" w:eastAsia="Arial" w:cs="Arial"/>
          <w:noProof w:val="0"/>
          <w:sz w:val="24"/>
          <w:szCs w:val="24"/>
          <w:lang w:val="en-US"/>
        </w:rPr>
        <w:t xml:space="preserve"> drive-to destinations and extended-stay properties. The company also expanded its long-term stay options to meet workers and </w:t>
      </w:r>
      <w:r w:rsidRPr="5722A3D0" w:rsidR="7523A474">
        <w:rPr>
          <w:rFonts w:ascii="Arial" w:hAnsi="Arial" w:eastAsia="Arial" w:cs="Arial"/>
          <w:noProof w:val="0"/>
          <w:sz w:val="24"/>
          <w:szCs w:val="24"/>
          <w:lang w:val="en-US"/>
        </w:rPr>
        <w:t>traveller’s</w:t>
      </w:r>
      <w:r w:rsidRPr="5722A3D0" w:rsidR="7523A474">
        <w:rPr>
          <w:rFonts w:ascii="Arial" w:hAnsi="Arial" w:eastAsia="Arial" w:cs="Arial"/>
          <w:noProof w:val="0"/>
          <w:sz w:val="24"/>
          <w:szCs w:val="24"/>
          <w:lang w:val="en-US"/>
        </w:rPr>
        <w:t xml:space="preserve"> </w:t>
      </w:r>
      <w:r w:rsidRPr="5722A3D0" w:rsidR="7523A474">
        <w:rPr>
          <w:rFonts w:ascii="Arial" w:hAnsi="Arial" w:eastAsia="Arial" w:cs="Arial"/>
          <w:noProof w:val="0"/>
          <w:sz w:val="24"/>
          <w:szCs w:val="24"/>
          <w:lang w:val="en-US"/>
        </w:rPr>
        <w:t>seeking</w:t>
      </w:r>
      <w:r w:rsidRPr="5722A3D0" w:rsidR="7523A474">
        <w:rPr>
          <w:rFonts w:ascii="Arial" w:hAnsi="Arial" w:eastAsia="Arial" w:cs="Arial"/>
          <w:noProof w:val="0"/>
          <w:sz w:val="24"/>
          <w:szCs w:val="24"/>
          <w:lang w:val="en-US"/>
        </w:rPr>
        <w:t xml:space="preserve"> more flexible lodging solutions. </w:t>
      </w:r>
    </w:p>
    <w:p xmlns:wp14="http://schemas.microsoft.com/office/word/2010/wordml" w:rsidP="5722A3D0" wp14:paraId="2447B00D" wp14:textId="3DB46AC7">
      <w:pPr>
        <w:pStyle w:val="Heading1"/>
        <w:spacing w:before="240" w:beforeAutospacing="off" w:after="0" w:afterAutospacing="off" w:line="360" w:lineRule="auto"/>
        <w:jc w:val="both"/>
        <w:rPr>
          <w:rFonts w:ascii="Arial" w:hAnsi="Arial" w:eastAsia="Arial" w:cs="Arial"/>
          <w:b w:val="0"/>
          <w:bCs w:val="0"/>
          <w:noProof w:val="0"/>
          <w:color w:val="2F5496"/>
          <w:sz w:val="24"/>
          <w:szCs w:val="24"/>
          <w:lang w:val="en-US"/>
        </w:rPr>
      </w:pPr>
      <w:r w:rsidRPr="5722A3D0" w:rsidR="7523A474">
        <w:rPr>
          <w:rFonts w:ascii="Arial" w:hAnsi="Arial" w:eastAsia="Arial" w:cs="Arial"/>
          <w:b w:val="0"/>
          <w:bCs w:val="0"/>
          <w:noProof w:val="0"/>
          <w:color w:val="2F5496"/>
          <w:sz w:val="24"/>
          <w:szCs w:val="24"/>
          <w:lang w:val="en-US"/>
        </w:rPr>
        <w:t xml:space="preserve">Strategic Directions of the </w:t>
      </w:r>
      <w:r w:rsidRPr="5722A3D0" w:rsidR="7523A474">
        <w:rPr>
          <w:rFonts w:ascii="Arial" w:hAnsi="Arial" w:eastAsia="Arial" w:cs="Arial"/>
          <w:b w:val="0"/>
          <w:bCs w:val="0"/>
          <w:noProof w:val="0"/>
          <w:color w:val="2F5496"/>
          <w:sz w:val="24"/>
          <w:szCs w:val="24"/>
          <w:lang w:val="en-US"/>
        </w:rPr>
        <w:t>Organisations</w:t>
      </w:r>
    </w:p>
    <w:tbl>
      <w:tblPr>
        <w:tblStyle w:val="PlainTable1"/>
        <w:tblW w:w="0" w:type="auto"/>
        <w:tblLayout w:type="fixed"/>
        <w:tblLook w:val="04A0" w:firstRow="1" w:lastRow="0" w:firstColumn="1" w:lastColumn="0" w:noHBand="0" w:noVBand="1"/>
      </w:tblPr>
      <w:tblGrid>
        <w:gridCol w:w="1390"/>
        <w:gridCol w:w="4196"/>
        <w:gridCol w:w="3774"/>
      </w:tblGrid>
      <w:tr w:rsidR="5722A3D0" w:rsidTr="5722A3D0" w14:paraId="718DC87D">
        <w:trPr>
          <w:trHeight w:val="300"/>
        </w:trPr>
        <w:tc>
          <w:tcPr>
            <w:cnfStyle w:val="001000000000" w:firstRow="0" w:lastRow="0" w:firstColumn="1" w:lastColumn="0" w:oddVBand="0" w:evenVBand="0" w:oddHBand="0" w:evenHBand="0" w:firstRowFirstColumn="0" w:firstRowLastColumn="0" w:lastRowFirstColumn="0" w:lastRowLastColumn="0"/>
            <w:tcW w:w="1390"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tcMar>
              <w:left w:w="108" w:type="dxa"/>
              <w:right w:w="108" w:type="dxa"/>
            </w:tcMar>
            <w:vAlign w:val="top"/>
          </w:tcPr>
          <w:p w:rsidR="5722A3D0" w:rsidP="5722A3D0" w:rsidRDefault="5722A3D0" w14:paraId="00923840" w14:textId="24523AB2">
            <w:pPr>
              <w:spacing w:before="0" w:beforeAutospacing="off" w:after="0" w:afterAutospacing="off" w:line="360" w:lineRule="auto"/>
              <w:jc w:val="both"/>
              <w:rPr>
                <w:rFonts w:ascii="Arial" w:hAnsi="Arial" w:eastAsia="Arial" w:cs="Arial"/>
                <w:sz w:val="24"/>
                <w:szCs w:val="24"/>
              </w:rPr>
            </w:pPr>
            <w:r w:rsidRPr="5722A3D0" w:rsidR="5722A3D0">
              <w:rPr>
                <w:rFonts w:ascii="Arial" w:hAnsi="Arial" w:eastAsia="Arial" w:cs="Arial"/>
                <w:sz w:val="24"/>
                <w:szCs w:val="24"/>
              </w:rPr>
              <w:t>Aspect</w:t>
            </w:r>
          </w:p>
        </w:tc>
        <w:tc>
          <w:tcPr>
            <w:cnfStyle w:val="000000000000" w:firstRow="0" w:lastRow="0" w:firstColumn="0" w:lastColumn="0" w:oddVBand="0" w:evenVBand="0" w:oddHBand="0" w:evenHBand="0" w:firstRowFirstColumn="0" w:firstRowLastColumn="0" w:lastRowFirstColumn="0" w:lastRowLastColumn="0"/>
            <w:tcW w:w="4196"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tcMar>
              <w:left w:w="108" w:type="dxa"/>
              <w:right w:w="108" w:type="dxa"/>
            </w:tcMar>
            <w:vAlign w:val="top"/>
          </w:tcPr>
          <w:p w:rsidR="5722A3D0" w:rsidP="5722A3D0" w:rsidRDefault="5722A3D0" w14:paraId="7C61F6E5" w14:textId="10DB8412">
            <w:pPr>
              <w:spacing w:before="0" w:beforeAutospacing="off" w:after="0" w:afterAutospacing="off" w:line="360" w:lineRule="auto"/>
              <w:jc w:val="both"/>
              <w:rPr>
                <w:rFonts w:ascii="Arial" w:hAnsi="Arial" w:eastAsia="Arial" w:cs="Arial"/>
                <w:sz w:val="24"/>
                <w:szCs w:val="24"/>
              </w:rPr>
            </w:pPr>
            <w:r w:rsidRPr="5722A3D0" w:rsidR="5722A3D0">
              <w:rPr>
                <w:rFonts w:ascii="Arial" w:hAnsi="Arial" w:eastAsia="Arial" w:cs="Arial"/>
                <w:sz w:val="24"/>
                <w:szCs w:val="24"/>
              </w:rPr>
              <w:t>Strategic Direction</w:t>
            </w:r>
          </w:p>
        </w:tc>
        <w:tc>
          <w:tcPr>
            <w:cnfStyle w:val="000000000000" w:firstRow="0" w:lastRow="0" w:firstColumn="0" w:lastColumn="0" w:oddVBand="0" w:evenVBand="0" w:oddHBand="0" w:evenHBand="0" w:firstRowFirstColumn="0" w:firstRowLastColumn="0" w:lastRowFirstColumn="0" w:lastRowLastColumn="0"/>
            <w:tcW w:w="3774"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tcMar>
              <w:left w:w="108" w:type="dxa"/>
              <w:right w:w="108" w:type="dxa"/>
            </w:tcMar>
            <w:vAlign w:val="top"/>
          </w:tcPr>
          <w:p w:rsidR="5722A3D0" w:rsidP="5722A3D0" w:rsidRDefault="5722A3D0" w14:paraId="70E7F03C" w14:textId="269FE6BE">
            <w:pPr>
              <w:spacing w:before="0" w:beforeAutospacing="off" w:after="0" w:afterAutospacing="off" w:line="360" w:lineRule="auto"/>
              <w:jc w:val="both"/>
              <w:rPr>
                <w:rFonts w:ascii="Arial" w:hAnsi="Arial" w:eastAsia="Arial" w:cs="Arial"/>
                <w:sz w:val="24"/>
                <w:szCs w:val="24"/>
              </w:rPr>
            </w:pPr>
            <w:r w:rsidRPr="5722A3D0" w:rsidR="5722A3D0">
              <w:rPr>
                <w:rFonts w:ascii="Arial" w:hAnsi="Arial" w:eastAsia="Arial" w:cs="Arial"/>
                <w:sz w:val="24"/>
                <w:szCs w:val="24"/>
              </w:rPr>
              <w:t>Strategies Implemented</w:t>
            </w:r>
          </w:p>
        </w:tc>
      </w:tr>
      <w:tr w:rsidR="5722A3D0" w:rsidTr="5722A3D0" w14:paraId="37DE4AF8">
        <w:trPr>
          <w:trHeight w:val="300"/>
        </w:trPr>
        <w:tc>
          <w:tcPr>
            <w:cnfStyle w:val="001000000000" w:firstRow="0" w:lastRow="0" w:firstColumn="1" w:lastColumn="0" w:oddVBand="0" w:evenVBand="0" w:oddHBand="0" w:evenHBand="0" w:firstRowFirstColumn="0" w:firstRowLastColumn="0" w:lastRowFirstColumn="0" w:lastRowLastColumn="0"/>
            <w:tcW w:w="1390"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shd w:val="clear" w:color="auto" w:fill="F2F2F2" w:themeFill="background1" w:themeFillShade="F2"/>
            <w:tcMar>
              <w:left w:w="108" w:type="dxa"/>
              <w:right w:w="108" w:type="dxa"/>
            </w:tcMar>
            <w:vAlign w:val="top"/>
          </w:tcPr>
          <w:p w:rsidR="5722A3D0" w:rsidP="5722A3D0" w:rsidRDefault="5722A3D0" w14:paraId="281670C7" w14:textId="7B3FDBC4">
            <w:pPr>
              <w:spacing w:before="0" w:beforeAutospacing="off" w:after="0" w:afterAutospacing="off" w:line="360" w:lineRule="auto"/>
              <w:jc w:val="both"/>
              <w:rPr>
                <w:rFonts w:ascii="Arial" w:hAnsi="Arial" w:eastAsia="Arial" w:cs="Arial"/>
                <w:color w:val="000000" w:themeColor="text1" w:themeTint="FF" w:themeShade="FF"/>
                <w:sz w:val="24"/>
                <w:szCs w:val="24"/>
              </w:rPr>
            </w:pPr>
            <w:r w:rsidRPr="5722A3D0" w:rsidR="5722A3D0">
              <w:rPr>
                <w:rFonts w:ascii="Arial" w:hAnsi="Arial" w:eastAsia="Arial" w:cs="Arial"/>
                <w:color w:val="000000" w:themeColor="text1" w:themeTint="FF" w:themeShade="FF"/>
                <w:sz w:val="24"/>
                <w:szCs w:val="24"/>
              </w:rPr>
              <w:t>Global Expansion</w:t>
            </w:r>
          </w:p>
        </w:tc>
        <w:tc>
          <w:tcPr>
            <w:cnfStyle w:val="000000000000" w:firstRow="0" w:lastRow="0" w:firstColumn="0" w:lastColumn="0" w:oddVBand="0" w:evenVBand="0" w:oddHBand="0" w:evenHBand="0" w:firstRowFirstColumn="0" w:firstRowLastColumn="0" w:lastRowFirstColumn="0" w:lastRowLastColumn="0"/>
            <w:tcW w:w="4196"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shd w:val="clear" w:color="auto" w:fill="F2F2F2" w:themeFill="background1" w:themeFillShade="F2"/>
            <w:tcMar>
              <w:left w:w="108" w:type="dxa"/>
              <w:right w:w="108" w:type="dxa"/>
            </w:tcMar>
            <w:vAlign w:val="top"/>
          </w:tcPr>
          <w:p w:rsidR="5722A3D0" w:rsidP="5722A3D0" w:rsidRDefault="5722A3D0" w14:paraId="519F169F" w14:textId="27D4E079">
            <w:pPr>
              <w:spacing w:before="0" w:beforeAutospacing="off" w:after="0" w:afterAutospacing="off" w:line="360" w:lineRule="auto"/>
              <w:jc w:val="both"/>
              <w:rPr>
                <w:rFonts w:ascii="Arial" w:hAnsi="Arial" w:eastAsia="Arial" w:cs="Arial"/>
                <w:color w:val="000000" w:themeColor="text1" w:themeTint="FF" w:themeShade="FF"/>
                <w:sz w:val="24"/>
                <w:szCs w:val="24"/>
              </w:rPr>
            </w:pPr>
            <w:r w:rsidRPr="5722A3D0" w:rsidR="5722A3D0">
              <w:rPr>
                <w:rFonts w:ascii="Arial" w:hAnsi="Arial" w:eastAsia="Arial" w:cs="Arial"/>
                <w:color w:val="000000" w:themeColor="text1" w:themeTint="FF" w:themeShade="FF"/>
                <w:sz w:val="24"/>
                <w:szCs w:val="24"/>
              </w:rPr>
              <w:t>• Expand presence in emerging and established markets worldwide (</w:t>
            </w:r>
            <w:r w:rsidRPr="5722A3D0" w:rsidR="5722A3D0">
              <w:rPr>
                <w:rFonts w:ascii="Arial" w:hAnsi="Arial" w:eastAsia="Arial" w:cs="Arial"/>
                <w:color w:val="000000" w:themeColor="text1" w:themeTint="FF" w:themeShade="FF"/>
                <w:sz w:val="24"/>
                <w:szCs w:val="24"/>
              </w:rPr>
              <w:t>Bloisi</w:t>
            </w:r>
            <w:r w:rsidRPr="5722A3D0" w:rsidR="5722A3D0">
              <w:rPr>
                <w:rFonts w:ascii="Arial" w:hAnsi="Arial" w:eastAsia="Arial" w:cs="Arial"/>
                <w:color w:val="000000" w:themeColor="text1" w:themeTint="FF" w:themeShade="FF"/>
                <w:sz w:val="24"/>
                <w:szCs w:val="24"/>
              </w:rPr>
              <w:t xml:space="preserve"> et al., 2007).</w:t>
            </w:r>
          </w:p>
        </w:tc>
        <w:tc>
          <w:tcPr>
            <w:cnfStyle w:val="000000000000" w:firstRow="0" w:lastRow="0" w:firstColumn="0" w:lastColumn="0" w:oddVBand="0" w:evenVBand="0" w:oddHBand="0" w:evenHBand="0" w:firstRowFirstColumn="0" w:firstRowLastColumn="0" w:lastRowFirstColumn="0" w:lastRowLastColumn="0"/>
            <w:tcW w:w="3774"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shd w:val="clear" w:color="auto" w:fill="F2F2F2" w:themeFill="background1" w:themeFillShade="F2"/>
            <w:tcMar>
              <w:left w:w="108" w:type="dxa"/>
              <w:right w:w="108" w:type="dxa"/>
            </w:tcMar>
            <w:vAlign w:val="top"/>
          </w:tcPr>
          <w:p w:rsidR="5722A3D0" w:rsidP="5722A3D0" w:rsidRDefault="5722A3D0" w14:paraId="17D94E3F" w14:textId="31BEBF31">
            <w:pPr>
              <w:spacing w:before="0" w:beforeAutospacing="off" w:after="0" w:afterAutospacing="off" w:line="360" w:lineRule="auto"/>
              <w:jc w:val="both"/>
              <w:rPr>
                <w:rFonts w:ascii="Arial" w:hAnsi="Arial" w:eastAsia="Arial" w:cs="Arial"/>
                <w:color w:val="000000" w:themeColor="text1" w:themeTint="FF" w:themeShade="FF"/>
                <w:sz w:val="24"/>
                <w:szCs w:val="24"/>
              </w:rPr>
            </w:pPr>
            <w:r w:rsidRPr="5722A3D0" w:rsidR="5722A3D0">
              <w:rPr>
                <w:rFonts w:ascii="Arial" w:hAnsi="Arial" w:eastAsia="Arial" w:cs="Arial"/>
                <w:color w:val="000000" w:themeColor="text1" w:themeTint="FF" w:themeShade="FF"/>
                <w:sz w:val="24"/>
                <w:szCs w:val="24"/>
              </w:rPr>
              <w:t xml:space="preserve">• Focus on franchise model for rapid growth in diverse regions. </w:t>
            </w:r>
            <w:r>
              <w:br/>
            </w:r>
            <w:r w:rsidRPr="5722A3D0" w:rsidR="5722A3D0">
              <w:rPr>
                <w:rFonts w:ascii="Arial" w:hAnsi="Arial" w:eastAsia="Arial" w:cs="Arial"/>
                <w:color w:val="000000" w:themeColor="text1" w:themeTint="FF" w:themeShade="FF"/>
                <w:sz w:val="24"/>
                <w:szCs w:val="24"/>
              </w:rPr>
              <w:t>• Target new markets, especially in Asia and Latin America.</w:t>
            </w:r>
          </w:p>
        </w:tc>
      </w:tr>
      <w:tr w:rsidR="5722A3D0" w:rsidTr="5722A3D0" w14:paraId="26A47DC2">
        <w:trPr>
          <w:trHeight w:val="300"/>
        </w:trPr>
        <w:tc>
          <w:tcPr>
            <w:cnfStyle w:val="001000000000" w:firstRow="0" w:lastRow="0" w:firstColumn="1" w:lastColumn="0" w:oddVBand="0" w:evenVBand="0" w:oddHBand="0" w:evenHBand="0" w:firstRowFirstColumn="0" w:firstRowLastColumn="0" w:lastRowFirstColumn="0" w:lastRowLastColumn="0"/>
            <w:tcW w:w="1390"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tcMar>
              <w:left w:w="108" w:type="dxa"/>
              <w:right w:w="108" w:type="dxa"/>
            </w:tcMar>
            <w:vAlign w:val="top"/>
          </w:tcPr>
          <w:p w:rsidR="5722A3D0" w:rsidP="5722A3D0" w:rsidRDefault="5722A3D0" w14:paraId="7D0DB64A" w14:textId="78AE1F4D">
            <w:pPr>
              <w:spacing w:before="0" w:beforeAutospacing="off" w:after="0" w:afterAutospacing="off" w:line="360" w:lineRule="auto"/>
              <w:jc w:val="both"/>
              <w:rPr>
                <w:rFonts w:ascii="Arial" w:hAnsi="Arial" w:eastAsia="Arial" w:cs="Arial"/>
                <w:sz w:val="24"/>
                <w:szCs w:val="24"/>
              </w:rPr>
            </w:pPr>
            <w:r w:rsidRPr="5722A3D0" w:rsidR="5722A3D0">
              <w:rPr>
                <w:rFonts w:ascii="Arial" w:hAnsi="Arial" w:eastAsia="Arial" w:cs="Arial"/>
                <w:sz w:val="24"/>
                <w:szCs w:val="24"/>
              </w:rPr>
              <w:t>Brand Diversification</w:t>
            </w:r>
          </w:p>
        </w:tc>
        <w:tc>
          <w:tcPr>
            <w:cnfStyle w:val="000000000000" w:firstRow="0" w:lastRow="0" w:firstColumn="0" w:lastColumn="0" w:oddVBand="0" w:evenVBand="0" w:oddHBand="0" w:evenHBand="0" w:firstRowFirstColumn="0" w:firstRowLastColumn="0" w:lastRowFirstColumn="0" w:lastRowLastColumn="0"/>
            <w:tcW w:w="4196"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tcMar>
              <w:left w:w="108" w:type="dxa"/>
              <w:right w:w="108" w:type="dxa"/>
            </w:tcMar>
            <w:vAlign w:val="top"/>
          </w:tcPr>
          <w:p w:rsidR="5722A3D0" w:rsidP="5722A3D0" w:rsidRDefault="5722A3D0" w14:paraId="035F8FAE" w14:textId="008E839A">
            <w:pPr>
              <w:spacing w:before="0" w:beforeAutospacing="off" w:after="0" w:afterAutospacing="off" w:line="360" w:lineRule="auto"/>
              <w:jc w:val="both"/>
              <w:rPr>
                <w:rFonts w:ascii="Arial" w:hAnsi="Arial" w:eastAsia="Arial" w:cs="Arial"/>
                <w:sz w:val="24"/>
                <w:szCs w:val="24"/>
              </w:rPr>
            </w:pPr>
            <w:r w:rsidRPr="5722A3D0" w:rsidR="5722A3D0">
              <w:rPr>
                <w:rFonts w:ascii="Arial" w:hAnsi="Arial" w:eastAsia="Arial" w:cs="Arial"/>
                <w:sz w:val="24"/>
                <w:szCs w:val="24"/>
              </w:rPr>
              <w:t>• Offer a diverse portfolio catering to various market segments, from budget to luxury.</w:t>
            </w:r>
          </w:p>
        </w:tc>
        <w:tc>
          <w:tcPr>
            <w:cnfStyle w:val="000000000000" w:firstRow="0" w:lastRow="0" w:firstColumn="0" w:lastColumn="0" w:oddVBand="0" w:evenVBand="0" w:oddHBand="0" w:evenHBand="0" w:firstRowFirstColumn="0" w:firstRowLastColumn="0" w:lastRowFirstColumn="0" w:lastRowLastColumn="0"/>
            <w:tcW w:w="3774"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tcMar>
              <w:left w:w="108" w:type="dxa"/>
              <w:right w:w="108" w:type="dxa"/>
            </w:tcMar>
            <w:vAlign w:val="top"/>
          </w:tcPr>
          <w:p w:rsidR="5722A3D0" w:rsidP="5722A3D0" w:rsidRDefault="5722A3D0" w14:paraId="68B0C66D" w14:textId="0182307F">
            <w:pPr>
              <w:spacing w:before="0" w:beforeAutospacing="off" w:after="0" w:afterAutospacing="off" w:line="360" w:lineRule="auto"/>
              <w:jc w:val="both"/>
              <w:rPr>
                <w:rFonts w:ascii="Arial" w:hAnsi="Arial" w:eastAsia="Arial" w:cs="Arial"/>
                <w:sz w:val="24"/>
                <w:szCs w:val="24"/>
              </w:rPr>
            </w:pPr>
            <w:r w:rsidRPr="5722A3D0" w:rsidR="5722A3D0">
              <w:rPr>
                <w:rFonts w:ascii="Arial" w:hAnsi="Arial" w:eastAsia="Arial" w:cs="Arial"/>
                <w:sz w:val="24"/>
                <w:szCs w:val="24"/>
              </w:rPr>
              <w:t xml:space="preserve">• Strengthen well-known brands (e.g., Ramada, Days Inn) </w:t>
            </w:r>
            <w:r>
              <w:br/>
            </w:r>
            <w:r w:rsidRPr="5722A3D0" w:rsidR="5722A3D0">
              <w:rPr>
                <w:rFonts w:ascii="Arial" w:hAnsi="Arial" w:eastAsia="Arial" w:cs="Arial"/>
                <w:sz w:val="24"/>
                <w:szCs w:val="24"/>
              </w:rPr>
              <w:t xml:space="preserve">• Introduce </w:t>
            </w:r>
            <w:r w:rsidRPr="5722A3D0" w:rsidR="5722A3D0">
              <w:rPr>
                <w:rFonts w:ascii="Arial" w:hAnsi="Arial" w:eastAsia="Arial" w:cs="Arial"/>
                <w:sz w:val="24"/>
                <w:szCs w:val="24"/>
              </w:rPr>
              <w:t>new brands</w:t>
            </w:r>
            <w:r w:rsidRPr="5722A3D0" w:rsidR="5722A3D0">
              <w:rPr>
                <w:rFonts w:ascii="Arial" w:hAnsi="Arial" w:eastAsia="Arial" w:cs="Arial"/>
                <w:sz w:val="24"/>
                <w:szCs w:val="24"/>
              </w:rPr>
              <w:t xml:space="preserve"> to fill gaps in high-end and midscale segments.</w:t>
            </w:r>
          </w:p>
        </w:tc>
      </w:tr>
      <w:tr w:rsidR="5722A3D0" w:rsidTr="5722A3D0" w14:paraId="4F3562BD">
        <w:trPr>
          <w:trHeight w:val="300"/>
        </w:trPr>
        <w:tc>
          <w:tcPr>
            <w:cnfStyle w:val="001000000000" w:firstRow="0" w:lastRow="0" w:firstColumn="1" w:lastColumn="0" w:oddVBand="0" w:evenVBand="0" w:oddHBand="0" w:evenHBand="0" w:firstRowFirstColumn="0" w:firstRowLastColumn="0" w:lastRowFirstColumn="0" w:lastRowLastColumn="0"/>
            <w:tcW w:w="1390"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shd w:val="clear" w:color="auto" w:fill="F2F2F2" w:themeFill="background1" w:themeFillShade="F2"/>
            <w:tcMar>
              <w:left w:w="108" w:type="dxa"/>
              <w:right w:w="108" w:type="dxa"/>
            </w:tcMar>
            <w:vAlign w:val="top"/>
          </w:tcPr>
          <w:p w:rsidR="5722A3D0" w:rsidP="5722A3D0" w:rsidRDefault="5722A3D0" w14:paraId="69112378" w14:textId="2B9A42C6">
            <w:pPr>
              <w:spacing w:before="0" w:beforeAutospacing="off" w:after="0" w:afterAutospacing="off" w:line="360" w:lineRule="auto"/>
              <w:jc w:val="both"/>
              <w:rPr>
                <w:rFonts w:ascii="Arial" w:hAnsi="Arial" w:eastAsia="Arial" w:cs="Arial"/>
                <w:color w:val="000000" w:themeColor="text1" w:themeTint="FF" w:themeShade="FF"/>
                <w:sz w:val="24"/>
                <w:szCs w:val="24"/>
              </w:rPr>
            </w:pPr>
            <w:r w:rsidRPr="5722A3D0" w:rsidR="5722A3D0">
              <w:rPr>
                <w:rFonts w:ascii="Arial" w:hAnsi="Arial" w:eastAsia="Arial" w:cs="Arial"/>
                <w:color w:val="000000" w:themeColor="text1" w:themeTint="FF" w:themeShade="FF"/>
                <w:sz w:val="24"/>
                <w:szCs w:val="24"/>
              </w:rPr>
              <w:t>Customer Loyalty</w:t>
            </w:r>
          </w:p>
        </w:tc>
        <w:tc>
          <w:tcPr>
            <w:cnfStyle w:val="000000000000" w:firstRow="0" w:lastRow="0" w:firstColumn="0" w:lastColumn="0" w:oddVBand="0" w:evenVBand="0" w:oddHBand="0" w:evenHBand="0" w:firstRowFirstColumn="0" w:firstRowLastColumn="0" w:lastRowFirstColumn="0" w:lastRowLastColumn="0"/>
            <w:tcW w:w="4196"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shd w:val="clear" w:color="auto" w:fill="F2F2F2" w:themeFill="background1" w:themeFillShade="F2"/>
            <w:tcMar>
              <w:left w:w="108" w:type="dxa"/>
              <w:right w:w="108" w:type="dxa"/>
            </w:tcMar>
            <w:vAlign w:val="top"/>
          </w:tcPr>
          <w:p w:rsidR="5722A3D0" w:rsidP="5722A3D0" w:rsidRDefault="5722A3D0" w14:paraId="240DAEC1" w14:textId="0F4A135F">
            <w:pPr>
              <w:spacing w:before="0" w:beforeAutospacing="off" w:after="0" w:afterAutospacing="off" w:line="360" w:lineRule="auto"/>
              <w:jc w:val="both"/>
              <w:rPr>
                <w:rFonts w:ascii="Arial" w:hAnsi="Arial" w:eastAsia="Arial" w:cs="Arial"/>
                <w:color w:val="000000" w:themeColor="text1" w:themeTint="FF" w:themeShade="FF"/>
                <w:sz w:val="24"/>
                <w:szCs w:val="24"/>
              </w:rPr>
            </w:pPr>
            <w:r w:rsidRPr="5722A3D0" w:rsidR="5722A3D0">
              <w:rPr>
                <w:rFonts w:ascii="Arial" w:hAnsi="Arial" w:eastAsia="Arial" w:cs="Arial"/>
                <w:color w:val="000000" w:themeColor="text1" w:themeTint="FF" w:themeShade="FF"/>
                <w:sz w:val="24"/>
                <w:szCs w:val="24"/>
              </w:rPr>
              <w:t>• Enhance customer retention and loyalty to build long-term relationships.</w:t>
            </w:r>
          </w:p>
        </w:tc>
        <w:tc>
          <w:tcPr>
            <w:cnfStyle w:val="000000000000" w:firstRow="0" w:lastRow="0" w:firstColumn="0" w:lastColumn="0" w:oddVBand="0" w:evenVBand="0" w:oddHBand="0" w:evenHBand="0" w:firstRowFirstColumn="0" w:firstRowLastColumn="0" w:lastRowFirstColumn="0" w:lastRowLastColumn="0"/>
            <w:tcW w:w="3774"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shd w:val="clear" w:color="auto" w:fill="F2F2F2" w:themeFill="background1" w:themeFillShade="F2"/>
            <w:tcMar>
              <w:left w:w="108" w:type="dxa"/>
              <w:right w:w="108" w:type="dxa"/>
            </w:tcMar>
            <w:vAlign w:val="top"/>
          </w:tcPr>
          <w:p w:rsidR="5722A3D0" w:rsidP="5722A3D0" w:rsidRDefault="5722A3D0" w14:paraId="1D3B2360" w14:textId="3843877D">
            <w:pPr>
              <w:spacing w:before="0" w:beforeAutospacing="off" w:after="0" w:afterAutospacing="off" w:line="360" w:lineRule="auto"/>
              <w:jc w:val="both"/>
              <w:rPr>
                <w:rFonts w:ascii="Arial" w:hAnsi="Arial" w:eastAsia="Arial" w:cs="Arial"/>
                <w:color w:val="000000" w:themeColor="text1" w:themeTint="FF" w:themeShade="FF"/>
                <w:sz w:val="24"/>
                <w:szCs w:val="24"/>
              </w:rPr>
            </w:pPr>
            <w:r w:rsidRPr="5722A3D0" w:rsidR="5722A3D0">
              <w:rPr>
                <w:rFonts w:ascii="Arial" w:hAnsi="Arial" w:eastAsia="Arial" w:cs="Arial"/>
                <w:color w:val="000000" w:themeColor="text1" w:themeTint="FF" w:themeShade="FF"/>
                <w:sz w:val="24"/>
                <w:szCs w:val="24"/>
              </w:rPr>
              <w:t xml:space="preserve">• Expand and personalize Wyndham Rewards program. </w:t>
            </w:r>
            <w:r>
              <w:br/>
            </w:r>
            <w:r w:rsidRPr="5722A3D0" w:rsidR="5722A3D0">
              <w:rPr>
                <w:rFonts w:ascii="Arial" w:hAnsi="Arial" w:eastAsia="Arial" w:cs="Arial"/>
                <w:color w:val="000000" w:themeColor="text1" w:themeTint="FF" w:themeShade="FF"/>
                <w:sz w:val="24"/>
                <w:szCs w:val="24"/>
              </w:rPr>
              <w:t>• Use digital platforms to increase customer engagement and offer customized rewards.</w:t>
            </w:r>
          </w:p>
        </w:tc>
      </w:tr>
      <w:tr w:rsidR="5722A3D0" w:rsidTr="5722A3D0" w14:paraId="7CEF8F2B">
        <w:trPr>
          <w:trHeight w:val="300"/>
        </w:trPr>
        <w:tc>
          <w:tcPr>
            <w:cnfStyle w:val="001000000000" w:firstRow="0" w:lastRow="0" w:firstColumn="1" w:lastColumn="0" w:oddVBand="0" w:evenVBand="0" w:oddHBand="0" w:evenHBand="0" w:firstRowFirstColumn="0" w:firstRowLastColumn="0" w:lastRowFirstColumn="0" w:lastRowLastColumn="0"/>
            <w:tcW w:w="1390"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tcMar>
              <w:left w:w="108" w:type="dxa"/>
              <w:right w:w="108" w:type="dxa"/>
            </w:tcMar>
            <w:vAlign w:val="top"/>
          </w:tcPr>
          <w:p w:rsidR="5722A3D0" w:rsidP="5722A3D0" w:rsidRDefault="5722A3D0" w14:paraId="4BFC1D13" w14:textId="470C949E">
            <w:pPr>
              <w:spacing w:before="0" w:beforeAutospacing="off" w:after="0" w:afterAutospacing="off" w:line="360" w:lineRule="auto"/>
              <w:jc w:val="both"/>
              <w:rPr>
                <w:rFonts w:ascii="Arial" w:hAnsi="Arial" w:eastAsia="Arial" w:cs="Arial"/>
                <w:sz w:val="24"/>
                <w:szCs w:val="24"/>
              </w:rPr>
            </w:pPr>
            <w:r w:rsidRPr="5722A3D0" w:rsidR="5722A3D0">
              <w:rPr>
                <w:rFonts w:ascii="Arial" w:hAnsi="Arial" w:eastAsia="Arial" w:cs="Arial"/>
                <w:sz w:val="24"/>
                <w:szCs w:val="24"/>
              </w:rPr>
              <w:t>Sustainability Commitment</w:t>
            </w:r>
          </w:p>
        </w:tc>
        <w:tc>
          <w:tcPr>
            <w:cnfStyle w:val="000000000000" w:firstRow="0" w:lastRow="0" w:firstColumn="0" w:lastColumn="0" w:oddVBand="0" w:evenVBand="0" w:oddHBand="0" w:evenHBand="0" w:firstRowFirstColumn="0" w:firstRowLastColumn="0" w:lastRowFirstColumn="0" w:lastRowLastColumn="0"/>
            <w:tcW w:w="4196"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tcMar>
              <w:left w:w="108" w:type="dxa"/>
              <w:right w:w="108" w:type="dxa"/>
            </w:tcMar>
            <w:vAlign w:val="top"/>
          </w:tcPr>
          <w:p w:rsidR="5722A3D0" w:rsidP="5722A3D0" w:rsidRDefault="5722A3D0" w14:paraId="1621BFCF" w14:textId="4227F75B">
            <w:pPr>
              <w:spacing w:before="0" w:beforeAutospacing="off" w:after="0" w:afterAutospacing="off" w:line="360" w:lineRule="auto"/>
              <w:jc w:val="both"/>
              <w:rPr>
                <w:rFonts w:ascii="Arial" w:hAnsi="Arial" w:eastAsia="Arial" w:cs="Arial"/>
                <w:sz w:val="24"/>
                <w:szCs w:val="24"/>
              </w:rPr>
            </w:pPr>
            <w:r w:rsidRPr="5722A3D0" w:rsidR="5722A3D0">
              <w:rPr>
                <w:rFonts w:ascii="Arial" w:hAnsi="Arial" w:eastAsia="Arial" w:cs="Arial"/>
                <w:sz w:val="24"/>
                <w:szCs w:val="24"/>
              </w:rPr>
              <w:t>• Integrate sustainability into operations to align with growing consumer expectations and regulatory requirements.</w:t>
            </w:r>
          </w:p>
        </w:tc>
        <w:tc>
          <w:tcPr>
            <w:cnfStyle w:val="000000000000" w:firstRow="0" w:lastRow="0" w:firstColumn="0" w:lastColumn="0" w:oddVBand="0" w:evenVBand="0" w:oddHBand="0" w:evenHBand="0" w:firstRowFirstColumn="0" w:firstRowLastColumn="0" w:lastRowFirstColumn="0" w:lastRowLastColumn="0"/>
            <w:tcW w:w="3774"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tcMar>
              <w:left w:w="108" w:type="dxa"/>
              <w:right w:w="108" w:type="dxa"/>
            </w:tcMar>
            <w:vAlign w:val="top"/>
          </w:tcPr>
          <w:p w:rsidR="5722A3D0" w:rsidP="5722A3D0" w:rsidRDefault="5722A3D0" w14:paraId="171D94F1" w14:textId="6FEC8D79">
            <w:pPr>
              <w:spacing w:before="0" w:beforeAutospacing="off" w:after="0" w:afterAutospacing="off" w:line="360" w:lineRule="auto"/>
              <w:jc w:val="both"/>
              <w:rPr>
                <w:rFonts w:ascii="Arial" w:hAnsi="Arial" w:eastAsia="Arial" w:cs="Arial"/>
                <w:sz w:val="24"/>
                <w:szCs w:val="24"/>
              </w:rPr>
            </w:pPr>
            <w:r w:rsidRPr="5722A3D0" w:rsidR="5722A3D0">
              <w:rPr>
                <w:rFonts w:ascii="Arial" w:hAnsi="Arial" w:eastAsia="Arial" w:cs="Arial"/>
                <w:sz w:val="24"/>
                <w:szCs w:val="24"/>
              </w:rPr>
              <w:t xml:space="preserve">• Implement Wyndham Green Program across franchise network. </w:t>
            </w:r>
            <w:r>
              <w:br/>
            </w:r>
            <w:r w:rsidRPr="5722A3D0" w:rsidR="5722A3D0">
              <w:rPr>
                <w:rFonts w:ascii="Arial" w:hAnsi="Arial" w:eastAsia="Arial" w:cs="Arial"/>
                <w:sz w:val="24"/>
                <w:szCs w:val="24"/>
              </w:rPr>
              <w:t>• Promote energy-efficient, waste-reducing, and eco-friendly practices.</w:t>
            </w:r>
          </w:p>
        </w:tc>
      </w:tr>
      <w:tr w:rsidR="5722A3D0" w:rsidTr="5722A3D0" w14:paraId="2E4E253B">
        <w:trPr>
          <w:trHeight w:val="300"/>
        </w:trPr>
        <w:tc>
          <w:tcPr>
            <w:cnfStyle w:val="001000000000" w:firstRow="0" w:lastRow="0" w:firstColumn="1" w:lastColumn="0" w:oddVBand="0" w:evenVBand="0" w:oddHBand="0" w:evenHBand="0" w:firstRowFirstColumn="0" w:firstRowLastColumn="0" w:lastRowFirstColumn="0" w:lastRowLastColumn="0"/>
            <w:tcW w:w="1390"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shd w:val="clear" w:color="auto" w:fill="F2F2F2" w:themeFill="background1" w:themeFillShade="F2"/>
            <w:tcMar>
              <w:left w:w="108" w:type="dxa"/>
              <w:right w:w="108" w:type="dxa"/>
            </w:tcMar>
            <w:vAlign w:val="top"/>
          </w:tcPr>
          <w:p w:rsidR="5722A3D0" w:rsidP="5722A3D0" w:rsidRDefault="5722A3D0" w14:paraId="4C72292B" w14:textId="631A9903">
            <w:pPr>
              <w:spacing w:before="0" w:beforeAutospacing="off" w:after="0" w:afterAutospacing="off" w:line="360" w:lineRule="auto"/>
              <w:jc w:val="both"/>
              <w:rPr>
                <w:rFonts w:ascii="Arial" w:hAnsi="Arial" w:eastAsia="Arial" w:cs="Arial"/>
                <w:color w:val="000000" w:themeColor="text1" w:themeTint="FF" w:themeShade="FF"/>
                <w:sz w:val="24"/>
                <w:szCs w:val="24"/>
              </w:rPr>
            </w:pPr>
            <w:r w:rsidRPr="5722A3D0" w:rsidR="5722A3D0">
              <w:rPr>
                <w:rFonts w:ascii="Arial" w:hAnsi="Arial" w:eastAsia="Arial" w:cs="Arial"/>
                <w:color w:val="000000" w:themeColor="text1" w:themeTint="FF" w:themeShade="FF"/>
                <w:sz w:val="24"/>
                <w:szCs w:val="24"/>
              </w:rPr>
              <w:t>Digital Transformation</w:t>
            </w:r>
          </w:p>
        </w:tc>
        <w:tc>
          <w:tcPr>
            <w:cnfStyle w:val="000000000000" w:firstRow="0" w:lastRow="0" w:firstColumn="0" w:lastColumn="0" w:oddVBand="0" w:evenVBand="0" w:oddHBand="0" w:evenHBand="0" w:firstRowFirstColumn="0" w:firstRowLastColumn="0" w:lastRowFirstColumn="0" w:lastRowLastColumn="0"/>
            <w:tcW w:w="4196"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shd w:val="clear" w:color="auto" w:fill="F2F2F2" w:themeFill="background1" w:themeFillShade="F2"/>
            <w:tcMar>
              <w:left w:w="108" w:type="dxa"/>
              <w:right w:w="108" w:type="dxa"/>
            </w:tcMar>
            <w:vAlign w:val="top"/>
          </w:tcPr>
          <w:p w:rsidR="5722A3D0" w:rsidP="5722A3D0" w:rsidRDefault="5722A3D0" w14:paraId="6DBD63F4" w14:textId="08F1432A">
            <w:pPr>
              <w:spacing w:before="0" w:beforeAutospacing="off" w:after="0" w:afterAutospacing="off" w:line="360" w:lineRule="auto"/>
              <w:jc w:val="both"/>
              <w:rPr>
                <w:rFonts w:ascii="Arial" w:hAnsi="Arial" w:eastAsia="Arial" w:cs="Arial"/>
                <w:color w:val="000000" w:themeColor="text1" w:themeTint="FF" w:themeShade="FF"/>
                <w:sz w:val="24"/>
                <w:szCs w:val="24"/>
              </w:rPr>
            </w:pPr>
            <w:r w:rsidRPr="5722A3D0" w:rsidR="5722A3D0">
              <w:rPr>
                <w:rFonts w:ascii="Arial" w:hAnsi="Arial" w:eastAsia="Arial" w:cs="Arial"/>
                <w:color w:val="000000" w:themeColor="text1" w:themeTint="FF" w:themeShade="FF"/>
                <w:sz w:val="24"/>
                <w:szCs w:val="24"/>
              </w:rPr>
              <w:t>• Invest in technology to improve guest experience and operational efficiency.</w:t>
            </w:r>
          </w:p>
        </w:tc>
        <w:tc>
          <w:tcPr>
            <w:cnfStyle w:val="000000000000" w:firstRow="0" w:lastRow="0" w:firstColumn="0" w:lastColumn="0" w:oddVBand="0" w:evenVBand="0" w:oddHBand="0" w:evenHBand="0" w:firstRowFirstColumn="0" w:firstRowLastColumn="0" w:lastRowFirstColumn="0" w:lastRowLastColumn="0"/>
            <w:tcW w:w="3774"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shd w:val="clear" w:color="auto" w:fill="F2F2F2" w:themeFill="background1" w:themeFillShade="F2"/>
            <w:tcMar>
              <w:left w:w="108" w:type="dxa"/>
              <w:right w:w="108" w:type="dxa"/>
            </w:tcMar>
            <w:vAlign w:val="top"/>
          </w:tcPr>
          <w:p w:rsidR="5722A3D0" w:rsidP="5722A3D0" w:rsidRDefault="5722A3D0" w14:paraId="17B34631" w14:textId="52666C7F">
            <w:pPr>
              <w:spacing w:before="0" w:beforeAutospacing="off" w:after="0" w:afterAutospacing="off" w:line="360" w:lineRule="auto"/>
              <w:jc w:val="both"/>
              <w:rPr>
                <w:rFonts w:ascii="Arial" w:hAnsi="Arial" w:eastAsia="Arial" w:cs="Arial"/>
                <w:color w:val="000000" w:themeColor="text1" w:themeTint="FF" w:themeShade="FF"/>
                <w:sz w:val="24"/>
                <w:szCs w:val="24"/>
              </w:rPr>
            </w:pPr>
            <w:r w:rsidRPr="5722A3D0" w:rsidR="5722A3D0">
              <w:rPr>
                <w:rFonts w:ascii="Arial" w:hAnsi="Arial" w:eastAsia="Arial" w:cs="Arial"/>
                <w:color w:val="000000" w:themeColor="text1" w:themeTint="FF" w:themeShade="FF"/>
                <w:sz w:val="24"/>
                <w:szCs w:val="24"/>
              </w:rPr>
              <w:t xml:space="preserve">• Develop mobile apps with contactless services. </w:t>
            </w:r>
            <w:r>
              <w:br/>
            </w:r>
            <w:r w:rsidRPr="5722A3D0" w:rsidR="5722A3D0">
              <w:rPr>
                <w:rFonts w:ascii="Arial" w:hAnsi="Arial" w:eastAsia="Arial" w:cs="Arial"/>
                <w:color w:val="000000" w:themeColor="text1" w:themeTint="FF" w:themeShade="FF"/>
                <w:sz w:val="24"/>
                <w:szCs w:val="24"/>
              </w:rPr>
              <w:t>• Provide digital check-in/out, mobile keys, and seamless booking experiences.</w:t>
            </w:r>
          </w:p>
        </w:tc>
      </w:tr>
      <w:tr w:rsidR="5722A3D0" w:rsidTr="5722A3D0" w14:paraId="1D6720A0">
        <w:trPr>
          <w:trHeight w:val="2235"/>
        </w:trPr>
        <w:tc>
          <w:tcPr>
            <w:cnfStyle w:val="001000000000" w:firstRow="0" w:lastRow="0" w:firstColumn="1" w:lastColumn="0" w:oddVBand="0" w:evenVBand="0" w:oddHBand="0" w:evenHBand="0" w:firstRowFirstColumn="0" w:firstRowLastColumn="0" w:lastRowFirstColumn="0" w:lastRowLastColumn="0"/>
            <w:tcW w:w="1390"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tcMar>
              <w:left w:w="108" w:type="dxa"/>
              <w:right w:w="108" w:type="dxa"/>
            </w:tcMar>
            <w:vAlign w:val="top"/>
          </w:tcPr>
          <w:p w:rsidR="5722A3D0" w:rsidP="5722A3D0" w:rsidRDefault="5722A3D0" w14:paraId="2BCE5770" w14:textId="3A816F30">
            <w:pPr>
              <w:spacing w:before="0" w:beforeAutospacing="off" w:after="0" w:afterAutospacing="off" w:line="360" w:lineRule="auto"/>
              <w:jc w:val="both"/>
              <w:rPr>
                <w:rFonts w:ascii="Arial" w:hAnsi="Arial" w:eastAsia="Arial" w:cs="Arial"/>
                <w:sz w:val="24"/>
                <w:szCs w:val="24"/>
              </w:rPr>
            </w:pPr>
            <w:r w:rsidRPr="5722A3D0" w:rsidR="5722A3D0">
              <w:rPr>
                <w:rFonts w:ascii="Arial" w:hAnsi="Arial" w:eastAsia="Arial" w:cs="Arial"/>
                <w:sz w:val="24"/>
                <w:szCs w:val="24"/>
              </w:rPr>
              <w:t>Franchisee Support &amp; Growth</w:t>
            </w:r>
          </w:p>
        </w:tc>
        <w:tc>
          <w:tcPr>
            <w:cnfStyle w:val="000000000000" w:firstRow="0" w:lastRow="0" w:firstColumn="0" w:lastColumn="0" w:oddVBand="0" w:evenVBand="0" w:oddHBand="0" w:evenHBand="0" w:firstRowFirstColumn="0" w:firstRowLastColumn="0" w:lastRowFirstColumn="0" w:lastRowLastColumn="0"/>
            <w:tcW w:w="4196"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tcMar>
              <w:left w:w="108" w:type="dxa"/>
              <w:right w:w="108" w:type="dxa"/>
            </w:tcMar>
            <w:vAlign w:val="top"/>
          </w:tcPr>
          <w:p w:rsidR="5722A3D0" w:rsidP="5722A3D0" w:rsidRDefault="5722A3D0" w14:paraId="20D84122" w14:textId="4A033270">
            <w:pPr>
              <w:spacing w:before="0" w:beforeAutospacing="off" w:after="0" w:afterAutospacing="off" w:line="360" w:lineRule="auto"/>
              <w:jc w:val="both"/>
              <w:rPr>
                <w:rFonts w:ascii="Arial" w:hAnsi="Arial" w:eastAsia="Arial" w:cs="Arial"/>
                <w:sz w:val="24"/>
                <w:szCs w:val="24"/>
              </w:rPr>
            </w:pPr>
            <w:r w:rsidRPr="5722A3D0" w:rsidR="5722A3D0">
              <w:rPr>
                <w:rFonts w:ascii="Arial" w:hAnsi="Arial" w:eastAsia="Arial" w:cs="Arial"/>
                <w:sz w:val="24"/>
                <w:szCs w:val="24"/>
              </w:rPr>
              <w:t>• Strengthen partnerships with franchisees to ensure mutual growth and operational success.</w:t>
            </w:r>
          </w:p>
        </w:tc>
        <w:tc>
          <w:tcPr>
            <w:cnfStyle w:val="000000000000" w:firstRow="0" w:lastRow="0" w:firstColumn="0" w:lastColumn="0" w:oddVBand="0" w:evenVBand="0" w:oddHBand="0" w:evenHBand="0" w:firstRowFirstColumn="0" w:firstRowLastColumn="0" w:lastRowFirstColumn="0" w:lastRowLastColumn="0"/>
            <w:tcW w:w="3774"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tcMar>
              <w:left w:w="108" w:type="dxa"/>
              <w:right w:w="108" w:type="dxa"/>
            </w:tcMar>
            <w:vAlign w:val="top"/>
          </w:tcPr>
          <w:p w:rsidR="5722A3D0" w:rsidP="5722A3D0" w:rsidRDefault="5722A3D0" w14:paraId="71BD9D22" w14:textId="3AA5BC33">
            <w:pPr>
              <w:spacing w:before="0" w:beforeAutospacing="off" w:after="0" w:afterAutospacing="off" w:line="360" w:lineRule="auto"/>
              <w:jc w:val="both"/>
              <w:rPr>
                <w:rFonts w:ascii="Arial" w:hAnsi="Arial" w:eastAsia="Arial" w:cs="Arial"/>
                <w:sz w:val="24"/>
                <w:szCs w:val="24"/>
              </w:rPr>
            </w:pPr>
            <w:r w:rsidRPr="5722A3D0" w:rsidR="5722A3D0">
              <w:rPr>
                <w:rFonts w:ascii="Arial" w:hAnsi="Arial" w:eastAsia="Arial" w:cs="Arial"/>
                <w:sz w:val="24"/>
                <w:szCs w:val="24"/>
              </w:rPr>
              <w:t xml:space="preserve">• Provide centralized marketing, technology, and revenue management support. </w:t>
            </w:r>
            <w:r>
              <w:br/>
            </w:r>
            <w:r w:rsidRPr="5722A3D0" w:rsidR="5722A3D0">
              <w:rPr>
                <w:rFonts w:ascii="Arial" w:hAnsi="Arial" w:eastAsia="Arial" w:cs="Arial"/>
                <w:sz w:val="24"/>
                <w:szCs w:val="24"/>
              </w:rPr>
              <w:t>• Offer training and resources to improve franchisee success.</w:t>
            </w:r>
          </w:p>
        </w:tc>
      </w:tr>
      <w:tr w:rsidR="5722A3D0" w:rsidTr="5722A3D0" w14:paraId="0A0E8773">
        <w:trPr>
          <w:trHeight w:val="300"/>
        </w:trPr>
        <w:tc>
          <w:tcPr>
            <w:cnfStyle w:val="001000000000" w:firstRow="0" w:lastRow="0" w:firstColumn="1" w:lastColumn="0" w:oddVBand="0" w:evenVBand="0" w:oddHBand="0" w:evenHBand="0" w:firstRowFirstColumn="0" w:firstRowLastColumn="0" w:lastRowFirstColumn="0" w:lastRowLastColumn="0"/>
            <w:tcW w:w="1390"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shd w:val="clear" w:color="auto" w:fill="F2F2F2" w:themeFill="background1" w:themeFillShade="F2"/>
            <w:tcMar>
              <w:left w:w="108" w:type="dxa"/>
              <w:right w:w="108" w:type="dxa"/>
            </w:tcMar>
            <w:vAlign w:val="top"/>
          </w:tcPr>
          <w:p w:rsidR="5722A3D0" w:rsidP="5722A3D0" w:rsidRDefault="5722A3D0" w14:paraId="1B75F4EA" w14:textId="62A80237">
            <w:pPr>
              <w:spacing w:before="0" w:beforeAutospacing="off" w:after="0" w:afterAutospacing="off" w:line="360" w:lineRule="auto"/>
              <w:jc w:val="both"/>
              <w:rPr>
                <w:rFonts w:ascii="Arial" w:hAnsi="Arial" w:eastAsia="Arial" w:cs="Arial"/>
                <w:color w:val="000000" w:themeColor="text1" w:themeTint="FF" w:themeShade="FF"/>
                <w:sz w:val="24"/>
                <w:szCs w:val="24"/>
              </w:rPr>
            </w:pPr>
            <w:r w:rsidRPr="5722A3D0" w:rsidR="5722A3D0">
              <w:rPr>
                <w:rFonts w:ascii="Arial" w:hAnsi="Arial" w:eastAsia="Arial" w:cs="Arial"/>
                <w:color w:val="000000" w:themeColor="text1" w:themeTint="FF" w:themeShade="FF"/>
                <w:sz w:val="24"/>
                <w:szCs w:val="24"/>
              </w:rPr>
              <w:t>Post-Pandemic Recovery</w:t>
            </w:r>
          </w:p>
        </w:tc>
        <w:tc>
          <w:tcPr>
            <w:cnfStyle w:val="000000000000" w:firstRow="0" w:lastRow="0" w:firstColumn="0" w:lastColumn="0" w:oddVBand="0" w:evenVBand="0" w:oddHBand="0" w:evenHBand="0" w:firstRowFirstColumn="0" w:firstRowLastColumn="0" w:lastRowFirstColumn="0" w:lastRowLastColumn="0"/>
            <w:tcW w:w="4196"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shd w:val="clear" w:color="auto" w:fill="F2F2F2" w:themeFill="background1" w:themeFillShade="F2"/>
            <w:tcMar>
              <w:left w:w="108" w:type="dxa"/>
              <w:right w:w="108" w:type="dxa"/>
            </w:tcMar>
            <w:vAlign w:val="top"/>
          </w:tcPr>
          <w:p w:rsidR="5722A3D0" w:rsidP="5722A3D0" w:rsidRDefault="5722A3D0" w14:paraId="563C77CF" w14:textId="7FB3DBEA">
            <w:pPr>
              <w:spacing w:before="0" w:beforeAutospacing="off" w:after="0" w:afterAutospacing="off" w:line="360" w:lineRule="auto"/>
              <w:jc w:val="both"/>
              <w:rPr>
                <w:rFonts w:ascii="Arial" w:hAnsi="Arial" w:eastAsia="Arial" w:cs="Arial"/>
                <w:color w:val="000000" w:themeColor="text1" w:themeTint="FF" w:themeShade="FF"/>
                <w:sz w:val="24"/>
                <w:szCs w:val="24"/>
              </w:rPr>
            </w:pPr>
            <w:r w:rsidRPr="5722A3D0" w:rsidR="5722A3D0">
              <w:rPr>
                <w:rFonts w:ascii="Arial" w:hAnsi="Arial" w:eastAsia="Arial" w:cs="Arial"/>
                <w:color w:val="000000" w:themeColor="text1" w:themeTint="FF" w:themeShade="FF"/>
                <w:sz w:val="24"/>
                <w:szCs w:val="24"/>
              </w:rPr>
              <w:t xml:space="preserve">• Adapt to changing travel </w:t>
            </w:r>
            <w:r w:rsidRPr="5722A3D0" w:rsidR="5722A3D0">
              <w:rPr>
                <w:rFonts w:ascii="Arial" w:hAnsi="Arial" w:eastAsia="Arial" w:cs="Arial"/>
                <w:color w:val="000000" w:themeColor="text1" w:themeTint="FF" w:themeShade="FF"/>
                <w:sz w:val="24"/>
                <w:szCs w:val="24"/>
              </w:rPr>
              <w:t>behaviours</w:t>
            </w:r>
            <w:r w:rsidRPr="5722A3D0" w:rsidR="5722A3D0">
              <w:rPr>
                <w:rFonts w:ascii="Arial" w:hAnsi="Arial" w:eastAsia="Arial" w:cs="Arial"/>
                <w:color w:val="000000" w:themeColor="text1" w:themeTint="FF" w:themeShade="FF"/>
                <w:sz w:val="24"/>
                <w:szCs w:val="24"/>
              </w:rPr>
              <w:t xml:space="preserve"> and promote safety to recover business post-pandemic (Salama et al., 2022).</w:t>
            </w:r>
          </w:p>
        </w:tc>
        <w:tc>
          <w:tcPr>
            <w:cnfStyle w:val="000000000000" w:firstRow="0" w:lastRow="0" w:firstColumn="0" w:lastColumn="0" w:oddVBand="0" w:evenVBand="0" w:oddHBand="0" w:evenHBand="0" w:firstRowFirstColumn="0" w:firstRowLastColumn="0" w:lastRowFirstColumn="0" w:lastRowLastColumn="0"/>
            <w:tcW w:w="3774"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shd w:val="clear" w:color="auto" w:fill="F2F2F2" w:themeFill="background1" w:themeFillShade="F2"/>
            <w:tcMar>
              <w:left w:w="108" w:type="dxa"/>
              <w:right w:w="108" w:type="dxa"/>
            </w:tcMar>
            <w:vAlign w:val="top"/>
          </w:tcPr>
          <w:p w:rsidR="5722A3D0" w:rsidP="5722A3D0" w:rsidRDefault="5722A3D0" w14:paraId="0EAD03B0" w14:textId="7EA8243E">
            <w:pPr>
              <w:spacing w:before="0" w:beforeAutospacing="off" w:after="0" w:afterAutospacing="off" w:line="360" w:lineRule="auto"/>
              <w:jc w:val="both"/>
              <w:rPr>
                <w:rFonts w:ascii="Arial" w:hAnsi="Arial" w:eastAsia="Arial" w:cs="Arial"/>
                <w:color w:val="000000" w:themeColor="text1" w:themeTint="FF" w:themeShade="FF"/>
                <w:sz w:val="24"/>
                <w:szCs w:val="24"/>
              </w:rPr>
            </w:pPr>
            <w:r w:rsidRPr="5722A3D0" w:rsidR="5722A3D0">
              <w:rPr>
                <w:rFonts w:ascii="Arial" w:hAnsi="Arial" w:eastAsia="Arial" w:cs="Arial"/>
                <w:color w:val="000000" w:themeColor="text1" w:themeTint="FF" w:themeShade="FF"/>
                <w:sz w:val="24"/>
                <w:szCs w:val="24"/>
              </w:rPr>
              <w:t xml:space="preserve">• Focus on drive-to and extended-stay properties. </w:t>
            </w:r>
            <w:r>
              <w:br/>
            </w:r>
            <w:r w:rsidRPr="5722A3D0" w:rsidR="5722A3D0">
              <w:rPr>
                <w:rFonts w:ascii="Arial" w:hAnsi="Arial" w:eastAsia="Arial" w:cs="Arial"/>
                <w:color w:val="000000" w:themeColor="text1" w:themeTint="FF" w:themeShade="FF"/>
                <w:sz w:val="24"/>
                <w:szCs w:val="24"/>
              </w:rPr>
              <w:t>• Implement “Count on Us” safety and cleanliness protocols across all hotels.</w:t>
            </w:r>
          </w:p>
        </w:tc>
      </w:tr>
      <w:tr w:rsidR="5722A3D0" w:rsidTr="5722A3D0" w14:paraId="7762D2C0">
        <w:trPr>
          <w:trHeight w:val="300"/>
        </w:trPr>
        <w:tc>
          <w:tcPr>
            <w:cnfStyle w:val="001000000000" w:firstRow="0" w:lastRow="0" w:firstColumn="1" w:lastColumn="0" w:oddVBand="0" w:evenVBand="0" w:oddHBand="0" w:evenHBand="0" w:firstRowFirstColumn="0" w:firstRowLastColumn="0" w:lastRowFirstColumn="0" w:lastRowLastColumn="0"/>
            <w:tcW w:w="1390"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tcMar>
              <w:left w:w="108" w:type="dxa"/>
              <w:right w:w="108" w:type="dxa"/>
            </w:tcMar>
            <w:vAlign w:val="top"/>
          </w:tcPr>
          <w:p w:rsidR="5722A3D0" w:rsidP="5722A3D0" w:rsidRDefault="5722A3D0" w14:paraId="70D4F21A" w14:textId="6BE6F7C3">
            <w:pPr>
              <w:spacing w:before="0" w:beforeAutospacing="off" w:after="0" w:afterAutospacing="off" w:line="360" w:lineRule="auto"/>
              <w:jc w:val="both"/>
              <w:rPr>
                <w:rFonts w:ascii="Arial" w:hAnsi="Arial" w:eastAsia="Arial" w:cs="Arial"/>
                <w:sz w:val="24"/>
                <w:szCs w:val="24"/>
              </w:rPr>
            </w:pPr>
            <w:r w:rsidRPr="5722A3D0" w:rsidR="5722A3D0">
              <w:rPr>
                <w:rFonts w:ascii="Arial" w:hAnsi="Arial" w:eastAsia="Arial" w:cs="Arial"/>
                <w:sz w:val="24"/>
                <w:szCs w:val="24"/>
              </w:rPr>
              <w:t>Sustained Financial Performance</w:t>
            </w:r>
          </w:p>
        </w:tc>
        <w:tc>
          <w:tcPr>
            <w:cnfStyle w:val="000000000000" w:firstRow="0" w:lastRow="0" w:firstColumn="0" w:lastColumn="0" w:oddVBand="0" w:evenVBand="0" w:oddHBand="0" w:evenHBand="0" w:firstRowFirstColumn="0" w:firstRowLastColumn="0" w:lastRowFirstColumn="0" w:lastRowLastColumn="0"/>
            <w:tcW w:w="4196"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tcMar>
              <w:left w:w="108" w:type="dxa"/>
              <w:right w:w="108" w:type="dxa"/>
            </w:tcMar>
            <w:vAlign w:val="top"/>
          </w:tcPr>
          <w:p w:rsidR="5722A3D0" w:rsidP="5722A3D0" w:rsidRDefault="5722A3D0" w14:paraId="2CC96418" w14:textId="13FE30C4">
            <w:pPr>
              <w:spacing w:before="0" w:beforeAutospacing="off" w:after="0" w:afterAutospacing="off" w:line="360" w:lineRule="auto"/>
              <w:jc w:val="both"/>
              <w:rPr>
                <w:rFonts w:ascii="Arial" w:hAnsi="Arial" w:eastAsia="Arial" w:cs="Arial"/>
                <w:sz w:val="24"/>
                <w:szCs w:val="24"/>
              </w:rPr>
            </w:pPr>
            <w:r w:rsidRPr="5722A3D0" w:rsidR="5722A3D0">
              <w:rPr>
                <w:rFonts w:ascii="Arial" w:hAnsi="Arial" w:eastAsia="Arial" w:cs="Arial"/>
                <w:sz w:val="24"/>
                <w:szCs w:val="24"/>
              </w:rPr>
              <w:t>• Achieve financial growth through efficiency, innovation, and market share expansion.</w:t>
            </w:r>
          </w:p>
        </w:tc>
        <w:tc>
          <w:tcPr>
            <w:cnfStyle w:val="000000000000" w:firstRow="0" w:lastRow="0" w:firstColumn="0" w:lastColumn="0" w:oddVBand="0" w:evenVBand="0" w:oddHBand="0" w:evenHBand="0" w:firstRowFirstColumn="0" w:firstRowLastColumn="0" w:lastRowFirstColumn="0" w:lastRowLastColumn="0"/>
            <w:tcW w:w="3774"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tcMar>
              <w:left w:w="108" w:type="dxa"/>
              <w:right w:w="108" w:type="dxa"/>
            </w:tcMar>
            <w:vAlign w:val="top"/>
          </w:tcPr>
          <w:p w:rsidR="5722A3D0" w:rsidP="5722A3D0" w:rsidRDefault="5722A3D0" w14:paraId="25BCC9E2" w14:textId="1A6A8626">
            <w:pPr>
              <w:spacing w:before="0" w:beforeAutospacing="off" w:after="0" w:afterAutospacing="off" w:line="360" w:lineRule="auto"/>
              <w:jc w:val="both"/>
              <w:rPr>
                <w:rFonts w:ascii="Arial" w:hAnsi="Arial" w:eastAsia="Arial" w:cs="Arial"/>
                <w:sz w:val="24"/>
                <w:szCs w:val="24"/>
              </w:rPr>
            </w:pPr>
            <w:r w:rsidRPr="5722A3D0" w:rsidR="5722A3D0">
              <w:rPr>
                <w:rFonts w:ascii="Arial" w:hAnsi="Arial" w:eastAsia="Arial" w:cs="Arial"/>
                <w:sz w:val="24"/>
                <w:szCs w:val="24"/>
              </w:rPr>
              <w:t xml:space="preserve">• Increase franchise revenue by expanding brand footprint. </w:t>
            </w:r>
            <w:r>
              <w:br/>
            </w:r>
            <w:r w:rsidRPr="5722A3D0" w:rsidR="5722A3D0">
              <w:rPr>
                <w:rFonts w:ascii="Arial" w:hAnsi="Arial" w:eastAsia="Arial" w:cs="Arial"/>
                <w:sz w:val="24"/>
                <w:szCs w:val="24"/>
              </w:rPr>
              <w:t xml:space="preserve">• </w:t>
            </w:r>
            <w:r w:rsidRPr="5722A3D0" w:rsidR="5722A3D0">
              <w:rPr>
                <w:rFonts w:ascii="Arial" w:hAnsi="Arial" w:eastAsia="Arial" w:cs="Arial"/>
                <w:sz w:val="24"/>
                <w:szCs w:val="24"/>
              </w:rPr>
              <w:t>Optimize</w:t>
            </w:r>
            <w:r w:rsidRPr="5722A3D0" w:rsidR="5722A3D0">
              <w:rPr>
                <w:rFonts w:ascii="Arial" w:hAnsi="Arial" w:eastAsia="Arial" w:cs="Arial"/>
                <w:sz w:val="24"/>
                <w:szCs w:val="24"/>
              </w:rPr>
              <w:t xml:space="preserve"> operational efficiency through technology and cost control (Buchanan &amp; Huczynski, 2007).</w:t>
            </w:r>
          </w:p>
        </w:tc>
      </w:tr>
      <w:tr w:rsidR="5722A3D0" w:rsidTr="5722A3D0" w14:paraId="047792F3">
        <w:trPr>
          <w:trHeight w:val="300"/>
        </w:trPr>
        <w:tc>
          <w:tcPr>
            <w:cnfStyle w:val="001000000000" w:firstRow="0" w:lastRow="0" w:firstColumn="1" w:lastColumn="0" w:oddVBand="0" w:evenVBand="0" w:oddHBand="0" w:evenHBand="0" w:firstRowFirstColumn="0" w:firstRowLastColumn="0" w:lastRowFirstColumn="0" w:lastRowLastColumn="0"/>
            <w:tcW w:w="1390"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shd w:val="clear" w:color="auto" w:fill="F2F2F2" w:themeFill="background1" w:themeFillShade="F2"/>
            <w:tcMar>
              <w:left w:w="108" w:type="dxa"/>
              <w:right w:w="108" w:type="dxa"/>
            </w:tcMar>
            <w:vAlign w:val="top"/>
          </w:tcPr>
          <w:p w:rsidR="5722A3D0" w:rsidP="5722A3D0" w:rsidRDefault="5722A3D0" w14:paraId="6276A13E" w14:textId="07B92229">
            <w:pPr>
              <w:spacing w:before="0" w:beforeAutospacing="off" w:after="0" w:afterAutospacing="off" w:line="360" w:lineRule="auto"/>
              <w:jc w:val="both"/>
              <w:rPr>
                <w:rFonts w:ascii="Arial" w:hAnsi="Arial" w:eastAsia="Arial" w:cs="Arial"/>
                <w:color w:val="000000" w:themeColor="text1" w:themeTint="FF" w:themeShade="FF"/>
                <w:sz w:val="24"/>
                <w:szCs w:val="24"/>
              </w:rPr>
            </w:pPr>
            <w:r w:rsidRPr="5722A3D0" w:rsidR="5722A3D0">
              <w:rPr>
                <w:rFonts w:ascii="Arial" w:hAnsi="Arial" w:eastAsia="Arial" w:cs="Arial"/>
                <w:color w:val="000000" w:themeColor="text1" w:themeTint="FF" w:themeShade="FF"/>
                <w:sz w:val="24"/>
                <w:szCs w:val="24"/>
              </w:rPr>
              <w:t>Innovation in Services</w:t>
            </w:r>
          </w:p>
        </w:tc>
        <w:tc>
          <w:tcPr>
            <w:cnfStyle w:val="000000000000" w:firstRow="0" w:lastRow="0" w:firstColumn="0" w:lastColumn="0" w:oddVBand="0" w:evenVBand="0" w:oddHBand="0" w:evenHBand="0" w:firstRowFirstColumn="0" w:firstRowLastColumn="0" w:lastRowFirstColumn="0" w:lastRowLastColumn="0"/>
            <w:tcW w:w="4196"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shd w:val="clear" w:color="auto" w:fill="F2F2F2" w:themeFill="background1" w:themeFillShade="F2"/>
            <w:tcMar>
              <w:left w:w="108" w:type="dxa"/>
              <w:right w:w="108" w:type="dxa"/>
            </w:tcMar>
            <w:vAlign w:val="top"/>
          </w:tcPr>
          <w:p w:rsidR="5722A3D0" w:rsidP="5722A3D0" w:rsidRDefault="5722A3D0" w14:paraId="24C4F1E6" w14:textId="7483BEDE">
            <w:pPr>
              <w:spacing w:before="0" w:beforeAutospacing="off" w:after="0" w:afterAutospacing="off" w:line="360" w:lineRule="auto"/>
              <w:jc w:val="both"/>
              <w:rPr>
                <w:rFonts w:ascii="Arial" w:hAnsi="Arial" w:eastAsia="Arial" w:cs="Arial"/>
                <w:color w:val="000000" w:themeColor="text1" w:themeTint="FF" w:themeShade="FF"/>
                <w:sz w:val="24"/>
                <w:szCs w:val="24"/>
              </w:rPr>
            </w:pPr>
            <w:r w:rsidRPr="5722A3D0" w:rsidR="5722A3D0">
              <w:rPr>
                <w:rFonts w:ascii="Arial" w:hAnsi="Arial" w:eastAsia="Arial" w:cs="Arial"/>
                <w:color w:val="000000" w:themeColor="text1" w:themeTint="FF" w:themeShade="FF"/>
                <w:sz w:val="24"/>
                <w:szCs w:val="24"/>
              </w:rPr>
              <w:t>• Continuously innovate service offerings to meet evolving customer needs and preferences.</w:t>
            </w:r>
          </w:p>
        </w:tc>
        <w:tc>
          <w:tcPr>
            <w:cnfStyle w:val="000000000000" w:firstRow="0" w:lastRow="0" w:firstColumn="0" w:lastColumn="0" w:oddVBand="0" w:evenVBand="0" w:oddHBand="0" w:evenHBand="0" w:firstRowFirstColumn="0" w:firstRowLastColumn="0" w:lastRowFirstColumn="0" w:lastRowLastColumn="0"/>
            <w:tcW w:w="3774" w:type="dxa"/>
            <w:tcBorders>
              <w:top w:val="single" w:color="BFBFBF" w:themeColor="background1" w:themeShade="BF" w:sz="8"/>
              <w:left w:val="single" w:color="BFBFBF" w:themeColor="background1" w:themeShade="BF" w:sz="8"/>
              <w:bottom w:val="single" w:color="BFBFBF" w:themeColor="background1" w:themeShade="BF" w:sz="8"/>
              <w:right w:val="single" w:color="BFBFBF" w:themeColor="background1" w:themeShade="BF" w:sz="8"/>
            </w:tcBorders>
            <w:shd w:val="clear" w:color="auto" w:fill="F2F2F2" w:themeFill="background1" w:themeFillShade="F2"/>
            <w:tcMar>
              <w:left w:w="108" w:type="dxa"/>
              <w:right w:w="108" w:type="dxa"/>
            </w:tcMar>
            <w:vAlign w:val="top"/>
          </w:tcPr>
          <w:p w:rsidR="5722A3D0" w:rsidP="5722A3D0" w:rsidRDefault="5722A3D0" w14:paraId="0A608405" w14:textId="710F9AB0">
            <w:pPr>
              <w:spacing w:before="0" w:beforeAutospacing="off" w:after="0" w:afterAutospacing="off" w:line="360" w:lineRule="auto"/>
              <w:jc w:val="both"/>
              <w:rPr>
                <w:rFonts w:ascii="Arial" w:hAnsi="Arial" w:eastAsia="Arial" w:cs="Arial"/>
                <w:color w:val="000000" w:themeColor="text1" w:themeTint="FF" w:themeShade="FF"/>
                <w:sz w:val="24"/>
                <w:szCs w:val="24"/>
              </w:rPr>
            </w:pPr>
            <w:r w:rsidRPr="5722A3D0" w:rsidR="5722A3D0">
              <w:rPr>
                <w:rFonts w:ascii="Arial" w:hAnsi="Arial" w:eastAsia="Arial" w:cs="Arial"/>
                <w:color w:val="000000" w:themeColor="text1" w:themeTint="FF" w:themeShade="FF"/>
                <w:sz w:val="24"/>
                <w:szCs w:val="24"/>
              </w:rPr>
              <w:t xml:space="preserve">• Explore partnerships with technology providers to enhance in-room and booking experiences. </w:t>
            </w:r>
            <w:r>
              <w:br/>
            </w:r>
            <w:r w:rsidRPr="5722A3D0" w:rsidR="5722A3D0">
              <w:rPr>
                <w:rFonts w:ascii="Arial" w:hAnsi="Arial" w:eastAsia="Arial" w:cs="Arial"/>
                <w:color w:val="000000" w:themeColor="text1" w:themeTint="FF" w:themeShade="FF"/>
                <w:sz w:val="24"/>
                <w:szCs w:val="24"/>
              </w:rPr>
              <w:t>• Introduce flexible booking policies.</w:t>
            </w:r>
          </w:p>
        </w:tc>
      </w:tr>
    </w:tbl>
    <w:p xmlns:wp14="http://schemas.microsoft.com/office/word/2010/wordml" w:rsidP="5722A3D0" wp14:paraId="224D9372" wp14:textId="50E2D907">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 </w:t>
      </w:r>
    </w:p>
    <w:p xmlns:wp14="http://schemas.microsoft.com/office/word/2010/wordml" w:rsidP="5722A3D0" wp14:paraId="626CAAC6" wp14:textId="583FD652">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 </w:t>
      </w:r>
    </w:p>
    <w:p xmlns:wp14="http://schemas.microsoft.com/office/word/2010/wordml" w:rsidP="5722A3D0" wp14:paraId="3A1E1C0A" wp14:textId="106663BF">
      <w:pPr>
        <w:pStyle w:val="Heading1"/>
        <w:spacing w:before="240" w:beforeAutospacing="off" w:after="0" w:afterAutospacing="off" w:line="360" w:lineRule="auto"/>
        <w:jc w:val="both"/>
        <w:rPr>
          <w:rFonts w:ascii="Arial" w:hAnsi="Arial" w:eastAsia="Arial" w:cs="Arial"/>
          <w:b w:val="0"/>
          <w:bCs w:val="0"/>
          <w:noProof w:val="0"/>
          <w:color w:val="2F5496"/>
          <w:sz w:val="24"/>
          <w:szCs w:val="24"/>
          <w:lang w:val="en-US"/>
        </w:rPr>
      </w:pPr>
      <w:r w:rsidRPr="5722A3D0" w:rsidR="7523A474">
        <w:rPr>
          <w:rFonts w:ascii="Arial" w:hAnsi="Arial" w:eastAsia="Arial" w:cs="Arial"/>
          <w:b w:val="0"/>
          <w:bCs w:val="0"/>
          <w:noProof w:val="0"/>
          <w:color w:val="2F5496"/>
          <w:sz w:val="24"/>
          <w:szCs w:val="24"/>
          <w:lang w:val="en-US"/>
        </w:rPr>
        <w:t xml:space="preserve">Conclusion </w:t>
      </w:r>
    </w:p>
    <w:p xmlns:wp14="http://schemas.microsoft.com/office/word/2010/wordml" w:rsidP="5722A3D0" wp14:paraId="29E8E7A6" wp14:textId="689163BB">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Wyndham Hotels &amp; Resorts has </w:t>
      </w:r>
      <w:r w:rsidRPr="5722A3D0" w:rsidR="7523A474">
        <w:rPr>
          <w:rFonts w:ascii="Arial" w:hAnsi="Arial" w:eastAsia="Arial" w:cs="Arial"/>
          <w:noProof w:val="0"/>
          <w:sz w:val="24"/>
          <w:szCs w:val="24"/>
          <w:lang w:val="en-US"/>
        </w:rPr>
        <w:t>demonstrated</w:t>
      </w:r>
      <w:r w:rsidRPr="5722A3D0" w:rsidR="7523A474">
        <w:rPr>
          <w:rFonts w:ascii="Arial" w:hAnsi="Arial" w:eastAsia="Arial" w:cs="Arial"/>
          <w:noProof w:val="0"/>
          <w:sz w:val="24"/>
          <w:szCs w:val="24"/>
          <w:lang w:val="en-US"/>
        </w:rPr>
        <w:t xml:space="preserve"> significant development and adaptability in the global hospitality industry through its strategic initiatives and emphasis on delivering exceptional customer or guest experiences. The company’s organizational structure supports its large, geographically radiated operations and its robust corporate culture drives customer-centric values to enhance their satisfactions and motivations to obtain the company’s service. By aiming </w:t>
      </w:r>
      <w:r w:rsidRPr="5722A3D0" w:rsidR="6B58E2A9">
        <w:rPr>
          <w:rFonts w:ascii="Arial" w:hAnsi="Arial" w:eastAsia="Arial" w:cs="Arial"/>
          <w:noProof w:val="0"/>
          <w:sz w:val="24"/>
          <w:szCs w:val="24"/>
          <w:lang w:val="en-US"/>
        </w:rPr>
        <w:t>at</w:t>
      </w:r>
      <w:r w:rsidRPr="5722A3D0" w:rsidR="7523A474">
        <w:rPr>
          <w:rFonts w:ascii="Arial" w:hAnsi="Arial" w:eastAsia="Arial" w:cs="Arial"/>
          <w:noProof w:val="0"/>
          <w:sz w:val="24"/>
          <w:szCs w:val="24"/>
          <w:lang w:val="en-US"/>
        </w:rPr>
        <w:t xml:space="preserve"> strategic </w:t>
      </w:r>
      <w:r w:rsidRPr="5722A3D0" w:rsidR="7523A474">
        <w:rPr>
          <w:rFonts w:ascii="Arial" w:hAnsi="Arial" w:eastAsia="Arial" w:cs="Arial"/>
          <w:noProof w:val="0"/>
          <w:sz w:val="24"/>
          <w:szCs w:val="24"/>
          <w:lang w:val="en-US"/>
        </w:rPr>
        <w:t>objectives</w:t>
      </w:r>
      <w:r w:rsidRPr="5722A3D0" w:rsidR="7523A474">
        <w:rPr>
          <w:rFonts w:ascii="Arial" w:hAnsi="Arial" w:eastAsia="Arial" w:cs="Arial"/>
          <w:noProof w:val="0"/>
          <w:sz w:val="24"/>
          <w:szCs w:val="24"/>
          <w:lang w:val="en-US"/>
        </w:rPr>
        <w:t xml:space="preserve"> that </w:t>
      </w:r>
      <w:r w:rsidRPr="5722A3D0" w:rsidR="0FA9F309">
        <w:rPr>
          <w:rFonts w:ascii="Arial" w:hAnsi="Arial" w:eastAsia="Arial" w:cs="Arial"/>
          <w:noProof w:val="0"/>
          <w:sz w:val="24"/>
          <w:szCs w:val="24"/>
          <w:lang w:val="en-US"/>
        </w:rPr>
        <w:t>include</w:t>
      </w:r>
      <w:r w:rsidRPr="5722A3D0" w:rsidR="7523A474">
        <w:rPr>
          <w:rFonts w:ascii="Arial" w:hAnsi="Arial" w:eastAsia="Arial" w:cs="Arial"/>
          <w:noProof w:val="0"/>
          <w:sz w:val="24"/>
          <w:szCs w:val="24"/>
          <w:lang w:val="en-US"/>
        </w:rPr>
        <w:t xml:space="preserve"> expanding its global footprint and increasing its digital infrastructure this hotel company has positioned itself as a competitive player in the hospitality sector. The recent change initiatives like increasing their digital platforms and increasing their Wyndham Rewards loyalty </w:t>
      </w:r>
      <w:bookmarkStart w:name="_Int_VSiM9j2U" w:id="1854993975"/>
      <w:r w:rsidRPr="5722A3D0" w:rsidR="7523A474">
        <w:rPr>
          <w:rFonts w:ascii="Arial" w:hAnsi="Arial" w:eastAsia="Arial" w:cs="Arial"/>
          <w:noProof w:val="0"/>
          <w:sz w:val="24"/>
          <w:szCs w:val="24"/>
          <w:lang w:val="en-US"/>
        </w:rPr>
        <w:t>program which</w:t>
      </w:r>
      <w:bookmarkEnd w:id="1854993975"/>
      <w:r w:rsidRPr="5722A3D0" w:rsidR="7523A474">
        <w:rPr>
          <w:rFonts w:ascii="Arial" w:hAnsi="Arial" w:eastAsia="Arial" w:cs="Arial"/>
          <w:noProof w:val="0"/>
          <w:sz w:val="24"/>
          <w:szCs w:val="24"/>
          <w:lang w:val="en-US"/>
        </w:rPr>
        <w:t xml:space="preserve"> have positively </w:t>
      </w:r>
      <w:r w:rsidRPr="5722A3D0" w:rsidR="7523A474">
        <w:rPr>
          <w:rFonts w:ascii="Arial" w:hAnsi="Arial" w:eastAsia="Arial" w:cs="Arial"/>
          <w:noProof w:val="0"/>
          <w:sz w:val="24"/>
          <w:szCs w:val="24"/>
          <w:lang w:val="en-US"/>
        </w:rPr>
        <w:t>impacted</w:t>
      </w:r>
      <w:r w:rsidRPr="5722A3D0" w:rsidR="7523A474">
        <w:rPr>
          <w:rFonts w:ascii="Arial" w:hAnsi="Arial" w:eastAsia="Arial" w:cs="Arial"/>
          <w:noProof w:val="0"/>
          <w:sz w:val="24"/>
          <w:szCs w:val="24"/>
          <w:lang w:val="en-US"/>
        </w:rPr>
        <w:t xml:space="preserve"> operational efficiency and customer engagement. Furthermore, there </w:t>
      </w:r>
      <w:r w:rsidRPr="5722A3D0" w:rsidR="7523A474">
        <w:rPr>
          <w:rFonts w:ascii="Arial" w:hAnsi="Arial" w:eastAsia="Arial" w:cs="Arial"/>
          <w:noProof w:val="0"/>
          <w:sz w:val="24"/>
          <w:szCs w:val="24"/>
          <w:lang w:val="en-US"/>
        </w:rPr>
        <w:t>remains</w:t>
      </w:r>
      <w:r w:rsidRPr="5722A3D0" w:rsidR="7523A474">
        <w:rPr>
          <w:rFonts w:ascii="Arial" w:hAnsi="Arial" w:eastAsia="Arial" w:cs="Arial"/>
          <w:noProof w:val="0"/>
          <w:sz w:val="24"/>
          <w:szCs w:val="24"/>
          <w:lang w:val="en-US"/>
        </w:rPr>
        <w:t xml:space="preserve"> room for improvement in areas like employee engagement, personalization of guest services, and sustainability efforts. Wyndham should continue investing in personalized guest experiences to </w:t>
      </w:r>
      <w:r w:rsidRPr="5722A3D0" w:rsidR="7523A474">
        <w:rPr>
          <w:rFonts w:ascii="Arial" w:hAnsi="Arial" w:eastAsia="Arial" w:cs="Arial"/>
          <w:noProof w:val="0"/>
          <w:sz w:val="24"/>
          <w:szCs w:val="24"/>
          <w:lang w:val="en-US"/>
        </w:rPr>
        <w:t>maintain</w:t>
      </w:r>
      <w:r w:rsidRPr="5722A3D0" w:rsidR="7523A474">
        <w:rPr>
          <w:rFonts w:ascii="Arial" w:hAnsi="Arial" w:eastAsia="Arial" w:cs="Arial"/>
          <w:noProof w:val="0"/>
          <w:sz w:val="24"/>
          <w:szCs w:val="24"/>
          <w:lang w:val="en-US"/>
        </w:rPr>
        <w:t xml:space="preserve"> its competitive edge. This company should invest in the </w:t>
      </w:r>
      <w:r w:rsidRPr="5722A3D0" w:rsidR="0BE57A6A">
        <w:rPr>
          <w:rFonts w:ascii="Arial" w:hAnsi="Arial" w:eastAsia="Arial" w:cs="Arial"/>
          <w:noProof w:val="0"/>
          <w:sz w:val="24"/>
          <w:szCs w:val="24"/>
          <w:lang w:val="en-US"/>
        </w:rPr>
        <w:t>employees</w:t>
      </w:r>
      <w:r w:rsidRPr="5722A3D0" w:rsidR="7523A474">
        <w:rPr>
          <w:rFonts w:ascii="Arial" w:hAnsi="Arial" w:eastAsia="Arial" w:cs="Arial"/>
          <w:noProof w:val="0"/>
          <w:sz w:val="24"/>
          <w:szCs w:val="24"/>
          <w:lang w:val="en-US"/>
        </w:rPr>
        <w:t xml:space="preserve"> learning to be more competitive in this market.</w:t>
      </w:r>
    </w:p>
    <w:p xmlns:wp14="http://schemas.microsoft.com/office/word/2010/wordml" w:rsidP="5722A3D0" wp14:paraId="5BA526D4" wp14:textId="13DF5CF9">
      <w:pPr>
        <w:pStyle w:val="Heading1"/>
        <w:spacing w:before="240" w:beforeAutospacing="off" w:after="0" w:afterAutospacing="off" w:line="360" w:lineRule="auto"/>
        <w:jc w:val="both"/>
        <w:rPr>
          <w:rFonts w:ascii="Arial" w:hAnsi="Arial" w:eastAsia="Arial" w:cs="Arial"/>
          <w:b w:val="0"/>
          <w:bCs w:val="0"/>
          <w:noProof w:val="0"/>
          <w:color w:val="2F5496"/>
          <w:sz w:val="24"/>
          <w:szCs w:val="24"/>
          <w:lang w:val="en-US"/>
        </w:rPr>
      </w:pPr>
      <w:r w:rsidRPr="5722A3D0" w:rsidR="7523A474">
        <w:rPr>
          <w:rFonts w:ascii="Arial" w:hAnsi="Arial" w:eastAsia="Arial" w:cs="Arial"/>
          <w:b w:val="0"/>
          <w:bCs w:val="0"/>
          <w:noProof w:val="0"/>
          <w:color w:val="2F5496"/>
          <w:sz w:val="24"/>
          <w:szCs w:val="24"/>
          <w:lang w:val="en-US"/>
        </w:rPr>
        <w:t>Recommendations</w:t>
      </w:r>
    </w:p>
    <w:p xmlns:wp14="http://schemas.microsoft.com/office/word/2010/wordml" w:rsidP="5722A3D0" wp14:paraId="74F307A1" wp14:textId="38433D39">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This company can prioritize the sustainability practice in the </w:t>
      </w:r>
      <w:r w:rsidRPr="5722A3D0" w:rsidR="7523A474">
        <w:rPr>
          <w:rFonts w:ascii="Arial" w:hAnsi="Arial" w:eastAsia="Arial" w:cs="Arial"/>
          <w:noProof w:val="0"/>
          <w:sz w:val="24"/>
          <w:szCs w:val="24"/>
          <w:lang w:val="en-US"/>
        </w:rPr>
        <w:t>organisations</w:t>
      </w:r>
      <w:r w:rsidRPr="5722A3D0" w:rsidR="7523A474">
        <w:rPr>
          <w:rFonts w:ascii="Arial" w:hAnsi="Arial" w:eastAsia="Arial" w:cs="Arial"/>
          <w:noProof w:val="0"/>
          <w:sz w:val="24"/>
          <w:szCs w:val="24"/>
          <w:lang w:val="en-US"/>
        </w:rPr>
        <w:t xml:space="preserve"> so that they can keep themselves more different from the other company. </w:t>
      </w:r>
      <w:bookmarkStart w:name="_Int_8e01kk36" w:id="1656235211"/>
      <w:r w:rsidRPr="5722A3D0" w:rsidR="7523A474">
        <w:rPr>
          <w:rFonts w:ascii="Arial" w:hAnsi="Arial" w:eastAsia="Arial" w:cs="Arial"/>
          <w:noProof w:val="0"/>
          <w:sz w:val="24"/>
          <w:szCs w:val="24"/>
          <w:lang w:val="en-US"/>
        </w:rPr>
        <w:t>The sustainability</w:t>
      </w:r>
      <w:bookmarkEnd w:id="1656235211"/>
      <w:r w:rsidRPr="5722A3D0" w:rsidR="7523A474">
        <w:rPr>
          <w:rFonts w:ascii="Arial" w:hAnsi="Arial" w:eastAsia="Arial" w:cs="Arial"/>
          <w:noProof w:val="0"/>
          <w:sz w:val="24"/>
          <w:szCs w:val="24"/>
          <w:lang w:val="en-US"/>
        </w:rPr>
        <w:t xml:space="preserve"> practice also can enhance customer </w:t>
      </w:r>
      <w:r w:rsidRPr="5722A3D0" w:rsidR="323038AB">
        <w:rPr>
          <w:rFonts w:ascii="Arial" w:hAnsi="Arial" w:eastAsia="Arial" w:cs="Arial"/>
          <w:noProof w:val="0"/>
          <w:sz w:val="24"/>
          <w:szCs w:val="24"/>
          <w:lang w:val="en-US"/>
        </w:rPr>
        <w:t>satisfaction,</w:t>
      </w:r>
      <w:r w:rsidRPr="5722A3D0" w:rsidR="7523A474">
        <w:rPr>
          <w:rFonts w:ascii="Arial" w:hAnsi="Arial" w:eastAsia="Arial" w:cs="Arial"/>
          <w:noProof w:val="0"/>
          <w:sz w:val="24"/>
          <w:szCs w:val="24"/>
          <w:lang w:val="en-US"/>
        </w:rPr>
        <w:t xml:space="preserve"> and this can enhance customer engagement in the company. Wyndham should expand its Wyndham Green </w:t>
      </w:r>
      <w:r w:rsidRPr="5722A3D0" w:rsidR="317AE8CC">
        <w:rPr>
          <w:rFonts w:ascii="Arial" w:hAnsi="Arial" w:eastAsia="Arial" w:cs="Arial"/>
          <w:noProof w:val="0"/>
          <w:sz w:val="24"/>
          <w:szCs w:val="24"/>
          <w:lang w:val="en-US"/>
        </w:rPr>
        <w:t>Program,</w:t>
      </w:r>
      <w:r w:rsidRPr="5722A3D0" w:rsidR="7523A474">
        <w:rPr>
          <w:rFonts w:ascii="Arial" w:hAnsi="Arial" w:eastAsia="Arial" w:cs="Arial"/>
          <w:noProof w:val="0"/>
          <w:sz w:val="24"/>
          <w:szCs w:val="24"/>
          <w:lang w:val="en-US"/>
        </w:rPr>
        <w:t xml:space="preserve"> which can be aimed </w:t>
      </w:r>
      <w:r w:rsidRPr="5722A3D0" w:rsidR="744267AF">
        <w:rPr>
          <w:rFonts w:ascii="Arial" w:hAnsi="Arial" w:eastAsia="Arial" w:cs="Arial"/>
          <w:noProof w:val="0"/>
          <w:sz w:val="24"/>
          <w:szCs w:val="24"/>
          <w:lang w:val="en-US"/>
        </w:rPr>
        <w:t>at obtaining</w:t>
      </w:r>
      <w:r w:rsidRPr="5722A3D0" w:rsidR="7523A474">
        <w:rPr>
          <w:rFonts w:ascii="Arial" w:hAnsi="Arial" w:eastAsia="Arial" w:cs="Arial"/>
          <w:noProof w:val="0"/>
          <w:sz w:val="24"/>
          <w:szCs w:val="24"/>
          <w:lang w:val="en-US"/>
        </w:rPr>
        <w:t xml:space="preserve"> more certifications across all properties. This includes better waste management, energy-efficient upgrades, and more eco-friendly operational processes that can enhance the satisfactions of the environmental conscious customer. These initiatives can help the company to focus on properties in regions with stricter environmental regulations or markets where eco-conscious </w:t>
      </w:r>
      <w:r w:rsidRPr="5722A3D0" w:rsidR="7523A474">
        <w:rPr>
          <w:rFonts w:ascii="Arial" w:hAnsi="Arial" w:eastAsia="Arial" w:cs="Arial"/>
          <w:noProof w:val="0"/>
          <w:sz w:val="24"/>
          <w:szCs w:val="24"/>
          <w:lang w:val="en-US"/>
        </w:rPr>
        <w:t>travellers</w:t>
      </w:r>
      <w:r w:rsidRPr="5722A3D0" w:rsidR="7523A474">
        <w:rPr>
          <w:rFonts w:ascii="Arial" w:hAnsi="Arial" w:eastAsia="Arial" w:cs="Arial"/>
          <w:noProof w:val="0"/>
          <w:sz w:val="24"/>
          <w:szCs w:val="24"/>
          <w:lang w:val="en-US"/>
        </w:rPr>
        <w:t xml:space="preserve"> are most prominent. </w:t>
      </w:r>
    </w:p>
    <w:p xmlns:wp14="http://schemas.microsoft.com/office/word/2010/wordml" w:rsidP="5722A3D0" wp14:paraId="1FE471CC" wp14:textId="72C8A8A9">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Now a days customers are more attracted to the digital business. This company should invest in the digital platform </w:t>
      </w:r>
      <w:r w:rsidRPr="5722A3D0" w:rsidR="331DD246">
        <w:rPr>
          <w:rFonts w:ascii="Arial" w:hAnsi="Arial" w:eastAsia="Arial" w:cs="Arial"/>
          <w:noProof w:val="0"/>
          <w:sz w:val="24"/>
          <w:szCs w:val="24"/>
          <w:lang w:val="en-US"/>
        </w:rPr>
        <w:t>so</w:t>
      </w:r>
      <w:r w:rsidRPr="5722A3D0" w:rsidR="7523A474">
        <w:rPr>
          <w:rFonts w:ascii="Arial" w:hAnsi="Arial" w:eastAsia="Arial" w:cs="Arial"/>
          <w:noProof w:val="0"/>
          <w:sz w:val="24"/>
          <w:szCs w:val="24"/>
          <w:lang w:val="en-US"/>
        </w:rPr>
        <w:t xml:space="preserve"> that they can meet customer satisfactions and their expectations effectively. This company can partner with tech companies to build AI-driven tools. And this also can offer franchisees training on how to incorporate this strategy into daily operations. This company can take initiatives to reduce the global carbon footprint which can be beneficial for the company’s popularity and reputations </w:t>
      </w:r>
      <w:r w:rsidRPr="5722A3D0" w:rsidR="7523A474">
        <w:rPr>
          <w:rFonts w:ascii="Arial" w:hAnsi="Arial" w:eastAsia="Arial" w:cs="Arial"/>
          <w:noProof w:val="0"/>
          <w:color w:val="000000" w:themeColor="text1" w:themeTint="FF" w:themeShade="FF"/>
          <w:sz w:val="24"/>
          <w:szCs w:val="24"/>
          <w:lang w:val="en-US"/>
        </w:rPr>
        <w:t>(Castillo et al., 2023)</w:t>
      </w:r>
      <w:r w:rsidRPr="5722A3D0" w:rsidR="7523A474">
        <w:rPr>
          <w:rFonts w:ascii="Arial" w:hAnsi="Arial" w:eastAsia="Arial" w:cs="Arial"/>
          <w:noProof w:val="0"/>
          <w:sz w:val="24"/>
          <w:szCs w:val="24"/>
          <w:lang w:val="en-US"/>
        </w:rPr>
        <w:t xml:space="preserve">. Upgrading digital infrastructure with advanced and </w:t>
      </w:r>
      <w:r w:rsidRPr="5722A3D0" w:rsidR="7523A474">
        <w:rPr>
          <w:rFonts w:ascii="Arial" w:hAnsi="Arial" w:eastAsia="Arial" w:cs="Arial"/>
          <w:noProof w:val="0"/>
          <w:sz w:val="24"/>
          <w:szCs w:val="24"/>
          <w:lang w:val="en-US"/>
        </w:rPr>
        <w:t>forwarded</w:t>
      </w:r>
      <w:r w:rsidRPr="5722A3D0" w:rsidR="7523A474">
        <w:rPr>
          <w:rFonts w:ascii="Arial" w:hAnsi="Arial" w:eastAsia="Arial" w:cs="Arial"/>
          <w:noProof w:val="0"/>
          <w:sz w:val="24"/>
          <w:szCs w:val="24"/>
          <w:lang w:val="en-US"/>
        </w:rPr>
        <w:t xml:space="preserve"> booking systems, mobile apps and contactless services will offer this </w:t>
      </w:r>
      <w:bookmarkStart w:name="_Int_iboSMmHW" w:id="1508139208"/>
      <w:r w:rsidRPr="5722A3D0" w:rsidR="7523A474">
        <w:rPr>
          <w:rFonts w:ascii="Arial" w:hAnsi="Arial" w:eastAsia="Arial" w:cs="Arial"/>
          <w:noProof w:val="0"/>
          <w:sz w:val="24"/>
          <w:szCs w:val="24"/>
          <w:lang w:val="en-US"/>
        </w:rPr>
        <w:t>company to allow</w:t>
      </w:r>
      <w:bookmarkEnd w:id="1508139208"/>
      <w:r w:rsidRPr="5722A3D0" w:rsidR="7523A474">
        <w:rPr>
          <w:rFonts w:ascii="Arial" w:hAnsi="Arial" w:eastAsia="Arial" w:cs="Arial"/>
          <w:noProof w:val="0"/>
          <w:sz w:val="24"/>
          <w:szCs w:val="24"/>
          <w:lang w:val="en-US"/>
        </w:rPr>
        <w:t xml:space="preserve"> a smoother and more convenient guest experience. The company should explore partnerships with technology providers to apply AI-driven guest services like virtual assistants, and predictive analytics for dynamic pricing models </w:t>
      </w:r>
      <w:r w:rsidRPr="5722A3D0" w:rsidR="7523A474">
        <w:rPr>
          <w:rFonts w:ascii="Arial" w:hAnsi="Arial" w:eastAsia="Arial" w:cs="Arial"/>
          <w:noProof w:val="0"/>
          <w:color w:val="000000" w:themeColor="text1" w:themeTint="FF" w:themeShade="FF"/>
          <w:sz w:val="24"/>
          <w:szCs w:val="24"/>
          <w:lang w:val="en-US"/>
        </w:rPr>
        <w:t xml:space="preserve">(Neuhofer, </w:t>
      </w:r>
      <w:r w:rsidRPr="5722A3D0" w:rsidR="7523A474">
        <w:rPr>
          <w:rFonts w:ascii="Arial" w:hAnsi="Arial" w:eastAsia="Arial" w:cs="Arial"/>
          <w:noProof w:val="0"/>
          <w:color w:val="000000" w:themeColor="text1" w:themeTint="FF" w:themeShade="FF"/>
          <w:sz w:val="24"/>
          <w:szCs w:val="24"/>
          <w:lang w:val="en-US"/>
        </w:rPr>
        <w:t>Buhalis</w:t>
      </w:r>
      <w:r w:rsidRPr="5722A3D0" w:rsidR="7523A474">
        <w:rPr>
          <w:rFonts w:ascii="Arial" w:hAnsi="Arial" w:eastAsia="Arial" w:cs="Arial"/>
          <w:noProof w:val="0"/>
          <w:color w:val="000000" w:themeColor="text1" w:themeTint="FF" w:themeShade="FF"/>
          <w:sz w:val="24"/>
          <w:szCs w:val="24"/>
          <w:lang w:val="en-US"/>
        </w:rPr>
        <w:t xml:space="preserve"> and </w:t>
      </w:r>
      <w:r w:rsidRPr="5722A3D0" w:rsidR="7523A474">
        <w:rPr>
          <w:rFonts w:ascii="Arial" w:hAnsi="Arial" w:eastAsia="Arial" w:cs="Arial"/>
          <w:noProof w:val="0"/>
          <w:color w:val="000000" w:themeColor="text1" w:themeTint="FF" w:themeShade="FF"/>
          <w:sz w:val="24"/>
          <w:szCs w:val="24"/>
          <w:lang w:val="en-US"/>
        </w:rPr>
        <w:t>Ladkin</w:t>
      </w:r>
      <w:r w:rsidRPr="5722A3D0" w:rsidR="7523A474">
        <w:rPr>
          <w:rFonts w:ascii="Arial" w:hAnsi="Arial" w:eastAsia="Arial" w:cs="Arial"/>
          <w:noProof w:val="0"/>
          <w:color w:val="000000" w:themeColor="text1" w:themeTint="FF" w:themeShade="FF"/>
          <w:sz w:val="24"/>
          <w:szCs w:val="24"/>
          <w:lang w:val="en-US"/>
        </w:rPr>
        <w:t>, 2015)</w:t>
      </w:r>
      <w:r w:rsidRPr="5722A3D0" w:rsidR="7523A474">
        <w:rPr>
          <w:rFonts w:ascii="Arial" w:hAnsi="Arial" w:eastAsia="Arial" w:cs="Arial"/>
          <w:noProof w:val="0"/>
          <w:sz w:val="24"/>
          <w:szCs w:val="24"/>
          <w:lang w:val="en-US"/>
        </w:rPr>
        <w:t>.</w:t>
      </w:r>
    </w:p>
    <w:p xmlns:wp14="http://schemas.microsoft.com/office/word/2010/wordml" w:rsidP="5722A3D0" wp14:paraId="350544E8" wp14:textId="7FF9CEDF">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This company should invest in </w:t>
      </w:r>
      <w:r w:rsidRPr="5722A3D0" w:rsidR="51FF882A">
        <w:rPr>
          <w:rFonts w:ascii="Arial" w:hAnsi="Arial" w:eastAsia="Arial" w:cs="Arial"/>
          <w:noProof w:val="0"/>
          <w:sz w:val="24"/>
          <w:szCs w:val="24"/>
          <w:lang w:val="en-US"/>
        </w:rPr>
        <w:t>employee</w:t>
      </w:r>
      <w:r w:rsidRPr="5722A3D0" w:rsidR="7523A474">
        <w:rPr>
          <w:rFonts w:ascii="Arial" w:hAnsi="Arial" w:eastAsia="Arial" w:cs="Arial"/>
          <w:noProof w:val="0"/>
          <w:sz w:val="24"/>
          <w:szCs w:val="24"/>
          <w:lang w:val="en-US"/>
        </w:rPr>
        <w:t xml:space="preserve"> training programs which can help their </w:t>
      </w:r>
      <w:r w:rsidRPr="5722A3D0" w:rsidR="71351D6A">
        <w:rPr>
          <w:rFonts w:ascii="Arial" w:hAnsi="Arial" w:eastAsia="Arial" w:cs="Arial"/>
          <w:noProof w:val="0"/>
          <w:sz w:val="24"/>
          <w:szCs w:val="24"/>
          <w:lang w:val="en-US"/>
        </w:rPr>
        <w:t>employees</w:t>
      </w:r>
      <w:r w:rsidRPr="5722A3D0" w:rsidR="7523A474">
        <w:rPr>
          <w:rFonts w:ascii="Arial" w:hAnsi="Arial" w:eastAsia="Arial" w:cs="Arial"/>
          <w:noProof w:val="0"/>
          <w:sz w:val="24"/>
          <w:szCs w:val="24"/>
          <w:lang w:val="en-US"/>
        </w:rPr>
        <w:t xml:space="preserve"> to enhance their </w:t>
      </w:r>
      <w:r w:rsidRPr="5722A3D0" w:rsidR="7B3133E3">
        <w:rPr>
          <w:rFonts w:ascii="Arial" w:hAnsi="Arial" w:eastAsia="Arial" w:cs="Arial"/>
          <w:noProof w:val="0"/>
          <w:sz w:val="24"/>
          <w:szCs w:val="24"/>
          <w:lang w:val="en-US"/>
        </w:rPr>
        <w:t>skills,</w:t>
      </w:r>
      <w:r w:rsidRPr="5722A3D0" w:rsidR="7523A474">
        <w:rPr>
          <w:rFonts w:ascii="Arial" w:hAnsi="Arial" w:eastAsia="Arial" w:cs="Arial"/>
          <w:noProof w:val="0"/>
          <w:sz w:val="24"/>
          <w:szCs w:val="24"/>
          <w:lang w:val="en-US"/>
        </w:rPr>
        <w:t xml:space="preserve"> and they can implement this skill to company for more profit of the company </w:t>
      </w:r>
      <w:r w:rsidRPr="5722A3D0" w:rsidR="7523A474">
        <w:rPr>
          <w:rFonts w:ascii="Arial" w:hAnsi="Arial" w:eastAsia="Arial" w:cs="Arial"/>
          <w:noProof w:val="0"/>
          <w:color w:val="000000" w:themeColor="text1" w:themeTint="FF" w:themeShade="FF"/>
          <w:sz w:val="24"/>
          <w:szCs w:val="24"/>
          <w:lang w:val="en-US"/>
        </w:rPr>
        <w:t>(Rajib Lochan Dhar, 2014)</w:t>
      </w:r>
      <w:r w:rsidRPr="5722A3D0" w:rsidR="7523A474">
        <w:rPr>
          <w:rFonts w:ascii="Arial" w:hAnsi="Arial" w:eastAsia="Arial" w:cs="Arial"/>
          <w:noProof w:val="0"/>
          <w:sz w:val="24"/>
          <w:szCs w:val="24"/>
          <w:lang w:val="en-US"/>
        </w:rPr>
        <w:t xml:space="preserve">. Employee learning is an essential part of </w:t>
      </w:r>
      <w:r w:rsidRPr="5722A3D0" w:rsidR="2F47D2EE">
        <w:rPr>
          <w:rFonts w:ascii="Arial" w:hAnsi="Arial" w:eastAsia="Arial" w:cs="Arial"/>
          <w:noProof w:val="0"/>
          <w:sz w:val="24"/>
          <w:szCs w:val="24"/>
          <w:lang w:val="en-US"/>
        </w:rPr>
        <w:t>a</w:t>
      </w:r>
      <w:r w:rsidRPr="5722A3D0" w:rsidR="7523A474">
        <w:rPr>
          <w:rFonts w:ascii="Arial" w:hAnsi="Arial" w:eastAsia="Arial" w:cs="Arial"/>
          <w:noProof w:val="0"/>
          <w:sz w:val="24"/>
          <w:szCs w:val="24"/>
          <w:lang w:val="en-US"/>
        </w:rPr>
        <w:t xml:space="preserve"> successful company which </w:t>
      </w:r>
      <w:r w:rsidRPr="5722A3D0" w:rsidR="34010CB0">
        <w:rPr>
          <w:rFonts w:ascii="Arial" w:hAnsi="Arial" w:eastAsia="Arial" w:cs="Arial"/>
          <w:noProof w:val="0"/>
          <w:sz w:val="24"/>
          <w:szCs w:val="24"/>
          <w:lang w:val="en-US"/>
        </w:rPr>
        <w:t>contributes</w:t>
      </w:r>
      <w:r w:rsidRPr="5722A3D0" w:rsidR="7523A474">
        <w:rPr>
          <w:rFonts w:ascii="Arial" w:hAnsi="Arial" w:eastAsia="Arial" w:cs="Arial"/>
          <w:noProof w:val="0"/>
          <w:sz w:val="24"/>
          <w:szCs w:val="24"/>
          <w:lang w:val="en-US"/>
        </w:rPr>
        <w:t xml:space="preserve"> to organizational development </w:t>
      </w:r>
      <w:bookmarkStart w:name="_Int_gd9CWU34" w:id="644170315"/>
      <w:r w:rsidRPr="5722A3D0" w:rsidR="7523A474">
        <w:rPr>
          <w:rFonts w:ascii="Arial" w:hAnsi="Arial" w:eastAsia="Arial" w:cs="Arial"/>
          <w:noProof w:val="0"/>
          <w:sz w:val="24"/>
          <w:szCs w:val="24"/>
          <w:lang w:val="en-US"/>
        </w:rPr>
        <w:t>and also</w:t>
      </w:r>
      <w:bookmarkEnd w:id="644170315"/>
      <w:r w:rsidRPr="5722A3D0" w:rsidR="7523A474">
        <w:rPr>
          <w:rFonts w:ascii="Arial" w:hAnsi="Arial" w:eastAsia="Arial" w:cs="Arial"/>
          <w:noProof w:val="0"/>
          <w:sz w:val="24"/>
          <w:szCs w:val="24"/>
          <w:lang w:val="en-US"/>
        </w:rPr>
        <w:t xml:space="preserve"> helps in contributing to both individual growth and the company’s overall success. It encompasses the continuous acquisition skills of the employee, knowledge, and competencies needed for staff to perform effectively in their roles. Well-structured learning programs like formal training sessions and e-learning platforms give employees opportunities to evolve technical, managerial, and interpersonal skills.</w:t>
      </w:r>
    </w:p>
    <w:p xmlns:wp14="http://schemas.microsoft.com/office/word/2010/wordml" w:rsidP="5722A3D0" wp14:paraId="5F4A3083" wp14:textId="0DDBAFEF">
      <w:pP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722A3D0" wp14:paraId="4849E874" wp14:textId="3B30CA87">
      <w:pPr>
        <w:rPr>
          <w:rFonts w:ascii="Arial" w:hAnsi="Arial" w:eastAsia="Arial" w:cs="Arial"/>
          <w:noProof w:val="0"/>
          <w:sz w:val="24"/>
          <w:szCs w:val="24"/>
          <w:lang w:val="en-US"/>
        </w:rPr>
      </w:pPr>
      <w:r w:rsidRPr="5722A3D0" w:rsidR="280A1639">
        <w:rPr>
          <w:rFonts w:ascii="Arial" w:hAnsi="Arial" w:eastAsia="Arial" w:cs="Arial"/>
          <w:b w:val="0"/>
          <w:bCs w:val="0"/>
          <w:i w:val="0"/>
          <w:iCs w:val="0"/>
          <w:caps w:val="0"/>
          <w:smallCaps w:val="0"/>
          <w:noProof w:val="0"/>
          <w:color w:val="000000" w:themeColor="text1" w:themeTint="FF" w:themeShade="FF"/>
          <w:sz w:val="24"/>
          <w:szCs w:val="24"/>
          <w:lang w:val="en-U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xmlns:wp14="http://schemas.microsoft.com/office/word/2010/wordml" w:rsidP="5722A3D0" wp14:paraId="6D7B95ED" wp14:textId="50EA6355">
      <w:pPr>
        <w:spacing w:before="0" w:beforeAutospacing="off" w:after="160" w:afterAutospacing="off" w:line="360" w:lineRule="auto"/>
        <w:jc w:val="both"/>
        <w:rPr>
          <w:rFonts w:ascii="Arial" w:hAnsi="Arial" w:eastAsia="Arial" w:cs="Arial"/>
          <w:noProof w:val="0"/>
          <w:sz w:val="24"/>
          <w:szCs w:val="24"/>
          <w:lang w:val="en-US"/>
        </w:rPr>
      </w:pPr>
    </w:p>
    <w:p xmlns:wp14="http://schemas.microsoft.com/office/word/2010/wordml" wp14:paraId="185CB722" wp14:textId="10C3F33B"/>
    <w:p xmlns:wp14="http://schemas.microsoft.com/office/word/2010/wordml" w:rsidP="5722A3D0" wp14:paraId="4861111A" wp14:textId="0AD354C8">
      <w:pPr>
        <w:spacing w:before="0" w:beforeAutospacing="off" w:after="160" w:afterAutospacing="off" w:line="257" w:lineRule="auto"/>
        <w:jc w:val="left"/>
      </w:pPr>
      <w:r w:rsidRPr="5722A3D0" w:rsidR="7523A474">
        <w:rPr>
          <w:rFonts w:ascii="Times New Roman" w:hAnsi="Times New Roman" w:eastAsia="Times New Roman" w:cs="Times New Roman"/>
          <w:noProof w:val="0"/>
          <w:sz w:val="24"/>
          <w:szCs w:val="24"/>
          <w:lang w:val="en-US"/>
        </w:rPr>
        <w:t xml:space="preserve"> </w:t>
      </w:r>
    </w:p>
    <w:p xmlns:wp14="http://schemas.microsoft.com/office/word/2010/wordml" w:rsidP="5722A3D0" wp14:paraId="6BCED817" wp14:textId="66582211">
      <w:pPr>
        <w:pStyle w:val="Heading1"/>
        <w:spacing w:before="240" w:beforeAutospacing="off" w:after="0" w:afterAutospacing="off" w:line="360" w:lineRule="auto"/>
        <w:jc w:val="both"/>
        <w:rPr>
          <w:rFonts w:ascii="Arial" w:hAnsi="Arial" w:eastAsia="Arial" w:cs="Arial"/>
          <w:b w:val="0"/>
          <w:bCs w:val="0"/>
          <w:noProof w:val="0"/>
          <w:color w:val="2F5496"/>
          <w:sz w:val="24"/>
          <w:szCs w:val="24"/>
          <w:lang w:val="en-US"/>
        </w:rPr>
      </w:pPr>
      <w:r w:rsidRPr="5722A3D0" w:rsidR="7523A474">
        <w:rPr>
          <w:rFonts w:ascii="Arial" w:hAnsi="Arial" w:eastAsia="Arial" w:cs="Arial"/>
          <w:b w:val="0"/>
          <w:bCs w:val="0"/>
          <w:noProof w:val="0"/>
          <w:color w:val="2F5496"/>
          <w:sz w:val="24"/>
          <w:szCs w:val="24"/>
          <w:lang w:val="en-US"/>
        </w:rPr>
        <w:t>References</w:t>
      </w:r>
    </w:p>
    <w:p xmlns:wp14="http://schemas.microsoft.com/office/word/2010/wordml" w:rsidP="5722A3D0" wp14:paraId="1A6E5218" wp14:textId="66B64AB8">
      <w:pPr>
        <w:spacing w:before="240" w:beforeAutospacing="off" w:after="240" w:afterAutospacing="off"/>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Adair, J. (2009) The Inspirational Leader (2nd Ed), London: Kogan Page</w:t>
      </w:r>
    </w:p>
    <w:p xmlns:wp14="http://schemas.microsoft.com/office/word/2010/wordml" w:rsidP="5722A3D0" wp14:paraId="432E3309" wp14:textId="744465BC">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Armstong, M. (2021) Armstrong's handbook of performance management (7th Ed), London: </w:t>
      </w:r>
    </w:p>
    <w:p xmlns:wp14="http://schemas.microsoft.com/office/word/2010/wordml" w:rsidP="5722A3D0" wp14:paraId="4EFBEB43" wp14:textId="3575D9F3">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Armstrong, M. (2012) Armstrong’s Handbook of Management and Leadership (3rd Ed), London: Kogan Page.</w:t>
      </w:r>
    </w:p>
    <w:p xmlns:wp14="http://schemas.microsoft.com/office/word/2010/wordml" w:rsidP="5722A3D0" wp14:paraId="56A892C3" wp14:textId="268CB419">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Bloisi</w:t>
      </w:r>
      <w:r w:rsidRPr="5722A3D0" w:rsidR="7523A474">
        <w:rPr>
          <w:rFonts w:ascii="Arial" w:hAnsi="Arial" w:eastAsia="Arial" w:cs="Arial"/>
          <w:noProof w:val="0"/>
          <w:sz w:val="24"/>
          <w:szCs w:val="24"/>
          <w:lang w:val="en-US"/>
        </w:rPr>
        <w:t xml:space="preserve">, W. et al (2007) Management and </w:t>
      </w:r>
      <w:r w:rsidRPr="5722A3D0" w:rsidR="7523A474">
        <w:rPr>
          <w:rFonts w:ascii="Arial" w:hAnsi="Arial" w:eastAsia="Arial" w:cs="Arial"/>
          <w:noProof w:val="0"/>
          <w:sz w:val="24"/>
          <w:szCs w:val="24"/>
          <w:lang w:val="en-US"/>
        </w:rPr>
        <w:t>Organisational</w:t>
      </w:r>
      <w:r w:rsidRPr="5722A3D0" w:rsidR="7523A474">
        <w:rPr>
          <w:rFonts w:ascii="Arial" w:hAnsi="Arial" w:eastAsia="Arial" w:cs="Arial"/>
          <w:noProof w:val="0"/>
          <w:sz w:val="24"/>
          <w:szCs w:val="24"/>
          <w:lang w:val="en-US"/>
        </w:rPr>
        <w:t xml:space="preserve"> </w:t>
      </w:r>
      <w:r w:rsidRPr="5722A3D0" w:rsidR="7523A474">
        <w:rPr>
          <w:rFonts w:ascii="Arial" w:hAnsi="Arial" w:eastAsia="Arial" w:cs="Arial"/>
          <w:noProof w:val="0"/>
          <w:sz w:val="24"/>
          <w:szCs w:val="24"/>
          <w:lang w:val="en-US"/>
        </w:rPr>
        <w:t>Behaviour</w:t>
      </w:r>
      <w:r w:rsidRPr="5722A3D0" w:rsidR="7523A474">
        <w:rPr>
          <w:rFonts w:ascii="Arial" w:hAnsi="Arial" w:eastAsia="Arial" w:cs="Arial"/>
          <w:noProof w:val="0"/>
          <w:sz w:val="24"/>
          <w:szCs w:val="24"/>
          <w:lang w:val="en-US"/>
        </w:rPr>
        <w:t>, (2nd edition) Maidenhead: McGraw-Hill.</w:t>
      </w:r>
    </w:p>
    <w:p xmlns:wp14="http://schemas.microsoft.com/office/word/2010/wordml" w:rsidP="5722A3D0" wp14:paraId="127B07C7" wp14:textId="1B31DE13">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Boddy, D. (2017) Management: An Introduction (7th Ed), Harlow, Pearson</w:t>
      </w:r>
    </w:p>
    <w:p xmlns:wp14="http://schemas.microsoft.com/office/word/2010/wordml" w:rsidP="5722A3D0" wp14:paraId="4C95FE39" wp14:textId="382B533E">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Buchanan, D. And Huczynski, A. (2007) </w:t>
      </w:r>
      <w:r w:rsidRPr="5722A3D0" w:rsidR="7523A474">
        <w:rPr>
          <w:rFonts w:ascii="Arial" w:hAnsi="Arial" w:eastAsia="Arial" w:cs="Arial"/>
          <w:noProof w:val="0"/>
          <w:sz w:val="24"/>
          <w:szCs w:val="24"/>
          <w:lang w:val="en-US"/>
        </w:rPr>
        <w:t>Organisational</w:t>
      </w:r>
      <w:r w:rsidRPr="5722A3D0" w:rsidR="7523A474">
        <w:rPr>
          <w:rFonts w:ascii="Arial" w:hAnsi="Arial" w:eastAsia="Arial" w:cs="Arial"/>
          <w:noProof w:val="0"/>
          <w:sz w:val="24"/>
          <w:szCs w:val="24"/>
          <w:lang w:val="en-US"/>
        </w:rPr>
        <w:t xml:space="preserve"> </w:t>
      </w:r>
      <w:r w:rsidRPr="5722A3D0" w:rsidR="7523A474">
        <w:rPr>
          <w:rFonts w:ascii="Arial" w:hAnsi="Arial" w:eastAsia="Arial" w:cs="Arial"/>
          <w:noProof w:val="0"/>
          <w:sz w:val="24"/>
          <w:szCs w:val="24"/>
          <w:lang w:val="en-US"/>
        </w:rPr>
        <w:t>Behaviour</w:t>
      </w:r>
      <w:r w:rsidRPr="5722A3D0" w:rsidR="7523A474">
        <w:rPr>
          <w:rFonts w:ascii="Arial" w:hAnsi="Arial" w:eastAsia="Arial" w:cs="Arial"/>
          <w:noProof w:val="0"/>
          <w:sz w:val="24"/>
          <w:szCs w:val="24"/>
          <w:lang w:val="en-US"/>
        </w:rPr>
        <w:t>: An Introductory Text (6th edition), Harlow: Prentice Hall.</w:t>
      </w:r>
    </w:p>
    <w:p xmlns:wp14="http://schemas.microsoft.com/office/word/2010/wordml" w:rsidP="5722A3D0" wp14:paraId="3EDE4DAD" wp14:textId="7BFBC09C">
      <w:pPr>
        <w:pStyle w:val="Normal"/>
        <w:spacing w:before="0" w:beforeAutospacing="off" w:after="240" w:afterAutospacing="off"/>
        <w:rPr>
          <w:rFonts w:ascii="Arial" w:hAnsi="Arial" w:eastAsia="Arial" w:cs="Arial"/>
          <w:noProof w:val="0"/>
          <w:color w:val="000000" w:themeColor="text1" w:themeTint="FF" w:themeShade="FF"/>
          <w:sz w:val="24"/>
          <w:szCs w:val="24"/>
          <w:lang w:val="en-US"/>
        </w:rPr>
      </w:pPr>
      <w:r w:rsidRPr="5722A3D0" w:rsidR="7523A474">
        <w:rPr>
          <w:rFonts w:ascii="Times New Roman" w:hAnsi="Times New Roman" w:eastAsia="Times New Roman" w:cs="Times New Roman"/>
          <w:noProof w:val="0"/>
          <w:color w:val="000000" w:themeColor="text1" w:themeTint="FF" w:themeShade="FF"/>
          <w:sz w:val="24"/>
          <w:szCs w:val="24"/>
          <w:lang w:val="en-US"/>
        </w:rPr>
        <w:t>‌</w:t>
      </w:r>
      <w:r w:rsidRPr="5722A3D0" w:rsidR="7523A474">
        <w:rPr>
          <w:rFonts w:ascii="Arial" w:hAnsi="Arial" w:eastAsia="Arial" w:cs="Arial"/>
          <w:noProof w:val="0"/>
          <w:color w:val="000000" w:themeColor="text1" w:themeTint="FF" w:themeShade="FF"/>
          <w:sz w:val="24"/>
          <w:szCs w:val="24"/>
          <w:lang w:val="en-US"/>
        </w:rPr>
        <w:t>Caan, J. (2014).</w:t>
      </w:r>
      <w:r w:rsidRPr="5722A3D0" w:rsidR="7523A474">
        <w:rPr>
          <w:rFonts w:ascii="Times New Roman" w:hAnsi="Times New Roman" w:eastAsia="Times New Roman" w:cs="Times New Roman"/>
          <w:noProof w:val="0"/>
          <w:color w:val="000000" w:themeColor="text1" w:themeTint="FF" w:themeShade="FF"/>
          <w:sz w:val="24"/>
          <w:szCs w:val="24"/>
          <w:lang w:val="en-US"/>
        </w:rPr>
        <w:t xml:space="preserve"> </w:t>
      </w:r>
      <w:r w:rsidRPr="5722A3D0" w:rsidR="7523A474">
        <w:rPr>
          <w:rFonts w:ascii="Arial" w:hAnsi="Arial" w:eastAsia="Arial" w:cs="Arial"/>
          <w:i w:val="1"/>
          <w:iCs w:val="1"/>
          <w:noProof w:val="0"/>
          <w:color w:val="000000" w:themeColor="text1" w:themeTint="FF" w:themeShade="FF"/>
          <w:sz w:val="24"/>
          <w:szCs w:val="24"/>
          <w:lang w:val="en-US"/>
        </w:rPr>
        <w:t>To succeed in hospitality, focus on the customer</w:t>
      </w:r>
      <w:r w:rsidRPr="5722A3D0" w:rsidR="2CF885A3">
        <w:rPr>
          <w:rFonts w:ascii="Arial" w:hAnsi="Arial" w:eastAsia="Arial" w:cs="Arial"/>
          <w:i w:val="1"/>
          <w:iCs w:val="1"/>
          <w:noProof w:val="0"/>
          <w:color w:val="000000" w:themeColor="text1" w:themeTint="FF" w:themeShade="FF"/>
          <w:sz w:val="24"/>
          <w:szCs w:val="24"/>
          <w:lang w:val="en-US"/>
        </w:rPr>
        <w:t xml:space="preserve">, </w:t>
      </w:r>
      <w:r w:rsidRPr="5722A3D0" w:rsidR="61A7A453">
        <w:rPr>
          <w:rFonts w:ascii="Arial" w:hAnsi="Arial" w:eastAsia="Arial" w:cs="Arial"/>
          <w:noProof w:val="0"/>
          <w:color w:val="000000" w:themeColor="text1" w:themeTint="FF" w:themeShade="FF"/>
          <w:sz w:val="24"/>
          <w:szCs w:val="24"/>
          <w:lang w:val="en-US"/>
        </w:rPr>
        <w:t>T</w:t>
      </w:r>
      <w:r w:rsidRPr="5722A3D0" w:rsidR="7523A474">
        <w:rPr>
          <w:rFonts w:ascii="Arial" w:hAnsi="Arial" w:eastAsia="Arial" w:cs="Arial"/>
          <w:noProof w:val="0"/>
          <w:color w:val="000000" w:themeColor="text1" w:themeTint="FF" w:themeShade="FF"/>
          <w:sz w:val="24"/>
          <w:szCs w:val="24"/>
          <w:lang w:val="en-US"/>
        </w:rPr>
        <w:t xml:space="preserve">he Guardian. Available at: </w:t>
      </w:r>
      <w:hyperlink r:id="R162a7e6b3ca048f2">
        <w:r w:rsidRPr="5722A3D0" w:rsidR="17BAB542">
          <w:rPr>
            <w:rStyle w:val="Hyperlink"/>
            <w:rFonts w:ascii="Arial" w:hAnsi="Arial" w:eastAsia="Arial" w:cs="Arial"/>
            <w:noProof w:val="0"/>
            <w:sz w:val="24"/>
            <w:szCs w:val="24"/>
            <w:lang w:val="en-US"/>
          </w:rPr>
          <w:t>To succeed in hospitality, focus on the customer | Starting a new business | The Guardian</w:t>
        </w:r>
      </w:hyperlink>
      <w:r w:rsidRPr="5722A3D0" w:rsidR="7523A474">
        <w:rPr>
          <w:rFonts w:ascii="Arial" w:hAnsi="Arial" w:eastAsia="Arial" w:cs="Arial"/>
          <w:noProof w:val="0"/>
          <w:color w:val="000000" w:themeColor="text1" w:themeTint="FF" w:themeShade="FF"/>
          <w:sz w:val="24"/>
          <w:szCs w:val="24"/>
          <w:lang w:val="en-US"/>
        </w:rPr>
        <w:t xml:space="preserve"> </w:t>
      </w:r>
      <w:r w:rsidRPr="5722A3D0" w:rsidR="65EC1D76">
        <w:rPr>
          <w:rFonts w:ascii="Arial" w:hAnsi="Arial" w:eastAsia="Arial" w:cs="Arial"/>
          <w:noProof w:val="0"/>
          <w:color w:val="000000" w:themeColor="text1" w:themeTint="FF" w:themeShade="FF"/>
          <w:sz w:val="24"/>
          <w:szCs w:val="24"/>
          <w:lang w:val="en-US"/>
        </w:rPr>
        <w:t>(</w:t>
      </w:r>
      <w:r w:rsidRPr="5722A3D0" w:rsidR="7523A474">
        <w:rPr>
          <w:rFonts w:ascii="Arial" w:hAnsi="Arial" w:eastAsia="Arial" w:cs="Arial"/>
          <w:noProof w:val="0"/>
          <w:color w:val="000000" w:themeColor="text1" w:themeTint="FF" w:themeShade="FF"/>
          <w:sz w:val="24"/>
          <w:szCs w:val="24"/>
          <w:lang w:val="en-US"/>
        </w:rPr>
        <w:t xml:space="preserve">Accessed </w:t>
      </w:r>
      <w:r w:rsidRPr="5722A3D0" w:rsidR="7490E07F">
        <w:rPr>
          <w:rFonts w:ascii="Arial" w:hAnsi="Arial" w:eastAsia="Arial" w:cs="Arial"/>
          <w:noProof w:val="0"/>
          <w:color w:val="000000" w:themeColor="text1" w:themeTint="FF" w:themeShade="FF"/>
          <w:sz w:val="24"/>
          <w:szCs w:val="24"/>
          <w:lang w:val="en-US"/>
        </w:rPr>
        <w:t>5 Nov</w:t>
      </w:r>
      <w:r w:rsidRPr="5722A3D0" w:rsidR="7523A474">
        <w:rPr>
          <w:rFonts w:ascii="Arial" w:hAnsi="Arial" w:eastAsia="Arial" w:cs="Arial"/>
          <w:noProof w:val="0"/>
          <w:color w:val="000000" w:themeColor="text1" w:themeTint="FF" w:themeShade="FF"/>
          <w:sz w:val="24"/>
          <w:szCs w:val="24"/>
          <w:lang w:val="en-US"/>
        </w:rPr>
        <w:t>. 2024</w:t>
      </w:r>
      <w:r w:rsidRPr="5722A3D0" w:rsidR="6FD748AD">
        <w:rPr>
          <w:rFonts w:ascii="Arial" w:hAnsi="Arial" w:eastAsia="Arial" w:cs="Arial"/>
          <w:noProof w:val="0"/>
          <w:color w:val="000000" w:themeColor="text1" w:themeTint="FF" w:themeShade="FF"/>
          <w:sz w:val="24"/>
          <w:szCs w:val="24"/>
          <w:lang w:val="en-US"/>
        </w:rPr>
        <w:t>)</w:t>
      </w:r>
      <w:r w:rsidRPr="5722A3D0" w:rsidR="7523A474">
        <w:rPr>
          <w:rFonts w:ascii="Arial" w:hAnsi="Arial" w:eastAsia="Arial" w:cs="Arial"/>
          <w:noProof w:val="0"/>
          <w:color w:val="000000" w:themeColor="text1" w:themeTint="FF" w:themeShade="FF"/>
          <w:sz w:val="24"/>
          <w:szCs w:val="24"/>
          <w:lang w:val="en-US"/>
        </w:rPr>
        <w:t>.</w:t>
      </w:r>
    </w:p>
    <w:p xmlns:wp14="http://schemas.microsoft.com/office/word/2010/wordml" w:rsidP="5722A3D0" wp14:paraId="401D225C" wp14:textId="01C725DB">
      <w:pPr>
        <w:spacing w:before="0" w:beforeAutospacing="off" w:after="240" w:afterAutospacing="off"/>
        <w:rPr>
          <w:rFonts w:ascii="Arial" w:hAnsi="Arial" w:eastAsia="Arial" w:cs="Arial"/>
          <w:noProof w:val="0"/>
          <w:color w:val="000000" w:themeColor="text1" w:themeTint="FF" w:themeShade="FF"/>
          <w:sz w:val="24"/>
          <w:szCs w:val="24"/>
          <w:lang w:val="en-US"/>
        </w:rPr>
      </w:pPr>
      <w:r w:rsidRPr="5722A3D0" w:rsidR="7523A474">
        <w:rPr>
          <w:rFonts w:ascii="Arial" w:hAnsi="Arial" w:eastAsia="Arial" w:cs="Arial"/>
          <w:noProof w:val="0"/>
          <w:color w:val="000000" w:themeColor="text1" w:themeTint="FF" w:themeShade="FF"/>
          <w:sz w:val="24"/>
          <w:szCs w:val="24"/>
          <w:lang w:val="en-US"/>
        </w:rPr>
        <w:t xml:space="preserve">Castillo, F.-J.M. -, </w:t>
      </w:r>
      <w:r w:rsidRPr="5722A3D0" w:rsidR="7523A474">
        <w:rPr>
          <w:rFonts w:ascii="Arial" w:hAnsi="Arial" w:eastAsia="Arial" w:cs="Arial"/>
          <w:noProof w:val="0"/>
          <w:color w:val="000000" w:themeColor="text1" w:themeTint="FF" w:themeShade="FF"/>
          <w:sz w:val="24"/>
          <w:szCs w:val="24"/>
          <w:lang w:val="en-US"/>
        </w:rPr>
        <w:t>Cerdán</w:t>
      </w:r>
      <w:r w:rsidRPr="5722A3D0" w:rsidR="7523A474">
        <w:rPr>
          <w:rFonts w:ascii="Arial" w:hAnsi="Arial" w:eastAsia="Arial" w:cs="Arial"/>
          <w:noProof w:val="0"/>
          <w:color w:val="000000" w:themeColor="text1" w:themeTint="FF" w:themeShade="FF"/>
          <w:sz w:val="24"/>
          <w:szCs w:val="24"/>
          <w:lang w:val="en-US"/>
        </w:rPr>
        <w:t>, A.-L.M. -, Lopez-Nicolas, C. and Fernandez-Espinar, L. (2023). Innovation and Technology in Hospitality Sector: Outcome and Performance</w:t>
      </w:r>
      <w:r w:rsidRPr="5722A3D0" w:rsidR="094B0496">
        <w:rPr>
          <w:rFonts w:ascii="Arial" w:hAnsi="Arial" w:eastAsia="Arial" w:cs="Arial"/>
          <w:noProof w:val="0"/>
          <w:color w:val="000000" w:themeColor="text1" w:themeTint="FF" w:themeShade="FF"/>
          <w:sz w:val="24"/>
          <w:szCs w:val="24"/>
          <w:lang w:val="en-US"/>
        </w:rPr>
        <w:t xml:space="preserve">, </w:t>
      </w:r>
      <w:r w:rsidRPr="5722A3D0" w:rsidR="094B0496">
        <w:rPr>
          <w:rFonts w:ascii="Arial" w:hAnsi="Arial" w:eastAsia="Arial" w:cs="Arial"/>
          <w:i w:val="1"/>
          <w:iCs w:val="1"/>
          <w:noProof w:val="0"/>
          <w:color w:val="000000" w:themeColor="text1" w:themeTint="FF" w:themeShade="FF"/>
          <w:sz w:val="24"/>
          <w:szCs w:val="24"/>
          <w:lang w:val="en-US"/>
        </w:rPr>
        <w:t xml:space="preserve">Business, </w:t>
      </w:r>
      <w:r w:rsidRPr="5722A3D0" w:rsidR="7523A474">
        <w:rPr>
          <w:rFonts w:ascii="Arial" w:hAnsi="Arial" w:eastAsia="Arial" w:cs="Arial"/>
          <w:noProof w:val="0"/>
          <w:color w:val="000000" w:themeColor="text1" w:themeTint="FF" w:themeShade="FF"/>
          <w:sz w:val="24"/>
          <w:szCs w:val="24"/>
          <w:lang w:val="en-US"/>
        </w:rPr>
        <w:t>3(1), pp.198–220.</w:t>
      </w:r>
      <w:r w:rsidRPr="5722A3D0" w:rsidR="2BB222A8">
        <w:rPr>
          <w:rFonts w:ascii="Arial" w:hAnsi="Arial" w:eastAsia="Arial" w:cs="Arial"/>
          <w:noProof w:val="0"/>
          <w:color w:val="000000" w:themeColor="text1" w:themeTint="FF" w:themeShade="FF"/>
          <w:sz w:val="24"/>
          <w:szCs w:val="24"/>
          <w:lang w:val="en-US"/>
        </w:rPr>
        <w:t xml:space="preserve"> Available at: </w:t>
      </w:r>
      <w:r w:rsidRPr="5722A3D0" w:rsidR="7523A474">
        <w:rPr>
          <w:rFonts w:ascii="Arial" w:hAnsi="Arial" w:eastAsia="Arial" w:cs="Arial"/>
          <w:noProof w:val="0"/>
          <w:color w:val="000000" w:themeColor="text1" w:themeTint="FF" w:themeShade="FF"/>
          <w:sz w:val="24"/>
          <w:szCs w:val="24"/>
          <w:lang w:val="en-US"/>
        </w:rPr>
        <w:t xml:space="preserve"> </w:t>
      </w:r>
      <w:r w:rsidRPr="5722A3D0" w:rsidR="7523A474">
        <w:rPr>
          <w:rFonts w:ascii="Arial" w:hAnsi="Arial" w:eastAsia="Arial" w:cs="Arial"/>
          <w:noProof w:val="0"/>
          <w:color w:val="000000" w:themeColor="text1" w:themeTint="FF" w:themeShade="FF"/>
          <w:sz w:val="24"/>
          <w:szCs w:val="24"/>
          <w:lang w:val="en-US"/>
        </w:rPr>
        <w:t>doi:https</w:t>
      </w:r>
      <w:r w:rsidRPr="5722A3D0" w:rsidR="7523A474">
        <w:rPr>
          <w:rFonts w:ascii="Arial" w:hAnsi="Arial" w:eastAsia="Arial" w:cs="Arial"/>
          <w:noProof w:val="0"/>
          <w:color w:val="000000" w:themeColor="text1" w:themeTint="FF" w:themeShade="FF"/>
          <w:sz w:val="24"/>
          <w:szCs w:val="24"/>
          <w:lang w:val="en-US"/>
        </w:rPr>
        <w:t>://doi.org/10.3390/businesses3010014.</w:t>
      </w:r>
    </w:p>
    <w:p xmlns:wp14="http://schemas.microsoft.com/office/word/2010/wordml" w:rsidP="5722A3D0" wp14:paraId="231487C0" wp14:textId="3BFAC0F0">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Huczynski, A. &amp; Buchanan, D. (2019) </w:t>
      </w:r>
      <w:r w:rsidRPr="5722A3D0" w:rsidR="7523A474">
        <w:rPr>
          <w:rFonts w:ascii="Arial" w:hAnsi="Arial" w:eastAsia="Arial" w:cs="Arial"/>
          <w:noProof w:val="0"/>
          <w:sz w:val="24"/>
          <w:szCs w:val="24"/>
          <w:lang w:val="en-US"/>
        </w:rPr>
        <w:t>Organisational</w:t>
      </w:r>
      <w:r w:rsidRPr="5722A3D0" w:rsidR="7523A474">
        <w:rPr>
          <w:rFonts w:ascii="Arial" w:hAnsi="Arial" w:eastAsia="Arial" w:cs="Arial"/>
          <w:noProof w:val="0"/>
          <w:sz w:val="24"/>
          <w:szCs w:val="24"/>
          <w:lang w:val="en-US"/>
        </w:rPr>
        <w:t xml:space="preserve"> </w:t>
      </w:r>
      <w:r w:rsidRPr="5722A3D0" w:rsidR="7523A474">
        <w:rPr>
          <w:rFonts w:ascii="Arial" w:hAnsi="Arial" w:eastAsia="Arial" w:cs="Arial"/>
          <w:noProof w:val="0"/>
          <w:sz w:val="24"/>
          <w:szCs w:val="24"/>
          <w:lang w:val="en-US"/>
        </w:rPr>
        <w:t>Behaviour</w:t>
      </w:r>
      <w:r w:rsidRPr="5722A3D0" w:rsidR="7523A474">
        <w:rPr>
          <w:rFonts w:ascii="Arial" w:hAnsi="Arial" w:eastAsia="Arial" w:cs="Arial"/>
          <w:noProof w:val="0"/>
          <w:sz w:val="24"/>
          <w:szCs w:val="24"/>
          <w:lang w:val="en-US"/>
        </w:rPr>
        <w:t xml:space="preserve"> (10th Ed), Harlow: Pearson</w:t>
      </w:r>
    </w:p>
    <w:p xmlns:wp14="http://schemas.microsoft.com/office/word/2010/wordml" w:rsidP="5722A3D0" wp14:paraId="3A63CF8E" wp14:textId="64EBA58D">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Kogan Page Arnold, J. (2020) Work Psychology (7th edition) Harlow: Pearson Education Limited.</w:t>
      </w:r>
    </w:p>
    <w:p xmlns:wp14="http://schemas.microsoft.com/office/word/2010/wordml" w:rsidP="5722A3D0" wp14:paraId="6BCBD614" wp14:textId="16C14C63">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Mullins, L &amp; Dosser, P. (2013) Hospitality Management and </w:t>
      </w:r>
      <w:r w:rsidRPr="5722A3D0" w:rsidR="7523A474">
        <w:rPr>
          <w:rFonts w:ascii="Arial" w:hAnsi="Arial" w:eastAsia="Arial" w:cs="Arial"/>
          <w:noProof w:val="0"/>
          <w:sz w:val="24"/>
          <w:szCs w:val="24"/>
          <w:lang w:val="en-US"/>
        </w:rPr>
        <w:t>Organisational</w:t>
      </w:r>
      <w:r w:rsidRPr="5722A3D0" w:rsidR="7523A474">
        <w:rPr>
          <w:rFonts w:ascii="Arial" w:hAnsi="Arial" w:eastAsia="Arial" w:cs="Arial"/>
          <w:noProof w:val="0"/>
          <w:sz w:val="24"/>
          <w:szCs w:val="24"/>
          <w:lang w:val="en-US"/>
        </w:rPr>
        <w:t xml:space="preserve"> </w:t>
      </w:r>
      <w:r w:rsidRPr="5722A3D0" w:rsidR="7523A474">
        <w:rPr>
          <w:rFonts w:ascii="Arial" w:hAnsi="Arial" w:eastAsia="Arial" w:cs="Arial"/>
          <w:noProof w:val="0"/>
          <w:sz w:val="24"/>
          <w:szCs w:val="24"/>
          <w:lang w:val="en-US"/>
        </w:rPr>
        <w:t>Behaviour</w:t>
      </w:r>
      <w:r w:rsidRPr="5722A3D0" w:rsidR="7523A474">
        <w:rPr>
          <w:rFonts w:ascii="Arial" w:hAnsi="Arial" w:eastAsia="Arial" w:cs="Arial"/>
          <w:noProof w:val="0"/>
          <w:sz w:val="24"/>
          <w:szCs w:val="24"/>
          <w:lang w:val="en-US"/>
        </w:rPr>
        <w:t xml:space="preserve"> (5th Ed) Harlow, Pearson.</w:t>
      </w:r>
    </w:p>
    <w:p xmlns:wp14="http://schemas.microsoft.com/office/word/2010/wordml" w:rsidP="5722A3D0" wp14:paraId="77D1F120" wp14:textId="4DC500F7">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Mullins, L (2019) </w:t>
      </w:r>
      <w:r w:rsidRPr="5722A3D0" w:rsidR="7523A474">
        <w:rPr>
          <w:rFonts w:ascii="Arial" w:hAnsi="Arial" w:eastAsia="Arial" w:cs="Arial"/>
          <w:noProof w:val="0"/>
          <w:sz w:val="24"/>
          <w:szCs w:val="24"/>
          <w:lang w:val="en-US"/>
        </w:rPr>
        <w:t>Organisational</w:t>
      </w:r>
      <w:r w:rsidRPr="5722A3D0" w:rsidR="7523A474">
        <w:rPr>
          <w:rFonts w:ascii="Arial" w:hAnsi="Arial" w:eastAsia="Arial" w:cs="Arial"/>
          <w:noProof w:val="0"/>
          <w:sz w:val="24"/>
          <w:szCs w:val="24"/>
          <w:lang w:val="en-US"/>
        </w:rPr>
        <w:t xml:space="preserve"> </w:t>
      </w:r>
      <w:r w:rsidRPr="5722A3D0" w:rsidR="7523A474">
        <w:rPr>
          <w:rFonts w:ascii="Arial" w:hAnsi="Arial" w:eastAsia="Arial" w:cs="Arial"/>
          <w:noProof w:val="0"/>
          <w:sz w:val="24"/>
          <w:szCs w:val="24"/>
          <w:lang w:val="en-US"/>
        </w:rPr>
        <w:t>Behaviour</w:t>
      </w:r>
      <w:r w:rsidRPr="5722A3D0" w:rsidR="7523A474">
        <w:rPr>
          <w:rFonts w:ascii="Arial" w:hAnsi="Arial" w:eastAsia="Arial" w:cs="Arial"/>
          <w:noProof w:val="0"/>
          <w:sz w:val="24"/>
          <w:szCs w:val="24"/>
          <w:lang w:val="en-US"/>
        </w:rPr>
        <w:t xml:space="preserve"> in the Workplace (12th edition) </w:t>
      </w:r>
      <w:r w:rsidRPr="5722A3D0" w:rsidR="7523A474">
        <w:rPr>
          <w:rFonts w:ascii="Arial" w:hAnsi="Arial" w:eastAsia="Arial" w:cs="Arial"/>
          <w:noProof w:val="0"/>
          <w:sz w:val="24"/>
          <w:szCs w:val="24"/>
          <w:lang w:val="en-US"/>
        </w:rPr>
        <w:t>Harlow:</w:t>
      </w:r>
      <w:r w:rsidRPr="5722A3D0" w:rsidR="591C1178">
        <w:rPr>
          <w:rFonts w:ascii="Arial" w:hAnsi="Arial" w:eastAsia="Arial" w:cs="Arial"/>
          <w:noProof w:val="0"/>
          <w:sz w:val="24"/>
          <w:szCs w:val="24"/>
          <w:lang w:val="en-US"/>
        </w:rPr>
        <w:t xml:space="preserve"> </w:t>
      </w:r>
      <w:r w:rsidRPr="5722A3D0" w:rsidR="7523A474">
        <w:rPr>
          <w:rFonts w:ascii="Arial" w:hAnsi="Arial" w:eastAsia="Arial" w:cs="Arial"/>
          <w:noProof w:val="0"/>
          <w:sz w:val="24"/>
          <w:szCs w:val="24"/>
          <w:lang w:val="en-US"/>
        </w:rPr>
        <w:t>Pearson</w:t>
      </w:r>
    </w:p>
    <w:p xmlns:wp14="http://schemas.microsoft.com/office/word/2010/wordml" w:rsidP="5722A3D0" wp14:paraId="25451C3D" wp14:textId="662AE2AA">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Mullins, L. (2023) Management and </w:t>
      </w:r>
      <w:r w:rsidRPr="5722A3D0" w:rsidR="7523A474">
        <w:rPr>
          <w:rFonts w:ascii="Arial" w:hAnsi="Arial" w:eastAsia="Arial" w:cs="Arial"/>
          <w:noProof w:val="0"/>
          <w:sz w:val="24"/>
          <w:szCs w:val="24"/>
          <w:lang w:val="en-US"/>
        </w:rPr>
        <w:t>Organisational</w:t>
      </w:r>
      <w:r w:rsidRPr="5722A3D0" w:rsidR="7523A474">
        <w:rPr>
          <w:rFonts w:ascii="Arial" w:hAnsi="Arial" w:eastAsia="Arial" w:cs="Arial"/>
          <w:noProof w:val="0"/>
          <w:sz w:val="24"/>
          <w:szCs w:val="24"/>
          <w:lang w:val="en-US"/>
        </w:rPr>
        <w:t xml:space="preserve"> </w:t>
      </w:r>
      <w:r w:rsidRPr="5722A3D0" w:rsidR="7523A474">
        <w:rPr>
          <w:rFonts w:ascii="Arial" w:hAnsi="Arial" w:eastAsia="Arial" w:cs="Arial"/>
          <w:noProof w:val="0"/>
          <w:sz w:val="24"/>
          <w:szCs w:val="24"/>
          <w:lang w:val="en-US"/>
        </w:rPr>
        <w:t>Behaviour</w:t>
      </w:r>
      <w:r w:rsidRPr="5722A3D0" w:rsidR="7523A474">
        <w:rPr>
          <w:rFonts w:ascii="Arial" w:hAnsi="Arial" w:eastAsia="Arial" w:cs="Arial"/>
          <w:noProof w:val="0"/>
          <w:sz w:val="24"/>
          <w:szCs w:val="24"/>
          <w:lang w:val="en-US"/>
        </w:rPr>
        <w:t xml:space="preserve"> (13th edition) Harlow: Pearson</w:t>
      </w:r>
    </w:p>
    <w:p xmlns:wp14="http://schemas.microsoft.com/office/word/2010/wordml" w:rsidP="5722A3D0" wp14:paraId="27D4F272" wp14:textId="3BE6BA38">
      <w:pPr>
        <w:spacing w:before="0" w:beforeAutospacing="off" w:after="240" w:afterAutospacing="off"/>
        <w:rPr>
          <w:rFonts w:ascii="Arial" w:hAnsi="Arial" w:eastAsia="Arial" w:cs="Arial"/>
          <w:noProof w:val="0"/>
          <w:color w:val="000000" w:themeColor="text1" w:themeTint="FF" w:themeShade="FF"/>
          <w:sz w:val="24"/>
          <w:szCs w:val="24"/>
          <w:lang w:val="en-US"/>
        </w:rPr>
      </w:pPr>
      <w:r w:rsidRPr="5722A3D0" w:rsidR="7523A474">
        <w:rPr>
          <w:rFonts w:ascii="Arial" w:hAnsi="Arial" w:eastAsia="Arial" w:cs="Arial"/>
          <w:noProof w:val="0"/>
          <w:color w:val="000000" w:themeColor="text1" w:themeTint="FF" w:themeShade="FF"/>
          <w:sz w:val="24"/>
          <w:szCs w:val="24"/>
          <w:lang w:val="en-US"/>
        </w:rPr>
        <w:t xml:space="preserve">Neuhofer, B., </w:t>
      </w:r>
      <w:r w:rsidRPr="5722A3D0" w:rsidR="7523A474">
        <w:rPr>
          <w:rFonts w:ascii="Arial" w:hAnsi="Arial" w:eastAsia="Arial" w:cs="Arial"/>
          <w:noProof w:val="0"/>
          <w:color w:val="000000" w:themeColor="text1" w:themeTint="FF" w:themeShade="FF"/>
          <w:sz w:val="24"/>
          <w:szCs w:val="24"/>
          <w:lang w:val="en-US"/>
        </w:rPr>
        <w:t>Buhalis</w:t>
      </w:r>
      <w:r w:rsidRPr="5722A3D0" w:rsidR="7523A474">
        <w:rPr>
          <w:rFonts w:ascii="Arial" w:hAnsi="Arial" w:eastAsia="Arial" w:cs="Arial"/>
          <w:noProof w:val="0"/>
          <w:color w:val="000000" w:themeColor="text1" w:themeTint="FF" w:themeShade="FF"/>
          <w:sz w:val="24"/>
          <w:szCs w:val="24"/>
          <w:lang w:val="en-US"/>
        </w:rPr>
        <w:t xml:space="preserve">, D. and </w:t>
      </w:r>
      <w:r w:rsidRPr="5722A3D0" w:rsidR="7523A474">
        <w:rPr>
          <w:rFonts w:ascii="Arial" w:hAnsi="Arial" w:eastAsia="Arial" w:cs="Arial"/>
          <w:noProof w:val="0"/>
          <w:color w:val="000000" w:themeColor="text1" w:themeTint="FF" w:themeShade="FF"/>
          <w:sz w:val="24"/>
          <w:szCs w:val="24"/>
          <w:lang w:val="en-US"/>
        </w:rPr>
        <w:t>Ladkin</w:t>
      </w:r>
      <w:r w:rsidRPr="5722A3D0" w:rsidR="7523A474">
        <w:rPr>
          <w:rFonts w:ascii="Arial" w:hAnsi="Arial" w:eastAsia="Arial" w:cs="Arial"/>
          <w:noProof w:val="0"/>
          <w:color w:val="000000" w:themeColor="text1" w:themeTint="FF" w:themeShade="FF"/>
          <w:sz w:val="24"/>
          <w:szCs w:val="24"/>
          <w:lang w:val="en-US"/>
        </w:rPr>
        <w:t>, A. (2015). Smart technologies for personalized experiences: a case study in the hospitality domain</w:t>
      </w:r>
      <w:r w:rsidRPr="5722A3D0" w:rsidR="7523A474">
        <w:rPr>
          <w:rFonts w:ascii="Arial" w:hAnsi="Arial" w:eastAsia="Arial" w:cs="Arial"/>
          <w:i w:val="1"/>
          <w:iCs w:val="1"/>
          <w:noProof w:val="0"/>
          <w:color w:val="000000" w:themeColor="text1" w:themeTint="FF" w:themeShade="FF"/>
          <w:sz w:val="24"/>
          <w:szCs w:val="24"/>
          <w:lang w:val="en-US"/>
        </w:rPr>
        <w:t>.</w:t>
      </w:r>
      <w:r w:rsidRPr="5722A3D0" w:rsidR="7523A474">
        <w:rPr>
          <w:rFonts w:ascii="Arial" w:hAnsi="Arial" w:eastAsia="Arial" w:cs="Arial"/>
          <w:noProof w:val="0"/>
          <w:color w:val="000000" w:themeColor="text1" w:themeTint="FF" w:themeShade="FF"/>
          <w:sz w:val="24"/>
          <w:szCs w:val="24"/>
          <w:lang w:val="en-US"/>
        </w:rPr>
        <w:t xml:space="preserve"> </w:t>
      </w:r>
      <w:r w:rsidRPr="5722A3D0" w:rsidR="7523A474">
        <w:rPr>
          <w:rFonts w:ascii="Arial" w:hAnsi="Arial" w:eastAsia="Arial" w:cs="Arial"/>
          <w:i w:val="1"/>
          <w:iCs w:val="1"/>
          <w:noProof w:val="0"/>
          <w:color w:val="000000" w:themeColor="text1" w:themeTint="FF" w:themeShade="FF"/>
          <w:sz w:val="24"/>
          <w:szCs w:val="24"/>
          <w:lang w:val="en-US"/>
        </w:rPr>
        <w:t>Electronic Markets</w:t>
      </w:r>
      <w:r w:rsidRPr="5722A3D0" w:rsidR="7523A474">
        <w:rPr>
          <w:rFonts w:ascii="Arial" w:hAnsi="Arial" w:eastAsia="Arial" w:cs="Arial"/>
          <w:noProof w:val="0"/>
          <w:color w:val="000000" w:themeColor="text1" w:themeTint="FF" w:themeShade="FF"/>
          <w:sz w:val="24"/>
          <w:szCs w:val="24"/>
          <w:lang w:val="en-US"/>
        </w:rPr>
        <w:t>,</w:t>
      </w:r>
      <w:r w:rsidRPr="5722A3D0" w:rsidR="34D13831">
        <w:rPr>
          <w:rFonts w:ascii="Arial" w:hAnsi="Arial" w:eastAsia="Arial" w:cs="Arial"/>
          <w:noProof w:val="0"/>
          <w:color w:val="000000" w:themeColor="text1" w:themeTint="FF" w:themeShade="FF"/>
          <w:sz w:val="24"/>
          <w:szCs w:val="24"/>
          <w:lang w:val="en-US"/>
        </w:rPr>
        <w:t xml:space="preserve"> </w:t>
      </w:r>
      <w:r w:rsidRPr="5722A3D0" w:rsidR="7523A474">
        <w:rPr>
          <w:rFonts w:ascii="Arial" w:hAnsi="Arial" w:eastAsia="Arial" w:cs="Arial"/>
          <w:noProof w:val="0"/>
          <w:color w:val="000000" w:themeColor="text1" w:themeTint="FF" w:themeShade="FF"/>
          <w:sz w:val="24"/>
          <w:szCs w:val="24"/>
          <w:lang w:val="en-US"/>
        </w:rPr>
        <w:t>25(3), pp.243–254.</w:t>
      </w:r>
      <w:r w:rsidRPr="5722A3D0" w:rsidR="658E819A">
        <w:rPr>
          <w:rFonts w:ascii="Arial" w:hAnsi="Arial" w:eastAsia="Arial" w:cs="Arial"/>
          <w:noProof w:val="0"/>
          <w:color w:val="000000" w:themeColor="text1" w:themeTint="FF" w:themeShade="FF"/>
          <w:sz w:val="24"/>
          <w:szCs w:val="24"/>
          <w:lang w:val="en-US"/>
        </w:rPr>
        <w:t xml:space="preserve"> </w:t>
      </w:r>
      <w:r w:rsidRPr="5722A3D0" w:rsidR="37F8C38F">
        <w:rPr>
          <w:rFonts w:ascii="Arial" w:hAnsi="Arial" w:eastAsia="Arial" w:cs="Arial"/>
          <w:noProof w:val="0"/>
          <w:color w:val="000000" w:themeColor="text1" w:themeTint="FF" w:themeShade="FF"/>
          <w:sz w:val="24"/>
          <w:szCs w:val="24"/>
          <w:lang w:val="en-US"/>
        </w:rPr>
        <w:t>Available at</w:t>
      </w:r>
      <w:r w:rsidRPr="5722A3D0" w:rsidR="658E819A">
        <w:rPr>
          <w:rFonts w:ascii="Arial" w:hAnsi="Arial" w:eastAsia="Arial" w:cs="Arial"/>
          <w:noProof w:val="0"/>
          <w:color w:val="000000" w:themeColor="text1" w:themeTint="FF" w:themeShade="FF"/>
          <w:sz w:val="24"/>
          <w:szCs w:val="24"/>
          <w:lang w:val="en-US"/>
        </w:rPr>
        <w:t>:</w:t>
      </w:r>
      <w:r w:rsidRPr="5722A3D0" w:rsidR="7523A474">
        <w:rPr>
          <w:rFonts w:ascii="Arial" w:hAnsi="Arial" w:eastAsia="Arial" w:cs="Arial"/>
          <w:noProof w:val="0"/>
          <w:color w:val="000000" w:themeColor="text1" w:themeTint="FF" w:themeShade="FF"/>
          <w:sz w:val="24"/>
          <w:szCs w:val="24"/>
          <w:lang w:val="en-US"/>
        </w:rPr>
        <w:t xml:space="preserve"> </w:t>
      </w:r>
      <w:r w:rsidRPr="5722A3D0" w:rsidR="7523A474">
        <w:rPr>
          <w:rFonts w:ascii="Arial" w:hAnsi="Arial" w:eastAsia="Arial" w:cs="Arial"/>
          <w:noProof w:val="0"/>
          <w:color w:val="000000" w:themeColor="text1" w:themeTint="FF" w:themeShade="FF"/>
          <w:sz w:val="24"/>
          <w:szCs w:val="24"/>
          <w:lang w:val="en-US"/>
        </w:rPr>
        <w:t>doi:https</w:t>
      </w:r>
      <w:r w:rsidRPr="5722A3D0" w:rsidR="7523A474">
        <w:rPr>
          <w:rFonts w:ascii="Arial" w:hAnsi="Arial" w:eastAsia="Arial" w:cs="Arial"/>
          <w:noProof w:val="0"/>
          <w:color w:val="000000" w:themeColor="text1" w:themeTint="FF" w:themeShade="FF"/>
          <w:sz w:val="24"/>
          <w:szCs w:val="24"/>
          <w:lang w:val="en-US"/>
        </w:rPr>
        <w:t>://doi.org/10.1007/s12525-015-0182-1.</w:t>
      </w:r>
    </w:p>
    <w:p xmlns:wp14="http://schemas.microsoft.com/office/word/2010/wordml" w:rsidP="5722A3D0" wp14:paraId="32C3117D" wp14:textId="1E36C477">
      <w:pPr>
        <w:spacing w:before="0" w:beforeAutospacing="off" w:after="240" w:afterAutospacing="off"/>
        <w:rPr>
          <w:rFonts w:ascii="Arial" w:hAnsi="Arial" w:eastAsia="Arial" w:cs="Arial"/>
          <w:noProof w:val="0"/>
          <w:color w:val="000000" w:themeColor="text1" w:themeTint="FF" w:themeShade="FF"/>
          <w:sz w:val="24"/>
          <w:szCs w:val="24"/>
          <w:lang w:val="en-US"/>
        </w:rPr>
      </w:pPr>
      <w:r w:rsidRPr="5722A3D0" w:rsidR="7523A474">
        <w:rPr>
          <w:rFonts w:ascii="Arial" w:hAnsi="Arial" w:eastAsia="Arial" w:cs="Arial"/>
          <w:noProof w:val="0"/>
          <w:color w:val="000000" w:themeColor="text1" w:themeTint="FF" w:themeShade="FF"/>
          <w:sz w:val="24"/>
          <w:szCs w:val="24"/>
          <w:lang w:val="en-US"/>
        </w:rPr>
        <w:t xml:space="preserve">Pillai, S.G., </w:t>
      </w:r>
      <w:r w:rsidRPr="5722A3D0" w:rsidR="7523A474">
        <w:rPr>
          <w:rFonts w:ascii="Arial" w:hAnsi="Arial" w:eastAsia="Arial" w:cs="Arial"/>
          <w:noProof w:val="0"/>
          <w:color w:val="000000" w:themeColor="text1" w:themeTint="FF" w:themeShade="FF"/>
          <w:sz w:val="24"/>
          <w:szCs w:val="24"/>
          <w:lang w:val="en-US"/>
        </w:rPr>
        <w:t>Haldorai</w:t>
      </w:r>
      <w:r w:rsidRPr="5722A3D0" w:rsidR="7523A474">
        <w:rPr>
          <w:rFonts w:ascii="Arial" w:hAnsi="Arial" w:eastAsia="Arial" w:cs="Arial"/>
          <w:noProof w:val="0"/>
          <w:color w:val="000000" w:themeColor="text1" w:themeTint="FF" w:themeShade="FF"/>
          <w:sz w:val="24"/>
          <w:szCs w:val="24"/>
          <w:lang w:val="en-US"/>
        </w:rPr>
        <w:t>, K., Seo, W.S. and Kim, W.G., 2021. COVID-19 and hospitality 5.0: Redefining hospitality operations. International Journal of Hospitality Management, 94, p.102869.</w:t>
      </w:r>
    </w:p>
    <w:p xmlns:wp14="http://schemas.microsoft.com/office/word/2010/wordml" w:rsidP="5722A3D0" wp14:paraId="2E4A8B19" wp14:textId="059EBB54">
      <w:pPr>
        <w:spacing w:before="0" w:beforeAutospacing="off" w:after="240" w:afterAutospacing="off"/>
      </w:pPr>
      <w:r w:rsidRPr="5722A3D0" w:rsidR="7523A474">
        <w:rPr>
          <w:rFonts w:ascii="Arial" w:hAnsi="Arial" w:eastAsia="Arial" w:cs="Arial"/>
          <w:noProof w:val="0"/>
          <w:color w:val="000000" w:themeColor="text1" w:themeTint="FF" w:themeShade="FF"/>
          <w:sz w:val="24"/>
          <w:szCs w:val="24"/>
          <w:lang w:val="en-US"/>
        </w:rPr>
        <w:t xml:space="preserve">Rajib Lochan Dhar (2014). Service quality and the training of employees: The mediating role of organizational commitment. </w:t>
      </w:r>
      <w:r w:rsidRPr="5722A3D0" w:rsidR="7523A474">
        <w:rPr>
          <w:rFonts w:ascii="Arial" w:hAnsi="Arial" w:eastAsia="Arial" w:cs="Arial"/>
          <w:i w:val="1"/>
          <w:iCs w:val="1"/>
          <w:noProof w:val="0"/>
          <w:color w:val="000000" w:themeColor="text1" w:themeTint="FF" w:themeShade="FF"/>
          <w:sz w:val="24"/>
          <w:szCs w:val="24"/>
          <w:lang w:val="en-US"/>
        </w:rPr>
        <w:t>Tourism Management</w:t>
      </w:r>
      <w:r w:rsidRPr="5722A3D0" w:rsidR="7523A474">
        <w:rPr>
          <w:rFonts w:ascii="Arial" w:hAnsi="Arial" w:eastAsia="Arial" w:cs="Arial"/>
          <w:noProof w:val="0"/>
          <w:color w:val="000000" w:themeColor="text1" w:themeTint="FF" w:themeShade="FF"/>
          <w:sz w:val="24"/>
          <w:szCs w:val="24"/>
          <w:lang w:val="en-US"/>
        </w:rPr>
        <w:t xml:space="preserve">,46, pp.419–430. </w:t>
      </w:r>
      <w:r w:rsidRPr="5722A3D0" w:rsidR="7F210FCF">
        <w:rPr>
          <w:rFonts w:ascii="Arial" w:hAnsi="Arial" w:eastAsia="Arial" w:cs="Arial"/>
          <w:noProof w:val="0"/>
          <w:color w:val="000000" w:themeColor="text1" w:themeTint="FF" w:themeShade="FF"/>
          <w:sz w:val="24"/>
          <w:szCs w:val="24"/>
          <w:lang w:val="en-US"/>
        </w:rPr>
        <w:t>Available at :</w:t>
      </w:r>
      <w:r w:rsidRPr="5722A3D0" w:rsidR="7523A474">
        <w:rPr>
          <w:rFonts w:ascii="Arial" w:hAnsi="Arial" w:eastAsia="Arial" w:cs="Arial"/>
          <w:noProof w:val="0"/>
          <w:color w:val="000000" w:themeColor="text1" w:themeTint="FF" w:themeShade="FF"/>
          <w:sz w:val="24"/>
          <w:szCs w:val="24"/>
          <w:lang w:val="en-US"/>
        </w:rPr>
        <w:t>doi:https</w:t>
      </w:r>
      <w:r w:rsidRPr="5722A3D0" w:rsidR="7523A474">
        <w:rPr>
          <w:rFonts w:ascii="Arial" w:hAnsi="Arial" w:eastAsia="Arial" w:cs="Arial"/>
          <w:noProof w:val="0"/>
          <w:color w:val="000000" w:themeColor="text1" w:themeTint="FF" w:themeShade="FF"/>
          <w:sz w:val="24"/>
          <w:szCs w:val="24"/>
          <w:lang w:val="en-US"/>
        </w:rPr>
        <w:t>://doi.org/10.1016/j.tourman.2014.08.001.</w:t>
      </w:r>
    </w:p>
    <w:p xmlns:wp14="http://schemas.microsoft.com/office/word/2010/wordml" w:rsidP="5722A3D0" wp14:paraId="0372C478" wp14:textId="3EAE2FFA">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 xml:space="preserve">Robbins, S. &amp; J u d g e (2017) Organizational </w:t>
      </w:r>
      <w:r w:rsidRPr="5722A3D0" w:rsidR="7523A474">
        <w:rPr>
          <w:rFonts w:ascii="Arial" w:hAnsi="Arial" w:eastAsia="Arial" w:cs="Arial"/>
          <w:noProof w:val="0"/>
          <w:sz w:val="24"/>
          <w:szCs w:val="24"/>
          <w:lang w:val="en-US"/>
        </w:rPr>
        <w:t>Behaviour</w:t>
      </w:r>
      <w:r w:rsidRPr="5722A3D0" w:rsidR="7523A474">
        <w:rPr>
          <w:rFonts w:ascii="Arial" w:hAnsi="Arial" w:eastAsia="Arial" w:cs="Arial"/>
          <w:noProof w:val="0"/>
          <w:sz w:val="24"/>
          <w:szCs w:val="24"/>
          <w:lang w:val="en-US"/>
        </w:rPr>
        <w:t xml:space="preserve"> (17th edition) Harlow: Pearson Education Limited.</w:t>
      </w:r>
    </w:p>
    <w:p xmlns:wp14="http://schemas.microsoft.com/office/word/2010/wordml" w:rsidP="5722A3D0" wp14:paraId="13B45ACF" wp14:textId="26248233">
      <w:pPr>
        <w:spacing w:before="0" w:beforeAutospacing="off" w:after="160" w:afterAutospacing="off" w:line="360" w:lineRule="auto"/>
        <w:jc w:val="both"/>
        <w:rPr>
          <w:rFonts w:ascii="Arial" w:hAnsi="Arial" w:eastAsia="Arial" w:cs="Arial"/>
          <w:noProof w:val="0"/>
          <w:sz w:val="24"/>
          <w:szCs w:val="24"/>
          <w:lang w:val="en-US"/>
        </w:rPr>
      </w:pPr>
      <w:r w:rsidRPr="5722A3D0" w:rsidR="7523A474">
        <w:rPr>
          <w:rFonts w:ascii="Arial" w:hAnsi="Arial" w:eastAsia="Arial" w:cs="Arial"/>
          <w:noProof w:val="0"/>
          <w:sz w:val="24"/>
          <w:szCs w:val="24"/>
          <w:lang w:val="en-US"/>
        </w:rPr>
        <w:t>Rollinson, D. et al (</w:t>
      </w:r>
      <w:r w:rsidRPr="5722A3D0" w:rsidR="19EB17A8">
        <w:rPr>
          <w:rFonts w:ascii="Arial" w:hAnsi="Arial" w:eastAsia="Arial" w:cs="Arial"/>
          <w:noProof w:val="0"/>
          <w:sz w:val="24"/>
          <w:szCs w:val="24"/>
          <w:lang w:val="en-US"/>
        </w:rPr>
        <w:t>2008)</w:t>
      </w:r>
      <w:r w:rsidRPr="5722A3D0" w:rsidR="7523A474">
        <w:rPr>
          <w:rFonts w:ascii="Arial" w:hAnsi="Arial" w:eastAsia="Arial" w:cs="Arial"/>
          <w:noProof w:val="0"/>
          <w:sz w:val="24"/>
          <w:szCs w:val="24"/>
          <w:lang w:val="en-US"/>
        </w:rPr>
        <w:t xml:space="preserve"> </w:t>
      </w:r>
      <w:r w:rsidRPr="5722A3D0" w:rsidR="7523A474">
        <w:rPr>
          <w:rFonts w:ascii="Arial" w:hAnsi="Arial" w:eastAsia="Arial" w:cs="Arial"/>
          <w:noProof w:val="0"/>
          <w:sz w:val="24"/>
          <w:szCs w:val="24"/>
          <w:lang w:val="en-US"/>
        </w:rPr>
        <w:t>Organisational</w:t>
      </w:r>
      <w:r w:rsidRPr="5722A3D0" w:rsidR="7523A474">
        <w:rPr>
          <w:rFonts w:ascii="Arial" w:hAnsi="Arial" w:eastAsia="Arial" w:cs="Arial"/>
          <w:noProof w:val="0"/>
          <w:sz w:val="24"/>
          <w:szCs w:val="24"/>
          <w:lang w:val="en-US"/>
        </w:rPr>
        <w:t xml:space="preserve"> </w:t>
      </w:r>
      <w:r w:rsidRPr="5722A3D0" w:rsidR="7523A474">
        <w:rPr>
          <w:rFonts w:ascii="Arial" w:hAnsi="Arial" w:eastAsia="Arial" w:cs="Arial"/>
          <w:noProof w:val="0"/>
          <w:sz w:val="24"/>
          <w:szCs w:val="24"/>
          <w:lang w:val="en-US"/>
        </w:rPr>
        <w:t>Behaviour</w:t>
      </w:r>
      <w:r w:rsidRPr="5722A3D0" w:rsidR="7523A474">
        <w:rPr>
          <w:rFonts w:ascii="Arial" w:hAnsi="Arial" w:eastAsia="Arial" w:cs="Arial"/>
          <w:noProof w:val="0"/>
          <w:sz w:val="24"/>
          <w:szCs w:val="24"/>
          <w:lang w:val="en-US"/>
        </w:rPr>
        <w:t xml:space="preserve"> and Analysis (4th edition) Harlow: Addison-Wesley Longman.</w:t>
      </w:r>
    </w:p>
    <w:p xmlns:wp14="http://schemas.microsoft.com/office/word/2010/wordml" w:rsidP="5722A3D0" wp14:paraId="3F26A35B" wp14:textId="401C8C9F">
      <w:pPr>
        <w:spacing w:before="0" w:beforeAutospacing="off" w:after="240" w:afterAutospacing="off"/>
        <w:rPr>
          <w:rFonts w:ascii="Arial" w:hAnsi="Arial" w:eastAsia="Arial" w:cs="Arial"/>
          <w:noProof w:val="0"/>
          <w:color w:val="000000" w:themeColor="text1" w:themeTint="FF" w:themeShade="FF"/>
          <w:sz w:val="24"/>
          <w:szCs w:val="24"/>
          <w:lang w:val="en-US"/>
        </w:rPr>
      </w:pPr>
      <w:r w:rsidRPr="5722A3D0" w:rsidR="7523A474">
        <w:rPr>
          <w:rFonts w:ascii="Arial" w:hAnsi="Arial" w:eastAsia="Arial" w:cs="Arial"/>
          <w:noProof w:val="0"/>
          <w:color w:val="000000" w:themeColor="text1" w:themeTint="FF" w:themeShade="FF"/>
          <w:sz w:val="24"/>
          <w:szCs w:val="24"/>
          <w:lang w:val="en-US"/>
        </w:rPr>
        <w:t xml:space="preserve">‌Salama, W., Nor, M., Azzam </w:t>
      </w:r>
      <w:r w:rsidRPr="5722A3D0" w:rsidR="7523A474">
        <w:rPr>
          <w:rFonts w:ascii="Arial" w:hAnsi="Arial" w:eastAsia="Arial" w:cs="Arial"/>
          <w:noProof w:val="0"/>
          <w:color w:val="000000" w:themeColor="text1" w:themeTint="FF" w:themeShade="FF"/>
          <w:sz w:val="24"/>
          <w:szCs w:val="24"/>
          <w:lang w:val="en-US"/>
        </w:rPr>
        <w:t>Albakhit</w:t>
      </w:r>
      <w:r w:rsidRPr="5722A3D0" w:rsidR="7523A474">
        <w:rPr>
          <w:rFonts w:ascii="Arial" w:hAnsi="Arial" w:eastAsia="Arial" w:cs="Arial"/>
          <w:noProof w:val="0"/>
          <w:color w:val="000000" w:themeColor="text1" w:themeTint="FF" w:themeShade="FF"/>
          <w:sz w:val="24"/>
          <w:szCs w:val="24"/>
          <w:lang w:val="en-US"/>
        </w:rPr>
        <w:t xml:space="preserve"> and Zaki, K. (2022). Understanding the Connection between Sustainable Human Resource Management and the Hotel Business Outcomes: Evidence from the Green-Certified Hotels of Egypt. </w:t>
      </w:r>
      <w:r w:rsidRPr="5722A3D0" w:rsidR="7523A474">
        <w:rPr>
          <w:rFonts w:ascii="Arial" w:hAnsi="Arial" w:eastAsia="Arial" w:cs="Arial"/>
          <w:i w:val="1"/>
          <w:iCs w:val="1"/>
          <w:noProof w:val="0"/>
          <w:color w:val="000000" w:themeColor="text1" w:themeTint="FF" w:themeShade="FF"/>
          <w:sz w:val="24"/>
          <w:szCs w:val="24"/>
          <w:lang w:val="en-US"/>
        </w:rPr>
        <w:t>Sustainability</w:t>
      </w:r>
      <w:r w:rsidRPr="5722A3D0" w:rsidR="7523A474">
        <w:rPr>
          <w:rFonts w:ascii="Arial" w:hAnsi="Arial" w:eastAsia="Arial" w:cs="Arial"/>
          <w:noProof w:val="0"/>
          <w:color w:val="000000" w:themeColor="text1" w:themeTint="FF" w:themeShade="FF"/>
          <w:sz w:val="24"/>
          <w:szCs w:val="24"/>
          <w:lang w:val="en-US"/>
        </w:rPr>
        <w:t>,</w:t>
      </w:r>
      <w:r w:rsidRPr="5722A3D0" w:rsidR="52296A2A">
        <w:rPr>
          <w:rFonts w:ascii="Arial" w:hAnsi="Arial" w:eastAsia="Arial" w:cs="Arial"/>
          <w:noProof w:val="0"/>
          <w:color w:val="000000" w:themeColor="text1" w:themeTint="FF" w:themeShade="FF"/>
          <w:sz w:val="24"/>
          <w:szCs w:val="24"/>
          <w:lang w:val="en-US"/>
        </w:rPr>
        <w:t xml:space="preserve"> </w:t>
      </w:r>
      <w:r w:rsidRPr="5722A3D0" w:rsidR="7523A474">
        <w:rPr>
          <w:rFonts w:ascii="Arial" w:hAnsi="Arial" w:eastAsia="Arial" w:cs="Arial"/>
          <w:noProof w:val="0"/>
          <w:color w:val="000000" w:themeColor="text1" w:themeTint="FF" w:themeShade="FF"/>
          <w:sz w:val="24"/>
          <w:szCs w:val="24"/>
          <w:lang w:val="en-US"/>
        </w:rPr>
        <w:t>14(9), pp.5647–5647.</w:t>
      </w:r>
      <w:r w:rsidRPr="5722A3D0" w:rsidR="05C8FEAC">
        <w:rPr>
          <w:rFonts w:ascii="Arial" w:hAnsi="Arial" w:eastAsia="Arial" w:cs="Arial"/>
          <w:noProof w:val="0"/>
          <w:color w:val="000000" w:themeColor="text1" w:themeTint="FF" w:themeShade="FF"/>
          <w:sz w:val="24"/>
          <w:szCs w:val="24"/>
          <w:lang w:val="en-US"/>
        </w:rPr>
        <w:t xml:space="preserve"> Available at:</w:t>
      </w:r>
      <w:r w:rsidRPr="5722A3D0" w:rsidR="7523A474">
        <w:rPr>
          <w:rFonts w:ascii="Arial" w:hAnsi="Arial" w:eastAsia="Arial" w:cs="Arial"/>
          <w:noProof w:val="0"/>
          <w:color w:val="000000" w:themeColor="text1" w:themeTint="FF" w:themeShade="FF"/>
          <w:sz w:val="24"/>
          <w:szCs w:val="24"/>
          <w:lang w:val="en-US"/>
        </w:rPr>
        <w:t xml:space="preserve"> </w:t>
      </w:r>
      <w:r w:rsidRPr="5722A3D0" w:rsidR="7523A474">
        <w:rPr>
          <w:rFonts w:ascii="Arial" w:hAnsi="Arial" w:eastAsia="Arial" w:cs="Arial"/>
          <w:noProof w:val="0"/>
          <w:color w:val="000000" w:themeColor="text1" w:themeTint="FF" w:themeShade="FF"/>
          <w:sz w:val="24"/>
          <w:szCs w:val="24"/>
          <w:lang w:val="en-US"/>
        </w:rPr>
        <w:t>doi:https://doi.org/10.3390/su14095647.</w:t>
      </w:r>
    </w:p>
    <w:p xmlns:wp14="http://schemas.microsoft.com/office/word/2010/wordml" w:rsidP="5722A3D0" wp14:paraId="4ABF9356" wp14:textId="0F3622A6">
      <w:pPr>
        <w:pStyle w:val="Normal"/>
        <w:spacing w:before="0" w:beforeAutospacing="off" w:after="240" w:afterAutospacing="off"/>
        <w:rPr>
          <w:rFonts w:ascii="Arial" w:hAnsi="Arial" w:eastAsia="Arial" w:cs="Arial"/>
          <w:noProof w:val="0"/>
          <w:color w:val="000000" w:themeColor="text1" w:themeTint="FF" w:themeShade="FF"/>
          <w:sz w:val="24"/>
          <w:szCs w:val="24"/>
          <w:lang w:val="en-US"/>
        </w:rPr>
      </w:pPr>
      <w:r w:rsidRPr="5722A3D0" w:rsidR="7523A474">
        <w:rPr>
          <w:rFonts w:ascii="Arial" w:hAnsi="Arial" w:eastAsia="Arial" w:cs="Arial"/>
          <w:noProof w:val="0"/>
          <w:color w:val="000000" w:themeColor="text1" w:themeTint="FF" w:themeShade="FF"/>
          <w:sz w:val="24"/>
          <w:szCs w:val="24"/>
          <w:lang w:val="en-US"/>
        </w:rPr>
        <w:t xml:space="preserve">‌Wyndhamhotels.com. (2024). </w:t>
      </w:r>
      <w:r w:rsidRPr="5722A3D0" w:rsidR="7523A474">
        <w:rPr>
          <w:rFonts w:ascii="Arial" w:hAnsi="Arial" w:eastAsia="Arial" w:cs="Arial"/>
          <w:i w:val="1"/>
          <w:iCs w:val="1"/>
          <w:noProof w:val="0"/>
          <w:color w:val="000000" w:themeColor="text1" w:themeTint="FF" w:themeShade="FF"/>
          <w:sz w:val="24"/>
          <w:szCs w:val="24"/>
          <w:lang w:val="en-US"/>
        </w:rPr>
        <w:t>Wyndham Hotels &amp; Resorts</w:t>
      </w:r>
      <w:r w:rsidRPr="5722A3D0" w:rsidR="7523A474">
        <w:rPr>
          <w:rFonts w:ascii="Arial" w:hAnsi="Arial" w:eastAsia="Arial" w:cs="Arial"/>
          <w:noProof w:val="0"/>
          <w:color w:val="000000" w:themeColor="text1" w:themeTint="FF" w:themeShade="FF"/>
          <w:sz w:val="24"/>
          <w:szCs w:val="24"/>
          <w:lang w:val="en-US"/>
        </w:rPr>
        <w:t>.</w:t>
      </w:r>
      <w:r w:rsidRPr="5722A3D0" w:rsidR="10DA88A7">
        <w:rPr>
          <w:rFonts w:ascii="Arial" w:hAnsi="Arial" w:eastAsia="Arial" w:cs="Arial"/>
          <w:noProof w:val="0"/>
          <w:color w:val="000000" w:themeColor="text1" w:themeTint="FF" w:themeShade="FF"/>
          <w:sz w:val="24"/>
          <w:szCs w:val="24"/>
          <w:lang w:val="en-US"/>
        </w:rPr>
        <w:t xml:space="preserve"> </w:t>
      </w:r>
      <w:r w:rsidRPr="5722A3D0" w:rsidR="7523A474">
        <w:rPr>
          <w:rFonts w:ascii="Arial" w:hAnsi="Arial" w:eastAsia="Arial" w:cs="Arial"/>
          <w:noProof w:val="0"/>
          <w:color w:val="000000" w:themeColor="text1" w:themeTint="FF" w:themeShade="FF"/>
          <w:sz w:val="24"/>
          <w:szCs w:val="24"/>
          <w:lang w:val="en-US"/>
        </w:rPr>
        <w:t xml:space="preserve">Available at: </w:t>
      </w:r>
      <w:hyperlink r:id="Rf1ea139f71fb45a0">
        <w:r w:rsidRPr="5722A3D0" w:rsidR="2110BA2B">
          <w:rPr>
            <w:rStyle w:val="Hyperlink"/>
            <w:rFonts w:ascii="Arial" w:hAnsi="Arial" w:eastAsia="Arial" w:cs="Arial"/>
            <w:noProof w:val="0"/>
            <w:sz w:val="24"/>
            <w:szCs w:val="24"/>
            <w:lang w:val="en-US"/>
          </w:rPr>
          <w:t>Wyndham Hotels &amp; Resorts | Search for Hotel Room Rates, Deals, and Getaways</w:t>
        </w:r>
      </w:hyperlink>
      <w:r w:rsidRPr="5722A3D0" w:rsidR="7523A474">
        <w:rPr>
          <w:rFonts w:ascii="Arial" w:hAnsi="Arial" w:eastAsia="Arial" w:cs="Arial"/>
          <w:noProof w:val="0"/>
          <w:color w:val="000000" w:themeColor="text1" w:themeTint="FF" w:themeShade="FF"/>
          <w:sz w:val="24"/>
          <w:szCs w:val="24"/>
          <w:lang w:val="en-US"/>
        </w:rPr>
        <w:t xml:space="preserve"> </w:t>
      </w:r>
      <w:r w:rsidRPr="5722A3D0" w:rsidR="0CC5EB98">
        <w:rPr>
          <w:rFonts w:ascii="Arial" w:hAnsi="Arial" w:eastAsia="Arial" w:cs="Arial"/>
          <w:noProof w:val="0"/>
          <w:color w:val="000000" w:themeColor="text1" w:themeTint="FF" w:themeShade="FF"/>
          <w:sz w:val="24"/>
          <w:szCs w:val="24"/>
          <w:lang w:val="en-US"/>
        </w:rPr>
        <w:t>(</w:t>
      </w:r>
      <w:r w:rsidRPr="5722A3D0" w:rsidR="7523A474">
        <w:rPr>
          <w:rFonts w:ascii="Arial" w:hAnsi="Arial" w:eastAsia="Arial" w:cs="Arial"/>
          <w:noProof w:val="0"/>
          <w:color w:val="000000" w:themeColor="text1" w:themeTint="FF" w:themeShade="FF"/>
          <w:sz w:val="24"/>
          <w:szCs w:val="24"/>
          <w:lang w:val="en-US"/>
        </w:rPr>
        <w:t xml:space="preserve">Accessed </w:t>
      </w:r>
      <w:r w:rsidRPr="5722A3D0" w:rsidR="5DF54F7D">
        <w:rPr>
          <w:rFonts w:ascii="Arial" w:hAnsi="Arial" w:eastAsia="Arial" w:cs="Arial"/>
          <w:noProof w:val="0"/>
          <w:color w:val="000000" w:themeColor="text1" w:themeTint="FF" w:themeShade="FF"/>
          <w:sz w:val="24"/>
          <w:szCs w:val="24"/>
          <w:lang w:val="en-US"/>
        </w:rPr>
        <w:t>5</w:t>
      </w:r>
      <w:r w:rsidRPr="5722A3D0" w:rsidR="7523A474">
        <w:rPr>
          <w:rFonts w:ascii="Arial" w:hAnsi="Arial" w:eastAsia="Arial" w:cs="Arial"/>
          <w:noProof w:val="0"/>
          <w:color w:val="000000" w:themeColor="text1" w:themeTint="FF" w:themeShade="FF"/>
          <w:sz w:val="24"/>
          <w:szCs w:val="24"/>
          <w:lang w:val="en-US"/>
        </w:rPr>
        <w:t xml:space="preserve"> </w:t>
      </w:r>
      <w:r w:rsidRPr="5722A3D0" w:rsidR="679F5035">
        <w:rPr>
          <w:rFonts w:ascii="Arial" w:hAnsi="Arial" w:eastAsia="Arial" w:cs="Arial"/>
          <w:noProof w:val="0"/>
          <w:color w:val="000000" w:themeColor="text1" w:themeTint="FF" w:themeShade="FF"/>
          <w:sz w:val="24"/>
          <w:szCs w:val="24"/>
          <w:lang w:val="en-US"/>
        </w:rPr>
        <w:t>Nov</w:t>
      </w:r>
      <w:r w:rsidRPr="5722A3D0" w:rsidR="7523A474">
        <w:rPr>
          <w:rFonts w:ascii="Arial" w:hAnsi="Arial" w:eastAsia="Arial" w:cs="Arial"/>
          <w:noProof w:val="0"/>
          <w:color w:val="000000" w:themeColor="text1" w:themeTint="FF" w:themeShade="FF"/>
          <w:sz w:val="24"/>
          <w:szCs w:val="24"/>
          <w:lang w:val="en-US"/>
        </w:rPr>
        <w:t>. 2024</w:t>
      </w:r>
      <w:r w:rsidRPr="5722A3D0" w:rsidR="6E402949">
        <w:rPr>
          <w:rFonts w:ascii="Arial" w:hAnsi="Arial" w:eastAsia="Arial" w:cs="Arial"/>
          <w:noProof w:val="0"/>
          <w:color w:val="000000" w:themeColor="text1" w:themeTint="FF" w:themeShade="FF"/>
          <w:sz w:val="24"/>
          <w:szCs w:val="24"/>
          <w:lang w:val="en-US"/>
        </w:rPr>
        <w:t>)</w:t>
      </w:r>
      <w:r w:rsidRPr="5722A3D0" w:rsidR="7523A474">
        <w:rPr>
          <w:rFonts w:ascii="Arial" w:hAnsi="Arial" w:eastAsia="Arial" w:cs="Arial"/>
          <w:noProof w:val="0"/>
          <w:color w:val="000000" w:themeColor="text1" w:themeTint="FF" w:themeShade="FF"/>
          <w:sz w:val="24"/>
          <w:szCs w:val="24"/>
          <w:lang w:val="en-US"/>
        </w:rPr>
        <w:t>.</w:t>
      </w:r>
    </w:p>
    <w:p xmlns:wp14="http://schemas.microsoft.com/office/word/2010/wordml" w:rsidP="5722A3D0" wp14:paraId="2C078E63" wp14:textId="0B294C0C">
      <w:pPr>
        <w:rPr>
          <w:rFonts w:ascii="Calibri" w:hAnsi="Calibri" w:eastAsia="Calibri" w:cs="Calibri"/>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UAy/FrBo3XT6au" int2:id="bt22A9Wc">
      <int2:state int2:type="AugLoop_Text_Critique" int2:value="Rejected"/>
    </int2:textHash>
    <int2:textHash int2:hashCode="0JAohukv1mdSKN" int2:id="FVAAiZL5">
      <int2:state int2:type="AugLoop_Text_Critique" int2:value="Rejected"/>
    </int2:textHash>
    <int2:textHash int2:hashCode="UvrrLiySLfooFq" int2:id="grkR0QNy">
      <int2:state int2:type="AugLoop_Text_Critique" int2:value="Rejected"/>
    </int2:textHash>
    <int2:textHash int2:hashCode="cbE72mwHmY6EnH" int2:id="etmktA85">
      <int2:state int2:type="AugLoop_Text_Critique" int2:value="Rejected"/>
    </int2:textHash>
    <int2:textHash int2:hashCode="DTTcwT7Vnu94an" int2:id="Egt2GQDz">
      <int2:state int2:type="AugLoop_Text_Critique" int2:value="Rejected"/>
    </int2:textHash>
    <int2:textHash int2:hashCode="3AnrRyQYqRDo9S" int2:id="8Qecpx1z">
      <int2:state int2:type="AugLoop_Text_Critique" int2:value="Rejected"/>
    </int2:textHash>
    <int2:textHash int2:hashCode="kd5zOmWC+SUwZ3" int2:id="XZdOciM8">
      <int2:state int2:type="AugLoop_Text_Critique" int2:value="Rejected"/>
    </int2:textHash>
    <int2:textHash int2:hashCode="GWR3Hwav7YT5f8" int2:id="zJvaO1QI">
      <int2:state int2:type="AugLoop_Text_Critique" int2:value="Rejected"/>
    </int2:textHash>
    <int2:textHash int2:hashCode="Imt+Hdfh9f26xb" int2:id="x0D6wKzm">
      <int2:state int2:type="AugLoop_Text_Critique" int2:value="Rejected"/>
    </int2:textHash>
    <int2:textHash int2:hashCode="XSUiEPxXFZ9tOg" int2:id="iYepPeVe">
      <int2:state int2:type="AugLoop_Text_Critique" int2:value="Rejected"/>
    </int2:textHash>
    <int2:textHash int2:hashCode="TO+oxR5I+S+mEB" int2:id="2jpOojtp">
      <int2:state int2:type="AugLoop_Text_Critique" int2:value="Rejected"/>
    </int2:textHash>
    <int2:textHash int2:hashCode="kByidkXaRxGvMx" int2:id="l0N6Buuz">
      <int2:state int2:type="AugLoop_Text_Critique" int2:value="Rejected"/>
    </int2:textHash>
    <int2:textHash int2:hashCode="xcgb3EeIup7nN2" int2:id="khwGhFDN">
      <int2:state int2:type="AugLoop_Text_Critique" int2:value="Rejected"/>
    </int2:textHash>
    <int2:textHash int2:hashCode="pYx/DfqJPwlwXF" int2:id="wlMHT5D6">
      <int2:state int2:type="AugLoop_Text_Critique" int2:value="Rejected"/>
    </int2:textHash>
    <int2:textHash int2:hashCode="C6A+P7x9LYP8Cg" int2:id="63RHhEPX">
      <int2:state int2:type="AugLoop_Text_Critique" int2:value="Rejected"/>
    </int2:textHash>
    <int2:textHash int2:hashCode="v3jXqOAVqWKVSe" int2:id="bOwtYpO0">
      <int2:state int2:type="AugLoop_Text_Critique" int2:value="Rejected"/>
    </int2:textHash>
    <int2:textHash int2:hashCode="kv4UVae7TQCfC0" int2:id="Q8naCg3f">
      <int2:state int2:type="AugLoop_Text_Critique" int2:value="Rejected"/>
    </int2:textHash>
    <int2:bookmark int2:bookmarkName="_Int_uWiDyxNc" int2:invalidationBookmarkName="" int2:hashCode="9Kzuyi94Dv66gT" int2:id="ZihW5UGl">
      <int2:state int2:type="AugLoop_Text_Critique" int2:value="Rejected"/>
    </int2:bookmark>
    <int2:bookmark int2:bookmarkName="_Int_jqOtTRFh" int2:invalidationBookmarkName="" int2:hashCode="HEVTeXnNmflcOm" int2:id="kDWBY4wq">
      <int2:state int2:type="AugLoop_Text_Critique" int2:value="Rejected"/>
    </int2:bookmark>
    <int2:bookmark int2:bookmarkName="_Int_gd9CWU34" int2:invalidationBookmarkName="" int2:hashCode="oDKeFME1Nby2NZ" int2:id="pfiTJyoy">
      <int2:state int2:type="AugLoop_Text_Critique" int2:value="Rejected"/>
    </int2:bookmark>
    <int2:bookmark int2:bookmarkName="_Int_iboSMmHW" int2:invalidationBookmarkName="" int2:hashCode="2MKalXdQvrRu6f" int2:id="FlwB29RS">
      <int2:state int2:type="AugLoop_Text_Critique" int2:value="Rejected"/>
    </int2:bookmark>
    <int2:bookmark int2:bookmarkName="_Int_8e01kk36" int2:invalidationBookmarkName="" int2:hashCode="3+GMMyhx9GhbJ9" int2:id="OSrH1Z9O">
      <int2:state int2:type="AugLoop_Text_Critique" int2:value="Rejected"/>
    </int2:bookmark>
    <int2:bookmark int2:bookmarkName="_Int_VSiM9j2U" int2:invalidationBookmarkName="" int2:hashCode="u5Kjhmjy7UAcK+" int2:id="cvKZrbXk">
      <int2:state int2:type="AugLoop_Text_Critique" int2:value="Rejected"/>
    </int2:bookmark>
    <int2:bookmark int2:bookmarkName="_Int_5CXeqbJh" int2:invalidationBookmarkName="" int2:hashCode="onmyuhPI3sk0eO" int2:id="YcSWEQbA">
      <int2:state int2:type="AugLoop_Text_Critique" int2:value="Rejected"/>
    </int2:bookmark>
    <int2:bookmark int2:bookmarkName="_Int_6OFFv6M3" int2:invalidationBookmarkName="" int2:hashCode="9WuNR1xDDJEQdj" int2:id="3vh0mimq">
      <int2:state int2:type="AugLoop_Text_Critique" int2:value="Rejected"/>
    </int2:bookmark>
    <int2:bookmark int2:bookmarkName="_Int_b85eKowU" int2:invalidationBookmarkName="" int2:hashCode="+Ev8Lg/7me3xqQ" int2:id="VGAKP7Gn">
      <int2:state int2:type="AugLoop_Text_Critique" int2:value="Rejected"/>
    </int2:bookmark>
    <int2:bookmark int2:bookmarkName="_Int_CJvWXyVo" int2:invalidationBookmarkName="" int2:hashCode="IX5lCwrn8ZkQxQ" int2:id="rweXyYzX">
      <int2:state int2:type="AugLoop_Text_Critique" int2:value="Rejected"/>
    </int2:bookmark>
    <int2:bookmark int2:bookmarkName="_Int_t6fcbTEX" int2:invalidationBookmarkName="" int2:hashCode="EmfQOBC6dvn9ry" int2:id="aprltsM0">
      <int2:state int2:type="AugLoop_Text_Critique" int2:value="Rejected"/>
    </int2:bookmark>
    <int2:bookmark int2:bookmarkName="_Int_UrEiFZkr" int2:invalidationBookmarkName="" int2:hashCode="0ZQXikxUfOSkuX" int2:id="leFf12Zy">
      <int2:state int2:type="AugLoop_Text_Critique" int2:value="Rejected"/>
    </int2:bookmark>
    <int2:bookmark int2:bookmarkName="_Int_IMCVQCWb" int2:invalidationBookmarkName="" int2:hashCode="cbIRYf+h5lFrzA" int2:id="5Rptcm1W">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887DD7"/>
    <w:rsid w:val="0069F3DE"/>
    <w:rsid w:val="01017247"/>
    <w:rsid w:val="01EC7906"/>
    <w:rsid w:val="01FE84B7"/>
    <w:rsid w:val="0218A4B2"/>
    <w:rsid w:val="0218A4B2"/>
    <w:rsid w:val="0243E44B"/>
    <w:rsid w:val="0585C557"/>
    <w:rsid w:val="0587AE1F"/>
    <w:rsid w:val="05C8FEAC"/>
    <w:rsid w:val="0697CABF"/>
    <w:rsid w:val="094B0496"/>
    <w:rsid w:val="0AB4C891"/>
    <w:rsid w:val="0B35F96E"/>
    <w:rsid w:val="0B5ADE0C"/>
    <w:rsid w:val="0BE2C27D"/>
    <w:rsid w:val="0BE57A6A"/>
    <w:rsid w:val="0CC5EB98"/>
    <w:rsid w:val="0CFA2E64"/>
    <w:rsid w:val="0CFA2E64"/>
    <w:rsid w:val="0D616C60"/>
    <w:rsid w:val="0E3E855E"/>
    <w:rsid w:val="0FA9F309"/>
    <w:rsid w:val="101691EE"/>
    <w:rsid w:val="10AED767"/>
    <w:rsid w:val="10DA88A7"/>
    <w:rsid w:val="110DC9E9"/>
    <w:rsid w:val="110DC9E9"/>
    <w:rsid w:val="11A37F09"/>
    <w:rsid w:val="11BB90BE"/>
    <w:rsid w:val="11D7618F"/>
    <w:rsid w:val="1203DDB9"/>
    <w:rsid w:val="131A15FC"/>
    <w:rsid w:val="13A070EF"/>
    <w:rsid w:val="140FE780"/>
    <w:rsid w:val="1456F867"/>
    <w:rsid w:val="146FA288"/>
    <w:rsid w:val="155A545E"/>
    <w:rsid w:val="16192586"/>
    <w:rsid w:val="16B658A4"/>
    <w:rsid w:val="17BAB542"/>
    <w:rsid w:val="18BC88A3"/>
    <w:rsid w:val="195D3FF3"/>
    <w:rsid w:val="19B613DF"/>
    <w:rsid w:val="19EB17A8"/>
    <w:rsid w:val="1A09990E"/>
    <w:rsid w:val="1A4BD933"/>
    <w:rsid w:val="1A4BD933"/>
    <w:rsid w:val="1A868533"/>
    <w:rsid w:val="1AD98C6E"/>
    <w:rsid w:val="1B2CEF27"/>
    <w:rsid w:val="1C4620A1"/>
    <w:rsid w:val="1D6BCA5D"/>
    <w:rsid w:val="1DF2E336"/>
    <w:rsid w:val="1E89698C"/>
    <w:rsid w:val="1EFB262F"/>
    <w:rsid w:val="1F6A1DE2"/>
    <w:rsid w:val="1F6A1DE2"/>
    <w:rsid w:val="2110BA2B"/>
    <w:rsid w:val="22DFF12D"/>
    <w:rsid w:val="23658FAB"/>
    <w:rsid w:val="23658FAB"/>
    <w:rsid w:val="23AFAD88"/>
    <w:rsid w:val="23AFAD88"/>
    <w:rsid w:val="24CF4C34"/>
    <w:rsid w:val="25407D05"/>
    <w:rsid w:val="2618A2F9"/>
    <w:rsid w:val="265417C5"/>
    <w:rsid w:val="27196B3D"/>
    <w:rsid w:val="280A1639"/>
    <w:rsid w:val="28887DD7"/>
    <w:rsid w:val="2A790DFD"/>
    <w:rsid w:val="2BB222A8"/>
    <w:rsid w:val="2C615129"/>
    <w:rsid w:val="2CF885A3"/>
    <w:rsid w:val="2DBDA422"/>
    <w:rsid w:val="2E4689A1"/>
    <w:rsid w:val="2F47D2EE"/>
    <w:rsid w:val="317AE8CC"/>
    <w:rsid w:val="323038AB"/>
    <w:rsid w:val="331DD246"/>
    <w:rsid w:val="33353355"/>
    <w:rsid w:val="336E249F"/>
    <w:rsid w:val="34010CB0"/>
    <w:rsid w:val="346CDED7"/>
    <w:rsid w:val="34D13831"/>
    <w:rsid w:val="35087B3D"/>
    <w:rsid w:val="3641C04E"/>
    <w:rsid w:val="3641C04E"/>
    <w:rsid w:val="37F8C38F"/>
    <w:rsid w:val="38E1639C"/>
    <w:rsid w:val="399822CB"/>
    <w:rsid w:val="4020F3D5"/>
    <w:rsid w:val="42D9DDAD"/>
    <w:rsid w:val="454BBCC2"/>
    <w:rsid w:val="47DA7E2D"/>
    <w:rsid w:val="48637EB8"/>
    <w:rsid w:val="48637EB8"/>
    <w:rsid w:val="4C223BDB"/>
    <w:rsid w:val="4EDA1B23"/>
    <w:rsid w:val="4EDA1B23"/>
    <w:rsid w:val="510E6F2D"/>
    <w:rsid w:val="51293AF9"/>
    <w:rsid w:val="513B4859"/>
    <w:rsid w:val="517470C2"/>
    <w:rsid w:val="51C701FD"/>
    <w:rsid w:val="51E73A83"/>
    <w:rsid w:val="51FF882A"/>
    <w:rsid w:val="52296A2A"/>
    <w:rsid w:val="524A2E8D"/>
    <w:rsid w:val="5526EAE4"/>
    <w:rsid w:val="55EA540A"/>
    <w:rsid w:val="5722A3D0"/>
    <w:rsid w:val="58D7CDE2"/>
    <w:rsid w:val="591C1178"/>
    <w:rsid w:val="595E8A02"/>
    <w:rsid w:val="59CDC029"/>
    <w:rsid w:val="5AA574D0"/>
    <w:rsid w:val="5B02AA7A"/>
    <w:rsid w:val="5C44B0A4"/>
    <w:rsid w:val="5C44B0A4"/>
    <w:rsid w:val="5D3BB0CB"/>
    <w:rsid w:val="5D3BB0CB"/>
    <w:rsid w:val="5DF54F7D"/>
    <w:rsid w:val="6081731C"/>
    <w:rsid w:val="608FDD96"/>
    <w:rsid w:val="61A7A453"/>
    <w:rsid w:val="63A84154"/>
    <w:rsid w:val="63D2A1B4"/>
    <w:rsid w:val="64BD5CA5"/>
    <w:rsid w:val="64BE9657"/>
    <w:rsid w:val="658E819A"/>
    <w:rsid w:val="65DF276D"/>
    <w:rsid w:val="65EC1D76"/>
    <w:rsid w:val="679F5035"/>
    <w:rsid w:val="691DA7B0"/>
    <w:rsid w:val="6A45AE5B"/>
    <w:rsid w:val="6B58E2A9"/>
    <w:rsid w:val="6DD8D25C"/>
    <w:rsid w:val="6E402949"/>
    <w:rsid w:val="6FD748AD"/>
    <w:rsid w:val="6FE994C8"/>
    <w:rsid w:val="70AFDA06"/>
    <w:rsid w:val="70AFDA06"/>
    <w:rsid w:val="71351D6A"/>
    <w:rsid w:val="71A2D115"/>
    <w:rsid w:val="71F8D6DA"/>
    <w:rsid w:val="72EBAE80"/>
    <w:rsid w:val="73420094"/>
    <w:rsid w:val="73AD602D"/>
    <w:rsid w:val="744267AF"/>
    <w:rsid w:val="7490E07F"/>
    <w:rsid w:val="7523A474"/>
    <w:rsid w:val="757189F4"/>
    <w:rsid w:val="75E31382"/>
    <w:rsid w:val="77203113"/>
    <w:rsid w:val="77203113"/>
    <w:rsid w:val="7B3133E3"/>
    <w:rsid w:val="7CC48A6E"/>
    <w:rsid w:val="7D83B01C"/>
    <w:rsid w:val="7D9FB541"/>
    <w:rsid w:val="7ED9CAE5"/>
    <w:rsid w:val="7EDA19CF"/>
    <w:rsid w:val="7F210F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87DD7"/>
  <w15:chartTrackingRefBased/>
  <w15:docId w15:val="{3272F383-E63D-4F0C-9DAE-65D0F897B9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kc-word-edit.officeapps.live.com/we/wordeditorframe.aspx?new=1&amp;ui=en-US&amp;rs=en-US&amp;wopisrc=https%3A%2F%2Fuowtsd-my.sharepoint.com%2Fpersonal%2F2229234_student_uwtsd_ac_uk%2F_vti_bin%2Fwopi.ashx%2Ffiles%2F543492474a1f44bb8cb497f8ff32a03c&amp;wdnewandopenct=1731087616179&amp;wdorigin=AuthPrompt.OFFICECOM-WEB.START.NEW&amp;wdprevioussessionsrc=HarmonyWeb&amp;wdprevioussession=70964927-4d6a-428d-a938-200a37768ced&amp;wdenableroaming=1&amp;wdfr=1&amp;mscc=1&amp;wdodb=1&amp;hid=9AF061A1-C0CA-A000-79F9-5899449A23E9.0&amp;uih=sharepointcom&amp;wdlcid=en-US&amp;jsapi=1&amp;jsapiver=v2&amp;corrid=386024ac-b5ed-7f3c-d538-b4c49acce728&amp;usid=386024ac-b5ed-7f3c-d538-b4c49acce728&amp;newsession=1&amp;sftc=1&amp;uihit=docaspx&amp;muv=1&amp;cac=1&amp;sams=1&amp;mtf=1&amp;sfp=1&amp;sdp=1&amp;hch=1&amp;hwfh=1&amp;dchat=1&amp;sc=%7B%22pmo%22%3A%22https%3A%2F%2Fuowtsd-my.sharepoint.com%22%2C%22pmshare%22%3Atrue%7D&amp;ctp=LeastProtected&amp;rct=Normal&amp;wdredirectionreason=Unified_SingleFlush" TargetMode="External" Id="R9dc66bdb7c6841d6" /><Relationship Type="http://schemas.openxmlformats.org/officeDocument/2006/relationships/hyperlink" Target="https://ukc-word-edit.officeapps.live.com/we/wordeditorframe.aspx?new=1&amp;ui=en-US&amp;rs=en-US&amp;wopisrc=https%3A%2F%2Fuowtsd-my.sharepoint.com%2Fpersonal%2F2229234_student_uwtsd_ac_uk%2F_vti_bin%2Fwopi.ashx%2Ffiles%2F543492474a1f44bb8cb497f8ff32a03c&amp;wdnewandopenct=1731087616179&amp;wdorigin=AuthPrompt.OFFICECOM-WEB.START.NEW&amp;wdprevioussessionsrc=HarmonyWeb&amp;wdprevioussession=70964927-4d6a-428d-a938-200a37768ced&amp;wdenableroaming=1&amp;wdfr=1&amp;mscc=1&amp;wdodb=1&amp;hid=9AF061A1-C0CA-A000-79F9-5899449A23E9.0&amp;uih=sharepointcom&amp;wdlcid=en-US&amp;jsapi=1&amp;jsapiver=v2&amp;corrid=386024ac-b5ed-7f3c-d538-b4c49acce728&amp;usid=386024ac-b5ed-7f3c-d538-b4c49acce728&amp;newsession=1&amp;sftc=1&amp;uihit=docaspx&amp;muv=1&amp;cac=1&amp;sams=1&amp;mtf=1&amp;sfp=1&amp;sdp=1&amp;hch=1&amp;hwfh=1&amp;dchat=1&amp;sc=%7B%22pmo%22%3A%22https%3A%2F%2Fuowtsd-my.sharepoint.com%22%2C%22pmshare%22%3Atrue%7D&amp;ctp=LeastProtected&amp;rct=Normal&amp;wdredirectionreason=Unified_SingleFlush" TargetMode="External" Id="Rf2ddb86115fa4057" /><Relationship Type="http://schemas.openxmlformats.org/officeDocument/2006/relationships/hyperlink" Target="https://ukc-word-edit.officeapps.live.com/we/wordeditorframe.aspx?new=1&amp;ui=en-US&amp;rs=en-US&amp;wopisrc=https%3A%2F%2Fuowtsd-my.sharepoint.com%2Fpersonal%2F2229234_student_uwtsd_ac_uk%2F_vti_bin%2Fwopi.ashx%2Ffiles%2F543492474a1f44bb8cb497f8ff32a03c&amp;wdnewandopenct=1731087616179&amp;wdorigin=AuthPrompt.OFFICECOM-WEB.START.NEW&amp;wdprevioussessionsrc=HarmonyWeb&amp;wdprevioussession=70964927-4d6a-428d-a938-200a37768ced&amp;wdenableroaming=1&amp;wdfr=1&amp;mscc=1&amp;wdodb=1&amp;hid=9AF061A1-C0CA-A000-79F9-5899449A23E9.0&amp;uih=sharepointcom&amp;wdlcid=en-US&amp;jsapi=1&amp;jsapiver=v2&amp;corrid=386024ac-b5ed-7f3c-d538-b4c49acce728&amp;usid=386024ac-b5ed-7f3c-d538-b4c49acce728&amp;newsession=1&amp;sftc=1&amp;uihit=docaspx&amp;muv=1&amp;cac=1&amp;sams=1&amp;mtf=1&amp;sfp=1&amp;sdp=1&amp;hch=1&amp;hwfh=1&amp;dchat=1&amp;sc=%7B%22pmo%22%3A%22https%3A%2F%2Fuowtsd-my.sharepoint.com%22%2C%22pmshare%22%3Atrue%7D&amp;ctp=LeastProtected&amp;rct=Normal&amp;wdredirectionreason=Unified_SingleFlush" TargetMode="External" Id="Rdd6f28a8aa6f43d5" /><Relationship Type="http://schemas.openxmlformats.org/officeDocument/2006/relationships/hyperlink" Target="https://ukc-word-edit.officeapps.live.com/we/wordeditorframe.aspx?new=1&amp;ui=en-US&amp;rs=en-US&amp;wopisrc=https%3A%2F%2Fuowtsd-my.sharepoint.com%2Fpersonal%2F2229234_student_uwtsd_ac_uk%2F_vti_bin%2Fwopi.ashx%2Ffiles%2F543492474a1f44bb8cb497f8ff32a03c&amp;wdnewandopenct=1731087616179&amp;wdorigin=AuthPrompt.OFFICECOM-WEB.START.NEW&amp;wdprevioussessionsrc=HarmonyWeb&amp;wdprevioussession=70964927-4d6a-428d-a938-200a37768ced&amp;wdenableroaming=1&amp;wdfr=1&amp;mscc=1&amp;wdodb=1&amp;hid=9AF061A1-C0CA-A000-79F9-5899449A23E9.0&amp;uih=sharepointcom&amp;wdlcid=en-US&amp;jsapi=1&amp;jsapiver=v2&amp;corrid=386024ac-b5ed-7f3c-d538-b4c49acce728&amp;usid=386024ac-b5ed-7f3c-d538-b4c49acce728&amp;newsession=1&amp;sftc=1&amp;uihit=docaspx&amp;muv=1&amp;cac=1&amp;sams=1&amp;mtf=1&amp;sfp=1&amp;sdp=1&amp;hch=1&amp;hwfh=1&amp;dchat=1&amp;sc=%7B%22pmo%22%3A%22https%3A%2F%2Fuowtsd-my.sharepoint.com%22%2C%22pmshare%22%3Atrue%7D&amp;ctp=LeastProtected&amp;rct=Normal&amp;wdredirectionreason=Unified_SingleFlush" TargetMode="External" Id="Rf488a308f1824ffa" /><Relationship Type="http://schemas.openxmlformats.org/officeDocument/2006/relationships/hyperlink" Target="https://ukc-word-edit.officeapps.live.com/we/wordeditorframe.aspx?new=1&amp;ui=en-US&amp;rs=en-US&amp;wopisrc=https%3A%2F%2Fuowtsd-my.sharepoint.com%2Fpersonal%2F2229234_student_uwtsd_ac_uk%2F_vti_bin%2Fwopi.ashx%2Ffiles%2F543492474a1f44bb8cb497f8ff32a03c&amp;wdnewandopenct=1731087616179&amp;wdorigin=AuthPrompt.OFFICECOM-WEB.START.NEW&amp;wdprevioussessionsrc=HarmonyWeb&amp;wdprevioussession=70964927-4d6a-428d-a938-200a37768ced&amp;wdenableroaming=1&amp;wdfr=1&amp;mscc=1&amp;wdodb=1&amp;hid=9AF061A1-C0CA-A000-79F9-5899449A23E9.0&amp;uih=sharepointcom&amp;wdlcid=en-US&amp;jsapi=1&amp;jsapiver=v2&amp;corrid=386024ac-b5ed-7f3c-d538-b4c49acce728&amp;usid=386024ac-b5ed-7f3c-d538-b4c49acce728&amp;newsession=1&amp;sftc=1&amp;uihit=docaspx&amp;muv=1&amp;cac=1&amp;sams=1&amp;mtf=1&amp;sfp=1&amp;sdp=1&amp;hch=1&amp;hwfh=1&amp;dchat=1&amp;sc=%7B%22pmo%22%3A%22https%3A%2F%2Fuowtsd-my.sharepoint.com%22%2C%22pmshare%22%3Atrue%7D&amp;ctp=LeastProtected&amp;rct=Normal&amp;wdredirectionreason=Unified_SingleFlush" TargetMode="External" Id="Re93a4a2669ba429d" /><Relationship Type="http://schemas.openxmlformats.org/officeDocument/2006/relationships/hyperlink" Target="https://ukc-word-edit.officeapps.live.com/we/wordeditorframe.aspx?new=1&amp;ui=en-US&amp;rs=en-US&amp;wopisrc=https%3A%2F%2Fuowtsd-my.sharepoint.com%2Fpersonal%2F2229234_student_uwtsd_ac_uk%2F_vti_bin%2Fwopi.ashx%2Ffiles%2F543492474a1f44bb8cb497f8ff32a03c&amp;wdnewandopenct=1731087616179&amp;wdorigin=AuthPrompt.OFFICECOM-WEB.START.NEW&amp;wdprevioussessionsrc=HarmonyWeb&amp;wdprevioussession=70964927-4d6a-428d-a938-200a37768ced&amp;wdenableroaming=1&amp;wdfr=1&amp;mscc=1&amp;wdodb=1&amp;hid=9AF061A1-C0CA-A000-79F9-5899449A23E9.0&amp;uih=sharepointcom&amp;wdlcid=en-US&amp;jsapi=1&amp;jsapiver=v2&amp;corrid=386024ac-b5ed-7f3c-d538-b4c49acce728&amp;usid=386024ac-b5ed-7f3c-d538-b4c49acce728&amp;newsession=1&amp;sftc=1&amp;uihit=docaspx&amp;muv=1&amp;cac=1&amp;sams=1&amp;mtf=1&amp;sfp=1&amp;sdp=1&amp;hch=1&amp;hwfh=1&amp;dchat=1&amp;sc=%7B%22pmo%22%3A%22https%3A%2F%2Fuowtsd-my.sharepoint.com%22%2C%22pmshare%22%3Atrue%7D&amp;ctp=LeastProtected&amp;rct=Normal&amp;wdredirectionreason=Unified_SingleFlush" TargetMode="External" Id="R4d23fdf439e3420a" /><Relationship Type="http://schemas.openxmlformats.org/officeDocument/2006/relationships/hyperlink" Target="https://ukc-word-edit.officeapps.live.com/we/wordeditorframe.aspx?new=1&amp;ui=en-US&amp;rs=en-US&amp;wopisrc=https%3A%2F%2Fuowtsd-my.sharepoint.com%2Fpersonal%2F2229234_student_uwtsd_ac_uk%2F_vti_bin%2Fwopi.ashx%2Ffiles%2F543492474a1f44bb8cb497f8ff32a03c&amp;wdnewandopenct=1731087616179&amp;wdorigin=AuthPrompt.OFFICECOM-WEB.START.NEW&amp;wdprevioussessionsrc=HarmonyWeb&amp;wdprevioussession=70964927-4d6a-428d-a938-200a37768ced&amp;wdenableroaming=1&amp;wdfr=1&amp;mscc=1&amp;wdodb=1&amp;hid=9AF061A1-C0CA-A000-79F9-5899449A23E9.0&amp;uih=sharepointcom&amp;wdlcid=en-US&amp;jsapi=1&amp;jsapiver=v2&amp;corrid=386024ac-b5ed-7f3c-d538-b4c49acce728&amp;usid=386024ac-b5ed-7f3c-d538-b4c49acce728&amp;newsession=1&amp;sftc=1&amp;uihit=docaspx&amp;muv=1&amp;cac=1&amp;sams=1&amp;mtf=1&amp;sfp=1&amp;sdp=1&amp;hch=1&amp;hwfh=1&amp;dchat=1&amp;sc=%7B%22pmo%22%3A%22https%3A%2F%2Fuowtsd-my.sharepoint.com%22%2C%22pmshare%22%3Atrue%7D&amp;ctp=LeastProtected&amp;rct=Normal&amp;wdredirectionreason=Unified_SingleFlush" TargetMode="External" Id="R7551e194f7c54c42" /><Relationship Type="http://schemas.openxmlformats.org/officeDocument/2006/relationships/hyperlink" Target="https://ukc-word-edit.officeapps.live.com/we/wordeditorframe.aspx?new=1&amp;ui=en-US&amp;rs=en-US&amp;wopisrc=https%3A%2F%2Fuowtsd-my.sharepoint.com%2Fpersonal%2F2229234_student_uwtsd_ac_uk%2F_vti_bin%2Fwopi.ashx%2Ffiles%2F543492474a1f44bb8cb497f8ff32a03c&amp;wdnewandopenct=1731087616179&amp;wdorigin=AuthPrompt.OFFICECOM-WEB.START.NEW&amp;wdprevioussessionsrc=HarmonyWeb&amp;wdprevioussession=70964927-4d6a-428d-a938-200a37768ced&amp;wdenableroaming=1&amp;wdfr=1&amp;mscc=1&amp;wdodb=1&amp;hid=9AF061A1-C0CA-A000-79F9-5899449A23E9.0&amp;uih=sharepointcom&amp;wdlcid=en-US&amp;jsapi=1&amp;jsapiver=v2&amp;corrid=386024ac-b5ed-7f3c-d538-b4c49acce728&amp;usid=386024ac-b5ed-7f3c-d538-b4c49acce728&amp;newsession=1&amp;sftc=1&amp;uihit=docaspx&amp;muv=1&amp;cac=1&amp;sams=1&amp;mtf=1&amp;sfp=1&amp;sdp=1&amp;hch=1&amp;hwfh=1&amp;dchat=1&amp;sc=%7B%22pmo%22%3A%22https%3A%2F%2Fuowtsd-my.sharepoint.com%22%2C%22pmshare%22%3Atrue%7D&amp;ctp=LeastProtected&amp;rct=Normal&amp;wdredirectionreason=Unified_SingleFlush" TargetMode="External" Id="R508a121efec14ec9" /><Relationship Type="http://schemas.openxmlformats.org/officeDocument/2006/relationships/hyperlink" Target="https://ukc-word-edit.officeapps.live.com/we/wordeditorframe.aspx?new=1&amp;ui=en-US&amp;rs=en-US&amp;wopisrc=https%3A%2F%2Fuowtsd-my.sharepoint.com%2Fpersonal%2F2229234_student_uwtsd_ac_uk%2F_vti_bin%2Fwopi.ashx%2Ffiles%2F543492474a1f44bb8cb497f8ff32a03c&amp;wdnewandopenct=1731087616179&amp;wdorigin=AuthPrompt.OFFICECOM-WEB.START.NEW&amp;wdprevioussessionsrc=HarmonyWeb&amp;wdprevioussession=70964927-4d6a-428d-a938-200a37768ced&amp;wdenableroaming=1&amp;wdfr=1&amp;mscc=1&amp;wdodb=1&amp;hid=9AF061A1-C0CA-A000-79F9-5899449A23E9.0&amp;uih=sharepointcom&amp;wdlcid=en-US&amp;jsapi=1&amp;jsapiver=v2&amp;corrid=386024ac-b5ed-7f3c-d538-b4c49acce728&amp;usid=386024ac-b5ed-7f3c-d538-b4c49acce728&amp;newsession=1&amp;sftc=1&amp;uihit=docaspx&amp;muv=1&amp;cac=1&amp;sams=1&amp;mtf=1&amp;sfp=1&amp;sdp=1&amp;hch=1&amp;hwfh=1&amp;dchat=1&amp;sc=%7B%22pmo%22%3A%22https%3A%2F%2Fuowtsd-my.sharepoint.com%22%2C%22pmshare%22%3Atrue%7D&amp;ctp=LeastProtected&amp;rct=Normal&amp;wdredirectionreason=Unified_SingleFlush" TargetMode="External" Id="R8054eeb4650449b0" /><Relationship Type="http://schemas.openxmlformats.org/officeDocument/2006/relationships/hyperlink" Target="https://ukc-word-edit.officeapps.live.com/we/wordeditorframe.aspx?new=1&amp;ui=en-US&amp;rs=en-US&amp;wopisrc=https%3A%2F%2Fuowtsd-my.sharepoint.com%2Fpersonal%2F2229234_student_uwtsd_ac_uk%2F_vti_bin%2Fwopi.ashx%2Ffiles%2F543492474a1f44bb8cb497f8ff32a03c&amp;wdnewandopenct=1731087616179&amp;wdorigin=AuthPrompt.OFFICECOM-WEB.START.NEW&amp;wdprevioussessionsrc=HarmonyWeb&amp;wdprevioussession=70964927-4d6a-428d-a938-200a37768ced&amp;wdenableroaming=1&amp;wdfr=1&amp;mscc=1&amp;wdodb=1&amp;hid=9AF061A1-C0CA-A000-79F9-5899449A23E9.0&amp;uih=sharepointcom&amp;wdlcid=en-US&amp;jsapi=1&amp;jsapiver=v2&amp;corrid=386024ac-b5ed-7f3c-d538-b4c49acce728&amp;usid=386024ac-b5ed-7f3c-d538-b4c49acce728&amp;newsession=1&amp;sftc=1&amp;uihit=docaspx&amp;muv=1&amp;cac=1&amp;sams=1&amp;mtf=1&amp;sfp=1&amp;sdp=1&amp;hch=1&amp;hwfh=1&amp;dchat=1&amp;sc=%7B%22pmo%22%3A%22https%3A%2F%2Fuowtsd-my.sharepoint.com%22%2C%22pmshare%22%3Atrue%7D&amp;ctp=LeastProtected&amp;rct=Normal&amp;wdredirectionreason=Unified_SingleFlush" TargetMode="External" Id="R821f8c25830e4c54" /><Relationship Type="http://schemas.openxmlformats.org/officeDocument/2006/relationships/hyperlink" Target="https://www.theguardian.com/small-business-network/2014/mar/05/succeed-hospitality-focus-customer-james-caan" TargetMode="External" Id="R162a7e6b3ca048f2" /><Relationship Type="http://schemas.openxmlformats.org/officeDocument/2006/relationships/hyperlink" Target="https://www.wyndhamhotels.com/en-uk" TargetMode="External" Id="Rf1ea139f71fb45a0" /><Relationship Type="http://schemas.microsoft.com/office/2020/10/relationships/intelligence" Target="intelligence2.xml" Id="R5f0b5ed342d84f7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2024-11-08T17:40:20.4395109Z</dcterms:created>
  <dcterms:modified xsi:type="dcterms:W3CDTF">2024-11-08T18:37:43.9414710Z</dcterms:modified>
  <dc:creator>Madalina Mereuta (2229234)</dc:creator>
  <lastModifiedBy>Madalina Mereuta (2229234)</lastModifiedBy>
</coreProperties>
</file>