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71479027"/>
        <w:docPartObj>
          <w:docPartGallery w:val="Cover Pages"/>
          <w:docPartUnique/>
        </w:docPartObj>
      </w:sdtPr>
      <w:sdtContent>
        <w:p w14:paraId="1F4A5717" w14:textId="48B6E777" w:rsidR="00C04DA4" w:rsidRDefault="00C04DA4">
          <w:r>
            <w:rPr>
              <w:noProof/>
            </w:rPr>
            <mc:AlternateContent>
              <mc:Choice Requires="wpg">
                <w:drawing>
                  <wp:anchor distT="0" distB="0" distL="114300" distR="114300" simplePos="0" relativeHeight="251659264" behindDoc="1" locked="0" layoutInCell="1" allowOverlap="1" wp14:anchorId="01FBD152" wp14:editId="3499E09A">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E3C622" w14:textId="449624AE" w:rsidR="00C04DA4" w:rsidRDefault="00C04DA4">
                                      <w:pPr>
                                        <w:pStyle w:val="NoSpacing"/>
                                        <w:spacing w:before="120"/>
                                        <w:jc w:val="center"/>
                                        <w:rPr>
                                          <w:color w:val="FFFFFF" w:themeColor="background1"/>
                                        </w:rPr>
                                      </w:pPr>
                                      <w:r>
                                        <w:rPr>
                                          <w:color w:val="FFFFFF" w:themeColor="background1"/>
                                        </w:rPr>
                                        <w:t>Jac Cullen</w:t>
                                      </w:r>
                                    </w:p>
                                  </w:sdtContent>
                                </w:sdt>
                                <w:p w14:paraId="49350DAC" w14:textId="2CD84A7D" w:rsidR="00C04DA4"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B6884">
                                        <w:rPr>
                                          <w:caps/>
                                          <w:color w:val="FFFFFF" w:themeColor="background1"/>
                                        </w:rPr>
                                        <w:t xml:space="preserve">ACBA4017 </w:t>
                                      </w:r>
                                      <w:r w:rsidR="009E346D">
                                        <w:rPr>
                                          <w:caps/>
                                          <w:color w:val="FFFFFF" w:themeColor="background1"/>
                                        </w:rPr>
                                        <w:t>BUILDING SURVEY</w:t>
                                      </w:r>
                                    </w:sdtContent>
                                  </w:sdt>
                                  <w:r w:rsidR="00C04DA4">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C6693B9" w14:textId="7EDEBC07" w:rsidR="00C04DA4" w:rsidRDefault="009E346D" w:rsidP="009E346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Digital surveying and highway design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FBD152"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E3C622" w14:textId="449624AE" w:rsidR="00C04DA4" w:rsidRDefault="00C04DA4">
                                <w:pPr>
                                  <w:pStyle w:val="NoSpacing"/>
                                  <w:spacing w:before="120"/>
                                  <w:jc w:val="center"/>
                                  <w:rPr>
                                    <w:color w:val="FFFFFF" w:themeColor="background1"/>
                                  </w:rPr>
                                </w:pPr>
                                <w:r>
                                  <w:rPr>
                                    <w:color w:val="FFFFFF" w:themeColor="background1"/>
                                  </w:rPr>
                                  <w:t>Jac Cullen</w:t>
                                </w:r>
                              </w:p>
                            </w:sdtContent>
                          </w:sdt>
                          <w:p w14:paraId="49350DAC" w14:textId="2CD84A7D" w:rsidR="00C04DA4"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B6884">
                                  <w:rPr>
                                    <w:caps/>
                                    <w:color w:val="FFFFFF" w:themeColor="background1"/>
                                  </w:rPr>
                                  <w:t xml:space="preserve">ACBA4017 </w:t>
                                </w:r>
                                <w:r w:rsidR="009E346D">
                                  <w:rPr>
                                    <w:caps/>
                                    <w:color w:val="FFFFFF" w:themeColor="background1"/>
                                  </w:rPr>
                                  <w:t>BUILDING SURVEY</w:t>
                                </w:r>
                              </w:sdtContent>
                            </w:sdt>
                            <w:r w:rsidR="00C04DA4">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C6693B9" w14:textId="7EDEBC07" w:rsidR="00C04DA4" w:rsidRDefault="009E346D" w:rsidP="009E346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Digital surveying and highway design</w:t>
                                </w:r>
                              </w:p>
                            </w:sdtContent>
                          </w:sdt>
                        </w:txbxContent>
                      </v:textbox>
                    </v:shape>
                    <w10:wrap anchorx="page" anchory="page"/>
                  </v:group>
                </w:pict>
              </mc:Fallback>
            </mc:AlternateContent>
          </w:r>
        </w:p>
        <w:p w14:paraId="6155D380" w14:textId="0E4A3510" w:rsidR="00C04DA4" w:rsidRDefault="00C04DA4">
          <w:r>
            <w:br w:type="page"/>
          </w:r>
        </w:p>
      </w:sdtContent>
    </w:sdt>
    <w:sdt>
      <w:sdtPr>
        <w:rPr>
          <w:rFonts w:asciiTheme="minorHAnsi" w:eastAsiaTheme="minorHAnsi" w:hAnsiTheme="minorHAnsi" w:cstheme="minorBidi"/>
          <w:color w:val="auto"/>
          <w:kern w:val="2"/>
          <w:sz w:val="24"/>
          <w:szCs w:val="24"/>
          <w:lang w:val="en-GB"/>
          <w14:ligatures w14:val="standardContextual"/>
        </w:rPr>
        <w:id w:val="1726026717"/>
        <w:docPartObj>
          <w:docPartGallery w:val="Table of Contents"/>
          <w:docPartUnique/>
        </w:docPartObj>
      </w:sdtPr>
      <w:sdtEndPr>
        <w:rPr>
          <w:b/>
          <w:bCs/>
          <w:noProof/>
        </w:rPr>
      </w:sdtEndPr>
      <w:sdtContent>
        <w:p w14:paraId="018B380F" w14:textId="2EF62186" w:rsidR="00A970B7" w:rsidRDefault="00A970B7">
          <w:pPr>
            <w:pStyle w:val="TOCHeading"/>
          </w:pPr>
          <w:r>
            <w:t>Contents</w:t>
          </w:r>
        </w:p>
        <w:p w14:paraId="63810935" w14:textId="7661E83E" w:rsidR="00C1571D" w:rsidRDefault="00A970B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5273692" w:history="1">
            <w:r w:rsidR="00C1571D" w:rsidRPr="007B1596">
              <w:rPr>
                <w:rStyle w:val="Hyperlink"/>
                <w:noProof/>
              </w:rPr>
              <w:t>1.Introduction</w:t>
            </w:r>
            <w:r w:rsidR="00C1571D">
              <w:rPr>
                <w:noProof/>
                <w:webHidden/>
              </w:rPr>
              <w:tab/>
            </w:r>
            <w:r w:rsidR="00C1571D">
              <w:rPr>
                <w:noProof/>
                <w:webHidden/>
              </w:rPr>
              <w:fldChar w:fldCharType="begin"/>
            </w:r>
            <w:r w:rsidR="00C1571D">
              <w:rPr>
                <w:noProof/>
                <w:webHidden/>
              </w:rPr>
              <w:instrText xml:space="preserve"> PAGEREF _Toc185273692 \h </w:instrText>
            </w:r>
            <w:r w:rsidR="00C1571D">
              <w:rPr>
                <w:noProof/>
                <w:webHidden/>
              </w:rPr>
            </w:r>
            <w:r w:rsidR="00C1571D">
              <w:rPr>
                <w:noProof/>
                <w:webHidden/>
              </w:rPr>
              <w:fldChar w:fldCharType="separate"/>
            </w:r>
            <w:r w:rsidR="00C1571D">
              <w:rPr>
                <w:noProof/>
                <w:webHidden/>
              </w:rPr>
              <w:t>2</w:t>
            </w:r>
            <w:r w:rsidR="00C1571D">
              <w:rPr>
                <w:noProof/>
                <w:webHidden/>
              </w:rPr>
              <w:fldChar w:fldCharType="end"/>
            </w:r>
          </w:hyperlink>
        </w:p>
        <w:p w14:paraId="684B33FB" w14:textId="08EB6ED0" w:rsidR="00C1571D" w:rsidRDefault="00C1571D">
          <w:pPr>
            <w:pStyle w:val="TOC1"/>
            <w:tabs>
              <w:tab w:val="right" w:leader="dot" w:pos="9016"/>
            </w:tabs>
            <w:rPr>
              <w:rFonts w:eastAsiaTheme="minorEastAsia"/>
              <w:noProof/>
              <w:lang w:eastAsia="en-GB"/>
            </w:rPr>
          </w:pPr>
          <w:hyperlink w:anchor="_Toc185273693" w:history="1">
            <w:r w:rsidRPr="007B1596">
              <w:rPr>
                <w:rStyle w:val="Hyperlink"/>
                <w:noProof/>
              </w:rPr>
              <w:t>2. Survey objectives and scope</w:t>
            </w:r>
            <w:r>
              <w:rPr>
                <w:noProof/>
                <w:webHidden/>
              </w:rPr>
              <w:tab/>
            </w:r>
            <w:r>
              <w:rPr>
                <w:noProof/>
                <w:webHidden/>
              </w:rPr>
              <w:fldChar w:fldCharType="begin"/>
            </w:r>
            <w:r>
              <w:rPr>
                <w:noProof/>
                <w:webHidden/>
              </w:rPr>
              <w:instrText xml:space="preserve"> PAGEREF _Toc185273693 \h </w:instrText>
            </w:r>
            <w:r>
              <w:rPr>
                <w:noProof/>
                <w:webHidden/>
              </w:rPr>
            </w:r>
            <w:r>
              <w:rPr>
                <w:noProof/>
                <w:webHidden/>
              </w:rPr>
              <w:fldChar w:fldCharType="separate"/>
            </w:r>
            <w:r>
              <w:rPr>
                <w:noProof/>
                <w:webHidden/>
              </w:rPr>
              <w:t>3</w:t>
            </w:r>
            <w:r>
              <w:rPr>
                <w:noProof/>
                <w:webHidden/>
              </w:rPr>
              <w:fldChar w:fldCharType="end"/>
            </w:r>
          </w:hyperlink>
        </w:p>
        <w:p w14:paraId="28161C72" w14:textId="73E31A21" w:rsidR="00C1571D" w:rsidRDefault="00C1571D">
          <w:pPr>
            <w:pStyle w:val="TOC1"/>
            <w:tabs>
              <w:tab w:val="right" w:leader="dot" w:pos="9016"/>
            </w:tabs>
            <w:rPr>
              <w:rFonts w:eastAsiaTheme="minorEastAsia"/>
              <w:noProof/>
              <w:lang w:eastAsia="en-GB"/>
            </w:rPr>
          </w:pPr>
          <w:hyperlink w:anchor="_Toc185273694" w:history="1">
            <w:r w:rsidRPr="007B1596">
              <w:rPr>
                <w:rStyle w:val="Hyperlink"/>
                <w:noProof/>
              </w:rPr>
              <w:t>3.Selection of digital tools and technologies</w:t>
            </w:r>
            <w:r>
              <w:rPr>
                <w:noProof/>
                <w:webHidden/>
              </w:rPr>
              <w:tab/>
            </w:r>
            <w:r>
              <w:rPr>
                <w:noProof/>
                <w:webHidden/>
              </w:rPr>
              <w:fldChar w:fldCharType="begin"/>
            </w:r>
            <w:r>
              <w:rPr>
                <w:noProof/>
                <w:webHidden/>
              </w:rPr>
              <w:instrText xml:space="preserve"> PAGEREF _Toc185273694 \h </w:instrText>
            </w:r>
            <w:r>
              <w:rPr>
                <w:noProof/>
                <w:webHidden/>
              </w:rPr>
            </w:r>
            <w:r>
              <w:rPr>
                <w:noProof/>
                <w:webHidden/>
              </w:rPr>
              <w:fldChar w:fldCharType="separate"/>
            </w:r>
            <w:r>
              <w:rPr>
                <w:noProof/>
                <w:webHidden/>
              </w:rPr>
              <w:t>4</w:t>
            </w:r>
            <w:r>
              <w:rPr>
                <w:noProof/>
                <w:webHidden/>
              </w:rPr>
              <w:fldChar w:fldCharType="end"/>
            </w:r>
          </w:hyperlink>
        </w:p>
        <w:p w14:paraId="734E0958" w14:textId="752A870F" w:rsidR="00C1571D" w:rsidRDefault="00C1571D">
          <w:pPr>
            <w:pStyle w:val="TOC2"/>
            <w:tabs>
              <w:tab w:val="right" w:leader="dot" w:pos="9016"/>
            </w:tabs>
            <w:rPr>
              <w:rFonts w:eastAsiaTheme="minorEastAsia"/>
              <w:noProof/>
              <w:lang w:eastAsia="en-GB"/>
            </w:rPr>
          </w:pPr>
          <w:hyperlink w:anchor="_Toc185273695" w:history="1">
            <w:r w:rsidRPr="007B1596">
              <w:rPr>
                <w:rStyle w:val="Hyperlink"/>
                <w:noProof/>
              </w:rPr>
              <w:t>3.1 Laser scanning (LiDAR) survey</w:t>
            </w:r>
            <w:r>
              <w:rPr>
                <w:noProof/>
                <w:webHidden/>
              </w:rPr>
              <w:tab/>
            </w:r>
            <w:r>
              <w:rPr>
                <w:noProof/>
                <w:webHidden/>
              </w:rPr>
              <w:fldChar w:fldCharType="begin"/>
            </w:r>
            <w:r>
              <w:rPr>
                <w:noProof/>
                <w:webHidden/>
              </w:rPr>
              <w:instrText xml:space="preserve"> PAGEREF _Toc185273695 \h </w:instrText>
            </w:r>
            <w:r>
              <w:rPr>
                <w:noProof/>
                <w:webHidden/>
              </w:rPr>
            </w:r>
            <w:r>
              <w:rPr>
                <w:noProof/>
                <w:webHidden/>
              </w:rPr>
              <w:fldChar w:fldCharType="separate"/>
            </w:r>
            <w:r>
              <w:rPr>
                <w:noProof/>
                <w:webHidden/>
              </w:rPr>
              <w:t>4</w:t>
            </w:r>
            <w:r>
              <w:rPr>
                <w:noProof/>
                <w:webHidden/>
              </w:rPr>
              <w:fldChar w:fldCharType="end"/>
            </w:r>
          </w:hyperlink>
        </w:p>
        <w:p w14:paraId="13C95D32" w14:textId="1CD9FED9" w:rsidR="00C1571D" w:rsidRDefault="00C1571D">
          <w:pPr>
            <w:pStyle w:val="TOC2"/>
            <w:tabs>
              <w:tab w:val="right" w:leader="dot" w:pos="9016"/>
            </w:tabs>
            <w:rPr>
              <w:rFonts w:eastAsiaTheme="minorEastAsia"/>
              <w:noProof/>
              <w:lang w:eastAsia="en-GB"/>
            </w:rPr>
          </w:pPr>
          <w:hyperlink w:anchor="_Toc185273696" w:history="1">
            <w:r w:rsidRPr="007B1596">
              <w:rPr>
                <w:rStyle w:val="Hyperlink"/>
                <w:noProof/>
              </w:rPr>
              <w:t>3.2 Drone/UAV survey</w:t>
            </w:r>
            <w:r>
              <w:rPr>
                <w:noProof/>
                <w:webHidden/>
              </w:rPr>
              <w:tab/>
            </w:r>
            <w:r>
              <w:rPr>
                <w:noProof/>
                <w:webHidden/>
              </w:rPr>
              <w:fldChar w:fldCharType="begin"/>
            </w:r>
            <w:r>
              <w:rPr>
                <w:noProof/>
                <w:webHidden/>
              </w:rPr>
              <w:instrText xml:space="preserve"> PAGEREF _Toc185273696 \h </w:instrText>
            </w:r>
            <w:r>
              <w:rPr>
                <w:noProof/>
                <w:webHidden/>
              </w:rPr>
            </w:r>
            <w:r>
              <w:rPr>
                <w:noProof/>
                <w:webHidden/>
              </w:rPr>
              <w:fldChar w:fldCharType="separate"/>
            </w:r>
            <w:r>
              <w:rPr>
                <w:noProof/>
                <w:webHidden/>
              </w:rPr>
              <w:t>5</w:t>
            </w:r>
            <w:r>
              <w:rPr>
                <w:noProof/>
                <w:webHidden/>
              </w:rPr>
              <w:fldChar w:fldCharType="end"/>
            </w:r>
          </w:hyperlink>
        </w:p>
        <w:p w14:paraId="2F09141E" w14:textId="2DECC04F" w:rsidR="00C1571D" w:rsidRDefault="00C1571D">
          <w:pPr>
            <w:pStyle w:val="TOC2"/>
            <w:tabs>
              <w:tab w:val="right" w:leader="dot" w:pos="9016"/>
            </w:tabs>
            <w:rPr>
              <w:rFonts w:eastAsiaTheme="minorEastAsia"/>
              <w:noProof/>
              <w:lang w:eastAsia="en-GB"/>
            </w:rPr>
          </w:pPr>
          <w:hyperlink w:anchor="_Toc185273697" w:history="1">
            <w:r w:rsidRPr="007B1596">
              <w:rPr>
                <w:rStyle w:val="Hyperlink"/>
                <w:noProof/>
              </w:rPr>
              <w:t>3.3 Thermal Imagery</w:t>
            </w:r>
            <w:r>
              <w:rPr>
                <w:noProof/>
                <w:webHidden/>
              </w:rPr>
              <w:tab/>
            </w:r>
            <w:r>
              <w:rPr>
                <w:noProof/>
                <w:webHidden/>
              </w:rPr>
              <w:fldChar w:fldCharType="begin"/>
            </w:r>
            <w:r>
              <w:rPr>
                <w:noProof/>
                <w:webHidden/>
              </w:rPr>
              <w:instrText xml:space="preserve"> PAGEREF _Toc185273697 \h </w:instrText>
            </w:r>
            <w:r>
              <w:rPr>
                <w:noProof/>
                <w:webHidden/>
              </w:rPr>
            </w:r>
            <w:r>
              <w:rPr>
                <w:noProof/>
                <w:webHidden/>
              </w:rPr>
              <w:fldChar w:fldCharType="separate"/>
            </w:r>
            <w:r>
              <w:rPr>
                <w:noProof/>
                <w:webHidden/>
              </w:rPr>
              <w:t>5</w:t>
            </w:r>
            <w:r>
              <w:rPr>
                <w:noProof/>
                <w:webHidden/>
              </w:rPr>
              <w:fldChar w:fldCharType="end"/>
            </w:r>
          </w:hyperlink>
        </w:p>
        <w:p w14:paraId="0A558B48" w14:textId="5329E3B9" w:rsidR="00C1571D" w:rsidRDefault="00C1571D">
          <w:pPr>
            <w:pStyle w:val="TOC1"/>
            <w:tabs>
              <w:tab w:val="right" w:leader="dot" w:pos="9016"/>
            </w:tabs>
            <w:rPr>
              <w:rFonts w:eastAsiaTheme="minorEastAsia"/>
              <w:noProof/>
              <w:lang w:eastAsia="en-GB"/>
            </w:rPr>
          </w:pPr>
          <w:hyperlink w:anchor="_Toc185273698" w:history="1">
            <w:r w:rsidRPr="007B1596">
              <w:rPr>
                <w:rStyle w:val="Hyperlink"/>
                <w:noProof/>
              </w:rPr>
              <w:t>4. Survey planning</w:t>
            </w:r>
            <w:r>
              <w:rPr>
                <w:noProof/>
                <w:webHidden/>
              </w:rPr>
              <w:tab/>
            </w:r>
            <w:r>
              <w:rPr>
                <w:noProof/>
                <w:webHidden/>
              </w:rPr>
              <w:fldChar w:fldCharType="begin"/>
            </w:r>
            <w:r>
              <w:rPr>
                <w:noProof/>
                <w:webHidden/>
              </w:rPr>
              <w:instrText xml:space="preserve"> PAGEREF _Toc185273698 \h </w:instrText>
            </w:r>
            <w:r>
              <w:rPr>
                <w:noProof/>
                <w:webHidden/>
              </w:rPr>
            </w:r>
            <w:r>
              <w:rPr>
                <w:noProof/>
                <w:webHidden/>
              </w:rPr>
              <w:fldChar w:fldCharType="separate"/>
            </w:r>
            <w:r>
              <w:rPr>
                <w:noProof/>
                <w:webHidden/>
              </w:rPr>
              <w:t>7</w:t>
            </w:r>
            <w:r>
              <w:rPr>
                <w:noProof/>
                <w:webHidden/>
              </w:rPr>
              <w:fldChar w:fldCharType="end"/>
            </w:r>
          </w:hyperlink>
        </w:p>
        <w:p w14:paraId="0ECD0E78" w14:textId="24732132" w:rsidR="00C1571D" w:rsidRDefault="00C1571D">
          <w:pPr>
            <w:pStyle w:val="TOC1"/>
            <w:tabs>
              <w:tab w:val="right" w:leader="dot" w:pos="9016"/>
            </w:tabs>
            <w:rPr>
              <w:rFonts w:eastAsiaTheme="minorEastAsia"/>
              <w:noProof/>
              <w:lang w:eastAsia="en-GB"/>
            </w:rPr>
          </w:pPr>
          <w:hyperlink w:anchor="_Toc185273699" w:history="1">
            <w:r w:rsidRPr="007B1596">
              <w:rPr>
                <w:rStyle w:val="Hyperlink"/>
                <w:noProof/>
              </w:rPr>
              <w:t>5. Challenges and Solutions</w:t>
            </w:r>
            <w:r>
              <w:rPr>
                <w:noProof/>
                <w:webHidden/>
              </w:rPr>
              <w:tab/>
            </w:r>
            <w:r>
              <w:rPr>
                <w:noProof/>
                <w:webHidden/>
              </w:rPr>
              <w:fldChar w:fldCharType="begin"/>
            </w:r>
            <w:r>
              <w:rPr>
                <w:noProof/>
                <w:webHidden/>
              </w:rPr>
              <w:instrText xml:space="preserve"> PAGEREF _Toc185273699 \h </w:instrText>
            </w:r>
            <w:r>
              <w:rPr>
                <w:noProof/>
                <w:webHidden/>
              </w:rPr>
            </w:r>
            <w:r>
              <w:rPr>
                <w:noProof/>
                <w:webHidden/>
              </w:rPr>
              <w:fldChar w:fldCharType="separate"/>
            </w:r>
            <w:r>
              <w:rPr>
                <w:noProof/>
                <w:webHidden/>
              </w:rPr>
              <w:t>7</w:t>
            </w:r>
            <w:r>
              <w:rPr>
                <w:noProof/>
                <w:webHidden/>
              </w:rPr>
              <w:fldChar w:fldCharType="end"/>
            </w:r>
          </w:hyperlink>
        </w:p>
        <w:p w14:paraId="6BB0C5BE" w14:textId="77B0830E" w:rsidR="00C1571D" w:rsidRDefault="00C1571D">
          <w:pPr>
            <w:pStyle w:val="TOC1"/>
            <w:tabs>
              <w:tab w:val="right" w:leader="dot" w:pos="9016"/>
            </w:tabs>
            <w:rPr>
              <w:rFonts w:eastAsiaTheme="minorEastAsia"/>
              <w:noProof/>
              <w:lang w:eastAsia="en-GB"/>
            </w:rPr>
          </w:pPr>
          <w:hyperlink w:anchor="_Toc185273700" w:history="1">
            <w:r w:rsidRPr="007B1596">
              <w:rPr>
                <w:rStyle w:val="Hyperlink"/>
                <w:noProof/>
              </w:rPr>
              <w:t>6.Conclusion and recommendations</w:t>
            </w:r>
            <w:r>
              <w:rPr>
                <w:noProof/>
                <w:webHidden/>
              </w:rPr>
              <w:tab/>
            </w:r>
            <w:r>
              <w:rPr>
                <w:noProof/>
                <w:webHidden/>
              </w:rPr>
              <w:fldChar w:fldCharType="begin"/>
            </w:r>
            <w:r>
              <w:rPr>
                <w:noProof/>
                <w:webHidden/>
              </w:rPr>
              <w:instrText xml:space="preserve"> PAGEREF _Toc185273700 \h </w:instrText>
            </w:r>
            <w:r>
              <w:rPr>
                <w:noProof/>
                <w:webHidden/>
              </w:rPr>
            </w:r>
            <w:r>
              <w:rPr>
                <w:noProof/>
                <w:webHidden/>
              </w:rPr>
              <w:fldChar w:fldCharType="separate"/>
            </w:r>
            <w:r>
              <w:rPr>
                <w:noProof/>
                <w:webHidden/>
              </w:rPr>
              <w:t>7</w:t>
            </w:r>
            <w:r>
              <w:rPr>
                <w:noProof/>
                <w:webHidden/>
              </w:rPr>
              <w:fldChar w:fldCharType="end"/>
            </w:r>
          </w:hyperlink>
        </w:p>
        <w:p w14:paraId="779EF40B" w14:textId="2B1834B2" w:rsidR="00C1571D" w:rsidRDefault="00C1571D">
          <w:pPr>
            <w:pStyle w:val="TOC1"/>
            <w:tabs>
              <w:tab w:val="right" w:leader="dot" w:pos="9016"/>
            </w:tabs>
            <w:rPr>
              <w:rFonts w:eastAsiaTheme="minorEastAsia"/>
              <w:noProof/>
              <w:lang w:eastAsia="en-GB"/>
            </w:rPr>
          </w:pPr>
          <w:hyperlink w:anchor="_Toc185273701" w:history="1">
            <w:r w:rsidRPr="007B1596">
              <w:rPr>
                <w:rStyle w:val="Hyperlink"/>
                <w:noProof/>
              </w:rPr>
              <w:t>7. References</w:t>
            </w:r>
            <w:r>
              <w:rPr>
                <w:noProof/>
                <w:webHidden/>
              </w:rPr>
              <w:tab/>
            </w:r>
            <w:r>
              <w:rPr>
                <w:noProof/>
                <w:webHidden/>
              </w:rPr>
              <w:fldChar w:fldCharType="begin"/>
            </w:r>
            <w:r>
              <w:rPr>
                <w:noProof/>
                <w:webHidden/>
              </w:rPr>
              <w:instrText xml:space="preserve"> PAGEREF _Toc185273701 \h </w:instrText>
            </w:r>
            <w:r>
              <w:rPr>
                <w:noProof/>
                <w:webHidden/>
              </w:rPr>
            </w:r>
            <w:r>
              <w:rPr>
                <w:noProof/>
                <w:webHidden/>
              </w:rPr>
              <w:fldChar w:fldCharType="separate"/>
            </w:r>
            <w:r>
              <w:rPr>
                <w:noProof/>
                <w:webHidden/>
              </w:rPr>
              <w:t>7</w:t>
            </w:r>
            <w:r>
              <w:rPr>
                <w:noProof/>
                <w:webHidden/>
              </w:rPr>
              <w:fldChar w:fldCharType="end"/>
            </w:r>
          </w:hyperlink>
        </w:p>
        <w:p w14:paraId="54F23665" w14:textId="28054B19" w:rsidR="00A970B7" w:rsidRDefault="00A970B7">
          <w:r>
            <w:rPr>
              <w:b/>
              <w:bCs/>
              <w:noProof/>
            </w:rPr>
            <w:fldChar w:fldCharType="end"/>
          </w:r>
        </w:p>
      </w:sdtContent>
    </w:sdt>
    <w:p w14:paraId="3015C91C" w14:textId="77777777" w:rsidR="00827711" w:rsidRDefault="00827711">
      <w:r>
        <w:br w:type="page"/>
      </w:r>
    </w:p>
    <w:p w14:paraId="1BB04C6A" w14:textId="0CB2528E" w:rsidR="000F7BC4" w:rsidRDefault="000F7BC4">
      <w:pPr>
        <w:pStyle w:val="TableofFigures"/>
        <w:tabs>
          <w:tab w:val="right" w:leader="dot" w:pos="9016"/>
        </w:tabs>
        <w:rPr>
          <w:noProof/>
        </w:rPr>
      </w:pPr>
      <w:r>
        <w:lastRenderedPageBreak/>
        <w:fldChar w:fldCharType="begin"/>
      </w:r>
      <w:r>
        <w:instrText xml:space="preserve"> TOC \h \z \c "Figure" </w:instrText>
      </w:r>
      <w:r>
        <w:fldChar w:fldCharType="separate"/>
      </w:r>
      <w:hyperlink w:anchor="_Toc185274326" w:history="1">
        <w:r w:rsidRPr="005113CE">
          <w:rPr>
            <w:rStyle w:val="Hyperlink"/>
            <w:noProof/>
          </w:rPr>
          <w:t>Figure 1- Lidar survey image</w:t>
        </w:r>
        <w:r>
          <w:rPr>
            <w:noProof/>
            <w:webHidden/>
          </w:rPr>
          <w:tab/>
        </w:r>
        <w:r>
          <w:rPr>
            <w:noProof/>
            <w:webHidden/>
          </w:rPr>
          <w:fldChar w:fldCharType="begin"/>
        </w:r>
        <w:r>
          <w:rPr>
            <w:noProof/>
            <w:webHidden/>
          </w:rPr>
          <w:instrText xml:space="preserve"> PAGEREF _Toc185274326 \h </w:instrText>
        </w:r>
        <w:r>
          <w:rPr>
            <w:noProof/>
            <w:webHidden/>
          </w:rPr>
        </w:r>
        <w:r>
          <w:rPr>
            <w:noProof/>
            <w:webHidden/>
          </w:rPr>
          <w:fldChar w:fldCharType="separate"/>
        </w:r>
        <w:r>
          <w:rPr>
            <w:noProof/>
            <w:webHidden/>
          </w:rPr>
          <w:t>4</w:t>
        </w:r>
        <w:r>
          <w:rPr>
            <w:noProof/>
            <w:webHidden/>
          </w:rPr>
          <w:fldChar w:fldCharType="end"/>
        </w:r>
      </w:hyperlink>
    </w:p>
    <w:p w14:paraId="55703BB9" w14:textId="0FBCBCED" w:rsidR="000F7BC4" w:rsidRDefault="000F7BC4">
      <w:pPr>
        <w:pStyle w:val="TableofFigures"/>
        <w:tabs>
          <w:tab w:val="right" w:leader="dot" w:pos="9016"/>
        </w:tabs>
        <w:rPr>
          <w:noProof/>
        </w:rPr>
      </w:pPr>
      <w:hyperlink w:anchor="_Toc185274327" w:history="1">
        <w:r w:rsidRPr="005113CE">
          <w:rPr>
            <w:rStyle w:val="Hyperlink"/>
            <w:noProof/>
          </w:rPr>
          <w:t>Figure 2- Drone survey image</w:t>
        </w:r>
        <w:r>
          <w:rPr>
            <w:noProof/>
            <w:webHidden/>
          </w:rPr>
          <w:tab/>
        </w:r>
        <w:r>
          <w:rPr>
            <w:noProof/>
            <w:webHidden/>
          </w:rPr>
          <w:fldChar w:fldCharType="begin"/>
        </w:r>
        <w:r>
          <w:rPr>
            <w:noProof/>
            <w:webHidden/>
          </w:rPr>
          <w:instrText xml:space="preserve"> PAGEREF _Toc185274327 \h </w:instrText>
        </w:r>
        <w:r>
          <w:rPr>
            <w:noProof/>
            <w:webHidden/>
          </w:rPr>
        </w:r>
        <w:r>
          <w:rPr>
            <w:noProof/>
            <w:webHidden/>
          </w:rPr>
          <w:fldChar w:fldCharType="separate"/>
        </w:r>
        <w:r>
          <w:rPr>
            <w:noProof/>
            <w:webHidden/>
          </w:rPr>
          <w:t>5</w:t>
        </w:r>
        <w:r>
          <w:rPr>
            <w:noProof/>
            <w:webHidden/>
          </w:rPr>
          <w:fldChar w:fldCharType="end"/>
        </w:r>
      </w:hyperlink>
    </w:p>
    <w:p w14:paraId="4DB01168" w14:textId="2544131D" w:rsidR="000F7BC4" w:rsidRDefault="000F7BC4">
      <w:pPr>
        <w:pStyle w:val="TableofFigures"/>
        <w:tabs>
          <w:tab w:val="right" w:leader="dot" w:pos="9016"/>
        </w:tabs>
        <w:rPr>
          <w:noProof/>
        </w:rPr>
      </w:pPr>
      <w:hyperlink w:anchor="_Toc185274328" w:history="1">
        <w:r w:rsidRPr="005113CE">
          <w:rPr>
            <w:rStyle w:val="Hyperlink"/>
            <w:noProof/>
          </w:rPr>
          <w:t>Figure 3- Thermal imagery survey image</w:t>
        </w:r>
        <w:r>
          <w:rPr>
            <w:noProof/>
            <w:webHidden/>
          </w:rPr>
          <w:tab/>
        </w:r>
        <w:r>
          <w:rPr>
            <w:noProof/>
            <w:webHidden/>
          </w:rPr>
          <w:fldChar w:fldCharType="begin"/>
        </w:r>
        <w:r>
          <w:rPr>
            <w:noProof/>
            <w:webHidden/>
          </w:rPr>
          <w:instrText xml:space="preserve"> PAGEREF _Toc185274328 \h </w:instrText>
        </w:r>
        <w:r>
          <w:rPr>
            <w:noProof/>
            <w:webHidden/>
          </w:rPr>
        </w:r>
        <w:r>
          <w:rPr>
            <w:noProof/>
            <w:webHidden/>
          </w:rPr>
          <w:fldChar w:fldCharType="separate"/>
        </w:r>
        <w:r>
          <w:rPr>
            <w:noProof/>
            <w:webHidden/>
          </w:rPr>
          <w:t>5</w:t>
        </w:r>
        <w:r>
          <w:rPr>
            <w:noProof/>
            <w:webHidden/>
          </w:rPr>
          <w:fldChar w:fldCharType="end"/>
        </w:r>
      </w:hyperlink>
    </w:p>
    <w:p w14:paraId="3601FA22" w14:textId="76989D84" w:rsidR="00C23FCE" w:rsidRDefault="000F7BC4">
      <w:r>
        <w:fldChar w:fldCharType="end"/>
      </w:r>
    </w:p>
    <w:p w14:paraId="7C96941E" w14:textId="77777777" w:rsidR="00734801" w:rsidRDefault="00734801"/>
    <w:p w14:paraId="720376C7" w14:textId="77777777" w:rsidR="00734801" w:rsidRDefault="00734801"/>
    <w:p w14:paraId="72C0DDAB" w14:textId="77777777" w:rsidR="00734801" w:rsidRDefault="00734801"/>
    <w:p w14:paraId="144F7D47" w14:textId="77777777" w:rsidR="00734801" w:rsidRDefault="00734801"/>
    <w:p w14:paraId="4FE2D514" w14:textId="77777777" w:rsidR="00734801" w:rsidRDefault="00734801"/>
    <w:p w14:paraId="692E83C4" w14:textId="77777777" w:rsidR="00734801" w:rsidRDefault="00734801"/>
    <w:p w14:paraId="6AFF5AA9" w14:textId="77777777" w:rsidR="00734801" w:rsidRDefault="00734801"/>
    <w:p w14:paraId="540CEA74" w14:textId="77777777" w:rsidR="00734801" w:rsidRDefault="00734801"/>
    <w:p w14:paraId="0E150086" w14:textId="77777777" w:rsidR="00734801" w:rsidRDefault="00734801"/>
    <w:p w14:paraId="64398BEA" w14:textId="77777777" w:rsidR="00734801" w:rsidRDefault="00734801"/>
    <w:p w14:paraId="7E9F27A4" w14:textId="77777777" w:rsidR="00734801" w:rsidRDefault="00734801"/>
    <w:p w14:paraId="0EE2764D" w14:textId="77777777" w:rsidR="00734801" w:rsidRDefault="00734801"/>
    <w:p w14:paraId="77F7F029" w14:textId="77777777" w:rsidR="00734801" w:rsidRDefault="00734801"/>
    <w:p w14:paraId="151F601D" w14:textId="77777777" w:rsidR="00734801" w:rsidRDefault="00734801"/>
    <w:p w14:paraId="3DF61021" w14:textId="77777777" w:rsidR="0076597E" w:rsidRDefault="0076597E"/>
    <w:p w14:paraId="5260C15D" w14:textId="77777777" w:rsidR="0076597E" w:rsidRDefault="0076597E"/>
    <w:p w14:paraId="3C16DEE5" w14:textId="77777777" w:rsidR="0076597E" w:rsidRDefault="0076597E"/>
    <w:p w14:paraId="5E5E5B18" w14:textId="77777777" w:rsidR="0076597E" w:rsidRDefault="0076597E"/>
    <w:p w14:paraId="0D117E07" w14:textId="77777777" w:rsidR="0076597E" w:rsidRDefault="0076597E"/>
    <w:p w14:paraId="039AF5B5" w14:textId="77777777" w:rsidR="0076597E" w:rsidRDefault="0076597E"/>
    <w:p w14:paraId="1C632430" w14:textId="77777777" w:rsidR="0076597E" w:rsidRDefault="0076597E"/>
    <w:p w14:paraId="6CCD9D03" w14:textId="77777777" w:rsidR="0076597E" w:rsidRDefault="0076597E"/>
    <w:p w14:paraId="16C4880E" w14:textId="06890859" w:rsidR="00734801" w:rsidRDefault="004539A5" w:rsidP="00734801">
      <w:pPr>
        <w:pStyle w:val="Heading1"/>
      </w:pPr>
      <w:bookmarkStart w:id="0" w:name="_Toc185273692"/>
      <w:r>
        <w:lastRenderedPageBreak/>
        <w:t>1.</w:t>
      </w:r>
      <w:r w:rsidR="00734801">
        <w:t>Introduction</w:t>
      </w:r>
      <w:bookmarkEnd w:id="0"/>
    </w:p>
    <w:p w14:paraId="08A0F14A" w14:textId="438BDE67" w:rsidR="00A559FB" w:rsidRPr="00A559FB" w:rsidRDefault="00A559FB" w:rsidP="00A559FB">
      <w:r w:rsidRPr="00A559FB">
        <w:t>A building survey is a crucial process in assessing the condition, quality, and safety of a structure. Its importance lies in various factors that contribute to decision-making, especially for potential buyers, investors, owners, or managers of buildings. Here are the key points regarding the significance of a building survey:</w:t>
      </w:r>
    </w:p>
    <w:p w14:paraId="21554B5F" w14:textId="77777777" w:rsidR="00A559FB" w:rsidRPr="00A559FB" w:rsidRDefault="00A559FB" w:rsidP="00393665">
      <w:r w:rsidRPr="00A559FB">
        <w:rPr>
          <w:b/>
          <w:bCs/>
        </w:rPr>
        <w:t>Identifying Structural Issues</w:t>
      </w:r>
      <w:r w:rsidRPr="00A559FB">
        <w:t>: A building survey helps identify potential structural issues such as foundation problems, roof damage, or issues with the walls, which could affect the safety and integrity of the building. Early detection of these problems can prevent costly repairs in the future (Moseley, 2020).</w:t>
      </w:r>
    </w:p>
    <w:p w14:paraId="60394AC9" w14:textId="77777777" w:rsidR="00A559FB" w:rsidRPr="00A559FB" w:rsidRDefault="00A559FB" w:rsidP="00393665">
      <w:r w:rsidRPr="00A559FB">
        <w:rPr>
          <w:b/>
          <w:bCs/>
        </w:rPr>
        <w:t>Valuation and Investment Decisions</w:t>
      </w:r>
      <w:r w:rsidRPr="00A559FB">
        <w:t>: For buyers and investors, a building survey provides an informed basis for making decisions about whether to purchase, renovate, or invest in a property. It helps determine whether the cost of repairs and maintenance would justify the investment. A survey can also assist in establishing a fair market value for a building (Smith, 2019).</w:t>
      </w:r>
    </w:p>
    <w:p w14:paraId="10F6E19B" w14:textId="77777777" w:rsidR="00A559FB" w:rsidRPr="00A559FB" w:rsidRDefault="00A559FB" w:rsidP="00393665">
      <w:r w:rsidRPr="00A559FB">
        <w:rPr>
          <w:b/>
          <w:bCs/>
        </w:rPr>
        <w:t>Legal and Compliance Assurance</w:t>
      </w:r>
      <w:r w:rsidRPr="00A559FB">
        <w:t>: Building surveys often assess whether the building complies with local building regulations and safety codes, ensuring that the property meets legal standards. This is especially important in avoiding fines or legal disputes (Jones, 2018).</w:t>
      </w:r>
    </w:p>
    <w:p w14:paraId="6A39AFF4" w14:textId="77777777" w:rsidR="00A559FB" w:rsidRPr="00A559FB" w:rsidRDefault="00A559FB" w:rsidP="00393665">
      <w:r w:rsidRPr="00A559FB">
        <w:rPr>
          <w:b/>
          <w:bCs/>
        </w:rPr>
        <w:t>Maintenance Planning</w:t>
      </w:r>
      <w:r w:rsidRPr="00A559FB">
        <w:t>: Surveys offer a detailed understanding of a building’s condition, enabling owners and managers to create a long-term maintenance plan. This can extend the building’s lifespan, reduce unexpected maintenance costs, and improve energy efficiency (Wood, 2021).</w:t>
      </w:r>
    </w:p>
    <w:p w14:paraId="422009C5" w14:textId="77777777" w:rsidR="00A559FB" w:rsidRPr="00A559FB" w:rsidRDefault="00A559FB" w:rsidP="00393665">
      <w:r w:rsidRPr="00A559FB">
        <w:rPr>
          <w:b/>
          <w:bCs/>
        </w:rPr>
        <w:t>Risk Mitigation</w:t>
      </w:r>
      <w:r w:rsidRPr="00A559FB">
        <w:t>: By identifying potential hazards like asbestos, dampness, or unsafe wiring, a building survey helps mitigate risks to the health and safety of the building’s occupants. This is essential for ensuring a safe environment and complying with health and safety laws (Green, 2022).</w:t>
      </w:r>
    </w:p>
    <w:p w14:paraId="093BB272" w14:textId="62B6279F" w:rsidR="00876BF1" w:rsidRDefault="00A559FB" w:rsidP="00393665">
      <w:r w:rsidRPr="00A559FB">
        <w:rPr>
          <w:b/>
          <w:bCs/>
        </w:rPr>
        <w:t>Renovation and Renovation Cost Planning</w:t>
      </w:r>
      <w:r w:rsidRPr="00A559FB">
        <w:t>: For those looking to renovate or convert buildings, surveys provide detailed assessments that can guide design decisions and budget planning. This is crucial for ensuring the feasibility and cost-effectiveness of renovations (O’Reilly, 2020).</w:t>
      </w:r>
    </w:p>
    <w:p w14:paraId="1A253850" w14:textId="366982EB" w:rsidR="00876BF1" w:rsidRDefault="00876BF1" w:rsidP="0031459D">
      <w:pPr>
        <w:pStyle w:val="Heading2"/>
      </w:pPr>
    </w:p>
    <w:p w14:paraId="32EB0271" w14:textId="77777777" w:rsidR="0014309F" w:rsidRPr="0014309F" w:rsidRDefault="0014309F" w:rsidP="0014309F">
      <w:r w:rsidRPr="0014309F">
        <w:t>The purpose of this assignment is to examine how digital surveying technology functions in a survey that is conducted on a structure, like the IQ Campus building at UWTSD, Swansea. Three forms of digital surveying technology—laser scanning surveys, aerial drones, and thermal imagery—will be the main topics of this report.</w:t>
      </w:r>
    </w:p>
    <w:p w14:paraId="2D3A85D0" w14:textId="3FF1D6A1" w:rsidR="00525BB4" w:rsidRDefault="000F7BC4" w:rsidP="00A523ED">
      <w:r>
        <w:br w:type="page"/>
      </w:r>
    </w:p>
    <w:p w14:paraId="71AD952A" w14:textId="4154561F" w:rsidR="00ED704F" w:rsidRDefault="0043428C" w:rsidP="0043428C">
      <w:pPr>
        <w:pStyle w:val="Heading1"/>
      </w:pPr>
      <w:bookmarkStart w:id="1" w:name="_Toc185273693"/>
      <w:r>
        <w:lastRenderedPageBreak/>
        <w:t>2. Survey objectives and scope</w:t>
      </w:r>
      <w:bookmarkEnd w:id="1"/>
    </w:p>
    <w:p w14:paraId="0763E7A5" w14:textId="6C554535" w:rsidR="00D14A43" w:rsidRDefault="00D618DB" w:rsidP="00D14A43">
      <w:r>
        <w:t>Ensuring that there a</w:t>
      </w:r>
      <w:r w:rsidR="00B92E10">
        <w:t>re</w:t>
      </w:r>
      <w:r>
        <w:t xml:space="preserve"> clear objective are crucial to a successful survey.</w:t>
      </w:r>
      <w:r w:rsidR="00D14A43">
        <w:t xml:space="preserve"> </w:t>
      </w:r>
      <w:r>
        <w:t xml:space="preserve"> </w:t>
      </w:r>
      <w:r w:rsidR="00D14A43" w:rsidRPr="00D14A43">
        <w:t>A building survey's goals are to evaluate a building's safety, structure, and condition. Finding flaws and maintenance problems, assessing structural integrity, and making sure legal and regulatory requirements are met are some of the main objectives. In addition, the survey helps determine energy efficiency, provides a precise as-built record for future use, and calculates the cost of repairs or renovations. Building surveys also evaluate the building's environmental impact, sustainability features, and safety hazards. They aid in price negotiations, decision-making, and long-term asset management by directing future maintenance planning in real estate transactions.</w:t>
      </w:r>
    </w:p>
    <w:p w14:paraId="6053BB96" w14:textId="041BEF62" w:rsidR="00604C99" w:rsidRDefault="00294FA7" w:rsidP="00F93E8B">
      <w:r w:rsidRPr="00294FA7">
        <w:t>First, a 3D model of the interior of the IQ Campus building will be created using a laser scanning survey. This would include the locations of particular objects like windows, doors, and outlets. A drone survey will then provide a visual depiction of the building's exterior, including the roof, exterior walls, and the entire surrounding area. Lastly, the thermal imagery survey will show which parts of this specific building are losing the most</w:t>
      </w:r>
      <w:r>
        <w:t xml:space="preserve"> </w:t>
      </w:r>
      <w:r w:rsidRPr="00294FA7">
        <w:t>temperature.</w:t>
      </w:r>
    </w:p>
    <w:p w14:paraId="445ECE44" w14:textId="31B5203E" w:rsidR="00F93E8B" w:rsidRPr="00F93E8B" w:rsidRDefault="00604C99" w:rsidP="00F93E8B">
      <w:r>
        <w:br w:type="page"/>
      </w:r>
    </w:p>
    <w:p w14:paraId="41DBC18A" w14:textId="6B08BB77" w:rsidR="0043428C" w:rsidRDefault="00C6647B" w:rsidP="0043428C">
      <w:pPr>
        <w:pStyle w:val="Heading1"/>
      </w:pPr>
      <w:bookmarkStart w:id="2" w:name="_Toc185273694"/>
      <w:r>
        <w:lastRenderedPageBreak/>
        <w:t>3.Selection of digital tools and technologies</w:t>
      </w:r>
      <w:bookmarkEnd w:id="2"/>
    </w:p>
    <w:p w14:paraId="5BC07226" w14:textId="77777777" w:rsidR="00A905B3" w:rsidRDefault="00A905B3" w:rsidP="00A905B3">
      <w:r>
        <w:t xml:space="preserve">As stated above digital technology has significantly transformed modern building surveys, making the process more efficient and accurate. It has enabled surveyors to gather, analyse and present data in innovative ways, streamlining workflows, improving decision making and providing more value to clients. </w:t>
      </w:r>
    </w:p>
    <w:p w14:paraId="44095F53" w14:textId="22CB245E" w:rsidR="00DF0ED1" w:rsidRDefault="00783754" w:rsidP="00DF0ED1">
      <w:pPr>
        <w:pStyle w:val="Heading2"/>
      </w:pPr>
      <w:bookmarkStart w:id="3" w:name="_Toc185273695"/>
      <w:r>
        <w:t>3.1 Laser scanning (LiDAR) survey</w:t>
      </w:r>
      <w:bookmarkEnd w:id="3"/>
    </w:p>
    <w:p w14:paraId="02753F86" w14:textId="77777777" w:rsidR="00EC6318" w:rsidRDefault="00687FF8" w:rsidP="00EC6318">
      <w:pPr>
        <w:keepNext/>
        <w:jc w:val="center"/>
      </w:pPr>
      <w:r>
        <w:rPr>
          <w:noProof/>
        </w:rPr>
        <w:drawing>
          <wp:inline distT="0" distB="0" distL="0" distR="0" wp14:anchorId="2E9E9F96" wp14:editId="4053E62C">
            <wp:extent cx="3962400" cy="1911838"/>
            <wp:effectExtent l="0" t="0" r="0" b="0"/>
            <wp:docPr id="1118435611" name="Picture 1" descr="3D Laser Scanning a Packaging Fac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D Laser Scanning a Packaging Faci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7081" cy="1914097"/>
                    </a:xfrm>
                    <a:prstGeom prst="rect">
                      <a:avLst/>
                    </a:prstGeom>
                    <a:noFill/>
                    <a:ln>
                      <a:noFill/>
                    </a:ln>
                  </pic:spPr>
                </pic:pic>
              </a:graphicData>
            </a:graphic>
          </wp:inline>
        </w:drawing>
      </w:r>
    </w:p>
    <w:p w14:paraId="3354BCAB" w14:textId="755B4DE8" w:rsidR="00604C99" w:rsidRDefault="00EC6318" w:rsidP="00EC6318">
      <w:pPr>
        <w:pStyle w:val="Caption"/>
        <w:jc w:val="center"/>
      </w:pPr>
      <w:bookmarkStart w:id="4" w:name="_Toc185274326"/>
      <w:r>
        <w:t xml:space="preserve">Figure </w:t>
      </w:r>
      <w:fldSimple w:instr=" SEQ Figure \* ARABIC ">
        <w:r w:rsidR="00C1571D">
          <w:rPr>
            <w:noProof/>
          </w:rPr>
          <w:t>1</w:t>
        </w:r>
      </w:fldSimple>
      <w:r>
        <w:t>- Lidar survey image</w:t>
      </w:r>
      <w:bookmarkEnd w:id="4"/>
    </w:p>
    <w:p w14:paraId="7CF1C7ED" w14:textId="77777777" w:rsidR="00EC6318" w:rsidRPr="00EC6318" w:rsidRDefault="00EC6318" w:rsidP="00EC6318">
      <w:pPr>
        <w:keepNext/>
        <w:jc w:val="center"/>
      </w:pPr>
    </w:p>
    <w:p w14:paraId="1DA8CCC6" w14:textId="77777777" w:rsidR="00604C99" w:rsidRPr="00604C99" w:rsidRDefault="00604C99" w:rsidP="00604C99">
      <w:r w:rsidRPr="00604C99">
        <w:t>Laser technology is used in LiDAR (Light Detection and Ranging) surveys to obtain precise and incredibly detailed 3D information about a structure or landscape. A LiDAR sensor is used to emit laser beams, which reflect off objects and return to the sensor. The system determines the distance to the object by timing the laser's return, producing accurate point clouds that depict the scanned region in three dimensions. After processing, these point clouds can be turned into intricate 3D maps or models.</w:t>
      </w:r>
    </w:p>
    <w:p w14:paraId="063E7026" w14:textId="77777777" w:rsidR="006F39F7" w:rsidRPr="006F39F7" w:rsidRDefault="006F39F7" w:rsidP="006F39F7">
      <w:r w:rsidRPr="006F39F7">
        <w:t>There are two primary methods for conducting LiDAR surveys: aerial and terrestrial. In terrestrial LiDAR, the system is fixed on a tripod or scanner and uses a fixed position to scan buildings, structures, or smaller areas. In contrast, aerial LiDAR is installed on drones or aeroplanes to collect data over broader regions, such as tall buildings or expansive landscapes.</w:t>
      </w:r>
      <w:r w:rsidRPr="006F39F7">
        <w:br/>
      </w:r>
      <w:r w:rsidRPr="006F39F7">
        <w:br/>
        <w:t xml:space="preserve">Building surveys benefit from LiDAR surveys in a number of ways. They are perfect for mapping intricate or large structures with remarkable precision because they capture millions of data points per second, offering high accuracy and detail. Large-scale projects or in-depth surveys of existing buildings benefit greatly from this degree of accuracy. Furthermore, LiDAR surveys are quicker than conventional manual techniques, particularly when covering large areas. </w:t>
      </w:r>
    </w:p>
    <w:p w14:paraId="26A5BD72" w14:textId="0F5F75B1" w:rsidR="00783754" w:rsidRDefault="00783754" w:rsidP="00783754">
      <w:pPr>
        <w:pStyle w:val="Heading2"/>
      </w:pPr>
      <w:bookmarkStart w:id="5" w:name="_Toc185273696"/>
      <w:r>
        <w:lastRenderedPageBreak/>
        <w:t>3.2 Drone</w:t>
      </w:r>
      <w:r w:rsidR="00AF62B6">
        <w:t>/UAV survey</w:t>
      </w:r>
      <w:bookmarkEnd w:id="5"/>
    </w:p>
    <w:p w14:paraId="0FBED4AA" w14:textId="77777777" w:rsidR="00EC6318" w:rsidRDefault="00A10EE4" w:rsidP="00EC6318">
      <w:pPr>
        <w:keepNext/>
        <w:jc w:val="center"/>
      </w:pPr>
      <w:r>
        <w:rPr>
          <w:noProof/>
        </w:rPr>
        <w:drawing>
          <wp:inline distT="0" distB="0" distL="0" distR="0" wp14:anchorId="794EEE24" wp14:editId="5F1B789A">
            <wp:extent cx="2238375" cy="1714500"/>
            <wp:effectExtent l="0" t="0" r="9525" b="0"/>
            <wp:docPr id="358978841" name="Picture 2" descr="Image result for drone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rone surve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38375" cy="1714500"/>
                    </a:xfrm>
                    <a:prstGeom prst="rect">
                      <a:avLst/>
                    </a:prstGeom>
                    <a:noFill/>
                    <a:ln>
                      <a:noFill/>
                    </a:ln>
                  </pic:spPr>
                </pic:pic>
              </a:graphicData>
            </a:graphic>
          </wp:inline>
        </w:drawing>
      </w:r>
    </w:p>
    <w:p w14:paraId="3D0AAC0C" w14:textId="0A5BC91A" w:rsidR="00A10EE4" w:rsidRDefault="00EC6318" w:rsidP="00EC6318">
      <w:pPr>
        <w:pStyle w:val="Caption"/>
        <w:jc w:val="center"/>
      </w:pPr>
      <w:bookmarkStart w:id="6" w:name="_Toc185274327"/>
      <w:r>
        <w:t xml:space="preserve">Figure </w:t>
      </w:r>
      <w:fldSimple w:instr=" SEQ Figure \* ARABIC ">
        <w:r w:rsidR="00C1571D">
          <w:rPr>
            <w:noProof/>
          </w:rPr>
          <w:t>2</w:t>
        </w:r>
      </w:fldSimple>
      <w:r>
        <w:t>- Drone survey image</w:t>
      </w:r>
      <w:bookmarkEnd w:id="6"/>
    </w:p>
    <w:p w14:paraId="1D992E07" w14:textId="77777777" w:rsidR="00EC6318" w:rsidRDefault="00EC6318" w:rsidP="00EC6318">
      <w:pPr>
        <w:keepNext/>
        <w:jc w:val="center"/>
      </w:pPr>
    </w:p>
    <w:p w14:paraId="2A145719" w14:textId="77777777" w:rsidR="00010A18" w:rsidRPr="00010A18" w:rsidRDefault="00010A18" w:rsidP="00010A18">
      <w:r w:rsidRPr="00010A18">
        <w:t>In a number of ways, drone surveys can significantly improve building surveys. They offer rapid and effective data collection, especially for big buildings, rooftops, or inaccessible locations that would be hazardous or challenging to inspect by hand. Because drones can fly at different heights and angles, surveyors can get a wide range of views and spot problems like environmental wear, structural issues, or roof damage. This lowers expenses and safety hazards by doing away with the need for ladders or scaffolding. Additionally, high-resolution imagery made possible by drones makes it simpler to spot minor flaws or details that might otherwise go unnoticed. Drone surveys are also frequently quicker than conventional surveying techniques, which saves time while providing precise, up-to-date information for planning and decision-making in construction projects.</w:t>
      </w:r>
    </w:p>
    <w:p w14:paraId="15885789" w14:textId="7D283DA1" w:rsidR="00690751" w:rsidRDefault="00010A18" w:rsidP="00C1571D">
      <w:pPr>
        <w:pStyle w:val="Heading2"/>
      </w:pPr>
      <w:bookmarkStart w:id="7" w:name="_Toc185273697"/>
      <w:r>
        <w:t xml:space="preserve">3.3 </w:t>
      </w:r>
      <w:r w:rsidR="00AF62B6">
        <w:t>Thermal Imagery</w:t>
      </w:r>
      <w:bookmarkEnd w:id="7"/>
    </w:p>
    <w:p w14:paraId="749DB8B8" w14:textId="77777777" w:rsidR="00C1571D" w:rsidRDefault="00C1571D" w:rsidP="00C1571D"/>
    <w:p w14:paraId="43A45EB1" w14:textId="77777777" w:rsidR="00C1571D" w:rsidRDefault="00C1571D" w:rsidP="00C1571D">
      <w:pPr>
        <w:keepNext/>
        <w:jc w:val="center"/>
      </w:pPr>
      <w:r>
        <w:rPr>
          <w:noProof/>
        </w:rPr>
        <w:drawing>
          <wp:inline distT="0" distB="0" distL="0" distR="0" wp14:anchorId="71A84BE9" wp14:editId="3B732C0B">
            <wp:extent cx="2401570" cy="1757045"/>
            <wp:effectExtent l="0" t="0" r="0" b="0"/>
            <wp:docPr id="793347955" name="Picture 5" descr="Image result for thermal imagery surve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thermal imagery surve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1570" cy="1757045"/>
                    </a:xfrm>
                    <a:prstGeom prst="rect">
                      <a:avLst/>
                    </a:prstGeom>
                    <a:noFill/>
                    <a:ln>
                      <a:noFill/>
                    </a:ln>
                  </pic:spPr>
                </pic:pic>
              </a:graphicData>
            </a:graphic>
          </wp:inline>
        </w:drawing>
      </w:r>
    </w:p>
    <w:p w14:paraId="4834528E" w14:textId="28811CAD" w:rsidR="00C1571D" w:rsidRPr="00C1571D" w:rsidRDefault="00C1571D" w:rsidP="00C1571D">
      <w:pPr>
        <w:pStyle w:val="Caption"/>
        <w:jc w:val="center"/>
      </w:pPr>
      <w:bookmarkStart w:id="8" w:name="_Toc185274328"/>
      <w:r>
        <w:t xml:space="preserve">Figure </w:t>
      </w:r>
      <w:fldSimple w:instr=" SEQ Figure \* ARABIC ">
        <w:r>
          <w:rPr>
            <w:noProof/>
          </w:rPr>
          <w:t>3</w:t>
        </w:r>
      </w:fldSimple>
      <w:r>
        <w:t>- Thermal imagery survey image</w:t>
      </w:r>
      <w:bookmarkEnd w:id="8"/>
    </w:p>
    <w:p w14:paraId="4E6E5567" w14:textId="2853E206" w:rsidR="003D7033" w:rsidRPr="003D7033" w:rsidRDefault="003D7033" w:rsidP="003D7033">
      <w:r w:rsidRPr="003D7033">
        <w:t xml:space="preserve">Thermal imagery surveys use infrared cameras to capture heat patterns emitted by a building’s surface. These cameras detect infrared radiation, which is invisible to the naked eye, and convert it into thermal images or thermograms. These images display </w:t>
      </w:r>
      <w:r w:rsidRPr="003D7033">
        <w:lastRenderedPageBreak/>
        <w:t xml:space="preserve">temperature variations across the building, with warmer areas shown in different </w:t>
      </w:r>
      <w:r w:rsidR="00EC6318" w:rsidRPr="003D7033">
        <w:t>colours</w:t>
      </w:r>
      <w:r w:rsidRPr="003D7033">
        <w:t xml:space="preserve"> compared to cooler ones. The heat signatures can reveal issues such as insulation deficiencies, air leaks, water intrusion, or electrical faults.</w:t>
      </w:r>
    </w:p>
    <w:p w14:paraId="79CF27EE" w14:textId="622A7F77" w:rsidR="003D7033" w:rsidRPr="003D7033" w:rsidRDefault="003D7033" w:rsidP="003D7033">
      <w:r w:rsidRPr="003D7033">
        <w:t>In a building survey, thermal imagery can be incredibly helpful for detecting hidden problems that are not visible through traditional visual inspections. For instance, it can identify areas where insulation is inadequate, leading to heat loss, or locate moisture ingress within walls or roofs, which could lead to mo</w:t>
      </w:r>
      <w:r w:rsidR="00EC6318">
        <w:t>u</w:t>
      </w:r>
      <w:r w:rsidRPr="003D7033">
        <w:t>ld or structural damage. It can also highlight areas of poor air sealing, helping to improve energy efficiency. In addition, thermal imaging is particularly useful for inspecting electrical systems, as overheating electrical components can be spotted before they fail. Thermal surveys are non-invasive, meaning they can be performed without causing damage to the building, making them an efficient and safe way to assess potential issues. This technology provides surveyors with a comprehensive tool for proactive maintenance and identifying problems early, ultimately saving on repair costs and enhancing building performance.</w:t>
      </w:r>
    </w:p>
    <w:p w14:paraId="73DDFDFC" w14:textId="1271FE1D" w:rsidR="003D7033" w:rsidRPr="003D7033" w:rsidRDefault="003D7033" w:rsidP="003D7033">
      <w:r>
        <w:br w:type="page"/>
      </w:r>
    </w:p>
    <w:p w14:paraId="299899BE" w14:textId="72EF1A3A" w:rsidR="00C6647B" w:rsidRDefault="00C6647B" w:rsidP="00C6647B">
      <w:pPr>
        <w:pStyle w:val="Heading1"/>
      </w:pPr>
      <w:bookmarkStart w:id="9" w:name="_Toc185273698"/>
      <w:r>
        <w:lastRenderedPageBreak/>
        <w:t>4. Survey planning</w:t>
      </w:r>
      <w:bookmarkEnd w:id="9"/>
    </w:p>
    <w:p w14:paraId="1FA80749" w14:textId="36031933" w:rsidR="00095A85" w:rsidRDefault="005E6D9C" w:rsidP="00095A85">
      <w:r w:rsidRPr="005E6D9C">
        <w:t>The methodology for undertaking a building survey involves a systematic approach to thoroughly assess a building’s condition, structure, and performance</w:t>
      </w:r>
      <w:r>
        <w:t xml:space="preserve">. </w:t>
      </w:r>
    </w:p>
    <w:p w14:paraId="51E2B453" w14:textId="50A4D12F" w:rsidR="005E6D9C" w:rsidRDefault="00F96C36" w:rsidP="00095A85">
      <w:r w:rsidRPr="00F96C36">
        <w:t>Before the survey begins, a detailed plan is made, which includes the objectives of the survey, scope of work, and any specific concerns or requirements from the client. Surveyors review existing documents, such as architectural drawings, previous survey reports, and maintenance records, to understand the building’s history and identify areas that may need special attention.</w:t>
      </w:r>
    </w:p>
    <w:p w14:paraId="2EB1D399" w14:textId="50138079" w:rsidR="00F96C36" w:rsidRDefault="00A86D2D" w:rsidP="00095A85">
      <w:r w:rsidRPr="00A86D2D">
        <w:t>The surveyor conducts a detailed on-site inspection of the building. This includes examining both the interior and exterior, checking key elements such as the foundation, walls, roof, windows, doors, and structural components. The surveyor also assesses non-structural aspects, such as finishes, plumbing, and electrical systems, looking for any signs of damage or wear, such as cracks, leaks, or decay.</w:t>
      </w:r>
    </w:p>
    <w:p w14:paraId="7CEAC3B8" w14:textId="52468024" w:rsidR="00A86D2D" w:rsidRDefault="00A86D2D" w:rsidP="00095A85">
      <w:r w:rsidRPr="00A86D2D">
        <w:t>Depending on the survey's complexity and objectives, various technologies may be employed. For example,</w:t>
      </w:r>
      <w:r>
        <w:t xml:space="preserve"> on this project</w:t>
      </w:r>
      <w:r w:rsidRPr="00A86D2D">
        <w:t xml:space="preserve"> LiDAR or laser scanning can be used to capture precise 3D measurements, while drones may be employed for aerial inspections of roofs and other hard-to-reach areas. Thermal imaging can help detect hidden moisture or insulation issues, and cameras are used to document the building’s condition.</w:t>
      </w:r>
    </w:p>
    <w:p w14:paraId="32D27DCE" w14:textId="722CBB00" w:rsidR="00241031" w:rsidRDefault="00241031" w:rsidP="00095A85">
      <w:r w:rsidRPr="00241031">
        <w:t>During the survey, the surveyor collects data through direct observation, measurements, and the use of specialized tools. The data is then analysed to identify defects, structural issues, or areas in need of maintenance. Any findings are compared to building codes, regulations, and expected standards for the age and type of building.</w:t>
      </w:r>
    </w:p>
    <w:p w14:paraId="54FC8511" w14:textId="4CD179E4" w:rsidR="00241031" w:rsidRDefault="00241031" w:rsidP="00095A85">
      <w:r w:rsidRPr="00241031">
        <w:t>After the survey is completed, a detailed report is prepared. The report typically includes an overview of the building’s condition, a list of any defects or issues identified, and recommendations for repairs, maintenance, or upgrades. It may also include cost estimates for necessary work, an assessment of safety risks, and advice on future monitoring or maintenance schedules.</w:t>
      </w:r>
    </w:p>
    <w:p w14:paraId="2A476093" w14:textId="42E733E3" w:rsidR="00830DC8" w:rsidRDefault="00830DC8" w:rsidP="00095A85">
      <w:r w:rsidRPr="00830DC8">
        <w:t>The final step involves discussing the findings with the client, offering explanations and guidance on the next steps. The surveyor may provide insights into how to prioritize repairs or improvements, helping the client make informed decisions regarding the building's management or renovation.</w:t>
      </w:r>
    </w:p>
    <w:p w14:paraId="122937DA" w14:textId="6571AC60" w:rsidR="00830DC8" w:rsidRPr="00095A85" w:rsidRDefault="00830DC8" w:rsidP="00095A85">
      <w:r w:rsidRPr="00830DC8">
        <w:t>This methodical approach ensures that the building survey is comprehensive, accurate, and valuable for making informed decisions about maintenance, repairs, or future projects.</w:t>
      </w:r>
    </w:p>
    <w:p w14:paraId="52013F36" w14:textId="4A9D6F81" w:rsidR="00C6647B" w:rsidRDefault="00C6647B" w:rsidP="00C6647B">
      <w:pPr>
        <w:pStyle w:val="Heading1"/>
      </w:pPr>
      <w:bookmarkStart w:id="10" w:name="_Toc185273699"/>
      <w:r>
        <w:lastRenderedPageBreak/>
        <w:t xml:space="preserve">5. Challenges </w:t>
      </w:r>
      <w:bookmarkEnd w:id="10"/>
    </w:p>
    <w:p w14:paraId="3A454C25" w14:textId="77777777" w:rsidR="00C20F84" w:rsidRPr="00C20F84" w:rsidRDefault="00C20F84" w:rsidP="00C20F84">
      <w:r w:rsidRPr="00C20F84">
        <w:t>During a building survey, several challenges can arise, which may affect the thoroughness, accuracy, and efficiency of the process. These challenges can include:</w:t>
      </w:r>
    </w:p>
    <w:p w14:paraId="0F86EAF5" w14:textId="77777777" w:rsidR="00C20F84" w:rsidRPr="00C20F84" w:rsidRDefault="00C20F84" w:rsidP="00F2477D">
      <w:r w:rsidRPr="00C20F84">
        <w:rPr>
          <w:b/>
          <w:bCs/>
        </w:rPr>
        <w:t>Access Issues</w:t>
      </w:r>
      <w:r w:rsidRPr="00C20F84">
        <w:t>: Gaining access to certain areas of the building can be difficult, particularly when it comes to high or hard-to-reach spaces like roofs, chimneys, or upper floors. This can require scaffolding, ladders, or drones, which can increase time and costs.</w:t>
      </w:r>
    </w:p>
    <w:p w14:paraId="45F05F5E" w14:textId="77777777" w:rsidR="00C20F84" w:rsidRPr="00C20F84" w:rsidRDefault="00C20F84" w:rsidP="00F2477D">
      <w:r w:rsidRPr="00C20F84">
        <w:rPr>
          <w:b/>
          <w:bCs/>
        </w:rPr>
        <w:t>Weather Conditions</w:t>
      </w:r>
      <w:r w:rsidRPr="00C20F84">
        <w:t>: Adverse weather conditions, such as heavy rain, snow, or extreme temperatures, can hinder the survey process, particularly for external inspections. This may delay work or reduce the effectiveness of certain tools, like thermal cameras, which rely on stable conditions for accurate readings.</w:t>
      </w:r>
    </w:p>
    <w:p w14:paraId="318772FD" w14:textId="77777777" w:rsidR="00C20F84" w:rsidRPr="00C20F84" w:rsidRDefault="00C20F84" w:rsidP="00F2477D">
      <w:r w:rsidRPr="00C20F84">
        <w:rPr>
          <w:b/>
          <w:bCs/>
        </w:rPr>
        <w:t>Hidden Defects</w:t>
      </w:r>
      <w:r w:rsidRPr="00C20F84">
        <w:t>: Some issues, such as structural weaknesses, water damage, or pest infestations, may not be visible during a standard survey. Identifying hidden defects often requires specialized equipment like thermal imaging or moisture meters, which may not always provide clear results, especially if the building is heavily insulated or if the defects are deep within the structure.</w:t>
      </w:r>
    </w:p>
    <w:p w14:paraId="34532595" w14:textId="77777777" w:rsidR="00C20F84" w:rsidRPr="00C20F84" w:rsidRDefault="00C20F84" w:rsidP="00F2477D">
      <w:r w:rsidRPr="00C20F84">
        <w:rPr>
          <w:b/>
          <w:bCs/>
        </w:rPr>
        <w:t>Health and Safety Risks</w:t>
      </w:r>
      <w:r w:rsidRPr="00C20F84">
        <w:t xml:space="preserve">: Surveys in older or deteriorating buildings may pose health and safety risks, including exposure to asbestos, lead paint, or </w:t>
      </w:r>
      <w:proofErr w:type="spellStart"/>
      <w:r w:rsidRPr="00C20F84">
        <w:t>mold</w:t>
      </w:r>
      <w:proofErr w:type="spellEnd"/>
      <w:r w:rsidRPr="00C20F84">
        <w:t>. These hazards require strict safety protocols, which can slow down the survey process and add additional costs for protective equipment and procedures.</w:t>
      </w:r>
    </w:p>
    <w:p w14:paraId="74D59E84" w14:textId="77777777" w:rsidR="00C20F84" w:rsidRPr="00C20F84" w:rsidRDefault="00C20F84" w:rsidP="00F2477D">
      <w:r w:rsidRPr="00C20F84">
        <w:rPr>
          <w:b/>
          <w:bCs/>
        </w:rPr>
        <w:t>Incomplete or Outdated Documentation</w:t>
      </w:r>
      <w:r w:rsidRPr="00C20F84">
        <w:t>: In some cases, the building’s historical records, such as architectural plans, maintenance logs, or previous survey reports, may be incomplete, outdated, or inaccurate. This can make it difficult to fully understand the building’s construction and maintenance history, leading to potential oversights or misinterpretations.</w:t>
      </w:r>
    </w:p>
    <w:p w14:paraId="422F228B" w14:textId="77777777" w:rsidR="00C20F84" w:rsidRPr="00C20F84" w:rsidRDefault="00C20F84" w:rsidP="00F2477D">
      <w:r w:rsidRPr="00C20F84">
        <w:rPr>
          <w:b/>
          <w:bCs/>
        </w:rPr>
        <w:t>Time Constraints</w:t>
      </w:r>
      <w:r w:rsidRPr="00C20F84">
        <w:t>: Tight project timelines or limited access to the building can create time pressures for completing the survey. Rushed surveys may result in missed details or a lack of thorough analysis, potentially leading to overlooked issues that could become problematic later.</w:t>
      </w:r>
    </w:p>
    <w:p w14:paraId="254CFA40" w14:textId="77777777" w:rsidR="00C20F84" w:rsidRPr="00C20F84" w:rsidRDefault="00C20F84" w:rsidP="00F2477D">
      <w:r w:rsidRPr="00C20F84">
        <w:rPr>
          <w:b/>
          <w:bCs/>
        </w:rPr>
        <w:t>Complexity of the Building</w:t>
      </w:r>
      <w:r w:rsidRPr="00C20F84">
        <w:t>: Large, complex, or unusual buildings with multiple systems (e.g., historical structures, high-rise buildings, or buildings with unique architectural features) can present challenges. Surveying such structures requires a higher level of expertise, specialized equipment, and careful planning to ensure all aspects are properly assessed.</w:t>
      </w:r>
    </w:p>
    <w:p w14:paraId="1529353B" w14:textId="77777777" w:rsidR="00C20F84" w:rsidRDefault="00C20F84" w:rsidP="00F2477D">
      <w:r w:rsidRPr="00C20F84">
        <w:rPr>
          <w:b/>
          <w:bCs/>
        </w:rPr>
        <w:t>Communication and Coordination</w:t>
      </w:r>
      <w:r w:rsidRPr="00C20F84">
        <w:t xml:space="preserve">: Building surveys often involve multiple stakeholders, including owners, contractors, and other professionals. Ensuring smooth </w:t>
      </w:r>
      <w:r w:rsidRPr="00C20F84">
        <w:lastRenderedPageBreak/>
        <w:t>communication and coordination among all parties is essential to avoid delays, confusion, or misinterpretation of survey objectives.</w:t>
      </w:r>
    </w:p>
    <w:p w14:paraId="06B7F840" w14:textId="5ABB51B8" w:rsidR="000F7BC4" w:rsidRDefault="000F7BC4">
      <w:r>
        <w:br w:type="page"/>
      </w:r>
    </w:p>
    <w:p w14:paraId="5F3AD641" w14:textId="77777777" w:rsidR="000F7BC4" w:rsidRPr="00C20F84" w:rsidRDefault="000F7BC4" w:rsidP="000F7BC4"/>
    <w:p w14:paraId="60272F86" w14:textId="77777777" w:rsidR="00C20F84" w:rsidRPr="00C20F84" w:rsidRDefault="00C20F84" w:rsidP="00C20F84"/>
    <w:p w14:paraId="3A7B0EDA" w14:textId="77777777" w:rsidR="000F7BC4" w:rsidRDefault="008142D5" w:rsidP="008142D5">
      <w:pPr>
        <w:pStyle w:val="Heading1"/>
      </w:pPr>
      <w:bookmarkStart w:id="11" w:name="_Toc185273700"/>
      <w:r>
        <w:t>6.Conclusion</w:t>
      </w:r>
    </w:p>
    <w:p w14:paraId="0ECF2700" w14:textId="77777777" w:rsidR="000F7BC4" w:rsidRPr="000F7BC4" w:rsidRDefault="000F7BC4" w:rsidP="000F7BC4">
      <w:r w:rsidRPr="000F7BC4">
        <w:t>Building surveys are crucial for ensuring the safety, stability, and longevity of a building. They provide a comprehensive assessment of a structure’s condition, identify potential issues, and help in planning for repairs, maintenance, or renovations. These surveys are essential not only for property transactions but also for property owners, managers, and investors, enabling informed decision-making regarding budgets, safety, and long-term investments. Without regular surveys, hidden defects could go unnoticed, leading to costly repairs, safety risks, or reduced property value.</w:t>
      </w:r>
    </w:p>
    <w:p w14:paraId="3C17EE23" w14:textId="3F9A883B" w:rsidR="000F7BC4" w:rsidRPr="000F7BC4" w:rsidRDefault="000F7BC4" w:rsidP="000F7BC4">
      <w:r w:rsidRPr="000F7BC4">
        <w:t xml:space="preserve">Technology has significantly enhanced the effectiveness of building surveys. Tools like LiDAR, drones, thermal imaging, and laser scanning provide high accuracy and detailed data collection, making it easier to identify problems that might be missed through traditional methods. These technologies allow surveyors to access difficult-to-reach areas, conduct faster assessments, and gather more reliable data for analysis. By integrating digital technologies such as Building Information </w:t>
      </w:r>
      <w:r w:rsidR="009E346D" w:rsidRPr="000F7BC4">
        <w:t>Modelling</w:t>
      </w:r>
      <w:r w:rsidRPr="000F7BC4">
        <w:t xml:space="preserve"> (BIM) and Geographic Information Systems (GIS), surveyors can create detailed 3D models and simulations that improve decision-making and help plan future developments or maintenance.</w:t>
      </w:r>
    </w:p>
    <w:p w14:paraId="7D1784F6" w14:textId="3BF83E85" w:rsidR="000F7BC4" w:rsidRDefault="000F7BC4" w:rsidP="000F7BC4">
      <w:r w:rsidRPr="000F7BC4">
        <w:t>Overall, technology not only improves the speed, accuracy, and scope of building surveys but also increases safety, reduces costs, and provides better long-term outcomes for building owners and stakeholders.</w:t>
      </w:r>
    </w:p>
    <w:p w14:paraId="3D8355E0" w14:textId="77777777" w:rsidR="000F7BC4" w:rsidRDefault="000F7BC4">
      <w:r>
        <w:br w:type="page"/>
      </w:r>
    </w:p>
    <w:p w14:paraId="3CDB166E" w14:textId="77777777" w:rsidR="000F7BC4" w:rsidRPr="000F7BC4" w:rsidRDefault="000F7BC4" w:rsidP="000F7BC4"/>
    <w:p w14:paraId="763B6CF8" w14:textId="5F78DB1F" w:rsidR="00C6647B" w:rsidRDefault="008142D5" w:rsidP="000F7BC4">
      <w:r>
        <w:t xml:space="preserve"> </w:t>
      </w:r>
      <w:bookmarkEnd w:id="11"/>
    </w:p>
    <w:p w14:paraId="1BB5E01E" w14:textId="4B5E794A" w:rsidR="008142D5" w:rsidRPr="008142D5" w:rsidRDefault="008142D5" w:rsidP="00690751">
      <w:pPr>
        <w:pStyle w:val="Heading1"/>
      </w:pPr>
      <w:bookmarkStart w:id="12" w:name="_Toc185273701"/>
      <w:r>
        <w:t>7. References</w:t>
      </w:r>
      <w:bookmarkEnd w:id="12"/>
    </w:p>
    <w:p w14:paraId="1A9DFADA" w14:textId="77777777" w:rsidR="00EF7B93" w:rsidRPr="00EF7B93" w:rsidRDefault="00EF7B93" w:rsidP="00EF7B93">
      <w:r w:rsidRPr="00EF7B93">
        <w:t xml:space="preserve">Green, R. (2022). </w:t>
      </w:r>
      <w:r w:rsidRPr="00EF7B93">
        <w:rPr>
          <w:i/>
          <w:iCs/>
        </w:rPr>
        <w:t>Building Safety and Risk Mitigation: Surveying for the Future</w:t>
      </w:r>
      <w:r w:rsidRPr="00EF7B93">
        <w:t>. 2nd ed. London: Routledge.</w:t>
      </w:r>
    </w:p>
    <w:p w14:paraId="39AD4281" w14:textId="77777777" w:rsidR="00EF7B93" w:rsidRPr="00EF7B93" w:rsidRDefault="00EF7B93" w:rsidP="00EF7B93">
      <w:r w:rsidRPr="00EF7B93">
        <w:t xml:space="preserve">Jones, D. (2018). </w:t>
      </w:r>
      <w:r w:rsidRPr="00EF7B93">
        <w:rPr>
          <w:i/>
          <w:iCs/>
        </w:rPr>
        <w:t>Building Regulations and Compliance: A Comprehensive Guide</w:t>
      </w:r>
      <w:r w:rsidRPr="00EF7B93">
        <w:t>. Oxford: Oxford University Press.</w:t>
      </w:r>
    </w:p>
    <w:p w14:paraId="46DD2960" w14:textId="77777777" w:rsidR="00EF7B93" w:rsidRPr="00EF7B93" w:rsidRDefault="00EF7B93" w:rsidP="00EF7B93">
      <w:r w:rsidRPr="00EF7B93">
        <w:t xml:space="preserve">Moseley, P. (2020). </w:t>
      </w:r>
      <w:r w:rsidRPr="00EF7B93">
        <w:rPr>
          <w:i/>
          <w:iCs/>
        </w:rPr>
        <w:t>Understanding Building Surveys: A Practical Approach</w:t>
      </w:r>
      <w:r w:rsidRPr="00EF7B93">
        <w:t>. 3rd ed. New York: Wiley.</w:t>
      </w:r>
    </w:p>
    <w:p w14:paraId="2D8931E6" w14:textId="77777777" w:rsidR="00EF7B93" w:rsidRPr="00EF7B93" w:rsidRDefault="00EF7B93" w:rsidP="00EF7B93">
      <w:r w:rsidRPr="00EF7B93">
        <w:t xml:space="preserve">O’Reilly, J. (2020). </w:t>
      </w:r>
      <w:r w:rsidRPr="00EF7B93">
        <w:rPr>
          <w:i/>
          <w:iCs/>
        </w:rPr>
        <w:t>Renovating Buildings: Planning and Execution</w:t>
      </w:r>
      <w:r w:rsidRPr="00EF7B93">
        <w:t>. 1st ed. Edinburgh: Edinburgh University Press.</w:t>
      </w:r>
    </w:p>
    <w:p w14:paraId="034C1F39" w14:textId="77777777" w:rsidR="00EF7B93" w:rsidRPr="00EF7B93" w:rsidRDefault="00EF7B93" w:rsidP="00EF7B93">
      <w:r w:rsidRPr="00EF7B93">
        <w:t xml:space="preserve">Smith, A. (2019). </w:t>
      </w:r>
      <w:r w:rsidRPr="00EF7B93">
        <w:rPr>
          <w:i/>
          <w:iCs/>
        </w:rPr>
        <w:t>Property Valuation and Investment: Key Considerations in Building Surveys</w:t>
      </w:r>
      <w:r w:rsidRPr="00EF7B93">
        <w:t>. 4th ed. London: Palgrave Macmillan.</w:t>
      </w:r>
    </w:p>
    <w:p w14:paraId="1A5678F1" w14:textId="77777777" w:rsidR="00EF7B93" w:rsidRPr="00EF7B93" w:rsidRDefault="00EF7B93" w:rsidP="00EF7B93">
      <w:r w:rsidRPr="00EF7B93">
        <w:t xml:space="preserve">Wood, L. (2021). </w:t>
      </w:r>
      <w:r w:rsidRPr="00EF7B93">
        <w:rPr>
          <w:i/>
          <w:iCs/>
        </w:rPr>
        <w:t>Maintenance and Sustainability in Building Design</w:t>
      </w:r>
      <w:r w:rsidRPr="00EF7B93">
        <w:t>. 2nd ed. Cambridge: Cambridge University Press.</w:t>
      </w:r>
    </w:p>
    <w:p w14:paraId="418A2EDD" w14:textId="77777777" w:rsidR="002F4489" w:rsidRPr="00C6647B" w:rsidRDefault="002F4489" w:rsidP="00C6647B"/>
    <w:sectPr w:rsidR="002F4489" w:rsidRPr="00C6647B" w:rsidSect="00CC4CD9">
      <w:footerReference w:type="default" r:id="rId11"/>
      <w:pgSz w:w="11906" w:h="16838"/>
      <w:pgMar w:top="1440" w:right="1440" w:bottom="1440" w:left="1440" w:header="567"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04E229" w14:textId="77777777" w:rsidR="00C947B6" w:rsidRDefault="00C947B6" w:rsidP="00BB7E04">
      <w:pPr>
        <w:spacing w:after="0" w:line="240" w:lineRule="auto"/>
      </w:pPr>
      <w:r>
        <w:separator/>
      </w:r>
    </w:p>
  </w:endnote>
  <w:endnote w:type="continuationSeparator" w:id="0">
    <w:p w14:paraId="318197DA" w14:textId="77777777" w:rsidR="00C947B6" w:rsidRDefault="00C947B6" w:rsidP="00BB7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3421512"/>
      <w:docPartObj>
        <w:docPartGallery w:val="Page Numbers (Bottom of Page)"/>
        <w:docPartUnique/>
      </w:docPartObj>
    </w:sdtPr>
    <w:sdtEndPr>
      <w:rPr>
        <w:noProof/>
      </w:rPr>
    </w:sdtEndPr>
    <w:sdtContent>
      <w:p w14:paraId="47CE3FC5" w14:textId="77777777" w:rsidR="00CC4CD9" w:rsidRDefault="00CC4CD9">
        <w:pPr>
          <w:pStyle w:val="Footer"/>
          <w:jc w:val="center"/>
        </w:pPr>
      </w:p>
      <w:p w14:paraId="1D8BE45F" w14:textId="306A09F7" w:rsidR="00CC4CD9" w:rsidRDefault="00CC4C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A4118C" w14:textId="77777777" w:rsidR="00BB7E04" w:rsidRDefault="00BB7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AF0E37" w14:textId="77777777" w:rsidR="00C947B6" w:rsidRDefault="00C947B6" w:rsidP="00BB7E04">
      <w:pPr>
        <w:spacing w:after="0" w:line="240" w:lineRule="auto"/>
      </w:pPr>
      <w:r>
        <w:separator/>
      </w:r>
    </w:p>
  </w:footnote>
  <w:footnote w:type="continuationSeparator" w:id="0">
    <w:p w14:paraId="42E1ED9F" w14:textId="77777777" w:rsidR="00C947B6" w:rsidRDefault="00C947B6" w:rsidP="00BB7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FB0355"/>
    <w:multiLevelType w:val="multilevel"/>
    <w:tmpl w:val="E2628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6B0E9D"/>
    <w:multiLevelType w:val="multilevel"/>
    <w:tmpl w:val="ADC4B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7637450">
    <w:abstractNumId w:val="1"/>
  </w:num>
  <w:num w:numId="2" w16cid:durableId="1304844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FCE"/>
    <w:rsid w:val="00010A18"/>
    <w:rsid w:val="000451E0"/>
    <w:rsid w:val="00053F3B"/>
    <w:rsid w:val="00095A85"/>
    <w:rsid w:val="000A44ED"/>
    <w:rsid w:val="000B3CCB"/>
    <w:rsid w:val="000B4AF6"/>
    <w:rsid w:val="000D20A2"/>
    <w:rsid w:val="000E501F"/>
    <w:rsid w:val="000F54B7"/>
    <w:rsid w:val="000F7BC4"/>
    <w:rsid w:val="00106454"/>
    <w:rsid w:val="0014309F"/>
    <w:rsid w:val="0015478C"/>
    <w:rsid w:val="00170A63"/>
    <w:rsid w:val="00180D53"/>
    <w:rsid w:val="00183397"/>
    <w:rsid w:val="0018725E"/>
    <w:rsid w:val="001A6BB1"/>
    <w:rsid w:val="001B24A2"/>
    <w:rsid w:val="00202341"/>
    <w:rsid w:val="00241031"/>
    <w:rsid w:val="00254409"/>
    <w:rsid w:val="002769EF"/>
    <w:rsid w:val="00283530"/>
    <w:rsid w:val="00294FA7"/>
    <w:rsid w:val="002B6884"/>
    <w:rsid w:val="002C2054"/>
    <w:rsid w:val="002F4489"/>
    <w:rsid w:val="0031459D"/>
    <w:rsid w:val="00316390"/>
    <w:rsid w:val="00393665"/>
    <w:rsid w:val="003D7033"/>
    <w:rsid w:val="0043428C"/>
    <w:rsid w:val="004539A5"/>
    <w:rsid w:val="004B239A"/>
    <w:rsid w:val="004E39FC"/>
    <w:rsid w:val="00501906"/>
    <w:rsid w:val="00516718"/>
    <w:rsid w:val="00524F43"/>
    <w:rsid w:val="00525BB4"/>
    <w:rsid w:val="00543FDA"/>
    <w:rsid w:val="0059251B"/>
    <w:rsid w:val="005C0C1C"/>
    <w:rsid w:val="005E2050"/>
    <w:rsid w:val="005E6D9C"/>
    <w:rsid w:val="00604C99"/>
    <w:rsid w:val="00616791"/>
    <w:rsid w:val="00664783"/>
    <w:rsid w:val="00687FF8"/>
    <w:rsid w:val="00690751"/>
    <w:rsid w:val="006C7B14"/>
    <w:rsid w:val="006F39F7"/>
    <w:rsid w:val="00734801"/>
    <w:rsid w:val="00764800"/>
    <w:rsid w:val="0076597E"/>
    <w:rsid w:val="007769DB"/>
    <w:rsid w:val="00783754"/>
    <w:rsid w:val="007F1BFD"/>
    <w:rsid w:val="007F5CD1"/>
    <w:rsid w:val="00803DCB"/>
    <w:rsid w:val="008142D5"/>
    <w:rsid w:val="008214EC"/>
    <w:rsid w:val="00827711"/>
    <w:rsid w:val="00830DC8"/>
    <w:rsid w:val="00876BF1"/>
    <w:rsid w:val="008862C6"/>
    <w:rsid w:val="008B73CF"/>
    <w:rsid w:val="008D49D3"/>
    <w:rsid w:val="00902656"/>
    <w:rsid w:val="00903A7E"/>
    <w:rsid w:val="00972950"/>
    <w:rsid w:val="0099430A"/>
    <w:rsid w:val="009A634E"/>
    <w:rsid w:val="009E346D"/>
    <w:rsid w:val="00A10EE4"/>
    <w:rsid w:val="00A17DB3"/>
    <w:rsid w:val="00A523ED"/>
    <w:rsid w:val="00A559FB"/>
    <w:rsid w:val="00A80A53"/>
    <w:rsid w:val="00A86D2D"/>
    <w:rsid w:val="00A905B3"/>
    <w:rsid w:val="00A970B7"/>
    <w:rsid w:val="00AA3596"/>
    <w:rsid w:val="00AF0196"/>
    <w:rsid w:val="00AF15EB"/>
    <w:rsid w:val="00AF62B6"/>
    <w:rsid w:val="00B473E3"/>
    <w:rsid w:val="00B92E10"/>
    <w:rsid w:val="00BB7E04"/>
    <w:rsid w:val="00BF085C"/>
    <w:rsid w:val="00C04DA4"/>
    <w:rsid w:val="00C1571D"/>
    <w:rsid w:val="00C20F84"/>
    <w:rsid w:val="00C23FCE"/>
    <w:rsid w:val="00C6647B"/>
    <w:rsid w:val="00C92A2A"/>
    <w:rsid w:val="00C947B6"/>
    <w:rsid w:val="00CC4CD9"/>
    <w:rsid w:val="00CC69F4"/>
    <w:rsid w:val="00CE0578"/>
    <w:rsid w:val="00D14A43"/>
    <w:rsid w:val="00D40305"/>
    <w:rsid w:val="00D61617"/>
    <w:rsid w:val="00D618DB"/>
    <w:rsid w:val="00D715EB"/>
    <w:rsid w:val="00DA27E4"/>
    <w:rsid w:val="00DF0ED1"/>
    <w:rsid w:val="00DF55BB"/>
    <w:rsid w:val="00E01AFE"/>
    <w:rsid w:val="00E2786C"/>
    <w:rsid w:val="00EC2CB8"/>
    <w:rsid w:val="00EC6318"/>
    <w:rsid w:val="00ED704F"/>
    <w:rsid w:val="00EE4450"/>
    <w:rsid w:val="00EF7B93"/>
    <w:rsid w:val="00F2477D"/>
    <w:rsid w:val="00F358E2"/>
    <w:rsid w:val="00F829F6"/>
    <w:rsid w:val="00F93E8B"/>
    <w:rsid w:val="00F96C36"/>
    <w:rsid w:val="00FA53C7"/>
    <w:rsid w:val="00FD664C"/>
    <w:rsid w:val="00FF0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10119"/>
  <w15:chartTrackingRefBased/>
  <w15:docId w15:val="{9827A67B-4D3C-4692-8AD7-2B1229442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3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3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3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3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3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3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3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3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3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3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3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FCE"/>
    <w:rPr>
      <w:rFonts w:eastAsiaTheme="majorEastAsia" w:cstheme="majorBidi"/>
      <w:color w:val="272727" w:themeColor="text1" w:themeTint="D8"/>
    </w:rPr>
  </w:style>
  <w:style w:type="paragraph" w:styleId="Title">
    <w:name w:val="Title"/>
    <w:basedOn w:val="Normal"/>
    <w:next w:val="Normal"/>
    <w:link w:val="TitleChar"/>
    <w:uiPriority w:val="10"/>
    <w:qFormat/>
    <w:rsid w:val="00C23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3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3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FCE"/>
    <w:pPr>
      <w:spacing w:before="160"/>
      <w:jc w:val="center"/>
    </w:pPr>
    <w:rPr>
      <w:i/>
      <w:iCs/>
      <w:color w:val="404040" w:themeColor="text1" w:themeTint="BF"/>
    </w:rPr>
  </w:style>
  <w:style w:type="character" w:customStyle="1" w:styleId="QuoteChar">
    <w:name w:val="Quote Char"/>
    <w:basedOn w:val="DefaultParagraphFont"/>
    <w:link w:val="Quote"/>
    <w:uiPriority w:val="29"/>
    <w:rsid w:val="00C23FCE"/>
    <w:rPr>
      <w:i/>
      <w:iCs/>
      <w:color w:val="404040" w:themeColor="text1" w:themeTint="BF"/>
    </w:rPr>
  </w:style>
  <w:style w:type="paragraph" w:styleId="ListParagraph">
    <w:name w:val="List Paragraph"/>
    <w:basedOn w:val="Normal"/>
    <w:uiPriority w:val="34"/>
    <w:qFormat/>
    <w:rsid w:val="00C23FCE"/>
    <w:pPr>
      <w:ind w:left="720"/>
      <w:contextualSpacing/>
    </w:pPr>
  </w:style>
  <w:style w:type="character" w:styleId="IntenseEmphasis">
    <w:name w:val="Intense Emphasis"/>
    <w:basedOn w:val="DefaultParagraphFont"/>
    <w:uiPriority w:val="21"/>
    <w:qFormat/>
    <w:rsid w:val="00C23FCE"/>
    <w:rPr>
      <w:i/>
      <w:iCs/>
      <w:color w:val="0F4761" w:themeColor="accent1" w:themeShade="BF"/>
    </w:rPr>
  </w:style>
  <w:style w:type="paragraph" w:styleId="IntenseQuote">
    <w:name w:val="Intense Quote"/>
    <w:basedOn w:val="Normal"/>
    <w:next w:val="Normal"/>
    <w:link w:val="IntenseQuoteChar"/>
    <w:uiPriority w:val="30"/>
    <w:qFormat/>
    <w:rsid w:val="00C23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3FCE"/>
    <w:rPr>
      <w:i/>
      <w:iCs/>
      <w:color w:val="0F4761" w:themeColor="accent1" w:themeShade="BF"/>
    </w:rPr>
  </w:style>
  <w:style w:type="character" w:styleId="IntenseReference">
    <w:name w:val="Intense Reference"/>
    <w:basedOn w:val="DefaultParagraphFont"/>
    <w:uiPriority w:val="32"/>
    <w:qFormat/>
    <w:rsid w:val="00C23FCE"/>
    <w:rPr>
      <w:b/>
      <w:bCs/>
      <w:smallCaps/>
      <w:color w:val="0F4761" w:themeColor="accent1" w:themeShade="BF"/>
      <w:spacing w:val="5"/>
    </w:rPr>
  </w:style>
  <w:style w:type="paragraph" w:styleId="NoSpacing">
    <w:name w:val="No Spacing"/>
    <w:link w:val="NoSpacingChar"/>
    <w:uiPriority w:val="1"/>
    <w:qFormat/>
    <w:rsid w:val="00C04DA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04DA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970B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142D5"/>
    <w:pPr>
      <w:spacing w:after="100"/>
    </w:pPr>
  </w:style>
  <w:style w:type="character" w:styleId="Hyperlink">
    <w:name w:val="Hyperlink"/>
    <w:basedOn w:val="DefaultParagraphFont"/>
    <w:uiPriority w:val="99"/>
    <w:unhideWhenUsed/>
    <w:rsid w:val="008142D5"/>
    <w:rPr>
      <w:color w:val="467886" w:themeColor="hyperlink"/>
      <w:u w:val="single"/>
    </w:rPr>
  </w:style>
  <w:style w:type="paragraph" w:styleId="Header">
    <w:name w:val="header"/>
    <w:basedOn w:val="Normal"/>
    <w:link w:val="HeaderChar"/>
    <w:uiPriority w:val="99"/>
    <w:unhideWhenUsed/>
    <w:rsid w:val="00BB7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E04"/>
  </w:style>
  <w:style w:type="paragraph" w:styleId="Footer">
    <w:name w:val="footer"/>
    <w:basedOn w:val="Normal"/>
    <w:link w:val="FooterChar"/>
    <w:uiPriority w:val="99"/>
    <w:unhideWhenUsed/>
    <w:rsid w:val="00BB7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E04"/>
  </w:style>
  <w:style w:type="paragraph" w:styleId="TOC2">
    <w:name w:val="toc 2"/>
    <w:basedOn w:val="Normal"/>
    <w:next w:val="Normal"/>
    <w:autoRedefine/>
    <w:uiPriority w:val="39"/>
    <w:unhideWhenUsed/>
    <w:rsid w:val="0031459D"/>
    <w:pPr>
      <w:spacing w:after="100"/>
      <w:ind w:left="240"/>
    </w:pPr>
  </w:style>
  <w:style w:type="paragraph" w:styleId="Caption">
    <w:name w:val="caption"/>
    <w:basedOn w:val="Normal"/>
    <w:next w:val="Normal"/>
    <w:uiPriority w:val="35"/>
    <w:unhideWhenUsed/>
    <w:qFormat/>
    <w:rsid w:val="00687FF8"/>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F7BC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971076">
      <w:bodyDiv w:val="1"/>
      <w:marLeft w:val="0"/>
      <w:marRight w:val="0"/>
      <w:marTop w:val="0"/>
      <w:marBottom w:val="0"/>
      <w:divBdr>
        <w:top w:val="none" w:sz="0" w:space="0" w:color="auto"/>
        <w:left w:val="none" w:sz="0" w:space="0" w:color="auto"/>
        <w:bottom w:val="none" w:sz="0" w:space="0" w:color="auto"/>
        <w:right w:val="none" w:sz="0" w:space="0" w:color="auto"/>
      </w:divBdr>
    </w:div>
    <w:div w:id="105391332">
      <w:bodyDiv w:val="1"/>
      <w:marLeft w:val="0"/>
      <w:marRight w:val="0"/>
      <w:marTop w:val="0"/>
      <w:marBottom w:val="0"/>
      <w:divBdr>
        <w:top w:val="none" w:sz="0" w:space="0" w:color="auto"/>
        <w:left w:val="none" w:sz="0" w:space="0" w:color="auto"/>
        <w:bottom w:val="none" w:sz="0" w:space="0" w:color="auto"/>
        <w:right w:val="none" w:sz="0" w:space="0" w:color="auto"/>
      </w:divBdr>
    </w:div>
    <w:div w:id="116998599">
      <w:bodyDiv w:val="1"/>
      <w:marLeft w:val="0"/>
      <w:marRight w:val="0"/>
      <w:marTop w:val="0"/>
      <w:marBottom w:val="0"/>
      <w:divBdr>
        <w:top w:val="none" w:sz="0" w:space="0" w:color="auto"/>
        <w:left w:val="none" w:sz="0" w:space="0" w:color="auto"/>
        <w:bottom w:val="none" w:sz="0" w:space="0" w:color="auto"/>
        <w:right w:val="none" w:sz="0" w:space="0" w:color="auto"/>
      </w:divBdr>
    </w:div>
    <w:div w:id="174853891">
      <w:bodyDiv w:val="1"/>
      <w:marLeft w:val="0"/>
      <w:marRight w:val="0"/>
      <w:marTop w:val="0"/>
      <w:marBottom w:val="0"/>
      <w:divBdr>
        <w:top w:val="none" w:sz="0" w:space="0" w:color="auto"/>
        <w:left w:val="none" w:sz="0" w:space="0" w:color="auto"/>
        <w:bottom w:val="none" w:sz="0" w:space="0" w:color="auto"/>
        <w:right w:val="none" w:sz="0" w:space="0" w:color="auto"/>
      </w:divBdr>
    </w:div>
    <w:div w:id="444813644">
      <w:bodyDiv w:val="1"/>
      <w:marLeft w:val="0"/>
      <w:marRight w:val="0"/>
      <w:marTop w:val="0"/>
      <w:marBottom w:val="0"/>
      <w:divBdr>
        <w:top w:val="none" w:sz="0" w:space="0" w:color="auto"/>
        <w:left w:val="none" w:sz="0" w:space="0" w:color="auto"/>
        <w:bottom w:val="none" w:sz="0" w:space="0" w:color="auto"/>
        <w:right w:val="none" w:sz="0" w:space="0" w:color="auto"/>
      </w:divBdr>
    </w:div>
    <w:div w:id="484123223">
      <w:bodyDiv w:val="1"/>
      <w:marLeft w:val="0"/>
      <w:marRight w:val="0"/>
      <w:marTop w:val="0"/>
      <w:marBottom w:val="0"/>
      <w:divBdr>
        <w:top w:val="none" w:sz="0" w:space="0" w:color="auto"/>
        <w:left w:val="none" w:sz="0" w:space="0" w:color="auto"/>
        <w:bottom w:val="none" w:sz="0" w:space="0" w:color="auto"/>
        <w:right w:val="none" w:sz="0" w:space="0" w:color="auto"/>
      </w:divBdr>
    </w:div>
    <w:div w:id="504829995">
      <w:bodyDiv w:val="1"/>
      <w:marLeft w:val="0"/>
      <w:marRight w:val="0"/>
      <w:marTop w:val="0"/>
      <w:marBottom w:val="0"/>
      <w:divBdr>
        <w:top w:val="none" w:sz="0" w:space="0" w:color="auto"/>
        <w:left w:val="none" w:sz="0" w:space="0" w:color="auto"/>
        <w:bottom w:val="none" w:sz="0" w:space="0" w:color="auto"/>
        <w:right w:val="none" w:sz="0" w:space="0" w:color="auto"/>
      </w:divBdr>
    </w:div>
    <w:div w:id="594050781">
      <w:bodyDiv w:val="1"/>
      <w:marLeft w:val="0"/>
      <w:marRight w:val="0"/>
      <w:marTop w:val="0"/>
      <w:marBottom w:val="0"/>
      <w:divBdr>
        <w:top w:val="none" w:sz="0" w:space="0" w:color="auto"/>
        <w:left w:val="none" w:sz="0" w:space="0" w:color="auto"/>
        <w:bottom w:val="none" w:sz="0" w:space="0" w:color="auto"/>
        <w:right w:val="none" w:sz="0" w:space="0" w:color="auto"/>
      </w:divBdr>
    </w:div>
    <w:div w:id="618922158">
      <w:bodyDiv w:val="1"/>
      <w:marLeft w:val="0"/>
      <w:marRight w:val="0"/>
      <w:marTop w:val="0"/>
      <w:marBottom w:val="0"/>
      <w:divBdr>
        <w:top w:val="none" w:sz="0" w:space="0" w:color="auto"/>
        <w:left w:val="none" w:sz="0" w:space="0" w:color="auto"/>
        <w:bottom w:val="none" w:sz="0" w:space="0" w:color="auto"/>
        <w:right w:val="none" w:sz="0" w:space="0" w:color="auto"/>
      </w:divBdr>
    </w:div>
    <w:div w:id="702483158">
      <w:bodyDiv w:val="1"/>
      <w:marLeft w:val="0"/>
      <w:marRight w:val="0"/>
      <w:marTop w:val="0"/>
      <w:marBottom w:val="0"/>
      <w:divBdr>
        <w:top w:val="none" w:sz="0" w:space="0" w:color="auto"/>
        <w:left w:val="none" w:sz="0" w:space="0" w:color="auto"/>
        <w:bottom w:val="none" w:sz="0" w:space="0" w:color="auto"/>
        <w:right w:val="none" w:sz="0" w:space="0" w:color="auto"/>
      </w:divBdr>
    </w:div>
    <w:div w:id="740642036">
      <w:bodyDiv w:val="1"/>
      <w:marLeft w:val="0"/>
      <w:marRight w:val="0"/>
      <w:marTop w:val="0"/>
      <w:marBottom w:val="0"/>
      <w:divBdr>
        <w:top w:val="none" w:sz="0" w:space="0" w:color="auto"/>
        <w:left w:val="none" w:sz="0" w:space="0" w:color="auto"/>
        <w:bottom w:val="none" w:sz="0" w:space="0" w:color="auto"/>
        <w:right w:val="none" w:sz="0" w:space="0" w:color="auto"/>
      </w:divBdr>
    </w:div>
    <w:div w:id="745493448">
      <w:bodyDiv w:val="1"/>
      <w:marLeft w:val="0"/>
      <w:marRight w:val="0"/>
      <w:marTop w:val="0"/>
      <w:marBottom w:val="0"/>
      <w:divBdr>
        <w:top w:val="none" w:sz="0" w:space="0" w:color="auto"/>
        <w:left w:val="none" w:sz="0" w:space="0" w:color="auto"/>
        <w:bottom w:val="none" w:sz="0" w:space="0" w:color="auto"/>
        <w:right w:val="none" w:sz="0" w:space="0" w:color="auto"/>
      </w:divBdr>
    </w:div>
    <w:div w:id="963853880">
      <w:bodyDiv w:val="1"/>
      <w:marLeft w:val="0"/>
      <w:marRight w:val="0"/>
      <w:marTop w:val="0"/>
      <w:marBottom w:val="0"/>
      <w:divBdr>
        <w:top w:val="none" w:sz="0" w:space="0" w:color="auto"/>
        <w:left w:val="none" w:sz="0" w:space="0" w:color="auto"/>
        <w:bottom w:val="none" w:sz="0" w:space="0" w:color="auto"/>
        <w:right w:val="none" w:sz="0" w:space="0" w:color="auto"/>
      </w:divBdr>
    </w:div>
    <w:div w:id="971179875">
      <w:bodyDiv w:val="1"/>
      <w:marLeft w:val="0"/>
      <w:marRight w:val="0"/>
      <w:marTop w:val="0"/>
      <w:marBottom w:val="0"/>
      <w:divBdr>
        <w:top w:val="none" w:sz="0" w:space="0" w:color="auto"/>
        <w:left w:val="none" w:sz="0" w:space="0" w:color="auto"/>
        <w:bottom w:val="none" w:sz="0" w:space="0" w:color="auto"/>
        <w:right w:val="none" w:sz="0" w:space="0" w:color="auto"/>
      </w:divBdr>
    </w:div>
    <w:div w:id="1043824488">
      <w:bodyDiv w:val="1"/>
      <w:marLeft w:val="0"/>
      <w:marRight w:val="0"/>
      <w:marTop w:val="0"/>
      <w:marBottom w:val="0"/>
      <w:divBdr>
        <w:top w:val="none" w:sz="0" w:space="0" w:color="auto"/>
        <w:left w:val="none" w:sz="0" w:space="0" w:color="auto"/>
        <w:bottom w:val="none" w:sz="0" w:space="0" w:color="auto"/>
        <w:right w:val="none" w:sz="0" w:space="0" w:color="auto"/>
      </w:divBdr>
    </w:div>
    <w:div w:id="1246959566">
      <w:bodyDiv w:val="1"/>
      <w:marLeft w:val="0"/>
      <w:marRight w:val="0"/>
      <w:marTop w:val="0"/>
      <w:marBottom w:val="0"/>
      <w:divBdr>
        <w:top w:val="none" w:sz="0" w:space="0" w:color="auto"/>
        <w:left w:val="none" w:sz="0" w:space="0" w:color="auto"/>
        <w:bottom w:val="none" w:sz="0" w:space="0" w:color="auto"/>
        <w:right w:val="none" w:sz="0" w:space="0" w:color="auto"/>
      </w:divBdr>
    </w:div>
    <w:div w:id="1330864834">
      <w:bodyDiv w:val="1"/>
      <w:marLeft w:val="0"/>
      <w:marRight w:val="0"/>
      <w:marTop w:val="0"/>
      <w:marBottom w:val="0"/>
      <w:divBdr>
        <w:top w:val="none" w:sz="0" w:space="0" w:color="auto"/>
        <w:left w:val="none" w:sz="0" w:space="0" w:color="auto"/>
        <w:bottom w:val="none" w:sz="0" w:space="0" w:color="auto"/>
        <w:right w:val="none" w:sz="0" w:space="0" w:color="auto"/>
      </w:divBdr>
    </w:div>
    <w:div w:id="1384409832">
      <w:bodyDiv w:val="1"/>
      <w:marLeft w:val="0"/>
      <w:marRight w:val="0"/>
      <w:marTop w:val="0"/>
      <w:marBottom w:val="0"/>
      <w:divBdr>
        <w:top w:val="none" w:sz="0" w:space="0" w:color="auto"/>
        <w:left w:val="none" w:sz="0" w:space="0" w:color="auto"/>
        <w:bottom w:val="none" w:sz="0" w:space="0" w:color="auto"/>
        <w:right w:val="none" w:sz="0" w:space="0" w:color="auto"/>
      </w:divBdr>
    </w:div>
    <w:div w:id="1415010301">
      <w:bodyDiv w:val="1"/>
      <w:marLeft w:val="0"/>
      <w:marRight w:val="0"/>
      <w:marTop w:val="0"/>
      <w:marBottom w:val="0"/>
      <w:divBdr>
        <w:top w:val="none" w:sz="0" w:space="0" w:color="auto"/>
        <w:left w:val="none" w:sz="0" w:space="0" w:color="auto"/>
        <w:bottom w:val="none" w:sz="0" w:space="0" w:color="auto"/>
        <w:right w:val="none" w:sz="0" w:space="0" w:color="auto"/>
      </w:divBdr>
    </w:div>
    <w:div w:id="1523124375">
      <w:bodyDiv w:val="1"/>
      <w:marLeft w:val="0"/>
      <w:marRight w:val="0"/>
      <w:marTop w:val="0"/>
      <w:marBottom w:val="0"/>
      <w:divBdr>
        <w:top w:val="none" w:sz="0" w:space="0" w:color="auto"/>
        <w:left w:val="none" w:sz="0" w:space="0" w:color="auto"/>
        <w:bottom w:val="none" w:sz="0" w:space="0" w:color="auto"/>
        <w:right w:val="none" w:sz="0" w:space="0" w:color="auto"/>
      </w:divBdr>
    </w:div>
    <w:div w:id="1563131523">
      <w:bodyDiv w:val="1"/>
      <w:marLeft w:val="0"/>
      <w:marRight w:val="0"/>
      <w:marTop w:val="0"/>
      <w:marBottom w:val="0"/>
      <w:divBdr>
        <w:top w:val="none" w:sz="0" w:space="0" w:color="auto"/>
        <w:left w:val="none" w:sz="0" w:space="0" w:color="auto"/>
        <w:bottom w:val="none" w:sz="0" w:space="0" w:color="auto"/>
        <w:right w:val="none" w:sz="0" w:space="0" w:color="auto"/>
      </w:divBdr>
    </w:div>
    <w:div w:id="1632665508">
      <w:bodyDiv w:val="1"/>
      <w:marLeft w:val="0"/>
      <w:marRight w:val="0"/>
      <w:marTop w:val="0"/>
      <w:marBottom w:val="0"/>
      <w:divBdr>
        <w:top w:val="none" w:sz="0" w:space="0" w:color="auto"/>
        <w:left w:val="none" w:sz="0" w:space="0" w:color="auto"/>
        <w:bottom w:val="none" w:sz="0" w:space="0" w:color="auto"/>
        <w:right w:val="none" w:sz="0" w:space="0" w:color="auto"/>
      </w:divBdr>
    </w:div>
    <w:div w:id="1656572021">
      <w:bodyDiv w:val="1"/>
      <w:marLeft w:val="0"/>
      <w:marRight w:val="0"/>
      <w:marTop w:val="0"/>
      <w:marBottom w:val="0"/>
      <w:divBdr>
        <w:top w:val="none" w:sz="0" w:space="0" w:color="auto"/>
        <w:left w:val="none" w:sz="0" w:space="0" w:color="auto"/>
        <w:bottom w:val="none" w:sz="0" w:space="0" w:color="auto"/>
        <w:right w:val="none" w:sz="0" w:space="0" w:color="auto"/>
      </w:divBdr>
    </w:div>
    <w:div w:id="1691907377">
      <w:bodyDiv w:val="1"/>
      <w:marLeft w:val="0"/>
      <w:marRight w:val="0"/>
      <w:marTop w:val="0"/>
      <w:marBottom w:val="0"/>
      <w:divBdr>
        <w:top w:val="none" w:sz="0" w:space="0" w:color="auto"/>
        <w:left w:val="none" w:sz="0" w:space="0" w:color="auto"/>
        <w:bottom w:val="none" w:sz="0" w:space="0" w:color="auto"/>
        <w:right w:val="none" w:sz="0" w:space="0" w:color="auto"/>
      </w:divBdr>
    </w:div>
    <w:div w:id="1711690656">
      <w:bodyDiv w:val="1"/>
      <w:marLeft w:val="0"/>
      <w:marRight w:val="0"/>
      <w:marTop w:val="0"/>
      <w:marBottom w:val="0"/>
      <w:divBdr>
        <w:top w:val="none" w:sz="0" w:space="0" w:color="auto"/>
        <w:left w:val="none" w:sz="0" w:space="0" w:color="auto"/>
        <w:bottom w:val="none" w:sz="0" w:space="0" w:color="auto"/>
        <w:right w:val="none" w:sz="0" w:space="0" w:color="auto"/>
      </w:divBdr>
    </w:div>
    <w:div w:id="1823500257">
      <w:bodyDiv w:val="1"/>
      <w:marLeft w:val="0"/>
      <w:marRight w:val="0"/>
      <w:marTop w:val="0"/>
      <w:marBottom w:val="0"/>
      <w:divBdr>
        <w:top w:val="none" w:sz="0" w:space="0" w:color="auto"/>
        <w:left w:val="none" w:sz="0" w:space="0" w:color="auto"/>
        <w:bottom w:val="none" w:sz="0" w:space="0" w:color="auto"/>
        <w:right w:val="none" w:sz="0" w:space="0" w:color="auto"/>
      </w:divBdr>
    </w:div>
    <w:div w:id="1884639082">
      <w:bodyDiv w:val="1"/>
      <w:marLeft w:val="0"/>
      <w:marRight w:val="0"/>
      <w:marTop w:val="0"/>
      <w:marBottom w:val="0"/>
      <w:divBdr>
        <w:top w:val="none" w:sz="0" w:space="0" w:color="auto"/>
        <w:left w:val="none" w:sz="0" w:space="0" w:color="auto"/>
        <w:bottom w:val="none" w:sz="0" w:space="0" w:color="auto"/>
        <w:right w:val="none" w:sz="0" w:space="0" w:color="auto"/>
      </w:divBdr>
    </w:div>
    <w:div w:id="1969164776">
      <w:bodyDiv w:val="1"/>
      <w:marLeft w:val="0"/>
      <w:marRight w:val="0"/>
      <w:marTop w:val="0"/>
      <w:marBottom w:val="0"/>
      <w:divBdr>
        <w:top w:val="none" w:sz="0" w:space="0" w:color="auto"/>
        <w:left w:val="none" w:sz="0" w:space="0" w:color="auto"/>
        <w:bottom w:val="none" w:sz="0" w:space="0" w:color="auto"/>
        <w:right w:val="none" w:sz="0" w:space="0" w:color="auto"/>
      </w:divBdr>
    </w:div>
    <w:div w:id="1984458645">
      <w:bodyDiv w:val="1"/>
      <w:marLeft w:val="0"/>
      <w:marRight w:val="0"/>
      <w:marTop w:val="0"/>
      <w:marBottom w:val="0"/>
      <w:divBdr>
        <w:top w:val="none" w:sz="0" w:space="0" w:color="auto"/>
        <w:left w:val="none" w:sz="0" w:space="0" w:color="auto"/>
        <w:bottom w:val="none" w:sz="0" w:space="0" w:color="auto"/>
        <w:right w:val="none" w:sz="0" w:space="0" w:color="auto"/>
      </w:divBdr>
    </w:div>
    <w:div w:id="2035881978">
      <w:bodyDiv w:val="1"/>
      <w:marLeft w:val="0"/>
      <w:marRight w:val="0"/>
      <w:marTop w:val="0"/>
      <w:marBottom w:val="0"/>
      <w:divBdr>
        <w:top w:val="none" w:sz="0" w:space="0" w:color="auto"/>
        <w:left w:val="none" w:sz="0" w:space="0" w:color="auto"/>
        <w:bottom w:val="none" w:sz="0" w:space="0" w:color="auto"/>
        <w:right w:val="none" w:sz="0" w:space="0" w:color="auto"/>
      </w:divBdr>
    </w:div>
    <w:div w:id="2081708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1CAAC-5E17-4868-A28D-BCF79A9E3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2503</Words>
  <Characters>14272</Characters>
  <Application>Microsoft Office Word</Application>
  <DocSecurity>0</DocSecurity>
  <Lines>118</Lines>
  <Paragraphs>33</Paragraphs>
  <ScaleCrop>false</ScaleCrop>
  <Company>ACBA4017 BUILDING SURVEY</Company>
  <LinksUpToDate>false</LinksUpToDate>
  <CharactersWithSpaces>16742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surveying and highway design</dc:title>
  <dc:subject/>
  <dc:creator>Jac Cullen</dc:creator>
  <cp:keywords/>
  <dc:description/>
  <cp:lastModifiedBy>Jac Cullen</cp:lastModifiedBy>
  <cp:revision>121</cp:revision>
  <dcterms:created xsi:type="dcterms:W3CDTF">2024-12-16T18:10:00Z</dcterms:created>
  <dcterms:modified xsi:type="dcterms:W3CDTF">2024-12-16T20:57:00Z</dcterms:modified>
</cp:coreProperties>
</file>