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b/>
          <w:bCs/>
          <w:sz w:val="40"/>
          <w:szCs w:val="40"/>
          <w:u w:val="single"/>
          <w:lang w:val="en-GB"/>
        </w:rPr>
      </w:pPr>
      <w:r>
        <w:rPr>
          <w:b/>
          <w:bCs/>
          <w:sz w:val="40"/>
          <w:szCs w:val="40"/>
          <w:u w:val="single"/>
          <w:lang w:val="en-GB"/>
        </w:rPr>
        <w:t>Becoming Heroic: Alexander and Commodus in the Guise of Herakles.</w:t>
      </w:r>
    </w:p>
    <w:p>
      <w:pPr>
        <w:rPr>
          <w:b/>
          <w:bCs/>
          <w:sz w:val="40"/>
          <w:szCs w:val="40"/>
          <w:u w:val="single"/>
          <w:lang w:val="en-GB"/>
        </w:rPr>
      </w:pPr>
    </w:p>
    <w:p>
      <w:pPr>
        <w:rPr>
          <w:b w:val="0"/>
          <w:bCs w:val="0"/>
          <w:sz w:val="28"/>
          <w:szCs w:val="28"/>
          <w:u w:val="none"/>
          <w:lang w:val="en-GB"/>
        </w:rPr>
      </w:pPr>
      <w:r>
        <w:rPr>
          <w:b w:val="0"/>
          <w:bCs w:val="0"/>
          <w:sz w:val="28"/>
          <w:szCs w:val="28"/>
          <w:u w:val="none"/>
          <w:lang w:val="en-GB"/>
        </w:rPr>
        <w:t xml:space="preserve">In this essay I will discussing how Alexander the Great and the Emperor Commodus of Ancient Rome were represented as the mythological hero Herakles and why they would have wanted to be represented like him. </w:t>
      </w:r>
    </w:p>
    <w:p>
      <w:pPr>
        <w:rPr>
          <w:b w:val="0"/>
          <w:bCs w:val="0"/>
          <w:sz w:val="28"/>
          <w:szCs w:val="28"/>
          <w:u w:val="none"/>
          <w:lang w:val="en-GB"/>
        </w:rPr>
      </w:pPr>
      <w:r>
        <w:rPr>
          <w:b w:val="0"/>
          <w:bCs w:val="0"/>
          <w:sz w:val="28"/>
          <w:szCs w:val="28"/>
          <w:u w:val="none"/>
          <w:lang w:val="en-GB"/>
        </w:rPr>
        <w:t xml:space="preserve">When looking at the ancient sources for Alexander the Great I may encounter problems with reliability of some of the sources as some of them may not be contemporary to the time of Alexanders rule. For example Arrian is a Greek historian during the Roman Empire writing around 100AD which is roughly 400 years after the rule of Alexander. </w:t>
      </w:r>
    </w:p>
    <w:p>
      <w:pPr>
        <w:rPr>
          <w:rFonts w:hint="default"/>
          <w:b w:val="0"/>
          <w:bCs w:val="0"/>
          <w:sz w:val="28"/>
          <w:szCs w:val="28"/>
          <w:u w:val="none"/>
          <w:lang w:val="en-GB"/>
        </w:rPr>
      </w:pPr>
      <w:r>
        <w:rPr>
          <w:b w:val="0"/>
          <w:bCs w:val="0"/>
          <w:sz w:val="28"/>
          <w:szCs w:val="28"/>
          <w:u w:val="none"/>
          <w:lang w:val="en-GB"/>
        </w:rPr>
        <w:t xml:space="preserve">Before I write anything about Alexander and Commodus we need to understand who the mythological Hero Herakles was and what made him so important. The Romans used a different spelling of Herkles which is Hercules but they are the same mythological figure. Herakles is considered to be one of the most powerful mythological hero from Greek and Roman mythology. Herakles was the son of Zeus and was much stronger and smarter than that of a normal human.Herakles is best known for the 12 labours of Herakles. An example of one of his labour is defeating the Nemean Lion. We are told about his labours by an author called Apollodorus. He says </w:t>
      </w:r>
      <w:r>
        <w:rPr>
          <w:rFonts w:hint="default"/>
          <w:b w:val="0"/>
          <w:bCs w:val="0"/>
          <w:sz w:val="28"/>
          <w:szCs w:val="28"/>
          <w:u w:val="none"/>
          <w:lang w:val="en-GB"/>
        </w:rPr>
        <w:t>“Eurystheus ordered him to bring the skin of the Nemean lion.”</w:t>
      </w:r>
      <w:r>
        <w:rPr>
          <w:rStyle w:val="4"/>
          <w:rFonts w:hint="default"/>
          <w:b w:val="0"/>
          <w:bCs w:val="0"/>
          <w:sz w:val="28"/>
          <w:szCs w:val="28"/>
          <w:u w:val="none"/>
          <w:lang w:val="en-GB"/>
        </w:rPr>
        <w:footnoteReference w:id="0"/>
      </w:r>
      <w:r>
        <w:rPr>
          <w:rFonts w:hint="default"/>
          <w:b w:val="0"/>
          <w:bCs w:val="0"/>
          <w:sz w:val="28"/>
          <w:szCs w:val="28"/>
          <w:u w:val="none"/>
          <w:lang w:val="en-GB"/>
        </w:rPr>
        <w:t>To help us understand how Alexander and Commodus were represented like Herakles we first need to understand how Herakles was represented himself. Herakles is usually represented with wielding a club. We know this because Apollodorus says; “and having come to Nemea and tracked the lion, he first shot and arrow at him, but when he perceived the beast was invulnerable, he heaved up his club and made after him.”</w:t>
      </w:r>
      <w:r>
        <w:rPr>
          <w:rStyle w:val="4"/>
          <w:rFonts w:hint="default"/>
          <w:b w:val="0"/>
          <w:bCs w:val="0"/>
          <w:sz w:val="28"/>
          <w:szCs w:val="28"/>
          <w:u w:val="none"/>
          <w:lang w:val="en-GB"/>
        </w:rPr>
        <w:footnoteReference w:id="1"/>
      </w:r>
      <w:r>
        <w:rPr>
          <w:rFonts w:hint="default"/>
          <w:b w:val="0"/>
          <w:bCs w:val="0"/>
          <w:sz w:val="28"/>
          <w:szCs w:val="28"/>
          <w:u w:val="none"/>
          <w:lang w:val="en-GB"/>
        </w:rPr>
        <w:t xml:space="preserve"> from this quote we can see that Herakles uses a club as his weapon. There is also a Roman coin</w:t>
      </w:r>
      <w:r>
        <w:rPr>
          <w:rStyle w:val="4"/>
          <w:rFonts w:hint="default"/>
          <w:b w:val="0"/>
          <w:bCs w:val="0"/>
          <w:sz w:val="28"/>
          <w:szCs w:val="28"/>
          <w:u w:val="none"/>
          <w:lang w:val="en-GB"/>
        </w:rPr>
        <w:footnoteReference w:id="2"/>
      </w:r>
      <w:r>
        <w:rPr>
          <w:rFonts w:hint="default"/>
          <w:b w:val="0"/>
          <w:bCs w:val="0"/>
          <w:sz w:val="28"/>
          <w:szCs w:val="28"/>
          <w:u w:val="none"/>
          <w:lang w:val="en-GB"/>
        </w:rPr>
        <w:t xml:space="preserve"> from 313AD which depicts Herakles wielding his club and wearing his lionskin. From this coin we can see that Herakles is represented with his lionskin and his club. So from now understanding how Herakles is represented we can use it help us find how Alexander and Commodus were represented like Herakles. Leaders may have wanted to be associated with Herakles because of he was the greatest and the most famous mythological hero, this could greatly increase their respect over the people they are ruling as it creates as mythical element to the leader. This means that if you were a poorer person in Roman Empire or Alexander's Empire and you saw a coin which had Alexander or Commodus on, and them looking like the mighty Herakles it may make the poorer person have more respect for the leader and it may make the poorer person like them more.</w:t>
      </w:r>
    </w:p>
    <w:p>
      <w:pPr>
        <w:rPr>
          <w:rFonts w:hint="default"/>
          <w:b w:val="0"/>
          <w:bCs w:val="0"/>
          <w:sz w:val="28"/>
          <w:szCs w:val="28"/>
          <w:u w:val="none"/>
          <w:lang w:val="en-GB"/>
        </w:rPr>
      </w:pPr>
    </w:p>
    <w:p>
      <w:pPr>
        <w:rPr>
          <w:rFonts w:hint="default"/>
          <w:b w:val="0"/>
          <w:bCs w:val="0"/>
          <w:sz w:val="28"/>
          <w:szCs w:val="28"/>
          <w:u w:val="none"/>
          <w:lang w:val="en-GB"/>
        </w:rPr>
      </w:pPr>
      <w:r>
        <w:rPr>
          <w:rFonts w:hint="default"/>
          <w:b w:val="0"/>
          <w:bCs w:val="0"/>
          <w:sz w:val="28"/>
          <w:szCs w:val="28"/>
          <w:u w:val="none"/>
          <w:lang w:val="en-GB"/>
        </w:rPr>
        <w:t>Alexander the Great was a very successful military leader who conquered the Person Empire during his reign as the king of Macedon. Alexander became king of Macedon after his father, King Philip II was assassinated in 336BC. There is many instances that Alexander the great has been associated with the mythological hero Herakles. The Historian Plutarch talks about Alexander’s lineage. He says; “as for the lineage of Alexander, on his fathers side he was a descendant of Herakles through Caranus.”</w:t>
      </w:r>
      <w:r>
        <w:rPr>
          <w:rStyle w:val="4"/>
          <w:rFonts w:hint="default"/>
          <w:b w:val="0"/>
          <w:bCs w:val="0"/>
          <w:sz w:val="28"/>
          <w:szCs w:val="28"/>
          <w:u w:val="none"/>
          <w:lang w:val="en-GB"/>
        </w:rPr>
        <w:footnoteReference w:id="3"/>
      </w:r>
      <w:r>
        <w:rPr>
          <w:rFonts w:hint="default"/>
          <w:b w:val="0"/>
          <w:bCs w:val="0"/>
          <w:sz w:val="28"/>
          <w:szCs w:val="28"/>
          <w:u w:val="none"/>
          <w:lang w:val="en-GB"/>
        </w:rPr>
        <w:t xml:space="preserve"> This quote shows that Alexander was a supposedly a relative of the great Herakles. This also gives Alexander a mythical background which would help increase Alexander’s power and control as it may make people respect him more or fear him as Herakles was considered to be much stronger and smarter than the average person so being descended from him would give Alexander some of Herakles’ qualities. Plutarch was not the only historian to talk about Alexanders lineage, the historian Arrian also mentions it. Arrian says; “Alexander longed to equal the fame of Perseus and Herakles; the blood of both flowed in his veins, and just as legend traced their descent from Zeus,so he too, had a feeling that in some way he was descended from Ammon.”</w:t>
      </w:r>
      <w:r>
        <w:rPr>
          <w:rStyle w:val="4"/>
          <w:rFonts w:hint="default"/>
          <w:b w:val="0"/>
          <w:bCs w:val="0"/>
          <w:sz w:val="28"/>
          <w:szCs w:val="28"/>
          <w:u w:val="none"/>
          <w:lang w:val="en-GB"/>
        </w:rPr>
        <w:footnoteReference w:id="4"/>
      </w:r>
      <w:r>
        <w:rPr>
          <w:rFonts w:hint="default"/>
          <w:b w:val="0"/>
          <w:bCs w:val="0"/>
          <w:sz w:val="28"/>
          <w:szCs w:val="28"/>
          <w:u w:val="none"/>
          <w:lang w:val="en-GB"/>
        </w:rPr>
        <w:t xml:space="preserve"> This quote from Arrian also shows how Alexander had a mythical background but it also shows how Alexanders wished to be on the same level of fame as both Herakles and Perseus. As both Arrian and Plutarch both mention that Alexander was a descendent from Herakles it clearly shows that it must have been common knowledge that people thought he was as even writers from the Roman period were claiming that Alexander the great was related to the hero Herakles. We can also infer from the quote that Alexander got the equal fame as Perseus and Herakles as both Arrian and Plutarch are historians who are writing about Alexander’s life during the Roman Empire which is much later than when Alexander was alive. As these writers are writing much later than when Alexander was alive it means we must consider the reliability of the accounts they have written. Both Plutarch and Arrian would have got their information about Alexander’s life from other sources as they are not contemporary to when Alexander was alive which decreases the reliability of what they have wrote about. </w:t>
      </w:r>
    </w:p>
    <w:p>
      <w:pPr>
        <w:rPr>
          <w:rFonts w:hint="default"/>
          <w:b w:val="0"/>
          <w:bCs w:val="0"/>
          <w:sz w:val="28"/>
          <w:szCs w:val="28"/>
          <w:u w:val="none"/>
          <w:lang w:val="en-GB"/>
        </w:rPr>
      </w:pPr>
      <w:r>
        <w:rPr>
          <w:rFonts w:hint="default"/>
          <w:b w:val="0"/>
          <w:bCs w:val="0"/>
          <w:sz w:val="28"/>
          <w:szCs w:val="28"/>
          <w:u w:val="none"/>
          <w:lang w:val="en-GB"/>
        </w:rPr>
        <w:t>Alexander the Great also wished to do things that Herakles did and go places that Herakles had gone. An example of this is from Arrian and he says: “After these events Alexander suddenly found himself passionately eager to visit the shrine of Ammon in Libya. One teason was his wish to consult the oracle there, as it had a reputation for infallibility, and also because Perseus and Herakles were supposed to have consulted it.”</w:t>
      </w:r>
      <w:r>
        <w:rPr>
          <w:rStyle w:val="4"/>
          <w:rFonts w:hint="default"/>
          <w:b w:val="0"/>
          <w:bCs w:val="0"/>
          <w:sz w:val="28"/>
          <w:szCs w:val="28"/>
          <w:u w:val="none"/>
          <w:lang w:val="en-GB"/>
        </w:rPr>
        <w:footnoteReference w:id="5"/>
      </w:r>
      <w:r>
        <w:rPr>
          <w:rFonts w:hint="default"/>
          <w:b w:val="0"/>
          <w:bCs w:val="0"/>
          <w:sz w:val="28"/>
          <w:szCs w:val="28"/>
          <w:u w:val="none"/>
          <w:lang w:val="en-GB"/>
        </w:rPr>
        <w:t xml:space="preserve"> from this quote were can infer that Alexander really wanted to be associated with the mythological figure Herakles because he would even consulted and oracle. We can infer that Alexander always wanted to be an equal to Herakles. Alexander may have wanted to be equal to Herakles to ensure that he was remembered for his accomplishments after his reign as king was over.</w:t>
      </w:r>
    </w:p>
    <w:p>
      <w:pPr>
        <w:rPr>
          <w:rFonts w:hint="default"/>
          <w:b w:val="0"/>
          <w:bCs w:val="0"/>
          <w:sz w:val="28"/>
          <w:szCs w:val="28"/>
          <w:u w:val="none"/>
          <w:lang w:val="en-GB"/>
        </w:rPr>
      </w:pPr>
      <w:r>
        <w:rPr>
          <w:rFonts w:hint="default"/>
          <w:b w:val="0"/>
          <w:bCs w:val="0"/>
          <w:sz w:val="28"/>
          <w:szCs w:val="28"/>
          <w:u w:val="none"/>
          <w:lang w:val="en-GB"/>
        </w:rPr>
        <w:t>Alexander the Great has been described as a lion. We know this because Robin Lane Fox tell us; “he was believed to be lion-like in appearance and often in temper, and for a young man of streaming hair and penetrating gaze the comparison was apt.”</w:t>
      </w:r>
      <w:r>
        <w:rPr>
          <w:rStyle w:val="4"/>
          <w:rFonts w:hint="default"/>
          <w:b w:val="0"/>
          <w:bCs w:val="0"/>
          <w:sz w:val="28"/>
          <w:szCs w:val="28"/>
          <w:u w:val="none"/>
          <w:lang w:val="en-GB"/>
        </w:rPr>
        <w:footnoteReference w:id="6"/>
      </w:r>
      <w:r>
        <w:rPr>
          <w:rFonts w:hint="default"/>
          <w:b w:val="0"/>
          <w:bCs w:val="0"/>
          <w:sz w:val="28"/>
          <w:szCs w:val="28"/>
          <w:u w:val="none"/>
          <w:lang w:val="en-GB"/>
        </w:rPr>
        <w:t xml:space="preserve"> Alexander being described as lion-like is a comparison to Herakles because Herakles is known for wearing a lion skin cloak after defeating the Nemean lion. Alexander being described like this also shows how people see him as a heroic person as he is being put on the same level as the most powerful and famous mythological hero. There is also a silver coin</w:t>
      </w:r>
      <w:r>
        <w:rPr>
          <w:rStyle w:val="4"/>
          <w:rFonts w:hint="default"/>
          <w:b w:val="0"/>
          <w:bCs w:val="0"/>
          <w:sz w:val="28"/>
          <w:szCs w:val="28"/>
          <w:u w:val="none"/>
          <w:lang w:val="en-GB"/>
        </w:rPr>
        <w:footnoteReference w:id="7"/>
      </w:r>
      <w:r>
        <w:rPr>
          <w:rFonts w:hint="default"/>
          <w:b w:val="0"/>
          <w:bCs w:val="0"/>
          <w:sz w:val="28"/>
          <w:szCs w:val="28"/>
          <w:u w:val="none"/>
          <w:lang w:val="en-GB"/>
        </w:rPr>
        <w:t xml:space="preserve"> from the kingdom of Macedon in 225BC-190BC which depicted Alexander the Great looking like Herakles. This coin was minted well after Alexander’s reign which shows how even 100 years after his reign people still saw Alexander as being an equal to Herakles. The coin being minted 100 years after Alexander’s reign shows that the coin was not a form of self promotion as he was not alive to mint the coin himself, which means it was widely thought of that Alexander was considered to be like Herakles.</w:t>
      </w:r>
    </w:p>
    <w:p>
      <w:pPr>
        <w:rPr>
          <w:rFonts w:hint="default"/>
          <w:b w:val="0"/>
          <w:bCs w:val="0"/>
          <w:sz w:val="28"/>
          <w:szCs w:val="28"/>
          <w:u w:val="none"/>
          <w:lang w:val="en-GB"/>
        </w:rPr>
      </w:pPr>
      <w:r>
        <w:rPr>
          <w:rFonts w:hint="default"/>
          <w:b w:val="0"/>
          <w:bCs w:val="0"/>
          <w:sz w:val="28"/>
          <w:szCs w:val="28"/>
          <w:u w:val="none"/>
          <w:lang w:val="en-GB"/>
        </w:rPr>
        <w:t>Alexander even thinks himself better than Herakles. This is shown by Arrian, he says; “are you not aware that if Herakles, my ancestor, had gone no further than Tiryns or Argos- or even than the Peloponnese or Thebes- he could never have won the glory which changed him from a man into a god, actual or apparent? Even Dionysus, who is a god indeed, in a sense beyond what is applicable to Herakles, faced not a few laborious tasks; yet we have done more: we have passed beyond Nysa and we have taken the rock of Aornos which Herakles himself could not take.”</w:t>
      </w:r>
      <w:r>
        <w:rPr>
          <w:rStyle w:val="4"/>
          <w:rFonts w:hint="default"/>
          <w:b w:val="0"/>
          <w:bCs w:val="0"/>
          <w:sz w:val="28"/>
          <w:szCs w:val="28"/>
          <w:u w:val="none"/>
          <w:lang w:val="en-GB"/>
        </w:rPr>
        <w:footnoteReference w:id="8"/>
      </w:r>
      <w:r>
        <w:rPr>
          <w:rFonts w:hint="default"/>
          <w:b w:val="0"/>
          <w:bCs w:val="0"/>
          <w:sz w:val="28"/>
          <w:szCs w:val="28"/>
          <w:u w:val="none"/>
          <w:lang w:val="en-GB"/>
        </w:rPr>
        <w:t xml:space="preserve"> This quote by Arrian shows that Alexander believes he is no better than Herakles as he has managed to venture further than Herakles ever did when he was a man. Also by looking at the start of the quote we can see that Alexander is constantly reminding people that Herakles is his ancestor which shows he does not want people to forget he has mythological ties to the greatest hero. This could be to keep up his reputation and to keep the respect of the people he rules over.</w:t>
      </w:r>
    </w:p>
    <w:p>
      <w:pPr>
        <w:rPr>
          <w:rFonts w:hint="default"/>
          <w:b w:val="0"/>
          <w:bCs w:val="0"/>
          <w:sz w:val="28"/>
          <w:szCs w:val="28"/>
          <w:u w:val="none"/>
          <w:lang w:val="en-GB"/>
        </w:rPr>
      </w:pPr>
    </w:p>
    <w:p>
      <w:pPr>
        <w:rPr>
          <w:rFonts w:hint="default"/>
          <w:b w:val="0"/>
          <w:bCs w:val="0"/>
          <w:sz w:val="28"/>
          <w:szCs w:val="28"/>
          <w:u w:val="none"/>
          <w:lang w:val="en-GB"/>
        </w:rPr>
      </w:pPr>
      <w:r>
        <w:rPr>
          <w:rFonts w:hint="default"/>
          <w:b w:val="0"/>
          <w:bCs w:val="0"/>
          <w:sz w:val="28"/>
          <w:szCs w:val="28"/>
          <w:u w:val="none"/>
          <w:lang w:val="en-GB"/>
        </w:rPr>
        <w:t>Alexander the Great was not the only leader who was associated which the mythological hero Herakles. The Roman Emperor Commodus was also associated with Herakles. Commodus was the son of Marcus Aurelius who was also an Roman Emperor. Commodus was a Roman Emperor who ruled Rome with his father from 177AD- 180AD then he ruled on his own from 180AD to 192AD after his father died. Unlike with Alexander we have some contemporary sources who write about Commodus and his association with Herakles. The Historian Herodian wrote about Commodus and his reign as Emperor. Herodian tell us; “first he discarded his family name and issued orders that he was to be called not Commodus son of Marcus, but Hercules, son of Zeus. Abandoning the Roman and Imperial mode of dress, he donned the lion skin and carried the club of Hercules.”</w:t>
      </w:r>
      <w:r>
        <w:rPr>
          <w:rStyle w:val="4"/>
          <w:rFonts w:hint="default"/>
          <w:b w:val="0"/>
          <w:bCs w:val="0"/>
          <w:sz w:val="28"/>
          <w:szCs w:val="28"/>
          <w:u w:val="none"/>
          <w:lang w:val="en-GB"/>
        </w:rPr>
        <w:footnoteReference w:id="9"/>
      </w:r>
      <w:r>
        <w:rPr>
          <w:rFonts w:hint="default"/>
          <w:b w:val="0"/>
          <w:bCs w:val="0"/>
          <w:sz w:val="28"/>
          <w:szCs w:val="28"/>
          <w:u w:val="none"/>
          <w:lang w:val="en-GB"/>
        </w:rPr>
        <w:t xml:space="preserve"> this quote tells shows that Commodus saw himself as Herakles to the point that he changed his name and ordered the people of Rome to call him Hercules.This shows that Commodus had a desire to be an equal to Herakles. We can also see that Commodus wanted to be like Herakles as he started to wear a lion skin and started to wield a club which are both symbols of Herakles. This shows that Commodus wished to be respected just like Herakles was and remembered the way Herakles is remembered. Commodus may have wanted to be associated with Herakles because of the reputation he had and after a massive fire in Rome and the way Commodus treated people he may have wanted to win back their support by trying to get them to think he was as great as Herakles. Herodian is a contemporary source for Commodus’ reign which means he would have had experienced life under the Emperor. This means that he will know that Commodus wished to be called Herakles and that he dressed up as him. This means Herodian as a source is reliable. </w:t>
      </w:r>
    </w:p>
    <w:p>
      <w:pPr>
        <w:rPr>
          <w:rFonts w:hint="default"/>
          <w:b w:val="0"/>
          <w:bCs w:val="0"/>
          <w:sz w:val="28"/>
          <w:szCs w:val="28"/>
          <w:u w:val="none"/>
          <w:lang w:val="en-GB"/>
        </w:rPr>
      </w:pPr>
      <w:r>
        <w:rPr>
          <w:rFonts w:hint="default"/>
          <w:b w:val="0"/>
          <w:bCs w:val="0"/>
          <w:sz w:val="28"/>
          <w:szCs w:val="28"/>
          <w:u w:val="none"/>
          <w:lang w:val="en-GB"/>
        </w:rPr>
        <w:t>Herodian was not the only Historian that mentioned Commodus changing his name to have Hercules in it. Cassius Dio also mentions it, he says: “upon himself he bestowed, in addition to a great many other names, that of Hercules.”</w:t>
      </w:r>
      <w:r>
        <w:rPr>
          <w:rStyle w:val="4"/>
          <w:rFonts w:hint="default"/>
          <w:b w:val="0"/>
          <w:bCs w:val="0"/>
          <w:sz w:val="28"/>
          <w:szCs w:val="28"/>
          <w:u w:val="none"/>
          <w:lang w:val="en-GB"/>
        </w:rPr>
        <w:footnoteReference w:id="10"/>
      </w:r>
      <w:r>
        <w:rPr>
          <w:rFonts w:hint="default"/>
          <w:b w:val="0"/>
          <w:bCs w:val="0"/>
          <w:sz w:val="28"/>
          <w:szCs w:val="28"/>
          <w:u w:val="none"/>
          <w:lang w:val="en-GB"/>
        </w:rPr>
        <w:t xml:space="preserve"> this shows that what Herodian said is reliable as another source also says the same thing.Cassius Dio also tell us about statues that Commodus has ordered to be erected. He says: “vast numbers of statues were erected representing him in the garb of Hercules.”</w:t>
      </w:r>
      <w:r>
        <w:rPr>
          <w:rStyle w:val="4"/>
          <w:rFonts w:hint="default"/>
          <w:b w:val="0"/>
          <w:bCs w:val="0"/>
          <w:sz w:val="28"/>
          <w:szCs w:val="28"/>
          <w:u w:val="none"/>
          <w:lang w:val="en-GB"/>
        </w:rPr>
        <w:footnoteReference w:id="11"/>
      </w:r>
      <w:r>
        <w:rPr>
          <w:rFonts w:hint="default"/>
          <w:b w:val="0"/>
          <w:bCs w:val="0"/>
          <w:sz w:val="28"/>
          <w:szCs w:val="28"/>
          <w:u w:val="none"/>
          <w:lang w:val="en-GB"/>
        </w:rPr>
        <w:t xml:space="preserve">this shows that the Emperor thought of himself as Herakles and wanted to show the people of Rome that he was. Cassius Dio is also a contemporary sources which means he has first hand knowledge of what Commodus did which means what he says about Commodus in relation to Herakles is reliable.Cassius Dio would have also been able to see the statues that Commodus had ordered to be built so he would have known that they were built with Commodus wearing the garb of Herakles. </w:t>
      </w:r>
    </w:p>
    <w:p>
      <w:pPr>
        <w:rPr>
          <w:rFonts w:hint="default"/>
          <w:b w:val="0"/>
          <w:bCs w:val="0"/>
          <w:sz w:val="28"/>
          <w:szCs w:val="28"/>
          <w:u w:val="none"/>
          <w:lang w:val="en-GB"/>
        </w:rPr>
      </w:pPr>
      <w:r>
        <w:rPr>
          <w:rFonts w:hint="default"/>
          <w:b w:val="0"/>
          <w:bCs w:val="0"/>
          <w:sz w:val="28"/>
          <w:szCs w:val="28"/>
          <w:u w:val="none"/>
          <w:lang w:val="en-GB"/>
        </w:rPr>
        <w:t>There is a bust</w:t>
      </w:r>
      <w:r>
        <w:rPr>
          <w:rStyle w:val="4"/>
          <w:rFonts w:hint="default"/>
          <w:b w:val="0"/>
          <w:bCs w:val="0"/>
          <w:sz w:val="28"/>
          <w:szCs w:val="28"/>
          <w:u w:val="none"/>
          <w:lang w:val="en-GB"/>
        </w:rPr>
        <w:footnoteReference w:id="12"/>
      </w:r>
      <w:r>
        <w:rPr>
          <w:rFonts w:hint="default"/>
          <w:b w:val="0"/>
          <w:bCs w:val="0"/>
          <w:sz w:val="28"/>
          <w:szCs w:val="28"/>
          <w:u w:val="none"/>
          <w:lang w:val="en-GB"/>
        </w:rPr>
        <w:t xml:space="preserve"> of Commodus from 192AD which shows Commodus wearing a lion skin hat with paws hanging down his chest. He is also holding a club in one hand and some apples of the Hesperides in the other. The club and the apples were part of the 12 labours of Herakles and the statue is showing Commodus holding them which means he thought of himself to be as good as Herakles.</w:t>
      </w:r>
    </w:p>
    <w:p>
      <w:pPr>
        <w:rPr>
          <w:rFonts w:hint="default"/>
          <w:b w:val="0"/>
          <w:bCs w:val="0"/>
          <w:sz w:val="28"/>
          <w:szCs w:val="28"/>
          <w:u w:val="none"/>
          <w:lang w:val="en-GB"/>
        </w:rPr>
      </w:pPr>
    </w:p>
    <w:p>
      <w:pPr>
        <w:rPr>
          <w:rFonts w:hint="default"/>
          <w:b w:val="0"/>
          <w:bCs w:val="0"/>
          <w:sz w:val="28"/>
          <w:szCs w:val="28"/>
          <w:u w:val="none"/>
          <w:lang w:val="en-GB"/>
        </w:rPr>
      </w:pPr>
      <w:r>
        <w:rPr>
          <w:rFonts w:hint="default"/>
          <w:b w:val="0"/>
          <w:bCs w:val="0"/>
          <w:sz w:val="28"/>
          <w:szCs w:val="28"/>
          <w:u w:val="none"/>
          <w:lang w:val="en-GB"/>
        </w:rPr>
        <w:t>In conclusion, both Alexander the Great and Commodus had a desire to be like the mythological hero Herakles. Alexander and Commodus used Herakles as self promotion to make them seem better and more powerful to the people they were ruling over. However, with Alexander the people thought he was related to Herakles and actually as good as Herakles many years after Alexander had ruled over his empire and actually made coins which depicted Alexander looking like Herakles over 100 years later. Whereas, with Commodus people did not believe he was comparable to Herakles as Herodian says “he fell into a state of drunken madness.”</w:t>
      </w:r>
      <w:r>
        <w:rPr>
          <w:rStyle w:val="4"/>
          <w:rFonts w:hint="default"/>
          <w:b w:val="0"/>
          <w:bCs w:val="0"/>
          <w:sz w:val="28"/>
          <w:szCs w:val="28"/>
          <w:u w:val="none"/>
          <w:lang w:val="en-GB"/>
        </w:rPr>
        <w:footnoteReference w:id="13"/>
      </w:r>
      <w:r>
        <w:rPr>
          <w:rFonts w:hint="default"/>
          <w:b w:val="0"/>
          <w:bCs w:val="0"/>
          <w:sz w:val="28"/>
          <w:szCs w:val="28"/>
          <w:u w:val="none"/>
          <w:lang w:val="en-GB"/>
        </w:rPr>
        <w:t xml:space="preserve"> which shows that Herodian just thought Commodus had gone mad. Overall, Alexander the Great was much more comparable to Herakles than the Emperor Commodus was.</w:t>
      </w:r>
    </w:p>
    <w:p>
      <w:pPr>
        <w:rPr>
          <w:rFonts w:hint="default"/>
          <w:b w:val="0"/>
          <w:bCs w:val="0"/>
          <w:sz w:val="28"/>
          <w:szCs w:val="28"/>
          <w:u w:val="none"/>
          <w:lang w:val="en-GB"/>
        </w:rPr>
      </w:pPr>
    </w:p>
    <w:p>
      <w:pPr>
        <w:rPr>
          <w:rFonts w:hint="default"/>
          <w:b w:val="0"/>
          <w:bCs w:val="0"/>
          <w:sz w:val="28"/>
          <w:szCs w:val="28"/>
          <w:u w:val="none"/>
          <w:lang w:val="en-GB"/>
        </w:rPr>
      </w:pPr>
    </w:p>
    <w:p>
      <w:pPr>
        <w:rPr>
          <w:rFonts w:hint="default"/>
          <w:b w:val="0"/>
          <w:bCs w:val="0"/>
          <w:sz w:val="28"/>
          <w:szCs w:val="28"/>
          <w:u w:val="none"/>
          <w:lang w:val="en-GB"/>
        </w:rPr>
      </w:pPr>
    </w:p>
    <w:p>
      <w:pPr>
        <w:rPr>
          <w:rFonts w:hint="default"/>
          <w:b w:val="0"/>
          <w:bCs w:val="0"/>
          <w:sz w:val="28"/>
          <w:szCs w:val="28"/>
          <w:u w:val="none"/>
          <w:lang w:val="en-GB"/>
        </w:rPr>
      </w:pPr>
    </w:p>
    <w:p>
      <w:pPr>
        <w:rPr>
          <w:rFonts w:hint="default"/>
          <w:b w:val="0"/>
          <w:bCs w:val="0"/>
          <w:sz w:val="28"/>
          <w:szCs w:val="28"/>
          <w:u w:val="none"/>
          <w:lang w:val="en-GB"/>
        </w:rPr>
      </w:pPr>
    </w:p>
    <w:p>
      <w:pPr>
        <w:rPr>
          <w:rFonts w:hint="default"/>
          <w:b w:val="0"/>
          <w:bCs w:val="0"/>
          <w:sz w:val="28"/>
          <w:szCs w:val="28"/>
          <w:u w:val="none"/>
          <w:lang w:val="en-GB"/>
        </w:rPr>
      </w:pPr>
    </w:p>
    <w:p>
      <w:pPr>
        <w:rPr>
          <w:rFonts w:hint="default"/>
          <w:b w:val="0"/>
          <w:bCs w:val="0"/>
          <w:sz w:val="28"/>
          <w:szCs w:val="28"/>
          <w:u w:val="none"/>
          <w:lang w:val="en-GB"/>
        </w:rPr>
      </w:pPr>
    </w:p>
    <w:p>
      <w:pPr>
        <w:rPr>
          <w:rFonts w:hint="default"/>
          <w:b w:val="0"/>
          <w:bCs w:val="0"/>
          <w:sz w:val="28"/>
          <w:szCs w:val="28"/>
          <w:u w:val="none"/>
          <w:lang w:val="en-GB"/>
        </w:rPr>
      </w:pPr>
    </w:p>
    <w:p>
      <w:pPr>
        <w:rPr>
          <w:rFonts w:hint="default"/>
          <w:b w:val="0"/>
          <w:bCs w:val="0"/>
          <w:sz w:val="28"/>
          <w:szCs w:val="28"/>
          <w:u w:val="none"/>
          <w:lang w:val="en-GB"/>
        </w:rPr>
      </w:pPr>
    </w:p>
    <w:p>
      <w:pPr>
        <w:rPr>
          <w:rFonts w:hint="default"/>
          <w:b w:val="0"/>
          <w:bCs w:val="0"/>
          <w:sz w:val="28"/>
          <w:szCs w:val="28"/>
          <w:u w:val="none"/>
          <w:lang w:val="en-GB"/>
        </w:rPr>
      </w:pPr>
    </w:p>
    <w:p>
      <w:pPr>
        <w:rPr>
          <w:rFonts w:hint="default"/>
          <w:b w:val="0"/>
          <w:bCs w:val="0"/>
          <w:sz w:val="28"/>
          <w:szCs w:val="28"/>
          <w:u w:val="none"/>
          <w:lang w:val="en-GB"/>
        </w:rPr>
      </w:pPr>
    </w:p>
    <w:p>
      <w:pPr>
        <w:rPr>
          <w:rFonts w:hint="default"/>
          <w:b w:val="0"/>
          <w:bCs w:val="0"/>
          <w:sz w:val="28"/>
          <w:szCs w:val="28"/>
          <w:u w:val="none"/>
          <w:lang w:val="en-GB"/>
        </w:rPr>
      </w:pPr>
    </w:p>
    <w:p>
      <w:pPr>
        <w:rPr>
          <w:rFonts w:hint="default"/>
          <w:b w:val="0"/>
          <w:bCs w:val="0"/>
          <w:sz w:val="28"/>
          <w:szCs w:val="28"/>
          <w:u w:val="none"/>
          <w:lang w:val="en-GB"/>
        </w:rPr>
      </w:pPr>
    </w:p>
    <w:p>
      <w:pPr>
        <w:rPr>
          <w:rFonts w:hint="default"/>
          <w:b w:val="0"/>
          <w:bCs w:val="0"/>
          <w:sz w:val="28"/>
          <w:szCs w:val="28"/>
          <w:u w:val="none"/>
          <w:lang w:val="en-GB"/>
        </w:rPr>
      </w:pPr>
    </w:p>
    <w:p>
      <w:pPr>
        <w:rPr>
          <w:rFonts w:hint="default"/>
          <w:b w:val="0"/>
          <w:bCs w:val="0"/>
          <w:sz w:val="28"/>
          <w:szCs w:val="28"/>
          <w:u w:val="none"/>
          <w:lang w:val="en-GB"/>
        </w:rPr>
      </w:pPr>
    </w:p>
    <w:p>
      <w:pPr>
        <w:rPr>
          <w:rFonts w:hint="default"/>
          <w:b w:val="0"/>
          <w:bCs w:val="0"/>
          <w:sz w:val="28"/>
          <w:szCs w:val="28"/>
          <w:u w:val="none"/>
          <w:lang w:val="en-GB"/>
        </w:rPr>
      </w:pPr>
    </w:p>
    <w:p>
      <w:pPr>
        <w:rPr>
          <w:rFonts w:hint="default"/>
          <w:b w:val="0"/>
          <w:bCs w:val="0"/>
          <w:sz w:val="40"/>
          <w:szCs w:val="40"/>
          <w:u w:val="none"/>
          <w:lang w:val="en-GB"/>
        </w:rPr>
      </w:pPr>
    </w:p>
    <w:p>
      <w:pPr>
        <w:rPr>
          <w:rFonts w:hint="default"/>
          <w:b w:val="0"/>
          <w:bCs w:val="0"/>
          <w:sz w:val="40"/>
          <w:szCs w:val="40"/>
          <w:u w:val="none"/>
          <w:lang w:val="en-GB"/>
        </w:rPr>
      </w:pPr>
    </w:p>
    <w:p>
      <w:pPr>
        <w:rPr>
          <w:rFonts w:hint="default"/>
          <w:b w:val="0"/>
          <w:bCs w:val="0"/>
          <w:sz w:val="40"/>
          <w:szCs w:val="40"/>
          <w:u w:val="none"/>
          <w:lang w:val="en-GB"/>
        </w:rPr>
      </w:pPr>
    </w:p>
    <w:p>
      <w:pPr>
        <w:rPr>
          <w:rFonts w:hint="default"/>
          <w:b w:val="0"/>
          <w:bCs w:val="0"/>
          <w:sz w:val="40"/>
          <w:szCs w:val="40"/>
          <w:u w:val="none"/>
          <w:lang w:val="en-GB"/>
        </w:rPr>
      </w:pPr>
    </w:p>
    <w:p>
      <w:pPr>
        <w:rPr>
          <w:rFonts w:hint="default"/>
          <w:b w:val="0"/>
          <w:bCs w:val="0"/>
          <w:sz w:val="40"/>
          <w:szCs w:val="40"/>
          <w:u w:val="none"/>
          <w:lang w:val="en-GB"/>
        </w:rPr>
      </w:pPr>
    </w:p>
    <w:p>
      <w:pPr>
        <w:rPr>
          <w:rFonts w:hint="default"/>
          <w:b w:val="0"/>
          <w:bCs w:val="0"/>
          <w:sz w:val="40"/>
          <w:szCs w:val="40"/>
          <w:u w:val="none"/>
          <w:lang w:val="en-GB"/>
        </w:rPr>
      </w:pPr>
    </w:p>
    <w:p>
      <w:pPr>
        <w:rPr>
          <w:rFonts w:hint="default"/>
          <w:b w:val="0"/>
          <w:bCs w:val="0"/>
          <w:sz w:val="40"/>
          <w:szCs w:val="40"/>
          <w:u w:val="none"/>
          <w:lang w:val="en-GB"/>
        </w:rPr>
      </w:pPr>
    </w:p>
    <w:p>
      <w:pPr>
        <w:rPr>
          <w:rFonts w:hint="default"/>
          <w:b w:val="0"/>
          <w:bCs w:val="0"/>
          <w:sz w:val="40"/>
          <w:szCs w:val="40"/>
          <w:u w:val="none"/>
          <w:lang w:val="en-GB"/>
        </w:rPr>
      </w:pPr>
    </w:p>
    <w:p>
      <w:pPr>
        <w:rPr>
          <w:rFonts w:hint="default"/>
          <w:b w:val="0"/>
          <w:bCs w:val="0"/>
          <w:sz w:val="40"/>
          <w:szCs w:val="40"/>
          <w:u w:val="none"/>
          <w:lang w:val="en-GB"/>
        </w:rPr>
      </w:pPr>
    </w:p>
    <w:p>
      <w:pPr>
        <w:rPr>
          <w:rFonts w:hint="default"/>
          <w:b w:val="0"/>
          <w:bCs w:val="0"/>
          <w:sz w:val="40"/>
          <w:szCs w:val="40"/>
          <w:u w:val="none"/>
          <w:lang w:val="en-GB"/>
        </w:rPr>
      </w:pPr>
    </w:p>
    <w:p>
      <w:pPr>
        <w:rPr>
          <w:rFonts w:hint="default"/>
          <w:b w:val="0"/>
          <w:bCs w:val="0"/>
          <w:sz w:val="40"/>
          <w:szCs w:val="40"/>
          <w:u w:val="none"/>
          <w:lang w:val="en-GB"/>
        </w:rPr>
      </w:pPr>
    </w:p>
    <w:p>
      <w:pPr>
        <w:rPr>
          <w:rFonts w:hint="default"/>
          <w:b w:val="0"/>
          <w:bCs w:val="0"/>
          <w:sz w:val="40"/>
          <w:szCs w:val="40"/>
          <w:u w:val="none"/>
          <w:lang w:val="en-GB"/>
        </w:rPr>
      </w:pPr>
    </w:p>
    <w:p>
      <w:pPr>
        <w:rPr>
          <w:rFonts w:hint="default"/>
          <w:b w:val="0"/>
          <w:bCs w:val="0"/>
          <w:sz w:val="40"/>
          <w:szCs w:val="40"/>
          <w:u w:val="none"/>
          <w:lang w:val="en-GB"/>
        </w:rPr>
      </w:pPr>
    </w:p>
    <w:p>
      <w:pPr>
        <w:rPr>
          <w:rFonts w:hint="default"/>
          <w:b w:val="0"/>
          <w:bCs w:val="0"/>
          <w:sz w:val="40"/>
          <w:szCs w:val="40"/>
          <w:u w:val="none"/>
          <w:lang w:val="en-GB"/>
        </w:rPr>
      </w:pPr>
    </w:p>
    <w:p>
      <w:pPr>
        <w:rPr>
          <w:rFonts w:hint="default"/>
          <w:b w:val="0"/>
          <w:bCs w:val="0"/>
          <w:sz w:val="40"/>
          <w:szCs w:val="40"/>
          <w:u w:val="none"/>
          <w:lang w:val="en-GB"/>
        </w:rPr>
      </w:pPr>
    </w:p>
    <w:p>
      <w:pPr>
        <w:rPr>
          <w:rFonts w:hint="default"/>
          <w:b w:val="0"/>
          <w:bCs w:val="0"/>
          <w:sz w:val="40"/>
          <w:szCs w:val="40"/>
          <w:u w:val="none"/>
          <w:lang w:val="en-GB"/>
        </w:rPr>
      </w:pPr>
      <w:bookmarkStart w:id="0" w:name="_GoBack"/>
      <w:bookmarkEnd w:id="0"/>
      <w:r>
        <w:rPr>
          <w:rFonts w:hint="default"/>
          <w:b w:val="0"/>
          <w:bCs w:val="0"/>
          <w:sz w:val="40"/>
          <w:szCs w:val="40"/>
          <w:u w:val="none"/>
          <w:lang w:val="en-GB"/>
        </w:rPr>
        <w:t>Bibliography:</w:t>
      </w:r>
    </w:p>
    <w:p>
      <w:pPr>
        <w:rPr>
          <w:rFonts w:hint="default"/>
          <w:b w:val="0"/>
          <w:bCs w:val="0"/>
          <w:sz w:val="40"/>
          <w:szCs w:val="40"/>
          <w:u w:val="none"/>
          <w:lang w:val="en-GB"/>
        </w:rPr>
      </w:pPr>
    </w:p>
    <w:p>
      <w:pPr>
        <w:numPr>
          <w:ilvl w:val="0"/>
          <w:numId w:val="1"/>
        </w:numPr>
        <w:rPr>
          <w:rFonts w:hint="default"/>
          <w:b w:val="0"/>
          <w:bCs w:val="0"/>
          <w:sz w:val="28"/>
          <w:szCs w:val="28"/>
          <w:u w:val="none"/>
          <w:lang w:val="en-GB"/>
        </w:rPr>
      </w:pPr>
      <w:r>
        <w:rPr>
          <w:rFonts w:hint="default"/>
          <w:b w:val="0"/>
          <w:bCs w:val="0"/>
          <w:sz w:val="28"/>
          <w:szCs w:val="28"/>
          <w:u w:val="none"/>
          <w:lang w:val="en-GB"/>
        </w:rPr>
        <w:t>Apollodorus, Library and Epitome, Sir James George Frazer (trans), 1921, Harvard University Press.</w:t>
      </w:r>
    </w:p>
    <w:p>
      <w:pPr>
        <w:numPr>
          <w:ilvl w:val="0"/>
          <w:numId w:val="1"/>
        </w:numPr>
        <w:rPr>
          <w:rFonts w:hint="default"/>
          <w:b w:val="0"/>
          <w:bCs w:val="0"/>
          <w:sz w:val="28"/>
          <w:szCs w:val="28"/>
          <w:u w:val="none"/>
          <w:lang w:val="en-GB"/>
        </w:rPr>
      </w:pPr>
      <w:r>
        <w:rPr>
          <w:rFonts w:hint="default"/>
          <w:b w:val="0"/>
          <w:bCs w:val="0"/>
          <w:sz w:val="28"/>
          <w:szCs w:val="28"/>
          <w:u w:val="none"/>
          <w:lang w:val="en-GB"/>
        </w:rPr>
        <w:t>Wikipedia. [https://en.wikipedia.org/wiki/Hercules].[ Accessed: 03/05/2018].</w:t>
      </w:r>
    </w:p>
    <w:p>
      <w:pPr>
        <w:numPr>
          <w:ilvl w:val="0"/>
          <w:numId w:val="1"/>
        </w:numPr>
        <w:rPr>
          <w:rFonts w:hint="default"/>
          <w:b w:val="0"/>
          <w:bCs w:val="0"/>
          <w:sz w:val="28"/>
          <w:szCs w:val="28"/>
          <w:u w:val="none"/>
          <w:lang w:val="en-GB"/>
        </w:rPr>
      </w:pPr>
      <w:r>
        <w:rPr>
          <w:rFonts w:hint="default"/>
          <w:b w:val="0"/>
          <w:bCs w:val="0"/>
          <w:sz w:val="28"/>
          <w:szCs w:val="28"/>
          <w:u w:val="none"/>
          <w:lang w:val="en-GB"/>
        </w:rPr>
        <w:t>Plutarch, life of Alexander, Bernadotte Perrin (trans), 1919, Harvard University Press.</w:t>
      </w:r>
    </w:p>
    <w:p>
      <w:pPr>
        <w:numPr>
          <w:ilvl w:val="0"/>
          <w:numId w:val="1"/>
        </w:numPr>
        <w:rPr>
          <w:rFonts w:hint="default"/>
          <w:b w:val="0"/>
          <w:bCs w:val="0"/>
          <w:sz w:val="28"/>
          <w:szCs w:val="28"/>
          <w:u w:val="none"/>
          <w:lang w:val="en-GB"/>
        </w:rPr>
      </w:pPr>
      <w:r>
        <w:rPr>
          <w:rFonts w:hint="default"/>
          <w:b w:val="0"/>
          <w:bCs w:val="0"/>
          <w:sz w:val="28"/>
          <w:szCs w:val="28"/>
          <w:u w:val="none"/>
          <w:lang w:val="en-GB"/>
        </w:rPr>
        <w:t>Arrian, The Campaigns of Alexander, Aubrey de Selincourt (trans), 1958, Clays ltd, St ives plc.</w:t>
      </w:r>
    </w:p>
    <w:p>
      <w:pPr>
        <w:numPr>
          <w:ilvl w:val="0"/>
          <w:numId w:val="1"/>
        </w:numPr>
        <w:rPr>
          <w:rFonts w:hint="default"/>
          <w:b w:val="0"/>
          <w:bCs w:val="0"/>
          <w:sz w:val="28"/>
          <w:szCs w:val="28"/>
          <w:u w:val="none"/>
          <w:lang w:val="en-GB"/>
        </w:rPr>
      </w:pPr>
      <w:r>
        <w:rPr>
          <w:rFonts w:hint="default"/>
          <w:b w:val="0"/>
          <w:bCs w:val="0"/>
          <w:sz w:val="28"/>
          <w:szCs w:val="28"/>
          <w:u w:val="none"/>
          <w:lang w:val="en-GB"/>
        </w:rPr>
        <w:t>Fox, R, 1973, Alexander the Great, Clays ltd, St Ives plc.</w:t>
      </w:r>
    </w:p>
    <w:p>
      <w:pPr>
        <w:numPr>
          <w:ilvl w:val="0"/>
          <w:numId w:val="1"/>
        </w:numPr>
        <w:rPr>
          <w:rFonts w:hint="default"/>
          <w:b w:val="0"/>
          <w:bCs w:val="0"/>
          <w:sz w:val="28"/>
          <w:szCs w:val="28"/>
          <w:u w:val="none"/>
          <w:lang w:val="en-GB"/>
        </w:rPr>
      </w:pPr>
      <w:r>
        <w:rPr>
          <w:rFonts w:hint="default"/>
          <w:b w:val="0"/>
          <w:bCs w:val="0"/>
          <w:sz w:val="28"/>
          <w:szCs w:val="28"/>
          <w:u w:val="none"/>
          <w:lang w:val="en-GB"/>
        </w:rPr>
        <w:t>The British Museum, http://www.britishmuseum.org/research/collection_online/collection_object_details.aspx?objectId=1290667&amp;partId=1&amp;searchText=alexander+the+great&amp;lookup-people=e.g.+Hokusai,+Ramesses&amp;people=&amp;lookup-place=e.g.+India,+Shanghai,+Thebes&amp;place=&amp;from=ad&amp;fromDate=&amp;to=ad&amp;toDate=&amp;lookup-object=e.g.+bowl,+hanging+scroll,+print&amp;object=&amp;lookup-subject=e.g.+farming,+New+Testament&amp;subject=&amp;lookup-matcult=e.g.+Choson+Dynasty,+Ptolemaic&amp;matcult=&amp;lookup-technique=e.g.+carved,+celadon-glazed&amp;technique=&amp;lookup-school=e.g.+French,+Mughal+Style&amp;school=&amp;lookup-material=e.g.+canvas,+porcelain,+silk&amp;material=&amp;lookup-ethname=e.g.+Hmong,+Maori,+Tai&amp;ethname=&amp;lookup-ware=e.g.+Imari+ware,+Qingbai+ware&amp;ware=&amp;lookup-escape=e.g.+cylinder,+gravity,+lever&amp;escape=&amp;lookup-bibliography=&amp;bibliography=&amp;citation=&amp;museumno=&amp;catalogueOnly=&amp;view=&amp;page=1, [Accessed: 04/05/2018]</w:t>
      </w:r>
    </w:p>
    <w:p>
      <w:pPr>
        <w:numPr>
          <w:ilvl w:val="0"/>
          <w:numId w:val="1"/>
        </w:numPr>
        <w:rPr>
          <w:rFonts w:hint="default"/>
          <w:b w:val="0"/>
          <w:bCs w:val="0"/>
          <w:sz w:val="28"/>
          <w:szCs w:val="28"/>
          <w:u w:val="none"/>
          <w:lang w:val="en-GB"/>
        </w:rPr>
      </w:pPr>
      <w:r>
        <w:rPr>
          <w:rFonts w:hint="default"/>
          <w:b w:val="0"/>
          <w:bCs w:val="0"/>
          <w:sz w:val="28"/>
          <w:szCs w:val="28"/>
          <w:u w:val="none"/>
          <w:lang w:val="en-GB"/>
        </w:rPr>
        <w:t>Herodian, History of the Roman Empire since the death of Marcus Aurelius, Edward C. Echols (trans), 1961, Berkerly and Los Angeles.</w:t>
      </w:r>
    </w:p>
    <w:p>
      <w:pPr>
        <w:numPr>
          <w:ilvl w:val="0"/>
          <w:numId w:val="1"/>
        </w:numPr>
        <w:rPr>
          <w:rFonts w:hint="default"/>
          <w:b w:val="0"/>
          <w:bCs w:val="0"/>
          <w:sz w:val="28"/>
          <w:szCs w:val="28"/>
          <w:u w:val="none"/>
          <w:lang w:val="en-GB"/>
        </w:rPr>
      </w:pPr>
      <w:r>
        <w:rPr>
          <w:rFonts w:hint="default"/>
          <w:b w:val="0"/>
          <w:bCs w:val="0"/>
          <w:sz w:val="28"/>
          <w:szCs w:val="28"/>
          <w:u w:val="none"/>
          <w:lang w:val="en-GB"/>
        </w:rPr>
        <w:t>Cassius Dio, Roman History, Earnest Cary (trans), 1927, Harvard University Press.</w:t>
      </w:r>
    </w:p>
    <w:p>
      <w:pPr>
        <w:numPr>
          <w:ilvl w:val="0"/>
          <w:numId w:val="1"/>
        </w:numPr>
        <w:rPr>
          <w:rFonts w:hint="default"/>
          <w:b w:val="0"/>
          <w:bCs w:val="0"/>
          <w:sz w:val="28"/>
          <w:szCs w:val="28"/>
          <w:u w:val="none"/>
          <w:lang w:val="en-GB"/>
        </w:rPr>
      </w:pPr>
      <w:r>
        <w:rPr>
          <w:rFonts w:hint="default"/>
          <w:b w:val="0"/>
          <w:bCs w:val="0"/>
          <w:sz w:val="28"/>
          <w:szCs w:val="28"/>
          <w:u w:val="none"/>
          <w:lang w:val="en-GB"/>
        </w:rPr>
        <w:t xml:space="preserve">Wikipedia. </w:t>
      </w:r>
      <w:r>
        <w:rPr>
          <w:rFonts w:hint="default"/>
          <w:b w:val="0"/>
          <w:bCs w:val="0"/>
          <w:sz w:val="28"/>
          <w:szCs w:val="28"/>
          <w:u w:val="none"/>
          <w:lang w:val="en-GB"/>
        </w:rPr>
        <w:fldChar w:fldCharType="begin"/>
      </w:r>
      <w:r>
        <w:rPr>
          <w:rFonts w:hint="default"/>
          <w:b w:val="0"/>
          <w:bCs w:val="0"/>
          <w:sz w:val="28"/>
          <w:szCs w:val="28"/>
          <w:u w:val="none"/>
          <w:lang w:val="en-GB"/>
        </w:rPr>
        <w:instrText xml:space="preserve"> HYPERLINK "https://en.wikipedia.org/wiki/Commodus_as_Hercules" </w:instrText>
      </w:r>
      <w:r>
        <w:rPr>
          <w:rFonts w:hint="default"/>
          <w:b w:val="0"/>
          <w:bCs w:val="0"/>
          <w:sz w:val="28"/>
          <w:szCs w:val="28"/>
          <w:u w:val="none"/>
          <w:lang w:val="en-GB"/>
        </w:rPr>
        <w:fldChar w:fldCharType="separate"/>
      </w:r>
      <w:r>
        <w:rPr>
          <w:rStyle w:val="5"/>
          <w:rFonts w:hint="default"/>
          <w:b w:val="0"/>
          <w:bCs w:val="0"/>
          <w:sz w:val="28"/>
          <w:szCs w:val="28"/>
          <w:lang w:val="en-GB"/>
        </w:rPr>
        <w:t>https://en.wikipedia.org/wiki/Commodus_as_Hercules</w:t>
      </w:r>
      <w:r>
        <w:rPr>
          <w:rFonts w:hint="default"/>
          <w:b w:val="0"/>
          <w:bCs w:val="0"/>
          <w:sz w:val="28"/>
          <w:szCs w:val="28"/>
          <w:u w:val="none"/>
          <w:lang w:val="en-GB"/>
        </w:rPr>
        <w:fldChar w:fldCharType="end"/>
      </w:r>
      <w:r>
        <w:rPr>
          <w:rFonts w:hint="default"/>
          <w:b w:val="0"/>
          <w:bCs w:val="0"/>
          <w:sz w:val="28"/>
          <w:szCs w:val="28"/>
          <w:u w:val="none"/>
          <w:lang w:val="en-GB"/>
        </w:rPr>
        <w:t xml:space="preserve">, [Accessed: 04/05/2018] </w:t>
      </w: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43"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default"/>
    <w:sig w:usb0="E0002AFF" w:usb1="C000247B"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id="0">
    <w:p>
      <w:pPr>
        <w:pStyle w:val="2"/>
        <w:snapToGrid w:val="0"/>
      </w:pPr>
      <w:r>
        <w:rPr>
          <w:rStyle w:val="4"/>
        </w:rPr>
        <w:footnoteRef/>
      </w:r>
      <w:r>
        <w:t xml:space="preserve"> </w:t>
      </w:r>
      <w:r>
        <w:rPr>
          <w:lang w:val="en-GB"/>
        </w:rPr>
        <w:t>Apollod 2.5.1</w:t>
      </w:r>
    </w:p>
  </w:footnote>
  <w:footnote w:id="1">
    <w:p>
      <w:pPr>
        <w:pStyle w:val="2"/>
        <w:snapToGrid w:val="0"/>
      </w:pPr>
      <w:r>
        <w:rPr>
          <w:rStyle w:val="4"/>
        </w:rPr>
        <w:footnoteRef/>
      </w:r>
      <w:r>
        <w:t xml:space="preserve"> </w:t>
      </w:r>
      <w:r>
        <w:rPr>
          <w:lang w:val="en-GB"/>
        </w:rPr>
        <w:t>Apollod 2.5.1</w:t>
      </w:r>
    </w:p>
  </w:footnote>
  <w:footnote w:id="2">
    <w:p>
      <w:pPr>
        <w:pStyle w:val="2"/>
        <w:snapToGrid w:val="0"/>
      </w:pPr>
      <w:r>
        <w:rPr>
          <w:rStyle w:val="4"/>
        </w:rPr>
        <w:footnoteRef/>
      </w:r>
      <w:r>
        <w:t xml:space="preserve"> </w:t>
      </w:r>
      <w:r>
        <w:rPr>
          <w:lang w:val="en-GB"/>
        </w:rPr>
        <w:t>Coin with Hercules and Maxinus II on (</w:t>
      </w:r>
      <w:r>
        <w:rPr>
          <w:rFonts w:hint="default"/>
          <w:lang w:val="en-GB"/>
        </w:rPr>
        <w:t>https://en.wikipedia.org/wiki/Hercules#/media/File:MAXIMINUS_II-RIC_VI_77-251201.jpg)</w:t>
      </w:r>
    </w:p>
  </w:footnote>
  <w:footnote w:id="3">
    <w:p>
      <w:pPr>
        <w:pStyle w:val="2"/>
        <w:snapToGrid w:val="0"/>
      </w:pPr>
      <w:r>
        <w:rPr>
          <w:rStyle w:val="4"/>
        </w:rPr>
        <w:footnoteRef/>
      </w:r>
      <w:r>
        <w:t xml:space="preserve"> </w:t>
      </w:r>
      <w:r>
        <w:rPr>
          <w:lang w:val="en-GB"/>
        </w:rPr>
        <w:t>Plut, Alex 2.1</w:t>
      </w:r>
    </w:p>
  </w:footnote>
  <w:footnote w:id="4">
    <w:p>
      <w:pPr>
        <w:pStyle w:val="2"/>
        <w:snapToGrid w:val="0"/>
      </w:pPr>
      <w:r>
        <w:rPr>
          <w:rStyle w:val="4"/>
        </w:rPr>
        <w:footnoteRef/>
      </w:r>
      <w:r>
        <w:t xml:space="preserve"> </w:t>
      </w:r>
      <w:r>
        <w:rPr>
          <w:lang w:val="en-GB"/>
        </w:rPr>
        <w:t>Arr. Anab 3.3.</w:t>
      </w:r>
    </w:p>
  </w:footnote>
  <w:footnote w:id="5">
    <w:p>
      <w:pPr>
        <w:pStyle w:val="2"/>
        <w:snapToGrid w:val="0"/>
      </w:pPr>
      <w:r>
        <w:rPr>
          <w:rStyle w:val="4"/>
        </w:rPr>
        <w:footnoteRef/>
      </w:r>
      <w:r>
        <w:t xml:space="preserve"> </w:t>
      </w:r>
      <w:r>
        <w:rPr>
          <w:lang w:val="en-GB"/>
        </w:rPr>
        <w:t>Arr. Anab.3.3.</w:t>
      </w:r>
    </w:p>
  </w:footnote>
  <w:footnote w:id="6">
    <w:p>
      <w:pPr>
        <w:pStyle w:val="2"/>
        <w:snapToGrid w:val="0"/>
      </w:pPr>
      <w:r>
        <w:rPr>
          <w:rStyle w:val="4"/>
        </w:rPr>
        <w:footnoteRef/>
      </w:r>
      <w:r>
        <w:t xml:space="preserve"> </w:t>
      </w:r>
      <w:r>
        <w:rPr>
          <w:lang w:val="en-GB"/>
        </w:rPr>
        <w:t>Fox, 1973, 41</w:t>
      </w:r>
    </w:p>
  </w:footnote>
  <w:footnote w:id="7">
    <w:p>
      <w:pPr>
        <w:pStyle w:val="2"/>
        <w:snapToGrid w:val="0"/>
      </w:pPr>
      <w:r>
        <w:rPr>
          <w:rStyle w:val="4"/>
        </w:rPr>
        <w:footnoteRef/>
      </w:r>
      <w:r>
        <w:t xml:space="preserve"> </w:t>
      </w:r>
      <w:r>
        <w:rPr>
          <w:lang w:val="en-GB"/>
        </w:rPr>
        <w:t>Silver Coin of Alexander looking like Herakles (</w:t>
      </w:r>
      <w:r>
        <w:rPr>
          <w:rFonts w:hint="default"/>
          <w:lang w:val="en-GB"/>
        </w:rPr>
        <w:t>http://www.britishmuseum.org/research/collection_online/collection_object_details.aspx?objectId=1290667&amp;partId=1&amp;searchText=alexander+the+great&amp;lookup-people=e.g.+Hokusai,+Ramesses&amp;people=&amp;lookup-place=e.g.+India,+Shanghai,+Thebes&amp;place=&amp;from=ad&amp;fromDate=&amp;to=ad&amp;toDate=&amp;lookup-object=e.g.+bowl,+hanging+scroll,+print&amp;object=&amp;lookup-subject=e.g.+farming,+New+Testament&amp;subject=&amp;lookup-matcult=e.g.+Choson+Dynasty,+Ptolemaic&amp;matcult=&amp;lookup-technique=e.g.+carved,+celadon-glazed&amp;technique=&amp;lookup-school=e.g.+French,+Mughal+Style&amp;school=&amp;lookup-material=e.g.+canvas,+porcelain,+silk&amp;material=&amp;lookup-ethname=e.g.+Hmong,+Maori,+Tai&amp;ethname=&amp;lookup-ware=e.g.+Imari+ware,+Qingbai+ware&amp;ware=&amp;lookup-escape=e.g.+cylinder,+gravity,+lever&amp;escape=&amp;lookup-bibliography=&amp;bibliography=&amp;citation=&amp;museumno=&amp;catalogueOnly=&amp;view=&amp;page=1)</w:t>
      </w:r>
      <w:r>
        <w:rPr>
          <w:lang w:val="en-GB"/>
        </w:rPr>
        <w:t xml:space="preserve"> </w:t>
      </w:r>
    </w:p>
  </w:footnote>
  <w:footnote w:id="8">
    <w:p>
      <w:pPr>
        <w:pStyle w:val="2"/>
        <w:snapToGrid w:val="0"/>
      </w:pPr>
      <w:r>
        <w:rPr>
          <w:rStyle w:val="4"/>
        </w:rPr>
        <w:footnoteRef/>
      </w:r>
      <w:r>
        <w:t xml:space="preserve"> </w:t>
      </w:r>
      <w:r>
        <w:rPr>
          <w:lang w:val="en-GB"/>
        </w:rPr>
        <w:t>Arr, Anab, 5.26</w:t>
      </w:r>
    </w:p>
  </w:footnote>
  <w:footnote w:id="9">
    <w:p>
      <w:pPr>
        <w:pStyle w:val="2"/>
        <w:snapToGrid w:val="0"/>
      </w:pPr>
      <w:r>
        <w:rPr>
          <w:rStyle w:val="4"/>
        </w:rPr>
        <w:footnoteRef/>
      </w:r>
      <w:r>
        <w:t xml:space="preserve"> </w:t>
      </w:r>
      <w:r>
        <w:rPr>
          <w:lang w:val="en-GB"/>
        </w:rPr>
        <w:t>Herodian, 1.14.8</w:t>
      </w:r>
    </w:p>
  </w:footnote>
  <w:footnote w:id="10">
    <w:p>
      <w:pPr>
        <w:pStyle w:val="2"/>
        <w:snapToGrid w:val="0"/>
      </w:pPr>
      <w:r>
        <w:rPr>
          <w:rStyle w:val="4"/>
        </w:rPr>
        <w:footnoteRef/>
      </w:r>
      <w:r>
        <w:t xml:space="preserve"> </w:t>
      </w:r>
      <w:r>
        <w:rPr>
          <w:lang w:val="en-GB"/>
        </w:rPr>
        <w:t>Cass. Dio, 73.15</w:t>
      </w:r>
    </w:p>
  </w:footnote>
  <w:footnote w:id="11">
    <w:p>
      <w:pPr>
        <w:pStyle w:val="2"/>
        <w:snapToGrid w:val="0"/>
      </w:pPr>
      <w:r>
        <w:rPr>
          <w:rStyle w:val="4"/>
        </w:rPr>
        <w:footnoteRef/>
      </w:r>
      <w:r>
        <w:t xml:space="preserve"> </w:t>
      </w:r>
      <w:r>
        <w:rPr>
          <w:lang w:val="en-GB"/>
        </w:rPr>
        <w:t>Cass Dio, 73.15</w:t>
      </w:r>
    </w:p>
  </w:footnote>
  <w:footnote w:id="12">
    <w:p>
      <w:pPr>
        <w:pStyle w:val="2"/>
        <w:snapToGrid w:val="0"/>
      </w:pPr>
      <w:r>
        <w:rPr>
          <w:rStyle w:val="4"/>
        </w:rPr>
        <w:footnoteRef/>
      </w:r>
      <w:r>
        <w:t xml:space="preserve"> </w:t>
      </w:r>
      <w:r>
        <w:rPr>
          <w:lang w:val="en-GB"/>
        </w:rPr>
        <w:t xml:space="preserve">Bust of Commodus. </w:t>
      </w:r>
      <w:r>
        <w:rPr>
          <w:rFonts w:hint="default"/>
          <w:lang w:val="en-GB"/>
        </w:rPr>
        <w:t>https://en.wikipedia.org/wiki/Commodus_as_Hercules</w:t>
      </w:r>
    </w:p>
  </w:footnote>
  <w:footnote w:id="13">
    <w:p>
      <w:pPr>
        <w:pStyle w:val="2"/>
        <w:snapToGrid w:val="0"/>
      </w:pPr>
      <w:r>
        <w:rPr>
          <w:rStyle w:val="4"/>
        </w:rPr>
        <w:footnoteRef/>
      </w:r>
      <w:r>
        <w:t xml:space="preserve"> </w:t>
      </w:r>
      <w:r>
        <w:rPr>
          <w:lang w:val="en-GB"/>
        </w:rPr>
        <w:t>Herodian, 1.14.7</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995C5080"/>
    <w:multiLevelType w:val="singleLevel"/>
    <w:tmpl w:val="995C5080"/>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4675445C"/>
    <w:rsid w:val="02084B2C"/>
    <w:rsid w:val="025C01C3"/>
    <w:rsid w:val="093820FC"/>
    <w:rsid w:val="0A931F50"/>
    <w:rsid w:val="0B7A66E8"/>
    <w:rsid w:val="0B7D1B67"/>
    <w:rsid w:val="0D21714C"/>
    <w:rsid w:val="114634DA"/>
    <w:rsid w:val="1227641D"/>
    <w:rsid w:val="1AB16BEE"/>
    <w:rsid w:val="1BAD6CA7"/>
    <w:rsid w:val="1C452F5A"/>
    <w:rsid w:val="211067A5"/>
    <w:rsid w:val="23F309A6"/>
    <w:rsid w:val="242E452E"/>
    <w:rsid w:val="2A7C478A"/>
    <w:rsid w:val="340C3AD4"/>
    <w:rsid w:val="3CE825E6"/>
    <w:rsid w:val="3EE4355B"/>
    <w:rsid w:val="4675445C"/>
    <w:rsid w:val="46C132A6"/>
    <w:rsid w:val="4CED0313"/>
    <w:rsid w:val="4D0000C3"/>
    <w:rsid w:val="50DC23D8"/>
    <w:rsid w:val="61FA6588"/>
    <w:rsid w:val="668F165F"/>
    <w:rsid w:val="69A339E7"/>
    <w:rsid w:val="6B171331"/>
    <w:rsid w:val="75B959F5"/>
    <w:rsid w:val="76577066"/>
    <w:rsid w:val="77D90E0D"/>
    <w:rsid w:val="7A4E6A6F"/>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3">
    <w:name w:val="Default Paragraph Font"/>
    <w:semiHidden/>
    <w:uiPriority w:val="0"/>
  </w:style>
  <w:style w:type="table" w:default="1" w:styleId="6">
    <w:name w:val="Normal Table"/>
    <w:semiHidden/>
    <w:uiPriority w:val="0"/>
    <w:tblPr>
      <w:tblLayout w:type="fixed"/>
      <w:tblCellMar>
        <w:top w:w="0" w:type="dxa"/>
        <w:left w:w="108" w:type="dxa"/>
        <w:bottom w:w="0" w:type="dxa"/>
        <w:right w:w="108" w:type="dxa"/>
      </w:tblCellMar>
    </w:tblPr>
  </w:style>
  <w:style w:type="paragraph" w:styleId="2">
    <w:name w:val="footnote text"/>
    <w:basedOn w:val="1"/>
    <w:uiPriority w:val="0"/>
    <w:pPr>
      <w:snapToGrid w:val="0"/>
      <w:jc w:val="left"/>
    </w:pPr>
    <w:rPr>
      <w:sz w:val="18"/>
      <w:szCs w:val="18"/>
    </w:rPr>
  </w:style>
  <w:style w:type="character" w:styleId="4">
    <w:name w:val="footnote reference"/>
    <w:basedOn w:val="3"/>
    <w:uiPriority w:val="0"/>
    <w:rPr>
      <w:vertAlign w:val="superscript"/>
    </w:rPr>
  </w:style>
  <w:style w:type="character" w:styleId="5">
    <w:name w:val="Hyperlink"/>
    <w:basedOn w:val="3"/>
    <w:uiPriority w:val="0"/>
    <w:rPr>
      <w:color w:val="0000FF"/>
      <w:u w:val="single"/>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Office_10.2.0.6020_F1E327BC-269C-435d-A152-05C5408002CA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2018-05-02T10:22:00Z</dcterms:created>
  <dc:creator>nweir</dc:creator>
  <cp:lastModifiedBy>nweir</cp:lastModifiedBy>
  <dcterms:modified xsi:type="dcterms:W3CDTF">2018-05-04T16:12:15Z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2057-10.2.0.6020</vt:lpwstr>
  </property>
</Properties>
</file>