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7"/>
        <w:gridCol w:w="3193"/>
      </w:tblGrid>
      <w:tr w:rsidR="00C86C7D" w:rsidRPr="00B61956" w14:paraId="30830EE7" w14:textId="77777777" w:rsidTr="00D4485A">
        <w:tc>
          <w:tcPr>
            <w:tcW w:w="6242" w:type="dxa"/>
            <w:tcMar>
              <w:top w:w="0" w:type="dxa"/>
              <w:left w:w="108" w:type="dxa"/>
              <w:bottom w:w="0" w:type="dxa"/>
              <w:right w:w="108" w:type="dxa"/>
            </w:tcMar>
          </w:tcPr>
          <w:p w14:paraId="774788B9" w14:textId="77777777" w:rsidR="00C86C7D" w:rsidRPr="00B61956" w:rsidRDefault="00C86C7D" w:rsidP="00D4485A">
            <w:pPr>
              <w:pBdr>
                <w:bottom w:val="single" w:sz="4" w:space="1" w:color="auto"/>
              </w:pBdr>
              <w:jc w:val="both"/>
              <w:rPr>
                <w:rFonts w:asciiTheme="minorHAnsi" w:hAnsiTheme="minorHAnsi" w:cstheme="minorHAnsi"/>
                <w:b/>
                <w:bCs/>
                <w:sz w:val="22"/>
                <w:szCs w:val="22"/>
              </w:rPr>
            </w:pPr>
          </w:p>
          <w:p w14:paraId="0E552B27" w14:textId="77777777" w:rsidR="00C86C7D" w:rsidRDefault="00C86C7D" w:rsidP="00D4485A">
            <w:pPr>
              <w:pStyle w:val="BodyText"/>
              <w:jc w:val="both"/>
              <w:rPr>
                <w:rFonts w:cs="Arial"/>
                <w:b/>
                <w:bCs/>
                <w:sz w:val="22"/>
                <w:szCs w:val="22"/>
              </w:rPr>
            </w:pPr>
            <w:r w:rsidRPr="00D012E7">
              <w:rPr>
                <w:rFonts w:cs="Arial"/>
                <w:b/>
                <w:bCs/>
                <w:sz w:val="22"/>
                <w:szCs w:val="22"/>
              </w:rPr>
              <w:t xml:space="preserve">NAME: </w:t>
            </w:r>
            <w:r>
              <w:rPr>
                <w:rFonts w:cs="Arial"/>
                <w:b/>
                <w:bCs/>
                <w:sz w:val="22"/>
                <w:szCs w:val="22"/>
              </w:rPr>
              <w:t>Lee Evans</w:t>
            </w:r>
          </w:p>
          <w:p w14:paraId="74653A13" w14:textId="77777777" w:rsidR="00C86C7D" w:rsidRPr="00D012E7" w:rsidRDefault="00C86C7D" w:rsidP="00D4485A">
            <w:pPr>
              <w:pStyle w:val="BodyText"/>
              <w:jc w:val="both"/>
              <w:rPr>
                <w:rFonts w:cs="Arial"/>
                <w:b/>
                <w:bCs/>
                <w:sz w:val="22"/>
                <w:szCs w:val="22"/>
              </w:rPr>
            </w:pPr>
          </w:p>
        </w:tc>
        <w:tc>
          <w:tcPr>
            <w:tcW w:w="2835" w:type="dxa"/>
          </w:tcPr>
          <w:p w14:paraId="6A71F2F8" w14:textId="67D2C509" w:rsidR="00C86C7D" w:rsidRPr="00946F49" w:rsidRDefault="00C86C7D" w:rsidP="00D4485A">
            <w:pPr>
              <w:jc w:val="both"/>
              <w:rPr>
                <w:rFonts w:cs="Arial"/>
                <w:sz w:val="22"/>
                <w:szCs w:val="22"/>
              </w:rPr>
            </w:pPr>
            <w:r>
              <w:rPr>
                <w:rFonts w:cs="Arial"/>
                <w:b/>
                <w:bCs/>
                <w:sz w:val="22"/>
                <w:szCs w:val="22"/>
              </w:rPr>
              <w:t>STUDENT I</w:t>
            </w:r>
            <w:r w:rsidRPr="00946F49">
              <w:rPr>
                <w:rFonts w:cs="Arial"/>
                <w:b/>
                <w:bCs/>
                <w:sz w:val="22"/>
                <w:szCs w:val="22"/>
              </w:rPr>
              <w:t xml:space="preserve">D No.: </w:t>
            </w:r>
            <w:r w:rsidR="00E55332">
              <w:rPr>
                <w:rFonts w:cs="Arial"/>
                <w:b/>
                <w:bCs/>
                <w:sz w:val="22"/>
                <w:szCs w:val="22"/>
              </w:rPr>
              <w:t>1920582</w:t>
            </w:r>
          </w:p>
        </w:tc>
      </w:tr>
      <w:tr w:rsidR="00C86C7D" w:rsidRPr="00B61956" w14:paraId="3D92919B" w14:textId="77777777" w:rsidTr="00D4485A">
        <w:tc>
          <w:tcPr>
            <w:tcW w:w="9077" w:type="dxa"/>
            <w:gridSpan w:val="2"/>
            <w:shd w:val="clear" w:color="auto" w:fill="FFFFFF"/>
            <w:tcMar>
              <w:top w:w="0" w:type="dxa"/>
              <w:left w:w="108" w:type="dxa"/>
              <w:bottom w:w="0" w:type="dxa"/>
              <w:right w:w="108" w:type="dxa"/>
            </w:tcMar>
          </w:tcPr>
          <w:p w14:paraId="2EDF8298" w14:textId="77777777" w:rsidR="00C86C7D" w:rsidRPr="00F32AD1" w:rsidRDefault="00C86C7D" w:rsidP="005B5118">
            <w:pPr>
              <w:tabs>
                <w:tab w:val="left" w:pos="1860"/>
              </w:tabs>
              <w:jc w:val="both"/>
              <w:rPr>
                <w:rFonts w:cs="Arial"/>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r>
              <w:rPr>
                <w:rFonts w:cs="Arial"/>
                <w:b/>
                <w:bCs/>
                <w:sz w:val="22"/>
                <w:szCs w:val="22"/>
              </w:rPr>
              <w:t xml:space="preserve"> </w:t>
            </w:r>
            <w:r w:rsidRPr="00F32AD1">
              <w:rPr>
                <w:rFonts w:cs="Arial"/>
                <w:sz w:val="22"/>
                <w:szCs w:val="22"/>
              </w:rPr>
              <w:t>Is the current Job Related Fitness Test adequate for front line police officers in the UK?</w:t>
            </w:r>
          </w:p>
          <w:p w14:paraId="4FA1D06B" w14:textId="77777777" w:rsidR="00C86C7D" w:rsidRDefault="00C86C7D" w:rsidP="00D4485A">
            <w:pPr>
              <w:jc w:val="both"/>
              <w:rPr>
                <w:rFonts w:cs="Arial"/>
                <w:b/>
                <w:bCs/>
                <w:sz w:val="22"/>
                <w:szCs w:val="22"/>
              </w:rPr>
            </w:pPr>
          </w:p>
          <w:p w14:paraId="0DC5727D" w14:textId="77777777" w:rsidR="00C86C7D" w:rsidRPr="002D0EF0" w:rsidRDefault="00C86C7D" w:rsidP="00D4485A">
            <w:pPr>
              <w:jc w:val="both"/>
              <w:rPr>
                <w:rFonts w:cs="Arial"/>
                <w:b/>
                <w:bCs/>
                <w:sz w:val="22"/>
                <w:szCs w:val="22"/>
              </w:rPr>
            </w:pPr>
            <w:r w:rsidRPr="002D0EF0">
              <w:rPr>
                <w:rFonts w:cs="Arial"/>
                <w:b/>
                <w:bCs/>
                <w:sz w:val="22"/>
                <w:szCs w:val="22"/>
              </w:rPr>
              <w:t>INTRO</w:t>
            </w:r>
            <w:r>
              <w:rPr>
                <w:rFonts w:cs="Arial"/>
                <w:b/>
                <w:bCs/>
                <w:sz w:val="22"/>
                <w:szCs w:val="22"/>
              </w:rPr>
              <w:t>DUCTION</w:t>
            </w:r>
            <w:r w:rsidRPr="002D0EF0">
              <w:rPr>
                <w:rFonts w:cs="Arial"/>
                <w:b/>
                <w:bCs/>
                <w:sz w:val="22"/>
                <w:szCs w:val="22"/>
              </w:rPr>
              <w:t>:</w:t>
            </w:r>
          </w:p>
          <w:p w14:paraId="6AC5E22D" w14:textId="77777777" w:rsidR="00C86C7D" w:rsidRDefault="00C86C7D"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4482BE1A" w14:textId="77777777" w:rsidR="00C86C7D" w:rsidRDefault="00C86C7D" w:rsidP="00D4485A">
            <w:pPr>
              <w:jc w:val="both"/>
              <w:rPr>
                <w:rFonts w:cs="Arial"/>
                <w:color w:val="FF0000"/>
                <w:sz w:val="22"/>
                <w:szCs w:val="22"/>
              </w:rPr>
            </w:pPr>
            <w:r>
              <w:rPr>
                <w:rFonts w:cs="Arial"/>
                <w:color w:val="FF0000"/>
                <w:sz w:val="22"/>
                <w:szCs w:val="22"/>
              </w:rPr>
              <w:t>Give background information around your subject</w:t>
            </w:r>
          </w:p>
          <w:p w14:paraId="66C3B8B2" w14:textId="77777777" w:rsidR="00C86C7D" w:rsidRDefault="00C86C7D" w:rsidP="00D4485A">
            <w:pPr>
              <w:jc w:val="both"/>
              <w:rPr>
                <w:rFonts w:cs="Arial"/>
                <w:color w:val="FF0000"/>
                <w:sz w:val="22"/>
                <w:szCs w:val="22"/>
              </w:rPr>
            </w:pPr>
            <w:r>
              <w:rPr>
                <w:rFonts w:cs="Arial"/>
                <w:color w:val="FF0000"/>
                <w:sz w:val="22"/>
                <w:szCs w:val="22"/>
              </w:rPr>
              <w:t>Justification for your research</w:t>
            </w:r>
          </w:p>
          <w:p w14:paraId="7D9168EA" w14:textId="77777777" w:rsidR="00C86C7D" w:rsidRPr="005B5118" w:rsidRDefault="00C86C7D" w:rsidP="005B5118">
            <w:pPr>
              <w:jc w:val="both"/>
              <w:rPr>
                <w:rFonts w:cs="Arial"/>
                <w:color w:val="FF0000"/>
                <w:sz w:val="22"/>
                <w:szCs w:val="22"/>
              </w:rPr>
            </w:pPr>
            <w:r>
              <w:rPr>
                <w:rFonts w:cs="Arial"/>
                <w:color w:val="FF0000"/>
                <w:sz w:val="22"/>
                <w:szCs w:val="22"/>
              </w:rPr>
              <w:t>Show you have done some reading</w:t>
            </w:r>
          </w:p>
          <w:p w14:paraId="4E72DA8F" w14:textId="77777777" w:rsidR="00C86C7D" w:rsidRPr="00F32AD1" w:rsidRDefault="00C86C7D" w:rsidP="00D4485A">
            <w:pPr>
              <w:tabs>
                <w:tab w:val="left" w:pos="1860"/>
              </w:tabs>
              <w:jc w:val="both"/>
              <w:rPr>
                <w:rFonts w:cs="Arial"/>
                <w:sz w:val="22"/>
                <w:szCs w:val="22"/>
              </w:rPr>
            </w:pPr>
          </w:p>
          <w:p w14:paraId="27377C0A" w14:textId="31B97115" w:rsidR="00C86C7D" w:rsidRPr="00F32AD1" w:rsidRDefault="00C86C7D" w:rsidP="00D4485A">
            <w:pPr>
              <w:tabs>
                <w:tab w:val="left" w:pos="1860"/>
              </w:tabs>
              <w:jc w:val="both"/>
              <w:rPr>
                <w:rFonts w:cs="Arial"/>
                <w:sz w:val="22"/>
                <w:szCs w:val="22"/>
              </w:rPr>
            </w:pPr>
            <w:r w:rsidRPr="00F32AD1">
              <w:rPr>
                <w:rFonts w:cs="Arial"/>
                <w:sz w:val="22"/>
                <w:szCs w:val="22"/>
              </w:rPr>
              <w:t xml:space="preserve">Response police officers in the UK have a physically demanding role in today’s society. They are expected to perform their duties for 8-12 hours or more, sometimes on foot, chase after suspects, manoeuvre obstacles, restrain people and use force. Officers are </w:t>
            </w:r>
            <w:r w:rsidR="003B6FFC">
              <w:rPr>
                <w:rFonts w:cs="Arial"/>
                <w:sz w:val="22"/>
                <w:szCs w:val="22"/>
              </w:rPr>
              <w:t>required</w:t>
            </w:r>
            <w:r w:rsidRPr="00F32AD1">
              <w:rPr>
                <w:rFonts w:cs="Arial"/>
                <w:sz w:val="22"/>
                <w:szCs w:val="22"/>
              </w:rPr>
              <w:t xml:space="preserve"> to do all of this whilst wearing their </w:t>
            </w:r>
            <w:r w:rsidR="003B6FFC">
              <w:rPr>
                <w:rFonts w:cs="Arial"/>
                <w:sz w:val="22"/>
                <w:szCs w:val="22"/>
              </w:rPr>
              <w:t xml:space="preserve">operational </w:t>
            </w:r>
            <w:r w:rsidRPr="00F32AD1">
              <w:rPr>
                <w:rFonts w:cs="Arial"/>
                <w:sz w:val="22"/>
                <w:szCs w:val="22"/>
              </w:rPr>
              <w:t>uniform which includes a protective stab vest, utility vest,</w:t>
            </w:r>
            <w:r w:rsidR="003B6FFC">
              <w:rPr>
                <w:rFonts w:cs="Arial"/>
                <w:sz w:val="22"/>
                <w:szCs w:val="22"/>
              </w:rPr>
              <w:t xml:space="preserve"> baton, handcuffs, Pavar spray and radio </w:t>
            </w:r>
            <w:r w:rsidRPr="00F32AD1">
              <w:rPr>
                <w:rFonts w:cs="Arial"/>
                <w:sz w:val="22"/>
                <w:szCs w:val="22"/>
              </w:rPr>
              <w:t>etc. The average weight of a British police officers uniform is 7 kilograms (Leading Britain’s Conversation, 2019) plus their tactical boots. This equates to over 8% of an average British males bodyweight and nearly 10% of the average weight of a British woman (On Average, 2022).</w:t>
            </w:r>
          </w:p>
          <w:p w14:paraId="169E482D" w14:textId="32AF96B1" w:rsidR="00C86C7D" w:rsidRPr="00F32AD1" w:rsidRDefault="00C86C7D" w:rsidP="00D4485A">
            <w:pPr>
              <w:tabs>
                <w:tab w:val="left" w:pos="1860"/>
              </w:tabs>
              <w:jc w:val="both"/>
              <w:rPr>
                <w:rFonts w:cs="Arial"/>
                <w:sz w:val="22"/>
                <w:szCs w:val="22"/>
              </w:rPr>
            </w:pPr>
            <w:r w:rsidRPr="00F32AD1">
              <w:rPr>
                <w:rFonts w:cs="Arial"/>
                <w:sz w:val="22"/>
                <w:szCs w:val="22"/>
              </w:rPr>
              <w:t xml:space="preserve">According to the Home Office, there were over 37,000 assaults on police officers in England and Wales in 2021, an increase of 21% </w:t>
            </w:r>
            <w:r w:rsidR="003B6FFC">
              <w:rPr>
                <w:rFonts w:cs="Arial"/>
                <w:sz w:val="22"/>
                <w:szCs w:val="22"/>
              </w:rPr>
              <w:t xml:space="preserve">from the year before </w:t>
            </w:r>
            <w:r w:rsidRPr="00F32AD1">
              <w:rPr>
                <w:rFonts w:cs="Arial"/>
                <w:sz w:val="22"/>
                <w:szCs w:val="22"/>
              </w:rPr>
              <w:t xml:space="preserve">(Home Office, 2022). This shows that officers are having to face more physically demanding and sometimes dangerous situations, all of which require a certain level of fitness and strength. </w:t>
            </w:r>
          </w:p>
          <w:p w14:paraId="5143B732" w14:textId="2113562F" w:rsidR="00C86C7D" w:rsidRPr="00F32AD1" w:rsidRDefault="00C86C7D" w:rsidP="0063727D">
            <w:pPr>
              <w:tabs>
                <w:tab w:val="left" w:pos="1860"/>
              </w:tabs>
              <w:jc w:val="both"/>
              <w:rPr>
                <w:rFonts w:cs="Arial"/>
                <w:sz w:val="22"/>
                <w:szCs w:val="22"/>
              </w:rPr>
            </w:pPr>
            <w:r w:rsidRPr="00F32AD1">
              <w:rPr>
                <w:rFonts w:cs="Arial"/>
                <w:sz w:val="22"/>
                <w:szCs w:val="22"/>
              </w:rPr>
              <w:t>The Policing Code of Ethics state that one of the standards of professional behaviour police officers must adhere to is t</w:t>
            </w:r>
            <w:r w:rsidR="003B6FFC">
              <w:rPr>
                <w:rFonts w:cs="Arial"/>
                <w:sz w:val="22"/>
                <w:szCs w:val="22"/>
              </w:rPr>
              <w:t>o be fit to carry out their duties</w:t>
            </w:r>
            <w:r w:rsidRPr="00F32AD1">
              <w:rPr>
                <w:rFonts w:cs="Arial"/>
                <w:sz w:val="22"/>
                <w:szCs w:val="22"/>
              </w:rPr>
              <w:t xml:space="preserve"> and responsibilities (College of Policing, 2014). Public perception of the p</w:t>
            </w:r>
            <w:r>
              <w:rPr>
                <w:rFonts w:cs="Arial"/>
                <w:sz w:val="22"/>
                <w:szCs w:val="22"/>
              </w:rPr>
              <w:t>olice is also important and a ‘”trim and fit”</w:t>
            </w:r>
            <w:r w:rsidRPr="00F32AD1">
              <w:rPr>
                <w:rFonts w:cs="Arial"/>
                <w:sz w:val="22"/>
                <w:szCs w:val="22"/>
              </w:rPr>
              <w:t xml:space="preserve"> officer sends the right message to the community as well as deters criminals (Suminski, 2017).</w:t>
            </w:r>
            <w:r>
              <w:rPr>
                <w:rFonts w:cs="Arial"/>
                <w:sz w:val="22"/>
                <w:szCs w:val="22"/>
              </w:rPr>
              <w:t xml:space="preserve"> </w:t>
            </w:r>
            <w:r w:rsidR="003B6FFC">
              <w:rPr>
                <w:rFonts w:cs="Arial"/>
                <w:sz w:val="22"/>
                <w:szCs w:val="22"/>
              </w:rPr>
              <w:t>Therefore, it is logical that a</w:t>
            </w:r>
            <w:r w:rsidRPr="00F32AD1">
              <w:rPr>
                <w:rFonts w:cs="Arial"/>
                <w:sz w:val="22"/>
                <w:szCs w:val="22"/>
              </w:rPr>
              <w:t xml:space="preserve"> job related fitness test </w:t>
            </w:r>
            <w:r w:rsidR="003B6FFC">
              <w:rPr>
                <w:rFonts w:cs="Arial"/>
                <w:sz w:val="22"/>
                <w:szCs w:val="22"/>
              </w:rPr>
              <w:t>should mimic</w:t>
            </w:r>
            <w:r w:rsidRPr="00F32AD1">
              <w:rPr>
                <w:rFonts w:cs="Arial"/>
                <w:sz w:val="22"/>
                <w:szCs w:val="22"/>
              </w:rPr>
              <w:t xml:space="preserve"> movements used to detain suspects and demonstrates an officer is capable of performing their duties to protect themselves and the public.</w:t>
            </w:r>
          </w:p>
          <w:p w14:paraId="2DD7D2A1" w14:textId="402DD0AD" w:rsidR="00C86C7D" w:rsidRPr="00F32AD1" w:rsidRDefault="00C86C7D" w:rsidP="0063727D">
            <w:pPr>
              <w:tabs>
                <w:tab w:val="left" w:pos="1860"/>
              </w:tabs>
              <w:jc w:val="both"/>
              <w:rPr>
                <w:rFonts w:cs="Arial"/>
                <w:sz w:val="22"/>
                <w:szCs w:val="22"/>
              </w:rPr>
            </w:pPr>
            <w:r w:rsidRPr="00F32AD1">
              <w:rPr>
                <w:rFonts w:cs="Arial"/>
                <w:sz w:val="22"/>
                <w:szCs w:val="22"/>
              </w:rPr>
              <w:t>There is an argument that the current Job Related Fitness Test</w:t>
            </w:r>
            <w:r w:rsidR="00EB53BA">
              <w:rPr>
                <w:rFonts w:cs="Arial"/>
                <w:sz w:val="22"/>
                <w:szCs w:val="22"/>
              </w:rPr>
              <w:t xml:space="preserve"> (JRFT)</w:t>
            </w:r>
            <w:r w:rsidRPr="00F32AD1">
              <w:rPr>
                <w:rFonts w:cs="Arial"/>
                <w:sz w:val="22"/>
                <w:szCs w:val="22"/>
              </w:rPr>
              <w:t>, namely the bleep test, falls</w:t>
            </w:r>
            <w:r w:rsidR="003B6FFC">
              <w:rPr>
                <w:rFonts w:cs="Arial"/>
                <w:sz w:val="22"/>
                <w:szCs w:val="22"/>
              </w:rPr>
              <w:t xml:space="preserve"> short of this requirement and as such, t</w:t>
            </w:r>
            <w:r w:rsidRPr="00F32AD1">
              <w:rPr>
                <w:rFonts w:cs="Arial"/>
                <w:sz w:val="22"/>
                <w:szCs w:val="22"/>
              </w:rPr>
              <w:t>here is a need for the College of Policing to review current fitness standards for offi</w:t>
            </w:r>
            <w:r w:rsidR="003B6FFC">
              <w:rPr>
                <w:rFonts w:cs="Arial"/>
                <w:sz w:val="22"/>
                <w:szCs w:val="22"/>
              </w:rPr>
              <w:t>cers in the UK.</w:t>
            </w:r>
          </w:p>
          <w:p w14:paraId="4BB83FAE" w14:textId="77777777" w:rsidR="00C86C7D" w:rsidRPr="00D012E7" w:rsidRDefault="00C86C7D" w:rsidP="00D4485A">
            <w:pPr>
              <w:tabs>
                <w:tab w:val="left" w:pos="1860"/>
              </w:tabs>
              <w:jc w:val="both"/>
              <w:rPr>
                <w:rFonts w:cs="Arial"/>
                <w:sz w:val="22"/>
                <w:szCs w:val="22"/>
                <w:highlight w:val="yellow"/>
              </w:rPr>
            </w:pPr>
          </w:p>
          <w:p w14:paraId="766FE434" w14:textId="77777777" w:rsidR="00C86C7D" w:rsidRPr="00D012E7" w:rsidRDefault="00C86C7D" w:rsidP="00D4485A">
            <w:pPr>
              <w:tabs>
                <w:tab w:val="left" w:pos="1860"/>
              </w:tabs>
              <w:jc w:val="both"/>
              <w:rPr>
                <w:rFonts w:cs="Arial"/>
                <w:sz w:val="22"/>
                <w:szCs w:val="22"/>
              </w:rPr>
            </w:pPr>
          </w:p>
        </w:tc>
      </w:tr>
      <w:tr w:rsidR="00C86C7D" w:rsidRPr="00B61956" w14:paraId="126E2F3B" w14:textId="77777777" w:rsidTr="00D4485A">
        <w:tc>
          <w:tcPr>
            <w:tcW w:w="9077" w:type="dxa"/>
            <w:gridSpan w:val="2"/>
            <w:tcMar>
              <w:top w:w="0" w:type="dxa"/>
              <w:left w:w="108" w:type="dxa"/>
              <w:bottom w:w="0" w:type="dxa"/>
              <w:right w:w="108" w:type="dxa"/>
            </w:tcMar>
          </w:tcPr>
          <w:p w14:paraId="3AE8C4BF" w14:textId="77777777" w:rsidR="00C86C7D" w:rsidRPr="00D012E7" w:rsidRDefault="00C86C7D" w:rsidP="00D4485A">
            <w:pPr>
              <w:jc w:val="both"/>
              <w:rPr>
                <w:rFonts w:cs="Arial"/>
                <w:b/>
                <w:bCs/>
                <w:sz w:val="22"/>
                <w:szCs w:val="22"/>
              </w:rPr>
            </w:pPr>
            <w:r w:rsidRPr="00D012E7">
              <w:rPr>
                <w:rFonts w:cs="Arial"/>
                <w:b/>
                <w:bCs/>
                <w:sz w:val="22"/>
                <w:szCs w:val="22"/>
              </w:rPr>
              <w:lastRenderedPageBreak/>
              <w:t xml:space="preserve">SUMMARY OF RESEARCH OBJECTIVES: </w:t>
            </w:r>
          </w:p>
          <w:p w14:paraId="0ED09A46" w14:textId="77777777" w:rsidR="00C86C7D" w:rsidRDefault="00C86C7D" w:rsidP="00D4485A">
            <w:pPr>
              <w:rPr>
                <w:rFonts w:cs="Arial"/>
                <w:color w:val="FF0000"/>
                <w:sz w:val="22"/>
                <w:szCs w:val="22"/>
              </w:rPr>
            </w:pPr>
            <w:r>
              <w:rPr>
                <w:rFonts w:cs="Arial"/>
                <w:color w:val="FF0000"/>
                <w:sz w:val="22"/>
                <w:szCs w:val="22"/>
              </w:rPr>
              <w:t>C</w:t>
            </w:r>
            <w:r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73BB1C75" w14:textId="77777777" w:rsidR="00C86C7D" w:rsidRDefault="00C86C7D" w:rsidP="00D4485A">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6C3FBB13" w14:textId="77777777" w:rsidR="00C86C7D" w:rsidRDefault="00C86C7D" w:rsidP="00F32AD1">
            <w:pPr>
              <w:rPr>
                <w:rFonts w:cs="Arial"/>
                <w:color w:val="FF0000"/>
                <w:sz w:val="22"/>
                <w:szCs w:val="22"/>
              </w:rPr>
            </w:pPr>
          </w:p>
          <w:p w14:paraId="63F8AA6E" w14:textId="77777777" w:rsidR="00C86C7D" w:rsidRPr="00F32AD1" w:rsidRDefault="00C86C7D" w:rsidP="00F32AD1">
            <w:pPr>
              <w:rPr>
                <w:rFonts w:cs="Arial"/>
                <w:sz w:val="22"/>
                <w:szCs w:val="22"/>
              </w:rPr>
            </w:pPr>
            <w:r>
              <w:rPr>
                <w:rFonts w:cs="Arial"/>
                <w:sz w:val="22"/>
                <w:szCs w:val="22"/>
              </w:rPr>
              <w:t>This research topic aims to:</w:t>
            </w:r>
          </w:p>
          <w:p w14:paraId="55AF38C4" w14:textId="4298E1E2" w:rsidR="00C86C7D" w:rsidRDefault="00C86C7D" w:rsidP="00206438">
            <w:pPr>
              <w:pStyle w:val="ListParagraph"/>
              <w:numPr>
                <w:ilvl w:val="0"/>
                <w:numId w:val="40"/>
              </w:numPr>
              <w:jc w:val="both"/>
              <w:rPr>
                <w:rFonts w:cs="Arial"/>
                <w:sz w:val="22"/>
                <w:szCs w:val="22"/>
              </w:rPr>
            </w:pPr>
            <w:r>
              <w:rPr>
                <w:rFonts w:cs="Arial"/>
                <w:sz w:val="22"/>
                <w:szCs w:val="22"/>
              </w:rPr>
              <w:t xml:space="preserve">Provide an overview of the current </w:t>
            </w:r>
            <w:r w:rsidR="00EB53BA">
              <w:rPr>
                <w:rFonts w:cs="Arial"/>
                <w:sz w:val="22"/>
                <w:szCs w:val="22"/>
              </w:rPr>
              <w:t>JRFT</w:t>
            </w:r>
            <w:r>
              <w:rPr>
                <w:rFonts w:cs="Arial"/>
                <w:sz w:val="22"/>
                <w:szCs w:val="22"/>
              </w:rPr>
              <w:t xml:space="preserve"> including its advantages, disadvantages and current required target levels within different </w:t>
            </w:r>
            <w:r w:rsidR="00EB53BA">
              <w:rPr>
                <w:rFonts w:cs="Arial"/>
                <w:sz w:val="22"/>
                <w:szCs w:val="22"/>
              </w:rPr>
              <w:t xml:space="preserve">policing </w:t>
            </w:r>
            <w:r>
              <w:rPr>
                <w:rFonts w:cs="Arial"/>
                <w:sz w:val="22"/>
                <w:szCs w:val="22"/>
              </w:rPr>
              <w:t>departments.</w:t>
            </w:r>
          </w:p>
          <w:p w14:paraId="3E21AC3E" w14:textId="5E4FF37D" w:rsidR="00C86C7D" w:rsidRDefault="00C86C7D" w:rsidP="00206438">
            <w:pPr>
              <w:pStyle w:val="ListParagraph"/>
              <w:numPr>
                <w:ilvl w:val="0"/>
                <w:numId w:val="40"/>
              </w:numPr>
              <w:jc w:val="both"/>
              <w:rPr>
                <w:rFonts w:cs="Arial"/>
                <w:sz w:val="22"/>
                <w:szCs w:val="22"/>
              </w:rPr>
            </w:pPr>
            <w:r>
              <w:rPr>
                <w:rFonts w:cs="Arial"/>
                <w:sz w:val="22"/>
                <w:szCs w:val="22"/>
              </w:rPr>
              <w:t xml:space="preserve">Provide an insight into the discriminatory element of the test for </w:t>
            </w:r>
            <w:r w:rsidR="00EB53BA">
              <w:rPr>
                <w:rFonts w:cs="Arial"/>
                <w:sz w:val="22"/>
                <w:szCs w:val="22"/>
              </w:rPr>
              <w:t>female officers and provide a possible</w:t>
            </w:r>
            <w:r>
              <w:rPr>
                <w:rFonts w:cs="Arial"/>
                <w:sz w:val="22"/>
                <w:szCs w:val="22"/>
              </w:rPr>
              <w:t xml:space="preserve"> explanation as to why more female officers fail this particular test.</w:t>
            </w:r>
          </w:p>
          <w:p w14:paraId="2CD995B9" w14:textId="77777777" w:rsidR="00C86C7D" w:rsidRDefault="00C86C7D" w:rsidP="00206438">
            <w:pPr>
              <w:pStyle w:val="ListParagraph"/>
              <w:numPr>
                <w:ilvl w:val="0"/>
                <w:numId w:val="40"/>
              </w:numPr>
              <w:jc w:val="both"/>
              <w:rPr>
                <w:rFonts w:cs="Arial"/>
                <w:sz w:val="22"/>
                <w:szCs w:val="22"/>
              </w:rPr>
            </w:pPr>
            <w:r>
              <w:rPr>
                <w:rFonts w:cs="Arial"/>
                <w:sz w:val="22"/>
                <w:szCs w:val="22"/>
              </w:rPr>
              <w:t>Complete a comparative review on testing methods in other forces in the UK and internationally, with particular emphasis on law enforcement testing in America.</w:t>
            </w:r>
          </w:p>
          <w:p w14:paraId="3251B3D3" w14:textId="2F23A804" w:rsidR="00C86C7D" w:rsidRDefault="00C86C7D" w:rsidP="00206438">
            <w:pPr>
              <w:pStyle w:val="ListParagraph"/>
              <w:numPr>
                <w:ilvl w:val="0"/>
                <w:numId w:val="40"/>
              </w:numPr>
              <w:jc w:val="both"/>
              <w:rPr>
                <w:rFonts w:cs="Arial"/>
                <w:sz w:val="22"/>
                <w:szCs w:val="22"/>
              </w:rPr>
            </w:pPr>
            <w:r>
              <w:rPr>
                <w:rFonts w:cs="Arial"/>
                <w:sz w:val="22"/>
                <w:szCs w:val="22"/>
              </w:rPr>
              <w:t>Research and produce recommendations for a preferred model of te</w:t>
            </w:r>
            <w:r w:rsidR="00DF1EB5">
              <w:rPr>
                <w:rFonts w:cs="Arial"/>
                <w:sz w:val="22"/>
                <w:szCs w:val="22"/>
              </w:rPr>
              <w:t>sting amongst response officers in the UK.</w:t>
            </w:r>
          </w:p>
          <w:p w14:paraId="036C626C" w14:textId="77777777" w:rsidR="00C86C7D" w:rsidRPr="00206438" w:rsidRDefault="00C86C7D" w:rsidP="00D24538">
            <w:pPr>
              <w:pStyle w:val="ListParagraph"/>
              <w:jc w:val="both"/>
              <w:rPr>
                <w:rFonts w:cs="Arial"/>
                <w:sz w:val="22"/>
                <w:szCs w:val="22"/>
              </w:rPr>
            </w:pPr>
          </w:p>
          <w:p w14:paraId="2B3118DD" w14:textId="77777777" w:rsidR="00C86C7D" w:rsidRDefault="00C86C7D" w:rsidP="00D4485A">
            <w:pPr>
              <w:jc w:val="both"/>
              <w:rPr>
                <w:rFonts w:cs="Arial"/>
                <w:sz w:val="22"/>
                <w:szCs w:val="22"/>
              </w:rPr>
            </w:pPr>
            <w:r>
              <w:rPr>
                <w:rFonts w:cs="Arial"/>
                <w:sz w:val="22"/>
                <w:szCs w:val="22"/>
              </w:rPr>
              <w:t xml:space="preserve">The objectives will be obtained through a mixture of independent research surrounding the current literature, combined with primary research in the form of questionnaires to ascertain people’s opinion on the subject matter. This will then be reviewed and form recommendations to the College of Policing. </w:t>
            </w:r>
          </w:p>
          <w:p w14:paraId="7008889F" w14:textId="1BDDE89A" w:rsidR="00E55332" w:rsidRPr="00D012E7" w:rsidRDefault="00E55332" w:rsidP="00D4485A">
            <w:pPr>
              <w:jc w:val="both"/>
              <w:rPr>
                <w:rFonts w:cs="Arial"/>
                <w:sz w:val="22"/>
                <w:szCs w:val="22"/>
              </w:rPr>
            </w:pPr>
          </w:p>
        </w:tc>
      </w:tr>
      <w:tr w:rsidR="00C86C7D" w:rsidRPr="00B61956" w14:paraId="3455703B" w14:textId="77777777" w:rsidTr="00D4485A">
        <w:tc>
          <w:tcPr>
            <w:tcW w:w="9077" w:type="dxa"/>
            <w:gridSpan w:val="2"/>
            <w:tcMar>
              <w:top w:w="0" w:type="dxa"/>
              <w:left w:w="108" w:type="dxa"/>
              <w:bottom w:w="0" w:type="dxa"/>
              <w:right w:w="108" w:type="dxa"/>
            </w:tcMar>
          </w:tcPr>
          <w:p w14:paraId="28169A77" w14:textId="77777777" w:rsidR="00C86C7D" w:rsidRPr="00D012E7" w:rsidRDefault="00C86C7D" w:rsidP="00D4485A">
            <w:pPr>
              <w:rPr>
                <w:rFonts w:cs="Arial"/>
                <w:b/>
                <w:bCs/>
                <w:sz w:val="22"/>
                <w:szCs w:val="22"/>
              </w:rPr>
            </w:pPr>
            <w:r>
              <w:rPr>
                <w:rFonts w:cs="Arial"/>
                <w:b/>
                <w:bCs/>
                <w:sz w:val="22"/>
                <w:szCs w:val="22"/>
              </w:rPr>
              <w:t>LITERATURE REVIEW</w:t>
            </w:r>
            <w:r w:rsidRPr="00D012E7">
              <w:rPr>
                <w:rFonts w:cs="Arial"/>
                <w:b/>
                <w:bCs/>
                <w:sz w:val="22"/>
                <w:szCs w:val="22"/>
              </w:rPr>
              <w:t>:</w:t>
            </w:r>
          </w:p>
          <w:p w14:paraId="06308B45" w14:textId="77777777" w:rsidR="00C86C7D" w:rsidRDefault="00C86C7D"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Pr>
                <w:rFonts w:cs="Arial"/>
                <w:color w:val="FF0000"/>
                <w:sz w:val="22"/>
                <w:szCs w:val="22"/>
              </w:rPr>
              <w:t>.</w:t>
            </w:r>
          </w:p>
          <w:p w14:paraId="0F5B86D9" w14:textId="77777777" w:rsidR="00C86C7D" w:rsidRPr="002D0EF0" w:rsidRDefault="00C86C7D" w:rsidP="00D4485A">
            <w:pPr>
              <w:rPr>
                <w:rFonts w:cs="Arial"/>
                <w:color w:val="FF0000"/>
                <w:sz w:val="22"/>
                <w:szCs w:val="22"/>
              </w:rPr>
            </w:pPr>
            <w:r w:rsidRPr="002D0EF0">
              <w:rPr>
                <w:rFonts w:cs="Arial"/>
                <w:color w:val="FF0000"/>
                <w:sz w:val="22"/>
                <w:szCs w:val="22"/>
              </w:rPr>
              <w:t>Understand the current state of existing research</w:t>
            </w:r>
          </w:p>
          <w:p w14:paraId="4550EFD3" w14:textId="77777777" w:rsidR="00C86C7D" w:rsidRPr="002D0EF0" w:rsidRDefault="00C86C7D" w:rsidP="00D4485A">
            <w:pPr>
              <w:rPr>
                <w:rFonts w:cs="Arial"/>
                <w:color w:val="FF0000"/>
                <w:sz w:val="22"/>
                <w:szCs w:val="22"/>
              </w:rPr>
            </w:pPr>
            <w:r w:rsidRPr="002D0EF0">
              <w:rPr>
                <w:rFonts w:cs="Arial"/>
                <w:color w:val="FF0000"/>
                <w:sz w:val="22"/>
                <w:szCs w:val="22"/>
              </w:rPr>
              <w:t>You can demonstrate the gap and the need for the research</w:t>
            </w:r>
          </w:p>
          <w:p w14:paraId="4D0D45F2" w14:textId="77777777" w:rsidR="00C86C7D" w:rsidRPr="002D0EF0" w:rsidRDefault="00C86C7D" w:rsidP="00D4485A">
            <w:pPr>
              <w:rPr>
                <w:rFonts w:cs="Arial"/>
                <w:color w:val="FF0000"/>
                <w:sz w:val="22"/>
                <w:szCs w:val="22"/>
              </w:rPr>
            </w:pPr>
            <w:r w:rsidRPr="002D0EF0">
              <w:rPr>
                <w:rFonts w:cs="Arial"/>
                <w:color w:val="FF0000"/>
                <w:sz w:val="22"/>
                <w:szCs w:val="22"/>
              </w:rPr>
              <w:t>Gives credits to those who have laid the groundwork for your research</w:t>
            </w:r>
          </w:p>
          <w:p w14:paraId="11413C05" w14:textId="77777777" w:rsidR="00C86C7D" w:rsidRPr="00B948CD" w:rsidRDefault="00C86C7D" w:rsidP="00D4485A">
            <w:pPr>
              <w:rPr>
                <w:rFonts w:cs="Arial"/>
                <w:color w:val="FF0000"/>
                <w:sz w:val="22"/>
                <w:szCs w:val="22"/>
              </w:rPr>
            </w:pPr>
            <w:r w:rsidRPr="002D0EF0">
              <w:rPr>
                <w:rFonts w:cs="Arial"/>
                <w:color w:val="FF0000"/>
                <w:sz w:val="22"/>
                <w:szCs w:val="22"/>
              </w:rPr>
              <w:t>Demonstrates your knowledge of the research problem</w:t>
            </w:r>
          </w:p>
          <w:p w14:paraId="0EA83CE6" w14:textId="77777777" w:rsidR="00C86C7D" w:rsidRPr="00D012E7" w:rsidRDefault="00C86C7D" w:rsidP="00D4485A">
            <w:pPr>
              <w:jc w:val="both"/>
              <w:rPr>
                <w:rStyle w:val="lookup-resultcontent"/>
                <w:rFonts w:cs="Arial"/>
                <w:b/>
                <w:bCs/>
                <w:sz w:val="22"/>
                <w:szCs w:val="22"/>
              </w:rPr>
            </w:pPr>
          </w:p>
          <w:p w14:paraId="6734F60E" w14:textId="6D2CB187" w:rsidR="00C86C7D" w:rsidRDefault="00C86C7D" w:rsidP="00D4485A">
            <w:pPr>
              <w:jc w:val="both"/>
              <w:rPr>
                <w:rFonts w:cs="Arial"/>
                <w:sz w:val="22"/>
                <w:szCs w:val="22"/>
              </w:rPr>
            </w:pPr>
            <w:r>
              <w:rPr>
                <w:rFonts w:cs="Arial"/>
                <w:sz w:val="22"/>
                <w:szCs w:val="22"/>
              </w:rPr>
              <w:t xml:space="preserve">The current </w:t>
            </w:r>
            <w:r w:rsidR="00EB53BA">
              <w:rPr>
                <w:rFonts w:cs="Arial"/>
                <w:sz w:val="22"/>
                <w:szCs w:val="22"/>
              </w:rPr>
              <w:t>JRFT</w:t>
            </w:r>
            <w:r>
              <w:rPr>
                <w:rFonts w:cs="Arial"/>
                <w:sz w:val="22"/>
                <w:szCs w:val="22"/>
              </w:rPr>
              <w:t xml:space="preserve"> uses the Multi-Stage Fitness Test as its primary measure of fitness, more commonly known as the ‘beep test’. This test measures maximal running aerobic fitness and involves continuous running between two lines 20 meters apart, in time to recorded beeps which get faster each level (Top End Sports, 2022).</w:t>
            </w:r>
          </w:p>
          <w:p w14:paraId="75D06142" w14:textId="77777777" w:rsidR="00C86C7D" w:rsidRDefault="00C86C7D" w:rsidP="00D4485A">
            <w:pPr>
              <w:jc w:val="both"/>
              <w:rPr>
                <w:rFonts w:cs="Arial"/>
                <w:sz w:val="22"/>
                <w:szCs w:val="22"/>
              </w:rPr>
            </w:pPr>
          </w:p>
          <w:p w14:paraId="56300993" w14:textId="28A3B504" w:rsidR="00C86C7D" w:rsidRDefault="00C86C7D" w:rsidP="00D4485A">
            <w:pPr>
              <w:jc w:val="both"/>
              <w:rPr>
                <w:rFonts w:cs="Arial"/>
                <w:sz w:val="22"/>
                <w:szCs w:val="22"/>
              </w:rPr>
            </w:pPr>
            <w:r>
              <w:rPr>
                <w:rFonts w:cs="Arial"/>
                <w:sz w:val="22"/>
                <w:szCs w:val="22"/>
              </w:rPr>
              <w:t xml:space="preserve">The main advantage of the Beep Test is that you can measure the cardiorespiratory fitness of a large group of people at once (Rockwell, 2018). With UK’s police forces employing thousands of staff and officers, this is a huge advantage to save time. In addition it requires minimal equipment, essentially only </w:t>
            </w:r>
            <w:r w:rsidR="00EB53BA">
              <w:rPr>
                <w:rFonts w:cs="Arial"/>
                <w:sz w:val="22"/>
                <w:szCs w:val="22"/>
              </w:rPr>
              <w:t>requiring</w:t>
            </w:r>
            <w:r>
              <w:rPr>
                <w:rFonts w:cs="Arial"/>
                <w:sz w:val="22"/>
                <w:szCs w:val="22"/>
              </w:rPr>
              <w:t xml:space="preserve"> marking cones and a CD recording of the test (Fitness Ventures, 2014). This means that the overall cost of setting up and running the test is considerably lower, which makes it more desirable to the Government and local police forces.</w:t>
            </w:r>
          </w:p>
          <w:p w14:paraId="0BEC3C20" w14:textId="77777777" w:rsidR="00C86C7D" w:rsidRDefault="00C86C7D" w:rsidP="00D4485A">
            <w:pPr>
              <w:jc w:val="both"/>
              <w:rPr>
                <w:rFonts w:cs="Arial"/>
                <w:sz w:val="22"/>
                <w:szCs w:val="22"/>
              </w:rPr>
            </w:pPr>
            <w:r>
              <w:rPr>
                <w:rFonts w:cs="Arial"/>
                <w:sz w:val="22"/>
                <w:szCs w:val="22"/>
              </w:rPr>
              <w:t xml:space="preserve"> </w:t>
            </w:r>
          </w:p>
          <w:p w14:paraId="00CB4470" w14:textId="77777777" w:rsidR="00C86C7D" w:rsidRDefault="00C86C7D" w:rsidP="00D4485A">
            <w:pPr>
              <w:jc w:val="both"/>
              <w:rPr>
                <w:rFonts w:cs="Arial"/>
                <w:sz w:val="22"/>
                <w:szCs w:val="22"/>
              </w:rPr>
            </w:pPr>
            <w:r>
              <w:rPr>
                <w:rFonts w:cs="Arial"/>
                <w:sz w:val="22"/>
                <w:szCs w:val="22"/>
              </w:rPr>
              <w:t xml:space="preserve">On the other hand, there are disadvantages to the test. For example, the type of surface and environment, particularly if it takes place indoors or outdoors, will affect your running speed and overall score obtained by the participant (Williams, 2021). This means that scores could vary dependant on where you conduct the test which impacts greatly on reliability and validity of scores. </w:t>
            </w:r>
          </w:p>
          <w:p w14:paraId="110D21A1" w14:textId="77777777" w:rsidR="00C86C7D" w:rsidRDefault="00C86C7D" w:rsidP="00D4485A">
            <w:pPr>
              <w:jc w:val="both"/>
              <w:rPr>
                <w:rFonts w:cs="Arial"/>
                <w:sz w:val="22"/>
                <w:szCs w:val="22"/>
              </w:rPr>
            </w:pPr>
          </w:p>
          <w:p w14:paraId="3FCFE605" w14:textId="77777777" w:rsidR="00C86C7D" w:rsidRDefault="00C86C7D" w:rsidP="00D4485A">
            <w:pPr>
              <w:jc w:val="both"/>
              <w:rPr>
                <w:rFonts w:cs="Arial"/>
                <w:sz w:val="22"/>
                <w:szCs w:val="22"/>
              </w:rPr>
            </w:pPr>
            <w:r>
              <w:rPr>
                <w:rFonts w:cs="Arial"/>
                <w:sz w:val="22"/>
                <w:szCs w:val="22"/>
              </w:rPr>
              <w:t xml:space="preserve">Since the change made by the College of Policing, the media have highlighted that the test “disproportionately disadvantaged women” and could expose forces to employment tribunals (Gordon, 2013). Women were seen to have a higher failure rate compared to their male counterparts which restricts them from either entering the force or completing their probationary </w:t>
            </w:r>
            <w:r>
              <w:rPr>
                <w:rFonts w:cs="Arial"/>
                <w:sz w:val="22"/>
                <w:szCs w:val="22"/>
              </w:rPr>
              <w:lastRenderedPageBreak/>
              <w:t xml:space="preserve">period. The Scottish Women’s Development Forum (SWDF), a gender-equality group, has called out for a new method to tests officers fitness. </w:t>
            </w:r>
          </w:p>
          <w:p w14:paraId="25B82C91" w14:textId="77777777" w:rsidR="00C86C7D" w:rsidRDefault="00C86C7D" w:rsidP="00D4485A">
            <w:pPr>
              <w:jc w:val="both"/>
              <w:rPr>
                <w:rFonts w:cs="Arial"/>
                <w:sz w:val="22"/>
                <w:szCs w:val="22"/>
              </w:rPr>
            </w:pPr>
          </w:p>
          <w:p w14:paraId="25927146" w14:textId="3B1AB6BE" w:rsidR="00C86C7D" w:rsidRDefault="00C86C7D" w:rsidP="00D4485A">
            <w:pPr>
              <w:jc w:val="both"/>
              <w:rPr>
                <w:rFonts w:cs="Arial"/>
                <w:sz w:val="22"/>
                <w:szCs w:val="22"/>
              </w:rPr>
            </w:pPr>
            <w:r>
              <w:rPr>
                <w:rFonts w:cs="Arial"/>
                <w:sz w:val="22"/>
                <w:szCs w:val="22"/>
              </w:rPr>
              <w:t xml:space="preserve">In America, law enforcement agencies require candidates to complete a wide variety of physical tests perceived to be the most relevant to police work which include </w:t>
            </w:r>
            <w:r w:rsidR="00EB53BA">
              <w:rPr>
                <w:rFonts w:cs="Arial"/>
                <w:sz w:val="22"/>
                <w:szCs w:val="22"/>
              </w:rPr>
              <w:t xml:space="preserve">a </w:t>
            </w:r>
            <w:r>
              <w:rPr>
                <w:rFonts w:cs="Arial"/>
                <w:sz w:val="22"/>
                <w:szCs w:val="22"/>
              </w:rPr>
              <w:t>1.5 mile run, 300m run, bench press, push-up test, sit-up test, vertical jump test and Illinois Agility Test (Schulze, 2012). The latter test is of particular importance as Agility tests have been shown to be closely related to operational policing responsibilities such as climbing stairs, manoeuvring through urban areas and completing search and rescue tasks (Beck et al., 2015).</w:t>
            </w:r>
          </w:p>
          <w:p w14:paraId="7E103F8D" w14:textId="77777777" w:rsidR="00C86C7D" w:rsidRDefault="00C86C7D" w:rsidP="00D4485A">
            <w:pPr>
              <w:jc w:val="both"/>
              <w:rPr>
                <w:rFonts w:cs="Arial"/>
                <w:sz w:val="22"/>
                <w:szCs w:val="22"/>
              </w:rPr>
            </w:pPr>
          </w:p>
          <w:p w14:paraId="5062FC1B" w14:textId="77777777" w:rsidR="00C86C7D" w:rsidRDefault="00C86C7D" w:rsidP="00D4485A">
            <w:pPr>
              <w:jc w:val="both"/>
              <w:rPr>
                <w:rFonts w:cs="Arial"/>
                <w:sz w:val="22"/>
                <w:szCs w:val="22"/>
              </w:rPr>
            </w:pPr>
            <w:r>
              <w:rPr>
                <w:rFonts w:cs="Arial"/>
                <w:sz w:val="22"/>
                <w:szCs w:val="22"/>
              </w:rPr>
              <w:t xml:space="preserve">Existing research already tells us that there is a 98% pass rate amongst officers in England and Wales when completing the JFRT (Thames Valley Police Federation, 2016). It also shows us that women are consistency falling short of the required level, with South Yorkshire Police recording 102 fails in 2019; 79 by female officers and 23 by male officers (Peace, 2019). In addition, comparative normative data also shows us that the required score of level 5.4 is considered ‘poor’ by today’s standards (Top End Sports, 2022). </w:t>
            </w:r>
          </w:p>
          <w:p w14:paraId="006E89A1" w14:textId="77777777" w:rsidR="00C86C7D" w:rsidRDefault="00C86C7D" w:rsidP="00D4485A">
            <w:pPr>
              <w:jc w:val="both"/>
              <w:rPr>
                <w:rFonts w:cs="Arial"/>
                <w:sz w:val="22"/>
                <w:szCs w:val="22"/>
              </w:rPr>
            </w:pPr>
          </w:p>
          <w:p w14:paraId="2BA29598" w14:textId="77777777" w:rsidR="00C86C7D" w:rsidRDefault="00C86C7D" w:rsidP="00D4485A">
            <w:pPr>
              <w:jc w:val="both"/>
              <w:rPr>
                <w:rFonts w:cs="Arial"/>
                <w:sz w:val="22"/>
                <w:szCs w:val="22"/>
              </w:rPr>
            </w:pPr>
            <w:r>
              <w:rPr>
                <w:rFonts w:cs="Arial"/>
                <w:sz w:val="22"/>
                <w:szCs w:val="22"/>
              </w:rPr>
              <w:t xml:space="preserve">This research topic intends to review the current JRFT, its standards, identify any failings and shortcomings and give recommendations to the College of Policing for a revised testing methodology. </w:t>
            </w:r>
          </w:p>
          <w:p w14:paraId="1751B33A" w14:textId="77777777" w:rsidR="00C86C7D" w:rsidRPr="00D012E7" w:rsidRDefault="00C86C7D" w:rsidP="00D4485A">
            <w:pPr>
              <w:jc w:val="both"/>
              <w:rPr>
                <w:rFonts w:cs="Arial"/>
                <w:sz w:val="22"/>
                <w:szCs w:val="22"/>
              </w:rPr>
            </w:pPr>
          </w:p>
        </w:tc>
      </w:tr>
      <w:tr w:rsidR="00C86C7D" w:rsidRPr="00B61956" w14:paraId="5C569331" w14:textId="77777777" w:rsidTr="00D4485A">
        <w:tc>
          <w:tcPr>
            <w:tcW w:w="9077" w:type="dxa"/>
            <w:gridSpan w:val="2"/>
            <w:tcMar>
              <w:top w:w="0" w:type="dxa"/>
              <w:left w:w="108" w:type="dxa"/>
              <w:bottom w:w="0" w:type="dxa"/>
              <w:right w:w="108" w:type="dxa"/>
            </w:tcMar>
          </w:tcPr>
          <w:p w14:paraId="4CBF5373" w14:textId="77777777" w:rsidR="00C86C7D" w:rsidRPr="00B5610A" w:rsidRDefault="00C86C7D" w:rsidP="00D4485A">
            <w:pPr>
              <w:rPr>
                <w:rFonts w:cs="Arial"/>
                <w:b/>
                <w:bCs/>
                <w:sz w:val="22"/>
                <w:szCs w:val="22"/>
              </w:rPr>
            </w:pPr>
            <w:r w:rsidRPr="00B5610A">
              <w:rPr>
                <w:rFonts w:cs="Arial"/>
                <w:b/>
                <w:bCs/>
                <w:sz w:val="22"/>
                <w:szCs w:val="22"/>
              </w:rPr>
              <w:lastRenderedPageBreak/>
              <w:t xml:space="preserve">SUMMARY OF RESEARCH –SURVEY METHOD: </w:t>
            </w:r>
          </w:p>
          <w:p w14:paraId="62F133F6" w14:textId="77777777" w:rsidR="00C86C7D" w:rsidRDefault="00C86C7D" w:rsidP="00D4485A">
            <w:pPr>
              <w:rPr>
                <w:rFonts w:cs="Arial"/>
                <w:color w:val="FF0000"/>
                <w:sz w:val="22"/>
                <w:szCs w:val="22"/>
              </w:rPr>
            </w:pPr>
            <w:r>
              <w:rPr>
                <w:rFonts w:cs="Arial"/>
                <w:color w:val="FF0000"/>
                <w:sz w:val="22"/>
                <w:szCs w:val="22"/>
              </w:rPr>
              <w:t>What research methods are you going to do and why?</w:t>
            </w:r>
          </w:p>
          <w:p w14:paraId="5A6349F8" w14:textId="77777777" w:rsidR="00C86C7D" w:rsidRPr="00B948CD" w:rsidRDefault="00C86C7D" w:rsidP="00D4485A">
            <w:pPr>
              <w:rPr>
                <w:rFonts w:cs="Arial"/>
                <w:color w:val="FF0000"/>
                <w:sz w:val="22"/>
                <w:szCs w:val="22"/>
              </w:rPr>
            </w:pPr>
            <w:r>
              <w:rPr>
                <w:rFonts w:cs="Arial"/>
                <w:color w:val="FF0000"/>
                <w:sz w:val="22"/>
                <w:szCs w:val="22"/>
              </w:rPr>
              <w:t xml:space="preserve">Why are they best suited to your research </w:t>
            </w:r>
          </w:p>
          <w:p w14:paraId="2E19949F" w14:textId="77777777" w:rsidR="00C86C7D" w:rsidRDefault="00C86C7D" w:rsidP="00D4485A">
            <w:pPr>
              <w:rPr>
                <w:rFonts w:cs="Arial"/>
                <w:sz w:val="22"/>
                <w:szCs w:val="22"/>
              </w:rPr>
            </w:pPr>
          </w:p>
          <w:p w14:paraId="26677653" w14:textId="77777777" w:rsidR="00C86C7D" w:rsidRDefault="00C86C7D" w:rsidP="00D4485A">
            <w:pPr>
              <w:rPr>
                <w:rFonts w:cs="Arial"/>
                <w:sz w:val="22"/>
                <w:szCs w:val="22"/>
              </w:rPr>
            </w:pPr>
            <w:r>
              <w:rPr>
                <w:rFonts w:cs="Arial"/>
                <w:sz w:val="22"/>
                <w:szCs w:val="22"/>
              </w:rPr>
              <w:t xml:space="preserve">Qualitative and quantitative studies collect different data and therefore, require different collection methods. Quantitative studies rely on statistical or measurable data whilst qualitative studies rely on personal accounts or reports that show how people think or respond (Hoover, 2021). </w:t>
            </w:r>
          </w:p>
          <w:p w14:paraId="6A330A78" w14:textId="77777777" w:rsidR="00C86C7D" w:rsidRDefault="00C86C7D" w:rsidP="00D4485A">
            <w:pPr>
              <w:rPr>
                <w:rFonts w:cs="Arial"/>
                <w:sz w:val="22"/>
                <w:szCs w:val="22"/>
              </w:rPr>
            </w:pPr>
          </w:p>
          <w:p w14:paraId="43257FE6" w14:textId="77777777" w:rsidR="00C86C7D" w:rsidRDefault="00C86C7D" w:rsidP="00D4485A">
            <w:pPr>
              <w:rPr>
                <w:rFonts w:cs="Arial"/>
                <w:sz w:val="22"/>
                <w:szCs w:val="22"/>
              </w:rPr>
            </w:pPr>
            <w:r>
              <w:rPr>
                <w:rFonts w:cs="Arial"/>
                <w:sz w:val="22"/>
                <w:szCs w:val="22"/>
              </w:rPr>
              <w:t>For this research topic, data will be collected electronically through a survey/questionnaire to obtain thoughts and opinions of police officers on the current JRFT standards. This will then be reviewed to identify general opinions and trends and inform recommendations for an updated testing methodology.</w:t>
            </w:r>
          </w:p>
          <w:p w14:paraId="10A88063" w14:textId="77777777" w:rsidR="00C86C7D" w:rsidRDefault="00C86C7D" w:rsidP="00D4485A">
            <w:pPr>
              <w:rPr>
                <w:rFonts w:cs="Arial"/>
                <w:sz w:val="22"/>
                <w:szCs w:val="22"/>
              </w:rPr>
            </w:pPr>
          </w:p>
          <w:p w14:paraId="2B5203AC" w14:textId="77777777" w:rsidR="00C86C7D" w:rsidRDefault="00C86C7D" w:rsidP="00B50FAD">
            <w:pPr>
              <w:rPr>
                <w:rFonts w:cs="Arial"/>
                <w:sz w:val="22"/>
                <w:szCs w:val="22"/>
              </w:rPr>
            </w:pPr>
            <w:r w:rsidRPr="00845EE2">
              <w:rPr>
                <w:rFonts w:cs="Arial"/>
                <w:sz w:val="22"/>
                <w:szCs w:val="22"/>
              </w:rPr>
              <w:t>The questionnaire itself will ask for the participant’s rank, department, gender and age bracket. The survey will then ask the participants opinions</w:t>
            </w:r>
            <w:r>
              <w:rPr>
                <w:rFonts w:cs="Arial"/>
                <w:sz w:val="22"/>
                <w:szCs w:val="22"/>
              </w:rPr>
              <w:t xml:space="preserve"> on the current JRFT, if they find it easy or difficult, whether it is the most appropriate way of measuring an officer’s fitness for duty, how often it should be conducted, is the current level 5.4 sufficient or should it be increased/decreased, is a high level of fitness required for the role and if there should be alternative tests such as those see in American Law Enforcement? This will predominantly be a yes or no questionnaire however, there will be availability to allow thoughts and opinions and open up for any recommendations.</w:t>
            </w:r>
          </w:p>
          <w:p w14:paraId="0463AFAF" w14:textId="77777777" w:rsidR="00C86C7D" w:rsidRDefault="00C86C7D" w:rsidP="00B50FAD">
            <w:pPr>
              <w:rPr>
                <w:rFonts w:cs="Arial"/>
                <w:sz w:val="22"/>
                <w:szCs w:val="22"/>
              </w:rPr>
            </w:pPr>
          </w:p>
          <w:p w14:paraId="27405A5D" w14:textId="2405E99A" w:rsidR="00C86C7D" w:rsidRDefault="00C86C7D" w:rsidP="00B50FAD">
            <w:pPr>
              <w:rPr>
                <w:rFonts w:cs="Arial"/>
                <w:sz w:val="22"/>
                <w:szCs w:val="22"/>
              </w:rPr>
            </w:pPr>
            <w:r>
              <w:rPr>
                <w:rFonts w:cs="Arial"/>
                <w:sz w:val="22"/>
                <w:szCs w:val="22"/>
              </w:rPr>
              <w:t>As such, a mixed metho</w:t>
            </w:r>
            <w:r w:rsidR="00EB53BA">
              <w:rPr>
                <w:rFonts w:cs="Arial"/>
                <w:sz w:val="22"/>
                <w:szCs w:val="22"/>
              </w:rPr>
              <w:t>d approach will be adopted as this research topic will combine</w:t>
            </w:r>
            <w:r>
              <w:rPr>
                <w:rFonts w:cs="Arial"/>
                <w:sz w:val="22"/>
                <w:szCs w:val="22"/>
              </w:rPr>
              <w:t xml:space="preserve"> quantitative questions in the form of yes/no questions as well </w:t>
            </w:r>
            <w:r w:rsidR="00EB53BA">
              <w:rPr>
                <w:rFonts w:cs="Arial"/>
                <w:sz w:val="22"/>
                <w:szCs w:val="22"/>
              </w:rPr>
              <w:t>as qualitative questions were the participants wills be asked</w:t>
            </w:r>
            <w:r>
              <w:rPr>
                <w:rFonts w:cs="Arial"/>
                <w:sz w:val="22"/>
                <w:szCs w:val="22"/>
              </w:rPr>
              <w:t xml:space="preserve"> to write their opinions in the own words (Nottingham University, 2022). This is known as ‘mixed methods research’ and allows researchers to explore diverse perspectives, uncover relationships and peel back the layers of a multifaceted question (Shorten and Smith, 2017).</w:t>
            </w:r>
          </w:p>
          <w:p w14:paraId="7F578A03" w14:textId="67C26242" w:rsidR="00E55332" w:rsidRPr="00B50FAD" w:rsidRDefault="00E55332" w:rsidP="00B50FAD">
            <w:pPr>
              <w:rPr>
                <w:rFonts w:cs="Arial"/>
                <w:sz w:val="22"/>
                <w:szCs w:val="22"/>
              </w:rPr>
            </w:pPr>
          </w:p>
        </w:tc>
      </w:tr>
      <w:tr w:rsidR="00C86C7D" w:rsidRPr="00B61956" w14:paraId="339EB62E" w14:textId="77777777" w:rsidTr="00D4485A">
        <w:tc>
          <w:tcPr>
            <w:tcW w:w="9077" w:type="dxa"/>
            <w:gridSpan w:val="2"/>
            <w:tcMar>
              <w:top w:w="0" w:type="dxa"/>
              <w:left w:w="108" w:type="dxa"/>
              <w:bottom w:w="0" w:type="dxa"/>
              <w:right w:w="108" w:type="dxa"/>
            </w:tcMar>
          </w:tcPr>
          <w:p w14:paraId="0059B39E" w14:textId="77777777" w:rsidR="00C86C7D" w:rsidRDefault="00C86C7D"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C4C6EB2" w14:textId="77777777" w:rsidR="00C86C7D" w:rsidRPr="00B948CD" w:rsidRDefault="00C86C7D"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Pr>
                <w:rFonts w:cs="Arial"/>
                <w:color w:val="FF0000"/>
                <w:sz w:val="22"/>
                <w:szCs w:val="22"/>
              </w:rPr>
              <w:t>Why is this sample the best for your research?</w:t>
            </w:r>
          </w:p>
          <w:p w14:paraId="6B3F6247" w14:textId="77777777" w:rsidR="00C86C7D" w:rsidRPr="00B61956" w:rsidRDefault="00C86C7D" w:rsidP="00D4485A">
            <w:pPr>
              <w:jc w:val="both"/>
              <w:rPr>
                <w:rFonts w:asciiTheme="minorHAnsi" w:hAnsiTheme="minorHAnsi" w:cstheme="minorHAnsi"/>
                <w:sz w:val="22"/>
                <w:szCs w:val="22"/>
              </w:rPr>
            </w:pPr>
          </w:p>
          <w:p w14:paraId="79AA2E2C" w14:textId="1D7B1A30" w:rsidR="00C86C7D" w:rsidRDefault="00C86C7D" w:rsidP="00D4485A">
            <w:pPr>
              <w:jc w:val="both"/>
              <w:rPr>
                <w:rFonts w:cs="Arial"/>
                <w:sz w:val="22"/>
                <w:szCs w:val="22"/>
              </w:rPr>
            </w:pPr>
            <w:r>
              <w:rPr>
                <w:rFonts w:cs="Arial"/>
                <w:sz w:val="22"/>
                <w:szCs w:val="22"/>
              </w:rPr>
              <w:t xml:space="preserve">A sample framework explores key elements required for a researchers population of interest in order for a target population or group to be identified and selected (Lewis-Beck et al., 2004). More </w:t>
            </w:r>
            <w:r w:rsidR="00EB53BA">
              <w:rPr>
                <w:rFonts w:cs="Arial"/>
                <w:sz w:val="22"/>
                <w:szCs w:val="22"/>
              </w:rPr>
              <w:t>specifically, this research topic</w:t>
            </w:r>
            <w:r>
              <w:rPr>
                <w:rFonts w:cs="Arial"/>
                <w:sz w:val="22"/>
                <w:szCs w:val="22"/>
              </w:rPr>
              <w:t xml:space="preserve"> will be using non-probability quota sampling. Quota samplings is non-random and participants are chosen as they share or have a predetermined cha</w:t>
            </w:r>
            <w:r w:rsidR="00EB53BA">
              <w:rPr>
                <w:rFonts w:cs="Arial"/>
                <w:sz w:val="22"/>
                <w:szCs w:val="22"/>
              </w:rPr>
              <w:t>racteristic (Taherdost, 2016), i</w:t>
            </w:r>
            <w:r>
              <w:rPr>
                <w:rFonts w:cs="Arial"/>
                <w:sz w:val="22"/>
                <w:szCs w:val="22"/>
              </w:rPr>
              <w:t xml:space="preserve">n this case, police officers.  </w:t>
            </w:r>
          </w:p>
          <w:p w14:paraId="10BA50BD" w14:textId="77777777" w:rsidR="00C86C7D" w:rsidRDefault="00C86C7D" w:rsidP="00D4485A">
            <w:pPr>
              <w:jc w:val="both"/>
              <w:rPr>
                <w:rFonts w:cs="Arial"/>
                <w:sz w:val="22"/>
                <w:szCs w:val="22"/>
              </w:rPr>
            </w:pPr>
          </w:p>
          <w:p w14:paraId="56B814C9" w14:textId="77777777" w:rsidR="00C86C7D" w:rsidRPr="00845EE2" w:rsidRDefault="00C86C7D" w:rsidP="00D4485A">
            <w:pPr>
              <w:jc w:val="both"/>
              <w:rPr>
                <w:rFonts w:cs="Arial"/>
                <w:sz w:val="22"/>
                <w:szCs w:val="22"/>
              </w:rPr>
            </w:pPr>
            <w:r w:rsidRPr="00845EE2">
              <w:rPr>
                <w:rFonts w:cs="Arial"/>
                <w:sz w:val="22"/>
                <w:szCs w:val="22"/>
              </w:rPr>
              <w:t xml:space="preserve">The primary target </w:t>
            </w:r>
            <w:r>
              <w:rPr>
                <w:rFonts w:cs="Arial"/>
                <w:sz w:val="22"/>
                <w:szCs w:val="22"/>
              </w:rPr>
              <w:t xml:space="preserve">sample for this research </w:t>
            </w:r>
            <w:r w:rsidRPr="00845EE2">
              <w:rPr>
                <w:rFonts w:cs="Arial"/>
                <w:sz w:val="22"/>
                <w:szCs w:val="22"/>
              </w:rPr>
              <w:t xml:space="preserve">will be </w:t>
            </w:r>
            <w:r>
              <w:rPr>
                <w:rFonts w:cs="Arial"/>
                <w:sz w:val="22"/>
                <w:szCs w:val="22"/>
              </w:rPr>
              <w:t xml:space="preserve">serving </w:t>
            </w:r>
            <w:r w:rsidRPr="00845EE2">
              <w:rPr>
                <w:rFonts w:cs="Arial"/>
                <w:sz w:val="22"/>
                <w:szCs w:val="22"/>
              </w:rPr>
              <w:t>police officers, with a particular</w:t>
            </w:r>
            <w:r>
              <w:rPr>
                <w:rFonts w:cs="Arial"/>
                <w:sz w:val="22"/>
                <w:szCs w:val="22"/>
              </w:rPr>
              <w:t xml:space="preserve"> emphasis on response officers. H</w:t>
            </w:r>
            <w:r w:rsidRPr="00845EE2">
              <w:rPr>
                <w:rFonts w:cs="Arial"/>
                <w:sz w:val="22"/>
                <w:szCs w:val="22"/>
              </w:rPr>
              <w:t xml:space="preserve">owever, </w:t>
            </w:r>
            <w:r>
              <w:rPr>
                <w:rFonts w:cs="Arial"/>
                <w:sz w:val="22"/>
                <w:szCs w:val="22"/>
              </w:rPr>
              <w:t xml:space="preserve">officers from </w:t>
            </w:r>
            <w:r w:rsidRPr="00845EE2">
              <w:rPr>
                <w:rFonts w:cs="Arial"/>
                <w:sz w:val="22"/>
                <w:szCs w:val="22"/>
              </w:rPr>
              <w:t xml:space="preserve">specialist departments are also </w:t>
            </w:r>
            <w:r>
              <w:rPr>
                <w:rFonts w:cs="Arial"/>
                <w:sz w:val="22"/>
                <w:szCs w:val="22"/>
              </w:rPr>
              <w:t>encouraged</w:t>
            </w:r>
            <w:r w:rsidRPr="00845EE2">
              <w:rPr>
                <w:rFonts w:cs="Arial"/>
                <w:sz w:val="22"/>
                <w:szCs w:val="22"/>
              </w:rPr>
              <w:t xml:space="preserve"> as they </w:t>
            </w:r>
            <w:r>
              <w:rPr>
                <w:rFonts w:cs="Arial"/>
                <w:sz w:val="22"/>
                <w:szCs w:val="22"/>
              </w:rPr>
              <w:t>too have to complete the same JRFT,</w:t>
            </w:r>
            <w:r w:rsidRPr="00845EE2">
              <w:rPr>
                <w:rFonts w:cs="Arial"/>
                <w:sz w:val="22"/>
                <w:szCs w:val="22"/>
              </w:rPr>
              <w:t xml:space="preserve"> just </w:t>
            </w:r>
            <w:r>
              <w:rPr>
                <w:rFonts w:cs="Arial"/>
                <w:sz w:val="22"/>
                <w:szCs w:val="22"/>
              </w:rPr>
              <w:t xml:space="preserve">achieve </w:t>
            </w:r>
            <w:r w:rsidRPr="00845EE2">
              <w:rPr>
                <w:rFonts w:cs="Arial"/>
                <w:sz w:val="22"/>
                <w:szCs w:val="22"/>
              </w:rPr>
              <w:t>different target level</w:t>
            </w:r>
            <w:r>
              <w:rPr>
                <w:rFonts w:cs="Arial"/>
                <w:sz w:val="22"/>
                <w:szCs w:val="22"/>
              </w:rPr>
              <w:t>s</w:t>
            </w:r>
            <w:r w:rsidRPr="00845EE2">
              <w:rPr>
                <w:rFonts w:cs="Arial"/>
                <w:sz w:val="22"/>
                <w:szCs w:val="22"/>
              </w:rPr>
              <w:t>.</w:t>
            </w:r>
          </w:p>
          <w:p w14:paraId="6F0250B6" w14:textId="77777777" w:rsidR="00C86C7D" w:rsidRPr="00845EE2" w:rsidRDefault="00C86C7D" w:rsidP="00D4485A">
            <w:pPr>
              <w:jc w:val="both"/>
              <w:rPr>
                <w:rFonts w:cs="Arial"/>
                <w:sz w:val="22"/>
                <w:szCs w:val="22"/>
              </w:rPr>
            </w:pPr>
          </w:p>
          <w:p w14:paraId="241A3181" w14:textId="014A1108" w:rsidR="00C86C7D" w:rsidRPr="00845EE2" w:rsidRDefault="00C86C7D" w:rsidP="00D4485A">
            <w:pPr>
              <w:jc w:val="both"/>
              <w:rPr>
                <w:rFonts w:cs="Arial"/>
                <w:sz w:val="22"/>
                <w:szCs w:val="22"/>
              </w:rPr>
            </w:pPr>
            <w:r>
              <w:rPr>
                <w:rFonts w:cs="Arial"/>
                <w:sz w:val="22"/>
                <w:szCs w:val="22"/>
              </w:rPr>
              <w:t>Whilst it was</w:t>
            </w:r>
            <w:r w:rsidRPr="00845EE2">
              <w:rPr>
                <w:rFonts w:cs="Arial"/>
                <w:sz w:val="22"/>
                <w:szCs w:val="22"/>
              </w:rPr>
              <w:t xml:space="preserve"> considered opening the questionnaire to members of the general public, not everyone is aware of the </w:t>
            </w:r>
            <w:r>
              <w:rPr>
                <w:rFonts w:cs="Arial"/>
                <w:sz w:val="22"/>
                <w:szCs w:val="22"/>
              </w:rPr>
              <w:t>challenging</w:t>
            </w:r>
            <w:r w:rsidRPr="00845EE2">
              <w:rPr>
                <w:rFonts w:cs="Arial"/>
                <w:sz w:val="22"/>
                <w:szCs w:val="22"/>
              </w:rPr>
              <w:t xml:space="preserve"> demands of the uniform and</w:t>
            </w:r>
            <w:r>
              <w:rPr>
                <w:rFonts w:cs="Arial"/>
                <w:sz w:val="22"/>
                <w:szCs w:val="22"/>
              </w:rPr>
              <w:t xml:space="preserve"> physicality </w:t>
            </w:r>
            <w:r w:rsidR="00DF1EB5">
              <w:rPr>
                <w:rFonts w:cs="Arial"/>
                <w:sz w:val="22"/>
                <w:szCs w:val="22"/>
              </w:rPr>
              <w:t xml:space="preserve">of </w:t>
            </w:r>
            <w:bookmarkStart w:id="1" w:name="_GoBack"/>
            <w:bookmarkEnd w:id="1"/>
            <w:r>
              <w:rPr>
                <w:rFonts w:cs="Arial"/>
                <w:sz w:val="22"/>
                <w:szCs w:val="22"/>
              </w:rPr>
              <w:t>the daily job. This research topic is seeking</w:t>
            </w:r>
            <w:r w:rsidRPr="00845EE2">
              <w:rPr>
                <w:rFonts w:cs="Arial"/>
                <w:sz w:val="22"/>
                <w:szCs w:val="22"/>
              </w:rPr>
              <w:t xml:space="preserve"> recommendations for a</w:t>
            </w:r>
            <w:r>
              <w:rPr>
                <w:rFonts w:cs="Arial"/>
                <w:sz w:val="22"/>
                <w:szCs w:val="22"/>
              </w:rPr>
              <w:t xml:space="preserve"> new JRFT and as such, </w:t>
            </w:r>
            <w:r w:rsidRPr="00845EE2">
              <w:rPr>
                <w:rFonts w:cs="Arial"/>
                <w:sz w:val="22"/>
                <w:szCs w:val="22"/>
              </w:rPr>
              <w:t xml:space="preserve">the best sample to answer this will be police officers themselves. </w:t>
            </w:r>
          </w:p>
          <w:p w14:paraId="1BE9DCFC" w14:textId="77777777" w:rsidR="00C86C7D" w:rsidRPr="00845EE2" w:rsidRDefault="00C86C7D" w:rsidP="00D4485A">
            <w:pPr>
              <w:jc w:val="both"/>
              <w:rPr>
                <w:rFonts w:cs="Arial"/>
                <w:sz w:val="22"/>
                <w:szCs w:val="22"/>
              </w:rPr>
            </w:pPr>
          </w:p>
          <w:p w14:paraId="75CF7A96" w14:textId="77777777" w:rsidR="00C86C7D" w:rsidRPr="00B61956" w:rsidRDefault="00C86C7D" w:rsidP="00D4485A">
            <w:pPr>
              <w:jc w:val="both"/>
              <w:rPr>
                <w:rFonts w:asciiTheme="minorHAnsi" w:hAnsiTheme="minorHAnsi" w:cstheme="minorHAnsi"/>
                <w:sz w:val="22"/>
                <w:szCs w:val="22"/>
              </w:rPr>
            </w:pPr>
          </w:p>
        </w:tc>
      </w:tr>
      <w:tr w:rsidR="00C86C7D" w:rsidRPr="00B61956" w14:paraId="40710271" w14:textId="77777777" w:rsidTr="00D4485A">
        <w:trPr>
          <w:trHeight w:val="1352"/>
        </w:trPr>
        <w:tc>
          <w:tcPr>
            <w:tcW w:w="9077" w:type="dxa"/>
            <w:gridSpan w:val="2"/>
            <w:tcMar>
              <w:top w:w="0" w:type="dxa"/>
              <w:left w:w="108" w:type="dxa"/>
              <w:bottom w:w="0" w:type="dxa"/>
              <w:right w:w="108" w:type="dxa"/>
            </w:tcMar>
          </w:tcPr>
          <w:p w14:paraId="6ABFD14F" w14:textId="77777777" w:rsidR="00C86C7D" w:rsidRDefault="00C86C7D"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BCDB24B" w14:textId="77777777" w:rsidR="00C86C7D" w:rsidRDefault="00C86C7D" w:rsidP="00D4485A">
            <w:pPr>
              <w:jc w:val="both"/>
              <w:rPr>
                <w:rFonts w:cs="Arial"/>
                <w:color w:val="FF0000"/>
                <w:sz w:val="22"/>
                <w:szCs w:val="22"/>
              </w:rPr>
            </w:pPr>
            <w:r>
              <w:rPr>
                <w:rFonts w:cs="Arial"/>
                <w:color w:val="FF0000"/>
                <w:sz w:val="22"/>
                <w:szCs w:val="22"/>
              </w:rPr>
              <w:t>Opportunity to discuss any ethical problems that you might see or might need to discuss prior to your research.</w:t>
            </w:r>
          </w:p>
          <w:p w14:paraId="7D3DC4FA" w14:textId="77777777" w:rsidR="00C86C7D" w:rsidRDefault="00C86C7D" w:rsidP="00D4485A">
            <w:pPr>
              <w:jc w:val="both"/>
              <w:rPr>
                <w:rFonts w:cs="Arial"/>
                <w:color w:val="FF0000"/>
                <w:sz w:val="22"/>
                <w:szCs w:val="22"/>
              </w:rPr>
            </w:pPr>
            <w:r>
              <w:rPr>
                <w:rFonts w:cs="Arial"/>
                <w:color w:val="FF0000"/>
                <w:sz w:val="22"/>
                <w:szCs w:val="22"/>
              </w:rPr>
              <w:t xml:space="preserve"> </w:t>
            </w:r>
          </w:p>
          <w:p w14:paraId="45BAB3F0" w14:textId="77777777" w:rsidR="00C86C7D" w:rsidRDefault="00C86C7D" w:rsidP="00D4485A">
            <w:pPr>
              <w:jc w:val="both"/>
              <w:rPr>
                <w:rFonts w:cs="Arial"/>
                <w:sz w:val="22"/>
                <w:szCs w:val="22"/>
              </w:rPr>
            </w:pPr>
            <w:r>
              <w:rPr>
                <w:rFonts w:cs="Arial"/>
                <w:sz w:val="22"/>
                <w:szCs w:val="22"/>
              </w:rPr>
              <w:t>Confidentiality and General Data Protection Regulation (GDPR)</w:t>
            </w:r>
          </w:p>
          <w:p w14:paraId="2695E79D" w14:textId="77777777" w:rsidR="00C86C7D" w:rsidRDefault="00C86C7D" w:rsidP="00D4485A">
            <w:pPr>
              <w:jc w:val="both"/>
              <w:rPr>
                <w:rFonts w:cs="Arial"/>
                <w:sz w:val="22"/>
                <w:szCs w:val="22"/>
              </w:rPr>
            </w:pPr>
            <w:r>
              <w:rPr>
                <w:rFonts w:cs="Arial"/>
                <w:sz w:val="22"/>
                <w:szCs w:val="22"/>
              </w:rPr>
              <w:t>This research topic will ensure that personal data is kept, stored and utilised for its primary purpose: research, as well as adhering to data protection regulations. This research will not use deductive disclosure methods for example by asking for the participants name, collar number, line manager, station etc. that will make them easily identifiable in the results (Kaiser, 2010).</w:t>
            </w:r>
          </w:p>
          <w:p w14:paraId="5FE33B50" w14:textId="77777777" w:rsidR="00C86C7D" w:rsidRDefault="00C86C7D" w:rsidP="00D4485A">
            <w:pPr>
              <w:jc w:val="both"/>
              <w:rPr>
                <w:rFonts w:cs="Arial"/>
                <w:sz w:val="22"/>
                <w:szCs w:val="22"/>
              </w:rPr>
            </w:pPr>
          </w:p>
          <w:p w14:paraId="2B675EA1" w14:textId="77777777" w:rsidR="00C86C7D" w:rsidRDefault="00C86C7D" w:rsidP="00D4485A">
            <w:pPr>
              <w:jc w:val="both"/>
              <w:rPr>
                <w:rFonts w:cs="Arial"/>
                <w:sz w:val="22"/>
                <w:szCs w:val="22"/>
              </w:rPr>
            </w:pPr>
            <w:r>
              <w:rPr>
                <w:rFonts w:cs="Arial"/>
                <w:sz w:val="22"/>
                <w:szCs w:val="22"/>
              </w:rPr>
              <w:t>Consent</w:t>
            </w:r>
          </w:p>
          <w:p w14:paraId="37A615EA" w14:textId="77777777" w:rsidR="00C86C7D" w:rsidRDefault="00C86C7D" w:rsidP="00D4485A">
            <w:pPr>
              <w:jc w:val="both"/>
              <w:rPr>
                <w:rFonts w:cs="Arial"/>
                <w:sz w:val="22"/>
                <w:szCs w:val="22"/>
              </w:rPr>
            </w:pPr>
            <w:r>
              <w:rPr>
                <w:rFonts w:cs="Arial"/>
                <w:sz w:val="22"/>
                <w:szCs w:val="22"/>
              </w:rPr>
              <w:t>Consent is one of the founding principles of research and it ensures that participants enter freely and with information given prospectively (University of Oxford, 2022). This research topic will ensure participants know what the research topic is about, what it is going to be utilised for, who will have access to the results and where the article will be made available.</w:t>
            </w:r>
          </w:p>
          <w:p w14:paraId="79A37A29" w14:textId="77777777" w:rsidR="00C86C7D" w:rsidRDefault="00C86C7D" w:rsidP="00D4485A">
            <w:pPr>
              <w:jc w:val="both"/>
              <w:rPr>
                <w:rFonts w:cs="Arial"/>
                <w:sz w:val="22"/>
                <w:szCs w:val="22"/>
              </w:rPr>
            </w:pPr>
          </w:p>
          <w:p w14:paraId="0F927407" w14:textId="77777777" w:rsidR="00C86C7D" w:rsidRDefault="00C86C7D" w:rsidP="00D4485A">
            <w:pPr>
              <w:jc w:val="both"/>
              <w:rPr>
                <w:rFonts w:cs="Arial"/>
                <w:sz w:val="22"/>
                <w:szCs w:val="22"/>
              </w:rPr>
            </w:pPr>
            <w:r>
              <w:rPr>
                <w:rFonts w:cs="Arial"/>
                <w:sz w:val="22"/>
                <w:szCs w:val="22"/>
              </w:rPr>
              <w:t>Anonymity</w:t>
            </w:r>
          </w:p>
          <w:p w14:paraId="0079F136" w14:textId="1429183D" w:rsidR="00C86C7D" w:rsidRDefault="00C86C7D" w:rsidP="00D4485A">
            <w:pPr>
              <w:jc w:val="both"/>
              <w:rPr>
                <w:rFonts w:cs="Arial"/>
                <w:sz w:val="22"/>
                <w:szCs w:val="22"/>
              </w:rPr>
            </w:pPr>
            <w:r>
              <w:rPr>
                <w:rFonts w:cs="Arial"/>
                <w:sz w:val="22"/>
                <w:szCs w:val="22"/>
              </w:rPr>
              <w:t xml:space="preserve">Anonymity involves keeping confidential the identity of the participant so they cannot be traced as well as keeping private what they have said </w:t>
            </w:r>
            <w:r w:rsidR="00EB53BA">
              <w:rPr>
                <w:rFonts w:cs="Arial"/>
                <w:sz w:val="22"/>
                <w:szCs w:val="22"/>
              </w:rPr>
              <w:t xml:space="preserve">if it reveals something personal </w:t>
            </w:r>
            <w:r>
              <w:rPr>
                <w:rFonts w:cs="Arial"/>
                <w:sz w:val="22"/>
                <w:szCs w:val="22"/>
              </w:rPr>
              <w:t>(Saunders et al., 2015). If a participant feels they will be identified or their answers scrutinised by their bosses, their answers may not be completely open and honest, which is vital in a research topic such as this.</w:t>
            </w:r>
          </w:p>
          <w:p w14:paraId="61274EBA" w14:textId="77777777" w:rsidR="00C86C7D" w:rsidRDefault="00C86C7D" w:rsidP="00D4485A">
            <w:pPr>
              <w:jc w:val="both"/>
              <w:rPr>
                <w:rFonts w:cs="Arial"/>
                <w:sz w:val="22"/>
                <w:szCs w:val="22"/>
              </w:rPr>
            </w:pPr>
          </w:p>
          <w:p w14:paraId="3C04128F" w14:textId="77777777" w:rsidR="00C86C7D" w:rsidRDefault="00C86C7D" w:rsidP="00D4485A">
            <w:pPr>
              <w:jc w:val="both"/>
              <w:rPr>
                <w:rFonts w:cs="Arial"/>
                <w:sz w:val="22"/>
                <w:szCs w:val="22"/>
              </w:rPr>
            </w:pPr>
            <w:r>
              <w:rPr>
                <w:rFonts w:cs="Arial"/>
                <w:sz w:val="22"/>
                <w:szCs w:val="22"/>
              </w:rPr>
              <w:t>Bias</w:t>
            </w:r>
          </w:p>
          <w:p w14:paraId="4AA8B88D" w14:textId="77777777" w:rsidR="00C86C7D" w:rsidRDefault="00C86C7D" w:rsidP="00D4485A">
            <w:pPr>
              <w:jc w:val="both"/>
              <w:rPr>
                <w:rFonts w:cs="Arial"/>
                <w:sz w:val="22"/>
                <w:szCs w:val="22"/>
              </w:rPr>
            </w:pPr>
            <w:r>
              <w:rPr>
                <w:rFonts w:cs="Arial"/>
                <w:sz w:val="22"/>
                <w:szCs w:val="22"/>
              </w:rPr>
              <w:t>This research topic will ensure questions are not leading the participants to answer in a certain way to avoid skewing data which will ultimately effect results and analysis of data (Fisher, 2020).  Overall, it is important not to let the personal beliefs of the researcher influence methods and outcomes which can lead to issues in credibility, accuracy and validity (Enago Academy, 2022).</w:t>
            </w:r>
          </w:p>
          <w:p w14:paraId="1A0156F0" w14:textId="695706B2" w:rsidR="00EB53BA" w:rsidRPr="004715A5" w:rsidRDefault="00EB53BA" w:rsidP="00D4485A">
            <w:pPr>
              <w:jc w:val="both"/>
              <w:rPr>
                <w:rFonts w:cs="Arial"/>
                <w:sz w:val="22"/>
                <w:szCs w:val="22"/>
              </w:rPr>
            </w:pPr>
          </w:p>
        </w:tc>
      </w:tr>
      <w:tr w:rsidR="00C86C7D" w14:paraId="5756F049"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4A777DF2" w14:textId="77777777" w:rsidR="00C86C7D" w:rsidRDefault="00C86C7D"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65277F09" w14:textId="77777777" w:rsidR="00C86C7D" w:rsidRDefault="00C86C7D"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3741591B" w14:textId="77777777" w:rsidR="00C86C7D" w:rsidRDefault="00C86C7D" w:rsidP="00D4485A">
            <w:pPr>
              <w:jc w:val="both"/>
              <w:rPr>
                <w:rFonts w:cs="Arial"/>
                <w:color w:val="FF0000"/>
                <w:sz w:val="22"/>
                <w:szCs w:val="22"/>
              </w:rPr>
            </w:pPr>
          </w:p>
          <w:p w14:paraId="61043CAB" w14:textId="77777777" w:rsidR="00C86C7D" w:rsidRPr="004715A5" w:rsidRDefault="00C86C7D" w:rsidP="00D4485A">
            <w:pPr>
              <w:jc w:val="both"/>
              <w:rPr>
                <w:rFonts w:cs="Arial"/>
                <w:sz w:val="22"/>
                <w:szCs w:val="22"/>
              </w:rPr>
            </w:pPr>
            <w:r>
              <w:rPr>
                <w:rFonts w:cs="Arial"/>
                <w:sz w:val="22"/>
                <w:szCs w:val="22"/>
              </w:rPr>
              <w:t>This research topic will have to be well organised and thought-out if having to work around a 40 hour working week of a busy response officer as well as balance family and social constraints. As such it is hypothesised the following timeline be utilised to manage time and ensure all deadlines are met:</w:t>
            </w:r>
          </w:p>
          <w:p w14:paraId="7A98607B" w14:textId="77777777" w:rsidR="00C86C7D" w:rsidRDefault="00C86C7D" w:rsidP="00D4485A">
            <w:pPr>
              <w:jc w:val="both"/>
              <w:rPr>
                <w:rFonts w:cs="Arial"/>
                <w:sz w:val="22"/>
                <w:szCs w:val="22"/>
              </w:rPr>
            </w:pPr>
            <w:r>
              <w:rPr>
                <w:rFonts w:cs="Arial"/>
                <w:sz w:val="22"/>
                <w:szCs w:val="22"/>
              </w:rPr>
              <w:t>Full Literature Review by 11/07/2022</w:t>
            </w:r>
          </w:p>
          <w:p w14:paraId="42BA5242" w14:textId="77777777" w:rsidR="00C86C7D" w:rsidRDefault="00C86C7D" w:rsidP="00D4485A">
            <w:pPr>
              <w:jc w:val="both"/>
              <w:rPr>
                <w:rFonts w:cs="Arial"/>
                <w:sz w:val="22"/>
                <w:szCs w:val="22"/>
              </w:rPr>
            </w:pPr>
            <w:r>
              <w:rPr>
                <w:rFonts w:cs="Arial"/>
                <w:sz w:val="22"/>
                <w:szCs w:val="22"/>
              </w:rPr>
              <w:t>Draft of questionnaire by 22/08/2022</w:t>
            </w:r>
          </w:p>
          <w:p w14:paraId="00F28652" w14:textId="77777777" w:rsidR="00C86C7D" w:rsidRDefault="00C86C7D" w:rsidP="00D4485A">
            <w:pPr>
              <w:jc w:val="both"/>
              <w:rPr>
                <w:rFonts w:cs="Arial"/>
                <w:sz w:val="22"/>
                <w:szCs w:val="22"/>
              </w:rPr>
            </w:pPr>
            <w:r>
              <w:rPr>
                <w:rFonts w:cs="Arial"/>
                <w:sz w:val="22"/>
                <w:szCs w:val="22"/>
              </w:rPr>
              <w:t>Send out questionnaire by 19/09/2022</w:t>
            </w:r>
          </w:p>
          <w:p w14:paraId="7317B12E" w14:textId="77777777" w:rsidR="00C86C7D" w:rsidRDefault="00C86C7D" w:rsidP="00D4485A">
            <w:pPr>
              <w:jc w:val="both"/>
              <w:rPr>
                <w:rFonts w:cs="Arial"/>
                <w:sz w:val="22"/>
                <w:szCs w:val="22"/>
              </w:rPr>
            </w:pPr>
            <w:r>
              <w:rPr>
                <w:rFonts w:cs="Arial"/>
                <w:sz w:val="22"/>
                <w:szCs w:val="22"/>
              </w:rPr>
              <w:t>End date for questionnaire submissions by 05/10/2022</w:t>
            </w:r>
          </w:p>
          <w:p w14:paraId="6EF53728" w14:textId="77777777" w:rsidR="00C86C7D" w:rsidRDefault="00C86C7D" w:rsidP="00D4485A">
            <w:pPr>
              <w:jc w:val="both"/>
              <w:rPr>
                <w:rFonts w:cs="Arial"/>
                <w:sz w:val="22"/>
                <w:szCs w:val="22"/>
              </w:rPr>
            </w:pPr>
            <w:r>
              <w:rPr>
                <w:rFonts w:cs="Arial"/>
                <w:sz w:val="22"/>
                <w:szCs w:val="22"/>
              </w:rPr>
              <w:t>Collate and analyse results by 17/10/2022</w:t>
            </w:r>
          </w:p>
          <w:p w14:paraId="5051F23D" w14:textId="77777777" w:rsidR="00C86C7D" w:rsidRDefault="00C86C7D" w:rsidP="00D4485A">
            <w:pPr>
              <w:jc w:val="both"/>
              <w:rPr>
                <w:rFonts w:cs="Arial"/>
                <w:sz w:val="22"/>
                <w:szCs w:val="22"/>
              </w:rPr>
            </w:pPr>
            <w:r>
              <w:rPr>
                <w:rFonts w:cs="Arial"/>
                <w:sz w:val="22"/>
                <w:szCs w:val="22"/>
              </w:rPr>
              <w:t>Compare literature review and results to inform future recommendations by 14/11/2022</w:t>
            </w:r>
          </w:p>
          <w:p w14:paraId="6777DD41" w14:textId="77777777" w:rsidR="00C86C7D" w:rsidRDefault="00C86C7D" w:rsidP="00D4485A">
            <w:pPr>
              <w:jc w:val="both"/>
              <w:rPr>
                <w:rFonts w:cs="Arial"/>
                <w:sz w:val="22"/>
                <w:szCs w:val="22"/>
              </w:rPr>
            </w:pPr>
            <w:r>
              <w:rPr>
                <w:rFonts w:cs="Arial"/>
                <w:sz w:val="22"/>
                <w:szCs w:val="22"/>
              </w:rPr>
              <w:t>Final submission by 02/01/2022</w:t>
            </w:r>
          </w:p>
          <w:p w14:paraId="72C6FFF9" w14:textId="6AD77A33" w:rsidR="00E55332" w:rsidRPr="004715A5" w:rsidRDefault="00E55332" w:rsidP="00D4485A">
            <w:pPr>
              <w:jc w:val="both"/>
              <w:rPr>
                <w:rFonts w:cs="Arial"/>
                <w:sz w:val="22"/>
                <w:szCs w:val="22"/>
              </w:rPr>
            </w:pPr>
          </w:p>
        </w:tc>
      </w:tr>
      <w:tr w:rsidR="00C86C7D" w14:paraId="5D636801"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D4D1209" w14:textId="77777777" w:rsidR="00C86C7D" w:rsidRPr="00D4485A" w:rsidRDefault="00C86C7D" w:rsidP="00D4485A">
            <w:pPr>
              <w:jc w:val="both"/>
              <w:rPr>
                <w:rFonts w:cs="Arial"/>
                <w:b/>
                <w:bCs/>
                <w:sz w:val="22"/>
                <w:szCs w:val="22"/>
              </w:rPr>
            </w:pPr>
            <w:r w:rsidRPr="00D4485A">
              <w:rPr>
                <w:rFonts w:cs="Arial"/>
                <w:b/>
                <w:bCs/>
                <w:sz w:val="22"/>
                <w:szCs w:val="22"/>
              </w:rPr>
              <w:t>REFERENCE LIST:</w:t>
            </w:r>
          </w:p>
          <w:p w14:paraId="50B9C43A" w14:textId="77777777" w:rsidR="00C86C7D" w:rsidRPr="00D4485A" w:rsidRDefault="00C86C7D"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1FEAD5F9" w14:textId="72F32465"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Beck, A., Clasey, J., Yates, J., Koebke, N., Palmer, T., and Abel, M. (2015) ‘Relationship of physical fitness measurements vs. occupational physical ability in campus law enforcement officers’, </w:t>
            </w:r>
            <w:r w:rsidRPr="004B3880">
              <w:rPr>
                <w:rFonts w:asciiTheme="minorHAnsi" w:hAnsiTheme="minorHAnsi" w:cstheme="minorHAnsi"/>
                <w:b/>
                <w:bCs/>
                <w:i/>
                <w:sz w:val="22"/>
                <w:szCs w:val="22"/>
              </w:rPr>
              <w:t>Journal of Strength and Conditioning Research</w:t>
            </w:r>
            <w:r>
              <w:rPr>
                <w:rFonts w:asciiTheme="minorHAnsi" w:hAnsiTheme="minorHAnsi" w:cstheme="minorHAnsi"/>
                <w:b/>
                <w:bCs/>
                <w:sz w:val="22"/>
                <w:szCs w:val="22"/>
              </w:rPr>
              <w:t>, 29(8), pp. 2340-50.</w:t>
            </w:r>
          </w:p>
          <w:p w14:paraId="74C8273B" w14:textId="77777777" w:rsidR="00C86C7D" w:rsidRDefault="00C86C7D" w:rsidP="00C86C7D">
            <w:pPr>
              <w:jc w:val="both"/>
              <w:rPr>
                <w:rFonts w:asciiTheme="minorHAnsi" w:hAnsiTheme="minorHAnsi" w:cstheme="minorHAnsi"/>
                <w:b/>
                <w:bCs/>
                <w:sz w:val="22"/>
                <w:szCs w:val="22"/>
              </w:rPr>
            </w:pPr>
          </w:p>
          <w:p w14:paraId="0F1F6C0E" w14:textId="3D95FC0B"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College of Policing (2014) </w:t>
            </w:r>
            <w:r w:rsidRPr="004B3880">
              <w:rPr>
                <w:rFonts w:asciiTheme="minorHAnsi" w:hAnsiTheme="minorHAnsi" w:cstheme="minorHAnsi"/>
                <w:b/>
                <w:bCs/>
                <w:i/>
                <w:sz w:val="22"/>
                <w:szCs w:val="22"/>
              </w:rPr>
              <w:t>Code of Ethics</w:t>
            </w:r>
            <w:r>
              <w:rPr>
                <w:rFonts w:asciiTheme="minorHAnsi" w:hAnsiTheme="minorHAnsi" w:cstheme="minorHAnsi"/>
                <w:b/>
                <w:bCs/>
                <w:sz w:val="22"/>
                <w:szCs w:val="22"/>
              </w:rPr>
              <w:t xml:space="preserve">. Available at: </w:t>
            </w:r>
            <w:hyperlink r:id="rId12" w:history="1">
              <w:r w:rsidRPr="001C3862">
                <w:rPr>
                  <w:rStyle w:val="Hyperlink"/>
                  <w:rFonts w:asciiTheme="minorHAnsi" w:hAnsiTheme="minorHAnsi" w:cstheme="minorHAnsi"/>
                  <w:b/>
                  <w:bCs/>
                  <w:sz w:val="22"/>
                  <w:szCs w:val="22"/>
                </w:rPr>
                <w:t>https://assets.college.police.uk/s3fs-public/2021-02/code_of_ethics.pdf</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3DF30458" w14:textId="77777777" w:rsidR="00C86C7D" w:rsidRDefault="00C86C7D" w:rsidP="00C86C7D">
            <w:pPr>
              <w:jc w:val="both"/>
              <w:rPr>
                <w:rFonts w:asciiTheme="minorHAnsi" w:hAnsiTheme="minorHAnsi" w:cstheme="minorHAnsi"/>
                <w:b/>
                <w:bCs/>
                <w:sz w:val="22"/>
                <w:szCs w:val="22"/>
              </w:rPr>
            </w:pPr>
          </w:p>
          <w:p w14:paraId="43810A36" w14:textId="2EFA6F59"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Enago Academy (2022) Dealing With Bias in Academic Research. Available at: </w:t>
            </w:r>
            <w:hyperlink r:id="rId13" w:history="1">
              <w:r w:rsidRPr="000A76B9">
                <w:rPr>
                  <w:rStyle w:val="Hyperlink"/>
                  <w:rFonts w:asciiTheme="minorHAnsi" w:hAnsiTheme="minorHAnsi" w:cstheme="minorHAnsi"/>
                  <w:b/>
                  <w:bCs/>
                  <w:sz w:val="22"/>
                  <w:szCs w:val="22"/>
                </w:rPr>
                <w:t>https://www.enago.com/academy/dealing-with-bias-in-academic-research/</w:t>
              </w:r>
            </w:hyperlink>
            <w:r>
              <w:rPr>
                <w:rFonts w:asciiTheme="minorHAnsi" w:hAnsiTheme="minorHAnsi" w:cstheme="minorHAnsi"/>
                <w:b/>
                <w:bCs/>
                <w:sz w:val="22"/>
                <w:szCs w:val="22"/>
              </w:rPr>
              <w:t xml:space="preserve"> (Accessed 7</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588E78D4" w14:textId="77777777" w:rsidR="00C86C7D" w:rsidRDefault="00C86C7D" w:rsidP="00C86C7D">
            <w:pPr>
              <w:jc w:val="both"/>
              <w:rPr>
                <w:rFonts w:asciiTheme="minorHAnsi" w:hAnsiTheme="minorHAnsi" w:cstheme="minorHAnsi"/>
                <w:b/>
                <w:bCs/>
                <w:sz w:val="22"/>
                <w:szCs w:val="22"/>
              </w:rPr>
            </w:pPr>
          </w:p>
          <w:p w14:paraId="48718B24" w14:textId="6CBE5280"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Fisher, S. (2020) </w:t>
            </w:r>
            <w:r w:rsidRPr="004B3880">
              <w:rPr>
                <w:rFonts w:asciiTheme="minorHAnsi" w:hAnsiTheme="minorHAnsi" w:cstheme="minorHAnsi"/>
                <w:b/>
                <w:bCs/>
                <w:i/>
                <w:sz w:val="22"/>
                <w:szCs w:val="22"/>
              </w:rPr>
              <w:t>Ethical issues to consider when conducting survey research</w:t>
            </w:r>
            <w:r>
              <w:rPr>
                <w:rFonts w:asciiTheme="minorHAnsi" w:hAnsiTheme="minorHAnsi" w:cstheme="minorHAnsi"/>
                <w:b/>
                <w:bCs/>
                <w:sz w:val="22"/>
                <w:szCs w:val="22"/>
              </w:rPr>
              <w:t xml:space="preserve">. Available at: </w:t>
            </w:r>
            <w:hyperlink r:id="rId14" w:history="1">
              <w:r w:rsidRPr="00697738">
                <w:rPr>
                  <w:rStyle w:val="Hyperlink"/>
                  <w:rFonts w:asciiTheme="minorHAnsi" w:hAnsiTheme="minorHAnsi" w:cstheme="minorHAnsi"/>
                  <w:b/>
                  <w:bCs/>
                  <w:sz w:val="22"/>
                  <w:szCs w:val="22"/>
                </w:rPr>
                <w:t>https://www.qualtrics.com/blog/ethical-issues-for-online-surveys/</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7</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5C6FF182" w14:textId="77777777" w:rsidR="00C86C7D" w:rsidRDefault="00C86C7D" w:rsidP="00C86C7D">
            <w:pPr>
              <w:jc w:val="both"/>
              <w:rPr>
                <w:rFonts w:asciiTheme="minorHAnsi" w:hAnsiTheme="minorHAnsi" w:cstheme="minorHAnsi"/>
                <w:b/>
                <w:bCs/>
                <w:sz w:val="22"/>
                <w:szCs w:val="22"/>
              </w:rPr>
            </w:pPr>
          </w:p>
          <w:p w14:paraId="46F3AF88" w14:textId="4D90EF8D"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Fitness Venture (2014) </w:t>
            </w:r>
            <w:r w:rsidRPr="004B3880">
              <w:rPr>
                <w:rFonts w:asciiTheme="minorHAnsi" w:hAnsiTheme="minorHAnsi" w:cstheme="minorHAnsi"/>
                <w:b/>
                <w:bCs/>
                <w:i/>
                <w:sz w:val="22"/>
                <w:szCs w:val="22"/>
              </w:rPr>
              <w:t>Bleep test/Shuttle run test</w:t>
            </w:r>
            <w:r>
              <w:rPr>
                <w:rFonts w:asciiTheme="minorHAnsi" w:hAnsiTheme="minorHAnsi" w:cstheme="minorHAnsi"/>
                <w:b/>
                <w:bCs/>
                <w:sz w:val="22"/>
                <w:szCs w:val="22"/>
              </w:rPr>
              <w:t xml:space="preserve">. Available at: </w:t>
            </w:r>
            <w:hyperlink r:id="rId15" w:history="1">
              <w:r w:rsidRPr="00697738">
                <w:rPr>
                  <w:rStyle w:val="Hyperlink"/>
                  <w:rFonts w:asciiTheme="minorHAnsi" w:hAnsiTheme="minorHAnsi" w:cstheme="minorHAnsi"/>
                  <w:b/>
                  <w:bCs/>
                  <w:sz w:val="22"/>
                  <w:szCs w:val="22"/>
                </w:rPr>
                <w:t>https://www.fitnessvenues.com/uk/fitness-testing-bleep-test.html</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4C42E092" w14:textId="77777777" w:rsidR="00C86C7D" w:rsidRDefault="00C86C7D" w:rsidP="00C86C7D">
            <w:pPr>
              <w:jc w:val="both"/>
              <w:rPr>
                <w:rFonts w:asciiTheme="minorHAnsi" w:hAnsiTheme="minorHAnsi" w:cstheme="minorHAnsi"/>
                <w:b/>
                <w:bCs/>
                <w:sz w:val="22"/>
                <w:szCs w:val="22"/>
              </w:rPr>
            </w:pPr>
          </w:p>
          <w:p w14:paraId="0DA1CAE0" w14:textId="3CAE0D8B"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Gordon, T. (2013) ‘Police fitness test ‘unfair to women’’, </w:t>
            </w:r>
            <w:r w:rsidRPr="004B3880">
              <w:rPr>
                <w:rFonts w:asciiTheme="minorHAnsi" w:hAnsiTheme="minorHAnsi" w:cstheme="minorHAnsi"/>
                <w:b/>
                <w:bCs/>
                <w:i/>
                <w:sz w:val="22"/>
                <w:szCs w:val="22"/>
              </w:rPr>
              <w:t>The Herald</w:t>
            </w:r>
            <w:r>
              <w:rPr>
                <w:rFonts w:asciiTheme="minorHAnsi" w:hAnsiTheme="minorHAnsi" w:cstheme="minorHAnsi"/>
                <w:b/>
                <w:bCs/>
                <w:sz w:val="22"/>
                <w:szCs w:val="22"/>
              </w:rPr>
              <w:t>, 3</w:t>
            </w:r>
            <w:r w:rsidRPr="004B3880">
              <w:rPr>
                <w:rFonts w:asciiTheme="minorHAnsi" w:hAnsiTheme="minorHAnsi" w:cstheme="minorHAnsi"/>
                <w:b/>
                <w:bCs/>
                <w:sz w:val="22"/>
                <w:szCs w:val="22"/>
                <w:vertAlign w:val="superscript"/>
              </w:rPr>
              <w:t>rd</w:t>
            </w:r>
            <w:r>
              <w:rPr>
                <w:rFonts w:asciiTheme="minorHAnsi" w:hAnsiTheme="minorHAnsi" w:cstheme="minorHAnsi"/>
                <w:b/>
                <w:bCs/>
                <w:sz w:val="22"/>
                <w:szCs w:val="22"/>
              </w:rPr>
              <w:t xml:space="preserve"> March. Available at: </w:t>
            </w:r>
            <w:hyperlink r:id="rId16" w:history="1">
              <w:r w:rsidRPr="00697738">
                <w:rPr>
                  <w:rStyle w:val="Hyperlink"/>
                  <w:rFonts w:asciiTheme="minorHAnsi" w:hAnsiTheme="minorHAnsi" w:cstheme="minorHAnsi"/>
                  <w:b/>
                  <w:bCs/>
                  <w:sz w:val="22"/>
                  <w:szCs w:val="22"/>
                </w:rPr>
                <w:t>https://www.heraldscotland.com/news/13094518.police-fitness-test-unfair-women/</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7C4A526D" w14:textId="77777777" w:rsidR="00C86C7D" w:rsidRDefault="00C86C7D" w:rsidP="00C86C7D">
            <w:pPr>
              <w:jc w:val="both"/>
              <w:rPr>
                <w:rFonts w:asciiTheme="minorHAnsi" w:hAnsiTheme="minorHAnsi" w:cstheme="minorHAnsi"/>
                <w:b/>
                <w:bCs/>
                <w:sz w:val="22"/>
                <w:szCs w:val="22"/>
              </w:rPr>
            </w:pPr>
          </w:p>
          <w:p w14:paraId="12F0BE62" w14:textId="4A4923FF"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Home Office (2022) </w:t>
            </w:r>
            <w:r w:rsidRPr="004B3880">
              <w:rPr>
                <w:rFonts w:asciiTheme="minorHAnsi" w:hAnsiTheme="minorHAnsi" w:cstheme="minorHAnsi"/>
                <w:b/>
                <w:bCs/>
                <w:i/>
                <w:sz w:val="22"/>
                <w:szCs w:val="22"/>
              </w:rPr>
              <w:t>Statistics on the number of police officers assaulted in the year ending March 2021, England and Wales</w:t>
            </w:r>
            <w:r>
              <w:rPr>
                <w:rFonts w:asciiTheme="minorHAnsi" w:hAnsiTheme="minorHAnsi" w:cstheme="minorHAnsi"/>
                <w:b/>
                <w:bCs/>
                <w:sz w:val="22"/>
                <w:szCs w:val="22"/>
              </w:rPr>
              <w:t xml:space="preserve">. Available at: </w:t>
            </w:r>
            <w:hyperlink r:id="rId17" w:history="1">
              <w:r w:rsidRPr="001C3862">
                <w:rPr>
                  <w:rStyle w:val="Hyperlink"/>
                  <w:rFonts w:asciiTheme="minorHAnsi" w:hAnsiTheme="minorHAnsi" w:cstheme="minorHAnsi"/>
                  <w:b/>
                  <w:bCs/>
                  <w:sz w:val="22"/>
                  <w:szCs w:val="22"/>
                </w:rPr>
                <w:t>https://www.gov.uk/government/statistics/police-workforce-england-and-wales-31-march-2021/annex-statistics-on-the-number-of-police-officers-assaulted-in-the-year-ending-march-2021-england-and-wales</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72F6C5F9" w14:textId="77777777" w:rsidR="00C86C7D" w:rsidRDefault="00C86C7D" w:rsidP="00C86C7D">
            <w:pPr>
              <w:jc w:val="both"/>
              <w:rPr>
                <w:rFonts w:asciiTheme="minorHAnsi" w:hAnsiTheme="minorHAnsi" w:cstheme="minorHAnsi"/>
                <w:b/>
                <w:bCs/>
                <w:sz w:val="22"/>
                <w:szCs w:val="22"/>
              </w:rPr>
            </w:pPr>
          </w:p>
          <w:p w14:paraId="38C46242" w14:textId="0015E795"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lastRenderedPageBreak/>
              <w:t xml:space="preserve">Hoover, L. (2021) </w:t>
            </w:r>
            <w:r w:rsidRPr="004B3880">
              <w:rPr>
                <w:rFonts w:asciiTheme="minorHAnsi" w:hAnsiTheme="minorHAnsi" w:cstheme="minorHAnsi"/>
                <w:b/>
                <w:bCs/>
                <w:i/>
                <w:sz w:val="22"/>
                <w:szCs w:val="22"/>
              </w:rPr>
              <w:t>What Is Qualitative vs Quantitative Study?</w:t>
            </w:r>
            <w:r>
              <w:rPr>
                <w:rFonts w:asciiTheme="minorHAnsi" w:hAnsiTheme="minorHAnsi" w:cstheme="minorHAnsi"/>
                <w:b/>
                <w:bCs/>
                <w:sz w:val="22"/>
                <w:szCs w:val="22"/>
              </w:rPr>
              <w:t xml:space="preserve"> Available at: </w:t>
            </w:r>
            <w:hyperlink r:id="rId18" w:anchor=":~:text=As%20qualitative%20and%20quantitative%20studies,think%20or%20respond%20within%20society" w:history="1">
              <w:r w:rsidRPr="00697738">
                <w:rPr>
                  <w:rStyle w:val="Hyperlink"/>
                  <w:rFonts w:asciiTheme="minorHAnsi" w:hAnsiTheme="minorHAnsi" w:cstheme="minorHAnsi"/>
                  <w:b/>
                  <w:bCs/>
                  <w:sz w:val="22"/>
                  <w:szCs w:val="22"/>
                </w:rPr>
                <w:t>https://www.gcu.edu/blog/doctoral-journey/what-qualitative-vs-quantitative-study#:~:text=As%20qualitative%20and%20quantitative%20studies,think%20or%20respond%20within%20society</w:t>
              </w:r>
            </w:hyperlink>
            <w:r w:rsidRPr="00845EE2">
              <w:rPr>
                <w:rFonts w:asciiTheme="minorHAnsi" w:hAnsiTheme="minorHAnsi" w:cstheme="minorHAnsi"/>
                <w:b/>
                <w:bCs/>
                <w:sz w:val="22"/>
                <w:szCs w:val="22"/>
              </w:rPr>
              <w:t>.</w:t>
            </w:r>
            <w:r>
              <w:rPr>
                <w:rFonts w:asciiTheme="minorHAnsi" w:hAnsiTheme="minorHAnsi" w:cstheme="minorHAnsi"/>
                <w:b/>
                <w:bCs/>
                <w:sz w:val="22"/>
                <w:szCs w:val="22"/>
              </w:rPr>
              <w:t xml:space="preserve"> (Accessed 7</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6361F7FF" w14:textId="77777777" w:rsidR="00C86C7D" w:rsidRDefault="00C86C7D" w:rsidP="00C86C7D">
            <w:pPr>
              <w:jc w:val="both"/>
              <w:rPr>
                <w:rFonts w:asciiTheme="minorHAnsi" w:hAnsiTheme="minorHAnsi" w:cstheme="minorHAnsi"/>
                <w:b/>
                <w:bCs/>
                <w:sz w:val="22"/>
                <w:szCs w:val="22"/>
              </w:rPr>
            </w:pPr>
          </w:p>
          <w:p w14:paraId="60FA61B4" w14:textId="4073ECAC"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Kaiser, K. (2010) ‘Protecting Respondent Confidentiality in Qualitative Research’, </w:t>
            </w:r>
            <w:r w:rsidRPr="00C86C7D">
              <w:rPr>
                <w:rFonts w:asciiTheme="minorHAnsi" w:hAnsiTheme="minorHAnsi" w:cstheme="minorHAnsi"/>
                <w:b/>
                <w:bCs/>
                <w:i/>
                <w:sz w:val="22"/>
                <w:szCs w:val="22"/>
              </w:rPr>
              <w:t>Qualitative Health Research</w:t>
            </w:r>
            <w:r>
              <w:rPr>
                <w:rFonts w:asciiTheme="minorHAnsi" w:hAnsiTheme="minorHAnsi" w:cstheme="minorHAnsi"/>
                <w:b/>
                <w:bCs/>
                <w:sz w:val="22"/>
                <w:szCs w:val="22"/>
              </w:rPr>
              <w:t xml:space="preserve">, 19(11), pp. 1632-1641. </w:t>
            </w:r>
          </w:p>
          <w:p w14:paraId="3A4B4D57" w14:textId="77777777" w:rsidR="00C86C7D" w:rsidRDefault="00C86C7D" w:rsidP="00C86C7D">
            <w:pPr>
              <w:jc w:val="both"/>
              <w:rPr>
                <w:rFonts w:asciiTheme="minorHAnsi" w:hAnsiTheme="minorHAnsi" w:cstheme="minorHAnsi"/>
                <w:b/>
                <w:bCs/>
                <w:sz w:val="22"/>
                <w:szCs w:val="22"/>
              </w:rPr>
            </w:pPr>
          </w:p>
          <w:p w14:paraId="00832D88" w14:textId="75E2C7B0"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Leading Britain’s Conversation (2019) ‘How Does UK Police Equipment Compare With US Cops?’, </w:t>
            </w:r>
            <w:r w:rsidRPr="004B3880">
              <w:rPr>
                <w:rFonts w:asciiTheme="minorHAnsi" w:hAnsiTheme="minorHAnsi" w:cstheme="minorHAnsi"/>
                <w:b/>
                <w:bCs/>
                <w:i/>
                <w:sz w:val="22"/>
                <w:szCs w:val="22"/>
              </w:rPr>
              <w:t>Leading Britain’s Conversation</w:t>
            </w:r>
            <w:r>
              <w:rPr>
                <w:rFonts w:asciiTheme="minorHAnsi" w:hAnsiTheme="minorHAnsi" w:cstheme="minorHAnsi"/>
                <w:b/>
                <w:bCs/>
                <w:sz w:val="22"/>
                <w:szCs w:val="22"/>
              </w:rPr>
              <w:t>,  3</w:t>
            </w:r>
            <w:r w:rsidRPr="004B3880">
              <w:rPr>
                <w:rFonts w:asciiTheme="minorHAnsi" w:hAnsiTheme="minorHAnsi" w:cstheme="minorHAnsi"/>
                <w:b/>
                <w:bCs/>
                <w:sz w:val="22"/>
                <w:szCs w:val="22"/>
                <w:vertAlign w:val="superscript"/>
              </w:rPr>
              <w:t>rd</w:t>
            </w:r>
            <w:r>
              <w:rPr>
                <w:rFonts w:asciiTheme="minorHAnsi" w:hAnsiTheme="minorHAnsi" w:cstheme="minorHAnsi"/>
                <w:b/>
                <w:bCs/>
                <w:sz w:val="22"/>
                <w:szCs w:val="22"/>
              </w:rPr>
              <w:t xml:space="preserve"> September. Available at: </w:t>
            </w:r>
            <w:hyperlink r:id="rId19" w:history="1">
              <w:r w:rsidRPr="001C3862">
                <w:rPr>
                  <w:rStyle w:val="Hyperlink"/>
                  <w:rFonts w:asciiTheme="minorHAnsi" w:hAnsiTheme="minorHAnsi" w:cstheme="minorHAnsi"/>
                  <w:b/>
                  <w:bCs/>
                  <w:sz w:val="22"/>
                  <w:szCs w:val="22"/>
                </w:rPr>
                <w:t>https://www.lbc.co.uk/radio/presenters/nick-ferrari/time-tasers/how-does-uk-police-equipment-compare-with-us-cops/</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181396E9" w14:textId="77777777" w:rsidR="00C86C7D" w:rsidRDefault="00C86C7D" w:rsidP="00C86C7D">
            <w:pPr>
              <w:jc w:val="both"/>
              <w:rPr>
                <w:rFonts w:asciiTheme="minorHAnsi" w:hAnsiTheme="minorHAnsi" w:cstheme="minorHAnsi"/>
                <w:b/>
                <w:bCs/>
                <w:sz w:val="22"/>
                <w:szCs w:val="22"/>
              </w:rPr>
            </w:pPr>
          </w:p>
          <w:p w14:paraId="4376668A" w14:textId="429138BE"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Lewis-Beck, M., Bryman, A. and Liao, T.F. (2004) ‘Sampling Frame’, </w:t>
            </w:r>
            <w:r w:rsidRPr="00C86C7D">
              <w:rPr>
                <w:rFonts w:asciiTheme="minorHAnsi" w:hAnsiTheme="minorHAnsi" w:cstheme="minorHAnsi"/>
                <w:b/>
                <w:bCs/>
                <w:i/>
                <w:sz w:val="22"/>
                <w:szCs w:val="22"/>
              </w:rPr>
              <w:t>The SAGE Encyclopaedia of Social Science Research Methods</w:t>
            </w:r>
            <w:r>
              <w:rPr>
                <w:rFonts w:asciiTheme="minorHAnsi" w:hAnsiTheme="minorHAnsi" w:cstheme="minorHAnsi"/>
                <w:b/>
                <w:bCs/>
                <w:sz w:val="22"/>
                <w:szCs w:val="22"/>
              </w:rPr>
              <w:t xml:space="preserve">, DOI: </w:t>
            </w:r>
            <w:r w:rsidRPr="00C86C7D">
              <w:rPr>
                <w:rFonts w:asciiTheme="minorHAnsi" w:hAnsiTheme="minorHAnsi" w:cstheme="minorHAnsi"/>
                <w:b/>
                <w:bCs/>
                <w:sz w:val="22"/>
                <w:szCs w:val="22"/>
              </w:rPr>
              <w:t>10.4135/9781412950589.n884</w:t>
            </w:r>
          </w:p>
          <w:p w14:paraId="583AB188" w14:textId="77777777" w:rsidR="00C86C7D" w:rsidRDefault="00C86C7D" w:rsidP="00C86C7D">
            <w:pPr>
              <w:jc w:val="both"/>
              <w:rPr>
                <w:rFonts w:asciiTheme="minorHAnsi" w:hAnsiTheme="minorHAnsi" w:cstheme="minorHAnsi"/>
                <w:b/>
                <w:bCs/>
                <w:sz w:val="22"/>
                <w:szCs w:val="22"/>
              </w:rPr>
            </w:pPr>
          </w:p>
          <w:p w14:paraId="30489573" w14:textId="1F691594"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Nottingham University (2022) </w:t>
            </w:r>
            <w:r w:rsidRPr="004B3880">
              <w:rPr>
                <w:rFonts w:asciiTheme="minorHAnsi" w:hAnsiTheme="minorHAnsi" w:cstheme="minorHAnsi"/>
                <w:b/>
                <w:bCs/>
                <w:i/>
                <w:sz w:val="22"/>
                <w:szCs w:val="22"/>
              </w:rPr>
              <w:t>Complementary</w:t>
            </w:r>
            <w:r>
              <w:rPr>
                <w:rFonts w:asciiTheme="minorHAnsi" w:hAnsiTheme="minorHAnsi" w:cstheme="minorHAnsi"/>
                <w:b/>
                <w:bCs/>
                <w:sz w:val="22"/>
                <w:szCs w:val="22"/>
              </w:rPr>
              <w:t xml:space="preserve">? Available at: </w:t>
            </w:r>
            <w:hyperlink r:id="rId20" w:anchor=":~:text=Surveys%20(questionnaires)%20can%20often%20contain,write%20in%20their%20own%20words" w:history="1">
              <w:r w:rsidRPr="000A76B9">
                <w:rPr>
                  <w:rStyle w:val="Hyperlink"/>
                  <w:rFonts w:asciiTheme="minorHAnsi" w:hAnsiTheme="minorHAnsi" w:cstheme="minorHAnsi"/>
                  <w:b/>
                  <w:bCs/>
                  <w:sz w:val="22"/>
                  <w:szCs w:val="22"/>
                </w:rPr>
                <w:t>https://www.nottingham.ac.uk/nmp/sonet/rlos/ebp/qvq/page_four.html#:~:text=Surveys%20(questionnaires)%20can%20often%20contain,write%20in%20their%20own%20words</w:t>
              </w:r>
            </w:hyperlink>
            <w:r>
              <w:rPr>
                <w:rFonts w:asciiTheme="minorHAnsi" w:hAnsiTheme="minorHAnsi" w:cstheme="minorHAnsi"/>
                <w:b/>
                <w:bCs/>
                <w:sz w:val="22"/>
                <w:szCs w:val="22"/>
              </w:rPr>
              <w:t xml:space="preserve"> (Accessed 7</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1D6D82B2" w14:textId="77777777" w:rsidR="00C86C7D" w:rsidRDefault="00C86C7D" w:rsidP="00C86C7D">
            <w:pPr>
              <w:jc w:val="both"/>
              <w:rPr>
                <w:rFonts w:asciiTheme="minorHAnsi" w:hAnsiTheme="minorHAnsi" w:cstheme="minorHAnsi"/>
                <w:b/>
                <w:bCs/>
                <w:sz w:val="22"/>
                <w:szCs w:val="22"/>
              </w:rPr>
            </w:pPr>
          </w:p>
          <w:p w14:paraId="6B9A2F7F" w14:textId="0D3B956C"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On Average (2022) </w:t>
            </w:r>
            <w:r w:rsidRPr="004B3880">
              <w:rPr>
                <w:rFonts w:asciiTheme="minorHAnsi" w:hAnsiTheme="minorHAnsi" w:cstheme="minorHAnsi"/>
                <w:b/>
                <w:bCs/>
                <w:i/>
                <w:sz w:val="22"/>
                <w:szCs w:val="22"/>
              </w:rPr>
              <w:t>Body Averages</w:t>
            </w:r>
            <w:r>
              <w:rPr>
                <w:rFonts w:asciiTheme="minorHAnsi" w:hAnsiTheme="minorHAnsi" w:cstheme="minorHAnsi"/>
                <w:b/>
                <w:bCs/>
                <w:sz w:val="22"/>
                <w:szCs w:val="22"/>
              </w:rPr>
              <w:t xml:space="preserve">. Available at: </w:t>
            </w:r>
            <w:hyperlink r:id="rId21" w:history="1">
              <w:r w:rsidRPr="001C3862">
                <w:rPr>
                  <w:rStyle w:val="Hyperlink"/>
                  <w:rFonts w:asciiTheme="minorHAnsi" w:hAnsiTheme="minorHAnsi" w:cstheme="minorHAnsi"/>
                  <w:b/>
                  <w:bCs/>
                  <w:sz w:val="22"/>
                  <w:szCs w:val="22"/>
                </w:rPr>
                <w:t>https://www.onaverage.co.uk/body-averages/body-averages</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41E010E6" w14:textId="77777777" w:rsidR="00C86C7D" w:rsidRPr="002B021E" w:rsidRDefault="00C86C7D" w:rsidP="00C86C7D">
            <w:pPr>
              <w:jc w:val="both"/>
              <w:rPr>
                <w:rFonts w:asciiTheme="minorHAnsi" w:hAnsiTheme="minorHAnsi" w:cstheme="minorHAnsi"/>
                <w:b/>
                <w:bCs/>
                <w:color w:val="0000FF"/>
                <w:sz w:val="22"/>
                <w:szCs w:val="22"/>
                <w:u w:val="single"/>
              </w:rPr>
            </w:pPr>
          </w:p>
          <w:p w14:paraId="151D095C" w14:textId="4BF51807"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Peace, L. (2019) ‘Nearly all serving South Yorkshire police officers have passed annual fitness tests over the last five years, figures reveal’, </w:t>
            </w:r>
            <w:r w:rsidRPr="004B3880">
              <w:rPr>
                <w:rFonts w:asciiTheme="minorHAnsi" w:hAnsiTheme="minorHAnsi" w:cstheme="minorHAnsi"/>
                <w:b/>
                <w:bCs/>
                <w:i/>
                <w:sz w:val="22"/>
                <w:szCs w:val="22"/>
              </w:rPr>
              <w:t>The Star</w:t>
            </w:r>
            <w:r>
              <w:rPr>
                <w:rFonts w:asciiTheme="minorHAnsi" w:hAnsiTheme="minorHAnsi" w:cstheme="minorHAnsi"/>
                <w:b/>
                <w:bCs/>
                <w:sz w:val="22"/>
                <w:szCs w:val="22"/>
              </w:rPr>
              <w:t>, 1</w:t>
            </w:r>
            <w:r w:rsidRPr="004B3880">
              <w:rPr>
                <w:rFonts w:asciiTheme="minorHAnsi" w:hAnsiTheme="minorHAnsi" w:cstheme="minorHAnsi"/>
                <w:b/>
                <w:bCs/>
                <w:sz w:val="22"/>
                <w:szCs w:val="22"/>
                <w:vertAlign w:val="superscript"/>
              </w:rPr>
              <w:t>st</w:t>
            </w:r>
            <w:r>
              <w:rPr>
                <w:rFonts w:asciiTheme="minorHAnsi" w:hAnsiTheme="minorHAnsi" w:cstheme="minorHAnsi"/>
                <w:b/>
                <w:bCs/>
                <w:sz w:val="22"/>
                <w:szCs w:val="22"/>
              </w:rPr>
              <w:t xml:space="preserve"> May. Available at: </w:t>
            </w:r>
            <w:hyperlink r:id="rId22" w:history="1">
              <w:r w:rsidRPr="00697738">
                <w:rPr>
                  <w:rStyle w:val="Hyperlink"/>
                  <w:rFonts w:asciiTheme="minorHAnsi" w:hAnsiTheme="minorHAnsi" w:cstheme="minorHAnsi"/>
                  <w:b/>
                  <w:bCs/>
                  <w:sz w:val="22"/>
                  <w:szCs w:val="22"/>
                </w:rPr>
                <w:t>https://www.thestar.co.uk/news/people/how-many-south-yorkshire-police-officers-passed-and-failed-their-fitness-tests-39149</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14A7A188" w14:textId="77777777" w:rsidR="00C86C7D" w:rsidRDefault="00C86C7D" w:rsidP="00C86C7D">
            <w:pPr>
              <w:jc w:val="both"/>
              <w:rPr>
                <w:rFonts w:asciiTheme="minorHAnsi" w:hAnsiTheme="minorHAnsi" w:cstheme="minorHAnsi"/>
                <w:b/>
                <w:bCs/>
                <w:sz w:val="22"/>
                <w:szCs w:val="22"/>
              </w:rPr>
            </w:pPr>
          </w:p>
          <w:p w14:paraId="15FCC965" w14:textId="7DECA1D7"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Rockwell, R. (2018) </w:t>
            </w:r>
            <w:r w:rsidRPr="004B3880">
              <w:rPr>
                <w:rFonts w:asciiTheme="minorHAnsi" w:hAnsiTheme="minorHAnsi" w:cstheme="minorHAnsi"/>
                <w:b/>
                <w:bCs/>
                <w:i/>
                <w:sz w:val="22"/>
                <w:szCs w:val="22"/>
              </w:rPr>
              <w:t>Advantages and Disadvantages of the Cardiorespiratory Endurance Test</w:t>
            </w:r>
            <w:r>
              <w:rPr>
                <w:rFonts w:asciiTheme="minorHAnsi" w:hAnsiTheme="minorHAnsi" w:cstheme="minorHAnsi"/>
                <w:b/>
                <w:bCs/>
                <w:sz w:val="22"/>
                <w:szCs w:val="22"/>
              </w:rPr>
              <w:t xml:space="preserve">. Available at: </w:t>
            </w:r>
            <w:hyperlink r:id="rId23" w:history="1">
              <w:r w:rsidRPr="00697738">
                <w:rPr>
                  <w:rStyle w:val="Hyperlink"/>
                  <w:rFonts w:asciiTheme="minorHAnsi" w:hAnsiTheme="minorHAnsi" w:cstheme="minorHAnsi"/>
                  <w:b/>
                  <w:bCs/>
                  <w:sz w:val="22"/>
                  <w:szCs w:val="22"/>
                </w:rPr>
                <w:t>https://www.livestrong.com/article/356949-advantages-disadvantages-of-the-cardiorespiratory-endurance-test/</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7A09A139" w14:textId="77777777" w:rsidR="00C86C7D" w:rsidRDefault="00C86C7D" w:rsidP="00C86C7D">
            <w:pPr>
              <w:jc w:val="both"/>
              <w:rPr>
                <w:rFonts w:asciiTheme="minorHAnsi" w:hAnsiTheme="minorHAnsi" w:cstheme="minorHAnsi"/>
                <w:b/>
                <w:bCs/>
                <w:sz w:val="22"/>
                <w:szCs w:val="22"/>
              </w:rPr>
            </w:pPr>
          </w:p>
          <w:p w14:paraId="1DC6D94C" w14:textId="5E7B0C1B"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Saunders, B., Kitzinger, J. and Kitzinger, C. (2015) ‘Anonymising interview data: challenges and compromise in practice’, </w:t>
            </w:r>
            <w:r w:rsidRPr="00C86C7D">
              <w:rPr>
                <w:rFonts w:asciiTheme="minorHAnsi" w:hAnsiTheme="minorHAnsi" w:cstheme="minorHAnsi"/>
                <w:b/>
                <w:bCs/>
                <w:i/>
                <w:sz w:val="22"/>
                <w:szCs w:val="22"/>
              </w:rPr>
              <w:t>Qualitative Research</w:t>
            </w:r>
            <w:r>
              <w:rPr>
                <w:rFonts w:asciiTheme="minorHAnsi" w:hAnsiTheme="minorHAnsi" w:cstheme="minorHAnsi"/>
                <w:b/>
                <w:bCs/>
                <w:sz w:val="22"/>
                <w:szCs w:val="22"/>
              </w:rPr>
              <w:t xml:space="preserve">, 15(5), pp. 616-632. </w:t>
            </w:r>
          </w:p>
          <w:p w14:paraId="318C4026" w14:textId="77777777" w:rsidR="00C86C7D" w:rsidRDefault="00C86C7D" w:rsidP="00C86C7D">
            <w:pPr>
              <w:jc w:val="both"/>
              <w:rPr>
                <w:rFonts w:asciiTheme="minorHAnsi" w:hAnsiTheme="minorHAnsi" w:cstheme="minorHAnsi"/>
                <w:b/>
                <w:bCs/>
                <w:sz w:val="22"/>
                <w:szCs w:val="22"/>
              </w:rPr>
            </w:pPr>
          </w:p>
          <w:p w14:paraId="708AF586" w14:textId="6C85D190"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Schulze, C. (2012) ‘The Masculine Yardstick of Physical Competence: U.S. Police Academy Fitness Tests’, </w:t>
            </w:r>
            <w:r w:rsidRPr="004B3880">
              <w:rPr>
                <w:rFonts w:asciiTheme="minorHAnsi" w:hAnsiTheme="minorHAnsi" w:cstheme="minorHAnsi"/>
                <w:b/>
                <w:bCs/>
                <w:i/>
                <w:sz w:val="22"/>
                <w:szCs w:val="22"/>
              </w:rPr>
              <w:t>Women and Criminal Justice</w:t>
            </w:r>
            <w:r>
              <w:rPr>
                <w:rFonts w:asciiTheme="minorHAnsi" w:hAnsiTheme="minorHAnsi" w:cstheme="minorHAnsi"/>
                <w:b/>
                <w:bCs/>
                <w:sz w:val="22"/>
                <w:szCs w:val="22"/>
              </w:rPr>
              <w:t>, 22(2).</w:t>
            </w:r>
          </w:p>
          <w:p w14:paraId="64C56065" w14:textId="77777777" w:rsidR="00C86C7D" w:rsidRDefault="00C86C7D" w:rsidP="00C86C7D">
            <w:pPr>
              <w:jc w:val="both"/>
              <w:rPr>
                <w:rFonts w:asciiTheme="minorHAnsi" w:hAnsiTheme="minorHAnsi" w:cstheme="minorHAnsi"/>
                <w:b/>
                <w:bCs/>
                <w:sz w:val="22"/>
                <w:szCs w:val="22"/>
              </w:rPr>
            </w:pPr>
          </w:p>
          <w:p w14:paraId="1DFA095F" w14:textId="030FEFDE"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Shorten, A. and Smith, J. (2017) ‘Mixed methods research: expanding the evidence base’, </w:t>
            </w:r>
            <w:r w:rsidRPr="004B3880">
              <w:rPr>
                <w:rFonts w:asciiTheme="minorHAnsi" w:hAnsiTheme="minorHAnsi" w:cstheme="minorHAnsi"/>
                <w:b/>
                <w:bCs/>
                <w:i/>
                <w:sz w:val="22"/>
                <w:szCs w:val="22"/>
              </w:rPr>
              <w:t>Evidence-Based Nursing</w:t>
            </w:r>
            <w:r>
              <w:rPr>
                <w:rFonts w:asciiTheme="minorHAnsi" w:hAnsiTheme="minorHAnsi" w:cstheme="minorHAnsi"/>
                <w:b/>
                <w:bCs/>
                <w:sz w:val="22"/>
                <w:szCs w:val="22"/>
              </w:rPr>
              <w:t>, 20, pp. 27-75.</w:t>
            </w:r>
          </w:p>
          <w:p w14:paraId="1571BDB7" w14:textId="77777777" w:rsidR="00C86C7D" w:rsidRDefault="00C86C7D" w:rsidP="00C86C7D">
            <w:pPr>
              <w:jc w:val="both"/>
              <w:rPr>
                <w:rFonts w:asciiTheme="minorHAnsi" w:hAnsiTheme="minorHAnsi" w:cstheme="minorHAnsi"/>
                <w:b/>
                <w:bCs/>
                <w:sz w:val="22"/>
                <w:szCs w:val="22"/>
              </w:rPr>
            </w:pPr>
          </w:p>
          <w:p w14:paraId="1C464660" w14:textId="4787D373"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Suminski, L.T. (2017) </w:t>
            </w:r>
            <w:r w:rsidRPr="004B3880">
              <w:rPr>
                <w:rFonts w:asciiTheme="minorHAnsi" w:hAnsiTheme="minorHAnsi" w:cstheme="minorHAnsi"/>
                <w:b/>
                <w:bCs/>
                <w:i/>
                <w:sz w:val="22"/>
                <w:szCs w:val="22"/>
              </w:rPr>
              <w:t>Physical fitness and Law Enforcement</w:t>
            </w:r>
            <w:r>
              <w:rPr>
                <w:rFonts w:asciiTheme="minorHAnsi" w:hAnsiTheme="minorHAnsi" w:cstheme="minorHAnsi"/>
                <w:b/>
                <w:bCs/>
                <w:sz w:val="22"/>
                <w:szCs w:val="22"/>
              </w:rPr>
              <w:t xml:space="preserve">. Available at: </w:t>
            </w:r>
            <w:hyperlink r:id="rId24" w:history="1">
              <w:r w:rsidRPr="001C3862">
                <w:rPr>
                  <w:rStyle w:val="Hyperlink"/>
                  <w:rFonts w:asciiTheme="minorHAnsi" w:hAnsiTheme="minorHAnsi" w:cstheme="minorHAnsi"/>
                  <w:b/>
                  <w:bCs/>
                  <w:sz w:val="22"/>
                  <w:szCs w:val="22"/>
                </w:rPr>
                <w:t>https://valorfiles.blob.core.windows.net/documents/Clearinghouse/roseville%20pd-physical_fitness_and_law_enforcement.pdf?sv=2017-04-17&amp;sr=b&amp;sig=oCez1FZKZGbcfzo9iMjIRvpvBdzJ32Y8sXg7TAF384o%3D&amp;se=2022-05-05T18%3A13%3A21Z&amp;sp=r</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40C7B593" w14:textId="77777777" w:rsidR="00C86C7D" w:rsidRDefault="00C86C7D" w:rsidP="00C86C7D">
            <w:pPr>
              <w:jc w:val="both"/>
              <w:rPr>
                <w:rStyle w:val="Hyperlink"/>
                <w:rFonts w:asciiTheme="minorHAnsi" w:hAnsiTheme="minorHAnsi" w:cstheme="minorHAnsi"/>
                <w:b/>
                <w:bCs/>
                <w:sz w:val="22"/>
                <w:szCs w:val="22"/>
              </w:rPr>
            </w:pPr>
          </w:p>
          <w:p w14:paraId="4F068194" w14:textId="488D973A"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lastRenderedPageBreak/>
              <w:t xml:space="preserve">Taherdost, H. (2016) ‘Sampling Methods in Research Methodology; How to Choose Sampling Technique for Research’, </w:t>
            </w:r>
            <w:r w:rsidRPr="00C86C7D">
              <w:rPr>
                <w:rFonts w:asciiTheme="minorHAnsi" w:hAnsiTheme="minorHAnsi" w:cstheme="minorHAnsi"/>
                <w:b/>
                <w:bCs/>
                <w:i/>
                <w:sz w:val="22"/>
                <w:szCs w:val="22"/>
              </w:rPr>
              <w:t>International Journal of Academic Research in Management</w:t>
            </w:r>
            <w:r>
              <w:rPr>
                <w:rFonts w:asciiTheme="minorHAnsi" w:hAnsiTheme="minorHAnsi" w:cstheme="minorHAnsi"/>
                <w:b/>
                <w:bCs/>
                <w:sz w:val="22"/>
                <w:szCs w:val="22"/>
              </w:rPr>
              <w:t xml:space="preserve">, 5. </w:t>
            </w:r>
          </w:p>
          <w:p w14:paraId="7AEF6934" w14:textId="77777777" w:rsidR="00C86C7D" w:rsidRDefault="00C86C7D" w:rsidP="00C86C7D">
            <w:pPr>
              <w:jc w:val="both"/>
              <w:rPr>
                <w:rFonts w:asciiTheme="minorHAnsi" w:hAnsiTheme="minorHAnsi" w:cstheme="minorHAnsi"/>
                <w:b/>
                <w:bCs/>
                <w:sz w:val="22"/>
                <w:szCs w:val="22"/>
              </w:rPr>
            </w:pPr>
          </w:p>
          <w:p w14:paraId="47A5E727" w14:textId="4DA3E7A0"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Thames Valley Police Federation (2016) </w:t>
            </w:r>
            <w:r w:rsidRPr="004B3880">
              <w:rPr>
                <w:rFonts w:asciiTheme="minorHAnsi" w:hAnsiTheme="minorHAnsi" w:cstheme="minorHAnsi"/>
                <w:b/>
                <w:bCs/>
                <w:i/>
                <w:sz w:val="22"/>
                <w:szCs w:val="22"/>
              </w:rPr>
              <w:t>Police fitness test results</w:t>
            </w:r>
            <w:r>
              <w:rPr>
                <w:rFonts w:asciiTheme="minorHAnsi" w:hAnsiTheme="minorHAnsi" w:cstheme="minorHAnsi"/>
                <w:b/>
                <w:bCs/>
                <w:sz w:val="22"/>
                <w:szCs w:val="22"/>
              </w:rPr>
              <w:t>. Available at:</w:t>
            </w:r>
            <w:r>
              <w:t xml:space="preserve"> </w:t>
            </w:r>
            <w:hyperlink r:id="rId25" w:history="1">
              <w:r w:rsidRPr="00697738">
                <w:rPr>
                  <w:rStyle w:val="Hyperlink"/>
                  <w:rFonts w:asciiTheme="minorHAnsi" w:hAnsiTheme="minorHAnsi" w:cstheme="minorHAnsi"/>
                  <w:b/>
                  <w:bCs/>
                  <w:sz w:val="22"/>
                  <w:szCs w:val="22"/>
                </w:rPr>
                <w:t>https://www.tvpfed.org/news/fitness-test-results</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23F9C928" w14:textId="77777777" w:rsidR="00C86C7D" w:rsidRDefault="00C86C7D" w:rsidP="00C86C7D">
            <w:pPr>
              <w:jc w:val="both"/>
              <w:rPr>
                <w:rFonts w:asciiTheme="minorHAnsi" w:hAnsiTheme="minorHAnsi" w:cstheme="minorHAnsi"/>
                <w:b/>
                <w:bCs/>
                <w:sz w:val="22"/>
                <w:szCs w:val="22"/>
              </w:rPr>
            </w:pPr>
          </w:p>
          <w:p w14:paraId="42A19B95" w14:textId="40A6C9D0"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Top End Sports (2022) </w:t>
            </w:r>
            <w:r w:rsidRPr="004B3880">
              <w:rPr>
                <w:rFonts w:asciiTheme="minorHAnsi" w:hAnsiTheme="minorHAnsi" w:cstheme="minorHAnsi"/>
                <w:b/>
                <w:bCs/>
                <w:i/>
                <w:sz w:val="22"/>
                <w:szCs w:val="22"/>
              </w:rPr>
              <w:t>20m Multistage Fitness Test (Beep Test) Instructions</w:t>
            </w:r>
            <w:r>
              <w:rPr>
                <w:rFonts w:asciiTheme="minorHAnsi" w:hAnsiTheme="minorHAnsi" w:cstheme="minorHAnsi"/>
                <w:b/>
                <w:bCs/>
                <w:sz w:val="22"/>
                <w:szCs w:val="22"/>
              </w:rPr>
              <w:t xml:space="preserve">. Available at: </w:t>
            </w:r>
            <w:hyperlink r:id="rId26" w:history="1">
              <w:r w:rsidRPr="00697738">
                <w:rPr>
                  <w:rStyle w:val="Hyperlink"/>
                  <w:rFonts w:asciiTheme="minorHAnsi" w:hAnsiTheme="minorHAnsi" w:cstheme="minorHAnsi"/>
                  <w:b/>
                  <w:bCs/>
                  <w:sz w:val="22"/>
                  <w:szCs w:val="22"/>
                </w:rPr>
                <w:t>https://www.topendsports.com/testing/tests/20mshuttle.htm</w:t>
              </w:r>
            </w:hyperlink>
            <w:r>
              <w:rPr>
                <w:rStyle w:val="Hyperlink"/>
                <w:rFonts w:asciiTheme="minorHAnsi" w:hAnsiTheme="minorHAnsi" w:cstheme="minorHAnsi"/>
                <w:b/>
                <w:bCs/>
                <w:sz w:val="22"/>
                <w:szCs w:val="22"/>
              </w:rPr>
              <w:t xml:space="preserve"> </w:t>
            </w:r>
            <w:r>
              <w:rPr>
                <w:rFonts w:asciiTheme="minorHAnsi" w:hAnsiTheme="minorHAnsi" w:cstheme="minorHAnsi"/>
                <w:b/>
                <w:bCs/>
                <w:sz w:val="22"/>
                <w:szCs w:val="22"/>
              </w:rPr>
              <w:t>(Accessed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599918F0" w14:textId="77777777" w:rsidR="00C86C7D" w:rsidRDefault="00C86C7D" w:rsidP="00C86C7D">
            <w:pPr>
              <w:jc w:val="both"/>
              <w:rPr>
                <w:rFonts w:asciiTheme="minorHAnsi" w:hAnsiTheme="minorHAnsi" w:cstheme="minorHAnsi"/>
                <w:b/>
                <w:bCs/>
                <w:sz w:val="22"/>
                <w:szCs w:val="22"/>
              </w:rPr>
            </w:pPr>
          </w:p>
          <w:p w14:paraId="4CDA89DB" w14:textId="615E8A00"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University of Oxford (2022) </w:t>
            </w:r>
            <w:r w:rsidRPr="00C86C7D">
              <w:rPr>
                <w:rFonts w:asciiTheme="minorHAnsi" w:hAnsiTheme="minorHAnsi" w:cstheme="minorHAnsi"/>
                <w:b/>
                <w:bCs/>
                <w:i/>
                <w:sz w:val="22"/>
                <w:szCs w:val="22"/>
              </w:rPr>
              <w:t>Information and guidance for researchers</w:t>
            </w:r>
            <w:r>
              <w:rPr>
                <w:rFonts w:asciiTheme="minorHAnsi" w:hAnsiTheme="minorHAnsi" w:cstheme="minorHAnsi"/>
                <w:b/>
                <w:bCs/>
                <w:sz w:val="22"/>
                <w:szCs w:val="22"/>
              </w:rPr>
              <w:t xml:space="preserve">. Available at: </w:t>
            </w:r>
            <w:hyperlink r:id="rId27" w:history="1">
              <w:r w:rsidRPr="000A76B9">
                <w:rPr>
                  <w:rStyle w:val="Hyperlink"/>
                  <w:rFonts w:asciiTheme="minorHAnsi" w:hAnsiTheme="minorHAnsi" w:cstheme="minorHAnsi"/>
                  <w:b/>
                  <w:bCs/>
                  <w:sz w:val="22"/>
                  <w:szCs w:val="22"/>
                </w:rPr>
                <w:t>https://researchsupport.admin.ox.ac.uk/governance/ethics/resources/consent</w:t>
              </w:r>
            </w:hyperlink>
            <w:r>
              <w:rPr>
                <w:rFonts w:asciiTheme="minorHAnsi" w:hAnsiTheme="minorHAnsi" w:cstheme="minorHAnsi"/>
                <w:b/>
                <w:bCs/>
                <w:sz w:val="22"/>
                <w:szCs w:val="22"/>
              </w:rPr>
              <w:t xml:space="preserve"> (Accessed 7</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02E1018A" w14:textId="77777777" w:rsidR="00C86C7D" w:rsidRDefault="00C86C7D" w:rsidP="00C86C7D">
            <w:pPr>
              <w:jc w:val="both"/>
              <w:rPr>
                <w:rFonts w:asciiTheme="minorHAnsi" w:hAnsiTheme="minorHAnsi" w:cstheme="minorHAnsi"/>
                <w:b/>
                <w:bCs/>
                <w:sz w:val="22"/>
                <w:szCs w:val="22"/>
              </w:rPr>
            </w:pPr>
          </w:p>
          <w:p w14:paraId="76E77185" w14:textId="77777777" w:rsidR="00C86C7D" w:rsidRDefault="00C86C7D" w:rsidP="00C86C7D">
            <w:pPr>
              <w:jc w:val="both"/>
              <w:rPr>
                <w:rFonts w:asciiTheme="minorHAnsi" w:hAnsiTheme="minorHAnsi" w:cstheme="minorHAnsi"/>
                <w:b/>
                <w:bCs/>
                <w:sz w:val="22"/>
                <w:szCs w:val="22"/>
              </w:rPr>
            </w:pPr>
            <w:r>
              <w:rPr>
                <w:rFonts w:asciiTheme="minorHAnsi" w:hAnsiTheme="minorHAnsi" w:cstheme="minorHAnsi"/>
                <w:b/>
                <w:bCs/>
                <w:sz w:val="22"/>
                <w:szCs w:val="22"/>
              </w:rPr>
              <w:t xml:space="preserve">Williams, A. (2021) </w:t>
            </w:r>
            <w:r w:rsidRPr="004B3880">
              <w:rPr>
                <w:rFonts w:asciiTheme="minorHAnsi" w:hAnsiTheme="minorHAnsi" w:cstheme="minorHAnsi"/>
                <w:b/>
                <w:bCs/>
                <w:i/>
                <w:sz w:val="22"/>
                <w:szCs w:val="22"/>
              </w:rPr>
              <w:t>Multistage Fitness (BEEP) Test</w:t>
            </w:r>
            <w:r>
              <w:rPr>
                <w:rFonts w:asciiTheme="minorHAnsi" w:hAnsiTheme="minorHAnsi" w:cstheme="minorHAnsi"/>
                <w:b/>
                <w:bCs/>
                <w:sz w:val="22"/>
                <w:szCs w:val="22"/>
              </w:rPr>
              <w:t xml:space="preserve">. Available at: </w:t>
            </w:r>
            <w:hyperlink r:id="rId28" w:anchor=":~:text=The%20disadvantages%20of%20the%20beep,of%20their%20cardiovascular%20fitness%20levels" w:history="1">
              <w:r w:rsidRPr="00697738">
                <w:rPr>
                  <w:rStyle w:val="Hyperlink"/>
                  <w:rFonts w:asciiTheme="minorHAnsi" w:hAnsiTheme="minorHAnsi" w:cstheme="minorHAnsi"/>
                  <w:b/>
                  <w:bCs/>
                  <w:sz w:val="22"/>
                  <w:szCs w:val="22"/>
                </w:rPr>
                <w:t>https://origympersonaltrainercourses.co.uk/blog/multistage-fitness-beep-test#:~:text=The%20disadvantages%20of%20the%20beep,of%20their%20cardiovascular%20fitness%20levels</w:t>
              </w:r>
            </w:hyperlink>
            <w:r>
              <w:rPr>
                <w:rFonts w:asciiTheme="minorHAnsi" w:hAnsiTheme="minorHAnsi" w:cstheme="minorHAnsi"/>
                <w:b/>
                <w:bCs/>
                <w:sz w:val="22"/>
                <w:szCs w:val="22"/>
              </w:rPr>
              <w:t xml:space="preserve"> (Accessed 6</w:t>
            </w:r>
            <w:r w:rsidRPr="004B3880">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May 2022).</w:t>
            </w:r>
          </w:p>
          <w:p w14:paraId="371956C4" w14:textId="19615C31" w:rsidR="00C86C7D" w:rsidRDefault="00C86C7D" w:rsidP="00B808E4">
            <w:pPr>
              <w:jc w:val="both"/>
              <w:rPr>
                <w:rFonts w:asciiTheme="minorHAnsi" w:hAnsiTheme="minorHAnsi" w:cstheme="minorHAnsi"/>
                <w:b/>
                <w:bCs/>
                <w:sz w:val="22"/>
                <w:szCs w:val="22"/>
              </w:rPr>
            </w:pPr>
          </w:p>
          <w:p w14:paraId="62226AAD" w14:textId="77777777" w:rsidR="00C86C7D" w:rsidRDefault="00C86C7D" w:rsidP="00B808E4">
            <w:pPr>
              <w:jc w:val="both"/>
              <w:rPr>
                <w:rFonts w:asciiTheme="minorHAnsi" w:hAnsiTheme="minorHAnsi" w:cstheme="minorHAnsi"/>
                <w:b/>
                <w:bCs/>
                <w:sz w:val="22"/>
                <w:szCs w:val="22"/>
              </w:rPr>
            </w:pPr>
          </w:p>
        </w:tc>
      </w:tr>
    </w:tbl>
    <w:p w14:paraId="4999E38D" w14:textId="77777777" w:rsidR="00C86C7D" w:rsidRPr="00B61956" w:rsidRDefault="00C86C7D" w:rsidP="00D4485A">
      <w:pPr>
        <w:pBdr>
          <w:bottom w:val="single" w:sz="4" w:space="1" w:color="auto"/>
        </w:pBdr>
        <w:jc w:val="both"/>
        <w:rPr>
          <w:rFonts w:cstheme="minorHAnsi"/>
          <w:b/>
          <w:bCs/>
        </w:rPr>
      </w:pPr>
    </w:p>
    <w:sectPr w:rsidR="00C86C7D" w:rsidRPr="00B61956" w:rsidSect="002E5F0C">
      <w:headerReference w:type="even" r:id="rId29"/>
      <w:headerReference w:type="default" r:id="rId30"/>
      <w:footerReference w:type="even" r:id="rId31"/>
      <w:footerReference w:type="default" r:id="rId32"/>
      <w:headerReference w:type="first" r:id="rId33"/>
      <w:footerReference w:type="first" r:id="rId34"/>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E0C63" w14:textId="16E44894" w:rsidR="0063727D" w:rsidRDefault="00DF1EB5" w:rsidP="00DF1EB5">
    <w:pPr>
      <w:pStyle w:val="Footer"/>
      <w:rPr>
        <w:color w:val="000000"/>
        <w:sz w:val="17"/>
      </w:rPr>
    </w:pPr>
    <w:bookmarkStart w:id="4" w:name="TITUS1FooterEvenPages"/>
    <w:r>
      <w:rPr>
        <w:color w:val="000000"/>
        <w:sz w:val="17"/>
      </w:rPr>
      <w:t> </w:t>
    </w:r>
  </w:p>
  <w:bookmarkEnd w:id="4"/>
  <w:p w14:paraId="691C6EC5" w14:textId="77777777" w:rsidR="0063727D" w:rsidRDefault="0063727D" w:rsidP="0063727D">
    <w:pPr>
      <w:pStyle w:val="Footer"/>
    </w:pPr>
  </w:p>
  <w:p w14:paraId="1A24E003" w14:textId="77777777" w:rsidR="002E5F0C" w:rsidRDefault="002E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705B2" w14:textId="3695EA13" w:rsidR="008A458C" w:rsidRDefault="00DF1EB5" w:rsidP="00DF1EB5">
    <w:pPr>
      <w:pStyle w:val="Footer"/>
      <w:rPr>
        <w:color w:val="000000"/>
        <w:sz w:val="17"/>
      </w:rPr>
    </w:pPr>
    <w:bookmarkStart w:id="5" w:name="TITUS1FooterPrimary"/>
    <w:r>
      <w:rPr>
        <w:color w:val="000000"/>
        <w:sz w:val="17"/>
      </w:rPr>
      <w:t> </w:t>
    </w:r>
  </w:p>
  <w:bookmarkEnd w:id="5"/>
  <w:p w14:paraId="3A623169" w14:textId="77777777" w:rsidR="002E5F0C" w:rsidRDefault="002E5F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248B9CAF" w:rsidR="00B20C0B" w:rsidRDefault="00DF1EB5" w:rsidP="00DF1EB5">
    <w:pPr>
      <w:pStyle w:val="Footer"/>
      <w:rPr>
        <w:color w:val="000000"/>
        <w:sz w:val="17"/>
      </w:rPr>
    </w:pPr>
    <w:bookmarkStart w:id="7" w:name="TITUS1FooterFirstPage"/>
    <w:r>
      <w:rPr>
        <w:color w:val="000000"/>
        <w:sz w:val="17"/>
      </w:rPr>
      <w:t> </w:t>
    </w:r>
  </w:p>
  <w:bookmarkEnd w:id="7"/>
  <w:p w14:paraId="43993212" w14:textId="77777777" w:rsidR="002E5F0C" w:rsidRDefault="002E5F0C">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3F9EC" w14:textId="421AE877" w:rsidR="0063727D" w:rsidRDefault="00DF1EB5" w:rsidP="00DF1EB5">
    <w:pPr>
      <w:pStyle w:val="Header"/>
      <w:rPr>
        <w:color w:val="000000"/>
        <w:sz w:val="17"/>
      </w:rPr>
    </w:pPr>
    <w:bookmarkStart w:id="2" w:name="TITUS1HeaderEvenPages"/>
    <w:r>
      <w:rPr>
        <w:color w:val="000000"/>
        <w:sz w:val="17"/>
      </w:rPr>
      <w:t> </w:t>
    </w:r>
  </w:p>
  <w:bookmarkEnd w:id="2"/>
  <w:p w14:paraId="64C0D5E6" w14:textId="77777777" w:rsidR="0063727D" w:rsidRDefault="0063727D" w:rsidP="0063727D">
    <w:pPr>
      <w:pStyle w:val="Header"/>
    </w:pPr>
  </w:p>
  <w:p w14:paraId="07AD3531" w14:textId="77777777" w:rsidR="002E5F0C" w:rsidRDefault="002E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E5373" w14:textId="017D2EFF" w:rsidR="008A458C" w:rsidRDefault="00DF1EB5" w:rsidP="00DF1EB5">
    <w:pPr>
      <w:pStyle w:val="Header"/>
      <w:rPr>
        <w:color w:val="000000"/>
        <w:sz w:val="17"/>
      </w:rPr>
    </w:pPr>
    <w:bookmarkStart w:id="3" w:name="TITUS1HeaderPrimary"/>
    <w:r>
      <w:rPr>
        <w:color w:val="000000"/>
        <w:sz w:val="17"/>
      </w:rPr>
      <w:t> </w:t>
    </w:r>
  </w:p>
  <w:bookmarkEnd w:id="3"/>
  <w:p w14:paraId="1338A738" w14:textId="77777777" w:rsidR="002E5F0C" w:rsidRDefault="002E5F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E290D" w14:textId="140E6375" w:rsidR="008A458C" w:rsidRDefault="00DF1EB5" w:rsidP="00DF1EB5">
    <w:pPr>
      <w:pStyle w:val="Header"/>
      <w:rPr>
        <w:color w:val="000000"/>
        <w:sz w:val="17"/>
      </w:rPr>
    </w:pPr>
    <w:bookmarkStart w:id="6" w:name="TITUS1HeaderFirstPage"/>
    <w:r>
      <w:rPr>
        <w:color w:val="000000"/>
        <w:sz w:val="17"/>
      </w:rPr>
      <w:t> </w:t>
    </w:r>
  </w:p>
  <w:bookmarkEnd w:id="6"/>
  <w:p w14:paraId="5AD0EC1B" w14:textId="77777777" w:rsidR="002E5F0C" w:rsidRDefault="002E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97096F"/>
    <w:multiLevelType w:val="hybridMultilevel"/>
    <w:tmpl w:val="093A4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8"/>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7F2A"/>
    <w:rsid w:val="000C1321"/>
    <w:rsid w:val="000C17DA"/>
    <w:rsid w:val="000C2A48"/>
    <w:rsid w:val="000C3E29"/>
    <w:rsid w:val="000D1E5A"/>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57D3"/>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7804"/>
    <w:rsid w:val="001F7DB8"/>
    <w:rsid w:val="002013D1"/>
    <w:rsid w:val="002036BE"/>
    <w:rsid w:val="00205D73"/>
    <w:rsid w:val="00206438"/>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021E"/>
    <w:rsid w:val="002B1EBD"/>
    <w:rsid w:val="002C1052"/>
    <w:rsid w:val="002C3025"/>
    <w:rsid w:val="002D086C"/>
    <w:rsid w:val="002D0EF0"/>
    <w:rsid w:val="002D2536"/>
    <w:rsid w:val="002D5346"/>
    <w:rsid w:val="002E2021"/>
    <w:rsid w:val="002E37FD"/>
    <w:rsid w:val="002E5F0C"/>
    <w:rsid w:val="002F09DD"/>
    <w:rsid w:val="003120AE"/>
    <w:rsid w:val="00312520"/>
    <w:rsid w:val="00312C6E"/>
    <w:rsid w:val="003161D8"/>
    <w:rsid w:val="0032035B"/>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B6FFC"/>
    <w:rsid w:val="003C2C25"/>
    <w:rsid w:val="003C3343"/>
    <w:rsid w:val="003C3D07"/>
    <w:rsid w:val="003C5F7B"/>
    <w:rsid w:val="003C67DE"/>
    <w:rsid w:val="003E0833"/>
    <w:rsid w:val="003F0C98"/>
    <w:rsid w:val="00400C07"/>
    <w:rsid w:val="004103B5"/>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15A5"/>
    <w:rsid w:val="004727FE"/>
    <w:rsid w:val="004763DA"/>
    <w:rsid w:val="00485CD3"/>
    <w:rsid w:val="0049337D"/>
    <w:rsid w:val="00494764"/>
    <w:rsid w:val="004B3880"/>
    <w:rsid w:val="004C14DE"/>
    <w:rsid w:val="004C179C"/>
    <w:rsid w:val="004C5456"/>
    <w:rsid w:val="004C71C5"/>
    <w:rsid w:val="004D445F"/>
    <w:rsid w:val="004E1EAD"/>
    <w:rsid w:val="004E5E28"/>
    <w:rsid w:val="004F37C9"/>
    <w:rsid w:val="00507638"/>
    <w:rsid w:val="00515963"/>
    <w:rsid w:val="00516F07"/>
    <w:rsid w:val="005237D2"/>
    <w:rsid w:val="00533528"/>
    <w:rsid w:val="00541151"/>
    <w:rsid w:val="00542222"/>
    <w:rsid w:val="00554AF3"/>
    <w:rsid w:val="00557E08"/>
    <w:rsid w:val="00560AB9"/>
    <w:rsid w:val="00563D06"/>
    <w:rsid w:val="00565318"/>
    <w:rsid w:val="00566209"/>
    <w:rsid w:val="00566254"/>
    <w:rsid w:val="005673F0"/>
    <w:rsid w:val="00572F9C"/>
    <w:rsid w:val="00576361"/>
    <w:rsid w:val="005814BE"/>
    <w:rsid w:val="005838FF"/>
    <w:rsid w:val="00584EAC"/>
    <w:rsid w:val="00591815"/>
    <w:rsid w:val="005A0475"/>
    <w:rsid w:val="005B1743"/>
    <w:rsid w:val="005B5118"/>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3727D"/>
    <w:rsid w:val="00640044"/>
    <w:rsid w:val="006433AE"/>
    <w:rsid w:val="006525C8"/>
    <w:rsid w:val="006618F4"/>
    <w:rsid w:val="00663786"/>
    <w:rsid w:val="00667E16"/>
    <w:rsid w:val="00670DF8"/>
    <w:rsid w:val="00680B0E"/>
    <w:rsid w:val="00687C97"/>
    <w:rsid w:val="006936E5"/>
    <w:rsid w:val="0069504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2826"/>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45EE2"/>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A458C"/>
    <w:rsid w:val="008B0054"/>
    <w:rsid w:val="008B2529"/>
    <w:rsid w:val="008B2659"/>
    <w:rsid w:val="008B32D7"/>
    <w:rsid w:val="008B3CBF"/>
    <w:rsid w:val="008B5E37"/>
    <w:rsid w:val="008C0F91"/>
    <w:rsid w:val="008C5604"/>
    <w:rsid w:val="008C7C35"/>
    <w:rsid w:val="008D2EB6"/>
    <w:rsid w:val="008E294A"/>
    <w:rsid w:val="008E4548"/>
    <w:rsid w:val="008F0D87"/>
    <w:rsid w:val="008F4E4E"/>
    <w:rsid w:val="008F66F9"/>
    <w:rsid w:val="00902808"/>
    <w:rsid w:val="009135B2"/>
    <w:rsid w:val="00915C60"/>
    <w:rsid w:val="009203E0"/>
    <w:rsid w:val="00927B9C"/>
    <w:rsid w:val="009315A1"/>
    <w:rsid w:val="00940A08"/>
    <w:rsid w:val="00940DF9"/>
    <w:rsid w:val="00944394"/>
    <w:rsid w:val="00944B8B"/>
    <w:rsid w:val="00945DDB"/>
    <w:rsid w:val="009466E6"/>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4A4E"/>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C6895"/>
    <w:rsid w:val="00AD0EF5"/>
    <w:rsid w:val="00AD78D5"/>
    <w:rsid w:val="00AE3595"/>
    <w:rsid w:val="00AE621C"/>
    <w:rsid w:val="00AE62EC"/>
    <w:rsid w:val="00AF05ED"/>
    <w:rsid w:val="00AF0B30"/>
    <w:rsid w:val="00AF2A2F"/>
    <w:rsid w:val="00AF5325"/>
    <w:rsid w:val="00AF63D7"/>
    <w:rsid w:val="00B02CEA"/>
    <w:rsid w:val="00B07B99"/>
    <w:rsid w:val="00B1115F"/>
    <w:rsid w:val="00B15E1F"/>
    <w:rsid w:val="00B161B3"/>
    <w:rsid w:val="00B20215"/>
    <w:rsid w:val="00B20C0B"/>
    <w:rsid w:val="00B22788"/>
    <w:rsid w:val="00B406C8"/>
    <w:rsid w:val="00B421FD"/>
    <w:rsid w:val="00B43F60"/>
    <w:rsid w:val="00B4505E"/>
    <w:rsid w:val="00B50FAD"/>
    <w:rsid w:val="00B522CC"/>
    <w:rsid w:val="00B54498"/>
    <w:rsid w:val="00B5610A"/>
    <w:rsid w:val="00B61956"/>
    <w:rsid w:val="00B639CF"/>
    <w:rsid w:val="00B644D7"/>
    <w:rsid w:val="00B66B21"/>
    <w:rsid w:val="00B72A35"/>
    <w:rsid w:val="00B76B04"/>
    <w:rsid w:val="00B808AB"/>
    <w:rsid w:val="00B808E4"/>
    <w:rsid w:val="00B80AF4"/>
    <w:rsid w:val="00B919E6"/>
    <w:rsid w:val="00B948CD"/>
    <w:rsid w:val="00B95A80"/>
    <w:rsid w:val="00BA26DA"/>
    <w:rsid w:val="00BA4AF4"/>
    <w:rsid w:val="00BB23DC"/>
    <w:rsid w:val="00BB2D3D"/>
    <w:rsid w:val="00BB5683"/>
    <w:rsid w:val="00BC0B67"/>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6C7D"/>
    <w:rsid w:val="00C87129"/>
    <w:rsid w:val="00C978EA"/>
    <w:rsid w:val="00CA0741"/>
    <w:rsid w:val="00CA2692"/>
    <w:rsid w:val="00CA4335"/>
    <w:rsid w:val="00CA66AA"/>
    <w:rsid w:val="00CB107C"/>
    <w:rsid w:val="00CB250C"/>
    <w:rsid w:val="00CB3F13"/>
    <w:rsid w:val="00CC2603"/>
    <w:rsid w:val="00CC3DD7"/>
    <w:rsid w:val="00CD06CE"/>
    <w:rsid w:val="00CE1F41"/>
    <w:rsid w:val="00CE64DB"/>
    <w:rsid w:val="00CE7C75"/>
    <w:rsid w:val="00D012E7"/>
    <w:rsid w:val="00D06A19"/>
    <w:rsid w:val="00D21FC1"/>
    <w:rsid w:val="00D24538"/>
    <w:rsid w:val="00D26C44"/>
    <w:rsid w:val="00D27F45"/>
    <w:rsid w:val="00D4485A"/>
    <w:rsid w:val="00D469A8"/>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55B6"/>
    <w:rsid w:val="00DC01B1"/>
    <w:rsid w:val="00DC07A1"/>
    <w:rsid w:val="00DC1869"/>
    <w:rsid w:val="00DC3446"/>
    <w:rsid w:val="00DD2DF5"/>
    <w:rsid w:val="00DD3093"/>
    <w:rsid w:val="00DE57BF"/>
    <w:rsid w:val="00DE6E77"/>
    <w:rsid w:val="00DF1EB5"/>
    <w:rsid w:val="00DF5323"/>
    <w:rsid w:val="00DF60A6"/>
    <w:rsid w:val="00DF7FA7"/>
    <w:rsid w:val="00E11BD7"/>
    <w:rsid w:val="00E2175C"/>
    <w:rsid w:val="00E221CD"/>
    <w:rsid w:val="00E23A35"/>
    <w:rsid w:val="00E25150"/>
    <w:rsid w:val="00E25B39"/>
    <w:rsid w:val="00E32F48"/>
    <w:rsid w:val="00E33E7E"/>
    <w:rsid w:val="00E45C00"/>
    <w:rsid w:val="00E46888"/>
    <w:rsid w:val="00E55332"/>
    <w:rsid w:val="00E55EE2"/>
    <w:rsid w:val="00E563E0"/>
    <w:rsid w:val="00E565F3"/>
    <w:rsid w:val="00E65546"/>
    <w:rsid w:val="00E86806"/>
    <w:rsid w:val="00E939AC"/>
    <w:rsid w:val="00E96305"/>
    <w:rsid w:val="00EA1551"/>
    <w:rsid w:val="00EB2C3D"/>
    <w:rsid w:val="00EB53BA"/>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2AD1"/>
    <w:rsid w:val="00F33E17"/>
    <w:rsid w:val="00F41DCE"/>
    <w:rsid w:val="00F46DC4"/>
    <w:rsid w:val="00F46F72"/>
    <w:rsid w:val="00F54830"/>
    <w:rsid w:val="00F61168"/>
    <w:rsid w:val="00F61496"/>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ago.com/academy/dealing-with-bias-in-academic-research/" TargetMode="External"/><Relationship Id="rId18" Type="http://schemas.openxmlformats.org/officeDocument/2006/relationships/hyperlink" Target="https://www.gcu.edu/blog/doctoral-journey/what-qualitative-vs-quantitative-study" TargetMode="External"/><Relationship Id="rId26" Type="http://schemas.openxmlformats.org/officeDocument/2006/relationships/hyperlink" Target="https://www.topendsports.com/testing/tests/20mshuttle.htm" TargetMode="External"/><Relationship Id="rId3" Type="http://schemas.openxmlformats.org/officeDocument/2006/relationships/customXml" Target="../customXml/item3.xml"/><Relationship Id="rId21" Type="http://schemas.openxmlformats.org/officeDocument/2006/relationships/hyperlink" Target="https://www.onaverage.co.uk/body-averages/body-averages"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25" Type="http://schemas.openxmlformats.org/officeDocument/2006/relationships/hyperlink" Target="https://www.tvpfed.org/news/fitness-test-results"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heraldscotland.com/news/13094518.police-fitness-test-unfair-women/" TargetMode="External"/><Relationship Id="rId20" Type="http://schemas.openxmlformats.org/officeDocument/2006/relationships/hyperlink" Target="https://www.nottingham.ac.uk/nmp/sonet/rlos/ebp/qvq/page_four.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valorfiles.blob.core.windows.net/documents/Clearinghouse/roseville%20pd-physical_fitness_and_law_enforcement.pdf?sv=2017-04-17&amp;sr=b&amp;sig=oCez1FZKZGbcfzo9iMjIRvpvBdzJ32Y8sXg7TAF384o%3D&amp;se=2022-05-05T18%3A13%3A21Z&amp;sp=r"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fitnessvenues.com/uk/fitness-testing-bleep-test.html" TargetMode="External"/><Relationship Id="rId23" Type="http://schemas.openxmlformats.org/officeDocument/2006/relationships/hyperlink" Target="https://www.livestrong.com/article/356949-advantages-disadvantages-of-the-cardiorespiratory-endurance-test/" TargetMode="External"/><Relationship Id="rId28" Type="http://schemas.openxmlformats.org/officeDocument/2006/relationships/hyperlink" Target="https://origympersonaltrainercourses.co.uk/blog/multistage-fitness-beep-test"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bc.co.uk/radio/presenters/nick-ferrari/time-tasers/how-does-uk-police-equipment-compare-with-us-cop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ualtrics.com/blog/ethical-issues-for-online-surveys/" TargetMode="External"/><Relationship Id="rId22" Type="http://schemas.openxmlformats.org/officeDocument/2006/relationships/hyperlink" Target="https://www.thestar.co.uk/news/people/how-many-south-yorkshire-police-officers-passed-and-failed-their-fitness-tests-39149" TargetMode="External"/><Relationship Id="rId27" Type="http://schemas.openxmlformats.org/officeDocument/2006/relationships/hyperlink" Target="https://researchsupport.admin.ox.ac.uk/governance/ethics/resources/consent"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purl.org/dc/dcmitype/"/>
    <ds:schemaRef ds:uri="http://purl.org/dc/elements/1.1/"/>
    <ds:schemaRef ds:uri="http://schemas.microsoft.com/office/2006/metadata/properties"/>
    <ds:schemaRef ds:uri="http://schemas.openxmlformats.org/package/2006/metadata/core-properties"/>
    <ds:schemaRef ds:uri="30bab34e-cbd2-460d-9227-52c21590b64b"/>
    <ds:schemaRef ds:uri="http://schemas.microsoft.com/office/2006/documentManagement/types"/>
    <ds:schemaRef ds:uri="http://schemas.microsoft.com/office/infopath/2007/PartnerControls"/>
    <ds:schemaRef ds:uri="http://purl.org/dc/terms/"/>
    <ds:schemaRef ds:uri="175a304c-2342-45ef-8dc6-82622f85b28d"/>
    <ds:schemaRef ds:uri="http://www.w3.org/XML/1998/namespace"/>
  </ds:schemaRefs>
</ds:datastoreItem>
</file>

<file path=customXml/itemProps4.xml><?xml version="1.0" encoding="utf-8"?>
<ds:datastoreItem xmlns:ds="http://schemas.openxmlformats.org/officeDocument/2006/customXml" ds:itemID="{51CE4487-23C8-4F0C-B26C-DCB25CFC4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7</Pages>
  <Words>2484</Words>
  <Characters>17624</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20068</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Ramsden,Madison swp6431</cp:lastModifiedBy>
  <cp:revision>19</cp:revision>
  <cp:lastPrinted>2022-03-21T13:46:00Z</cp:lastPrinted>
  <dcterms:created xsi:type="dcterms:W3CDTF">2022-04-08T16:01:00Z</dcterms:created>
  <dcterms:modified xsi:type="dcterms:W3CDTF">2022-05-08T17:08:00Z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2022-04-08T16:01:38Z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3c43bca4-44f8-4ae4-9640-5d2f30759c01</vt:lpwstr>
  </property>
  <property fmtid="{D5CDD505-2E9C-101B-9397-08002B2CF9AE}" pid="9" name="MSIP_Label_66cf8fe5-b7b7-4df7-b38d-1c61ac2f6639_ContentBits">
    <vt:lpwstr>0</vt:lpwstr>
  </property>
  <property fmtid="{D5CDD505-2E9C-101B-9397-08002B2CF9AE}" pid="10" name="TitusGUID">
    <vt:lpwstr>3b516d1e-7a0b-4992-8ef9-8eb6a3ccba25</vt:lpwstr>
  </property>
  <property fmtid="{D5CDD505-2E9C-101B-9397-08002B2CF9AE}" pid="11" name="Classification">
    <vt:lpwstr>OFFICIAL</vt:lpwstr>
  </property>
  <property fmtid="{D5CDD505-2E9C-101B-9397-08002B2CF9AE}" pid="12" name="Visibility">
    <vt:lpwstr>NOT VISIBLE</vt:lpwstr>
  </property>
</Properties>
</file>