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29FA4" w14:textId="3F3140EA" w:rsidR="00517623" w:rsidRDefault="00517623" w:rsidP="00517623">
      <w:pPr>
        <w:jc w:val="center"/>
        <w:rPr>
          <w:rFonts w:eastAsiaTheme="minorHAnsi" w:cstheme="minorBidi"/>
          <w:b/>
          <w:bCs/>
          <w:color w:val="000000" w:themeColor="text1"/>
          <w:kern w:val="2"/>
          <w:sz w:val="40"/>
          <w:szCs w:val="36"/>
          <w14:ligatures w14:val="standardContextual"/>
        </w:rPr>
      </w:pPr>
      <w:r>
        <w:rPr>
          <w:rFonts w:eastAsiaTheme="minorHAnsi" w:cstheme="minorBidi"/>
          <w:b/>
          <w:bCs/>
          <w:color w:val="000000" w:themeColor="text1"/>
          <w:kern w:val="2"/>
          <w:sz w:val="40"/>
          <w:szCs w:val="36"/>
          <w14:ligatures w14:val="standardContextual"/>
        </w:rPr>
        <w:t>Assignment Title: Business report</w:t>
      </w:r>
    </w:p>
    <w:p w14:paraId="6BC320C1" w14:textId="77777777" w:rsidR="00517623" w:rsidRDefault="00517623" w:rsidP="00517623">
      <w:pPr>
        <w:jc w:val="center"/>
        <w:rPr>
          <w:rFonts w:eastAsiaTheme="minorHAnsi" w:cstheme="minorBidi"/>
          <w:b/>
          <w:bCs/>
          <w:color w:val="000000" w:themeColor="text1"/>
          <w:kern w:val="2"/>
          <w:sz w:val="40"/>
          <w:szCs w:val="36"/>
          <w14:ligatures w14:val="standardContextual"/>
        </w:rPr>
      </w:pPr>
      <w:r>
        <w:rPr>
          <w:rFonts w:eastAsiaTheme="minorHAnsi" w:cstheme="minorBidi"/>
          <w:b/>
          <w:bCs/>
          <w:color w:val="000000" w:themeColor="text1"/>
          <w:kern w:val="2"/>
          <w:sz w:val="40"/>
          <w:szCs w:val="36"/>
          <w14:ligatures w14:val="standardContextual"/>
        </w:rPr>
        <w:t>Comparison of Two Hospitality Organisations</w:t>
      </w:r>
    </w:p>
    <w:p w14:paraId="37CC8593" w14:textId="77777777" w:rsidR="00517623" w:rsidRDefault="00517623" w:rsidP="00517623">
      <w:pPr>
        <w:jc w:val="center"/>
        <w:rPr>
          <w:rFonts w:eastAsiaTheme="minorHAnsi" w:cstheme="minorBidi"/>
          <w:b/>
          <w:bCs/>
          <w:color w:val="000000" w:themeColor="text1"/>
          <w:kern w:val="2"/>
          <w:sz w:val="40"/>
          <w:szCs w:val="36"/>
          <w14:ligatures w14:val="standardContextual"/>
        </w:rPr>
      </w:pPr>
    </w:p>
    <w:p w14:paraId="3C2D1CD0" w14:textId="77777777" w:rsidR="00517623" w:rsidRPr="00BB3A0E" w:rsidRDefault="00517623" w:rsidP="00517623">
      <w:pPr>
        <w:jc w:val="center"/>
        <w:rPr>
          <w:rFonts w:eastAsiaTheme="minorHAnsi" w:cstheme="minorBidi"/>
          <w:b/>
          <w:bCs/>
          <w:color w:val="000000" w:themeColor="text1"/>
          <w:kern w:val="2"/>
          <w:sz w:val="40"/>
          <w:szCs w:val="36"/>
          <w14:ligatures w14:val="standardContextual"/>
        </w:rPr>
      </w:pPr>
      <w:r w:rsidRPr="00BB3A0E">
        <w:rPr>
          <w:rFonts w:eastAsiaTheme="minorHAnsi" w:cstheme="minorBidi"/>
          <w:b/>
          <w:bCs/>
          <w:color w:val="000000" w:themeColor="text1"/>
          <w:kern w:val="2"/>
          <w:sz w:val="40"/>
          <w:szCs w:val="36"/>
          <w14:ligatures w14:val="standardContextual"/>
        </w:rPr>
        <w:t>The module title: Financial Management for the Hotel Industry</w:t>
      </w:r>
      <w:r>
        <w:rPr>
          <w:rFonts w:eastAsiaTheme="minorHAnsi" w:cstheme="minorBidi"/>
          <w:b/>
          <w:bCs/>
          <w:color w:val="000000" w:themeColor="text1"/>
          <w:kern w:val="2"/>
          <w:sz w:val="40"/>
          <w:szCs w:val="36"/>
          <w14:ligatures w14:val="standardContextual"/>
        </w:rPr>
        <w:t>-</w:t>
      </w:r>
      <w:r w:rsidRPr="00BB3A0E">
        <w:rPr>
          <w:rFonts w:eastAsiaTheme="minorHAnsi" w:cstheme="minorBidi"/>
          <w:b/>
          <w:bCs/>
          <w:color w:val="000000" w:themeColor="text1"/>
          <w:kern w:val="2"/>
          <w:sz w:val="40"/>
          <w:szCs w:val="36"/>
          <w14:ligatures w14:val="standardContextual"/>
        </w:rPr>
        <w:t xml:space="preserve"> BMIH5007</w:t>
      </w:r>
    </w:p>
    <w:p w14:paraId="29B72B2F" w14:textId="77777777" w:rsidR="00517623" w:rsidRPr="00BB3A0E" w:rsidRDefault="00517623" w:rsidP="00517623">
      <w:pPr>
        <w:overflowPunct/>
        <w:autoSpaceDN/>
        <w:spacing w:before="120" w:after="280"/>
        <w:jc w:val="center"/>
        <w:rPr>
          <w:rFonts w:eastAsiaTheme="minorHAnsi" w:cstheme="minorBidi"/>
          <w:b/>
          <w:bCs/>
          <w:color w:val="000000" w:themeColor="text1"/>
          <w:kern w:val="2"/>
          <w:sz w:val="40"/>
          <w:szCs w:val="36"/>
          <w14:ligatures w14:val="standardContextual"/>
        </w:rPr>
      </w:pPr>
      <w:r w:rsidRPr="00BB3A0E">
        <w:rPr>
          <w:rFonts w:eastAsiaTheme="minorHAnsi" w:cstheme="minorBidi"/>
          <w:b/>
          <w:bCs/>
          <w:color w:val="000000" w:themeColor="text1"/>
          <w:kern w:val="2"/>
          <w:sz w:val="40"/>
          <w:szCs w:val="36"/>
          <w14:ligatures w14:val="standardContextual"/>
        </w:rPr>
        <w:t>Lecturer’s name: Tristan Hawkins</w:t>
      </w:r>
    </w:p>
    <w:p w14:paraId="730078D2" w14:textId="77777777" w:rsidR="00517623" w:rsidRPr="00BB3A0E" w:rsidRDefault="00517623" w:rsidP="00517623">
      <w:pPr>
        <w:overflowPunct/>
        <w:autoSpaceDN/>
        <w:spacing w:before="120" w:after="280"/>
        <w:jc w:val="center"/>
        <w:rPr>
          <w:rFonts w:eastAsiaTheme="minorHAnsi" w:cstheme="minorBidi"/>
          <w:b/>
          <w:bCs/>
          <w:color w:val="000000" w:themeColor="text1"/>
          <w:kern w:val="2"/>
          <w:sz w:val="40"/>
          <w:szCs w:val="36"/>
          <w14:ligatures w14:val="standardContextual"/>
        </w:rPr>
      </w:pPr>
      <w:r w:rsidRPr="00BB3A0E">
        <w:rPr>
          <w:rFonts w:eastAsiaTheme="minorHAnsi" w:cstheme="minorBidi"/>
          <w:b/>
          <w:bCs/>
          <w:color w:val="000000" w:themeColor="text1"/>
          <w:kern w:val="2"/>
          <w:sz w:val="40"/>
          <w:szCs w:val="36"/>
          <w14:ligatures w14:val="standardContextual"/>
        </w:rPr>
        <w:t xml:space="preserve">Student name: </w:t>
      </w:r>
      <w:r>
        <w:rPr>
          <w:rFonts w:eastAsiaTheme="minorHAnsi" w:cstheme="minorBidi"/>
          <w:b/>
          <w:bCs/>
          <w:color w:val="000000" w:themeColor="text1"/>
          <w:kern w:val="2"/>
          <w:sz w:val="40"/>
          <w:szCs w:val="36"/>
          <w14:ligatures w14:val="standardContextual"/>
        </w:rPr>
        <w:t>Anamaria Cristina Salanchi</w:t>
      </w:r>
    </w:p>
    <w:p w14:paraId="74280CD1" w14:textId="77777777" w:rsidR="00517623" w:rsidRPr="00BB3A0E" w:rsidRDefault="00517623" w:rsidP="00517623">
      <w:pPr>
        <w:overflowPunct/>
        <w:autoSpaceDN/>
        <w:spacing w:before="120" w:after="280"/>
        <w:jc w:val="center"/>
        <w:rPr>
          <w:rFonts w:eastAsiaTheme="minorHAnsi" w:cstheme="minorBidi"/>
          <w:b/>
          <w:bCs/>
          <w:color w:val="000000" w:themeColor="text1"/>
          <w:kern w:val="2"/>
          <w:sz w:val="40"/>
          <w:szCs w:val="36"/>
          <w14:ligatures w14:val="standardContextual"/>
        </w:rPr>
      </w:pPr>
      <w:r w:rsidRPr="00BB3A0E">
        <w:rPr>
          <w:rFonts w:eastAsiaTheme="minorHAnsi" w:cstheme="minorBidi"/>
          <w:b/>
          <w:bCs/>
          <w:color w:val="000000" w:themeColor="text1"/>
          <w:kern w:val="2"/>
          <w:sz w:val="40"/>
          <w:szCs w:val="36"/>
          <w14:ligatures w14:val="standardContextual"/>
        </w:rPr>
        <w:t>Student ID: 220642</w:t>
      </w:r>
      <w:r>
        <w:rPr>
          <w:rFonts w:eastAsiaTheme="minorHAnsi" w:cstheme="minorBidi"/>
          <w:b/>
          <w:bCs/>
          <w:color w:val="000000" w:themeColor="text1"/>
          <w:kern w:val="2"/>
          <w:sz w:val="40"/>
          <w:szCs w:val="36"/>
          <w14:ligatures w14:val="standardContextual"/>
        </w:rPr>
        <w:t>1</w:t>
      </w:r>
    </w:p>
    <w:p w14:paraId="3F80A9EF" w14:textId="22B0D718" w:rsidR="00517623" w:rsidRDefault="00517623" w:rsidP="00517623">
      <w:pPr>
        <w:overflowPunct/>
        <w:autoSpaceDN/>
        <w:spacing w:line="360" w:lineRule="auto"/>
        <w:jc w:val="center"/>
        <w:rPr>
          <w:b/>
          <w:bCs/>
          <w:sz w:val="40"/>
          <w:szCs w:val="40"/>
        </w:rPr>
      </w:pPr>
      <w:r w:rsidRPr="00BB3A0E">
        <w:rPr>
          <w:rFonts w:eastAsiaTheme="minorHAnsi" w:cstheme="minorBidi"/>
          <w:b/>
          <w:bCs/>
          <w:color w:val="000000" w:themeColor="text1"/>
          <w:kern w:val="2"/>
          <w:sz w:val="40"/>
          <w:szCs w:val="36"/>
          <w14:ligatures w14:val="standardContextual"/>
        </w:rPr>
        <w:t>Word count:</w:t>
      </w:r>
      <w:r>
        <w:rPr>
          <w:rFonts w:eastAsiaTheme="minorHAnsi" w:cstheme="minorBidi"/>
          <w:b/>
          <w:bCs/>
          <w:color w:val="000000" w:themeColor="text1"/>
          <w:kern w:val="2"/>
          <w:sz w:val="40"/>
          <w:szCs w:val="36"/>
          <w14:ligatures w14:val="standardContextual"/>
        </w:rPr>
        <w:t xml:space="preserve"> </w:t>
      </w:r>
      <w:r w:rsidR="00E51B4E">
        <w:rPr>
          <w:rFonts w:eastAsiaTheme="minorHAnsi" w:cstheme="minorBidi"/>
          <w:b/>
          <w:bCs/>
          <w:color w:val="000000" w:themeColor="text1"/>
          <w:kern w:val="2"/>
          <w:sz w:val="40"/>
          <w:szCs w:val="36"/>
          <w14:ligatures w14:val="standardContextual"/>
        </w:rPr>
        <w:t>2160</w:t>
      </w:r>
    </w:p>
    <w:p w14:paraId="39D0B4EF" w14:textId="460400FA" w:rsidR="00A91822" w:rsidRDefault="00A91822" w:rsidP="00BF56FF">
      <w:pPr>
        <w:overflowPunct/>
        <w:autoSpaceDN/>
        <w:spacing w:line="360" w:lineRule="auto"/>
        <w:jc w:val="left"/>
        <w:rPr>
          <w:b/>
          <w:bCs/>
          <w:sz w:val="40"/>
          <w:szCs w:val="40"/>
        </w:rPr>
      </w:pPr>
    </w:p>
    <w:p w14:paraId="5486FE1F" w14:textId="77777777" w:rsidR="00517623" w:rsidRDefault="00517623" w:rsidP="00BF56FF">
      <w:pPr>
        <w:overflowPunct/>
        <w:autoSpaceDN/>
        <w:spacing w:line="360" w:lineRule="auto"/>
        <w:jc w:val="left"/>
        <w:rPr>
          <w:b/>
          <w:bCs/>
          <w:sz w:val="40"/>
          <w:szCs w:val="40"/>
        </w:rPr>
      </w:pPr>
    </w:p>
    <w:p w14:paraId="13368335" w14:textId="77777777" w:rsidR="00517623" w:rsidRDefault="00517623" w:rsidP="00BF56FF">
      <w:pPr>
        <w:overflowPunct/>
        <w:autoSpaceDN/>
        <w:spacing w:line="360" w:lineRule="auto"/>
        <w:jc w:val="left"/>
        <w:rPr>
          <w:b/>
          <w:bCs/>
          <w:sz w:val="40"/>
          <w:szCs w:val="40"/>
        </w:rPr>
      </w:pPr>
    </w:p>
    <w:p w14:paraId="12FA4CD1" w14:textId="77777777" w:rsidR="00517623" w:rsidRDefault="00517623" w:rsidP="00BF56FF">
      <w:pPr>
        <w:overflowPunct/>
        <w:autoSpaceDN/>
        <w:spacing w:line="360" w:lineRule="auto"/>
        <w:jc w:val="left"/>
        <w:rPr>
          <w:b/>
          <w:bCs/>
          <w:sz w:val="40"/>
          <w:szCs w:val="40"/>
        </w:rPr>
      </w:pPr>
    </w:p>
    <w:p w14:paraId="684E7484" w14:textId="77777777" w:rsidR="00517623" w:rsidRDefault="00517623" w:rsidP="00BF56FF">
      <w:pPr>
        <w:overflowPunct/>
        <w:autoSpaceDN/>
        <w:spacing w:line="360" w:lineRule="auto"/>
        <w:jc w:val="left"/>
        <w:rPr>
          <w:b/>
          <w:bCs/>
          <w:sz w:val="40"/>
          <w:szCs w:val="40"/>
        </w:rPr>
      </w:pPr>
    </w:p>
    <w:p w14:paraId="4A771FCB" w14:textId="665A85ED" w:rsidR="00A91822" w:rsidRDefault="00A91822" w:rsidP="00BF56FF">
      <w:pPr>
        <w:spacing w:line="360" w:lineRule="auto"/>
        <w:jc w:val="center"/>
      </w:pPr>
      <w:r>
        <w:rPr>
          <w:b/>
          <w:bCs/>
        </w:rPr>
        <w:t>Executive summary</w:t>
      </w:r>
    </w:p>
    <w:p w14:paraId="570B9193" w14:textId="513CF956" w:rsidR="00A91822" w:rsidRDefault="00A91822" w:rsidP="00BF56FF">
      <w:pPr>
        <w:spacing w:line="360" w:lineRule="auto"/>
      </w:pPr>
      <w:r>
        <w:t>This report was critically focused on highlighting the comprehensive analysis between two specific hotel businesses which are Corinthia Hotels and Ibis Hotels</w:t>
      </w:r>
      <w:r w:rsidRPr="00517623">
        <w:rPr>
          <w:color w:val="000000" w:themeColor="text1"/>
        </w:rPr>
        <w:t>.</w:t>
      </w:r>
      <w:r w:rsidR="00F41E65" w:rsidRPr="00517623">
        <w:rPr>
          <w:color w:val="000000" w:themeColor="text1"/>
        </w:rPr>
        <w:t xml:space="preserve"> </w:t>
      </w:r>
      <w:r w:rsidR="004B7308" w:rsidRPr="00517623">
        <w:rPr>
          <w:color w:val="000000" w:themeColor="text1"/>
        </w:rPr>
        <w:t xml:space="preserve">The segments of providing services for both the companies are different as Corinthia Hotels only provides luxury services for which their target customers are only those who are looking for quality services without thinking about budget. On the other hand, Ibis </w:t>
      </w:r>
      <w:r w:rsidR="00517623" w:rsidRPr="00517623">
        <w:rPr>
          <w:color w:val="000000" w:themeColor="text1"/>
        </w:rPr>
        <w:t>Hotel’s</w:t>
      </w:r>
      <w:r w:rsidR="004B7308" w:rsidRPr="00517623">
        <w:rPr>
          <w:color w:val="000000" w:themeColor="text1"/>
        </w:rPr>
        <w:t xml:space="preserve"> target customers are budget-</w:t>
      </w:r>
      <w:r w:rsidR="00B03ACB" w:rsidRPr="00517623">
        <w:rPr>
          <w:color w:val="000000" w:themeColor="text1"/>
        </w:rPr>
        <w:t>conscious,</w:t>
      </w:r>
      <w:r w:rsidR="004B7308" w:rsidRPr="00517623">
        <w:rPr>
          <w:color w:val="000000" w:themeColor="text1"/>
        </w:rPr>
        <w:t xml:space="preserve"> and they serve way budget services in comparison to the other mentioned companies. </w:t>
      </w:r>
      <w:r>
        <w:t xml:space="preserve">Here, the analysis has added the identification of the actual revenue rate that both businesses are earning in order to complete the research it has addressed sources of revenue and revenue trends. Moving ahead, it has also addressed the market position, growth potential, and CSR activities for both the mentioned hotel businesses. Detailed recommendations to the particular companies have been addressed on the basis of the whole analysis. </w:t>
      </w:r>
    </w:p>
    <w:p w14:paraId="77C9082C" w14:textId="30DAA537" w:rsidR="00A73BAE" w:rsidRDefault="00A73BAE" w:rsidP="00BF56FF">
      <w:pPr>
        <w:overflowPunct/>
        <w:autoSpaceDN/>
        <w:spacing w:line="360" w:lineRule="auto"/>
        <w:jc w:val="left"/>
      </w:pPr>
      <w:r>
        <w:br w:type="page"/>
      </w:r>
    </w:p>
    <w:sdt>
      <w:sdtPr>
        <w:rPr>
          <w:rFonts w:ascii="Times New Roman" w:eastAsia="Calibri" w:hAnsi="Times New Roman" w:cs="Times New Roman"/>
          <w:color w:val="auto"/>
          <w:kern w:val="3"/>
          <w:sz w:val="24"/>
          <w:szCs w:val="24"/>
          <w:lang w:val="en-GB"/>
        </w:rPr>
        <w:id w:val="-1922641719"/>
        <w:docPartObj>
          <w:docPartGallery w:val="Table of Contents"/>
          <w:docPartUnique/>
        </w:docPartObj>
      </w:sdtPr>
      <w:sdtEndPr>
        <w:rPr>
          <w:b/>
          <w:bCs/>
          <w:noProof/>
        </w:rPr>
      </w:sdtEndPr>
      <w:sdtContent>
        <w:p w14:paraId="4568FDF3" w14:textId="3A86212B" w:rsidR="00A73BAE" w:rsidRDefault="00A73BAE" w:rsidP="00BF56FF">
          <w:pPr>
            <w:pStyle w:val="TOCHeading"/>
            <w:spacing w:line="360" w:lineRule="auto"/>
          </w:pPr>
          <w:r>
            <w:t>Table of Contents</w:t>
          </w:r>
        </w:p>
        <w:p w14:paraId="6989A11A" w14:textId="726D5F75" w:rsidR="00515A50" w:rsidRDefault="00A73BAE"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57106970" w:history="1">
            <w:r w:rsidR="00515A50" w:rsidRPr="00254810">
              <w:rPr>
                <w:rStyle w:val="Hyperlink"/>
                <w:noProof/>
              </w:rPr>
              <w:t>Introduction</w:t>
            </w:r>
            <w:r w:rsidR="00515A50">
              <w:rPr>
                <w:noProof/>
                <w:webHidden/>
              </w:rPr>
              <w:tab/>
            </w:r>
            <w:r w:rsidR="00515A50">
              <w:rPr>
                <w:noProof/>
                <w:webHidden/>
              </w:rPr>
              <w:fldChar w:fldCharType="begin"/>
            </w:r>
            <w:r w:rsidR="00515A50">
              <w:rPr>
                <w:noProof/>
                <w:webHidden/>
              </w:rPr>
              <w:instrText xml:space="preserve"> PAGEREF _Toc157106970 \h </w:instrText>
            </w:r>
            <w:r w:rsidR="00515A50">
              <w:rPr>
                <w:noProof/>
                <w:webHidden/>
              </w:rPr>
            </w:r>
            <w:r w:rsidR="00515A50">
              <w:rPr>
                <w:noProof/>
                <w:webHidden/>
              </w:rPr>
              <w:fldChar w:fldCharType="separate"/>
            </w:r>
            <w:r w:rsidR="00515A50">
              <w:rPr>
                <w:noProof/>
                <w:webHidden/>
              </w:rPr>
              <w:t>4</w:t>
            </w:r>
            <w:r w:rsidR="00515A50">
              <w:rPr>
                <w:noProof/>
                <w:webHidden/>
              </w:rPr>
              <w:fldChar w:fldCharType="end"/>
            </w:r>
          </w:hyperlink>
        </w:p>
        <w:p w14:paraId="5FF64CEB" w14:textId="2CFF2095"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1" w:history="1">
            <w:r w:rsidR="00515A50" w:rsidRPr="00254810">
              <w:rPr>
                <w:rStyle w:val="Hyperlink"/>
                <w:noProof/>
              </w:rPr>
              <w:t>Analysing the total revenue rate of Corinthia Hotels and Ibis Hotels</w:t>
            </w:r>
            <w:r w:rsidR="00515A50">
              <w:rPr>
                <w:noProof/>
                <w:webHidden/>
              </w:rPr>
              <w:tab/>
            </w:r>
            <w:r w:rsidR="00515A50">
              <w:rPr>
                <w:noProof/>
                <w:webHidden/>
              </w:rPr>
              <w:fldChar w:fldCharType="begin"/>
            </w:r>
            <w:r w:rsidR="00515A50">
              <w:rPr>
                <w:noProof/>
                <w:webHidden/>
              </w:rPr>
              <w:instrText xml:space="preserve"> PAGEREF _Toc157106971 \h </w:instrText>
            </w:r>
            <w:r w:rsidR="00515A50">
              <w:rPr>
                <w:noProof/>
                <w:webHidden/>
              </w:rPr>
            </w:r>
            <w:r w:rsidR="00515A50">
              <w:rPr>
                <w:noProof/>
                <w:webHidden/>
              </w:rPr>
              <w:fldChar w:fldCharType="separate"/>
            </w:r>
            <w:r w:rsidR="00515A50">
              <w:rPr>
                <w:noProof/>
                <w:webHidden/>
              </w:rPr>
              <w:t>5</w:t>
            </w:r>
            <w:r w:rsidR="00515A50">
              <w:rPr>
                <w:noProof/>
                <w:webHidden/>
              </w:rPr>
              <w:fldChar w:fldCharType="end"/>
            </w:r>
          </w:hyperlink>
        </w:p>
        <w:p w14:paraId="06F1B17C" w14:textId="46172025"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2" w:history="1">
            <w:r w:rsidR="00515A50" w:rsidRPr="00254810">
              <w:rPr>
                <w:rStyle w:val="Hyperlink"/>
                <w:noProof/>
              </w:rPr>
              <w:t>Understanding the market position of Corinthia Hotels and Ibis Hotels</w:t>
            </w:r>
            <w:r w:rsidR="00515A50">
              <w:rPr>
                <w:noProof/>
                <w:webHidden/>
              </w:rPr>
              <w:tab/>
            </w:r>
            <w:r w:rsidR="00515A50">
              <w:rPr>
                <w:noProof/>
                <w:webHidden/>
              </w:rPr>
              <w:fldChar w:fldCharType="begin"/>
            </w:r>
            <w:r w:rsidR="00515A50">
              <w:rPr>
                <w:noProof/>
                <w:webHidden/>
              </w:rPr>
              <w:instrText xml:space="preserve"> PAGEREF _Toc157106972 \h </w:instrText>
            </w:r>
            <w:r w:rsidR="00515A50">
              <w:rPr>
                <w:noProof/>
                <w:webHidden/>
              </w:rPr>
            </w:r>
            <w:r w:rsidR="00515A50">
              <w:rPr>
                <w:noProof/>
                <w:webHidden/>
              </w:rPr>
              <w:fldChar w:fldCharType="separate"/>
            </w:r>
            <w:r w:rsidR="00515A50">
              <w:rPr>
                <w:noProof/>
                <w:webHidden/>
              </w:rPr>
              <w:t>7</w:t>
            </w:r>
            <w:r w:rsidR="00515A50">
              <w:rPr>
                <w:noProof/>
                <w:webHidden/>
              </w:rPr>
              <w:fldChar w:fldCharType="end"/>
            </w:r>
          </w:hyperlink>
        </w:p>
        <w:p w14:paraId="01329AEC" w14:textId="137FE72E"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3" w:history="1">
            <w:r w:rsidR="00515A50" w:rsidRPr="00254810">
              <w:rPr>
                <w:rStyle w:val="Hyperlink"/>
                <w:noProof/>
              </w:rPr>
              <w:t>Identifying the growth potential for Corinthia Hotels and Ibis Hotels</w:t>
            </w:r>
            <w:r w:rsidR="00515A50">
              <w:rPr>
                <w:noProof/>
                <w:webHidden/>
              </w:rPr>
              <w:tab/>
            </w:r>
            <w:r w:rsidR="00515A50">
              <w:rPr>
                <w:noProof/>
                <w:webHidden/>
              </w:rPr>
              <w:fldChar w:fldCharType="begin"/>
            </w:r>
            <w:r w:rsidR="00515A50">
              <w:rPr>
                <w:noProof/>
                <w:webHidden/>
              </w:rPr>
              <w:instrText xml:space="preserve"> PAGEREF _Toc157106973 \h </w:instrText>
            </w:r>
            <w:r w:rsidR="00515A50">
              <w:rPr>
                <w:noProof/>
                <w:webHidden/>
              </w:rPr>
            </w:r>
            <w:r w:rsidR="00515A50">
              <w:rPr>
                <w:noProof/>
                <w:webHidden/>
              </w:rPr>
              <w:fldChar w:fldCharType="separate"/>
            </w:r>
            <w:r w:rsidR="00515A50">
              <w:rPr>
                <w:noProof/>
                <w:webHidden/>
              </w:rPr>
              <w:t>10</w:t>
            </w:r>
            <w:r w:rsidR="00515A50">
              <w:rPr>
                <w:noProof/>
                <w:webHidden/>
              </w:rPr>
              <w:fldChar w:fldCharType="end"/>
            </w:r>
          </w:hyperlink>
        </w:p>
        <w:p w14:paraId="0D6DFE0B" w14:textId="3E1BC359"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4" w:history="1">
            <w:r w:rsidR="00515A50" w:rsidRPr="00254810">
              <w:rPr>
                <w:rStyle w:val="Hyperlink"/>
                <w:rFonts w:eastAsia="Times New Roman"/>
                <w:noProof/>
              </w:rPr>
              <w:t>Highlighting the financial commitment to CSR</w:t>
            </w:r>
            <w:r w:rsidR="00515A50">
              <w:rPr>
                <w:noProof/>
                <w:webHidden/>
              </w:rPr>
              <w:tab/>
            </w:r>
            <w:r w:rsidR="00515A50">
              <w:rPr>
                <w:noProof/>
                <w:webHidden/>
              </w:rPr>
              <w:fldChar w:fldCharType="begin"/>
            </w:r>
            <w:r w:rsidR="00515A50">
              <w:rPr>
                <w:noProof/>
                <w:webHidden/>
              </w:rPr>
              <w:instrText xml:space="preserve"> PAGEREF _Toc157106974 \h </w:instrText>
            </w:r>
            <w:r w:rsidR="00515A50">
              <w:rPr>
                <w:noProof/>
                <w:webHidden/>
              </w:rPr>
            </w:r>
            <w:r w:rsidR="00515A50">
              <w:rPr>
                <w:noProof/>
                <w:webHidden/>
              </w:rPr>
              <w:fldChar w:fldCharType="separate"/>
            </w:r>
            <w:r w:rsidR="00515A50">
              <w:rPr>
                <w:noProof/>
                <w:webHidden/>
              </w:rPr>
              <w:t>12</w:t>
            </w:r>
            <w:r w:rsidR="00515A50">
              <w:rPr>
                <w:noProof/>
                <w:webHidden/>
              </w:rPr>
              <w:fldChar w:fldCharType="end"/>
            </w:r>
          </w:hyperlink>
        </w:p>
        <w:p w14:paraId="4FB7A937" w14:textId="7B450C2B"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5" w:history="1">
            <w:r w:rsidR="00515A50" w:rsidRPr="00254810">
              <w:rPr>
                <w:rStyle w:val="Hyperlink"/>
                <w:rFonts w:eastAsia="Times New Roman"/>
                <w:noProof/>
              </w:rPr>
              <w:t>Recommendation to Corinthia Hotels and Ibis Hotels</w:t>
            </w:r>
            <w:r w:rsidR="00515A50">
              <w:rPr>
                <w:noProof/>
                <w:webHidden/>
              </w:rPr>
              <w:tab/>
            </w:r>
            <w:r w:rsidR="00515A50">
              <w:rPr>
                <w:noProof/>
                <w:webHidden/>
              </w:rPr>
              <w:fldChar w:fldCharType="begin"/>
            </w:r>
            <w:r w:rsidR="00515A50">
              <w:rPr>
                <w:noProof/>
                <w:webHidden/>
              </w:rPr>
              <w:instrText xml:space="preserve"> PAGEREF _Toc157106975 \h </w:instrText>
            </w:r>
            <w:r w:rsidR="00515A50">
              <w:rPr>
                <w:noProof/>
                <w:webHidden/>
              </w:rPr>
            </w:r>
            <w:r w:rsidR="00515A50">
              <w:rPr>
                <w:noProof/>
                <w:webHidden/>
              </w:rPr>
              <w:fldChar w:fldCharType="separate"/>
            </w:r>
            <w:r w:rsidR="00515A50">
              <w:rPr>
                <w:noProof/>
                <w:webHidden/>
              </w:rPr>
              <w:t>14</w:t>
            </w:r>
            <w:r w:rsidR="00515A50">
              <w:rPr>
                <w:noProof/>
                <w:webHidden/>
              </w:rPr>
              <w:fldChar w:fldCharType="end"/>
            </w:r>
          </w:hyperlink>
        </w:p>
        <w:p w14:paraId="53E37151" w14:textId="01A4BA3D"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6" w:history="1">
            <w:r w:rsidR="00515A50" w:rsidRPr="00254810">
              <w:rPr>
                <w:rStyle w:val="Hyperlink"/>
                <w:noProof/>
              </w:rPr>
              <w:t>Conclusion</w:t>
            </w:r>
            <w:r w:rsidR="00515A50">
              <w:rPr>
                <w:noProof/>
                <w:webHidden/>
              </w:rPr>
              <w:tab/>
            </w:r>
            <w:r w:rsidR="00515A50">
              <w:rPr>
                <w:noProof/>
                <w:webHidden/>
              </w:rPr>
              <w:fldChar w:fldCharType="begin"/>
            </w:r>
            <w:r w:rsidR="00515A50">
              <w:rPr>
                <w:noProof/>
                <w:webHidden/>
              </w:rPr>
              <w:instrText xml:space="preserve"> PAGEREF _Toc157106976 \h </w:instrText>
            </w:r>
            <w:r w:rsidR="00515A50">
              <w:rPr>
                <w:noProof/>
                <w:webHidden/>
              </w:rPr>
            </w:r>
            <w:r w:rsidR="00515A50">
              <w:rPr>
                <w:noProof/>
                <w:webHidden/>
              </w:rPr>
              <w:fldChar w:fldCharType="separate"/>
            </w:r>
            <w:r w:rsidR="00515A50">
              <w:rPr>
                <w:noProof/>
                <w:webHidden/>
              </w:rPr>
              <w:t>15</w:t>
            </w:r>
            <w:r w:rsidR="00515A50">
              <w:rPr>
                <w:noProof/>
                <w:webHidden/>
              </w:rPr>
              <w:fldChar w:fldCharType="end"/>
            </w:r>
          </w:hyperlink>
        </w:p>
        <w:p w14:paraId="577F19C6" w14:textId="0FFC15D6"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7" w:history="1">
            <w:r w:rsidR="00515A50" w:rsidRPr="00254810">
              <w:rPr>
                <w:rStyle w:val="Hyperlink"/>
                <w:noProof/>
              </w:rPr>
              <w:t>References</w:t>
            </w:r>
            <w:r w:rsidR="00515A50">
              <w:rPr>
                <w:noProof/>
                <w:webHidden/>
              </w:rPr>
              <w:tab/>
            </w:r>
            <w:r w:rsidR="00515A50">
              <w:rPr>
                <w:noProof/>
                <w:webHidden/>
              </w:rPr>
              <w:fldChar w:fldCharType="begin"/>
            </w:r>
            <w:r w:rsidR="00515A50">
              <w:rPr>
                <w:noProof/>
                <w:webHidden/>
              </w:rPr>
              <w:instrText xml:space="preserve"> PAGEREF _Toc157106977 \h </w:instrText>
            </w:r>
            <w:r w:rsidR="00515A50">
              <w:rPr>
                <w:noProof/>
                <w:webHidden/>
              </w:rPr>
            </w:r>
            <w:r w:rsidR="00515A50">
              <w:rPr>
                <w:noProof/>
                <w:webHidden/>
              </w:rPr>
              <w:fldChar w:fldCharType="separate"/>
            </w:r>
            <w:r w:rsidR="00515A50">
              <w:rPr>
                <w:noProof/>
                <w:webHidden/>
              </w:rPr>
              <w:t>16</w:t>
            </w:r>
            <w:r w:rsidR="00515A50">
              <w:rPr>
                <w:noProof/>
                <w:webHidden/>
              </w:rPr>
              <w:fldChar w:fldCharType="end"/>
            </w:r>
          </w:hyperlink>
        </w:p>
        <w:p w14:paraId="420CA99B" w14:textId="449F97B4" w:rsidR="00515A50" w:rsidRDefault="00000000" w:rsidP="00BF56FF">
          <w:pPr>
            <w:pStyle w:val="TOC1"/>
            <w:tabs>
              <w:tab w:val="right" w:leader="dot" w:pos="9350"/>
            </w:tabs>
            <w:spacing w:line="360" w:lineRule="auto"/>
            <w:rPr>
              <w:rFonts w:asciiTheme="minorHAnsi" w:eastAsiaTheme="minorEastAsia" w:hAnsiTheme="minorHAnsi" w:cstheme="minorBidi"/>
              <w:noProof/>
              <w:kern w:val="2"/>
              <w:sz w:val="22"/>
              <w:szCs w:val="22"/>
              <w:lang w:val="en-US"/>
              <w14:ligatures w14:val="standardContextual"/>
            </w:rPr>
          </w:pPr>
          <w:hyperlink w:anchor="_Toc157106978" w:history="1">
            <w:r w:rsidR="00515A50" w:rsidRPr="00254810">
              <w:rPr>
                <w:rStyle w:val="Hyperlink"/>
                <w:noProof/>
              </w:rPr>
              <w:t>Appendix</w:t>
            </w:r>
            <w:r w:rsidR="00515A50">
              <w:rPr>
                <w:noProof/>
                <w:webHidden/>
              </w:rPr>
              <w:tab/>
            </w:r>
            <w:r w:rsidR="00515A50">
              <w:rPr>
                <w:noProof/>
                <w:webHidden/>
              </w:rPr>
              <w:fldChar w:fldCharType="begin"/>
            </w:r>
            <w:r w:rsidR="00515A50">
              <w:rPr>
                <w:noProof/>
                <w:webHidden/>
              </w:rPr>
              <w:instrText xml:space="preserve"> PAGEREF _Toc157106978 \h </w:instrText>
            </w:r>
            <w:r w:rsidR="00515A50">
              <w:rPr>
                <w:noProof/>
                <w:webHidden/>
              </w:rPr>
            </w:r>
            <w:r w:rsidR="00515A50">
              <w:rPr>
                <w:noProof/>
                <w:webHidden/>
              </w:rPr>
              <w:fldChar w:fldCharType="separate"/>
            </w:r>
            <w:r w:rsidR="00515A50">
              <w:rPr>
                <w:noProof/>
                <w:webHidden/>
              </w:rPr>
              <w:t>18</w:t>
            </w:r>
            <w:r w:rsidR="00515A50">
              <w:rPr>
                <w:noProof/>
                <w:webHidden/>
              </w:rPr>
              <w:fldChar w:fldCharType="end"/>
            </w:r>
          </w:hyperlink>
        </w:p>
        <w:p w14:paraId="67E33C06" w14:textId="7AD36FA1" w:rsidR="00A73BAE" w:rsidRDefault="00A73BAE" w:rsidP="00BF56FF">
          <w:pPr>
            <w:spacing w:line="360" w:lineRule="auto"/>
          </w:pPr>
          <w:r>
            <w:rPr>
              <w:b/>
              <w:bCs/>
              <w:noProof/>
            </w:rPr>
            <w:fldChar w:fldCharType="end"/>
          </w:r>
        </w:p>
      </w:sdtContent>
    </w:sdt>
    <w:p w14:paraId="4F0101ED" w14:textId="77777777" w:rsidR="00550C19" w:rsidRDefault="00550C19" w:rsidP="00BF56FF">
      <w:pPr>
        <w:spacing w:line="360" w:lineRule="auto"/>
      </w:pPr>
    </w:p>
    <w:p w14:paraId="3258FE28" w14:textId="77777777" w:rsidR="00A91822" w:rsidRDefault="00A91822" w:rsidP="00BF56FF">
      <w:pPr>
        <w:overflowPunct/>
        <w:autoSpaceDN/>
        <w:spacing w:line="360" w:lineRule="auto"/>
        <w:jc w:val="left"/>
        <w:rPr>
          <w:rFonts w:eastAsiaTheme="majorEastAsia" w:cstheme="majorBidi"/>
          <w:b/>
          <w:kern w:val="2"/>
          <w:sz w:val="28"/>
          <w:szCs w:val="32"/>
          <w14:ligatures w14:val="standardContextual"/>
        </w:rPr>
      </w:pPr>
      <w:r>
        <w:br w:type="page"/>
      </w:r>
    </w:p>
    <w:p w14:paraId="38A52B87" w14:textId="77953682" w:rsidR="00A91822" w:rsidRDefault="00A91822" w:rsidP="00BF56FF">
      <w:pPr>
        <w:pStyle w:val="Heading1"/>
        <w:spacing w:line="360" w:lineRule="auto"/>
      </w:pPr>
      <w:bookmarkStart w:id="0" w:name="_Toc157106970"/>
      <w:r>
        <w:lastRenderedPageBreak/>
        <w:t>Introduction</w:t>
      </w:r>
      <w:bookmarkEnd w:id="0"/>
      <w:r>
        <w:t xml:space="preserve"> </w:t>
      </w:r>
    </w:p>
    <w:p w14:paraId="5F37B5F4" w14:textId="21C65F56" w:rsidR="00517623" w:rsidRDefault="00A91822" w:rsidP="00BF56FF">
      <w:pPr>
        <w:spacing w:line="360" w:lineRule="auto"/>
        <w:rPr>
          <w:color w:val="000000" w:themeColor="text1"/>
        </w:rPr>
      </w:pPr>
      <w:r w:rsidRPr="00517623">
        <w:rPr>
          <w:color w:val="000000" w:themeColor="text1"/>
        </w:rPr>
        <w:t xml:space="preserve">The accurate concept of financial management mainly highlights the process by which a business can monitor, handle, control, protect as well as report all of its financial sources in an effective manner. Managing company finances is one of the most essential tasks that requires to be done in an effective manner for the sake of eliminating any type of errors and mistakes. Therefore, this report aims to produce a detailed comparison between two reputed hotel businesses which are Corinthia Hotels and Ibis Hotel. The discussion will take place by highlighting the comparison including the factors of revenue rate, market position, growth potential as well as CSR activities of both the mentioned companies. </w:t>
      </w:r>
      <w:r w:rsidR="00997A96" w:rsidRPr="00517623">
        <w:rPr>
          <w:color w:val="000000" w:themeColor="text1"/>
        </w:rPr>
        <w:t xml:space="preserve">Moreover, </w:t>
      </w:r>
      <w:r w:rsidR="00517623" w:rsidRPr="00517623">
        <w:rPr>
          <w:color w:val="000000" w:themeColor="text1"/>
        </w:rPr>
        <w:t>to</w:t>
      </w:r>
      <w:r w:rsidR="00997A96" w:rsidRPr="00517623">
        <w:rPr>
          <w:color w:val="000000" w:themeColor="text1"/>
        </w:rPr>
        <w:t xml:space="preserve"> develop knowledge regarding the revenue earning capacity, their CSR activities as well as strategies which they are going to apply will be done by thoroughly examining the financial report of both businesses.</w:t>
      </w:r>
    </w:p>
    <w:p w14:paraId="2934DFB0" w14:textId="77777777" w:rsidR="00517623" w:rsidRDefault="00517623" w:rsidP="00BF56FF">
      <w:pPr>
        <w:spacing w:line="360" w:lineRule="auto"/>
        <w:rPr>
          <w:color w:val="000000" w:themeColor="text1"/>
        </w:rPr>
      </w:pPr>
    </w:p>
    <w:p w14:paraId="21716064" w14:textId="77777777" w:rsidR="00517623" w:rsidRDefault="00517623" w:rsidP="00517623">
      <w:pPr>
        <w:pStyle w:val="Heading1"/>
        <w:spacing w:line="360" w:lineRule="auto"/>
      </w:pPr>
      <w:r>
        <w:t xml:space="preserve">Analysing the total revenue rate of Corinthia Hotels and Ibis Hotels </w:t>
      </w:r>
    </w:p>
    <w:p w14:paraId="1E78CEF6" w14:textId="0A9CC2CB" w:rsidR="00461562" w:rsidRPr="00517623" w:rsidRDefault="00461562" w:rsidP="00BF56FF">
      <w:pPr>
        <w:spacing w:line="360" w:lineRule="auto"/>
        <w:rPr>
          <w:rFonts w:eastAsiaTheme="majorEastAsia" w:cstheme="majorBidi"/>
          <w:b/>
          <w:color w:val="000000" w:themeColor="text1"/>
          <w:kern w:val="2"/>
          <w:sz w:val="28"/>
          <w:szCs w:val="32"/>
          <w14:ligatures w14:val="standardContextual"/>
        </w:rPr>
      </w:pPr>
      <w:r w:rsidRPr="00461562">
        <w:rPr>
          <w:b/>
          <w:bCs/>
          <w:u w:val="single"/>
        </w:rPr>
        <w:t>Total revenue</w:t>
      </w:r>
    </w:p>
    <w:p w14:paraId="7E4334DC" w14:textId="5B351881" w:rsidR="00461562" w:rsidRDefault="00461562" w:rsidP="00BF56FF">
      <w:pPr>
        <w:spacing w:line="360" w:lineRule="auto"/>
        <w:rPr>
          <w:b/>
          <w:bCs/>
        </w:rPr>
      </w:pPr>
      <w:r>
        <w:rPr>
          <w:b/>
          <w:bCs/>
        </w:rPr>
        <w:t>Corinthia Hotels:</w:t>
      </w:r>
    </w:p>
    <w:p w14:paraId="75B24670" w14:textId="3A46C610" w:rsidR="00461562" w:rsidRDefault="00461562" w:rsidP="00BF56FF">
      <w:pPr>
        <w:spacing w:line="360" w:lineRule="auto"/>
        <w:rPr>
          <w:i/>
          <w:iCs/>
        </w:rPr>
      </w:pPr>
      <w:r>
        <w:rPr>
          <w:i/>
          <w:iCs/>
        </w:rPr>
        <w:t>Sources of revenue</w:t>
      </w:r>
    </w:p>
    <w:p w14:paraId="45F18479" w14:textId="77777777" w:rsidR="00461562" w:rsidRDefault="00461562" w:rsidP="00BF56FF">
      <w:pPr>
        <w:spacing w:after="0" w:line="360" w:lineRule="auto"/>
      </w:pPr>
      <w:r>
        <w:t xml:space="preserve">The revenue of Corinthia Hotels basically comes from the various operational activities of their hotels which include accommodation, services related to food and beverages as well as other types of ancillary services. Moreover, accommodation is the primary source of income for the specific business as the majority of the revenue comes from this particular source.  </w:t>
      </w:r>
    </w:p>
    <w:p w14:paraId="48EE7FC3" w14:textId="77777777" w:rsidR="00461562" w:rsidRDefault="00461562" w:rsidP="00BF56FF">
      <w:pPr>
        <w:spacing w:after="0" w:line="360" w:lineRule="auto"/>
        <w:jc w:val="center"/>
      </w:pPr>
      <w:r>
        <w:rPr>
          <w:noProof/>
        </w:rPr>
        <w:drawing>
          <wp:inline distT="0" distB="0" distL="0" distR="0" wp14:anchorId="4B77A2B8" wp14:editId="47AA4DF3">
            <wp:extent cx="1546860" cy="1546860"/>
            <wp:effectExtent l="0" t="0" r="0" b="0"/>
            <wp:docPr id="1621604263" name="Picture 1" descr="Corinthia Hotels |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inthia Hotels |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6860" cy="1546860"/>
                    </a:xfrm>
                    <a:prstGeom prst="rect">
                      <a:avLst/>
                    </a:prstGeom>
                    <a:noFill/>
                    <a:ln>
                      <a:noFill/>
                    </a:ln>
                  </pic:spPr>
                </pic:pic>
              </a:graphicData>
            </a:graphic>
          </wp:inline>
        </w:drawing>
      </w:r>
    </w:p>
    <w:p w14:paraId="00A827D2" w14:textId="77777777" w:rsidR="00461562" w:rsidRDefault="00461562" w:rsidP="00BF56FF">
      <w:pPr>
        <w:spacing w:after="0" w:line="360" w:lineRule="auto"/>
        <w:jc w:val="center"/>
      </w:pPr>
      <w:r>
        <w:t xml:space="preserve">Figure- Corinthia Hotels </w:t>
      </w:r>
    </w:p>
    <w:p w14:paraId="344B532E" w14:textId="4E0C5DCF" w:rsidR="00461562" w:rsidRDefault="00461562" w:rsidP="00BF56FF">
      <w:pPr>
        <w:spacing w:after="0" w:line="360" w:lineRule="auto"/>
        <w:jc w:val="center"/>
      </w:pPr>
      <w:r>
        <w:t>Source-</w:t>
      </w:r>
      <w:sdt>
        <w:sdtPr>
          <w:id w:val="1652016201"/>
          <w:citation/>
        </w:sdtPr>
        <w:sdtContent>
          <w:r>
            <w:fldChar w:fldCharType="begin"/>
          </w:r>
          <w:r>
            <w:rPr>
              <w:lang w:val="en-US"/>
            </w:rPr>
            <w:instrText xml:space="preserve"> CITATION cor243 \l 1033 </w:instrText>
          </w:r>
          <w:r>
            <w:fldChar w:fldCharType="separate"/>
          </w:r>
          <w:r>
            <w:rPr>
              <w:noProof/>
              <w:lang w:val="en-US"/>
            </w:rPr>
            <w:t xml:space="preserve"> </w:t>
          </w:r>
          <w:r w:rsidRPr="00DC6ED5">
            <w:rPr>
              <w:noProof/>
              <w:lang w:val="en-US"/>
            </w:rPr>
            <w:t>(corinthiagroup, 2024)</w:t>
          </w:r>
          <w:r>
            <w:fldChar w:fldCharType="end"/>
          </w:r>
        </w:sdtContent>
      </w:sdt>
    </w:p>
    <w:p w14:paraId="5DA068A8" w14:textId="77777777" w:rsidR="00461562" w:rsidRDefault="00461562" w:rsidP="00BF56FF">
      <w:pPr>
        <w:spacing w:line="360" w:lineRule="auto"/>
        <w:rPr>
          <w:i/>
          <w:iCs/>
        </w:rPr>
      </w:pPr>
      <w:r>
        <w:rPr>
          <w:i/>
          <w:iCs/>
        </w:rPr>
        <w:lastRenderedPageBreak/>
        <w:t>Revenue trends</w:t>
      </w:r>
    </w:p>
    <w:p w14:paraId="6DDBDB88" w14:textId="77777777" w:rsidR="00461562" w:rsidRDefault="00461562" w:rsidP="00BF56FF">
      <w:pPr>
        <w:spacing w:after="0" w:line="360" w:lineRule="auto"/>
      </w:pPr>
      <w:r>
        <w:t>The total rate of revenue of Corinthia Hotels has been analysed as € 129.3 million which is half of the revenue in comparison to 2019. However, the owner of the specific hotel business has faced an incline of the revenue rate to 176 %. In the first and second half of 2022, the rate of the revenue has been gathered as € 95.8 million and € 61.2 million</w:t>
      </w:r>
      <w:sdt>
        <w:sdtPr>
          <w:id w:val="1525291301"/>
          <w:citation/>
        </w:sdtPr>
        <w:sdtContent>
          <w:r>
            <w:fldChar w:fldCharType="begin"/>
          </w:r>
          <w:r>
            <w:rPr>
              <w:lang w:val="en-US"/>
            </w:rPr>
            <w:instrText xml:space="preserve"> CITATION cor243 \l 1033 </w:instrText>
          </w:r>
          <w:r>
            <w:fldChar w:fldCharType="separate"/>
          </w:r>
          <w:r>
            <w:rPr>
              <w:noProof/>
              <w:lang w:val="en-US"/>
            </w:rPr>
            <w:t xml:space="preserve"> </w:t>
          </w:r>
          <w:r w:rsidRPr="00B16D80">
            <w:rPr>
              <w:noProof/>
              <w:lang w:val="en-US"/>
            </w:rPr>
            <w:t>(corinthiagroup, 2024)</w:t>
          </w:r>
          <w:r>
            <w:fldChar w:fldCharType="end"/>
          </w:r>
        </w:sdtContent>
      </w:sdt>
      <w:r>
        <w:t>.</w:t>
      </w:r>
    </w:p>
    <w:p w14:paraId="2681DCD4" w14:textId="77777777" w:rsidR="00461562" w:rsidRDefault="00461562" w:rsidP="00BF56FF">
      <w:pPr>
        <w:spacing w:line="360" w:lineRule="auto"/>
        <w:jc w:val="center"/>
      </w:pPr>
      <w:r>
        <w:rPr>
          <w:noProof/>
          <w14:ligatures w14:val="standardContextual"/>
        </w:rPr>
        <w:drawing>
          <wp:inline distT="0" distB="0" distL="0" distR="0" wp14:anchorId="738E1D7E" wp14:editId="2E0E619C">
            <wp:extent cx="2586990" cy="1428205"/>
            <wp:effectExtent l="0" t="0" r="3810" b="635"/>
            <wp:docPr id="45855980" name="Chart 1">
              <a:extLst xmlns:a="http://schemas.openxmlformats.org/drawingml/2006/main">
                <a:ext uri="{FF2B5EF4-FFF2-40B4-BE49-F238E27FC236}">
                  <a16:creationId xmlns:a16="http://schemas.microsoft.com/office/drawing/2014/main" id="{C1A9C774-0C68-0D9F-FA07-2E70EFCBCE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F01848F" w14:textId="77777777" w:rsidR="00461562" w:rsidRDefault="00461562" w:rsidP="00BF56FF">
      <w:pPr>
        <w:spacing w:line="360" w:lineRule="auto"/>
        <w:jc w:val="center"/>
      </w:pPr>
      <w:r>
        <w:t xml:space="preserve">Figure- Revenue of Corinthia Hotels </w:t>
      </w:r>
    </w:p>
    <w:p w14:paraId="58475018" w14:textId="77777777" w:rsidR="00461562" w:rsidRPr="00217716" w:rsidRDefault="00461562" w:rsidP="00BF56FF">
      <w:pPr>
        <w:spacing w:line="360" w:lineRule="auto"/>
        <w:jc w:val="center"/>
      </w:pPr>
      <w:r>
        <w:t>Source- by author</w:t>
      </w:r>
    </w:p>
    <w:p w14:paraId="42D88302" w14:textId="77777777" w:rsidR="00461562" w:rsidRPr="003834FE" w:rsidRDefault="00461562" w:rsidP="00BF56FF">
      <w:pPr>
        <w:spacing w:line="360" w:lineRule="auto"/>
        <w:rPr>
          <w:i/>
          <w:iCs/>
        </w:rPr>
      </w:pPr>
      <w:r w:rsidRPr="003834FE">
        <w:rPr>
          <w:i/>
          <w:iCs/>
        </w:rPr>
        <w:t>Factors impacting the company revenue</w:t>
      </w:r>
    </w:p>
    <w:p w14:paraId="0726B8D9" w14:textId="77777777" w:rsidR="00461562" w:rsidRDefault="00461562" w:rsidP="00BF56FF">
      <w:pPr>
        <w:spacing w:line="360" w:lineRule="auto"/>
      </w:pPr>
      <w:r>
        <w:t>The internal factors that boost the revenue of Corinthia Hotels are an increase in the demand for luxury services among the customers which is mainly happening as the disposable income of the individuals is also increasing. The external factors including stability in the economic conditions as well as political factors are the key reason.</w:t>
      </w:r>
    </w:p>
    <w:p w14:paraId="062B6B13" w14:textId="77777777" w:rsidR="00A90919" w:rsidRDefault="00A90919" w:rsidP="00BF56FF">
      <w:pPr>
        <w:spacing w:line="360" w:lineRule="auto"/>
        <w:rPr>
          <w:b/>
          <w:bCs/>
        </w:rPr>
      </w:pPr>
    </w:p>
    <w:p w14:paraId="777D127B" w14:textId="77777777" w:rsidR="00A90919" w:rsidRDefault="00A90919" w:rsidP="00BF56FF">
      <w:pPr>
        <w:spacing w:line="360" w:lineRule="auto"/>
        <w:rPr>
          <w:b/>
          <w:bCs/>
        </w:rPr>
      </w:pPr>
    </w:p>
    <w:p w14:paraId="31F5960C" w14:textId="77777777" w:rsidR="00A90919" w:rsidRDefault="00A90919" w:rsidP="00BF56FF">
      <w:pPr>
        <w:spacing w:line="360" w:lineRule="auto"/>
        <w:rPr>
          <w:b/>
          <w:bCs/>
        </w:rPr>
      </w:pPr>
    </w:p>
    <w:p w14:paraId="0B545B7A" w14:textId="77777777" w:rsidR="00A90919" w:rsidRDefault="00A90919" w:rsidP="00BF56FF">
      <w:pPr>
        <w:spacing w:line="360" w:lineRule="auto"/>
        <w:rPr>
          <w:b/>
          <w:bCs/>
        </w:rPr>
      </w:pPr>
    </w:p>
    <w:p w14:paraId="1F9D6B58" w14:textId="77777777" w:rsidR="00A90919" w:rsidRDefault="00A90919" w:rsidP="00BF56FF">
      <w:pPr>
        <w:spacing w:line="360" w:lineRule="auto"/>
        <w:rPr>
          <w:b/>
          <w:bCs/>
        </w:rPr>
      </w:pPr>
    </w:p>
    <w:p w14:paraId="2E4D58DE" w14:textId="77777777" w:rsidR="00A90919" w:rsidRDefault="00A90919" w:rsidP="00BF56FF">
      <w:pPr>
        <w:spacing w:line="360" w:lineRule="auto"/>
        <w:rPr>
          <w:b/>
          <w:bCs/>
        </w:rPr>
      </w:pPr>
    </w:p>
    <w:p w14:paraId="6D9F66C1" w14:textId="77777777" w:rsidR="00A90919" w:rsidRDefault="00A90919" w:rsidP="00BF56FF">
      <w:pPr>
        <w:spacing w:line="360" w:lineRule="auto"/>
        <w:rPr>
          <w:b/>
          <w:bCs/>
        </w:rPr>
      </w:pPr>
    </w:p>
    <w:p w14:paraId="0CAE48BA" w14:textId="77777777" w:rsidR="00A90919" w:rsidRDefault="00A90919" w:rsidP="00BF56FF">
      <w:pPr>
        <w:spacing w:line="360" w:lineRule="auto"/>
        <w:rPr>
          <w:b/>
          <w:bCs/>
        </w:rPr>
      </w:pPr>
    </w:p>
    <w:p w14:paraId="084D5661" w14:textId="1735F96B" w:rsidR="00461562" w:rsidRDefault="00461562" w:rsidP="00BF56FF">
      <w:pPr>
        <w:spacing w:line="360" w:lineRule="auto"/>
      </w:pPr>
      <w:r>
        <w:rPr>
          <w:b/>
          <w:bCs/>
        </w:rPr>
        <w:lastRenderedPageBreak/>
        <w:t>Ibis Hotels:</w:t>
      </w:r>
    </w:p>
    <w:p w14:paraId="4D8C038D" w14:textId="77777777" w:rsidR="00461562" w:rsidRDefault="00461562" w:rsidP="00BF56FF">
      <w:pPr>
        <w:spacing w:line="360" w:lineRule="auto"/>
        <w:rPr>
          <w:i/>
          <w:iCs/>
        </w:rPr>
      </w:pPr>
      <w:r>
        <w:rPr>
          <w:i/>
          <w:iCs/>
        </w:rPr>
        <w:t>Sources of revenue</w:t>
      </w:r>
    </w:p>
    <w:p w14:paraId="331DB1CF" w14:textId="77777777" w:rsidR="00461562" w:rsidRDefault="00461562" w:rsidP="00BF56FF">
      <w:pPr>
        <w:spacing w:after="0" w:line="360" w:lineRule="auto"/>
      </w:pPr>
      <w:r>
        <w:t>On the basis of the company's annual report, it has been detected that there are around 80 % of the total revenue of Ibis Hotels comes from the renting out of the room.</w:t>
      </w:r>
      <w:r>
        <w:rPr>
          <w:rStyle w:val="DefaultParagraphFont0"/>
          <w:bCs/>
        </w:rPr>
        <w:t xml:space="preserve"> </w:t>
      </w:r>
      <w:r>
        <w:t xml:space="preserve">Ibis Hotels also earns the rest of the 10 to 15 % of revenue from the hotel's restaurant food and beverages section </w:t>
      </w:r>
      <w:sdt>
        <w:sdtPr>
          <w:id w:val="-1468351492"/>
          <w:citation/>
        </w:sdtPr>
        <w:sdtContent>
          <w:r>
            <w:fldChar w:fldCharType="begin"/>
          </w:r>
          <w:r>
            <w:rPr>
              <w:lang w:val="en-US"/>
            </w:rPr>
            <w:instrText xml:space="preserve"> CITATION ibi241 \l 1033 </w:instrText>
          </w:r>
          <w:r>
            <w:fldChar w:fldCharType="separate"/>
          </w:r>
          <w:r>
            <w:rPr>
              <w:noProof/>
              <w:lang w:val="en-US"/>
            </w:rPr>
            <w:t xml:space="preserve"> </w:t>
          </w:r>
          <w:r w:rsidRPr="001E4B25">
            <w:rPr>
              <w:noProof/>
              <w:lang w:val="en-US"/>
            </w:rPr>
            <w:t>(ibisworld, 2024)</w:t>
          </w:r>
          <w:r>
            <w:fldChar w:fldCharType="end"/>
          </w:r>
        </w:sdtContent>
      </w:sdt>
      <w:r>
        <w:t xml:space="preserve">. </w:t>
      </w:r>
    </w:p>
    <w:p w14:paraId="153B0E72" w14:textId="77777777" w:rsidR="00461562" w:rsidRDefault="00461562" w:rsidP="00BF56FF">
      <w:pPr>
        <w:spacing w:line="360" w:lineRule="auto"/>
        <w:jc w:val="center"/>
      </w:pPr>
      <w:r>
        <w:rPr>
          <w:noProof/>
        </w:rPr>
        <w:drawing>
          <wp:inline distT="0" distB="0" distL="0" distR="0" wp14:anchorId="66AC2422" wp14:editId="16594572">
            <wp:extent cx="2186940" cy="1409700"/>
            <wp:effectExtent l="0" t="0" r="3810" b="0"/>
            <wp:docPr id="655858984" name="Picture 2" descr="Ibis (hot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bis (hotel)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940" cy="1409700"/>
                    </a:xfrm>
                    <a:prstGeom prst="rect">
                      <a:avLst/>
                    </a:prstGeom>
                    <a:noFill/>
                    <a:ln>
                      <a:noFill/>
                    </a:ln>
                  </pic:spPr>
                </pic:pic>
              </a:graphicData>
            </a:graphic>
          </wp:inline>
        </w:drawing>
      </w:r>
    </w:p>
    <w:p w14:paraId="15A5F765" w14:textId="77777777" w:rsidR="00461562" w:rsidRDefault="00461562" w:rsidP="00BF56FF">
      <w:pPr>
        <w:spacing w:after="0" w:line="360" w:lineRule="auto"/>
        <w:jc w:val="center"/>
      </w:pPr>
      <w:r>
        <w:t>Figure- Ibis Hotels</w:t>
      </w:r>
    </w:p>
    <w:p w14:paraId="01AC5C89" w14:textId="5BF4053C" w:rsidR="00461562" w:rsidRPr="00461562" w:rsidRDefault="00461562" w:rsidP="00BF56FF">
      <w:pPr>
        <w:spacing w:line="360" w:lineRule="auto"/>
        <w:jc w:val="center"/>
      </w:pPr>
      <w:r>
        <w:t>Source-</w:t>
      </w:r>
      <w:sdt>
        <w:sdtPr>
          <w:id w:val="-382869674"/>
          <w:citation/>
        </w:sdtPr>
        <w:sdtContent>
          <w:r>
            <w:fldChar w:fldCharType="begin"/>
          </w:r>
          <w:r>
            <w:rPr>
              <w:lang w:val="en-US"/>
            </w:rPr>
            <w:instrText xml:space="preserve"> CITATION ibi241 \l 1033 </w:instrText>
          </w:r>
          <w:r>
            <w:fldChar w:fldCharType="separate"/>
          </w:r>
          <w:r>
            <w:rPr>
              <w:noProof/>
              <w:lang w:val="en-US"/>
            </w:rPr>
            <w:t xml:space="preserve"> </w:t>
          </w:r>
          <w:r w:rsidRPr="00DA373D">
            <w:rPr>
              <w:noProof/>
              <w:lang w:val="en-US"/>
            </w:rPr>
            <w:t>(ibisworld, 2024)</w:t>
          </w:r>
          <w:r>
            <w:fldChar w:fldCharType="end"/>
          </w:r>
        </w:sdtContent>
      </w:sdt>
    </w:p>
    <w:p w14:paraId="0F710E8B" w14:textId="77777777" w:rsidR="00461562" w:rsidRDefault="00461562" w:rsidP="00BF56FF">
      <w:pPr>
        <w:spacing w:line="360" w:lineRule="auto"/>
        <w:rPr>
          <w:i/>
          <w:iCs/>
        </w:rPr>
      </w:pPr>
      <w:r>
        <w:rPr>
          <w:i/>
          <w:iCs/>
        </w:rPr>
        <w:t>Revenue trends</w:t>
      </w:r>
    </w:p>
    <w:p w14:paraId="7C9894D5" w14:textId="77777777" w:rsidR="00461562" w:rsidRDefault="00461562" w:rsidP="00BF56FF">
      <w:pPr>
        <w:spacing w:after="0" w:line="360" w:lineRule="auto"/>
      </w:pPr>
      <w:r>
        <w:t xml:space="preserve">The mixed revenue trends have been seen in Ibis Hotels for the past few years. On the basis of the global in 2013 the specific business faced a 4.1 % increase in which the growth was observed as 2.4 %. Moreover, between the years 2014 to 2019, the growth has been seen as 3 to 5 % which was critically reduced in the year 2020 due to the pandemic </w:t>
      </w:r>
      <w:sdt>
        <w:sdtPr>
          <w:id w:val="437807313"/>
          <w:citation/>
        </w:sdtPr>
        <w:sdtContent>
          <w:r>
            <w:fldChar w:fldCharType="begin"/>
          </w:r>
          <w:r>
            <w:rPr>
              <w:lang w:val="en-US"/>
            </w:rPr>
            <w:instrText xml:space="preserve"> CITATION ibi242 \l 1033 </w:instrText>
          </w:r>
          <w:r>
            <w:fldChar w:fldCharType="separate"/>
          </w:r>
          <w:r>
            <w:rPr>
              <w:noProof/>
              <w:lang w:val="en-US"/>
            </w:rPr>
            <w:t xml:space="preserve"> </w:t>
          </w:r>
          <w:r w:rsidRPr="006311B6">
            <w:rPr>
              <w:noProof/>
              <w:lang w:val="en-US"/>
            </w:rPr>
            <w:t>(ibisworld, 2024)</w:t>
          </w:r>
          <w:r>
            <w:fldChar w:fldCharType="end"/>
          </w:r>
        </w:sdtContent>
      </w:sdt>
      <w:r>
        <w:t>.</w:t>
      </w:r>
    </w:p>
    <w:p w14:paraId="0492BD12" w14:textId="77777777" w:rsidR="00461562" w:rsidRDefault="00461562" w:rsidP="00BF56FF">
      <w:pPr>
        <w:spacing w:line="360" w:lineRule="auto"/>
        <w:jc w:val="center"/>
        <w:rPr>
          <w:b/>
          <w:bCs/>
          <w:i/>
          <w:iCs/>
          <w:u w:val="single"/>
        </w:rPr>
      </w:pPr>
      <w:r>
        <w:rPr>
          <w:noProof/>
          <w14:ligatures w14:val="standardContextual"/>
        </w:rPr>
        <w:drawing>
          <wp:inline distT="0" distB="0" distL="0" distR="0" wp14:anchorId="79F4DFE5" wp14:editId="15FB8326">
            <wp:extent cx="2238375" cy="1859280"/>
            <wp:effectExtent l="0" t="0" r="0" b="7620"/>
            <wp:docPr id="1460502236" name="Chart 1">
              <a:extLst xmlns:a="http://schemas.openxmlformats.org/drawingml/2006/main">
                <a:ext uri="{FF2B5EF4-FFF2-40B4-BE49-F238E27FC236}">
                  <a16:creationId xmlns:a16="http://schemas.microsoft.com/office/drawing/2014/main" id="{97B829CE-7698-AA0C-B0EF-E8DF6B6FE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6C219A" w14:textId="77777777" w:rsidR="00461562" w:rsidRDefault="00461562" w:rsidP="00BF56FF">
      <w:pPr>
        <w:spacing w:line="360" w:lineRule="auto"/>
        <w:jc w:val="center"/>
      </w:pPr>
      <w:r>
        <w:t xml:space="preserve">Figure- Revenue of Ibis Hotels </w:t>
      </w:r>
    </w:p>
    <w:p w14:paraId="4531E803" w14:textId="4694BBDE" w:rsidR="00517623" w:rsidRPr="00A90919" w:rsidRDefault="00461562" w:rsidP="00A90919">
      <w:pPr>
        <w:spacing w:line="360" w:lineRule="auto"/>
        <w:jc w:val="center"/>
      </w:pPr>
      <w:r>
        <w:t>Source- by author</w:t>
      </w:r>
    </w:p>
    <w:p w14:paraId="7F47A78F" w14:textId="0DFE892B" w:rsidR="00461562" w:rsidRDefault="00461562" w:rsidP="00BF56FF">
      <w:pPr>
        <w:spacing w:line="360" w:lineRule="auto"/>
        <w:rPr>
          <w:i/>
          <w:iCs/>
        </w:rPr>
      </w:pPr>
      <w:r w:rsidRPr="003834FE">
        <w:rPr>
          <w:i/>
          <w:iCs/>
        </w:rPr>
        <w:lastRenderedPageBreak/>
        <w:t xml:space="preserve">Factors impacting the company </w:t>
      </w:r>
      <w:proofErr w:type="gramStart"/>
      <w:r w:rsidR="00B03ACB" w:rsidRPr="003834FE">
        <w:rPr>
          <w:i/>
          <w:iCs/>
        </w:rPr>
        <w:t>revenue</w:t>
      </w:r>
      <w:proofErr w:type="gramEnd"/>
      <w:r w:rsidR="00B03ACB">
        <w:rPr>
          <w:i/>
          <w:iCs/>
        </w:rPr>
        <w:t xml:space="preserve"> </w:t>
      </w:r>
    </w:p>
    <w:p w14:paraId="62E0CE92" w14:textId="77777777" w:rsidR="00461562" w:rsidRDefault="00461562" w:rsidP="00BF56FF">
      <w:pPr>
        <w:spacing w:line="360" w:lineRule="auto"/>
      </w:pPr>
      <w:r>
        <w:t xml:space="preserve">The budget-friendly services are the key reasons that are helping in boosting the growth of the economy. Apart from this, trends and tourism as well as travel also help in developing the increasing population of certain places. This helps the </w:t>
      </w:r>
      <w:proofErr w:type="gramStart"/>
      <w:r>
        <w:t>particular hotel</w:t>
      </w:r>
      <w:proofErr w:type="gramEnd"/>
      <w:r>
        <w:t xml:space="preserve"> business in boosting its presence and popularity</w:t>
      </w:r>
      <w:sdt>
        <w:sdtPr>
          <w:id w:val="1622339276"/>
          <w:citation/>
        </w:sdtPr>
        <w:sdtContent>
          <w:r>
            <w:fldChar w:fldCharType="begin"/>
          </w:r>
          <w:r>
            <w:rPr>
              <w:lang w:val="en-US"/>
            </w:rPr>
            <w:instrText xml:space="preserve"> CITATION bus24 \l 1033 </w:instrText>
          </w:r>
          <w:r>
            <w:fldChar w:fldCharType="separate"/>
          </w:r>
          <w:r>
            <w:rPr>
              <w:noProof/>
              <w:lang w:val="en-US"/>
            </w:rPr>
            <w:t xml:space="preserve"> </w:t>
          </w:r>
          <w:r w:rsidRPr="004700C8">
            <w:rPr>
              <w:noProof/>
              <w:lang w:val="en-US"/>
            </w:rPr>
            <w:t>(business-standard, 2024)</w:t>
          </w:r>
          <w:r>
            <w:fldChar w:fldCharType="end"/>
          </w:r>
        </w:sdtContent>
      </w:sdt>
      <w:r>
        <w:t>.</w:t>
      </w:r>
    </w:p>
    <w:p w14:paraId="250BC80A" w14:textId="77777777" w:rsidR="00517623" w:rsidRDefault="00517623" w:rsidP="00BF56FF">
      <w:pPr>
        <w:spacing w:line="360" w:lineRule="auto"/>
      </w:pPr>
    </w:p>
    <w:p w14:paraId="2F5DA7E7" w14:textId="77777777" w:rsidR="00517623" w:rsidRDefault="00517623" w:rsidP="00517623">
      <w:pPr>
        <w:pStyle w:val="Heading1"/>
        <w:spacing w:line="360" w:lineRule="auto"/>
      </w:pPr>
      <w:r>
        <w:t xml:space="preserve">Understanding the market position of Corinthia Hotels and Ibis Hotels </w:t>
      </w:r>
    </w:p>
    <w:p w14:paraId="2D93451A" w14:textId="7369CF37" w:rsidR="00873A06" w:rsidRPr="00517623" w:rsidRDefault="00873A06" w:rsidP="00517623">
      <w:pPr>
        <w:overflowPunct/>
        <w:autoSpaceDN/>
        <w:spacing w:line="360" w:lineRule="auto"/>
        <w:jc w:val="left"/>
        <w:rPr>
          <w:rFonts w:eastAsiaTheme="majorEastAsia" w:cstheme="majorBidi"/>
          <w:b/>
          <w:kern w:val="2"/>
          <w:sz w:val="28"/>
          <w:szCs w:val="32"/>
          <w14:ligatures w14:val="standardContextual"/>
        </w:rPr>
      </w:pPr>
      <w:r w:rsidRPr="00873A06">
        <w:rPr>
          <w:b/>
          <w:bCs/>
          <w:u w:val="single"/>
        </w:rPr>
        <w:t>Market position</w:t>
      </w:r>
    </w:p>
    <w:p w14:paraId="7EB71423" w14:textId="64676B3B" w:rsidR="00873A06" w:rsidRDefault="00873A06" w:rsidP="00BF56FF">
      <w:pPr>
        <w:spacing w:line="360" w:lineRule="auto"/>
        <w:rPr>
          <w:b/>
          <w:bCs/>
        </w:rPr>
      </w:pPr>
      <w:r>
        <w:rPr>
          <w:b/>
          <w:bCs/>
        </w:rPr>
        <w:t>Corinthia Hotels:</w:t>
      </w:r>
    </w:p>
    <w:p w14:paraId="05AE3370" w14:textId="77777777" w:rsidR="00873A06" w:rsidRDefault="00873A06" w:rsidP="00BF56FF">
      <w:pPr>
        <w:spacing w:line="360" w:lineRule="auto"/>
        <w:rPr>
          <w:i/>
          <w:iCs/>
        </w:rPr>
      </w:pPr>
      <w:r w:rsidRPr="00873A06">
        <w:rPr>
          <w:i/>
          <w:iCs/>
        </w:rPr>
        <w:t>Market share</w:t>
      </w:r>
    </w:p>
    <w:p w14:paraId="77B63D77" w14:textId="77777777" w:rsidR="00873A06" w:rsidRDefault="00873A06" w:rsidP="00BF56FF">
      <w:pPr>
        <w:spacing w:line="360" w:lineRule="auto"/>
      </w:pPr>
      <w:r>
        <w:t>Depending on the collected information of the particular business Corinthia Hotels there are mainly 25 hotels that are owned as well as managed. It has completed stage 7 in the hotel design. The land as well as the commercial properties are 6 and it has a presence in 16 countries. At the present times, the share price of the entity is around 0.454 € in which the issued capital is determined as € 616m and the valuation of assets is € 1.7 bn.</w:t>
      </w:r>
    </w:p>
    <w:p w14:paraId="25610028" w14:textId="77777777" w:rsidR="00873A06" w:rsidRDefault="00873A06" w:rsidP="00BF56FF">
      <w:pPr>
        <w:spacing w:line="360" w:lineRule="auto"/>
        <w:jc w:val="center"/>
      </w:pPr>
      <w:r w:rsidRPr="0030244E">
        <w:rPr>
          <w:b/>
          <w:bCs/>
          <w:i/>
          <w:iCs/>
          <w:noProof/>
          <w:u w:val="single"/>
        </w:rPr>
        <w:drawing>
          <wp:inline distT="0" distB="0" distL="0" distR="0" wp14:anchorId="374EAA36" wp14:editId="548A18C7">
            <wp:extent cx="2274415" cy="937260"/>
            <wp:effectExtent l="0" t="0" r="0" b="0"/>
            <wp:docPr id="1800694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94149" name=""/>
                    <pic:cNvPicPr/>
                  </pic:nvPicPr>
                  <pic:blipFill>
                    <a:blip r:embed="rId12"/>
                    <a:stretch>
                      <a:fillRect/>
                    </a:stretch>
                  </pic:blipFill>
                  <pic:spPr>
                    <a:xfrm>
                      <a:off x="0" y="0"/>
                      <a:ext cx="2288007" cy="942861"/>
                    </a:xfrm>
                    <a:prstGeom prst="rect">
                      <a:avLst/>
                    </a:prstGeom>
                  </pic:spPr>
                </pic:pic>
              </a:graphicData>
            </a:graphic>
          </wp:inline>
        </w:drawing>
      </w:r>
    </w:p>
    <w:p w14:paraId="154FD72D" w14:textId="77777777" w:rsidR="00873A06" w:rsidRPr="00A007E0" w:rsidRDefault="00873A06" w:rsidP="00BF56FF">
      <w:pPr>
        <w:spacing w:line="360" w:lineRule="auto"/>
        <w:jc w:val="center"/>
      </w:pPr>
      <w:r w:rsidRPr="00A007E0">
        <w:t>Figure- Market share of Corinthia Hotels</w:t>
      </w:r>
    </w:p>
    <w:p w14:paraId="0DB1E1D5" w14:textId="77777777" w:rsidR="00A90919" w:rsidRDefault="00873A06" w:rsidP="00A90919">
      <w:pPr>
        <w:spacing w:line="360" w:lineRule="auto"/>
        <w:jc w:val="center"/>
      </w:pPr>
      <w:r w:rsidRPr="00A007E0">
        <w:t>Source-</w:t>
      </w:r>
      <w:sdt>
        <w:sdtPr>
          <w:id w:val="-2082131289"/>
          <w:citation/>
        </w:sdtPr>
        <w:sdtContent>
          <w:r w:rsidRPr="00A007E0">
            <w:fldChar w:fldCharType="begin"/>
          </w:r>
          <w:r w:rsidRPr="00A007E0">
            <w:rPr>
              <w:lang w:val="en-US"/>
            </w:rPr>
            <w:instrText xml:space="preserve"> CITATION cor221 \l 1033 </w:instrText>
          </w:r>
          <w:r w:rsidRPr="00A007E0">
            <w:fldChar w:fldCharType="separate"/>
          </w:r>
          <w:r w:rsidRPr="00A007E0">
            <w:rPr>
              <w:noProof/>
              <w:lang w:val="en-US"/>
            </w:rPr>
            <w:t xml:space="preserve"> </w:t>
          </w:r>
          <w:r w:rsidRPr="00A007E0">
            <w:rPr>
              <w:rFonts w:eastAsiaTheme="minorHAnsi"/>
              <w:noProof/>
              <w:lang w:val="en-US"/>
            </w:rPr>
            <w:t>(corinthiagroup, 2022)</w:t>
          </w:r>
          <w:r w:rsidRPr="00A007E0">
            <w:fldChar w:fldCharType="end"/>
          </w:r>
        </w:sdtContent>
      </w:sdt>
    </w:p>
    <w:p w14:paraId="06F7FB4D" w14:textId="50E57477" w:rsidR="00873A06" w:rsidRPr="00A90919" w:rsidRDefault="00873A06" w:rsidP="00A90919">
      <w:pPr>
        <w:spacing w:line="360" w:lineRule="auto"/>
        <w:jc w:val="left"/>
      </w:pPr>
      <w:r w:rsidRPr="00873A06">
        <w:rPr>
          <w:i/>
          <w:iCs/>
        </w:rPr>
        <w:t>Customer demographics</w:t>
      </w:r>
    </w:p>
    <w:p w14:paraId="12A1F271" w14:textId="69DE912B" w:rsidR="00873A06" w:rsidRDefault="00873A06" w:rsidP="00BF56FF">
      <w:pPr>
        <w:spacing w:line="360" w:lineRule="auto"/>
      </w:pPr>
      <w:r>
        <w:t>As the particular hotel is famous for its luxurious services it basically attracts affluent visitors who search for sophisticated as well as refined experiences this includes high-end travellers. Apart from this, Corinthia Hotels also has international clientele by having prime locations which include Lisbon, London, St. Petersburg as well as Malta. The age group between 40 to 65 are the main customers of this company.</w:t>
      </w:r>
    </w:p>
    <w:p w14:paraId="72706182" w14:textId="4C44F030" w:rsidR="00873A06" w:rsidRDefault="00873A06" w:rsidP="00BF56FF">
      <w:pPr>
        <w:spacing w:line="360" w:lineRule="auto"/>
        <w:rPr>
          <w:i/>
          <w:iCs/>
        </w:rPr>
      </w:pPr>
      <w:r w:rsidRPr="00873A06">
        <w:rPr>
          <w:i/>
          <w:iCs/>
        </w:rPr>
        <w:lastRenderedPageBreak/>
        <w:t>Brand perception</w:t>
      </w:r>
    </w:p>
    <w:p w14:paraId="30E1E96F" w14:textId="55120B63" w:rsidR="00873A06" w:rsidRDefault="00873A06" w:rsidP="00BF56FF">
      <w:pPr>
        <w:spacing w:line="360" w:lineRule="auto"/>
      </w:pPr>
      <w:r>
        <w:t>The positive brand perception involves luxury as well as elegance in their hotels which highlights, spacious rooms, grad architecture, high-end amenities and all. Apart from this, the excellent services of the specific hotel also can be enjoyed in the prime locations (Jagels, 2007). On the other hand, inconsistent quality and limited awareness of the brand.</w:t>
      </w:r>
    </w:p>
    <w:p w14:paraId="30BB04B8" w14:textId="0B8480E1" w:rsidR="00873A06" w:rsidRDefault="00873A06" w:rsidP="00BF56FF">
      <w:pPr>
        <w:spacing w:line="360" w:lineRule="auto"/>
        <w:rPr>
          <w:b/>
          <w:bCs/>
        </w:rPr>
      </w:pPr>
      <w:r>
        <w:rPr>
          <w:b/>
          <w:bCs/>
        </w:rPr>
        <w:t>Ibis Hotels:</w:t>
      </w:r>
    </w:p>
    <w:p w14:paraId="4C5C743E" w14:textId="77777777" w:rsidR="00873A06" w:rsidRDefault="00873A06" w:rsidP="00BF56FF">
      <w:pPr>
        <w:spacing w:line="360" w:lineRule="auto"/>
        <w:rPr>
          <w:i/>
          <w:iCs/>
        </w:rPr>
      </w:pPr>
      <w:r w:rsidRPr="00873A06">
        <w:rPr>
          <w:i/>
          <w:iCs/>
        </w:rPr>
        <w:t>Market share</w:t>
      </w:r>
    </w:p>
    <w:p w14:paraId="60159A3A" w14:textId="37CA9B08" w:rsidR="00EA484A" w:rsidRDefault="00EA484A" w:rsidP="00BF56FF">
      <w:pPr>
        <w:spacing w:line="360" w:lineRule="auto"/>
      </w:pPr>
      <w:r>
        <w:t xml:space="preserve">The particular hotel mainly has over 1700 hotels from all over the world. Hence, it has a pipeline of 62000 of the rooms of which 38 % is in Asia Pacific, 30 % in Latin America as well as 27 % in the Europe region. At the current times, Ibis Hotels has over 160000 employees, presented in 93 countries as well as acquired more than 3600 hotels (Bhimani, 2006).   </w:t>
      </w:r>
    </w:p>
    <w:p w14:paraId="11E449DD" w14:textId="77777777" w:rsidR="00873A06" w:rsidRDefault="00873A06" w:rsidP="00BF56FF">
      <w:pPr>
        <w:spacing w:line="360" w:lineRule="auto"/>
        <w:rPr>
          <w:i/>
          <w:iCs/>
        </w:rPr>
      </w:pPr>
      <w:r w:rsidRPr="00873A06">
        <w:rPr>
          <w:i/>
          <w:iCs/>
        </w:rPr>
        <w:t>Customer demographics</w:t>
      </w:r>
    </w:p>
    <w:p w14:paraId="537FBB78" w14:textId="5537CBE1" w:rsidR="00EA484A" w:rsidRDefault="00EA484A" w:rsidP="00BF56FF">
      <w:pPr>
        <w:spacing w:line="360" w:lineRule="auto"/>
      </w:pPr>
      <w:r>
        <w:t xml:space="preserve">This specific hotel mainly targets those individuals who seek budget services. Hence, value-conscious travellers are the main target segment. The young generation including Gen Z as well as Millennials also falls into the category that prioritises the experiences beyond the material possessions as well as appreciation which concentrates on the affordability as well as functionality of Ibis. </w:t>
      </w:r>
    </w:p>
    <w:p w14:paraId="2F965181" w14:textId="77777777" w:rsidR="00EA484A" w:rsidRDefault="00EA484A" w:rsidP="00BF56FF">
      <w:pPr>
        <w:spacing w:after="0" w:line="360" w:lineRule="auto"/>
        <w:jc w:val="center"/>
      </w:pPr>
      <w:r w:rsidRPr="002D5506">
        <w:rPr>
          <w:noProof/>
        </w:rPr>
        <w:drawing>
          <wp:inline distT="0" distB="0" distL="0" distR="0" wp14:anchorId="05266EF6" wp14:editId="5037E574">
            <wp:extent cx="2264901" cy="1427662"/>
            <wp:effectExtent l="0" t="0" r="2540" b="1270"/>
            <wp:docPr id="75062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22045" name=""/>
                    <pic:cNvPicPr/>
                  </pic:nvPicPr>
                  <pic:blipFill>
                    <a:blip r:embed="rId13"/>
                    <a:stretch>
                      <a:fillRect/>
                    </a:stretch>
                  </pic:blipFill>
                  <pic:spPr>
                    <a:xfrm>
                      <a:off x="0" y="0"/>
                      <a:ext cx="2264901" cy="1427662"/>
                    </a:xfrm>
                    <a:prstGeom prst="rect">
                      <a:avLst/>
                    </a:prstGeom>
                  </pic:spPr>
                </pic:pic>
              </a:graphicData>
            </a:graphic>
          </wp:inline>
        </w:drawing>
      </w:r>
    </w:p>
    <w:p w14:paraId="34C18334" w14:textId="77777777" w:rsidR="00EA484A" w:rsidRDefault="00EA484A" w:rsidP="00BF56FF">
      <w:pPr>
        <w:spacing w:line="360" w:lineRule="auto"/>
        <w:jc w:val="center"/>
      </w:pPr>
      <w:r w:rsidRPr="00915554">
        <w:t>Figure- Ibis brand awareness</w:t>
      </w:r>
    </w:p>
    <w:p w14:paraId="61CD03A0" w14:textId="7ED32459" w:rsidR="00EA484A" w:rsidRDefault="00EA484A" w:rsidP="00BF56FF">
      <w:pPr>
        <w:spacing w:line="360" w:lineRule="auto"/>
        <w:jc w:val="center"/>
      </w:pPr>
      <w:r>
        <w:t>Source-</w:t>
      </w:r>
      <w:sdt>
        <w:sdtPr>
          <w:id w:val="-586068275"/>
          <w:citation/>
        </w:sdtPr>
        <w:sdtContent>
          <w:r>
            <w:fldChar w:fldCharType="begin"/>
          </w:r>
          <w:r>
            <w:rPr>
              <w:lang w:val="en-US"/>
            </w:rPr>
            <w:instrText xml:space="preserve"> CITATION Ale232 \l 1033 </w:instrText>
          </w:r>
          <w:r>
            <w:fldChar w:fldCharType="separate"/>
          </w:r>
          <w:r>
            <w:rPr>
              <w:noProof/>
              <w:lang w:val="en-US"/>
            </w:rPr>
            <w:t xml:space="preserve"> </w:t>
          </w:r>
          <w:r w:rsidRPr="00257E1B">
            <w:rPr>
              <w:noProof/>
              <w:lang w:val="en-US"/>
            </w:rPr>
            <w:t>(Kunst, 2023)</w:t>
          </w:r>
          <w:r>
            <w:fldChar w:fldCharType="end"/>
          </w:r>
        </w:sdtContent>
      </w:sdt>
    </w:p>
    <w:p w14:paraId="5E2392D6" w14:textId="77777777" w:rsidR="00517623" w:rsidRDefault="00517623" w:rsidP="00BF56FF">
      <w:pPr>
        <w:spacing w:line="360" w:lineRule="auto"/>
        <w:rPr>
          <w:i/>
          <w:iCs/>
        </w:rPr>
      </w:pPr>
    </w:p>
    <w:p w14:paraId="44EACECD" w14:textId="77777777" w:rsidR="00517623" w:rsidRDefault="00517623" w:rsidP="00BF56FF">
      <w:pPr>
        <w:spacing w:line="360" w:lineRule="auto"/>
        <w:rPr>
          <w:i/>
          <w:iCs/>
        </w:rPr>
      </w:pPr>
    </w:p>
    <w:p w14:paraId="7DF266DE" w14:textId="15C51607" w:rsidR="00873A06" w:rsidRDefault="00873A06" w:rsidP="00BF56FF">
      <w:pPr>
        <w:spacing w:line="360" w:lineRule="auto"/>
      </w:pPr>
      <w:r w:rsidRPr="00873A06">
        <w:rPr>
          <w:i/>
          <w:iCs/>
        </w:rPr>
        <w:lastRenderedPageBreak/>
        <w:t>Brand perception</w:t>
      </w:r>
    </w:p>
    <w:p w14:paraId="71269D36" w14:textId="77777777" w:rsidR="00EA484A" w:rsidRDefault="00EA484A" w:rsidP="00BF56FF">
      <w:pPr>
        <w:spacing w:line="360" w:lineRule="auto"/>
      </w:pPr>
      <w:r>
        <w:t xml:space="preserve">The positive factors of the brand perception of Ibis Hotels mainly involve affordability, cleanliness and comfort, and convenient locations. However, negative perceptions of the brands also include limited rates of amenities and small and basic sizes of rooms (Walker, 2021).  </w:t>
      </w:r>
    </w:p>
    <w:p w14:paraId="716A2457" w14:textId="77777777" w:rsidR="00EA484A" w:rsidRDefault="00EA484A" w:rsidP="00BF56FF">
      <w:pPr>
        <w:spacing w:line="360" w:lineRule="auto"/>
        <w:jc w:val="center"/>
      </w:pPr>
      <w:r w:rsidRPr="00323B84">
        <w:rPr>
          <w:noProof/>
        </w:rPr>
        <w:drawing>
          <wp:inline distT="0" distB="0" distL="0" distR="0" wp14:anchorId="538C5CE2" wp14:editId="4AD42CC8">
            <wp:extent cx="2173865" cy="1562554"/>
            <wp:effectExtent l="0" t="0" r="0" b="0"/>
            <wp:docPr id="170595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58917" name=""/>
                    <pic:cNvPicPr/>
                  </pic:nvPicPr>
                  <pic:blipFill>
                    <a:blip r:embed="rId14"/>
                    <a:stretch>
                      <a:fillRect/>
                    </a:stretch>
                  </pic:blipFill>
                  <pic:spPr>
                    <a:xfrm>
                      <a:off x="0" y="0"/>
                      <a:ext cx="2189617" cy="1573876"/>
                    </a:xfrm>
                    <a:prstGeom prst="rect">
                      <a:avLst/>
                    </a:prstGeom>
                  </pic:spPr>
                </pic:pic>
              </a:graphicData>
            </a:graphic>
          </wp:inline>
        </w:drawing>
      </w:r>
    </w:p>
    <w:p w14:paraId="10010409" w14:textId="77777777" w:rsidR="00EA484A" w:rsidRDefault="00EA484A" w:rsidP="00BF56FF">
      <w:pPr>
        <w:spacing w:line="360" w:lineRule="auto"/>
        <w:jc w:val="center"/>
      </w:pPr>
      <w:r>
        <w:t>Figure- Ibis Hotels</w:t>
      </w:r>
    </w:p>
    <w:p w14:paraId="7EBE4A6D" w14:textId="3C14188E" w:rsidR="00A91822" w:rsidRDefault="00EA484A" w:rsidP="00BF56FF">
      <w:pPr>
        <w:spacing w:line="360" w:lineRule="auto"/>
        <w:jc w:val="center"/>
      </w:pPr>
      <w:r>
        <w:t>Source-</w:t>
      </w:r>
      <w:sdt>
        <w:sdtPr>
          <w:id w:val="1568528429"/>
          <w:citation/>
        </w:sdtPr>
        <w:sdtContent>
          <w:r>
            <w:fldChar w:fldCharType="begin"/>
          </w:r>
          <w:r>
            <w:rPr>
              <w:lang w:val="en-US"/>
            </w:rPr>
            <w:instrText xml:space="preserve"> CITATION ibi241 \l 1033 </w:instrText>
          </w:r>
          <w:r>
            <w:fldChar w:fldCharType="separate"/>
          </w:r>
          <w:r>
            <w:rPr>
              <w:noProof/>
              <w:lang w:val="en-US"/>
            </w:rPr>
            <w:t xml:space="preserve"> </w:t>
          </w:r>
          <w:r w:rsidRPr="00EA484A">
            <w:rPr>
              <w:noProof/>
              <w:lang w:val="en-US"/>
            </w:rPr>
            <w:t>(ibisworld, 2024)</w:t>
          </w:r>
          <w:r>
            <w:fldChar w:fldCharType="end"/>
          </w:r>
        </w:sdtContent>
      </w:sdt>
    </w:p>
    <w:p w14:paraId="4143B09F" w14:textId="77777777" w:rsidR="00A90919" w:rsidRDefault="00A90919" w:rsidP="00517623">
      <w:pPr>
        <w:pStyle w:val="Heading1"/>
        <w:spacing w:line="360" w:lineRule="auto"/>
      </w:pPr>
    </w:p>
    <w:p w14:paraId="68A3689A" w14:textId="77777777" w:rsidR="00A90919" w:rsidRDefault="00A90919" w:rsidP="00517623">
      <w:pPr>
        <w:pStyle w:val="Heading1"/>
        <w:spacing w:line="360" w:lineRule="auto"/>
      </w:pPr>
    </w:p>
    <w:p w14:paraId="1B4DE0DA" w14:textId="77777777" w:rsidR="00A90919" w:rsidRPr="00A90919" w:rsidRDefault="00A90919" w:rsidP="00A90919"/>
    <w:p w14:paraId="5793532F" w14:textId="6D9E2FFA" w:rsidR="00517623" w:rsidRDefault="00517623" w:rsidP="00517623">
      <w:pPr>
        <w:pStyle w:val="Heading1"/>
        <w:spacing w:line="360" w:lineRule="auto"/>
      </w:pPr>
      <w:r>
        <w:t xml:space="preserve">Identifying the growth potential for Corinthia Hotels and Ibis Hotels </w:t>
      </w:r>
    </w:p>
    <w:p w14:paraId="07BE8D7A" w14:textId="1CC51750" w:rsidR="007C2FBF" w:rsidRPr="00517623" w:rsidRDefault="007C2FBF" w:rsidP="00517623">
      <w:pPr>
        <w:overflowPunct/>
        <w:autoSpaceDN/>
        <w:spacing w:line="360" w:lineRule="auto"/>
        <w:jc w:val="left"/>
        <w:rPr>
          <w:rFonts w:eastAsiaTheme="majorEastAsia" w:cstheme="majorBidi"/>
          <w:b/>
          <w:kern w:val="2"/>
          <w:sz w:val="28"/>
          <w:szCs w:val="32"/>
          <w14:ligatures w14:val="standardContextual"/>
        </w:rPr>
      </w:pPr>
      <w:r w:rsidRPr="007C2FBF">
        <w:rPr>
          <w:b/>
          <w:bCs/>
          <w:u w:val="single"/>
        </w:rPr>
        <w:t>Growth Potential</w:t>
      </w:r>
    </w:p>
    <w:p w14:paraId="7DBF302E" w14:textId="4DED6D12" w:rsidR="007C2FBF" w:rsidRDefault="007C2FBF" w:rsidP="00BF56FF">
      <w:pPr>
        <w:spacing w:line="360" w:lineRule="auto"/>
        <w:rPr>
          <w:b/>
          <w:bCs/>
        </w:rPr>
      </w:pPr>
      <w:r>
        <w:rPr>
          <w:b/>
          <w:bCs/>
        </w:rPr>
        <w:t>Corinthia Hotels:</w:t>
      </w:r>
    </w:p>
    <w:p w14:paraId="637EB013" w14:textId="77777777" w:rsidR="007C2FBF" w:rsidRPr="007C2FBF" w:rsidRDefault="007C2FBF" w:rsidP="00BF56FF">
      <w:pPr>
        <w:spacing w:line="360" w:lineRule="auto"/>
      </w:pPr>
      <w:r w:rsidRPr="007C2FBF">
        <w:rPr>
          <w:i/>
          <w:iCs/>
        </w:rPr>
        <w:t>Expansion strategies</w:t>
      </w:r>
    </w:p>
    <w:p w14:paraId="0E35C2E4" w14:textId="77777777" w:rsidR="007C2FBF" w:rsidRPr="007C2FBF" w:rsidRDefault="007C2FBF" w:rsidP="00BF56FF">
      <w:pPr>
        <w:spacing w:line="360" w:lineRule="auto"/>
      </w:pPr>
      <w:r>
        <w:t>Geographical expansion is one of the key strategies for the expansion of the specific business for which it is targeting new segments of markets by prioritising the strong growth of the economy in particularly Asia as well as the Middle East. Curating cultural experiences, and focusing on the wellness of the employees is also one of the top strategies of</w:t>
      </w:r>
      <w:r>
        <w:rPr>
          <w:rStyle w:val="DefaultParagraphFont0"/>
          <w:bCs/>
        </w:rPr>
        <w:t xml:space="preserve"> </w:t>
      </w:r>
      <w:r>
        <w:t xml:space="preserve">Corinthia Hotels. </w:t>
      </w:r>
    </w:p>
    <w:p w14:paraId="0FE50C78" w14:textId="77777777" w:rsidR="00A90919" w:rsidRDefault="00A90919" w:rsidP="00BF56FF">
      <w:pPr>
        <w:spacing w:line="360" w:lineRule="auto"/>
        <w:rPr>
          <w:i/>
          <w:iCs/>
        </w:rPr>
      </w:pPr>
    </w:p>
    <w:p w14:paraId="0F7959D4" w14:textId="77777777" w:rsidR="00A90919" w:rsidRDefault="00A90919" w:rsidP="00BF56FF">
      <w:pPr>
        <w:spacing w:line="360" w:lineRule="auto"/>
        <w:rPr>
          <w:i/>
          <w:iCs/>
        </w:rPr>
      </w:pPr>
    </w:p>
    <w:p w14:paraId="3F824D37" w14:textId="611C230B" w:rsidR="007C2FBF" w:rsidRPr="007C2FBF" w:rsidRDefault="007C2FBF" w:rsidP="00BF56FF">
      <w:pPr>
        <w:spacing w:line="360" w:lineRule="auto"/>
      </w:pPr>
      <w:r w:rsidRPr="007C2FBF">
        <w:rPr>
          <w:i/>
          <w:iCs/>
        </w:rPr>
        <w:lastRenderedPageBreak/>
        <w:t>Market opportunities</w:t>
      </w:r>
    </w:p>
    <w:p w14:paraId="04D90D27" w14:textId="77777777" w:rsidR="007C2FBF" w:rsidRDefault="007C2FBF" w:rsidP="00BF56FF">
      <w:pPr>
        <w:spacing w:after="0" w:line="360" w:lineRule="auto"/>
      </w:pPr>
      <w:r>
        <w:t>1. It is possible for the specific business to expand their customer's experiences by integrating technology, customisation of personalised services as well as evolving eco-friendly practices</w:t>
      </w:r>
      <w:sdt>
        <w:sdtPr>
          <w:id w:val="-7452003"/>
          <w:citation/>
        </w:sdtPr>
        <w:sdtContent>
          <w:r>
            <w:fldChar w:fldCharType="begin"/>
          </w:r>
          <w:r>
            <w:rPr>
              <w:lang w:val="en-US"/>
            </w:rPr>
            <w:instrText xml:space="preserve"> CITATION cor243 \l 1033 </w:instrText>
          </w:r>
          <w:r>
            <w:fldChar w:fldCharType="separate"/>
          </w:r>
          <w:r>
            <w:rPr>
              <w:noProof/>
              <w:lang w:val="en-US"/>
            </w:rPr>
            <w:t xml:space="preserve"> </w:t>
          </w:r>
          <w:r w:rsidRPr="001106EF">
            <w:rPr>
              <w:noProof/>
              <w:lang w:val="en-US"/>
            </w:rPr>
            <w:t>(corinthiagroup, 2024)</w:t>
          </w:r>
          <w:r>
            <w:fldChar w:fldCharType="end"/>
          </w:r>
        </w:sdtContent>
      </w:sdt>
      <w:r>
        <w:t xml:space="preserve">. </w:t>
      </w:r>
    </w:p>
    <w:p w14:paraId="15DA404D" w14:textId="77777777" w:rsidR="007C2FBF" w:rsidRDefault="007C2FBF" w:rsidP="00BF56FF">
      <w:pPr>
        <w:spacing w:after="0" w:line="360" w:lineRule="auto"/>
        <w:rPr>
          <w:i/>
          <w:iCs/>
        </w:rPr>
      </w:pPr>
      <w:r>
        <w:t xml:space="preserve">2. Moreover, putting more concentration on the business conferences along with events with the state-of-the-art helps with the meetings of the exceptional services and other facilities.  </w:t>
      </w:r>
    </w:p>
    <w:p w14:paraId="5E4CC64E" w14:textId="77777777" w:rsidR="00517623" w:rsidRDefault="00517623" w:rsidP="00BF56FF">
      <w:pPr>
        <w:spacing w:after="0" w:line="360" w:lineRule="auto"/>
        <w:rPr>
          <w:i/>
          <w:iCs/>
        </w:rPr>
      </w:pPr>
    </w:p>
    <w:p w14:paraId="70E1871D" w14:textId="501C0731" w:rsidR="007C2FBF" w:rsidRDefault="007C2FBF" w:rsidP="00BF56FF">
      <w:pPr>
        <w:spacing w:after="0" w:line="360" w:lineRule="auto"/>
        <w:rPr>
          <w:i/>
          <w:iCs/>
        </w:rPr>
      </w:pPr>
      <w:r w:rsidRPr="007C2FBF">
        <w:rPr>
          <w:i/>
          <w:iCs/>
        </w:rPr>
        <w:t>Potential barriers to growth</w:t>
      </w:r>
    </w:p>
    <w:p w14:paraId="170945C5" w14:textId="77777777" w:rsidR="007C2FBF" w:rsidRPr="007C2FBF" w:rsidRDefault="007C2FBF" w:rsidP="00BF56FF">
      <w:pPr>
        <w:spacing w:after="0" w:line="360" w:lineRule="auto"/>
      </w:pPr>
      <w:r>
        <w:t xml:space="preserve">One of the greatest challenges that can create effective barriers for the specific business is the increasing rate of intense competition among the category of luxury hotel </w:t>
      </w:r>
      <w:r w:rsidRPr="003A4F8B">
        <w:rPr>
          <w:color w:val="000000" w:themeColor="text1"/>
        </w:rPr>
        <w:t>chains (</w:t>
      </w:r>
      <w:proofErr w:type="spellStart"/>
      <w:r w:rsidRPr="003A4F8B">
        <w:rPr>
          <w:color w:val="000000" w:themeColor="text1"/>
        </w:rPr>
        <w:t>Atrill</w:t>
      </w:r>
      <w:proofErr w:type="spellEnd"/>
      <w:r w:rsidRPr="003A4F8B">
        <w:rPr>
          <w:color w:val="000000" w:themeColor="text1"/>
        </w:rPr>
        <w:t xml:space="preserve"> and McLaney, 2021). The fluctuation in the economic condition is also the reason which may sl</w:t>
      </w:r>
      <w:r>
        <w:t>ow down the revenue earning process of the business due to loss of demand in the customers. In addition to this, maintaining service quality as well as brand consistency is also one of the concerning factors.</w:t>
      </w:r>
    </w:p>
    <w:p w14:paraId="02107B15" w14:textId="4FD7E834" w:rsidR="007C2FBF" w:rsidRDefault="007C2FBF" w:rsidP="00BF56FF">
      <w:pPr>
        <w:spacing w:after="0" w:line="360" w:lineRule="auto"/>
        <w:rPr>
          <w:i/>
          <w:iCs/>
        </w:rPr>
      </w:pPr>
      <w:r>
        <w:rPr>
          <w:b/>
          <w:bCs/>
        </w:rPr>
        <w:t>Ibis Hotels:</w:t>
      </w:r>
    </w:p>
    <w:p w14:paraId="410AB79D" w14:textId="77777777" w:rsidR="007C2FBF" w:rsidRPr="007C2FBF" w:rsidRDefault="007C2FBF" w:rsidP="00BF56FF">
      <w:pPr>
        <w:spacing w:line="360" w:lineRule="auto"/>
      </w:pPr>
      <w:r w:rsidRPr="007C2FBF">
        <w:rPr>
          <w:i/>
          <w:iCs/>
        </w:rPr>
        <w:t>Expansion strategies</w:t>
      </w:r>
    </w:p>
    <w:p w14:paraId="5332DF65" w14:textId="15542E5E" w:rsidR="007C2FBF" w:rsidRPr="007C2FBF" w:rsidRDefault="007C2FBF" w:rsidP="00BF56FF">
      <w:pPr>
        <w:spacing w:line="360" w:lineRule="auto"/>
      </w:pPr>
      <w:r>
        <w:t xml:space="preserve">Ibis Hotels has adopted a multi-pronged method for the sake of expanding as well as establishing its business towards a wide range of locations </w:t>
      </w:r>
      <w:r w:rsidR="003A4F8B">
        <w:t>in an</w:t>
      </w:r>
      <w:r>
        <w:t xml:space="preserve"> effective manner. Therefore, focusing on the international, developing tiered targeting which can be done by tapping into the major cities. In addition to this, it is also adapting the strategy in developing its brand segmentation by localising and introducing different types of sub-brands</w:t>
      </w:r>
      <w:sdt>
        <w:sdtPr>
          <w:id w:val="884765823"/>
          <w:citation/>
        </w:sdtPr>
        <w:sdtContent>
          <w:r>
            <w:fldChar w:fldCharType="begin"/>
          </w:r>
          <w:r>
            <w:rPr>
              <w:lang w:val="en-US"/>
            </w:rPr>
            <w:instrText xml:space="preserve"> CITATION acc246 \l 1033 </w:instrText>
          </w:r>
          <w:r>
            <w:fldChar w:fldCharType="separate"/>
          </w:r>
          <w:r>
            <w:rPr>
              <w:noProof/>
              <w:lang w:val="en-US"/>
            </w:rPr>
            <w:t xml:space="preserve"> </w:t>
          </w:r>
          <w:r w:rsidRPr="00EB27F5">
            <w:rPr>
              <w:noProof/>
              <w:lang w:val="en-US"/>
            </w:rPr>
            <w:t>(accor, 2024)</w:t>
          </w:r>
          <w:r>
            <w:fldChar w:fldCharType="end"/>
          </w:r>
        </w:sdtContent>
      </w:sdt>
      <w:r>
        <w:t xml:space="preserve">. </w:t>
      </w:r>
    </w:p>
    <w:p w14:paraId="61B10BF7" w14:textId="77777777" w:rsidR="007C2FBF" w:rsidRPr="007C2FBF" w:rsidRDefault="007C2FBF" w:rsidP="00BF56FF">
      <w:pPr>
        <w:spacing w:line="360" w:lineRule="auto"/>
      </w:pPr>
      <w:r w:rsidRPr="007C2FBF">
        <w:rPr>
          <w:i/>
          <w:iCs/>
        </w:rPr>
        <w:t>Market opportunities</w:t>
      </w:r>
    </w:p>
    <w:p w14:paraId="7A20DD36" w14:textId="77777777" w:rsidR="007C2FBF" w:rsidRDefault="007C2FBF" w:rsidP="00BF56FF">
      <w:pPr>
        <w:spacing w:after="0" w:line="360" w:lineRule="auto"/>
      </w:pPr>
      <w:r>
        <w:t>1. Target South America and Southeast Asia where middle-class families are growing as well as the demand for the budget service is also high</w:t>
      </w:r>
      <w:sdt>
        <w:sdtPr>
          <w:id w:val="-1009916059"/>
          <w:citation/>
        </w:sdtPr>
        <w:sdtContent>
          <w:r>
            <w:fldChar w:fldCharType="begin"/>
          </w:r>
          <w:r>
            <w:rPr>
              <w:lang w:val="en-US"/>
            </w:rPr>
            <w:instrText xml:space="preserve"> CITATION acc245 \l 1033 </w:instrText>
          </w:r>
          <w:r>
            <w:fldChar w:fldCharType="separate"/>
          </w:r>
          <w:r>
            <w:rPr>
              <w:noProof/>
              <w:lang w:val="en-US"/>
            </w:rPr>
            <w:t xml:space="preserve"> </w:t>
          </w:r>
          <w:r w:rsidRPr="00B63C12">
            <w:rPr>
              <w:noProof/>
              <w:lang w:val="en-US"/>
            </w:rPr>
            <w:t>(accor, 2024)</w:t>
          </w:r>
          <w:r>
            <w:fldChar w:fldCharType="end"/>
          </w:r>
        </w:sdtContent>
      </w:sdt>
      <w:r>
        <w:t xml:space="preserve">. </w:t>
      </w:r>
    </w:p>
    <w:p w14:paraId="6025009C" w14:textId="59D35355" w:rsidR="007C2FBF" w:rsidRDefault="007C2FBF" w:rsidP="00BF56FF">
      <w:pPr>
        <w:spacing w:after="0" w:line="360" w:lineRule="auto"/>
        <w:rPr>
          <w:i/>
          <w:iCs/>
        </w:rPr>
      </w:pPr>
      <w:r>
        <w:t>2. The experiences of the specific business can also be enhanced by introducing personalised services, tech-driven services as well as hygge-inspired design.</w:t>
      </w:r>
    </w:p>
    <w:p w14:paraId="3B99C3D6" w14:textId="77777777" w:rsidR="00A90919" w:rsidRDefault="00A90919" w:rsidP="00BF56FF">
      <w:pPr>
        <w:spacing w:after="0" w:line="360" w:lineRule="auto"/>
        <w:rPr>
          <w:i/>
          <w:iCs/>
        </w:rPr>
      </w:pPr>
    </w:p>
    <w:p w14:paraId="74830EBA" w14:textId="77777777" w:rsidR="00A90919" w:rsidRDefault="00A90919" w:rsidP="00BF56FF">
      <w:pPr>
        <w:spacing w:after="0" w:line="360" w:lineRule="auto"/>
        <w:rPr>
          <w:i/>
          <w:iCs/>
        </w:rPr>
      </w:pPr>
    </w:p>
    <w:p w14:paraId="373FCB5A" w14:textId="77777777" w:rsidR="00A90919" w:rsidRDefault="00A90919" w:rsidP="00BF56FF">
      <w:pPr>
        <w:spacing w:after="0" w:line="360" w:lineRule="auto"/>
        <w:rPr>
          <w:i/>
          <w:iCs/>
        </w:rPr>
      </w:pPr>
    </w:p>
    <w:p w14:paraId="49AE6E7D" w14:textId="77777777" w:rsidR="00A90919" w:rsidRDefault="00A90919" w:rsidP="00BF56FF">
      <w:pPr>
        <w:spacing w:after="0" w:line="360" w:lineRule="auto"/>
        <w:rPr>
          <w:i/>
          <w:iCs/>
        </w:rPr>
      </w:pPr>
    </w:p>
    <w:p w14:paraId="06954082" w14:textId="256909EC" w:rsidR="007C2FBF" w:rsidRDefault="007C2FBF" w:rsidP="00BF56FF">
      <w:pPr>
        <w:spacing w:after="0" w:line="360" w:lineRule="auto"/>
        <w:rPr>
          <w:i/>
          <w:iCs/>
        </w:rPr>
      </w:pPr>
      <w:r w:rsidRPr="007C2FBF">
        <w:rPr>
          <w:i/>
          <w:iCs/>
        </w:rPr>
        <w:lastRenderedPageBreak/>
        <w:t>Potential barriers to growth</w:t>
      </w:r>
    </w:p>
    <w:p w14:paraId="0A784B65" w14:textId="15B82921" w:rsidR="007C2FBF" w:rsidRPr="003A4F8B" w:rsidRDefault="007C2FBF" w:rsidP="00BF56FF">
      <w:pPr>
        <w:spacing w:line="360" w:lineRule="auto"/>
        <w:rPr>
          <w:color w:val="000000" w:themeColor="text1"/>
        </w:rPr>
      </w:pPr>
      <w:r>
        <w:t xml:space="preserve">The rise of the competition level in serving budget services within the hotel chain business is considered one of the most concerning factors as hotels like OYO, and </w:t>
      </w:r>
      <w:proofErr w:type="spellStart"/>
      <w:r>
        <w:t>FabHotels</w:t>
      </w:r>
      <w:proofErr w:type="spellEnd"/>
      <w:r>
        <w:t xml:space="preserve"> are giving tough competition by serving a similar range of prices (Seal, 2019). The trends within the hotel industry are constantly changing and shifting which</w:t>
      </w:r>
      <w:r w:rsidRPr="007C2FBF">
        <w:t xml:space="preserve"> </w:t>
      </w:r>
      <w:r>
        <w:t>may create challenging situations for the particular business in adapting various strategies in a constant manner. In addition to this, making sure the consistency of the brand around the world is quite challenging as negative experiences of the</w:t>
      </w:r>
      <w:r w:rsidRPr="007C2FBF">
        <w:t xml:space="preserve"> </w:t>
      </w:r>
      <w:r>
        <w:t>individuals may tarnish the reputation of the brand</w:t>
      </w:r>
      <w:r w:rsidR="00FB5012">
        <w:t xml:space="preserve"> </w:t>
      </w:r>
      <w:r w:rsidR="00FB5012" w:rsidRPr="003A4F8B">
        <w:rPr>
          <w:color w:val="000000" w:themeColor="text1"/>
        </w:rPr>
        <w:t>(</w:t>
      </w:r>
      <w:r w:rsidR="00FB5012" w:rsidRPr="003A4F8B">
        <w:rPr>
          <w:color w:val="000000" w:themeColor="text1"/>
          <w:shd w:val="clear" w:color="auto" w:fill="FFFFFF"/>
        </w:rPr>
        <w:t>NIKOLSKAYA</w:t>
      </w:r>
      <w:r w:rsidR="00FB5012" w:rsidRPr="003A4F8B">
        <w:rPr>
          <w:color w:val="000000" w:themeColor="text1"/>
        </w:rPr>
        <w:t xml:space="preserve"> </w:t>
      </w:r>
      <w:r w:rsidR="00FB5012" w:rsidRPr="003A4F8B">
        <w:rPr>
          <w:i/>
          <w:iCs/>
          <w:color w:val="000000" w:themeColor="text1"/>
        </w:rPr>
        <w:t xml:space="preserve">et al., </w:t>
      </w:r>
      <w:r w:rsidR="00FB5012" w:rsidRPr="003A4F8B">
        <w:rPr>
          <w:color w:val="000000" w:themeColor="text1"/>
          <w:shd w:val="clear" w:color="auto" w:fill="FFFFFF"/>
        </w:rPr>
        <w:t>2018)</w:t>
      </w:r>
      <w:r w:rsidRPr="003A4F8B">
        <w:rPr>
          <w:color w:val="000000" w:themeColor="text1"/>
        </w:rPr>
        <w:t>.</w:t>
      </w:r>
    </w:p>
    <w:p w14:paraId="30E30EDC" w14:textId="77777777" w:rsidR="00A91822" w:rsidRDefault="00A91822" w:rsidP="00BF56FF">
      <w:pPr>
        <w:spacing w:line="360" w:lineRule="auto"/>
      </w:pPr>
    </w:p>
    <w:p w14:paraId="23C0F4E4" w14:textId="77777777" w:rsidR="00A90919" w:rsidRDefault="00A90919" w:rsidP="00A90919">
      <w:pPr>
        <w:pStyle w:val="Heading1"/>
        <w:spacing w:line="360" w:lineRule="auto"/>
        <w:rPr>
          <w:rFonts w:eastAsia="Times New Roman"/>
        </w:rPr>
      </w:pPr>
      <w:r>
        <w:rPr>
          <w:rFonts w:eastAsia="Times New Roman"/>
        </w:rPr>
        <w:t xml:space="preserve">Highlighting the financial commitment to CSR </w:t>
      </w:r>
    </w:p>
    <w:p w14:paraId="2395EB39" w14:textId="075CC678" w:rsidR="007C2FBF" w:rsidRPr="00A90919" w:rsidRDefault="007C2FBF" w:rsidP="00A90919">
      <w:pPr>
        <w:overflowPunct/>
        <w:autoSpaceDN/>
        <w:spacing w:line="360" w:lineRule="auto"/>
        <w:jc w:val="left"/>
        <w:rPr>
          <w:rFonts w:eastAsia="Times New Roman" w:cstheme="majorBidi"/>
          <w:b/>
          <w:kern w:val="2"/>
          <w:sz w:val="28"/>
          <w:szCs w:val="32"/>
          <w14:ligatures w14:val="standardContextual"/>
        </w:rPr>
      </w:pPr>
      <w:r w:rsidRPr="009A03C0">
        <w:rPr>
          <w:b/>
          <w:bCs/>
          <w:u w:val="single"/>
        </w:rPr>
        <w:t xml:space="preserve">CSR and Financial commitment </w:t>
      </w:r>
    </w:p>
    <w:p w14:paraId="62768388" w14:textId="5C71ABB4" w:rsidR="007C2FBF" w:rsidRDefault="009D794E" w:rsidP="00BF56FF">
      <w:pPr>
        <w:spacing w:line="360" w:lineRule="auto"/>
        <w:rPr>
          <w:b/>
          <w:bCs/>
        </w:rPr>
      </w:pPr>
      <w:r>
        <w:rPr>
          <w:b/>
          <w:bCs/>
        </w:rPr>
        <w:t>Corinthia Hotels:</w:t>
      </w:r>
    </w:p>
    <w:p w14:paraId="59F54387" w14:textId="77777777" w:rsidR="008A1EB2" w:rsidRDefault="008A1EB2" w:rsidP="00BF56FF">
      <w:pPr>
        <w:spacing w:line="360" w:lineRule="auto"/>
        <w:rPr>
          <w:i/>
          <w:iCs/>
        </w:rPr>
      </w:pPr>
      <w:r w:rsidRPr="008A1EB2">
        <w:rPr>
          <w:i/>
          <w:iCs/>
        </w:rPr>
        <w:t>Sustainability practices</w:t>
      </w:r>
    </w:p>
    <w:p w14:paraId="44787241" w14:textId="77777777" w:rsidR="008A1EB2" w:rsidRDefault="008A1EB2" w:rsidP="00BF56FF">
      <w:pPr>
        <w:spacing w:after="0" w:line="360" w:lineRule="auto"/>
      </w:pPr>
      <w:r>
        <w:t xml:space="preserve">1. Supporting access for the sake of cleaning water for over 45000 individuals in different countries. </w:t>
      </w:r>
    </w:p>
    <w:p w14:paraId="5BC40A4B" w14:textId="77777777" w:rsidR="008A1EB2" w:rsidRDefault="008A1EB2" w:rsidP="00BF56FF">
      <w:pPr>
        <w:spacing w:after="0" w:line="360" w:lineRule="auto"/>
      </w:pPr>
      <w:r>
        <w:t xml:space="preserve">2. Making contributions to the FBF, Ursuline Sisters, potato farmers as well as Christ the King Convert. </w:t>
      </w:r>
    </w:p>
    <w:p w14:paraId="0ACBC18E" w14:textId="77777777" w:rsidR="008A1EB2" w:rsidRDefault="008A1EB2" w:rsidP="00BF56FF">
      <w:pPr>
        <w:spacing w:line="360" w:lineRule="auto"/>
      </w:pPr>
      <w:r>
        <w:t xml:space="preserve">3. Fostering initiatives like “Charity begins at home” as well as webinars in order to serve knowledge regarding sustainable factors of the hotels (Drury, 2021). </w:t>
      </w:r>
    </w:p>
    <w:p w14:paraId="65B03C70" w14:textId="77777777" w:rsidR="008A1EB2" w:rsidRDefault="008A1EB2" w:rsidP="00BF56FF">
      <w:pPr>
        <w:spacing w:line="360" w:lineRule="auto"/>
        <w:jc w:val="center"/>
      </w:pPr>
      <w:r w:rsidRPr="00323B84">
        <w:rPr>
          <w:noProof/>
        </w:rPr>
        <w:drawing>
          <wp:inline distT="0" distB="0" distL="0" distR="0" wp14:anchorId="0D20FE98" wp14:editId="45D3CB56">
            <wp:extent cx="2263028" cy="1588860"/>
            <wp:effectExtent l="0" t="0" r="4445" b="0"/>
            <wp:docPr id="2099499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99445" name=""/>
                    <pic:cNvPicPr/>
                  </pic:nvPicPr>
                  <pic:blipFill>
                    <a:blip r:embed="rId15"/>
                    <a:stretch>
                      <a:fillRect/>
                    </a:stretch>
                  </pic:blipFill>
                  <pic:spPr>
                    <a:xfrm>
                      <a:off x="0" y="0"/>
                      <a:ext cx="2311296" cy="1622749"/>
                    </a:xfrm>
                    <a:prstGeom prst="rect">
                      <a:avLst/>
                    </a:prstGeom>
                  </pic:spPr>
                </pic:pic>
              </a:graphicData>
            </a:graphic>
          </wp:inline>
        </w:drawing>
      </w:r>
    </w:p>
    <w:p w14:paraId="350B91AB" w14:textId="77777777" w:rsidR="008A1EB2" w:rsidRDefault="008A1EB2" w:rsidP="00BF56FF">
      <w:pPr>
        <w:spacing w:line="360" w:lineRule="auto"/>
        <w:jc w:val="center"/>
      </w:pPr>
      <w:r>
        <w:t>Figure- CSR of Corinthia</w:t>
      </w:r>
    </w:p>
    <w:p w14:paraId="21A0EE0D" w14:textId="692C6BF8" w:rsidR="008A1EB2" w:rsidRDefault="008A1EB2" w:rsidP="00BF56FF">
      <w:pPr>
        <w:spacing w:line="360" w:lineRule="auto"/>
        <w:jc w:val="center"/>
      </w:pPr>
      <w:r>
        <w:t>Source-</w:t>
      </w:r>
      <w:sdt>
        <w:sdtPr>
          <w:id w:val="1597059912"/>
          <w:citation/>
        </w:sdtPr>
        <w:sdtContent>
          <w:r>
            <w:fldChar w:fldCharType="begin"/>
          </w:r>
          <w:r>
            <w:rPr>
              <w:lang w:val="en-US"/>
            </w:rPr>
            <w:instrText xml:space="preserve"> CITATION cor244 \l 1033 </w:instrText>
          </w:r>
          <w:r>
            <w:fldChar w:fldCharType="separate"/>
          </w:r>
          <w:r>
            <w:rPr>
              <w:noProof/>
              <w:lang w:val="en-US"/>
            </w:rPr>
            <w:t xml:space="preserve"> </w:t>
          </w:r>
          <w:r w:rsidRPr="006E5CAB">
            <w:rPr>
              <w:noProof/>
              <w:lang w:val="en-US"/>
            </w:rPr>
            <w:t>(corinthiagroup, 2024)</w:t>
          </w:r>
          <w:r>
            <w:fldChar w:fldCharType="end"/>
          </w:r>
        </w:sdtContent>
      </w:sdt>
    </w:p>
    <w:p w14:paraId="312C7D0B" w14:textId="77777777" w:rsidR="008A1EB2" w:rsidRDefault="008A1EB2" w:rsidP="00BF56FF">
      <w:pPr>
        <w:spacing w:line="360" w:lineRule="auto"/>
        <w:rPr>
          <w:i/>
          <w:iCs/>
        </w:rPr>
      </w:pPr>
      <w:r w:rsidRPr="008A1EB2">
        <w:rPr>
          <w:i/>
          <w:iCs/>
        </w:rPr>
        <w:lastRenderedPageBreak/>
        <w:t>Community engagement</w:t>
      </w:r>
    </w:p>
    <w:p w14:paraId="4293DB2A" w14:textId="77777777" w:rsidR="008A1EB2" w:rsidRDefault="008A1EB2" w:rsidP="00BF56FF">
      <w:pPr>
        <w:spacing w:after="0" w:line="360" w:lineRule="auto"/>
      </w:pPr>
      <w:r>
        <w:t>1. The particular hotel is donating food as well as Christmas gift hampers to the residential home's children. As well as donating masks for disabled and elderly care facilities.</w:t>
      </w:r>
    </w:p>
    <w:p w14:paraId="3D4BB17A" w14:textId="77777777" w:rsidR="008A1EB2" w:rsidRDefault="008A1EB2" w:rsidP="00BF56FF">
      <w:pPr>
        <w:spacing w:after="0" w:line="360" w:lineRule="auto"/>
      </w:pPr>
      <w:r>
        <w:t xml:space="preserve">2. Increasing the community space by engaging staff from Radisson Blu St Julian's Park of refurbished. </w:t>
      </w:r>
    </w:p>
    <w:p w14:paraId="69181449" w14:textId="790F1C47" w:rsidR="008A1EB2" w:rsidRPr="003A4F8B" w:rsidRDefault="008A1EB2" w:rsidP="00BF56FF">
      <w:pPr>
        <w:spacing w:line="360" w:lineRule="auto"/>
        <w:rPr>
          <w:color w:val="000000" w:themeColor="text1"/>
        </w:rPr>
      </w:pPr>
      <w:r>
        <w:t>3. Contributing to the well-being of the community by making donations to the children who have been impacted due to the trauma</w:t>
      </w:r>
      <w:r w:rsidR="00895D86">
        <w:t xml:space="preserve"> </w:t>
      </w:r>
      <w:r w:rsidR="00895D86" w:rsidRPr="003A4F8B">
        <w:rPr>
          <w:color w:val="000000" w:themeColor="text1"/>
        </w:rPr>
        <w:t>(</w:t>
      </w:r>
      <w:proofErr w:type="spellStart"/>
      <w:r w:rsidR="00895D86" w:rsidRPr="003A4F8B">
        <w:rPr>
          <w:color w:val="000000" w:themeColor="text1"/>
          <w:shd w:val="clear" w:color="auto" w:fill="FFFFFF"/>
        </w:rPr>
        <w:t>Nikolskaya</w:t>
      </w:r>
      <w:proofErr w:type="spellEnd"/>
      <w:r w:rsidR="00895D86" w:rsidRPr="003A4F8B">
        <w:rPr>
          <w:color w:val="000000" w:themeColor="text1"/>
        </w:rPr>
        <w:t xml:space="preserve"> </w:t>
      </w:r>
      <w:r w:rsidR="00895D86" w:rsidRPr="003A4F8B">
        <w:rPr>
          <w:i/>
          <w:iCs/>
          <w:color w:val="000000" w:themeColor="text1"/>
        </w:rPr>
        <w:t xml:space="preserve">et al., </w:t>
      </w:r>
      <w:r w:rsidR="00895D86" w:rsidRPr="003A4F8B">
        <w:rPr>
          <w:color w:val="000000" w:themeColor="text1"/>
          <w:shd w:val="clear" w:color="auto" w:fill="FFFFFF"/>
        </w:rPr>
        <w:t>2018)</w:t>
      </w:r>
      <w:r w:rsidRPr="003A4F8B">
        <w:rPr>
          <w:color w:val="000000" w:themeColor="text1"/>
        </w:rPr>
        <w:t xml:space="preserve">.  </w:t>
      </w:r>
    </w:p>
    <w:p w14:paraId="12C5D129" w14:textId="75AD74F5" w:rsidR="008A1EB2" w:rsidRDefault="008A1EB2" w:rsidP="00BF56FF">
      <w:pPr>
        <w:spacing w:line="360" w:lineRule="auto"/>
        <w:rPr>
          <w:i/>
          <w:iCs/>
        </w:rPr>
      </w:pPr>
      <w:r w:rsidRPr="008A1EB2">
        <w:rPr>
          <w:i/>
          <w:iCs/>
        </w:rPr>
        <w:t>Ethical business practices</w:t>
      </w:r>
    </w:p>
    <w:p w14:paraId="6846241F" w14:textId="77777777" w:rsidR="008A1EB2" w:rsidRDefault="008A1EB2" w:rsidP="00BF56FF">
      <w:pPr>
        <w:spacing w:after="0" w:line="360" w:lineRule="auto"/>
      </w:pPr>
      <w:r>
        <w:t>1. The document of the specific hotels carries detailed information regarding the CSR initiatives and activities which demonstrates the transparency as well as accountability of the company</w:t>
      </w:r>
      <w:sdt>
        <w:sdtPr>
          <w:id w:val="-311569092"/>
          <w:citation/>
        </w:sdtPr>
        <w:sdtContent>
          <w:r>
            <w:fldChar w:fldCharType="begin"/>
          </w:r>
          <w:r>
            <w:rPr>
              <w:lang w:val="en-US"/>
            </w:rPr>
            <w:instrText xml:space="preserve"> CITATION cor244 \l 1033 </w:instrText>
          </w:r>
          <w:r>
            <w:fldChar w:fldCharType="separate"/>
          </w:r>
          <w:r>
            <w:rPr>
              <w:noProof/>
              <w:lang w:val="en-US"/>
            </w:rPr>
            <w:t xml:space="preserve"> </w:t>
          </w:r>
          <w:r w:rsidRPr="005A7C4E">
            <w:rPr>
              <w:noProof/>
              <w:lang w:val="en-US"/>
            </w:rPr>
            <w:t>(corinthiagroup, 2024)</w:t>
          </w:r>
          <w:r>
            <w:fldChar w:fldCharType="end"/>
          </w:r>
        </w:sdtContent>
      </w:sdt>
      <w:r>
        <w:t xml:space="preserve">. </w:t>
      </w:r>
    </w:p>
    <w:p w14:paraId="65E49D37" w14:textId="77777777" w:rsidR="008A1EB2" w:rsidRDefault="008A1EB2" w:rsidP="00BF56FF">
      <w:pPr>
        <w:spacing w:after="0" w:line="360" w:lineRule="auto"/>
      </w:pPr>
      <w:r>
        <w:t xml:space="preserve">2. It also focuses on responsibility along with ethical partnership by conducting a relationship with Just a Drop, Food Bank Foundation. </w:t>
      </w:r>
    </w:p>
    <w:p w14:paraId="364ED894" w14:textId="631144A8" w:rsidR="008A1EB2" w:rsidRDefault="008A1EB2" w:rsidP="00BF56FF">
      <w:pPr>
        <w:spacing w:line="360" w:lineRule="auto"/>
      </w:pPr>
      <w:r>
        <w:t>3. The particular hotel has also mentioned the adherence to the rules and regulations in order to provide the right services to the customers</w:t>
      </w:r>
      <w:r w:rsidR="00105FEB">
        <w:t xml:space="preserve"> </w:t>
      </w:r>
      <w:r w:rsidR="00105FEB" w:rsidRPr="003A4F8B">
        <w:rPr>
          <w:color w:val="000000" w:themeColor="text1"/>
        </w:rPr>
        <w:t>(</w:t>
      </w:r>
      <w:r w:rsidR="00105FEB" w:rsidRPr="003A4F8B">
        <w:rPr>
          <w:color w:val="000000" w:themeColor="text1"/>
          <w:shd w:val="clear" w:color="auto" w:fill="FFFFFF"/>
        </w:rPr>
        <w:t>Ng</w:t>
      </w:r>
      <w:r w:rsidR="00105FEB" w:rsidRPr="003A4F8B">
        <w:rPr>
          <w:color w:val="000000" w:themeColor="text1"/>
        </w:rPr>
        <w:t xml:space="preserve"> </w:t>
      </w:r>
      <w:r w:rsidR="00105FEB" w:rsidRPr="003A4F8B">
        <w:rPr>
          <w:color w:val="000000" w:themeColor="text1"/>
          <w:shd w:val="clear" w:color="auto" w:fill="FFFFFF"/>
        </w:rPr>
        <w:t xml:space="preserve">and </w:t>
      </w:r>
      <w:proofErr w:type="spellStart"/>
      <w:r w:rsidR="00105FEB" w:rsidRPr="003A4F8B">
        <w:rPr>
          <w:color w:val="000000" w:themeColor="text1"/>
          <w:shd w:val="clear" w:color="auto" w:fill="FFFFFF"/>
        </w:rPr>
        <w:t>Tavitiyaman</w:t>
      </w:r>
      <w:proofErr w:type="spellEnd"/>
      <w:r w:rsidR="00105FEB" w:rsidRPr="003A4F8B">
        <w:rPr>
          <w:color w:val="000000" w:themeColor="text1"/>
          <w:shd w:val="clear" w:color="auto" w:fill="FFFFFF"/>
        </w:rPr>
        <w:t>,</w:t>
      </w:r>
      <w:r w:rsidR="00105FEB" w:rsidRPr="003A4F8B">
        <w:rPr>
          <w:color w:val="000000" w:themeColor="text1"/>
        </w:rPr>
        <w:t xml:space="preserve"> </w:t>
      </w:r>
      <w:r w:rsidR="00105FEB" w:rsidRPr="003A4F8B">
        <w:rPr>
          <w:color w:val="000000" w:themeColor="text1"/>
          <w:shd w:val="clear" w:color="auto" w:fill="FFFFFF"/>
        </w:rPr>
        <w:t>2020)</w:t>
      </w:r>
      <w:r w:rsidRPr="003A4F8B">
        <w:rPr>
          <w:color w:val="000000" w:themeColor="text1"/>
        </w:rPr>
        <w:t xml:space="preserve">.  </w:t>
      </w:r>
    </w:p>
    <w:p w14:paraId="7A0C9431" w14:textId="65FA4F58" w:rsidR="009D794E" w:rsidRDefault="008A1EB2" w:rsidP="00BF56FF">
      <w:pPr>
        <w:spacing w:line="360" w:lineRule="auto"/>
      </w:pPr>
      <w:r>
        <w:rPr>
          <w:b/>
          <w:bCs/>
        </w:rPr>
        <w:t>Ibis Hotels:</w:t>
      </w:r>
    </w:p>
    <w:p w14:paraId="3020F7B5" w14:textId="77777777" w:rsidR="008A1EB2" w:rsidRDefault="008A1EB2" w:rsidP="00BF56FF">
      <w:pPr>
        <w:spacing w:line="360" w:lineRule="auto"/>
        <w:rPr>
          <w:i/>
          <w:iCs/>
        </w:rPr>
      </w:pPr>
      <w:r w:rsidRPr="008A1EB2">
        <w:rPr>
          <w:i/>
          <w:iCs/>
        </w:rPr>
        <w:t>Sustainability practices</w:t>
      </w:r>
    </w:p>
    <w:p w14:paraId="1FAAFD14" w14:textId="77777777" w:rsidR="008A1EB2" w:rsidRDefault="008A1EB2" w:rsidP="00BF56FF">
      <w:pPr>
        <w:spacing w:after="0" w:line="360" w:lineRule="auto"/>
      </w:pPr>
      <w:r>
        <w:t xml:space="preserve">1. Ibis Hotels is committed to decreasing the consumption of energy by 20% by the year 2025. </w:t>
      </w:r>
    </w:p>
    <w:p w14:paraId="7DBBABFF" w14:textId="77777777" w:rsidR="008A1EB2" w:rsidRPr="00E855B1" w:rsidRDefault="008A1EB2" w:rsidP="00BF56FF">
      <w:pPr>
        <w:spacing w:line="360" w:lineRule="auto"/>
        <w:rPr>
          <w:color w:val="FF0000"/>
        </w:rPr>
      </w:pPr>
      <w:r>
        <w:t xml:space="preserve">2. Apart from this the entity is also focusing on decreasing the consumption of the water by the same target as energy </w:t>
      </w:r>
      <w:r w:rsidRPr="003A4F8B">
        <w:rPr>
          <w:color w:val="000000" w:themeColor="text1"/>
        </w:rPr>
        <w:t>(</w:t>
      </w:r>
      <w:proofErr w:type="spellStart"/>
      <w:r w:rsidRPr="003A4F8B">
        <w:rPr>
          <w:color w:val="000000" w:themeColor="text1"/>
        </w:rPr>
        <w:t>Guilding</w:t>
      </w:r>
      <w:proofErr w:type="spellEnd"/>
      <w:r w:rsidRPr="003A4F8B">
        <w:rPr>
          <w:color w:val="000000" w:themeColor="text1"/>
        </w:rPr>
        <w:t>, 2014).</w:t>
      </w:r>
    </w:p>
    <w:p w14:paraId="2B894C02" w14:textId="728EDD66" w:rsidR="008A1EB2" w:rsidRDefault="008A1EB2" w:rsidP="00BF56FF">
      <w:pPr>
        <w:spacing w:line="360" w:lineRule="auto"/>
      </w:pPr>
      <w:r>
        <w:t xml:space="preserve">3. It is also moving forward with the waste generation of 30 % by avoiding single use of plastics, glasses and food wastage. </w:t>
      </w:r>
    </w:p>
    <w:p w14:paraId="56C41FD9" w14:textId="77777777" w:rsidR="00A90919" w:rsidRDefault="00A90919" w:rsidP="00BF56FF">
      <w:pPr>
        <w:spacing w:line="360" w:lineRule="auto"/>
        <w:rPr>
          <w:i/>
          <w:iCs/>
        </w:rPr>
      </w:pPr>
    </w:p>
    <w:p w14:paraId="41A8FE57" w14:textId="77777777" w:rsidR="00A90919" w:rsidRDefault="00A90919" w:rsidP="00BF56FF">
      <w:pPr>
        <w:spacing w:line="360" w:lineRule="auto"/>
        <w:rPr>
          <w:i/>
          <w:iCs/>
        </w:rPr>
      </w:pPr>
    </w:p>
    <w:p w14:paraId="1C368591" w14:textId="77777777" w:rsidR="00A90919" w:rsidRDefault="00A90919" w:rsidP="00BF56FF">
      <w:pPr>
        <w:spacing w:line="360" w:lineRule="auto"/>
        <w:rPr>
          <w:i/>
          <w:iCs/>
        </w:rPr>
      </w:pPr>
    </w:p>
    <w:p w14:paraId="2470928D" w14:textId="77777777" w:rsidR="003A4F8B" w:rsidRDefault="003A4F8B" w:rsidP="00BF56FF">
      <w:pPr>
        <w:spacing w:line="360" w:lineRule="auto"/>
        <w:rPr>
          <w:i/>
          <w:iCs/>
        </w:rPr>
      </w:pPr>
    </w:p>
    <w:p w14:paraId="22AEA3D9" w14:textId="77777777" w:rsidR="003A4F8B" w:rsidRDefault="003A4F8B" w:rsidP="00BF56FF">
      <w:pPr>
        <w:spacing w:line="360" w:lineRule="auto"/>
        <w:rPr>
          <w:i/>
          <w:iCs/>
        </w:rPr>
      </w:pPr>
    </w:p>
    <w:p w14:paraId="7BCBA6CE" w14:textId="0DB2E2AC" w:rsidR="008A1EB2" w:rsidRDefault="008A1EB2" w:rsidP="00BF56FF">
      <w:pPr>
        <w:spacing w:line="360" w:lineRule="auto"/>
        <w:rPr>
          <w:i/>
          <w:iCs/>
        </w:rPr>
      </w:pPr>
      <w:r w:rsidRPr="008A1EB2">
        <w:rPr>
          <w:i/>
          <w:iCs/>
        </w:rPr>
        <w:lastRenderedPageBreak/>
        <w:t>Community engagement</w:t>
      </w:r>
    </w:p>
    <w:p w14:paraId="35652527" w14:textId="77777777" w:rsidR="008A1EB2" w:rsidRDefault="008A1EB2" w:rsidP="00BF56FF">
      <w:pPr>
        <w:spacing w:after="0" w:line="360" w:lineRule="auto"/>
      </w:pPr>
      <w:r>
        <w:t xml:space="preserve">1. Supporting local businesses by sourcing local services and foods. </w:t>
      </w:r>
    </w:p>
    <w:p w14:paraId="044F2C01" w14:textId="77777777" w:rsidR="008A1EB2" w:rsidRDefault="008A1EB2" w:rsidP="00BF56FF">
      <w:pPr>
        <w:spacing w:after="0" w:line="360" w:lineRule="auto"/>
      </w:pPr>
      <w:r>
        <w:t xml:space="preserve">2. Promoting local culture in various destinations. </w:t>
      </w:r>
    </w:p>
    <w:p w14:paraId="6C57C5E0" w14:textId="77777777" w:rsidR="008A1EB2" w:rsidRDefault="008A1EB2" w:rsidP="00BF56FF">
      <w:pPr>
        <w:spacing w:after="0" w:line="360" w:lineRule="auto"/>
      </w:pPr>
      <w:r>
        <w:t>3. Making investments in the local community to support schools, charity and all</w:t>
      </w:r>
      <w:sdt>
        <w:sdtPr>
          <w:id w:val="-1992557963"/>
          <w:citation/>
        </w:sdtPr>
        <w:sdtContent>
          <w:r>
            <w:fldChar w:fldCharType="begin"/>
          </w:r>
          <w:r>
            <w:rPr>
              <w:lang w:val="en-US"/>
            </w:rPr>
            <w:instrText xml:space="preserve"> CITATION acc245 \l 1033 </w:instrText>
          </w:r>
          <w:r>
            <w:fldChar w:fldCharType="separate"/>
          </w:r>
          <w:r>
            <w:rPr>
              <w:noProof/>
              <w:lang w:val="en-US"/>
            </w:rPr>
            <w:t xml:space="preserve"> </w:t>
          </w:r>
          <w:r w:rsidRPr="006E0E2E">
            <w:rPr>
              <w:noProof/>
              <w:lang w:val="en-US"/>
            </w:rPr>
            <w:t>(accor, 2024)</w:t>
          </w:r>
          <w:r>
            <w:fldChar w:fldCharType="end"/>
          </w:r>
        </w:sdtContent>
      </w:sdt>
      <w:r>
        <w:t>.</w:t>
      </w:r>
    </w:p>
    <w:p w14:paraId="7E4F2652" w14:textId="77777777" w:rsidR="008A1EB2" w:rsidRDefault="008A1EB2" w:rsidP="00BF56FF">
      <w:pPr>
        <w:spacing w:line="360" w:lineRule="auto"/>
        <w:jc w:val="center"/>
      </w:pPr>
      <w:r w:rsidRPr="003E10C2">
        <w:rPr>
          <w:noProof/>
        </w:rPr>
        <w:drawing>
          <wp:inline distT="0" distB="0" distL="0" distR="0" wp14:anchorId="4F55E012" wp14:editId="2C81E0EA">
            <wp:extent cx="2829846" cy="1072243"/>
            <wp:effectExtent l="0" t="0" r="0" b="0"/>
            <wp:docPr id="182647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72779" name=""/>
                    <pic:cNvPicPr/>
                  </pic:nvPicPr>
                  <pic:blipFill>
                    <a:blip r:embed="rId16"/>
                    <a:stretch>
                      <a:fillRect/>
                    </a:stretch>
                  </pic:blipFill>
                  <pic:spPr>
                    <a:xfrm>
                      <a:off x="0" y="0"/>
                      <a:ext cx="2882162" cy="1092066"/>
                    </a:xfrm>
                    <a:prstGeom prst="rect">
                      <a:avLst/>
                    </a:prstGeom>
                  </pic:spPr>
                </pic:pic>
              </a:graphicData>
            </a:graphic>
          </wp:inline>
        </w:drawing>
      </w:r>
    </w:p>
    <w:p w14:paraId="3D7E130C" w14:textId="77777777" w:rsidR="008A1EB2" w:rsidRDefault="008A1EB2" w:rsidP="00BF56FF">
      <w:pPr>
        <w:spacing w:line="360" w:lineRule="auto"/>
        <w:jc w:val="center"/>
      </w:pPr>
      <w:r>
        <w:t>Figure- CSR of Ibis Hotels</w:t>
      </w:r>
    </w:p>
    <w:p w14:paraId="28AD858F" w14:textId="77777777" w:rsidR="008A1EB2" w:rsidRDefault="008A1EB2" w:rsidP="00BF56FF">
      <w:pPr>
        <w:spacing w:line="360" w:lineRule="auto"/>
        <w:jc w:val="center"/>
      </w:pPr>
      <w:r>
        <w:t>Source-</w:t>
      </w:r>
      <w:sdt>
        <w:sdtPr>
          <w:id w:val="-453260557"/>
          <w:citation/>
        </w:sdtPr>
        <w:sdtContent>
          <w:r>
            <w:fldChar w:fldCharType="begin"/>
          </w:r>
          <w:r>
            <w:rPr>
              <w:lang w:val="en-US"/>
            </w:rPr>
            <w:instrText xml:space="preserve"> CITATION acc249 \l 1033 </w:instrText>
          </w:r>
          <w:r>
            <w:fldChar w:fldCharType="separate"/>
          </w:r>
          <w:r>
            <w:rPr>
              <w:noProof/>
              <w:lang w:val="en-US"/>
            </w:rPr>
            <w:t xml:space="preserve"> </w:t>
          </w:r>
          <w:r w:rsidRPr="00DA3C99">
            <w:rPr>
              <w:rFonts w:eastAsiaTheme="minorHAnsi"/>
              <w:noProof/>
              <w:lang w:val="en-US"/>
            </w:rPr>
            <w:t>(accor, 2024)</w:t>
          </w:r>
          <w:r>
            <w:fldChar w:fldCharType="end"/>
          </w:r>
        </w:sdtContent>
      </w:sdt>
    </w:p>
    <w:p w14:paraId="1FB0064B" w14:textId="77777777" w:rsidR="008A1EB2" w:rsidRDefault="008A1EB2" w:rsidP="00BF56FF">
      <w:pPr>
        <w:spacing w:line="360" w:lineRule="auto"/>
      </w:pPr>
    </w:p>
    <w:p w14:paraId="4ECB14B0" w14:textId="77777777" w:rsidR="008A1EB2" w:rsidRDefault="008A1EB2" w:rsidP="00BF56FF">
      <w:pPr>
        <w:spacing w:line="360" w:lineRule="auto"/>
      </w:pPr>
      <w:r w:rsidRPr="008A1EB2">
        <w:rPr>
          <w:i/>
          <w:iCs/>
        </w:rPr>
        <w:t>Ethical business practices</w:t>
      </w:r>
    </w:p>
    <w:p w14:paraId="075E088E" w14:textId="3CC93F89" w:rsidR="008A1EB2" w:rsidRDefault="008A1EB2" w:rsidP="00BF56FF">
      <w:pPr>
        <w:spacing w:line="360" w:lineRule="auto"/>
      </w:pPr>
      <w:r>
        <w:t xml:space="preserve">1. The mentioned entity practices fair labour approaches which include offering benefits and paying fair </w:t>
      </w:r>
      <w:r w:rsidRPr="003A4F8B">
        <w:rPr>
          <w:color w:val="000000" w:themeColor="text1"/>
        </w:rPr>
        <w:t>wages</w:t>
      </w:r>
      <w:r w:rsidR="00BF78F4" w:rsidRPr="003A4F8B">
        <w:rPr>
          <w:color w:val="000000" w:themeColor="text1"/>
        </w:rPr>
        <w:t xml:space="preserve"> (</w:t>
      </w:r>
      <w:r w:rsidR="00BF78F4" w:rsidRPr="003A4F8B">
        <w:rPr>
          <w:color w:val="000000" w:themeColor="text1"/>
          <w:shd w:val="clear" w:color="auto" w:fill="FFFFFF"/>
        </w:rPr>
        <w:t>Miranda</w:t>
      </w:r>
      <w:r w:rsidR="00796B48" w:rsidRPr="003A4F8B">
        <w:rPr>
          <w:color w:val="000000" w:themeColor="text1"/>
        </w:rPr>
        <w:t xml:space="preserve"> </w:t>
      </w:r>
      <w:r w:rsidR="00796B48" w:rsidRPr="003A4F8B">
        <w:rPr>
          <w:i/>
          <w:iCs/>
          <w:color w:val="000000" w:themeColor="text1"/>
        </w:rPr>
        <w:t xml:space="preserve">et al., </w:t>
      </w:r>
      <w:r w:rsidR="00BF78F4" w:rsidRPr="003A4F8B">
        <w:rPr>
          <w:color w:val="000000" w:themeColor="text1"/>
          <w:shd w:val="clear" w:color="auto" w:fill="FFFFFF"/>
        </w:rPr>
        <w:t>2018)</w:t>
      </w:r>
      <w:r w:rsidRPr="003A4F8B">
        <w:rPr>
          <w:color w:val="000000" w:themeColor="text1"/>
        </w:rPr>
        <w:t xml:space="preserve">. </w:t>
      </w:r>
    </w:p>
    <w:p w14:paraId="3D7ADC18" w14:textId="77777777" w:rsidR="008A1EB2" w:rsidRDefault="008A1EB2" w:rsidP="00BF56FF">
      <w:pPr>
        <w:spacing w:after="0" w:line="360" w:lineRule="auto"/>
      </w:pPr>
      <w:r>
        <w:t xml:space="preserve">2. It is also promoting anti-discrimination campaign by putting policies of zero-tolerance in the hotels. </w:t>
      </w:r>
    </w:p>
    <w:p w14:paraId="3A043136" w14:textId="55D1808A" w:rsidR="00A90919" w:rsidRDefault="008A1EB2" w:rsidP="00BF56FF">
      <w:pPr>
        <w:spacing w:line="360" w:lineRule="auto"/>
      </w:pPr>
      <w:r>
        <w:t xml:space="preserve">3. The specific business is also committed towards responsible as well as ethical sourcing by changing their business into an ethical one </w:t>
      </w:r>
      <w:r w:rsidRPr="003A4F8B">
        <w:rPr>
          <w:color w:val="000000" w:themeColor="text1"/>
        </w:rPr>
        <w:t xml:space="preserve">(Seal, 2019). </w:t>
      </w:r>
    </w:p>
    <w:p w14:paraId="501B296F" w14:textId="77777777" w:rsidR="00A90919" w:rsidRDefault="00A90919" w:rsidP="00BF56FF">
      <w:pPr>
        <w:spacing w:line="360" w:lineRule="auto"/>
      </w:pPr>
    </w:p>
    <w:p w14:paraId="5F89F143" w14:textId="77777777" w:rsidR="00A90919" w:rsidRDefault="00A90919" w:rsidP="00BF56FF">
      <w:pPr>
        <w:spacing w:line="360" w:lineRule="auto"/>
      </w:pPr>
    </w:p>
    <w:p w14:paraId="4B2AA9F8" w14:textId="77777777" w:rsidR="00A90919" w:rsidRDefault="00A90919" w:rsidP="00517623">
      <w:pPr>
        <w:pStyle w:val="Heading1"/>
        <w:spacing w:line="360" w:lineRule="auto"/>
        <w:rPr>
          <w:rFonts w:eastAsia="Times New Roman"/>
        </w:rPr>
      </w:pPr>
    </w:p>
    <w:p w14:paraId="03D201D6" w14:textId="77777777" w:rsidR="00A90919" w:rsidRDefault="00A90919" w:rsidP="00517623">
      <w:pPr>
        <w:pStyle w:val="Heading1"/>
        <w:spacing w:line="360" w:lineRule="auto"/>
        <w:rPr>
          <w:rFonts w:eastAsia="Times New Roman"/>
        </w:rPr>
      </w:pPr>
    </w:p>
    <w:p w14:paraId="6802FDDA" w14:textId="77777777" w:rsidR="00A90919" w:rsidRDefault="00A90919" w:rsidP="00517623">
      <w:pPr>
        <w:pStyle w:val="Heading1"/>
        <w:spacing w:line="360" w:lineRule="auto"/>
        <w:rPr>
          <w:rFonts w:eastAsia="Times New Roman"/>
        </w:rPr>
      </w:pPr>
    </w:p>
    <w:p w14:paraId="00FCC26E" w14:textId="2A9D1A34" w:rsidR="00517623" w:rsidRDefault="00A90919" w:rsidP="00517623">
      <w:pPr>
        <w:pStyle w:val="Heading1"/>
        <w:spacing w:line="360" w:lineRule="auto"/>
      </w:pPr>
      <w:r>
        <w:rPr>
          <w:rFonts w:eastAsia="Times New Roman"/>
        </w:rPr>
        <w:t xml:space="preserve">Recommendation to Corinthia Hotels and Ibis Hotels </w:t>
      </w:r>
      <w:bookmarkStart w:id="1" w:name="_Hlk157596288"/>
    </w:p>
    <w:bookmarkEnd w:id="1"/>
    <w:p w14:paraId="020492D5" w14:textId="682F4D11" w:rsidR="00A91822" w:rsidRPr="00517623" w:rsidRDefault="00A91822" w:rsidP="00517623">
      <w:pPr>
        <w:overflowPunct/>
        <w:autoSpaceDN/>
        <w:spacing w:line="360" w:lineRule="auto"/>
        <w:jc w:val="left"/>
        <w:rPr>
          <w:rFonts w:eastAsia="Times New Roman" w:cstheme="majorBidi"/>
          <w:b/>
          <w:kern w:val="2"/>
          <w:sz w:val="28"/>
          <w:szCs w:val="32"/>
          <w14:ligatures w14:val="standardContextual"/>
        </w:rPr>
      </w:pPr>
      <w:r>
        <w:rPr>
          <w:b/>
          <w:bCs/>
          <w:i/>
          <w:iCs/>
          <w:u w:val="single"/>
        </w:rPr>
        <w:t xml:space="preserve">Recommendation to Corinthia Hotels </w:t>
      </w:r>
    </w:p>
    <w:p w14:paraId="04819B4C" w14:textId="77777777" w:rsidR="00A91822" w:rsidRDefault="00A91822" w:rsidP="00BF56FF">
      <w:pPr>
        <w:spacing w:line="360" w:lineRule="auto"/>
      </w:pPr>
      <w:r>
        <w:t xml:space="preserve">Leveraging technology in the hotels for the sake of developing the luxurious experiences of the visitors is essential. Therefore, it can be recommended that Corinthia Hotels foster AI technologies along with automation for the sake of offering the best services to </w:t>
      </w:r>
      <w:r w:rsidRPr="003A4F8B">
        <w:t>customers. It will allow the business to curate customised itineraries, increasing the convenience of the guests. Moreover, this can further help solidify their position as one of the most luxurious and leading brands.</w:t>
      </w:r>
      <w:r>
        <w:t xml:space="preserve"> </w:t>
      </w:r>
    </w:p>
    <w:p w14:paraId="7B2F62A3" w14:textId="77777777" w:rsidR="00A91822" w:rsidRDefault="00A91822" w:rsidP="00BF56FF">
      <w:pPr>
        <w:spacing w:line="360" w:lineRule="auto"/>
      </w:pPr>
      <w:r>
        <w:rPr>
          <w:b/>
          <w:bCs/>
          <w:i/>
          <w:iCs/>
          <w:u w:val="single"/>
        </w:rPr>
        <w:t xml:space="preserve">Recommendation to Ibis Hotels </w:t>
      </w:r>
    </w:p>
    <w:p w14:paraId="63E8089B" w14:textId="57EBFCEC" w:rsidR="00A91822" w:rsidRPr="003A4F8B" w:rsidRDefault="00A91822" w:rsidP="00BF56FF">
      <w:pPr>
        <w:spacing w:line="360" w:lineRule="auto"/>
        <w:rPr>
          <w:color w:val="000000" w:themeColor="text1"/>
        </w:rPr>
      </w:pPr>
      <w:r>
        <w:t>On the basis of the analysis, it can be recommended to the specific business to target the markets which have been growing rapidly for the past few years which include Southeast Asia as well as South America. In these particular places, the demand for budgeted services is noticeable as the population of middle-class families is growing.</w:t>
      </w:r>
      <w:r w:rsidRPr="00E70B51">
        <w:rPr>
          <w:color w:val="FF0000"/>
        </w:rPr>
        <w:t xml:space="preserve"> </w:t>
      </w:r>
      <w:r w:rsidR="0098670E" w:rsidRPr="003A4F8B">
        <w:rPr>
          <w:color w:val="000000" w:themeColor="text1"/>
        </w:rPr>
        <w:t xml:space="preserve">As a </w:t>
      </w:r>
      <w:r w:rsidR="00F3318D" w:rsidRPr="003A4F8B">
        <w:rPr>
          <w:color w:val="000000" w:themeColor="text1"/>
        </w:rPr>
        <w:t>result</w:t>
      </w:r>
      <w:r w:rsidR="00E70B51" w:rsidRPr="003A4F8B">
        <w:rPr>
          <w:color w:val="000000" w:themeColor="text1"/>
        </w:rPr>
        <w:t>,</w:t>
      </w:r>
      <w:r w:rsidR="00F3318D" w:rsidRPr="003A4F8B">
        <w:rPr>
          <w:color w:val="000000" w:themeColor="text1"/>
        </w:rPr>
        <w:t xml:space="preserve"> this will help in expanding the brand awareness of the business </w:t>
      </w:r>
      <w:r w:rsidR="0080165B" w:rsidRPr="003A4F8B">
        <w:rPr>
          <w:color w:val="000000" w:themeColor="text1"/>
        </w:rPr>
        <w:t>to a large population</w:t>
      </w:r>
      <w:r w:rsidR="00982878" w:rsidRPr="003A4F8B">
        <w:rPr>
          <w:color w:val="000000" w:themeColor="text1"/>
        </w:rPr>
        <w:t xml:space="preserve">, </w:t>
      </w:r>
      <w:r w:rsidR="00E70B51" w:rsidRPr="003A4F8B">
        <w:rPr>
          <w:color w:val="000000" w:themeColor="text1"/>
        </w:rPr>
        <w:t>which will boost the revenue earning capacity of the particular business.</w:t>
      </w:r>
    </w:p>
    <w:p w14:paraId="461683D3" w14:textId="77777777" w:rsidR="00A91822" w:rsidRDefault="00A91822" w:rsidP="00BF56FF">
      <w:pPr>
        <w:overflowPunct/>
        <w:autoSpaceDN/>
        <w:spacing w:line="360" w:lineRule="auto"/>
        <w:jc w:val="left"/>
        <w:rPr>
          <w:rFonts w:eastAsiaTheme="majorEastAsia" w:cstheme="majorBidi"/>
          <w:b/>
          <w:kern w:val="2"/>
          <w:sz w:val="28"/>
          <w:szCs w:val="32"/>
          <w14:ligatures w14:val="standardContextual"/>
        </w:rPr>
      </w:pPr>
      <w:r>
        <w:br w:type="page"/>
      </w:r>
    </w:p>
    <w:p w14:paraId="579F0789" w14:textId="3BB26697" w:rsidR="00A91822" w:rsidRDefault="00A91822" w:rsidP="00BF56FF">
      <w:pPr>
        <w:pStyle w:val="Heading1"/>
        <w:spacing w:line="360" w:lineRule="auto"/>
      </w:pPr>
      <w:bookmarkStart w:id="2" w:name="_Toc157106976"/>
      <w:r>
        <w:lastRenderedPageBreak/>
        <w:t>Conclusion</w:t>
      </w:r>
      <w:bookmarkEnd w:id="2"/>
      <w:r>
        <w:t xml:space="preserve">  </w:t>
      </w:r>
    </w:p>
    <w:p w14:paraId="0AF0FBD3" w14:textId="77777777" w:rsidR="00A91822" w:rsidRDefault="00A91822" w:rsidP="00BF56FF">
      <w:pPr>
        <w:spacing w:line="360" w:lineRule="auto"/>
      </w:pPr>
      <w:r>
        <w:t xml:space="preserve">The above report has presented an analysis of two hotel chain businesses based in different places. Hence, Corinthia Hotels, as well as Ibis Hotels, are two hotel businesses that incorporate customer-centric approaches in which one provides luxury services in a higher price range and the other serves comparatively economic service. Now, for the sake of developing the comparison it has addressed various factors of both the businesses that drive success. The effective comparison by detecting the revenue factors of both the specific businesses was addressed. Moving ahead, the actual position of Corinthia Hotels and Ibis Hotels in the marketplace in the current situation was also highlighted. It has also added the type of CSR activities that both organisations are taking into consideration for the sake of evolving their business practices for the long run was also defined in an effective manner. </w:t>
      </w:r>
    </w:p>
    <w:p w14:paraId="5A22D71B" w14:textId="77777777" w:rsidR="00A91822" w:rsidRDefault="00A91822" w:rsidP="00BF56FF">
      <w:pPr>
        <w:overflowPunct/>
        <w:autoSpaceDN/>
        <w:spacing w:line="360" w:lineRule="auto"/>
        <w:jc w:val="left"/>
        <w:rPr>
          <w:rFonts w:eastAsiaTheme="majorEastAsia" w:cstheme="majorBidi"/>
          <w:b/>
          <w:kern w:val="2"/>
          <w:sz w:val="28"/>
          <w:szCs w:val="32"/>
          <w14:ligatures w14:val="standardContextual"/>
        </w:rPr>
      </w:pPr>
      <w:r>
        <w:br w:type="page"/>
      </w:r>
    </w:p>
    <w:p w14:paraId="59F97417" w14:textId="7BBE99E5" w:rsidR="00A91822" w:rsidRDefault="00A91822" w:rsidP="00BF56FF">
      <w:pPr>
        <w:pStyle w:val="Heading1"/>
        <w:spacing w:line="360" w:lineRule="auto"/>
      </w:pPr>
      <w:bookmarkStart w:id="3" w:name="_Toc157106977"/>
      <w:r>
        <w:lastRenderedPageBreak/>
        <w:t>References</w:t>
      </w:r>
      <w:bookmarkEnd w:id="3"/>
      <w:r>
        <w:t xml:space="preserve"> </w:t>
      </w:r>
    </w:p>
    <w:p w14:paraId="74550D15" w14:textId="2A4AFE4B" w:rsidR="00B30A4D" w:rsidRDefault="00B30A4D" w:rsidP="00BF56FF">
      <w:pPr>
        <w:spacing w:line="360" w:lineRule="auto"/>
      </w:pPr>
      <w:bookmarkStart w:id="4" w:name="_Hlk156574398"/>
      <w:proofErr w:type="spellStart"/>
      <w:r>
        <w:t>accor</w:t>
      </w:r>
      <w:proofErr w:type="spellEnd"/>
      <w:r>
        <w:t xml:space="preserve">, (2024). Ibis family reaches over 1,700 hotels and pursues its pioneering revolution. </w:t>
      </w:r>
      <w:r w:rsidR="003A4F8B">
        <w:t>(</w:t>
      </w:r>
      <w:r>
        <w:t>Online</w:t>
      </w:r>
      <w:r w:rsidR="003A4F8B">
        <w:t>)</w:t>
      </w:r>
      <w:r>
        <w:t xml:space="preserve"> Available at: </w:t>
      </w:r>
      <w:hyperlink r:id="rId17" w:history="1">
        <w:r w:rsidR="003A4F8B" w:rsidRPr="005B291E">
          <w:rPr>
            <w:rStyle w:val="Hyperlink"/>
          </w:rPr>
          <w:t>https://press.accor.com/la-famille-ibis-depasse-les-1-700-hotels-et-poursuit-sa-revolution-pionniere_5714_5714/?lang=en</w:t>
        </w:r>
      </w:hyperlink>
      <w:r w:rsidR="003A4F8B">
        <w:t xml:space="preserve"> (</w:t>
      </w:r>
      <w:r>
        <w:t>Accessed</w:t>
      </w:r>
      <w:r w:rsidR="003A4F8B">
        <w:t>: 21</w:t>
      </w:r>
      <w:r>
        <w:t xml:space="preserve"> January 2024</w:t>
      </w:r>
      <w:r w:rsidR="003A4F8B">
        <w:t>)</w:t>
      </w:r>
      <w:r>
        <w:t>.</w:t>
      </w:r>
    </w:p>
    <w:p w14:paraId="7DE3DE01" w14:textId="312705E1" w:rsidR="00B30A4D" w:rsidRDefault="00B30A4D" w:rsidP="00BF56FF">
      <w:pPr>
        <w:spacing w:line="360" w:lineRule="auto"/>
      </w:pPr>
      <w:proofErr w:type="spellStart"/>
      <w:r>
        <w:t>accor</w:t>
      </w:r>
      <w:proofErr w:type="spellEnd"/>
      <w:r>
        <w:t>, (2024</w:t>
      </w:r>
      <w:r w:rsidRPr="005C1E9B">
        <w:rPr>
          <w:lang w:val="en-US"/>
        </w:rPr>
        <w:t>)</w:t>
      </w:r>
      <w:r>
        <w:t xml:space="preserve">. IT Digital. </w:t>
      </w:r>
      <w:r w:rsidR="003A4F8B">
        <w:t>(</w:t>
      </w:r>
      <w:r>
        <w:t>Online</w:t>
      </w:r>
      <w:r w:rsidR="003A4F8B">
        <w:t>)</w:t>
      </w:r>
      <w:r>
        <w:t xml:space="preserve"> Available at: </w:t>
      </w:r>
      <w:hyperlink r:id="rId18" w:history="1">
        <w:r w:rsidR="003A4F8B" w:rsidRPr="005B291E">
          <w:rPr>
            <w:rStyle w:val="Hyperlink"/>
          </w:rPr>
          <w:t>https://group.accor.com/en/hotel-development/Optimise-your-costs/IT-digital</w:t>
        </w:r>
      </w:hyperlink>
      <w:r w:rsidR="003A4F8B">
        <w:t xml:space="preserve"> (</w:t>
      </w:r>
      <w:r>
        <w:t>Accesse</w:t>
      </w:r>
      <w:r w:rsidR="003A4F8B">
        <w:t xml:space="preserve">d: </w:t>
      </w:r>
      <w:r>
        <w:t>1</w:t>
      </w:r>
      <w:r w:rsidR="003A4F8B">
        <w:t>9</w:t>
      </w:r>
      <w:r>
        <w:t xml:space="preserve"> January 2024</w:t>
      </w:r>
      <w:r w:rsidR="003A4F8B">
        <w:t>)</w:t>
      </w:r>
      <w:r>
        <w:t>.</w:t>
      </w:r>
    </w:p>
    <w:p w14:paraId="29C8C47A" w14:textId="77777777" w:rsidR="00B30A4D" w:rsidRPr="003A4F8B" w:rsidRDefault="00B30A4D" w:rsidP="00BF56FF">
      <w:pPr>
        <w:spacing w:line="360" w:lineRule="auto"/>
        <w:rPr>
          <w:color w:val="000000" w:themeColor="text1"/>
        </w:rPr>
      </w:pPr>
      <w:proofErr w:type="spellStart"/>
      <w:r w:rsidRPr="003A4F8B">
        <w:rPr>
          <w:color w:val="000000" w:themeColor="text1"/>
        </w:rPr>
        <w:t>Atrill</w:t>
      </w:r>
      <w:proofErr w:type="spellEnd"/>
      <w:r w:rsidRPr="003A4F8B">
        <w:rPr>
          <w:color w:val="000000" w:themeColor="text1"/>
        </w:rPr>
        <w:t xml:space="preserve"> P and McLaney E (2021) Management Accounting for Decision Makers, FT Prentice Hall</w:t>
      </w:r>
    </w:p>
    <w:p w14:paraId="16263665" w14:textId="77777777" w:rsidR="00B30A4D" w:rsidRDefault="00B30A4D" w:rsidP="00BF56FF">
      <w:pPr>
        <w:spacing w:line="360" w:lineRule="auto"/>
      </w:pPr>
      <w:r>
        <w:t xml:space="preserve">Bhimani A, (Ed) (2006) Contemporary Issues in Management </w:t>
      </w:r>
      <w:proofErr w:type="gramStart"/>
      <w:r>
        <w:t>Accounting ,</w:t>
      </w:r>
      <w:proofErr w:type="gramEnd"/>
      <w:r>
        <w:t xml:space="preserve"> Oxford</w:t>
      </w:r>
    </w:p>
    <w:p w14:paraId="53016B66" w14:textId="6951CC64" w:rsidR="00B30A4D" w:rsidRDefault="00B30A4D" w:rsidP="00BF56FF">
      <w:pPr>
        <w:spacing w:line="360" w:lineRule="auto"/>
      </w:pPr>
      <w:r>
        <w:t xml:space="preserve">business-standard, (2024). Business Standard. </w:t>
      </w:r>
      <w:r w:rsidR="003A4F8B">
        <w:t>(</w:t>
      </w:r>
      <w:r>
        <w:t>Online</w:t>
      </w:r>
      <w:r w:rsidR="003A4F8B">
        <w:t>)</w:t>
      </w:r>
      <w:r>
        <w:t xml:space="preserve"> Available at: </w:t>
      </w:r>
      <w:hyperlink r:id="rId19" w:history="1">
        <w:r w:rsidR="003A4F8B" w:rsidRPr="005B291E">
          <w:rPr>
            <w:rStyle w:val="Hyperlink"/>
          </w:rPr>
          <w:t>https://www.business-standard.com/article/companies/ibis-to-add-over-500-more-keys-by-2022-sees-normal-revenues-next-year-121013100313_1.html</w:t>
        </w:r>
      </w:hyperlink>
      <w:r w:rsidR="003A4F8B">
        <w:t xml:space="preserve"> (</w:t>
      </w:r>
      <w:r>
        <w:t>Accessed</w:t>
      </w:r>
      <w:r w:rsidR="003A4F8B">
        <w:t>: 20</w:t>
      </w:r>
      <w:r>
        <w:t xml:space="preserve"> January 2024</w:t>
      </w:r>
      <w:r w:rsidR="003A4F8B">
        <w:t>)</w:t>
      </w:r>
      <w:r>
        <w:t>.</w:t>
      </w:r>
    </w:p>
    <w:p w14:paraId="7882166C" w14:textId="191D8FD5" w:rsidR="00B30A4D" w:rsidRDefault="00B30A4D" w:rsidP="00BF56FF">
      <w:pPr>
        <w:spacing w:line="360" w:lineRule="auto"/>
      </w:pPr>
      <w:proofErr w:type="spellStart"/>
      <w:r>
        <w:t>corinthiagroup</w:t>
      </w:r>
      <w:proofErr w:type="spellEnd"/>
      <w:r>
        <w:t xml:space="preserve">, (2024). Corinthia. </w:t>
      </w:r>
      <w:r w:rsidR="00E51B4E">
        <w:t>(</w:t>
      </w:r>
      <w:r>
        <w:t>Online</w:t>
      </w:r>
      <w:r w:rsidR="00E51B4E">
        <w:t>)</w:t>
      </w:r>
      <w:r>
        <w:t xml:space="preserve"> Available at: </w:t>
      </w:r>
      <w:hyperlink r:id="rId20" w:history="1">
        <w:r w:rsidR="00E51B4E" w:rsidRPr="005B291E">
          <w:rPr>
            <w:rStyle w:val="Hyperlink"/>
          </w:rPr>
          <w:t>https://www.corinthiagroup.com/</w:t>
        </w:r>
      </w:hyperlink>
      <w:r w:rsidR="00E51B4E">
        <w:t xml:space="preserve"> (</w:t>
      </w:r>
      <w:r>
        <w:t>Accessed</w:t>
      </w:r>
      <w:r w:rsidR="00E51B4E">
        <w:t>: 20</w:t>
      </w:r>
      <w:r>
        <w:t xml:space="preserve"> January 2024</w:t>
      </w:r>
      <w:r w:rsidR="00E51B4E">
        <w:t>)</w:t>
      </w:r>
      <w:r>
        <w:t>.</w:t>
      </w:r>
    </w:p>
    <w:p w14:paraId="31A31C6E" w14:textId="2BAE4DEA" w:rsidR="00B30A4D" w:rsidRDefault="00B30A4D" w:rsidP="00BF56FF">
      <w:pPr>
        <w:spacing w:line="360" w:lineRule="auto"/>
      </w:pPr>
      <w:proofErr w:type="spellStart"/>
      <w:r>
        <w:t>corinthiagroup</w:t>
      </w:r>
      <w:proofErr w:type="spellEnd"/>
      <w:r>
        <w:t xml:space="preserve">, (2024). OVERVIEW OF OUR RECENT CSR ACTIVITIES. </w:t>
      </w:r>
      <w:r w:rsidR="00E51B4E">
        <w:t>(</w:t>
      </w:r>
      <w:r>
        <w:t>Online</w:t>
      </w:r>
      <w:r w:rsidR="00E51B4E">
        <w:t>)</w:t>
      </w:r>
      <w:r>
        <w:t xml:space="preserve"> Available at: </w:t>
      </w:r>
      <w:hyperlink r:id="rId21" w:history="1">
        <w:r w:rsidR="00E51B4E" w:rsidRPr="005B291E">
          <w:rPr>
            <w:rStyle w:val="Hyperlink"/>
          </w:rPr>
          <w:t>https://www.corinthiagroup.com/insider/overview-of-our-recent-csr-activities/</w:t>
        </w:r>
      </w:hyperlink>
      <w:r w:rsidR="00E51B4E">
        <w:t xml:space="preserve"> (</w:t>
      </w:r>
      <w:r>
        <w:t>Accessed</w:t>
      </w:r>
      <w:r w:rsidR="00E51B4E">
        <w:t xml:space="preserve">: 20 </w:t>
      </w:r>
      <w:r>
        <w:t>January 2024</w:t>
      </w:r>
      <w:r w:rsidR="00E51B4E">
        <w:t>)</w:t>
      </w:r>
      <w:r>
        <w:t>.</w:t>
      </w:r>
    </w:p>
    <w:p w14:paraId="598670B7" w14:textId="77777777" w:rsidR="00B30A4D" w:rsidRDefault="00B30A4D" w:rsidP="00BF56FF">
      <w:pPr>
        <w:spacing w:line="360" w:lineRule="auto"/>
      </w:pPr>
      <w:r>
        <w:t>Drury C (2021) (11th Ed) Management and Cost Accounting, London, Prentice Hall</w:t>
      </w:r>
    </w:p>
    <w:p w14:paraId="159F04A2" w14:textId="77777777" w:rsidR="00B30A4D" w:rsidRPr="00E51B4E" w:rsidRDefault="00B30A4D" w:rsidP="00BF56FF">
      <w:pPr>
        <w:spacing w:line="360" w:lineRule="auto"/>
        <w:rPr>
          <w:color w:val="000000" w:themeColor="text1"/>
        </w:rPr>
      </w:pPr>
      <w:proofErr w:type="spellStart"/>
      <w:proofErr w:type="gramStart"/>
      <w:r w:rsidRPr="00E51B4E">
        <w:rPr>
          <w:color w:val="000000" w:themeColor="text1"/>
        </w:rPr>
        <w:t>Guilding,C</w:t>
      </w:r>
      <w:proofErr w:type="spellEnd"/>
      <w:r w:rsidRPr="00E51B4E">
        <w:rPr>
          <w:color w:val="000000" w:themeColor="text1"/>
        </w:rPr>
        <w:t>.</w:t>
      </w:r>
      <w:proofErr w:type="gramEnd"/>
      <w:r w:rsidRPr="00E51B4E">
        <w:rPr>
          <w:color w:val="000000" w:themeColor="text1"/>
        </w:rPr>
        <w:t>(2014) (3rd Edition) Accounting Essentials for Hospitality Managers, London, Routledge</w:t>
      </w:r>
    </w:p>
    <w:p w14:paraId="108180C3" w14:textId="19FCD1E8" w:rsidR="00B30A4D" w:rsidRDefault="00B30A4D" w:rsidP="00BF56FF">
      <w:pPr>
        <w:spacing w:line="360" w:lineRule="auto"/>
      </w:pPr>
      <w:proofErr w:type="spellStart"/>
      <w:r>
        <w:t>ibisworld</w:t>
      </w:r>
      <w:proofErr w:type="spellEnd"/>
      <w:r>
        <w:t xml:space="preserve">, (2024). Global Hotels &amp; Resorts - Market Size, Industry Analysis, Trends and Forecasts (2024-2029). </w:t>
      </w:r>
      <w:r w:rsidR="00E51B4E">
        <w:t>(</w:t>
      </w:r>
      <w:r>
        <w:t>Online</w:t>
      </w:r>
      <w:r w:rsidR="00E51B4E">
        <w:t>)</w:t>
      </w:r>
      <w:r>
        <w:t xml:space="preserve"> Available at: </w:t>
      </w:r>
      <w:hyperlink r:id="rId22" w:history="1">
        <w:r w:rsidR="00E51B4E" w:rsidRPr="005B291E">
          <w:rPr>
            <w:rStyle w:val="Hyperlink"/>
          </w:rPr>
          <w:t>https://www.ibisworld.com/global/market-research-reports/global-hotels-resorts-industry/</w:t>
        </w:r>
      </w:hyperlink>
      <w:r w:rsidR="00E51B4E">
        <w:t xml:space="preserve"> (</w:t>
      </w:r>
      <w:r>
        <w:t>Accessed</w:t>
      </w:r>
      <w:r w:rsidR="00E51B4E">
        <w:t>:</w:t>
      </w:r>
      <w:r>
        <w:t xml:space="preserve"> 1</w:t>
      </w:r>
      <w:r w:rsidR="00E51B4E">
        <w:t>9</w:t>
      </w:r>
      <w:r>
        <w:t xml:space="preserve"> January 2024</w:t>
      </w:r>
      <w:r w:rsidR="00E51B4E">
        <w:t>)</w:t>
      </w:r>
      <w:r>
        <w:t>.</w:t>
      </w:r>
    </w:p>
    <w:p w14:paraId="53357E5F" w14:textId="28E7F234" w:rsidR="00B30A4D" w:rsidRDefault="00B30A4D" w:rsidP="00BF56FF">
      <w:pPr>
        <w:spacing w:line="360" w:lineRule="auto"/>
      </w:pPr>
      <w:proofErr w:type="spellStart"/>
      <w:r>
        <w:t>ibisworld</w:t>
      </w:r>
      <w:proofErr w:type="spellEnd"/>
      <w:r>
        <w:t xml:space="preserve">, (2024). Hotels &amp; Motels in the US - Market Size, Industry Analysis, Trends and Forecasts (2024-2029). </w:t>
      </w:r>
      <w:r w:rsidR="00E51B4E">
        <w:t>(</w:t>
      </w:r>
      <w:r>
        <w:t>Online</w:t>
      </w:r>
      <w:r w:rsidR="00E51B4E">
        <w:t>)</w:t>
      </w:r>
      <w:r>
        <w:t xml:space="preserve"> Available at: </w:t>
      </w:r>
      <w:hyperlink r:id="rId23" w:history="1">
        <w:r w:rsidR="00E51B4E" w:rsidRPr="005B291E">
          <w:rPr>
            <w:rStyle w:val="Hyperlink"/>
          </w:rPr>
          <w:t>https://www.ibisworld.com/united-states/market-research-reports/hotels-motels-industry/</w:t>
        </w:r>
      </w:hyperlink>
      <w:r w:rsidR="00E51B4E">
        <w:t xml:space="preserve"> (</w:t>
      </w:r>
      <w:r>
        <w:t>Accessed</w:t>
      </w:r>
      <w:r w:rsidR="00E51B4E">
        <w:t xml:space="preserve">: 20 </w:t>
      </w:r>
      <w:r>
        <w:t>January 2024</w:t>
      </w:r>
      <w:r w:rsidR="00E51B4E">
        <w:t>)</w:t>
      </w:r>
      <w:r>
        <w:t>.</w:t>
      </w:r>
    </w:p>
    <w:p w14:paraId="463DF1EE" w14:textId="77777777" w:rsidR="00B30A4D" w:rsidRDefault="00B30A4D" w:rsidP="00BF56FF">
      <w:pPr>
        <w:spacing w:line="360" w:lineRule="auto"/>
      </w:pPr>
      <w:proofErr w:type="spellStart"/>
      <w:proofErr w:type="gramStart"/>
      <w:r>
        <w:t>Jagels,M</w:t>
      </w:r>
      <w:proofErr w:type="spellEnd"/>
      <w:r>
        <w:t>.</w:t>
      </w:r>
      <w:proofErr w:type="gramEnd"/>
      <w:r>
        <w:t xml:space="preserve"> (2007) Hospitality Management Accounting, London, Wiley.</w:t>
      </w:r>
    </w:p>
    <w:p w14:paraId="5177151F" w14:textId="2A204CAF" w:rsidR="00B30A4D" w:rsidRPr="00E51B4E" w:rsidRDefault="00B30A4D" w:rsidP="00BF56FF">
      <w:pPr>
        <w:spacing w:line="360" w:lineRule="auto"/>
        <w:rPr>
          <w:color w:val="000000" w:themeColor="text1"/>
        </w:rPr>
      </w:pPr>
      <w:r w:rsidRPr="00E51B4E">
        <w:rPr>
          <w:color w:val="000000" w:themeColor="text1"/>
        </w:rPr>
        <w:lastRenderedPageBreak/>
        <w:t xml:space="preserve">Kunst, A., (2023). Ibis brand awareness, usage, popularity, loyalty, and buzz among hotel customers in the UK in 2022. </w:t>
      </w:r>
      <w:r w:rsidR="00E51B4E">
        <w:rPr>
          <w:color w:val="000000" w:themeColor="text1"/>
        </w:rPr>
        <w:t>(</w:t>
      </w:r>
      <w:r w:rsidRPr="00E51B4E">
        <w:rPr>
          <w:color w:val="000000" w:themeColor="text1"/>
        </w:rPr>
        <w:t>Online</w:t>
      </w:r>
      <w:r w:rsidR="00E51B4E">
        <w:rPr>
          <w:color w:val="000000" w:themeColor="text1"/>
        </w:rPr>
        <w:t>)</w:t>
      </w:r>
      <w:r w:rsidRPr="00E51B4E">
        <w:rPr>
          <w:color w:val="000000" w:themeColor="text1"/>
        </w:rPr>
        <w:t xml:space="preserve"> Available at: </w:t>
      </w:r>
      <w:hyperlink r:id="rId24" w:history="1">
        <w:r w:rsidR="00E51B4E" w:rsidRPr="005B291E">
          <w:rPr>
            <w:rStyle w:val="Hyperlink"/>
          </w:rPr>
          <w:t>https://www.statista.com/forecasts/1335566/ibis-hotels-brand-profile-in-the-uk</w:t>
        </w:r>
      </w:hyperlink>
      <w:r w:rsidR="00E51B4E">
        <w:rPr>
          <w:color w:val="000000" w:themeColor="text1"/>
        </w:rPr>
        <w:t xml:space="preserve"> (</w:t>
      </w:r>
      <w:r w:rsidRPr="00E51B4E">
        <w:rPr>
          <w:color w:val="000000" w:themeColor="text1"/>
        </w:rPr>
        <w:t>Accessed</w:t>
      </w:r>
      <w:r w:rsidR="00E51B4E">
        <w:rPr>
          <w:color w:val="000000" w:themeColor="text1"/>
        </w:rPr>
        <w:t>: 26</w:t>
      </w:r>
      <w:r w:rsidRPr="00E51B4E">
        <w:rPr>
          <w:color w:val="000000" w:themeColor="text1"/>
        </w:rPr>
        <w:t xml:space="preserve"> January 2024</w:t>
      </w:r>
      <w:r w:rsidR="00E51B4E">
        <w:rPr>
          <w:color w:val="000000" w:themeColor="text1"/>
        </w:rPr>
        <w:t>)</w:t>
      </w:r>
      <w:r w:rsidRPr="00E51B4E">
        <w:rPr>
          <w:color w:val="000000" w:themeColor="text1"/>
        </w:rPr>
        <w:t>.</w:t>
      </w:r>
    </w:p>
    <w:p w14:paraId="6072220C" w14:textId="77777777" w:rsidR="00B30A4D" w:rsidRPr="00E51B4E" w:rsidRDefault="00B30A4D" w:rsidP="00D574B4">
      <w:pPr>
        <w:rPr>
          <w:color w:val="000000" w:themeColor="text1"/>
          <w:shd w:val="clear" w:color="auto" w:fill="FFFFFF"/>
        </w:rPr>
      </w:pPr>
      <w:r w:rsidRPr="00E51B4E">
        <w:rPr>
          <w:color w:val="000000" w:themeColor="text1"/>
          <w:shd w:val="clear" w:color="auto" w:fill="FFFFFF"/>
        </w:rPr>
        <w:t xml:space="preserve">Ng, A.W. and </w:t>
      </w:r>
      <w:proofErr w:type="spellStart"/>
      <w:r w:rsidRPr="00E51B4E">
        <w:rPr>
          <w:color w:val="000000" w:themeColor="text1"/>
          <w:shd w:val="clear" w:color="auto" w:fill="FFFFFF"/>
        </w:rPr>
        <w:t>Tavitiyaman</w:t>
      </w:r>
      <w:proofErr w:type="spellEnd"/>
      <w:r w:rsidRPr="00E51B4E">
        <w:rPr>
          <w:color w:val="000000" w:themeColor="text1"/>
          <w:shd w:val="clear" w:color="auto" w:fill="FFFFFF"/>
        </w:rPr>
        <w:t>, P., (2020). Corporate social responsibility and sustainability initiatives of multinational hotel corporations. </w:t>
      </w:r>
      <w:r w:rsidRPr="00E51B4E">
        <w:rPr>
          <w:i/>
          <w:iCs/>
          <w:color w:val="000000" w:themeColor="text1"/>
          <w:shd w:val="clear" w:color="auto" w:fill="FFFFFF"/>
        </w:rPr>
        <w:t>International business, trade and institutional sustainability</w:t>
      </w:r>
      <w:r w:rsidRPr="00E51B4E">
        <w:rPr>
          <w:color w:val="000000" w:themeColor="text1"/>
          <w:shd w:val="clear" w:color="auto" w:fill="FFFFFF"/>
        </w:rPr>
        <w:t>, pp.3-15.</w:t>
      </w:r>
    </w:p>
    <w:p w14:paraId="159113C2" w14:textId="77777777" w:rsidR="00B30A4D" w:rsidRPr="00E51B4E" w:rsidRDefault="00B30A4D" w:rsidP="00D574B4">
      <w:pPr>
        <w:rPr>
          <w:color w:val="000000" w:themeColor="text1"/>
          <w:shd w:val="clear" w:color="auto" w:fill="FFFFFF"/>
        </w:rPr>
      </w:pPr>
      <w:proofErr w:type="spellStart"/>
      <w:r w:rsidRPr="00E51B4E">
        <w:rPr>
          <w:color w:val="000000" w:themeColor="text1"/>
          <w:shd w:val="clear" w:color="auto" w:fill="FFFFFF"/>
        </w:rPr>
        <w:t>Nikolskaya</w:t>
      </w:r>
      <w:proofErr w:type="spellEnd"/>
      <w:r w:rsidRPr="00E51B4E">
        <w:rPr>
          <w:color w:val="000000" w:themeColor="text1"/>
          <w:shd w:val="clear" w:color="auto" w:fill="FFFFFF"/>
        </w:rPr>
        <w:t xml:space="preserve">, E.Y., Kovaleva, N.I., </w:t>
      </w:r>
      <w:proofErr w:type="spellStart"/>
      <w:r w:rsidRPr="00E51B4E">
        <w:rPr>
          <w:color w:val="000000" w:themeColor="text1"/>
          <w:shd w:val="clear" w:color="auto" w:fill="FFFFFF"/>
        </w:rPr>
        <w:t>Uspenskaya</w:t>
      </w:r>
      <w:proofErr w:type="spellEnd"/>
      <w:r w:rsidRPr="00E51B4E">
        <w:rPr>
          <w:color w:val="000000" w:themeColor="text1"/>
          <w:shd w:val="clear" w:color="auto" w:fill="FFFFFF"/>
        </w:rPr>
        <w:t xml:space="preserve">, M.E., </w:t>
      </w:r>
      <w:proofErr w:type="spellStart"/>
      <w:r w:rsidRPr="00E51B4E">
        <w:rPr>
          <w:color w:val="000000" w:themeColor="text1"/>
          <w:shd w:val="clear" w:color="auto" w:fill="FFFFFF"/>
        </w:rPr>
        <w:t>Makshakova</w:t>
      </w:r>
      <w:proofErr w:type="spellEnd"/>
      <w:r w:rsidRPr="00E51B4E">
        <w:rPr>
          <w:color w:val="000000" w:themeColor="text1"/>
          <w:shd w:val="clear" w:color="auto" w:fill="FFFFFF"/>
        </w:rPr>
        <w:t xml:space="preserve">, N.I., </w:t>
      </w:r>
      <w:proofErr w:type="spellStart"/>
      <w:r w:rsidRPr="00E51B4E">
        <w:rPr>
          <w:color w:val="000000" w:themeColor="text1"/>
          <w:shd w:val="clear" w:color="auto" w:fill="FFFFFF"/>
        </w:rPr>
        <w:t>Lysoivanenko</w:t>
      </w:r>
      <w:proofErr w:type="spellEnd"/>
      <w:r w:rsidRPr="00E51B4E">
        <w:rPr>
          <w:color w:val="000000" w:themeColor="text1"/>
          <w:shd w:val="clear" w:color="auto" w:fill="FFFFFF"/>
        </w:rPr>
        <w:t>, E.N. and Lebedev, K.A., (2018). Innovative quality improvements in hotel services.</w:t>
      </w:r>
    </w:p>
    <w:p w14:paraId="79AFB471" w14:textId="77777777" w:rsidR="00B30A4D" w:rsidRPr="00E51B4E" w:rsidRDefault="00B30A4D" w:rsidP="00D574B4">
      <w:pPr>
        <w:rPr>
          <w:color w:val="000000" w:themeColor="text1"/>
        </w:rPr>
      </w:pPr>
      <w:r w:rsidRPr="00E51B4E">
        <w:rPr>
          <w:color w:val="000000" w:themeColor="text1"/>
          <w:shd w:val="clear" w:color="auto" w:fill="FFFFFF"/>
        </w:rPr>
        <w:t>NIKOLSKAYA, E.Y., LEPESHKIN, V.A., KULGACHEV, I.P., POPOV, L.A., ROMANOVA, M.M. and LEBEDEV, K.A., (2018). Methodological approaches to assessing the innovative potential of enterprises in the hotel business. </w:t>
      </w:r>
      <w:proofErr w:type="spellStart"/>
      <w:r w:rsidRPr="00E51B4E">
        <w:rPr>
          <w:i/>
          <w:iCs/>
          <w:color w:val="000000" w:themeColor="text1"/>
          <w:shd w:val="clear" w:color="auto" w:fill="FFFFFF"/>
        </w:rPr>
        <w:t>Revista</w:t>
      </w:r>
      <w:proofErr w:type="spellEnd"/>
      <w:r w:rsidRPr="00E51B4E">
        <w:rPr>
          <w:i/>
          <w:iCs/>
          <w:color w:val="000000" w:themeColor="text1"/>
          <w:shd w:val="clear" w:color="auto" w:fill="FFFFFF"/>
        </w:rPr>
        <w:t xml:space="preserve"> </w:t>
      </w:r>
      <w:proofErr w:type="spellStart"/>
      <w:r w:rsidRPr="00E51B4E">
        <w:rPr>
          <w:i/>
          <w:iCs/>
          <w:color w:val="000000" w:themeColor="text1"/>
          <w:shd w:val="clear" w:color="auto" w:fill="FFFFFF"/>
        </w:rPr>
        <w:t>Espacios</w:t>
      </w:r>
      <w:proofErr w:type="spellEnd"/>
      <w:r w:rsidRPr="00E51B4E">
        <w:rPr>
          <w:color w:val="000000" w:themeColor="text1"/>
          <w:shd w:val="clear" w:color="auto" w:fill="FFFFFF"/>
        </w:rPr>
        <w:t>, </w:t>
      </w:r>
      <w:r w:rsidRPr="00E51B4E">
        <w:rPr>
          <w:i/>
          <w:iCs/>
          <w:color w:val="000000" w:themeColor="text1"/>
          <w:shd w:val="clear" w:color="auto" w:fill="FFFFFF"/>
        </w:rPr>
        <w:t>39</w:t>
      </w:r>
      <w:r w:rsidRPr="00E51B4E">
        <w:rPr>
          <w:color w:val="000000" w:themeColor="text1"/>
          <w:shd w:val="clear" w:color="auto" w:fill="FFFFFF"/>
        </w:rPr>
        <w:t>(27).</w:t>
      </w:r>
    </w:p>
    <w:p w14:paraId="64AA5161" w14:textId="77777777" w:rsidR="00B30A4D" w:rsidRPr="00E51B4E" w:rsidRDefault="00B30A4D" w:rsidP="00BF56FF">
      <w:pPr>
        <w:spacing w:line="360" w:lineRule="auto"/>
        <w:rPr>
          <w:color w:val="000000" w:themeColor="text1"/>
        </w:rPr>
      </w:pPr>
      <w:r w:rsidRPr="00E51B4E">
        <w:rPr>
          <w:color w:val="000000" w:themeColor="text1"/>
        </w:rPr>
        <w:t>Seal W (2019) (6th Ed) Management Accounting, London, McGraw Hill</w:t>
      </w:r>
    </w:p>
    <w:p w14:paraId="3CAB5062" w14:textId="77777777" w:rsidR="00B30A4D" w:rsidRPr="00E51B4E" w:rsidRDefault="00B30A4D" w:rsidP="00D574B4">
      <w:pPr>
        <w:rPr>
          <w:color w:val="000000" w:themeColor="text1"/>
          <w:shd w:val="clear" w:color="auto" w:fill="FFFFFF"/>
        </w:rPr>
      </w:pPr>
      <w:r w:rsidRPr="00E51B4E">
        <w:rPr>
          <w:color w:val="000000" w:themeColor="text1"/>
          <w:shd w:val="clear" w:color="auto" w:fill="FFFFFF"/>
        </w:rPr>
        <w:t>Serra-</w:t>
      </w:r>
      <w:proofErr w:type="spellStart"/>
      <w:r w:rsidRPr="00E51B4E">
        <w:rPr>
          <w:color w:val="000000" w:themeColor="text1"/>
          <w:shd w:val="clear" w:color="auto" w:fill="FFFFFF"/>
        </w:rPr>
        <w:t>Cantallops</w:t>
      </w:r>
      <w:proofErr w:type="spellEnd"/>
      <w:r w:rsidRPr="00E51B4E">
        <w:rPr>
          <w:color w:val="000000" w:themeColor="text1"/>
          <w:shd w:val="clear" w:color="auto" w:fill="FFFFFF"/>
        </w:rPr>
        <w:t>, A., Peña-Miranda, D.D., Ramón-Cardona, J. and Martorell-Cunill, O., (2018). Progress in research on CSR and the hotel industry (2006-2015). </w:t>
      </w:r>
      <w:r w:rsidRPr="00E51B4E">
        <w:rPr>
          <w:i/>
          <w:iCs/>
          <w:color w:val="000000" w:themeColor="text1"/>
          <w:shd w:val="clear" w:color="auto" w:fill="FFFFFF"/>
        </w:rPr>
        <w:t>Cornell Hospitality Quarterly</w:t>
      </w:r>
      <w:r w:rsidRPr="00E51B4E">
        <w:rPr>
          <w:color w:val="000000" w:themeColor="text1"/>
          <w:shd w:val="clear" w:color="auto" w:fill="FFFFFF"/>
        </w:rPr>
        <w:t>, </w:t>
      </w:r>
      <w:r w:rsidRPr="00E51B4E">
        <w:rPr>
          <w:i/>
          <w:iCs/>
          <w:color w:val="000000" w:themeColor="text1"/>
          <w:shd w:val="clear" w:color="auto" w:fill="FFFFFF"/>
        </w:rPr>
        <w:t>59</w:t>
      </w:r>
      <w:r w:rsidRPr="00E51B4E">
        <w:rPr>
          <w:color w:val="000000" w:themeColor="text1"/>
          <w:shd w:val="clear" w:color="auto" w:fill="FFFFFF"/>
        </w:rPr>
        <w:t>(1), pp.15-38.</w:t>
      </w:r>
    </w:p>
    <w:p w14:paraId="1337A2BC" w14:textId="77777777" w:rsidR="00B30A4D" w:rsidRPr="00E51B4E" w:rsidRDefault="00B30A4D" w:rsidP="00BF56FF">
      <w:pPr>
        <w:spacing w:line="360" w:lineRule="auto"/>
        <w:rPr>
          <w:color w:val="000000" w:themeColor="text1"/>
        </w:rPr>
      </w:pPr>
      <w:r w:rsidRPr="00E51B4E">
        <w:rPr>
          <w:color w:val="000000" w:themeColor="text1"/>
        </w:rPr>
        <w:t>Walker J (2021) Introduction to Hospitality, Harlow, Pearson</w:t>
      </w:r>
    </w:p>
    <w:p w14:paraId="58C71878" w14:textId="77777777" w:rsidR="00D574B4" w:rsidRDefault="00D574B4" w:rsidP="00BF56FF">
      <w:pPr>
        <w:spacing w:line="360" w:lineRule="auto"/>
      </w:pPr>
    </w:p>
    <w:p w14:paraId="1F41F9B9" w14:textId="77777777" w:rsidR="005C1E9B" w:rsidRDefault="005C1E9B" w:rsidP="00BF56FF">
      <w:pPr>
        <w:spacing w:line="360" w:lineRule="auto"/>
      </w:pPr>
    </w:p>
    <w:p w14:paraId="0E730F0B" w14:textId="77777777" w:rsidR="00F3623E" w:rsidRPr="002F33AD" w:rsidRDefault="00F3623E" w:rsidP="00BF56FF">
      <w:pPr>
        <w:spacing w:line="360" w:lineRule="auto"/>
        <w:rPr>
          <w:color w:val="FF0000"/>
        </w:rPr>
      </w:pPr>
    </w:p>
    <w:p w14:paraId="658242E8" w14:textId="43D591AA" w:rsidR="001864A1" w:rsidRDefault="001864A1" w:rsidP="00BF56FF">
      <w:pPr>
        <w:overflowPunct/>
        <w:autoSpaceDN/>
        <w:spacing w:line="360" w:lineRule="auto"/>
        <w:jc w:val="left"/>
      </w:pPr>
      <w:r>
        <w:br w:type="page"/>
      </w:r>
    </w:p>
    <w:p w14:paraId="4465F30A" w14:textId="77777777" w:rsidR="001864A1" w:rsidRDefault="001864A1" w:rsidP="00BF56FF">
      <w:pPr>
        <w:pStyle w:val="Heading1"/>
        <w:spacing w:line="360" w:lineRule="auto"/>
      </w:pPr>
      <w:bookmarkStart w:id="5" w:name="_Toc157105653"/>
      <w:bookmarkStart w:id="6" w:name="_Toc157106978"/>
      <w:r>
        <w:lastRenderedPageBreak/>
        <w:t>Appendix</w:t>
      </w:r>
      <w:bookmarkEnd w:id="5"/>
      <w:bookmarkEnd w:id="6"/>
      <w:r>
        <w:t xml:space="preserve"> </w:t>
      </w:r>
    </w:p>
    <w:p w14:paraId="1629B0CF" w14:textId="77777777" w:rsidR="001864A1" w:rsidRPr="00804F7D" w:rsidRDefault="001864A1" w:rsidP="00BF56FF">
      <w:pPr>
        <w:spacing w:line="360" w:lineRule="auto"/>
        <w:rPr>
          <w:b/>
          <w:bCs/>
        </w:rPr>
      </w:pPr>
      <w:r w:rsidRPr="00804F7D">
        <w:rPr>
          <w:b/>
          <w:bCs/>
        </w:rPr>
        <w:t>Corinthia Hotels income statement</w:t>
      </w:r>
    </w:p>
    <w:p w14:paraId="5870B76F" w14:textId="77777777" w:rsidR="001864A1" w:rsidRDefault="001864A1" w:rsidP="00BF56FF">
      <w:pPr>
        <w:spacing w:line="360" w:lineRule="auto"/>
      </w:pPr>
      <w:r w:rsidRPr="00AF5954">
        <w:rPr>
          <w:noProof/>
        </w:rPr>
        <w:drawing>
          <wp:inline distT="0" distB="0" distL="0" distR="0" wp14:anchorId="3B0D2730" wp14:editId="02A52D37">
            <wp:extent cx="3863131" cy="3846715"/>
            <wp:effectExtent l="0" t="0" r="4445" b="1905"/>
            <wp:docPr id="104711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14030" name=""/>
                    <pic:cNvPicPr/>
                  </pic:nvPicPr>
                  <pic:blipFill>
                    <a:blip r:embed="rId25"/>
                    <a:stretch>
                      <a:fillRect/>
                    </a:stretch>
                  </pic:blipFill>
                  <pic:spPr>
                    <a:xfrm>
                      <a:off x="0" y="0"/>
                      <a:ext cx="3866404" cy="3849974"/>
                    </a:xfrm>
                    <a:prstGeom prst="rect">
                      <a:avLst/>
                    </a:prstGeom>
                  </pic:spPr>
                </pic:pic>
              </a:graphicData>
            </a:graphic>
          </wp:inline>
        </w:drawing>
      </w:r>
    </w:p>
    <w:p w14:paraId="773A0D0A" w14:textId="77777777" w:rsidR="001864A1" w:rsidRDefault="001864A1" w:rsidP="00BF56FF">
      <w:pPr>
        <w:spacing w:line="360" w:lineRule="auto"/>
      </w:pPr>
      <w:r w:rsidRPr="00E07A77">
        <w:rPr>
          <w:noProof/>
        </w:rPr>
        <w:lastRenderedPageBreak/>
        <w:drawing>
          <wp:inline distT="0" distB="0" distL="0" distR="0" wp14:anchorId="15C4431E" wp14:editId="254F88DB">
            <wp:extent cx="3155048" cy="4534989"/>
            <wp:effectExtent l="0" t="0" r="7620" b="0"/>
            <wp:docPr id="1608269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69753" name=""/>
                    <pic:cNvPicPr/>
                  </pic:nvPicPr>
                  <pic:blipFill>
                    <a:blip r:embed="rId26"/>
                    <a:stretch>
                      <a:fillRect/>
                    </a:stretch>
                  </pic:blipFill>
                  <pic:spPr>
                    <a:xfrm>
                      <a:off x="0" y="0"/>
                      <a:ext cx="3156978" cy="4537763"/>
                    </a:xfrm>
                    <a:prstGeom prst="rect">
                      <a:avLst/>
                    </a:prstGeom>
                  </pic:spPr>
                </pic:pic>
              </a:graphicData>
            </a:graphic>
          </wp:inline>
        </w:drawing>
      </w:r>
    </w:p>
    <w:p w14:paraId="0913322C" w14:textId="77777777" w:rsidR="001864A1" w:rsidRDefault="001864A1" w:rsidP="00BF56FF">
      <w:pPr>
        <w:spacing w:line="360" w:lineRule="auto"/>
      </w:pPr>
      <w:r w:rsidRPr="00F72ABE">
        <w:rPr>
          <w:noProof/>
        </w:rPr>
        <w:lastRenderedPageBreak/>
        <w:drawing>
          <wp:inline distT="0" distB="0" distL="0" distR="0" wp14:anchorId="7741F174" wp14:editId="37D8DC50">
            <wp:extent cx="5456393" cy="5738357"/>
            <wp:effectExtent l="0" t="0" r="0" b="0"/>
            <wp:docPr id="27814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48345" name=""/>
                    <pic:cNvPicPr/>
                  </pic:nvPicPr>
                  <pic:blipFill>
                    <a:blip r:embed="rId27"/>
                    <a:stretch>
                      <a:fillRect/>
                    </a:stretch>
                  </pic:blipFill>
                  <pic:spPr>
                    <a:xfrm>
                      <a:off x="0" y="0"/>
                      <a:ext cx="5456393" cy="5738357"/>
                    </a:xfrm>
                    <a:prstGeom prst="rect">
                      <a:avLst/>
                    </a:prstGeom>
                  </pic:spPr>
                </pic:pic>
              </a:graphicData>
            </a:graphic>
          </wp:inline>
        </w:drawing>
      </w:r>
    </w:p>
    <w:p w14:paraId="68A88160" w14:textId="77777777" w:rsidR="00517623" w:rsidRDefault="00517623" w:rsidP="00BF56FF">
      <w:pPr>
        <w:spacing w:line="360" w:lineRule="auto"/>
        <w:rPr>
          <w:b/>
          <w:bCs/>
        </w:rPr>
      </w:pPr>
    </w:p>
    <w:p w14:paraId="56369CD6" w14:textId="77777777" w:rsidR="00517623" w:rsidRDefault="00517623" w:rsidP="00BF56FF">
      <w:pPr>
        <w:spacing w:line="360" w:lineRule="auto"/>
        <w:rPr>
          <w:b/>
          <w:bCs/>
        </w:rPr>
      </w:pPr>
    </w:p>
    <w:p w14:paraId="0AA54957" w14:textId="77777777" w:rsidR="00517623" w:rsidRDefault="00517623" w:rsidP="00BF56FF">
      <w:pPr>
        <w:spacing w:line="360" w:lineRule="auto"/>
        <w:rPr>
          <w:b/>
          <w:bCs/>
        </w:rPr>
      </w:pPr>
    </w:p>
    <w:p w14:paraId="1F95EC21" w14:textId="77777777" w:rsidR="00517623" w:rsidRDefault="00517623" w:rsidP="00BF56FF">
      <w:pPr>
        <w:spacing w:line="360" w:lineRule="auto"/>
        <w:rPr>
          <w:b/>
          <w:bCs/>
        </w:rPr>
      </w:pPr>
    </w:p>
    <w:p w14:paraId="22F18D20" w14:textId="77777777" w:rsidR="00517623" w:rsidRDefault="00517623" w:rsidP="00BF56FF">
      <w:pPr>
        <w:spacing w:line="360" w:lineRule="auto"/>
        <w:rPr>
          <w:b/>
          <w:bCs/>
        </w:rPr>
      </w:pPr>
    </w:p>
    <w:p w14:paraId="0530FF24" w14:textId="77777777" w:rsidR="00517623" w:rsidRDefault="00517623" w:rsidP="00BF56FF">
      <w:pPr>
        <w:spacing w:line="360" w:lineRule="auto"/>
        <w:rPr>
          <w:b/>
          <w:bCs/>
        </w:rPr>
      </w:pPr>
    </w:p>
    <w:p w14:paraId="40786713" w14:textId="27BFD3E7" w:rsidR="001864A1" w:rsidRPr="00804F7D" w:rsidRDefault="001864A1" w:rsidP="00BF56FF">
      <w:pPr>
        <w:spacing w:line="360" w:lineRule="auto"/>
        <w:rPr>
          <w:b/>
          <w:bCs/>
        </w:rPr>
      </w:pPr>
      <w:r w:rsidRPr="00804F7D">
        <w:rPr>
          <w:b/>
          <w:bCs/>
        </w:rPr>
        <w:lastRenderedPageBreak/>
        <w:t>Ibis Hotels income statement</w:t>
      </w:r>
    </w:p>
    <w:p w14:paraId="66171A5E" w14:textId="77777777" w:rsidR="001864A1" w:rsidRDefault="001864A1" w:rsidP="00BF56FF">
      <w:pPr>
        <w:spacing w:line="360" w:lineRule="auto"/>
      </w:pPr>
      <w:r w:rsidRPr="003E006B">
        <w:rPr>
          <w:noProof/>
        </w:rPr>
        <w:drawing>
          <wp:inline distT="0" distB="0" distL="0" distR="0" wp14:anchorId="1588B591" wp14:editId="38AA409C">
            <wp:extent cx="4869602" cy="5806943"/>
            <wp:effectExtent l="0" t="0" r="7620" b="3810"/>
            <wp:docPr id="195382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82271" name=""/>
                    <pic:cNvPicPr/>
                  </pic:nvPicPr>
                  <pic:blipFill>
                    <a:blip r:embed="rId28"/>
                    <a:stretch>
                      <a:fillRect/>
                    </a:stretch>
                  </pic:blipFill>
                  <pic:spPr>
                    <a:xfrm>
                      <a:off x="0" y="0"/>
                      <a:ext cx="4869602" cy="5806943"/>
                    </a:xfrm>
                    <a:prstGeom prst="rect">
                      <a:avLst/>
                    </a:prstGeom>
                  </pic:spPr>
                </pic:pic>
              </a:graphicData>
            </a:graphic>
          </wp:inline>
        </w:drawing>
      </w:r>
    </w:p>
    <w:p w14:paraId="1F5B7984" w14:textId="77777777" w:rsidR="001864A1" w:rsidRDefault="001864A1" w:rsidP="00BF56FF">
      <w:pPr>
        <w:spacing w:line="360" w:lineRule="auto"/>
      </w:pPr>
      <w:r w:rsidRPr="009D0C25">
        <w:rPr>
          <w:noProof/>
        </w:rPr>
        <w:lastRenderedPageBreak/>
        <w:drawing>
          <wp:inline distT="0" distB="0" distL="0" distR="0" wp14:anchorId="767D7EB4" wp14:editId="4772BE05">
            <wp:extent cx="4473328" cy="5502117"/>
            <wp:effectExtent l="0" t="0" r="3810" b="3810"/>
            <wp:docPr id="317626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26357" name=""/>
                    <pic:cNvPicPr/>
                  </pic:nvPicPr>
                  <pic:blipFill>
                    <a:blip r:embed="rId29"/>
                    <a:stretch>
                      <a:fillRect/>
                    </a:stretch>
                  </pic:blipFill>
                  <pic:spPr>
                    <a:xfrm>
                      <a:off x="0" y="0"/>
                      <a:ext cx="4473328" cy="5502117"/>
                    </a:xfrm>
                    <a:prstGeom prst="rect">
                      <a:avLst/>
                    </a:prstGeom>
                  </pic:spPr>
                </pic:pic>
              </a:graphicData>
            </a:graphic>
          </wp:inline>
        </w:drawing>
      </w:r>
    </w:p>
    <w:p w14:paraId="13518FFA" w14:textId="77777777" w:rsidR="001864A1" w:rsidRPr="00E77131" w:rsidRDefault="001864A1" w:rsidP="00BF56FF">
      <w:pPr>
        <w:spacing w:line="360" w:lineRule="auto"/>
        <w:rPr>
          <w:b/>
          <w:bCs/>
          <w:color w:val="FF0000"/>
        </w:rPr>
      </w:pPr>
    </w:p>
    <w:p w14:paraId="7341F521" w14:textId="77777777" w:rsidR="00DF7D64" w:rsidRDefault="00DF7D64" w:rsidP="00BF56FF">
      <w:pPr>
        <w:spacing w:line="360" w:lineRule="auto"/>
      </w:pPr>
    </w:p>
    <w:p w14:paraId="699CE272" w14:textId="12859CE4" w:rsidR="00D215CB" w:rsidRDefault="00D215CB" w:rsidP="00BF56FF">
      <w:pPr>
        <w:spacing w:line="360" w:lineRule="auto"/>
      </w:pPr>
    </w:p>
    <w:p w14:paraId="33353712" w14:textId="77777777" w:rsidR="009B6270" w:rsidRDefault="009B6270" w:rsidP="00BF56FF">
      <w:pPr>
        <w:spacing w:line="360" w:lineRule="auto"/>
      </w:pPr>
    </w:p>
    <w:bookmarkEnd w:id="4"/>
    <w:p w14:paraId="37D353CF" w14:textId="77777777" w:rsidR="00D16E1B" w:rsidRDefault="00D16E1B" w:rsidP="00BF56FF">
      <w:pPr>
        <w:spacing w:line="360" w:lineRule="auto"/>
      </w:pPr>
    </w:p>
    <w:sectPr w:rsidR="00D16E1B" w:rsidSect="00E608B6">
      <w:headerReference w:type="default" r:id="rId30"/>
      <w:footerReference w:type="default" r:id="rId31"/>
      <w:pgSz w:w="12240" w:h="15840"/>
      <w:pgMar w:top="1440" w:right="1440" w:bottom="1440" w:left="1440" w:header="708"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5C4B4" w14:textId="77777777" w:rsidR="00E608B6" w:rsidRDefault="00E608B6" w:rsidP="00A91822">
      <w:pPr>
        <w:spacing w:after="0" w:line="240" w:lineRule="auto"/>
      </w:pPr>
      <w:r>
        <w:separator/>
      </w:r>
    </w:p>
  </w:endnote>
  <w:endnote w:type="continuationSeparator" w:id="0">
    <w:p w14:paraId="70C45341" w14:textId="77777777" w:rsidR="00E608B6" w:rsidRDefault="00E608B6" w:rsidP="00A9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4A62A" w14:textId="77777777" w:rsidR="006E3D43" w:rsidRDefault="00000000">
    <w:pPr>
      <w:pStyle w:val="Footer"/>
      <w:jc w:val="right"/>
    </w:pPr>
    <w:r>
      <w:t xml:space="preserve">Page </w:t>
    </w:r>
    <w:r>
      <w:rPr>
        <w:rStyle w:val="DefaultParagraphFont0"/>
        <w:b/>
        <w:bCs/>
      </w:rPr>
      <w:fldChar w:fldCharType="begin"/>
    </w:r>
    <w:r>
      <w:rPr>
        <w:rStyle w:val="DefaultParagraphFont0"/>
        <w:b/>
        <w:bCs/>
      </w:rPr>
      <w:instrText xml:space="preserve"> PAGE </w:instrText>
    </w:r>
    <w:r>
      <w:rPr>
        <w:rStyle w:val="DefaultParagraphFont0"/>
        <w:b/>
        <w:bCs/>
      </w:rPr>
      <w:fldChar w:fldCharType="separate"/>
    </w:r>
    <w:r>
      <w:rPr>
        <w:rStyle w:val="DefaultParagraphFont0"/>
        <w:b/>
        <w:bCs/>
        <w:noProof/>
      </w:rPr>
      <w:t>1</w:t>
    </w:r>
    <w:r>
      <w:rPr>
        <w:rStyle w:val="DefaultParagraphFont0"/>
        <w:b/>
        <w:bCs/>
      </w:rPr>
      <w:fldChar w:fldCharType="end"/>
    </w:r>
    <w:r>
      <w:t xml:space="preserve"> of </w:t>
    </w:r>
    <w:r>
      <w:rPr>
        <w:rStyle w:val="DefaultParagraphFont0"/>
        <w:b/>
        <w:bCs/>
      </w:rPr>
      <w:fldChar w:fldCharType="begin"/>
    </w:r>
    <w:r>
      <w:rPr>
        <w:rStyle w:val="DefaultParagraphFont0"/>
        <w:b/>
        <w:bCs/>
      </w:rPr>
      <w:instrText xml:space="preserve"> NUMPAGES </w:instrText>
    </w:r>
    <w:r>
      <w:rPr>
        <w:rStyle w:val="DefaultParagraphFont0"/>
        <w:b/>
        <w:bCs/>
      </w:rPr>
      <w:fldChar w:fldCharType="separate"/>
    </w:r>
    <w:r>
      <w:rPr>
        <w:rStyle w:val="DefaultParagraphFont0"/>
        <w:b/>
        <w:bCs/>
        <w:noProof/>
      </w:rPr>
      <w:t>2</w:t>
    </w:r>
    <w:r>
      <w:rPr>
        <w:rStyle w:val="DefaultParagraphFont0"/>
        <w:b/>
        <w:bCs/>
      </w:rPr>
      <w:fldChar w:fldCharType="end"/>
    </w:r>
  </w:p>
  <w:p w14:paraId="59477784" w14:textId="77777777" w:rsidR="006E3D43" w:rsidRDefault="006E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EBDA6" w14:textId="77777777" w:rsidR="00E608B6" w:rsidRDefault="00E608B6" w:rsidP="00A91822">
      <w:pPr>
        <w:spacing w:after="0" w:line="240" w:lineRule="auto"/>
      </w:pPr>
      <w:r>
        <w:separator/>
      </w:r>
    </w:p>
  </w:footnote>
  <w:footnote w:type="continuationSeparator" w:id="0">
    <w:p w14:paraId="57BC47A4" w14:textId="77777777" w:rsidR="00E608B6" w:rsidRDefault="00E608B6" w:rsidP="00A91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48AF2" w14:textId="6F672BC9" w:rsidR="006E3D43" w:rsidRDefault="006E3D4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338"/>
    <w:multiLevelType w:val="hybridMultilevel"/>
    <w:tmpl w:val="5D5AB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2843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822"/>
    <w:rsid w:val="000109D8"/>
    <w:rsid w:val="00035593"/>
    <w:rsid w:val="0005294F"/>
    <w:rsid w:val="00057FFD"/>
    <w:rsid w:val="000700B5"/>
    <w:rsid w:val="000A7DA9"/>
    <w:rsid w:val="000B49B0"/>
    <w:rsid w:val="00103389"/>
    <w:rsid w:val="00105FEB"/>
    <w:rsid w:val="001106EF"/>
    <w:rsid w:val="00124C54"/>
    <w:rsid w:val="00131949"/>
    <w:rsid w:val="00137B68"/>
    <w:rsid w:val="00143866"/>
    <w:rsid w:val="00146D88"/>
    <w:rsid w:val="001637B1"/>
    <w:rsid w:val="001827F4"/>
    <w:rsid w:val="001864A1"/>
    <w:rsid w:val="001A0FD3"/>
    <w:rsid w:val="001A2275"/>
    <w:rsid w:val="001B274F"/>
    <w:rsid w:val="001E4B25"/>
    <w:rsid w:val="002527BC"/>
    <w:rsid w:val="00275603"/>
    <w:rsid w:val="0028467E"/>
    <w:rsid w:val="002D5506"/>
    <w:rsid w:val="002D5DC1"/>
    <w:rsid w:val="00311A85"/>
    <w:rsid w:val="00316201"/>
    <w:rsid w:val="00317017"/>
    <w:rsid w:val="00351B33"/>
    <w:rsid w:val="0037152A"/>
    <w:rsid w:val="003A4F8B"/>
    <w:rsid w:val="003B21FA"/>
    <w:rsid w:val="003C2A58"/>
    <w:rsid w:val="004327DA"/>
    <w:rsid w:val="00455D07"/>
    <w:rsid w:val="00455D70"/>
    <w:rsid w:val="00457F7D"/>
    <w:rsid w:val="00460AD3"/>
    <w:rsid w:val="00461562"/>
    <w:rsid w:val="004700C8"/>
    <w:rsid w:val="00480247"/>
    <w:rsid w:val="00493251"/>
    <w:rsid w:val="004B7308"/>
    <w:rsid w:val="004F3BBA"/>
    <w:rsid w:val="004F458D"/>
    <w:rsid w:val="005002DD"/>
    <w:rsid w:val="00515A50"/>
    <w:rsid w:val="00517623"/>
    <w:rsid w:val="005310D7"/>
    <w:rsid w:val="0053702B"/>
    <w:rsid w:val="00550C19"/>
    <w:rsid w:val="005601E2"/>
    <w:rsid w:val="00586560"/>
    <w:rsid w:val="005922A1"/>
    <w:rsid w:val="005A7C4E"/>
    <w:rsid w:val="005B1AE8"/>
    <w:rsid w:val="005C1E9B"/>
    <w:rsid w:val="005C385A"/>
    <w:rsid w:val="005C45BF"/>
    <w:rsid w:val="005C4D4E"/>
    <w:rsid w:val="005D3BC1"/>
    <w:rsid w:val="005D59AF"/>
    <w:rsid w:val="0060419A"/>
    <w:rsid w:val="006233CD"/>
    <w:rsid w:val="00623CB3"/>
    <w:rsid w:val="006311B6"/>
    <w:rsid w:val="00635F0D"/>
    <w:rsid w:val="0066743B"/>
    <w:rsid w:val="006C0E3D"/>
    <w:rsid w:val="006E0E2E"/>
    <w:rsid w:val="006E3D43"/>
    <w:rsid w:val="006E5CAB"/>
    <w:rsid w:val="006F2772"/>
    <w:rsid w:val="00756B95"/>
    <w:rsid w:val="00770C34"/>
    <w:rsid w:val="00785792"/>
    <w:rsid w:val="00796B48"/>
    <w:rsid w:val="007C2FBF"/>
    <w:rsid w:val="008002AC"/>
    <w:rsid w:val="0080165B"/>
    <w:rsid w:val="00804F7D"/>
    <w:rsid w:val="00840EC2"/>
    <w:rsid w:val="00873A06"/>
    <w:rsid w:val="00873D06"/>
    <w:rsid w:val="00881B11"/>
    <w:rsid w:val="00895D86"/>
    <w:rsid w:val="008A1EB2"/>
    <w:rsid w:val="008D33AC"/>
    <w:rsid w:val="00900A57"/>
    <w:rsid w:val="009026E5"/>
    <w:rsid w:val="00926DC4"/>
    <w:rsid w:val="009673E7"/>
    <w:rsid w:val="0096779F"/>
    <w:rsid w:val="009801DA"/>
    <w:rsid w:val="00982878"/>
    <w:rsid w:val="0098670E"/>
    <w:rsid w:val="00997A96"/>
    <w:rsid w:val="009A03C0"/>
    <w:rsid w:val="009A2B92"/>
    <w:rsid w:val="009B05F8"/>
    <w:rsid w:val="009B6270"/>
    <w:rsid w:val="009D794E"/>
    <w:rsid w:val="009F1F99"/>
    <w:rsid w:val="009F2831"/>
    <w:rsid w:val="00A00E55"/>
    <w:rsid w:val="00A218B7"/>
    <w:rsid w:val="00A53B3D"/>
    <w:rsid w:val="00A6485C"/>
    <w:rsid w:val="00A64948"/>
    <w:rsid w:val="00A73BAE"/>
    <w:rsid w:val="00A818BA"/>
    <w:rsid w:val="00A90919"/>
    <w:rsid w:val="00A91822"/>
    <w:rsid w:val="00AA2EA6"/>
    <w:rsid w:val="00AC515B"/>
    <w:rsid w:val="00AF1129"/>
    <w:rsid w:val="00AF2C3C"/>
    <w:rsid w:val="00B0296F"/>
    <w:rsid w:val="00B03ACB"/>
    <w:rsid w:val="00B16D80"/>
    <w:rsid w:val="00B2643B"/>
    <w:rsid w:val="00B30A4D"/>
    <w:rsid w:val="00B55371"/>
    <w:rsid w:val="00B63C12"/>
    <w:rsid w:val="00B6512D"/>
    <w:rsid w:val="00B851D1"/>
    <w:rsid w:val="00BA41B0"/>
    <w:rsid w:val="00BB4350"/>
    <w:rsid w:val="00BB63A3"/>
    <w:rsid w:val="00BD229D"/>
    <w:rsid w:val="00BD784E"/>
    <w:rsid w:val="00BF56FF"/>
    <w:rsid w:val="00BF78F4"/>
    <w:rsid w:val="00C01C6A"/>
    <w:rsid w:val="00C138BA"/>
    <w:rsid w:val="00C26EA1"/>
    <w:rsid w:val="00C34ACF"/>
    <w:rsid w:val="00C56AB3"/>
    <w:rsid w:val="00C757A4"/>
    <w:rsid w:val="00C83E0C"/>
    <w:rsid w:val="00CA0C8B"/>
    <w:rsid w:val="00CB2862"/>
    <w:rsid w:val="00CB56F5"/>
    <w:rsid w:val="00CD43A4"/>
    <w:rsid w:val="00CD4580"/>
    <w:rsid w:val="00CE4DFE"/>
    <w:rsid w:val="00D117C8"/>
    <w:rsid w:val="00D16E1B"/>
    <w:rsid w:val="00D215CB"/>
    <w:rsid w:val="00D26EA6"/>
    <w:rsid w:val="00D27A9C"/>
    <w:rsid w:val="00D574B4"/>
    <w:rsid w:val="00D94834"/>
    <w:rsid w:val="00DA373D"/>
    <w:rsid w:val="00DC5FD7"/>
    <w:rsid w:val="00DC6ED5"/>
    <w:rsid w:val="00DE135B"/>
    <w:rsid w:val="00DF7D64"/>
    <w:rsid w:val="00E110E9"/>
    <w:rsid w:val="00E321B3"/>
    <w:rsid w:val="00E35295"/>
    <w:rsid w:val="00E35849"/>
    <w:rsid w:val="00E4459B"/>
    <w:rsid w:val="00E51B4E"/>
    <w:rsid w:val="00E608B6"/>
    <w:rsid w:val="00E614B2"/>
    <w:rsid w:val="00E70B51"/>
    <w:rsid w:val="00E855B1"/>
    <w:rsid w:val="00EA484A"/>
    <w:rsid w:val="00EB27F5"/>
    <w:rsid w:val="00EB61D8"/>
    <w:rsid w:val="00EC2C87"/>
    <w:rsid w:val="00EE552C"/>
    <w:rsid w:val="00EF380E"/>
    <w:rsid w:val="00F3318D"/>
    <w:rsid w:val="00F3623E"/>
    <w:rsid w:val="00F41E65"/>
    <w:rsid w:val="00FB5012"/>
    <w:rsid w:val="00FD0CA2"/>
    <w:rsid w:val="00FD3795"/>
    <w:rsid w:val="00FF3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A2A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822"/>
    <w:pPr>
      <w:overflowPunct w:val="0"/>
      <w:autoSpaceDN w:val="0"/>
      <w:spacing w:line="480" w:lineRule="auto"/>
      <w:jc w:val="both"/>
    </w:pPr>
    <w:rPr>
      <w:rFonts w:ascii="Times New Roman" w:eastAsia="Calibri" w:hAnsi="Times New Roman" w:cs="Times New Roman"/>
      <w:kern w:val="3"/>
      <w:sz w:val="24"/>
      <w:szCs w:val="24"/>
      <w:lang w:val="en-GB"/>
      <w14:ligatures w14:val="none"/>
    </w:rPr>
  </w:style>
  <w:style w:type="paragraph" w:styleId="Heading1">
    <w:name w:val="heading 1"/>
    <w:basedOn w:val="Normal"/>
    <w:next w:val="Normal"/>
    <w:link w:val="Heading1Char"/>
    <w:uiPriority w:val="9"/>
    <w:qFormat/>
    <w:rsid w:val="00C83E0C"/>
    <w:pPr>
      <w:keepNext/>
      <w:keepLines/>
      <w:spacing w:before="240" w:after="0"/>
      <w:outlineLvl w:val="0"/>
    </w:pPr>
    <w:rPr>
      <w:rFonts w:eastAsiaTheme="majorEastAsia" w:cstheme="majorBidi"/>
      <w:b/>
      <w:kern w:val="2"/>
      <w:sz w:val="28"/>
      <w:szCs w:val="32"/>
      <w14:ligatures w14:val="standardContextual"/>
    </w:rPr>
  </w:style>
  <w:style w:type="paragraph" w:styleId="Heading2">
    <w:name w:val="heading 2"/>
    <w:basedOn w:val="Normal"/>
    <w:next w:val="Normal"/>
    <w:link w:val="Heading2Char"/>
    <w:uiPriority w:val="9"/>
    <w:unhideWhenUsed/>
    <w:qFormat/>
    <w:rsid w:val="00C83E0C"/>
    <w:pPr>
      <w:keepNext/>
      <w:keepLines/>
      <w:spacing w:before="40" w:after="0"/>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autoRedefine/>
    <w:uiPriority w:val="9"/>
    <w:unhideWhenUsed/>
    <w:qFormat/>
    <w:rsid w:val="000109D8"/>
    <w:pPr>
      <w:keepNext/>
      <w:keepLines/>
      <w:overflowPunct/>
      <w:autoSpaceDN/>
      <w:spacing w:before="320" w:after="80"/>
      <w:outlineLvl w:val="2"/>
    </w:pPr>
    <w:rPr>
      <w:rFonts w:eastAsiaTheme="minorHAnsi" w:cstheme="minorBidi"/>
      <w:b/>
      <w:color w:val="000000" w:themeColor="text1"/>
      <w:kern w:val="0"/>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E0C"/>
    <w:rPr>
      <w:rFonts w:ascii="Times New Roman" w:eastAsiaTheme="majorEastAsia" w:hAnsi="Times New Roman" w:cstheme="majorBidi"/>
      <w:b/>
      <w:sz w:val="26"/>
      <w:szCs w:val="26"/>
      <w:lang w:val="en-GB"/>
    </w:rPr>
  </w:style>
  <w:style w:type="character" w:customStyle="1" w:styleId="Heading1Char">
    <w:name w:val="Heading 1 Char"/>
    <w:basedOn w:val="DefaultParagraphFont"/>
    <w:link w:val="Heading1"/>
    <w:uiPriority w:val="9"/>
    <w:rsid w:val="00C83E0C"/>
    <w:rPr>
      <w:rFonts w:ascii="Times New Roman" w:eastAsiaTheme="majorEastAsia" w:hAnsi="Times New Roman" w:cstheme="majorBidi"/>
      <w:b/>
      <w:sz w:val="28"/>
      <w:szCs w:val="32"/>
      <w:lang w:val="en-GB"/>
    </w:rPr>
  </w:style>
  <w:style w:type="paragraph" w:styleId="NoSpacing">
    <w:name w:val="No Spacing"/>
    <w:uiPriority w:val="1"/>
    <w:qFormat/>
    <w:rsid w:val="009F2831"/>
    <w:pPr>
      <w:spacing w:after="0" w:line="480" w:lineRule="auto"/>
      <w:jc w:val="both"/>
    </w:pPr>
    <w:rPr>
      <w:rFonts w:ascii="Times New Roman" w:eastAsia="Arial" w:hAnsi="Times New Roman" w:cs="Arial"/>
      <w:kern w:val="0"/>
      <w:sz w:val="24"/>
      <w:lang w:val="en" w:eastAsia="en-IN"/>
      <w14:ligatures w14:val="none"/>
    </w:rPr>
  </w:style>
  <w:style w:type="character" w:customStyle="1" w:styleId="Heading3Char">
    <w:name w:val="Heading 3 Char"/>
    <w:basedOn w:val="DefaultParagraphFont"/>
    <w:link w:val="Heading3"/>
    <w:uiPriority w:val="9"/>
    <w:rsid w:val="000109D8"/>
    <w:rPr>
      <w:rFonts w:ascii="Times New Roman" w:hAnsi="Times New Roman" w:cs="Arial"/>
      <w:b/>
      <w:color w:val="000000" w:themeColor="text1"/>
      <w:kern w:val="0"/>
      <w:sz w:val="26"/>
      <w:szCs w:val="28"/>
      <w:lang w:val="en" w:eastAsia="en-IN"/>
      <w14:ligatures w14:val="none"/>
    </w:rPr>
  </w:style>
  <w:style w:type="paragraph" w:customStyle="1" w:styleId="Heading10">
    <w:name w:val="Heading1"/>
    <w:basedOn w:val="Normal"/>
    <w:rsid w:val="00A91822"/>
    <w:pPr>
      <w:keepNext/>
      <w:keepLines/>
      <w:spacing w:before="240" w:after="0"/>
      <w:outlineLvl w:val="0"/>
    </w:pPr>
    <w:rPr>
      <w:rFonts w:eastAsia="Times New Roman"/>
      <w:b/>
      <w:sz w:val="28"/>
      <w:szCs w:val="32"/>
    </w:rPr>
  </w:style>
  <w:style w:type="character" w:customStyle="1" w:styleId="DefaultParagraphFont0">
    <w:name w:val="DefaultParagraphFont"/>
    <w:rsid w:val="00A91822"/>
  </w:style>
  <w:style w:type="paragraph" w:styleId="Header">
    <w:name w:val="header"/>
    <w:basedOn w:val="Normal"/>
    <w:link w:val="HeaderChar"/>
    <w:rsid w:val="00A91822"/>
    <w:pPr>
      <w:tabs>
        <w:tab w:val="center" w:pos="4680"/>
        <w:tab w:val="right" w:pos="9360"/>
      </w:tabs>
      <w:spacing w:after="0" w:line="240" w:lineRule="auto"/>
    </w:pPr>
  </w:style>
  <w:style w:type="character" w:customStyle="1" w:styleId="HeaderChar">
    <w:name w:val="Header Char"/>
    <w:basedOn w:val="DefaultParagraphFont"/>
    <w:link w:val="Header"/>
    <w:rsid w:val="00A91822"/>
    <w:rPr>
      <w:rFonts w:ascii="Times New Roman" w:eastAsia="Calibri" w:hAnsi="Times New Roman" w:cs="Times New Roman"/>
      <w:kern w:val="3"/>
      <w:sz w:val="24"/>
      <w:szCs w:val="24"/>
      <w:lang w:val="en-GB"/>
      <w14:ligatures w14:val="none"/>
    </w:rPr>
  </w:style>
  <w:style w:type="paragraph" w:styleId="Footer">
    <w:name w:val="footer"/>
    <w:basedOn w:val="Normal"/>
    <w:link w:val="FooterChar"/>
    <w:rsid w:val="00A91822"/>
    <w:pPr>
      <w:tabs>
        <w:tab w:val="center" w:pos="4680"/>
        <w:tab w:val="right" w:pos="9360"/>
      </w:tabs>
      <w:spacing w:after="0" w:line="240" w:lineRule="auto"/>
    </w:pPr>
  </w:style>
  <w:style w:type="character" w:customStyle="1" w:styleId="FooterChar">
    <w:name w:val="Footer Char"/>
    <w:basedOn w:val="DefaultParagraphFont"/>
    <w:link w:val="Footer"/>
    <w:rsid w:val="00A91822"/>
    <w:rPr>
      <w:rFonts w:ascii="Times New Roman" w:eastAsia="Calibri" w:hAnsi="Times New Roman" w:cs="Times New Roman"/>
      <w:kern w:val="3"/>
      <w:sz w:val="24"/>
      <w:szCs w:val="24"/>
      <w:lang w:val="en-GB"/>
      <w14:ligatures w14:val="none"/>
    </w:rPr>
  </w:style>
  <w:style w:type="paragraph" w:styleId="Bibliography">
    <w:name w:val="Bibliography"/>
    <w:basedOn w:val="Normal"/>
    <w:next w:val="Normal"/>
    <w:uiPriority w:val="37"/>
    <w:unhideWhenUsed/>
    <w:rsid w:val="00D215CB"/>
  </w:style>
  <w:style w:type="character" w:styleId="Hyperlink">
    <w:name w:val="Hyperlink"/>
    <w:basedOn w:val="DefaultParagraphFont"/>
    <w:uiPriority w:val="99"/>
    <w:unhideWhenUsed/>
    <w:rsid w:val="00D215CB"/>
    <w:rPr>
      <w:color w:val="0563C1" w:themeColor="hyperlink"/>
      <w:u w:val="single"/>
    </w:rPr>
  </w:style>
  <w:style w:type="character" w:styleId="UnresolvedMention">
    <w:name w:val="Unresolved Mention"/>
    <w:basedOn w:val="DefaultParagraphFont"/>
    <w:uiPriority w:val="99"/>
    <w:semiHidden/>
    <w:unhideWhenUsed/>
    <w:rsid w:val="00D215CB"/>
    <w:rPr>
      <w:color w:val="605E5C"/>
      <w:shd w:val="clear" w:color="auto" w:fill="E1DFDD"/>
    </w:rPr>
  </w:style>
  <w:style w:type="paragraph" w:styleId="TOCHeading">
    <w:name w:val="TOC Heading"/>
    <w:basedOn w:val="Heading1"/>
    <w:next w:val="Normal"/>
    <w:uiPriority w:val="39"/>
    <w:unhideWhenUsed/>
    <w:qFormat/>
    <w:rsid w:val="00A73BAE"/>
    <w:pPr>
      <w:overflowPunct/>
      <w:autoSpaceDN/>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A73BAE"/>
    <w:pPr>
      <w:spacing w:after="100"/>
    </w:pPr>
  </w:style>
  <w:style w:type="paragraph" w:styleId="ListParagraph">
    <w:name w:val="List Paragraph"/>
    <w:basedOn w:val="Normal"/>
    <w:uiPriority w:val="34"/>
    <w:qFormat/>
    <w:rsid w:val="005C1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58873">
      <w:bodyDiv w:val="1"/>
      <w:marLeft w:val="0"/>
      <w:marRight w:val="0"/>
      <w:marTop w:val="0"/>
      <w:marBottom w:val="0"/>
      <w:divBdr>
        <w:top w:val="none" w:sz="0" w:space="0" w:color="auto"/>
        <w:left w:val="none" w:sz="0" w:space="0" w:color="auto"/>
        <w:bottom w:val="none" w:sz="0" w:space="0" w:color="auto"/>
        <w:right w:val="none" w:sz="0" w:space="0" w:color="auto"/>
      </w:divBdr>
    </w:div>
    <w:div w:id="292295455">
      <w:bodyDiv w:val="1"/>
      <w:marLeft w:val="0"/>
      <w:marRight w:val="0"/>
      <w:marTop w:val="0"/>
      <w:marBottom w:val="0"/>
      <w:divBdr>
        <w:top w:val="none" w:sz="0" w:space="0" w:color="auto"/>
        <w:left w:val="none" w:sz="0" w:space="0" w:color="auto"/>
        <w:bottom w:val="none" w:sz="0" w:space="0" w:color="auto"/>
        <w:right w:val="none" w:sz="0" w:space="0" w:color="auto"/>
      </w:divBdr>
    </w:div>
    <w:div w:id="296958366">
      <w:bodyDiv w:val="1"/>
      <w:marLeft w:val="0"/>
      <w:marRight w:val="0"/>
      <w:marTop w:val="0"/>
      <w:marBottom w:val="0"/>
      <w:divBdr>
        <w:top w:val="none" w:sz="0" w:space="0" w:color="auto"/>
        <w:left w:val="none" w:sz="0" w:space="0" w:color="auto"/>
        <w:bottom w:val="none" w:sz="0" w:space="0" w:color="auto"/>
        <w:right w:val="none" w:sz="0" w:space="0" w:color="auto"/>
      </w:divBdr>
    </w:div>
    <w:div w:id="297689092">
      <w:bodyDiv w:val="1"/>
      <w:marLeft w:val="0"/>
      <w:marRight w:val="0"/>
      <w:marTop w:val="0"/>
      <w:marBottom w:val="0"/>
      <w:divBdr>
        <w:top w:val="none" w:sz="0" w:space="0" w:color="auto"/>
        <w:left w:val="none" w:sz="0" w:space="0" w:color="auto"/>
        <w:bottom w:val="none" w:sz="0" w:space="0" w:color="auto"/>
        <w:right w:val="none" w:sz="0" w:space="0" w:color="auto"/>
      </w:divBdr>
    </w:div>
    <w:div w:id="637151391">
      <w:bodyDiv w:val="1"/>
      <w:marLeft w:val="0"/>
      <w:marRight w:val="0"/>
      <w:marTop w:val="0"/>
      <w:marBottom w:val="0"/>
      <w:divBdr>
        <w:top w:val="none" w:sz="0" w:space="0" w:color="auto"/>
        <w:left w:val="none" w:sz="0" w:space="0" w:color="auto"/>
        <w:bottom w:val="none" w:sz="0" w:space="0" w:color="auto"/>
        <w:right w:val="none" w:sz="0" w:space="0" w:color="auto"/>
      </w:divBdr>
    </w:div>
    <w:div w:id="686950444">
      <w:bodyDiv w:val="1"/>
      <w:marLeft w:val="0"/>
      <w:marRight w:val="0"/>
      <w:marTop w:val="0"/>
      <w:marBottom w:val="0"/>
      <w:divBdr>
        <w:top w:val="none" w:sz="0" w:space="0" w:color="auto"/>
        <w:left w:val="none" w:sz="0" w:space="0" w:color="auto"/>
        <w:bottom w:val="none" w:sz="0" w:space="0" w:color="auto"/>
        <w:right w:val="none" w:sz="0" w:space="0" w:color="auto"/>
      </w:divBdr>
    </w:div>
    <w:div w:id="820315587">
      <w:bodyDiv w:val="1"/>
      <w:marLeft w:val="0"/>
      <w:marRight w:val="0"/>
      <w:marTop w:val="0"/>
      <w:marBottom w:val="0"/>
      <w:divBdr>
        <w:top w:val="none" w:sz="0" w:space="0" w:color="auto"/>
        <w:left w:val="none" w:sz="0" w:space="0" w:color="auto"/>
        <w:bottom w:val="none" w:sz="0" w:space="0" w:color="auto"/>
        <w:right w:val="none" w:sz="0" w:space="0" w:color="auto"/>
      </w:divBdr>
    </w:div>
    <w:div w:id="869418655">
      <w:bodyDiv w:val="1"/>
      <w:marLeft w:val="0"/>
      <w:marRight w:val="0"/>
      <w:marTop w:val="0"/>
      <w:marBottom w:val="0"/>
      <w:divBdr>
        <w:top w:val="none" w:sz="0" w:space="0" w:color="auto"/>
        <w:left w:val="none" w:sz="0" w:space="0" w:color="auto"/>
        <w:bottom w:val="none" w:sz="0" w:space="0" w:color="auto"/>
        <w:right w:val="none" w:sz="0" w:space="0" w:color="auto"/>
      </w:divBdr>
    </w:div>
    <w:div w:id="1118258373">
      <w:bodyDiv w:val="1"/>
      <w:marLeft w:val="0"/>
      <w:marRight w:val="0"/>
      <w:marTop w:val="0"/>
      <w:marBottom w:val="0"/>
      <w:divBdr>
        <w:top w:val="none" w:sz="0" w:space="0" w:color="auto"/>
        <w:left w:val="none" w:sz="0" w:space="0" w:color="auto"/>
        <w:bottom w:val="none" w:sz="0" w:space="0" w:color="auto"/>
        <w:right w:val="none" w:sz="0" w:space="0" w:color="auto"/>
      </w:divBdr>
    </w:div>
    <w:div w:id="1186479267">
      <w:bodyDiv w:val="1"/>
      <w:marLeft w:val="0"/>
      <w:marRight w:val="0"/>
      <w:marTop w:val="0"/>
      <w:marBottom w:val="0"/>
      <w:divBdr>
        <w:top w:val="none" w:sz="0" w:space="0" w:color="auto"/>
        <w:left w:val="none" w:sz="0" w:space="0" w:color="auto"/>
        <w:bottom w:val="none" w:sz="0" w:space="0" w:color="auto"/>
        <w:right w:val="none" w:sz="0" w:space="0" w:color="auto"/>
      </w:divBdr>
    </w:div>
    <w:div w:id="1250508600">
      <w:bodyDiv w:val="1"/>
      <w:marLeft w:val="0"/>
      <w:marRight w:val="0"/>
      <w:marTop w:val="0"/>
      <w:marBottom w:val="0"/>
      <w:divBdr>
        <w:top w:val="none" w:sz="0" w:space="0" w:color="auto"/>
        <w:left w:val="none" w:sz="0" w:space="0" w:color="auto"/>
        <w:bottom w:val="none" w:sz="0" w:space="0" w:color="auto"/>
        <w:right w:val="none" w:sz="0" w:space="0" w:color="auto"/>
      </w:divBdr>
    </w:div>
    <w:div w:id="1287851558">
      <w:bodyDiv w:val="1"/>
      <w:marLeft w:val="0"/>
      <w:marRight w:val="0"/>
      <w:marTop w:val="0"/>
      <w:marBottom w:val="0"/>
      <w:divBdr>
        <w:top w:val="none" w:sz="0" w:space="0" w:color="auto"/>
        <w:left w:val="none" w:sz="0" w:space="0" w:color="auto"/>
        <w:bottom w:val="none" w:sz="0" w:space="0" w:color="auto"/>
        <w:right w:val="none" w:sz="0" w:space="0" w:color="auto"/>
      </w:divBdr>
    </w:div>
    <w:div w:id="1668552549">
      <w:bodyDiv w:val="1"/>
      <w:marLeft w:val="0"/>
      <w:marRight w:val="0"/>
      <w:marTop w:val="0"/>
      <w:marBottom w:val="0"/>
      <w:divBdr>
        <w:top w:val="none" w:sz="0" w:space="0" w:color="auto"/>
        <w:left w:val="none" w:sz="0" w:space="0" w:color="auto"/>
        <w:bottom w:val="none" w:sz="0" w:space="0" w:color="auto"/>
        <w:right w:val="none" w:sz="0" w:space="0" w:color="auto"/>
      </w:divBdr>
    </w:div>
    <w:div w:id="1799566370">
      <w:bodyDiv w:val="1"/>
      <w:marLeft w:val="0"/>
      <w:marRight w:val="0"/>
      <w:marTop w:val="0"/>
      <w:marBottom w:val="0"/>
      <w:divBdr>
        <w:top w:val="none" w:sz="0" w:space="0" w:color="auto"/>
        <w:left w:val="none" w:sz="0" w:space="0" w:color="auto"/>
        <w:bottom w:val="none" w:sz="0" w:space="0" w:color="auto"/>
        <w:right w:val="none" w:sz="0" w:space="0" w:color="auto"/>
      </w:divBdr>
    </w:div>
    <w:div w:id="1826579679">
      <w:bodyDiv w:val="1"/>
      <w:marLeft w:val="0"/>
      <w:marRight w:val="0"/>
      <w:marTop w:val="0"/>
      <w:marBottom w:val="0"/>
      <w:divBdr>
        <w:top w:val="none" w:sz="0" w:space="0" w:color="auto"/>
        <w:left w:val="none" w:sz="0" w:space="0" w:color="auto"/>
        <w:bottom w:val="none" w:sz="0" w:space="0" w:color="auto"/>
        <w:right w:val="none" w:sz="0" w:space="0" w:color="auto"/>
      </w:divBdr>
    </w:div>
    <w:div w:id="196627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group.accor.com/en/hotel-development/Optimise-your-costs/IT-digital"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corinthiagroup.com/insider/overview-of-our-recent-csr-activitie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press.accor.com/la-famille-ibis-depasse-les-1-700-hotels-et-poursuit-sa-revolution-pionniere_5714_5714/?lang=en" TargetMode="Externa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orinthiagroup.com/"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statista.com/forecasts/1335566/ibis-hotels-brand-profile-in-the-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ibisworld.com/united-states/market-research-reports/hotels-motels-industry/" TargetMode="External"/><Relationship Id="rId28"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hyperlink" Target="https://www.business-standard.com/article/companies/ibis-to-add-over-500-more-keys-by-2022-sees-normal-revenues-next-year-121013100313_1.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hyperlink" Target="https://www.ibisworld.com/global/market-research-reports/global-hotels-resorts-industry/" TargetMode="External"/><Relationship Id="rId27" Type="http://schemas.openxmlformats.org/officeDocument/2006/relationships/image" Target="media/image10.png"/><Relationship Id="rId30" Type="http://schemas.openxmlformats.org/officeDocument/2006/relationships/header" Target="header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RAS%20PVT%20LTD\Downloads\NO%20USSE%20NALLA%20(1)%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S%20PVT%20LTD\Downloads\NO%20USSE%20NALLA%20(1)%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Sheet1!$H$6</c:f>
              <c:strCache>
                <c:ptCount val="1"/>
                <c:pt idx="0">
                  <c:v>Revenue earned by Corinthia Hotel Group</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Sheet1!$G$7:$G$10</c:f>
              <c:numCache>
                <c:formatCode>General</c:formatCode>
                <c:ptCount val="4"/>
                <c:pt idx="0">
                  <c:v>2019</c:v>
                </c:pt>
                <c:pt idx="1">
                  <c:v>2020</c:v>
                </c:pt>
                <c:pt idx="2">
                  <c:v>2021</c:v>
                </c:pt>
                <c:pt idx="3">
                  <c:v>2022</c:v>
                </c:pt>
              </c:numCache>
            </c:numRef>
          </c:cat>
          <c:val>
            <c:numRef>
              <c:f>Sheet1!$H$7:$H$10</c:f>
              <c:numCache>
                <c:formatCode>#,##0</c:formatCode>
                <c:ptCount val="4"/>
                <c:pt idx="0">
                  <c:v>268286</c:v>
                </c:pt>
                <c:pt idx="1">
                  <c:v>91909</c:v>
                </c:pt>
                <c:pt idx="2">
                  <c:v>129266</c:v>
                </c:pt>
                <c:pt idx="3">
                  <c:v>238207</c:v>
                </c:pt>
              </c:numCache>
            </c:numRef>
          </c:val>
          <c:extLst>
            <c:ext xmlns:c16="http://schemas.microsoft.com/office/drawing/2014/chart" uri="{C3380CC4-5D6E-409C-BE32-E72D297353CC}">
              <c16:uniqueId val="{00000000-FE2B-4E4C-968A-266AADAF225E}"/>
            </c:ext>
          </c:extLst>
        </c:ser>
        <c:dLbls>
          <c:dLblPos val="inEnd"/>
          <c:showLegendKey val="0"/>
          <c:showVal val="1"/>
          <c:showCatName val="0"/>
          <c:showSerName val="0"/>
          <c:showPercent val="0"/>
          <c:showBubbleSize val="0"/>
        </c:dLbls>
        <c:gapWidth val="100"/>
        <c:overlap val="-24"/>
        <c:axId val="1040447856"/>
        <c:axId val="1003633200"/>
      </c:barChart>
      <c:catAx>
        <c:axId val="104044785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Number of Years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03633200"/>
        <c:crosses val="autoZero"/>
        <c:auto val="1"/>
        <c:lblAlgn val="ctr"/>
        <c:lblOffset val="100"/>
        <c:noMultiLvlLbl val="0"/>
      </c:catAx>
      <c:valAx>
        <c:axId val="10036332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Number of Reveue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4044785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Sheet1!$H$30</c:f>
              <c:strCache>
                <c:ptCount val="1"/>
                <c:pt idx="0">
                  <c:v>Revenue earned by Ibis Group</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Sheet1!$G$31:$G$34</c:f>
              <c:numCache>
                <c:formatCode>General</c:formatCode>
                <c:ptCount val="4"/>
                <c:pt idx="0">
                  <c:v>2019</c:v>
                </c:pt>
                <c:pt idx="1">
                  <c:v>2020</c:v>
                </c:pt>
                <c:pt idx="2">
                  <c:v>2021</c:v>
                </c:pt>
                <c:pt idx="3">
                  <c:v>2022</c:v>
                </c:pt>
              </c:numCache>
            </c:numRef>
          </c:cat>
          <c:val>
            <c:numRef>
              <c:f>Sheet1!$H$31:$H$34</c:f>
              <c:numCache>
                <c:formatCode>#,##0</c:formatCode>
                <c:ptCount val="4"/>
                <c:pt idx="0">
                  <c:v>4049</c:v>
                </c:pt>
                <c:pt idx="1">
                  <c:v>1621</c:v>
                </c:pt>
                <c:pt idx="2">
                  <c:v>2204</c:v>
                </c:pt>
                <c:pt idx="3">
                  <c:v>1725</c:v>
                </c:pt>
              </c:numCache>
            </c:numRef>
          </c:val>
          <c:extLst>
            <c:ext xmlns:c16="http://schemas.microsoft.com/office/drawing/2014/chart" uri="{C3380CC4-5D6E-409C-BE32-E72D297353CC}">
              <c16:uniqueId val="{00000000-31BA-4501-A7BA-96A1690D6FFB}"/>
            </c:ext>
          </c:extLst>
        </c:ser>
        <c:dLbls>
          <c:dLblPos val="inEnd"/>
          <c:showLegendKey val="0"/>
          <c:showVal val="1"/>
          <c:showCatName val="0"/>
          <c:showSerName val="0"/>
          <c:showPercent val="0"/>
          <c:showBubbleSize val="0"/>
        </c:dLbls>
        <c:gapWidth val="100"/>
        <c:overlap val="-24"/>
        <c:axId val="1201859168"/>
        <c:axId val="1197683184"/>
      </c:barChart>
      <c:catAx>
        <c:axId val="120185916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Number of Years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97683184"/>
        <c:crosses val="autoZero"/>
        <c:auto val="1"/>
        <c:lblAlgn val="ctr"/>
        <c:lblOffset val="100"/>
        <c:noMultiLvlLbl val="0"/>
      </c:catAx>
      <c:valAx>
        <c:axId val="11976831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Number of Revenues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0185916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ibi241</b:Tag>
    <b:SourceType>InternetSite</b:SourceType>
    <b:Guid>{79E1B64B-B7F3-4F98-A157-A482BB98E2DB}</b:Guid>
    <b:Author>
      <b:Author>
        <b:Corporate>ibisworld</b:Corporate>
      </b:Author>
    </b:Author>
    <b:Title>Global Hotels &amp; Resorts - Market Size, Industry Analysis, Trends and Forecasts (2024-2029)</b:Title>
    <b:Year>2024</b:Year>
    <b:YearAccessed>2024</b:YearAccessed>
    <b:MonthAccessed>January </b:MonthAccessed>
    <b:DayAccessed>15</b:DayAccessed>
    <b:URL>https://www.ibisworld.com/global/market-research-reports/global-hotels-resorts-industry/</b:URL>
    <b:RefOrder>2</b:RefOrder>
  </b:Source>
  <b:Source>
    <b:Tag>ibi242</b:Tag>
    <b:SourceType>InternetSite</b:SourceType>
    <b:Guid>{E97ECF4D-C4A8-48BD-BA9C-739FDB0B5517}</b:Guid>
    <b:Author>
      <b:Author>
        <b:Corporate>ibisworld</b:Corporate>
      </b:Author>
    </b:Author>
    <b:Title>Hotels &amp; Motels in the US - Market Size, Industry Analysis, Trends and Forecasts (2024-2029)</b:Title>
    <b:Year>2024</b:Year>
    <b:YearAccessed>2024</b:YearAccessed>
    <b:MonthAccessed>January </b:MonthAccessed>
    <b:DayAccessed>15</b:DayAccessed>
    <b:URL>https://www.ibisworld.com/united-states/market-research-reports/hotels-motels-industry/</b:URL>
    <b:RefOrder>3</b:RefOrder>
  </b:Source>
  <b:Source>
    <b:Tag>bus24</b:Tag>
    <b:SourceType>InternetSite</b:SourceType>
    <b:Guid>{7541DB50-084E-4F35-A6C9-0EB07C55C9DF}</b:Guid>
    <b:Author>
      <b:Author>
        <b:Corporate>business-standard</b:Corporate>
      </b:Author>
    </b:Author>
    <b:Title>Business Standard</b:Title>
    <b:Year>2024</b:Year>
    <b:YearAccessed>2024</b:YearAccessed>
    <b:MonthAccessed>January </b:MonthAccessed>
    <b:DayAccessed>15</b:DayAccessed>
    <b:URL>https://www.business-standard.com/article/companies/ibis-to-add-over-500-more-keys-by-2022-sees-normal-revenues-next-year-121013100313_1.html</b:URL>
    <b:RefOrder>4</b:RefOrder>
  </b:Source>
  <b:Source>
    <b:Tag>cor243</b:Tag>
    <b:SourceType>InternetSite</b:SourceType>
    <b:Guid>{739719B2-68F2-455A-BE9A-9433F6249B77}</b:Guid>
    <b:Author>
      <b:Author>
        <b:Corporate>corinthiagroup</b:Corporate>
      </b:Author>
    </b:Author>
    <b:Title>Corinthia </b:Title>
    <b:Year>2024</b:Year>
    <b:YearAccessed>2024</b:YearAccessed>
    <b:MonthAccessed>January </b:MonthAccessed>
    <b:DayAccessed>15</b:DayAccessed>
    <b:URL>https://www.corinthiagroup.com/</b:URL>
    <b:RefOrder>1</b:RefOrder>
  </b:Source>
  <b:Source>
    <b:Tag>acc245</b:Tag>
    <b:SourceType>InternetSite</b:SourceType>
    <b:Guid>{2B34E832-1A0B-4675-8674-9FBF6E0105BE}</b:Guid>
    <b:Author>
      <b:Author>
        <b:Corporate>accor</b:Corporate>
      </b:Author>
    </b:Author>
    <b:Title>Ibis family reaches over 1,700 hotels and pursues its pioneering revolution</b:Title>
    <b:Year>2024</b:Year>
    <b:YearAccessed>2024</b:YearAccessed>
    <b:MonthAccessed>January </b:MonthAccessed>
    <b:DayAccessed>15</b:DayAccessed>
    <b:URL>https://press.accor.com/la-famille-ibis-depasse-les-1-700-hotels-et-poursuit-sa-revolution-pionniere_5714_5714/?lang=en</b:URL>
    <b:RefOrder>6</b:RefOrder>
  </b:Source>
  <b:Source>
    <b:Tag>cor244</b:Tag>
    <b:SourceType>InternetSite</b:SourceType>
    <b:Guid>{30DAFBA1-5D8F-4D3C-A3D1-CDF5DFFD5550}</b:Guid>
    <b:Author>
      <b:Author>
        <b:Corporate>corinthiagroup</b:Corporate>
      </b:Author>
    </b:Author>
    <b:Title>OVERVIEW OF OUR RECENT CSR ACTIVITIES</b:Title>
    <b:Year>2024</b:Year>
    <b:YearAccessed>2024</b:YearAccessed>
    <b:MonthAccessed>January </b:MonthAccessed>
    <b:DayAccessed>15</b:DayAccessed>
    <b:URL>https://www.corinthiagroup.com/insider/overview-of-our-recent-csr-activities/</b:URL>
    <b:RefOrder>7</b:RefOrder>
  </b:Source>
  <b:Source>
    <b:Tag>acc246</b:Tag>
    <b:SourceType>InternetSite</b:SourceType>
    <b:Guid>{8CE42611-41BF-4453-AF8C-9B9A24C83BF0}</b:Guid>
    <b:Author>
      <b:Author>
        <b:Corporate>accor</b:Corporate>
      </b:Author>
    </b:Author>
    <b:Title>IT Digital </b:Title>
    <b:Year>2024</b:Year>
    <b:YearAccessed>2024</b:YearAccessed>
    <b:MonthAccessed>January </b:MonthAccessed>
    <b:DayAccessed>15</b:DayAccessed>
    <b:URL>https://group.accor.com/en/hotel-development/Optimise-your-costs/IT-digital</b:URL>
    <b:RefOrder>5</b:RefOrder>
  </b:Source>
</b:Sources>
</file>

<file path=customXml/itemProps1.xml><?xml version="1.0" encoding="utf-8"?>
<ds:datastoreItem xmlns:ds="http://schemas.openxmlformats.org/officeDocument/2006/customXml" ds:itemID="{2204DBF1-E6AA-4887-9B2A-77381D657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2024-01-19T11:06:00Z</dcterms:created>
  <dcterms:modified xsi:type="dcterms:W3CDTF">2024-01-31T12:49:00Z</dcterms:modified>
</cp:coreProperties>
</file>