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6DDB" w:rsidRDefault="00536DDB">
      <w:bookmarkStart w:id="0" w:name="_GoBack"/>
      <w:bookmarkEnd w:id="0"/>
    </w:p>
    <w:p w:rsidR="00C93289" w:rsidRDefault="00984627">
      <w:hyperlink r:id="rId4" w:history="1">
        <w:r w:rsidR="00C93289" w:rsidRPr="00AE3640">
          <w:rPr>
            <w:rStyle w:val="Hyperlink"/>
          </w:rPr>
          <w:t>http://eur-lex.europa.eu/LexUriServ/LexUriServ.do?uri=OJ:L:2007:171:0001:0016:EN:PDF</w:t>
        </w:r>
      </w:hyperlink>
    </w:p>
    <w:p w:rsidR="00C93289" w:rsidRDefault="00C93289"/>
    <w:sectPr w:rsidR="00C932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DDB"/>
    <w:rsid w:val="0041091B"/>
    <w:rsid w:val="00536DDB"/>
    <w:rsid w:val="00984627"/>
    <w:rsid w:val="00C93289"/>
    <w:rsid w:val="00CE453B"/>
    <w:rsid w:val="00D32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6E91493-3D85-4497-954D-91E0DDE0E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36DD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1091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eur-lex.europa.eu/LexUriServ/LexUriServ.do?uri=OJ:L:2007:171:0001:0016:EN: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Gibson, Andrew</dc:creator>
  <cp:lastModifiedBy>Andrew Gibson</cp:lastModifiedBy>
  <cp:revision>7</cp:revision>
  <dcterms:created xsi:type="dcterms:W3CDTF">2015-02-24T12:06:00Z</dcterms:created>
  <dcterms:modified xsi:type="dcterms:W3CDTF">2017-01-23T10:05:00Z</dcterms:modified>
</cp:coreProperties>
</file>