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420315" w14:textId="2AA85ABE" w:rsidR="00E64EDC" w:rsidRPr="00963CA7" w:rsidRDefault="0041455D" w:rsidP="00E64EDC">
      <w:pPr>
        <w:spacing w:line="360" w:lineRule="auto"/>
        <w:rPr>
          <w:rFonts w:ascii="Arial" w:hAnsi="Arial" w:cs="Arial"/>
          <w:u w:val="single"/>
        </w:rPr>
      </w:pPr>
      <w:r w:rsidRPr="00963CA7">
        <w:rPr>
          <w:rFonts w:ascii="Arial" w:hAnsi="Arial" w:cs="Arial"/>
          <w:u w:val="single"/>
        </w:rPr>
        <w:t xml:space="preserve">Language and literacy in the digital age. </w:t>
      </w:r>
    </w:p>
    <w:p w14:paraId="0A39C13F" w14:textId="59477BB0" w:rsidR="0041455D" w:rsidRPr="00963CA7" w:rsidRDefault="0041455D" w:rsidP="00E64EDC">
      <w:pPr>
        <w:spacing w:line="360" w:lineRule="auto"/>
        <w:rPr>
          <w:rFonts w:ascii="Arial" w:hAnsi="Arial" w:cs="Arial"/>
          <w:u w:val="single"/>
        </w:rPr>
      </w:pPr>
      <w:r w:rsidRPr="00963CA7">
        <w:rPr>
          <w:rFonts w:ascii="Arial" w:hAnsi="Arial" w:cs="Arial"/>
          <w:u w:val="single"/>
        </w:rPr>
        <w:t>Analysis o</w:t>
      </w:r>
      <w:r w:rsidR="006D4601" w:rsidRPr="00963CA7">
        <w:rPr>
          <w:rFonts w:ascii="Arial" w:hAnsi="Arial" w:cs="Arial"/>
          <w:u w:val="single"/>
        </w:rPr>
        <w:t xml:space="preserve">f </w:t>
      </w:r>
      <w:r w:rsidR="00963CA7" w:rsidRPr="00963CA7">
        <w:rPr>
          <w:rFonts w:ascii="Arial" w:hAnsi="Arial" w:cs="Arial"/>
          <w:u w:val="single"/>
        </w:rPr>
        <w:t>storytelling</w:t>
      </w:r>
      <w:r w:rsidR="006D4601" w:rsidRPr="00963CA7">
        <w:rPr>
          <w:rFonts w:ascii="Arial" w:hAnsi="Arial" w:cs="Arial"/>
          <w:u w:val="single"/>
        </w:rPr>
        <w:t xml:space="preserve"> videos and how they link to children’s oracy, </w:t>
      </w:r>
      <w:r w:rsidR="00963CA7" w:rsidRPr="00963CA7">
        <w:rPr>
          <w:rFonts w:ascii="Arial" w:hAnsi="Arial" w:cs="Arial"/>
          <w:u w:val="single"/>
        </w:rPr>
        <w:t>writing, reading and digital literacy.</w:t>
      </w:r>
    </w:p>
    <w:p w14:paraId="10E321B4" w14:textId="144683FB" w:rsidR="00530205" w:rsidRPr="00E64EDC" w:rsidRDefault="00530205" w:rsidP="00E64EDC">
      <w:pPr>
        <w:spacing w:line="360" w:lineRule="auto"/>
        <w:rPr>
          <w:rFonts w:ascii="Arial" w:hAnsi="Arial" w:cs="Arial"/>
        </w:rPr>
      </w:pPr>
      <w:r w:rsidRPr="00E64EDC">
        <w:rPr>
          <w:rFonts w:ascii="Arial" w:hAnsi="Arial" w:cs="Arial"/>
        </w:rPr>
        <w:t xml:space="preserve">Story telling has many different benefits for children within the early years. During story telling it is a time where all children can be included, and each child can benefit in different ways. Story telling can benefits children’s language and literacy skills by encouraging children to learn new vocabulary, this will allow children to learn new words, they will also be able to add these words in their own speech </w:t>
      </w:r>
      <w:r w:rsidRPr="00E64EDC">
        <w:rPr>
          <w:rFonts w:ascii="Arial" w:hAnsi="Arial" w:cs="Arial"/>
          <w:color w:val="000000"/>
        </w:rPr>
        <w:t xml:space="preserve">(Elklan.co.uk, 2025). </w:t>
      </w:r>
    </w:p>
    <w:p w14:paraId="2ED595C2" w14:textId="33E805A3" w:rsidR="00530205" w:rsidRPr="00E64EDC" w:rsidRDefault="00530205" w:rsidP="00E64EDC">
      <w:pPr>
        <w:spacing w:line="360" w:lineRule="auto"/>
        <w:rPr>
          <w:rFonts w:ascii="Arial" w:hAnsi="Arial" w:cs="Arial"/>
        </w:rPr>
      </w:pPr>
      <w:r w:rsidRPr="00E64EDC">
        <w:rPr>
          <w:rFonts w:ascii="Arial" w:hAnsi="Arial" w:cs="Arial"/>
        </w:rPr>
        <w:t xml:space="preserve">Story telling can often be a digital aspect, this can be by using digital tools, for example practitioners can use story apps or digital tools. By using these tools, they can provide new and exciting ways to read stories, but it is important that this doesn’t take over the book’s aspect of storytelling </w:t>
      </w:r>
      <w:r w:rsidRPr="00E64EDC">
        <w:rPr>
          <w:rFonts w:ascii="Arial" w:hAnsi="Arial" w:cs="Arial"/>
          <w:color w:val="000000"/>
        </w:rPr>
        <w:t xml:space="preserve">(Elklan.co.uk, 2025). </w:t>
      </w:r>
      <w:r w:rsidRPr="00E64EDC">
        <w:rPr>
          <w:rFonts w:ascii="Arial" w:hAnsi="Arial" w:cs="Arial"/>
        </w:rPr>
        <w:t xml:space="preserve"> </w:t>
      </w:r>
    </w:p>
    <w:p w14:paraId="0ECF36A5" w14:textId="167D8473" w:rsidR="006B77DD" w:rsidRPr="00E64EDC" w:rsidRDefault="00530205" w:rsidP="00E64EDC">
      <w:pPr>
        <w:spacing w:line="360" w:lineRule="auto"/>
        <w:rPr>
          <w:rFonts w:ascii="Arial" w:hAnsi="Arial" w:cs="Arial"/>
        </w:rPr>
      </w:pPr>
      <w:r w:rsidRPr="00E64EDC">
        <w:rPr>
          <w:rFonts w:ascii="Arial" w:hAnsi="Arial" w:cs="Arial"/>
        </w:rPr>
        <w:t xml:space="preserve">  Within this assignment I will analyse videos of a practitioner participating in two storytelling activities. One is a traditional book while the second one is using a digital tool.</w:t>
      </w:r>
      <w:r w:rsidR="00B42196" w:rsidRPr="00E64EDC">
        <w:rPr>
          <w:rFonts w:ascii="Arial" w:hAnsi="Arial" w:cs="Arial"/>
        </w:rPr>
        <w:t xml:space="preserve"> Within this analysis there will be links to </w:t>
      </w:r>
      <w:r w:rsidR="0051292B" w:rsidRPr="00E64EDC">
        <w:rPr>
          <w:rFonts w:ascii="Arial" w:hAnsi="Arial" w:cs="Arial"/>
        </w:rPr>
        <w:t xml:space="preserve">intonation, props, gestures and questioning.  </w:t>
      </w:r>
    </w:p>
    <w:p w14:paraId="3E00BC70" w14:textId="77777777" w:rsidR="00C96736" w:rsidRPr="00E64EDC" w:rsidRDefault="00530205" w:rsidP="00E64EDC">
      <w:pPr>
        <w:spacing w:line="360" w:lineRule="auto"/>
        <w:ind w:firstLine="720"/>
        <w:rPr>
          <w:rFonts w:ascii="Arial" w:hAnsi="Arial" w:cs="Arial"/>
          <w:color w:val="000000"/>
        </w:rPr>
      </w:pPr>
      <w:r w:rsidRPr="00E64EDC">
        <w:rPr>
          <w:rFonts w:ascii="Arial" w:hAnsi="Arial" w:cs="Arial"/>
        </w:rPr>
        <w:t>Using a range of different voices while reading a story keeps the children interested within the story. When reading a story, it is important to consider the tone of your voice when reading. This can show the listeners the meaning behind the words that are being said. For example, Bang, if this is said with a normal tone of voice the listeners won’t understand it’s a doing word. Bang usually has a big meaning within a book</w:t>
      </w:r>
      <w:r w:rsidR="00965935" w:rsidRPr="00E64EDC">
        <w:rPr>
          <w:rFonts w:ascii="Arial" w:hAnsi="Arial" w:cs="Arial"/>
        </w:rPr>
        <w:t xml:space="preserve"> </w:t>
      </w:r>
      <w:r w:rsidR="00965935" w:rsidRPr="00E64EDC">
        <w:rPr>
          <w:rFonts w:ascii="Arial" w:hAnsi="Arial" w:cs="Arial"/>
          <w:color w:val="000000"/>
        </w:rPr>
        <w:t xml:space="preserve">(Humm, 2025). </w:t>
      </w:r>
    </w:p>
    <w:p w14:paraId="0C5D1B5D" w14:textId="00AE690D" w:rsidR="00DF3943" w:rsidRPr="00E64EDC" w:rsidRDefault="00E8613A" w:rsidP="00E64EDC">
      <w:pPr>
        <w:spacing w:line="360" w:lineRule="auto"/>
        <w:ind w:firstLine="720"/>
        <w:rPr>
          <w:rFonts w:ascii="Arial" w:hAnsi="Arial" w:cs="Arial"/>
          <w:color w:val="000000"/>
        </w:rPr>
      </w:pPr>
      <w:r w:rsidRPr="00E64EDC">
        <w:rPr>
          <w:rFonts w:ascii="Arial" w:hAnsi="Arial" w:cs="Arial"/>
          <w:color w:val="000000"/>
        </w:rPr>
        <w:t xml:space="preserve">Practitioners can make reading a story enjoyable and interesting for children. </w:t>
      </w:r>
      <w:r w:rsidR="00DF3943" w:rsidRPr="00E64EDC">
        <w:rPr>
          <w:rFonts w:ascii="Arial" w:hAnsi="Arial" w:cs="Arial"/>
          <w:color w:val="000000"/>
        </w:rPr>
        <w:t xml:space="preserve">By </w:t>
      </w:r>
      <w:r w:rsidR="00FD5FE4" w:rsidRPr="00E64EDC">
        <w:rPr>
          <w:rFonts w:ascii="Arial" w:hAnsi="Arial" w:cs="Arial"/>
          <w:color w:val="000000"/>
        </w:rPr>
        <w:t>changing</w:t>
      </w:r>
      <w:r w:rsidR="00DF3943" w:rsidRPr="00E64EDC">
        <w:rPr>
          <w:rFonts w:ascii="Arial" w:hAnsi="Arial" w:cs="Arial"/>
          <w:color w:val="000000"/>
        </w:rPr>
        <w:t xml:space="preserve"> the tone of the voice </w:t>
      </w:r>
      <w:r w:rsidR="00110D7D" w:rsidRPr="00E64EDC">
        <w:rPr>
          <w:rFonts w:ascii="Arial" w:hAnsi="Arial" w:cs="Arial"/>
          <w:color w:val="000000"/>
        </w:rPr>
        <w:t xml:space="preserve">according to different aspects of the story helps bring the story to life and </w:t>
      </w:r>
      <w:r w:rsidR="00E0505E" w:rsidRPr="00E64EDC">
        <w:rPr>
          <w:rFonts w:ascii="Arial" w:hAnsi="Arial" w:cs="Arial"/>
          <w:color w:val="000000"/>
        </w:rPr>
        <w:t>show the ch</w:t>
      </w:r>
      <w:r w:rsidR="0085640E" w:rsidRPr="00E64EDC">
        <w:rPr>
          <w:rFonts w:ascii="Arial" w:hAnsi="Arial" w:cs="Arial"/>
          <w:color w:val="000000"/>
        </w:rPr>
        <w:t>ildren</w:t>
      </w:r>
      <w:r w:rsidR="00A174BD" w:rsidRPr="00E64EDC">
        <w:rPr>
          <w:rFonts w:ascii="Arial" w:hAnsi="Arial" w:cs="Arial"/>
          <w:color w:val="000000"/>
        </w:rPr>
        <w:t xml:space="preserve"> different emotions and aspects of the story. </w:t>
      </w:r>
      <w:r w:rsidR="00D264DB" w:rsidRPr="00E64EDC">
        <w:rPr>
          <w:rFonts w:ascii="Arial" w:hAnsi="Arial" w:cs="Arial"/>
          <w:color w:val="000000"/>
        </w:rPr>
        <w:t xml:space="preserve">By changing the tone of the </w:t>
      </w:r>
      <w:r w:rsidR="00AC3398" w:rsidRPr="00E64EDC">
        <w:rPr>
          <w:rFonts w:ascii="Arial" w:hAnsi="Arial" w:cs="Arial"/>
          <w:color w:val="000000"/>
        </w:rPr>
        <w:t>voice,</w:t>
      </w:r>
      <w:r w:rsidR="00D264DB" w:rsidRPr="00E64EDC">
        <w:rPr>
          <w:rFonts w:ascii="Arial" w:hAnsi="Arial" w:cs="Arial"/>
          <w:color w:val="000000"/>
        </w:rPr>
        <w:t xml:space="preserve"> the children are learning new </w:t>
      </w:r>
      <w:r w:rsidR="002C0F88" w:rsidRPr="00E64EDC">
        <w:rPr>
          <w:rFonts w:ascii="Arial" w:hAnsi="Arial" w:cs="Arial"/>
          <w:color w:val="000000"/>
        </w:rPr>
        <w:t>language skills and can use these skills while reading a story of their own</w:t>
      </w:r>
      <w:r w:rsidR="00120E1A" w:rsidRPr="00E64EDC">
        <w:rPr>
          <w:rFonts w:ascii="Arial" w:hAnsi="Arial" w:cs="Arial"/>
          <w:color w:val="000000"/>
        </w:rPr>
        <w:t xml:space="preserve"> (Fennies.com, 2024). </w:t>
      </w:r>
    </w:p>
    <w:p w14:paraId="4E9F4E04" w14:textId="1CC88218" w:rsidR="00530205" w:rsidRPr="00E64EDC" w:rsidRDefault="00530205" w:rsidP="00E64EDC">
      <w:pPr>
        <w:spacing w:line="360" w:lineRule="auto"/>
        <w:ind w:firstLine="720"/>
        <w:rPr>
          <w:rFonts w:ascii="Arial" w:hAnsi="Arial" w:cs="Arial"/>
        </w:rPr>
      </w:pPr>
      <w:r w:rsidRPr="00E64EDC">
        <w:rPr>
          <w:rFonts w:ascii="Arial" w:hAnsi="Arial" w:cs="Arial"/>
        </w:rPr>
        <w:t xml:space="preserve">Within the video the practitioner changed her tone of voice </w:t>
      </w:r>
      <w:r w:rsidR="00C25435" w:rsidRPr="00E64EDC">
        <w:rPr>
          <w:rFonts w:ascii="Arial" w:hAnsi="Arial" w:cs="Arial"/>
        </w:rPr>
        <w:t xml:space="preserve">when she was reading the story to the children. By doing this she was emphasising different words </w:t>
      </w:r>
      <w:r w:rsidR="00C25435" w:rsidRPr="00E64EDC">
        <w:rPr>
          <w:rFonts w:ascii="Arial" w:hAnsi="Arial" w:cs="Arial"/>
        </w:rPr>
        <w:lastRenderedPageBreak/>
        <w:t xml:space="preserve">and keeping the children interested while she was reading the story. </w:t>
      </w:r>
      <w:r w:rsidR="00D56AAD" w:rsidRPr="00E64EDC">
        <w:rPr>
          <w:rFonts w:ascii="Arial" w:hAnsi="Arial" w:cs="Arial"/>
        </w:rPr>
        <w:t xml:space="preserve">During the story the children were listening and showing interest when something was happening, for example while reading the three little pigs when the wolf was huffing and puffing to blow the house down the children were reacting to what was happening </w:t>
      </w:r>
      <w:r w:rsidR="00C96736" w:rsidRPr="00E64EDC">
        <w:rPr>
          <w:rFonts w:ascii="Arial" w:hAnsi="Arial" w:cs="Arial"/>
        </w:rPr>
        <w:t xml:space="preserve">during the story and showing emotions to emphasis with the character. </w:t>
      </w:r>
    </w:p>
    <w:p w14:paraId="35E07DC1" w14:textId="09D948B3" w:rsidR="00117028" w:rsidRPr="00E64EDC" w:rsidRDefault="00C905F4" w:rsidP="00E64EDC">
      <w:pPr>
        <w:spacing w:line="360" w:lineRule="auto"/>
        <w:ind w:firstLine="720"/>
        <w:rPr>
          <w:rFonts w:ascii="Arial" w:hAnsi="Arial" w:cs="Arial"/>
          <w:color w:val="000000"/>
        </w:rPr>
      </w:pPr>
      <w:r w:rsidRPr="00E64EDC">
        <w:rPr>
          <w:rFonts w:ascii="Arial" w:hAnsi="Arial" w:cs="Arial"/>
        </w:rPr>
        <w:t xml:space="preserve">When reading a </w:t>
      </w:r>
      <w:r w:rsidR="00C24504" w:rsidRPr="00E64EDC">
        <w:rPr>
          <w:rFonts w:ascii="Arial" w:hAnsi="Arial" w:cs="Arial"/>
        </w:rPr>
        <w:t>book,</w:t>
      </w:r>
      <w:r w:rsidRPr="00E64EDC">
        <w:rPr>
          <w:rFonts w:ascii="Arial" w:hAnsi="Arial" w:cs="Arial"/>
        </w:rPr>
        <w:t xml:space="preserve"> it is important that practitioners understand the need to pause and listen to the children if they have something to say </w:t>
      </w:r>
      <w:r w:rsidR="00C24504" w:rsidRPr="00E64EDC">
        <w:rPr>
          <w:rFonts w:ascii="Arial" w:hAnsi="Arial" w:cs="Arial"/>
        </w:rPr>
        <w:t>during the story. This is showing the children’s interest and understanding about what is happening within the book</w:t>
      </w:r>
      <w:r w:rsidR="00B94295" w:rsidRPr="00E64EDC">
        <w:rPr>
          <w:rFonts w:ascii="Arial" w:hAnsi="Arial" w:cs="Arial"/>
        </w:rPr>
        <w:t xml:space="preserve">. By doing this is allows children to use and develop their language skills by </w:t>
      </w:r>
      <w:r w:rsidR="00D16BED" w:rsidRPr="00E64EDC">
        <w:rPr>
          <w:rFonts w:ascii="Arial" w:hAnsi="Arial" w:cs="Arial"/>
        </w:rPr>
        <w:t xml:space="preserve">repeating the words that they have heard during the </w:t>
      </w:r>
      <w:r w:rsidR="00B2218B" w:rsidRPr="00E64EDC">
        <w:rPr>
          <w:rFonts w:ascii="Arial" w:hAnsi="Arial" w:cs="Arial"/>
        </w:rPr>
        <w:t>story,</w:t>
      </w:r>
      <w:r w:rsidR="00D16BED" w:rsidRPr="00E64EDC">
        <w:rPr>
          <w:rFonts w:ascii="Arial" w:hAnsi="Arial" w:cs="Arial"/>
        </w:rPr>
        <w:t xml:space="preserve"> and </w:t>
      </w:r>
      <w:r w:rsidR="00F75CAF" w:rsidRPr="00E64EDC">
        <w:rPr>
          <w:rFonts w:ascii="Arial" w:hAnsi="Arial" w:cs="Arial"/>
        </w:rPr>
        <w:t xml:space="preserve">they are expanding on their vocabulary from a young age. Maybe babies will only listen to picture </w:t>
      </w:r>
      <w:r w:rsidR="00E16ECC" w:rsidRPr="00E64EDC">
        <w:rPr>
          <w:rFonts w:ascii="Arial" w:hAnsi="Arial" w:cs="Arial"/>
        </w:rPr>
        <w:t>books,</w:t>
      </w:r>
      <w:r w:rsidR="00F75CAF" w:rsidRPr="00E64EDC">
        <w:rPr>
          <w:rFonts w:ascii="Arial" w:hAnsi="Arial" w:cs="Arial"/>
        </w:rPr>
        <w:t xml:space="preserve"> but </w:t>
      </w:r>
      <w:r w:rsidR="00B2218B" w:rsidRPr="00E64EDC">
        <w:rPr>
          <w:rFonts w:ascii="Arial" w:hAnsi="Arial" w:cs="Arial"/>
        </w:rPr>
        <w:t>they will hear the words that link to the picture within the book</w:t>
      </w:r>
      <w:r w:rsidR="00117028" w:rsidRPr="00E64EDC">
        <w:rPr>
          <w:rFonts w:ascii="Arial" w:hAnsi="Arial" w:cs="Arial"/>
        </w:rPr>
        <w:t xml:space="preserve"> </w:t>
      </w:r>
      <w:r w:rsidR="00117028" w:rsidRPr="00E64EDC">
        <w:rPr>
          <w:rFonts w:ascii="Arial" w:hAnsi="Arial" w:cs="Arial"/>
          <w:color w:val="000000"/>
        </w:rPr>
        <w:t xml:space="preserve">(Victorian Government, 2023). </w:t>
      </w:r>
    </w:p>
    <w:p w14:paraId="53F6FAD0" w14:textId="6980C375" w:rsidR="00920945" w:rsidRPr="00E64EDC" w:rsidRDefault="00920945" w:rsidP="00E64EDC">
      <w:pPr>
        <w:spacing w:line="360" w:lineRule="auto"/>
        <w:rPr>
          <w:rFonts w:ascii="Arial" w:hAnsi="Arial" w:cs="Arial"/>
          <w:color w:val="000000"/>
        </w:rPr>
      </w:pPr>
      <w:r w:rsidRPr="00E64EDC">
        <w:rPr>
          <w:rFonts w:ascii="Arial" w:hAnsi="Arial" w:cs="Arial"/>
        </w:rPr>
        <w:tab/>
        <w:t xml:space="preserve">Bruner believed that during storytelling it allows practitioners and children </w:t>
      </w:r>
      <w:r w:rsidR="001D5D11" w:rsidRPr="00E64EDC">
        <w:rPr>
          <w:rFonts w:ascii="Arial" w:hAnsi="Arial" w:cs="Arial"/>
        </w:rPr>
        <w:t>to use t</w:t>
      </w:r>
      <w:r w:rsidR="00C41221" w:rsidRPr="00E64EDC">
        <w:rPr>
          <w:rFonts w:ascii="Arial" w:hAnsi="Arial" w:cs="Arial"/>
        </w:rPr>
        <w:t>heir</w:t>
      </w:r>
      <w:r w:rsidR="001D5D11" w:rsidRPr="00E64EDC">
        <w:rPr>
          <w:rFonts w:ascii="Arial" w:hAnsi="Arial" w:cs="Arial"/>
        </w:rPr>
        <w:t xml:space="preserve"> language skill</w:t>
      </w:r>
      <w:r w:rsidR="00B95BB0" w:rsidRPr="00E64EDC">
        <w:rPr>
          <w:rFonts w:ascii="Arial" w:hAnsi="Arial" w:cs="Arial"/>
        </w:rPr>
        <w:t xml:space="preserve">s to create imaginative worlds through their use of words. </w:t>
      </w:r>
      <w:r w:rsidR="002E47B2" w:rsidRPr="00E64EDC">
        <w:rPr>
          <w:rFonts w:ascii="Arial" w:hAnsi="Arial" w:cs="Arial"/>
        </w:rPr>
        <w:t xml:space="preserve">Bruner believes that </w:t>
      </w:r>
      <w:r w:rsidR="00D93FCA" w:rsidRPr="00E64EDC">
        <w:rPr>
          <w:rFonts w:ascii="Arial" w:hAnsi="Arial" w:cs="Arial"/>
        </w:rPr>
        <w:t xml:space="preserve">stories and storytelling is a good tool to encourage sharing </w:t>
      </w:r>
      <w:r w:rsidR="005E236B" w:rsidRPr="00E64EDC">
        <w:rPr>
          <w:rFonts w:ascii="Arial" w:hAnsi="Arial" w:cs="Arial"/>
        </w:rPr>
        <w:t xml:space="preserve">their knowledge and understanding. </w:t>
      </w:r>
      <w:r w:rsidR="005F0B90" w:rsidRPr="00E64EDC">
        <w:rPr>
          <w:rFonts w:ascii="Arial" w:hAnsi="Arial" w:cs="Arial"/>
        </w:rPr>
        <w:t xml:space="preserve">A child’s learning can become more personal because it can involve children showing their ability to show emotions and empathy during the story. This can be shown by practitioners pausing during the </w:t>
      </w:r>
      <w:r w:rsidR="001E7D65" w:rsidRPr="00E64EDC">
        <w:rPr>
          <w:rFonts w:ascii="Arial" w:hAnsi="Arial" w:cs="Arial"/>
        </w:rPr>
        <w:t>story</w:t>
      </w:r>
      <w:r w:rsidR="005F0B90" w:rsidRPr="00E64EDC">
        <w:rPr>
          <w:rFonts w:ascii="Arial" w:hAnsi="Arial" w:cs="Arial"/>
        </w:rPr>
        <w:t xml:space="preserve"> and allowing children to </w:t>
      </w:r>
      <w:r w:rsidR="001E7D65" w:rsidRPr="00E64EDC">
        <w:rPr>
          <w:rFonts w:ascii="Arial" w:hAnsi="Arial" w:cs="Arial"/>
        </w:rPr>
        <w:t>share their opinions and to ask questions</w:t>
      </w:r>
      <w:r w:rsidR="00AC283C" w:rsidRPr="00E64EDC">
        <w:rPr>
          <w:rFonts w:ascii="Arial" w:hAnsi="Arial" w:cs="Arial"/>
        </w:rPr>
        <w:t xml:space="preserve"> </w:t>
      </w:r>
      <w:r w:rsidR="00AC283C" w:rsidRPr="00E64EDC">
        <w:rPr>
          <w:rFonts w:ascii="Arial" w:hAnsi="Arial" w:cs="Arial"/>
          <w:color w:val="000000"/>
        </w:rPr>
        <w:t xml:space="preserve">(Alessandro </w:t>
      </w:r>
      <w:proofErr w:type="spellStart"/>
      <w:r w:rsidR="00AC283C" w:rsidRPr="00E64EDC">
        <w:rPr>
          <w:rFonts w:ascii="Arial" w:hAnsi="Arial" w:cs="Arial"/>
          <w:color w:val="000000"/>
        </w:rPr>
        <w:t>Frolli</w:t>
      </w:r>
      <w:proofErr w:type="spellEnd"/>
      <w:r w:rsidR="00AC283C" w:rsidRPr="00E64EDC">
        <w:rPr>
          <w:rFonts w:ascii="Arial" w:hAnsi="Arial" w:cs="Arial"/>
          <w:color w:val="000000"/>
        </w:rPr>
        <w:t xml:space="preserve"> et al., 2023). </w:t>
      </w:r>
    </w:p>
    <w:p w14:paraId="757B9711" w14:textId="7FBCD730" w:rsidR="001D5025" w:rsidRPr="00E64EDC" w:rsidRDefault="001D5025" w:rsidP="00E64EDC">
      <w:pPr>
        <w:spacing w:line="360" w:lineRule="auto"/>
        <w:rPr>
          <w:rFonts w:ascii="Arial" w:hAnsi="Arial" w:cs="Arial"/>
          <w:color w:val="000000"/>
        </w:rPr>
      </w:pPr>
      <w:r w:rsidRPr="00E64EDC">
        <w:rPr>
          <w:rFonts w:ascii="Arial" w:hAnsi="Arial" w:cs="Arial"/>
          <w:color w:val="000000"/>
        </w:rPr>
        <w:tab/>
        <w:t xml:space="preserve">During the story telling recording the practitioner paused while reading the books and asked the children questions and allowed them to have time to answer and share their opinions about what they thought or how they thought the characters may feel within the book. </w:t>
      </w:r>
    </w:p>
    <w:p w14:paraId="4ECE61EA" w14:textId="5B5A40CC" w:rsidR="004636D4" w:rsidRPr="00E64EDC" w:rsidRDefault="005C030C" w:rsidP="00E64EDC">
      <w:pPr>
        <w:spacing w:line="360" w:lineRule="auto"/>
        <w:ind w:firstLine="720"/>
        <w:rPr>
          <w:rFonts w:ascii="Arial" w:hAnsi="Arial" w:cs="Arial"/>
          <w:color w:val="000000"/>
        </w:rPr>
      </w:pPr>
      <w:r w:rsidRPr="00E64EDC">
        <w:rPr>
          <w:rFonts w:ascii="Arial" w:hAnsi="Arial" w:cs="Arial"/>
          <w:color w:val="000000"/>
        </w:rPr>
        <w:tab/>
        <w:t xml:space="preserve">During </w:t>
      </w:r>
      <w:r w:rsidR="002E0D16" w:rsidRPr="00E64EDC">
        <w:rPr>
          <w:rFonts w:ascii="Arial" w:hAnsi="Arial" w:cs="Arial"/>
          <w:color w:val="000000"/>
        </w:rPr>
        <w:t>story time</w:t>
      </w:r>
      <w:r w:rsidRPr="00E64EDC">
        <w:rPr>
          <w:rFonts w:ascii="Arial" w:hAnsi="Arial" w:cs="Arial"/>
          <w:color w:val="000000"/>
        </w:rPr>
        <w:t xml:space="preserve"> using puppets and props can be a </w:t>
      </w:r>
      <w:r w:rsidR="000F37B7" w:rsidRPr="00E64EDC">
        <w:rPr>
          <w:rFonts w:ascii="Arial" w:hAnsi="Arial" w:cs="Arial"/>
          <w:color w:val="000000"/>
        </w:rPr>
        <w:t xml:space="preserve">physical aspect to making the story become alive. By using </w:t>
      </w:r>
      <w:r w:rsidR="00A63933" w:rsidRPr="00E64EDC">
        <w:rPr>
          <w:rFonts w:ascii="Arial" w:hAnsi="Arial" w:cs="Arial"/>
          <w:color w:val="000000"/>
        </w:rPr>
        <w:t>props,</w:t>
      </w:r>
      <w:r w:rsidR="000F37B7" w:rsidRPr="00E64EDC">
        <w:rPr>
          <w:rFonts w:ascii="Arial" w:hAnsi="Arial" w:cs="Arial"/>
          <w:color w:val="000000"/>
        </w:rPr>
        <w:t xml:space="preserve"> it can encourage children to be more interested within the </w:t>
      </w:r>
      <w:r w:rsidR="00FD11BB" w:rsidRPr="00E64EDC">
        <w:rPr>
          <w:rFonts w:ascii="Arial" w:hAnsi="Arial" w:cs="Arial"/>
          <w:color w:val="000000"/>
        </w:rPr>
        <w:t xml:space="preserve">story and use their own imagination to create a different version of the story with the puppets. </w:t>
      </w:r>
      <w:r w:rsidR="006304B4" w:rsidRPr="00E64EDC">
        <w:rPr>
          <w:rFonts w:ascii="Arial" w:hAnsi="Arial" w:cs="Arial"/>
          <w:color w:val="000000"/>
        </w:rPr>
        <w:t xml:space="preserve">Some research say that children learn best when they </w:t>
      </w:r>
      <w:r w:rsidR="00BE4F91" w:rsidRPr="00E64EDC">
        <w:rPr>
          <w:rFonts w:ascii="Arial" w:hAnsi="Arial" w:cs="Arial"/>
          <w:color w:val="000000"/>
        </w:rPr>
        <w:t>can</w:t>
      </w:r>
      <w:r w:rsidR="006304B4" w:rsidRPr="00E64EDC">
        <w:rPr>
          <w:rFonts w:ascii="Arial" w:hAnsi="Arial" w:cs="Arial"/>
          <w:color w:val="000000"/>
        </w:rPr>
        <w:t xml:space="preserve"> see and touch different things that are related to </w:t>
      </w:r>
      <w:r w:rsidR="00C13340" w:rsidRPr="00E64EDC">
        <w:rPr>
          <w:rFonts w:ascii="Arial" w:hAnsi="Arial" w:cs="Arial"/>
          <w:color w:val="000000"/>
        </w:rPr>
        <w:t xml:space="preserve">the story. This can also encourage children to remember the story better. </w:t>
      </w:r>
      <w:r w:rsidR="00BE4F91" w:rsidRPr="00E64EDC">
        <w:rPr>
          <w:rFonts w:ascii="Arial" w:hAnsi="Arial" w:cs="Arial"/>
          <w:color w:val="000000"/>
        </w:rPr>
        <w:t>Using props is a good way to keep children’s attention during the whole stor</w:t>
      </w:r>
      <w:r w:rsidR="00074B44" w:rsidRPr="00E64EDC">
        <w:rPr>
          <w:rFonts w:ascii="Arial" w:hAnsi="Arial" w:cs="Arial"/>
          <w:color w:val="000000"/>
        </w:rPr>
        <w:t xml:space="preserve">y (Props, 2025). </w:t>
      </w:r>
    </w:p>
    <w:p w14:paraId="471B4898" w14:textId="77777777" w:rsidR="00D74CCB" w:rsidRPr="00E64EDC" w:rsidRDefault="00CF730F" w:rsidP="00E64EDC">
      <w:pPr>
        <w:spacing w:line="360" w:lineRule="auto"/>
        <w:ind w:firstLine="720"/>
        <w:rPr>
          <w:rFonts w:ascii="Arial" w:hAnsi="Arial" w:cs="Arial"/>
          <w:color w:val="000000"/>
        </w:rPr>
      </w:pPr>
      <w:r w:rsidRPr="00E64EDC">
        <w:rPr>
          <w:rFonts w:ascii="Arial" w:hAnsi="Arial" w:cs="Arial"/>
          <w:color w:val="000000"/>
        </w:rPr>
        <w:lastRenderedPageBreak/>
        <w:t>Vygotsky</w:t>
      </w:r>
      <w:r w:rsidR="00F661C1" w:rsidRPr="00E64EDC">
        <w:rPr>
          <w:rFonts w:ascii="Arial" w:hAnsi="Arial" w:cs="Arial"/>
          <w:color w:val="000000"/>
        </w:rPr>
        <w:t xml:space="preserve"> </w:t>
      </w:r>
      <w:r w:rsidR="00E34315" w:rsidRPr="00E64EDC">
        <w:rPr>
          <w:rFonts w:ascii="Arial" w:hAnsi="Arial" w:cs="Arial"/>
          <w:color w:val="000000"/>
        </w:rPr>
        <w:t xml:space="preserve">believed that </w:t>
      </w:r>
      <w:r w:rsidR="004811BC" w:rsidRPr="00E64EDC">
        <w:rPr>
          <w:rFonts w:ascii="Arial" w:hAnsi="Arial" w:cs="Arial"/>
          <w:color w:val="000000"/>
        </w:rPr>
        <w:t xml:space="preserve">children learn and develop best through play. While using their imagination children </w:t>
      </w:r>
      <w:r w:rsidR="00E659BD" w:rsidRPr="00E64EDC">
        <w:rPr>
          <w:rFonts w:ascii="Arial" w:hAnsi="Arial" w:cs="Arial"/>
          <w:color w:val="000000"/>
        </w:rPr>
        <w:t>can</w:t>
      </w:r>
      <w:r w:rsidR="004811BC" w:rsidRPr="00E64EDC">
        <w:rPr>
          <w:rFonts w:ascii="Arial" w:hAnsi="Arial" w:cs="Arial"/>
          <w:color w:val="000000"/>
        </w:rPr>
        <w:t xml:space="preserve"> use their oracy </w:t>
      </w:r>
      <w:r w:rsidR="00E659BD" w:rsidRPr="00E64EDC">
        <w:rPr>
          <w:rFonts w:ascii="Arial" w:hAnsi="Arial" w:cs="Arial"/>
          <w:color w:val="000000"/>
        </w:rPr>
        <w:t xml:space="preserve">skills by becoming different characters within books. This allows children to use their imagination and find the different props that </w:t>
      </w:r>
      <w:r w:rsidR="0028406E" w:rsidRPr="00E64EDC">
        <w:rPr>
          <w:rFonts w:ascii="Arial" w:hAnsi="Arial" w:cs="Arial"/>
          <w:color w:val="000000"/>
        </w:rPr>
        <w:t xml:space="preserve">link to the story and that will help them explain the story to their other friends and children within the class. </w:t>
      </w:r>
      <w:r w:rsidR="00665A0F" w:rsidRPr="00E64EDC">
        <w:rPr>
          <w:rFonts w:ascii="Arial" w:hAnsi="Arial" w:cs="Arial"/>
          <w:color w:val="000000"/>
        </w:rPr>
        <w:t>Vygotsky</w:t>
      </w:r>
      <w:r w:rsidR="00BA1BF1" w:rsidRPr="00E64EDC">
        <w:rPr>
          <w:rFonts w:ascii="Arial" w:hAnsi="Arial" w:cs="Arial"/>
          <w:color w:val="000000"/>
        </w:rPr>
        <w:t xml:space="preserve"> also believed that tools and </w:t>
      </w:r>
      <w:r w:rsidR="00933D57" w:rsidRPr="00E64EDC">
        <w:rPr>
          <w:rFonts w:ascii="Arial" w:hAnsi="Arial" w:cs="Arial"/>
          <w:color w:val="000000"/>
        </w:rPr>
        <w:t xml:space="preserve">props can help the way that people think, they can help children with their thinking skills </w:t>
      </w:r>
      <w:r w:rsidR="00867944" w:rsidRPr="00E64EDC">
        <w:rPr>
          <w:rFonts w:ascii="Arial" w:hAnsi="Arial" w:cs="Arial"/>
          <w:color w:val="000000"/>
        </w:rPr>
        <w:t xml:space="preserve">therefore they may develop higher mental skills. </w:t>
      </w:r>
      <w:r w:rsidR="00665A0F" w:rsidRPr="00E64EDC">
        <w:rPr>
          <w:rFonts w:ascii="Arial" w:hAnsi="Arial" w:cs="Arial"/>
          <w:color w:val="000000"/>
        </w:rPr>
        <w:t xml:space="preserve">Props and puppets can help children understand things better therefore this is having a positive aspect on their development </w:t>
      </w:r>
      <w:r w:rsidR="002849CF" w:rsidRPr="00E64EDC">
        <w:rPr>
          <w:rFonts w:ascii="Arial" w:hAnsi="Arial" w:cs="Arial"/>
          <w:color w:val="000000"/>
        </w:rPr>
        <w:t>(Yonzon et al., 2022)</w:t>
      </w:r>
      <w:r w:rsidR="00665A0F" w:rsidRPr="00E64EDC">
        <w:rPr>
          <w:rFonts w:ascii="Arial" w:hAnsi="Arial" w:cs="Arial"/>
          <w:color w:val="000000"/>
        </w:rPr>
        <w:t xml:space="preserve">. </w:t>
      </w:r>
    </w:p>
    <w:p w14:paraId="6EDC6B41" w14:textId="6CA0855A" w:rsidR="00D74CCB" w:rsidRPr="00E64EDC" w:rsidRDefault="00D74CCB" w:rsidP="00E64EDC">
      <w:pPr>
        <w:spacing w:line="360" w:lineRule="auto"/>
        <w:ind w:firstLine="720"/>
        <w:rPr>
          <w:rFonts w:ascii="Arial" w:hAnsi="Arial" w:cs="Arial"/>
          <w:color w:val="000000"/>
        </w:rPr>
      </w:pPr>
      <w:r w:rsidRPr="00E64EDC">
        <w:rPr>
          <w:rFonts w:ascii="Arial" w:hAnsi="Arial" w:cs="Arial"/>
          <w:color w:val="000000"/>
        </w:rPr>
        <w:t xml:space="preserve">Dressing up clothes can be a good prop to use while doing story time. It allows the children to get into different characters and act out the story. </w:t>
      </w:r>
      <w:r w:rsidR="00C06521" w:rsidRPr="00E64EDC">
        <w:rPr>
          <w:rFonts w:ascii="Arial" w:hAnsi="Arial" w:cs="Arial"/>
          <w:color w:val="000000"/>
        </w:rPr>
        <w:t>It allows the children to use their imagination</w:t>
      </w:r>
      <w:r w:rsidR="00A614CA" w:rsidRPr="00E64EDC">
        <w:rPr>
          <w:rFonts w:ascii="Arial" w:hAnsi="Arial" w:cs="Arial"/>
          <w:color w:val="000000"/>
        </w:rPr>
        <w:t xml:space="preserve">. This allows children to use their language </w:t>
      </w:r>
      <w:r w:rsidR="00DE3769" w:rsidRPr="00E64EDC">
        <w:rPr>
          <w:rFonts w:ascii="Arial" w:hAnsi="Arial" w:cs="Arial"/>
          <w:color w:val="000000"/>
        </w:rPr>
        <w:t>skills,</w:t>
      </w:r>
      <w:r w:rsidR="00A614CA" w:rsidRPr="00E64EDC">
        <w:rPr>
          <w:rFonts w:ascii="Arial" w:hAnsi="Arial" w:cs="Arial"/>
          <w:color w:val="000000"/>
        </w:rPr>
        <w:t xml:space="preserve"> and this can improve children’s communication skills </w:t>
      </w:r>
      <w:r w:rsidR="001F1752" w:rsidRPr="00E64EDC">
        <w:rPr>
          <w:rFonts w:ascii="Arial" w:hAnsi="Arial" w:cs="Arial"/>
          <w:color w:val="000000"/>
        </w:rPr>
        <w:t>while they interact with other children</w:t>
      </w:r>
      <w:r w:rsidR="009867F0" w:rsidRPr="00E64EDC">
        <w:rPr>
          <w:rFonts w:ascii="Arial" w:hAnsi="Arial" w:cs="Arial"/>
          <w:color w:val="000000"/>
        </w:rPr>
        <w:t xml:space="preserve"> (Brazill, 2023). </w:t>
      </w:r>
    </w:p>
    <w:p w14:paraId="676779A2" w14:textId="514589A2" w:rsidR="009867F0" w:rsidRPr="00E64EDC" w:rsidRDefault="00B56E47" w:rsidP="00E64EDC">
      <w:pPr>
        <w:spacing w:line="360" w:lineRule="auto"/>
        <w:ind w:firstLine="720"/>
        <w:rPr>
          <w:rFonts w:ascii="Arial" w:hAnsi="Arial" w:cs="Arial"/>
          <w:color w:val="000000"/>
        </w:rPr>
      </w:pPr>
      <w:r w:rsidRPr="00E64EDC">
        <w:rPr>
          <w:rFonts w:ascii="Arial" w:hAnsi="Arial" w:cs="Arial"/>
          <w:color w:val="000000"/>
        </w:rPr>
        <w:t xml:space="preserve">Froebel </w:t>
      </w:r>
      <w:r w:rsidR="00364855" w:rsidRPr="00E64EDC">
        <w:rPr>
          <w:rFonts w:ascii="Arial" w:hAnsi="Arial" w:cs="Arial"/>
          <w:color w:val="000000"/>
        </w:rPr>
        <w:t>believed</w:t>
      </w:r>
      <w:r w:rsidRPr="00E64EDC">
        <w:rPr>
          <w:rFonts w:ascii="Arial" w:hAnsi="Arial" w:cs="Arial"/>
          <w:color w:val="000000"/>
        </w:rPr>
        <w:t xml:space="preserve"> that all children </w:t>
      </w:r>
      <w:r w:rsidR="00364855" w:rsidRPr="00E64EDC">
        <w:rPr>
          <w:rFonts w:ascii="Arial" w:hAnsi="Arial" w:cs="Arial"/>
          <w:color w:val="000000"/>
        </w:rPr>
        <w:t>would</w:t>
      </w:r>
      <w:r w:rsidRPr="00E64EDC">
        <w:rPr>
          <w:rFonts w:ascii="Arial" w:hAnsi="Arial" w:cs="Arial"/>
          <w:color w:val="000000"/>
        </w:rPr>
        <w:t xml:space="preserve"> lean best when they are given freedom</w:t>
      </w:r>
      <w:r w:rsidR="00364855" w:rsidRPr="00E64EDC">
        <w:rPr>
          <w:rFonts w:ascii="Arial" w:hAnsi="Arial" w:cs="Arial"/>
          <w:color w:val="000000"/>
        </w:rPr>
        <w:t xml:space="preserve"> to explore and play how they want. </w:t>
      </w:r>
      <w:r w:rsidR="00103232" w:rsidRPr="00E64EDC">
        <w:rPr>
          <w:rFonts w:ascii="Arial" w:hAnsi="Arial" w:cs="Arial"/>
          <w:color w:val="000000"/>
        </w:rPr>
        <w:t xml:space="preserve">He believed that imaginative play allows children to use their thinking skills </w:t>
      </w:r>
      <w:r w:rsidR="00E00DE1" w:rsidRPr="00E64EDC">
        <w:rPr>
          <w:rFonts w:ascii="Arial" w:hAnsi="Arial" w:cs="Arial"/>
          <w:color w:val="000000"/>
        </w:rPr>
        <w:t xml:space="preserve">and that these are the baseline of the critical </w:t>
      </w:r>
      <w:r w:rsidR="00A81585" w:rsidRPr="00E64EDC">
        <w:rPr>
          <w:rFonts w:ascii="Arial" w:hAnsi="Arial" w:cs="Arial"/>
          <w:color w:val="000000"/>
        </w:rPr>
        <w:t xml:space="preserve">thinking </w:t>
      </w:r>
      <w:r w:rsidR="00E00DE1" w:rsidRPr="00E64EDC">
        <w:rPr>
          <w:rFonts w:ascii="Arial" w:hAnsi="Arial" w:cs="Arial"/>
          <w:color w:val="000000"/>
        </w:rPr>
        <w:t xml:space="preserve">skills that children need as they progress through their academic learning. </w:t>
      </w:r>
      <w:r w:rsidR="005C47F8" w:rsidRPr="00E64EDC">
        <w:rPr>
          <w:rFonts w:ascii="Arial" w:hAnsi="Arial" w:cs="Arial"/>
          <w:color w:val="000000"/>
        </w:rPr>
        <w:t>Children can express their creativity through dressing up and role play and they are able to experiment with the different ideas they may have</w:t>
      </w:r>
      <w:r w:rsidR="00C94296" w:rsidRPr="00E64EDC">
        <w:rPr>
          <w:rFonts w:ascii="Arial" w:hAnsi="Arial" w:cs="Arial"/>
          <w:color w:val="000000"/>
        </w:rPr>
        <w:t xml:space="preserve"> (Janelle, 2024). </w:t>
      </w:r>
      <w:r w:rsidR="00607A01" w:rsidRPr="00E64EDC">
        <w:rPr>
          <w:rFonts w:ascii="Arial" w:hAnsi="Arial" w:cs="Arial"/>
          <w:color w:val="000000"/>
        </w:rPr>
        <w:t xml:space="preserve"> </w:t>
      </w:r>
      <w:r w:rsidR="008A30E1" w:rsidRPr="00E64EDC">
        <w:rPr>
          <w:rFonts w:ascii="Arial" w:hAnsi="Arial" w:cs="Arial"/>
          <w:color w:val="000000"/>
        </w:rPr>
        <w:t xml:space="preserve">                                                                                                                                                                                                                                                                                                                                                                                                         </w:t>
      </w:r>
      <w:r w:rsidR="000D346F" w:rsidRPr="00E64EDC">
        <w:rPr>
          <w:rFonts w:ascii="Arial" w:hAnsi="Arial" w:cs="Arial"/>
          <w:color w:val="000000"/>
        </w:rPr>
        <w:t xml:space="preserve">                                                                                                                                                                                                                                                                                                                                                                                                                                                                                                                                                                                                                                                                                                                                                                                                                                                                                                                       </w:t>
      </w:r>
      <w:r w:rsidR="00C15667" w:rsidRPr="00E64EDC">
        <w:rPr>
          <w:rFonts w:ascii="Arial" w:hAnsi="Arial" w:cs="Arial"/>
          <w:color w:val="000000"/>
        </w:rPr>
        <w:t xml:space="preserve">                                                                                                                                                                                                                                            </w:t>
      </w:r>
    </w:p>
    <w:p w14:paraId="3FFAFDE6" w14:textId="268977F9" w:rsidR="004636D4" w:rsidRPr="00E64EDC" w:rsidRDefault="004636D4" w:rsidP="00E64EDC">
      <w:pPr>
        <w:spacing w:line="360" w:lineRule="auto"/>
        <w:ind w:firstLine="720"/>
        <w:rPr>
          <w:rFonts w:ascii="Arial" w:hAnsi="Arial" w:cs="Arial"/>
          <w:color w:val="000000"/>
        </w:rPr>
      </w:pPr>
      <w:r w:rsidRPr="00E64EDC">
        <w:rPr>
          <w:rFonts w:ascii="Arial" w:hAnsi="Arial" w:cs="Arial"/>
          <w:color w:val="000000"/>
        </w:rPr>
        <w:t>During the story of three little pigs the practitioner used masks and allowed the children to have the masks during the story</w:t>
      </w:r>
      <w:r w:rsidR="00EB2F83" w:rsidRPr="00E64EDC">
        <w:rPr>
          <w:rFonts w:ascii="Arial" w:hAnsi="Arial" w:cs="Arial"/>
          <w:color w:val="000000"/>
        </w:rPr>
        <w:t xml:space="preserve">, but the practitioner could’ve used the masks more throughout the story and allowed the children to act out different aspects of the story. This could be something that can be done the next time she does story time. </w:t>
      </w:r>
      <w:r w:rsidR="00841B5B" w:rsidRPr="00E64EDC">
        <w:rPr>
          <w:rFonts w:ascii="Arial" w:hAnsi="Arial" w:cs="Arial"/>
          <w:color w:val="000000"/>
        </w:rPr>
        <w:t xml:space="preserve">The three little pigs’ story was shown to the children via a digital aspect. The practitioner could’ve encouraged the children to press the buttons to go to the next page of the book on the screen. </w:t>
      </w:r>
      <w:r w:rsidR="00FD11BB" w:rsidRPr="00E64EDC">
        <w:rPr>
          <w:rFonts w:ascii="Arial" w:hAnsi="Arial" w:cs="Arial"/>
          <w:color w:val="000000"/>
        </w:rPr>
        <w:t xml:space="preserve">Within the Cinderella story the practitioner </w:t>
      </w:r>
      <w:r w:rsidR="00A63933" w:rsidRPr="00E64EDC">
        <w:rPr>
          <w:rFonts w:ascii="Arial" w:hAnsi="Arial" w:cs="Arial"/>
          <w:color w:val="000000"/>
        </w:rPr>
        <w:t xml:space="preserve">discussed getting the fancy dress outfits out for the children and allowing them to dress up in princess dresses and allow them to re-create the story that they had listened to in their own way with their friends. </w:t>
      </w:r>
    </w:p>
    <w:p w14:paraId="51842D76" w14:textId="01E593F8" w:rsidR="00863FA5" w:rsidRPr="00E64EDC" w:rsidRDefault="00863FA5" w:rsidP="00E64EDC">
      <w:pPr>
        <w:spacing w:line="360" w:lineRule="auto"/>
        <w:rPr>
          <w:rFonts w:ascii="Arial" w:hAnsi="Arial" w:cs="Arial"/>
          <w:color w:val="000000"/>
        </w:rPr>
      </w:pPr>
      <w:r w:rsidRPr="00E64EDC">
        <w:rPr>
          <w:rFonts w:ascii="Arial" w:hAnsi="Arial" w:cs="Arial"/>
        </w:rPr>
        <w:tab/>
        <w:t>Gestures ca</w:t>
      </w:r>
      <w:r w:rsidR="00370E74" w:rsidRPr="00E64EDC">
        <w:rPr>
          <w:rFonts w:ascii="Arial" w:hAnsi="Arial" w:cs="Arial"/>
        </w:rPr>
        <w:t xml:space="preserve">n have an impact on </w:t>
      </w:r>
      <w:r w:rsidR="00502216" w:rsidRPr="00E64EDC">
        <w:rPr>
          <w:rFonts w:ascii="Arial" w:hAnsi="Arial" w:cs="Arial"/>
        </w:rPr>
        <w:t>storytelling</w:t>
      </w:r>
      <w:r w:rsidR="00370E74" w:rsidRPr="00E64EDC">
        <w:rPr>
          <w:rFonts w:ascii="Arial" w:hAnsi="Arial" w:cs="Arial"/>
        </w:rPr>
        <w:t xml:space="preserve">, by using hand movements </w:t>
      </w:r>
      <w:r w:rsidR="007C6B7B" w:rsidRPr="00E64EDC">
        <w:rPr>
          <w:rFonts w:ascii="Arial" w:hAnsi="Arial" w:cs="Arial"/>
        </w:rPr>
        <w:t xml:space="preserve">to point at things during the story can encourage </w:t>
      </w:r>
      <w:r w:rsidR="000F7047" w:rsidRPr="00E64EDC">
        <w:rPr>
          <w:rFonts w:ascii="Arial" w:hAnsi="Arial" w:cs="Arial"/>
        </w:rPr>
        <w:t xml:space="preserve">children to concentrate on certain </w:t>
      </w:r>
      <w:r w:rsidR="000F7047" w:rsidRPr="00E64EDC">
        <w:rPr>
          <w:rFonts w:ascii="Arial" w:hAnsi="Arial" w:cs="Arial"/>
        </w:rPr>
        <w:lastRenderedPageBreak/>
        <w:t xml:space="preserve">aspects and draw their attention to </w:t>
      </w:r>
      <w:r w:rsidR="00155351" w:rsidRPr="00E64EDC">
        <w:rPr>
          <w:rFonts w:ascii="Arial" w:hAnsi="Arial" w:cs="Arial"/>
        </w:rPr>
        <w:t xml:space="preserve">certain things. </w:t>
      </w:r>
      <w:r w:rsidR="00C8481E" w:rsidRPr="00E64EDC">
        <w:rPr>
          <w:rFonts w:ascii="Arial" w:hAnsi="Arial" w:cs="Arial"/>
        </w:rPr>
        <w:t>T</w:t>
      </w:r>
      <w:r w:rsidR="00155351" w:rsidRPr="00E64EDC">
        <w:rPr>
          <w:rFonts w:ascii="Arial" w:hAnsi="Arial" w:cs="Arial"/>
        </w:rPr>
        <w:t>his can encourage discussions around different things</w:t>
      </w:r>
      <w:r w:rsidR="0012298F" w:rsidRPr="00E64EDC">
        <w:rPr>
          <w:rFonts w:ascii="Arial" w:hAnsi="Arial" w:cs="Arial"/>
        </w:rPr>
        <w:t>. Often during story telling practitioners may use gestures, they may move their hands while they speak</w:t>
      </w:r>
      <w:r w:rsidR="00C620C4" w:rsidRPr="00E64EDC">
        <w:rPr>
          <w:rFonts w:ascii="Arial" w:hAnsi="Arial" w:cs="Arial"/>
        </w:rPr>
        <w:t xml:space="preserve">. Children often use gestures like hand </w:t>
      </w:r>
      <w:r w:rsidR="00AC6607" w:rsidRPr="00E64EDC">
        <w:rPr>
          <w:rFonts w:ascii="Arial" w:hAnsi="Arial" w:cs="Arial"/>
        </w:rPr>
        <w:t>movements</w:t>
      </w:r>
      <w:r w:rsidR="00C620C4" w:rsidRPr="00E64EDC">
        <w:rPr>
          <w:rFonts w:ascii="Arial" w:hAnsi="Arial" w:cs="Arial"/>
        </w:rPr>
        <w:t xml:space="preserve"> </w:t>
      </w:r>
      <w:r w:rsidR="007C5E46" w:rsidRPr="00E64EDC">
        <w:rPr>
          <w:rFonts w:ascii="Arial" w:hAnsi="Arial" w:cs="Arial"/>
        </w:rPr>
        <w:t>while</w:t>
      </w:r>
      <w:r w:rsidR="00C57065" w:rsidRPr="00E64EDC">
        <w:rPr>
          <w:rFonts w:ascii="Arial" w:hAnsi="Arial" w:cs="Arial"/>
        </w:rPr>
        <w:t xml:space="preserve"> </w:t>
      </w:r>
      <w:r w:rsidR="00C620C4" w:rsidRPr="00E64EDC">
        <w:rPr>
          <w:rFonts w:ascii="Arial" w:hAnsi="Arial" w:cs="Arial"/>
        </w:rPr>
        <w:t xml:space="preserve">they are talking due to </w:t>
      </w:r>
      <w:r w:rsidR="00AC6607" w:rsidRPr="00E64EDC">
        <w:rPr>
          <w:rFonts w:ascii="Arial" w:hAnsi="Arial" w:cs="Arial"/>
        </w:rPr>
        <w:t>being used to seeing practitioners do this</w:t>
      </w:r>
      <w:r w:rsidR="00C57065" w:rsidRPr="00E64EDC">
        <w:rPr>
          <w:rFonts w:ascii="Arial" w:hAnsi="Arial" w:cs="Arial"/>
        </w:rPr>
        <w:t xml:space="preserve"> </w:t>
      </w:r>
      <w:r w:rsidR="00C57065" w:rsidRPr="00E64EDC">
        <w:rPr>
          <w:rFonts w:ascii="Arial" w:hAnsi="Arial" w:cs="Arial"/>
          <w:color w:val="000000"/>
        </w:rPr>
        <w:t xml:space="preserve">(Goldin-Meadow, 2009). </w:t>
      </w:r>
      <w:r w:rsidR="008663FC" w:rsidRPr="00E64EDC">
        <w:rPr>
          <w:rFonts w:ascii="Arial" w:hAnsi="Arial" w:cs="Arial"/>
          <w:color w:val="000000"/>
        </w:rPr>
        <w:t xml:space="preserve"> </w:t>
      </w:r>
    </w:p>
    <w:p w14:paraId="0D286BF2" w14:textId="2C3A8376" w:rsidR="008663FC" w:rsidRPr="00E64EDC" w:rsidRDefault="008663FC" w:rsidP="00E64EDC">
      <w:pPr>
        <w:spacing w:line="360" w:lineRule="auto"/>
        <w:rPr>
          <w:rFonts w:ascii="Arial" w:hAnsi="Arial" w:cs="Arial"/>
          <w:color w:val="000000"/>
        </w:rPr>
      </w:pPr>
      <w:r w:rsidRPr="00E64EDC">
        <w:rPr>
          <w:rFonts w:ascii="Arial" w:hAnsi="Arial" w:cs="Arial"/>
          <w:color w:val="000000"/>
        </w:rPr>
        <w:t>When children use hand gestures during story telling it can show practitioners how well their s</w:t>
      </w:r>
      <w:r w:rsidR="004A6B88" w:rsidRPr="00E64EDC">
        <w:rPr>
          <w:rFonts w:ascii="Arial" w:hAnsi="Arial" w:cs="Arial"/>
          <w:color w:val="000000"/>
        </w:rPr>
        <w:t xml:space="preserve">tory telling skills are developing. As children get </w:t>
      </w:r>
      <w:r w:rsidR="001242B4" w:rsidRPr="00E64EDC">
        <w:rPr>
          <w:rFonts w:ascii="Arial" w:hAnsi="Arial" w:cs="Arial"/>
          <w:color w:val="000000"/>
        </w:rPr>
        <w:t>older,</w:t>
      </w:r>
      <w:r w:rsidR="004A6B88" w:rsidRPr="00E64EDC">
        <w:rPr>
          <w:rFonts w:ascii="Arial" w:hAnsi="Arial" w:cs="Arial"/>
          <w:color w:val="000000"/>
        </w:rPr>
        <w:t xml:space="preserve"> they are more likely to use hand gestures more when telling a story due to having more experience</w:t>
      </w:r>
      <w:r w:rsidR="005D4C9B" w:rsidRPr="00E64EDC">
        <w:rPr>
          <w:rFonts w:ascii="Arial" w:hAnsi="Arial" w:cs="Arial"/>
          <w:color w:val="000000"/>
        </w:rPr>
        <w:t xml:space="preserve"> (DEMIR, LEVINE and GOLDIN-MEADOW, 2014). </w:t>
      </w:r>
    </w:p>
    <w:p w14:paraId="46BA04D4" w14:textId="78A8AD64" w:rsidR="00690A7D" w:rsidRPr="00E64EDC" w:rsidRDefault="00580A76" w:rsidP="00E64EDC">
      <w:pPr>
        <w:spacing w:line="360" w:lineRule="auto"/>
        <w:rPr>
          <w:rFonts w:ascii="Arial" w:hAnsi="Arial" w:cs="Arial"/>
          <w:color w:val="000000"/>
        </w:rPr>
      </w:pPr>
      <w:r w:rsidRPr="00E64EDC">
        <w:rPr>
          <w:rFonts w:ascii="Arial" w:hAnsi="Arial" w:cs="Arial"/>
          <w:color w:val="000000"/>
        </w:rPr>
        <w:t>Another type of gesture is a character viewpoint gesture</w:t>
      </w:r>
      <w:r w:rsidR="008A1DD7" w:rsidRPr="00E64EDC">
        <w:rPr>
          <w:rFonts w:ascii="Arial" w:hAnsi="Arial" w:cs="Arial"/>
          <w:color w:val="000000"/>
        </w:rPr>
        <w:t xml:space="preserve">. Within this type of </w:t>
      </w:r>
      <w:r w:rsidR="001B5A03" w:rsidRPr="00E64EDC">
        <w:rPr>
          <w:rFonts w:ascii="Arial" w:hAnsi="Arial" w:cs="Arial"/>
          <w:color w:val="000000"/>
        </w:rPr>
        <w:t>gesture,</w:t>
      </w:r>
      <w:r w:rsidR="008A1DD7" w:rsidRPr="00E64EDC">
        <w:rPr>
          <w:rFonts w:ascii="Arial" w:hAnsi="Arial" w:cs="Arial"/>
          <w:color w:val="000000"/>
        </w:rPr>
        <w:t xml:space="preserve"> a child is acting like a character and showing the characters actions </w:t>
      </w:r>
      <w:r w:rsidR="00B941FA" w:rsidRPr="00E64EDC">
        <w:rPr>
          <w:rFonts w:ascii="Arial" w:hAnsi="Arial" w:cs="Arial"/>
          <w:color w:val="000000"/>
        </w:rPr>
        <w:t>and recreating the story from the point of view of the character instead of the listener</w:t>
      </w:r>
      <w:r w:rsidR="005D4C9B" w:rsidRPr="00E64EDC">
        <w:rPr>
          <w:rFonts w:ascii="Arial" w:hAnsi="Arial" w:cs="Arial"/>
          <w:color w:val="000000"/>
        </w:rPr>
        <w:t xml:space="preserve"> (DEMIR, LEVINE and GOLDIN-MEADOW, 2014). </w:t>
      </w:r>
    </w:p>
    <w:p w14:paraId="18D44243" w14:textId="77777777" w:rsidR="00533FFD" w:rsidRPr="00E64EDC" w:rsidRDefault="00142D3B" w:rsidP="00E64EDC">
      <w:pPr>
        <w:spacing w:line="360" w:lineRule="auto"/>
        <w:ind w:firstLine="720"/>
        <w:rPr>
          <w:rFonts w:ascii="Arial" w:hAnsi="Arial" w:cs="Arial"/>
          <w:color w:val="000000"/>
        </w:rPr>
      </w:pPr>
      <w:r w:rsidRPr="00E64EDC">
        <w:rPr>
          <w:rFonts w:ascii="Arial" w:hAnsi="Arial" w:cs="Arial"/>
          <w:color w:val="000000"/>
        </w:rPr>
        <w:t xml:space="preserve">Digital kinetic story telling can </w:t>
      </w:r>
      <w:r w:rsidR="00770AF7" w:rsidRPr="00E64EDC">
        <w:rPr>
          <w:rFonts w:ascii="Arial" w:hAnsi="Arial" w:cs="Arial"/>
          <w:color w:val="000000"/>
        </w:rPr>
        <w:t xml:space="preserve">be a good aspect for </w:t>
      </w:r>
      <w:r w:rsidR="00556B64" w:rsidRPr="00E64EDC">
        <w:rPr>
          <w:rFonts w:ascii="Arial" w:hAnsi="Arial" w:cs="Arial"/>
          <w:color w:val="000000"/>
        </w:rPr>
        <w:t>children’s</w:t>
      </w:r>
      <w:r w:rsidR="00770AF7" w:rsidRPr="00E64EDC">
        <w:rPr>
          <w:rFonts w:ascii="Arial" w:hAnsi="Arial" w:cs="Arial"/>
          <w:color w:val="000000"/>
        </w:rPr>
        <w:t xml:space="preserve"> early language learning, because by using this method it uses visuals, movement </w:t>
      </w:r>
      <w:r w:rsidR="00173C92" w:rsidRPr="00E64EDC">
        <w:rPr>
          <w:rFonts w:ascii="Arial" w:hAnsi="Arial" w:cs="Arial"/>
          <w:color w:val="000000"/>
        </w:rPr>
        <w:t xml:space="preserve">and speech that encourages children to understand and remember different </w:t>
      </w:r>
      <w:r w:rsidR="00556B64" w:rsidRPr="00E64EDC">
        <w:rPr>
          <w:rFonts w:ascii="Arial" w:hAnsi="Arial" w:cs="Arial"/>
          <w:color w:val="000000"/>
        </w:rPr>
        <w:t>things,</w:t>
      </w:r>
      <w:r w:rsidR="00173C92" w:rsidRPr="00E64EDC">
        <w:rPr>
          <w:rFonts w:ascii="Arial" w:hAnsi="Arial" w:cs="Arial"/>
          <w:color w:val="000000"/>
        </w:rPr>
        <w:t xml:space="preserve"> and it also encourages children to use </w:t>
      </w:r>
      <w:r w:rsidR="00851695" w:rsidRPr="00E64EDC">
        <w:rPr>
          <w:rFonts w:ascii="Arial" w:hAnsi="Arial" w:cs="Arial"/>
          <w:color w:val="000000"/>
        </w:rPr>
        <w:t>the language they have learnt better. Some children learn better from seeing visuals therefore they may remember the story better if</w:t>
      </w:r>
      <w:r w:rsidR="00564326" w:rsidRPr="00E64EDC">
        <w:rPr>
          <w:rFonts w:ascii="Arial" w:hAnsi="Arial" w:cs="Arial"/>
          <w:color w:val="000000"/>
        </w:rPr>
        <w:t xml:space="preserve"> they are able to see it better. A child may remember a digital story better than a hard copy book due to the digital version being bigger and the colours </w:t>
      </w:r>
      <w:r w:rsidR="00556B64" w:rsidRPr="00E64EDC">
        <w:rPr>
          <w:rFonts w:ascii="Arial" w:hAnsi="Arial" w:cs="Arial"/>
          <w:color w:val="000000"/>
        </w:rPr>
        <w:t>brighter</w:t>
      </w:r>
      <w:r w:rsidR="00564326" w:rsidRPr="00E64EDC">
        <w:rPr>
          <w:rFonts w:ascii="Arial" w:hAnsi="Arial" w:cs="Arial"/>
          <w:color w:val="000000"/>
        </w:rPr>
        <w:t xml:space="preserve"> than </w:t>
      </w:r>
      <w:r w:rsidR="00556B64" w:rsidRPr="00E64EDC">
        <w:rPr>
          <w:rFonts w:ascii="Arial" w:hAnsi="Arial" w:cs="Arial"/>
          <w:color w:val="000000"/>
        </w:rPr>
        <w:t xml:space="preserve">a book. </w:t>
      </w:r>
      <w:r w:rsidR="00E32152" w:rsidRPr="00E64EDC">
        <w:rPr>
          <w:rFonts w:ascii="Arial" w:hAnsi="Arial" w:cs="Arial"/>
          <w:color w:val="000000"/>
        </w:rPr>
        <w:t xml:space="preserve">If children </w:t>
      </w:r>
      <w:r w:rsidR="00B9169E" w:rsidRPr="00E64EDC">
        <w:rPr>
          <w:rFonts w:ascii="Arial" w:hAnsi="Arial" w:cs="Arial"/>
          <w:color w:val="000000"/>
        </w:rPr>
        <w:t>can</w:t>
      </w:r>
      <w:r w:rsidR="00E32152" w:rsidRPr="00E64EDC">
        <w:rPr>
          <w:rFonts w:ascii="Arial" w:hAnsi="Arial" w:cs="Arial"/>
          <w:color w:val="000000"/>
        </w:rPr>
        <w:t xml:space="preserve"> remember and learn new things through the digital </w:t>
      </w:r>
      <w:r w:rsidR="007C6D20" w:rsidRPr="00E64EDC">
        <w:rPr>
          <w:rFonts w:ascii="Arial" w:hAnsi="Arial" w:cs="Arial"/>
          <w:color w:val="000000"/>
        </w:rPr>
        <w:t>book,</w:t>
      </w:r>
      <w:r w:rsidR="00E32152" w:rsidRPr="00E64EDC">
        <w:rPr>
          <w:rFonts w:ascii="Arial" w:hAnsi="Arial" w:cs="Arial"/>
          <w:color w:val="000000"/>
        </w:rPr>
        <w:t xml:space="preserve"> they are gaining confidence and enhancing on their oracy and learning new words</w:t>
      </w:r>
      <w:r w:rsidR="00533FFD" w:rsidRPr="00E64EDC">
        <w:rPr>
          <w:rFonts w:ascii="Arial" w:hAnsi="Arial" w:cs="Arial"/>
          <w:color w:val="000000"/>
        </w:rPr>
        <w:t xml:space="preserve"> (Kanaan et al., 2025). </w:t>
      </w:r>
    </w:p>
    <w:p w14:paraId="1438D98B" w14:textId="4479D79D" w:rsidR="00B9169E" w:rsidRPr="00E64EDC" w:rsidRDefault="00B9169E" w:rsidP="00E64EDC">
      <w:pPr>
        <w:spacing w:line="360" w:lineRule="auto"/>
        <w:ind w:firstLine="720"/>
        <w:rPr>
          <w:rFonts w:ascii="Arial" w:hAnsi="Arial" w:cs="Arial"/>
        </w:rPr>
      </w:pPr>
      <w:r w:rsidRPr="00E64EDC">
        <w:rPr>
          <w:rFonts w:ascii="Arial" w:hAnsi="Arial" w:cs="Arial"/>
        </w:rPr>
        <w:t xml:space="preserve">The digital book that the practitioner used was bigger and more visible therefore the children that learn better by seeing visuals may remember the </w:t>
      </w:r>
      <w:r w:rsidR="007C6D20" w:rsidRPr="00E64EDC">
        <w:rPr>
          <w:rFonts w:ascii="Arial" w:hAnsi="Arial" w:cs="Arial"/>
        </w:rPr>
        <w:t xml:space="preserve">story better than the hard copy book. </w:t>
      </w:r>
      <w:r w:rsidR="00CC51E0" w:rsidRPr="00E64EDC">
        <w:rPr>
          <w:rFonts w:ascii="Arial" w:hAnsi="Arial" w:cs="Arial"/>
        </w:rPr>
        <w:t xml:space="preserve">Some children learn and remember better by listening therefore it is important to keep a </w:t>
      </w:r>
      <w:r w:rsidR="00CB4CE0" w:rsidRPr="00E64EDC">
        <w:rPr>
          <w:rFonts w:ascii="Arial" w:hAnsi="Arial" w:cs="Arial"/>
        </w:rPr>
        <w:t>variety,</w:t>
      </w:r>
      <w:r w:rsidR="00CC51E0" w:rsidRPr="00E64EDC">
        <w:rPr>
          <w:rFonts w:ascii="Arial" w:hAnsi="Arial" w:cs="Arial"/>
        </w:rPr>
        <w:t xml:space="preserve"> and it is important that the practitioner is aware of the </w:t>
      </w:r>
      <w:r w:rsidR="00CB4CE0" w:rsidRPr="00E64EDC">
        <w:rPr>
          <w:rFonts w:ascii="Arial" w:hAnsi="Arial" w:cs="Arial"/>
        </w:rPr>
        <w:t xml:space="preserve">learning styles that suit the children better within the setting. It is also important to remember all children are different. </w:t>
      </w:r>
    </w:p>
    <w:p w14:paraId="29752D86" w14:textId="6EB12741" w:rsidR="006B5985" w:rsidRPr="00E64EDC" w:rsidRDefault="006B5985" w:rsidP="00E64EDC">
      <w:pPr>
        <w:spacing w:line="360" w:lineRule="auto"/>
        <w:ind w:firstLine="720"/>
        <w:rPr>
          <w:rFonts w:ascii="Arial" w:hAnsi="Arial" w:cs="Arial"/>
        </w:rPr>
      </w:pPr>
      <w:r w:rsidRPr="00E64EDC">
        <w:rPr>
          <w:rFonts w:ascii="Arial" w:hAnsi="Arial" w:cs="Arial"/>
        </w:rPr>
        <w:t xml:space="preserve">During the recordings the practitioner used gestures by pointing at different things and encouraging discussions with the children about what she was pointing at. This drew the children’s attention to something specific. </w:t>
      </w:r>
      <w:r w:rsidR="0069202A" w:rsidRPr="00E64EDC">
        <w:rPr>
          <w:rFonts w:ascii="Arial" w:hAnsi="Arial" w:cs="Arial"/>
        </w:rPr>
        <w:t xml:space="preserve">Some of the children </w:t>
      </w:r>
      <w:r w:rsidR="002430AE" w:rsidRPr="00E64EDC">
        <w:rPr>
          <w:rFonts w:ascii="Arial" w:hAnsi="Arial" w:cs="Arial"/>
        </w:rPr>
        <w:t xml:space="preserve">may </w:t>
      </w:r>
      <w:r w:rsidR="002430AE" w:rsidRPr="00E64EDC">
        <w:rPr>
          <w:rFonts w:ascii="Arial" w:hAnsi="Arial" w:cs="Arial"/>
        </w:rPr>
        <w:lastRenderedPageBreak/>
        <w:t>have been more interested in one of the books over the other one due to their learning style and their interests. While reading the book the practitioner would</w:t>
      </w:r>
      <w:r w:rsidR="001F172A" w:rsidRPr="00E64EDC">
        <w:rPr>
          <w:rFonts w:ascii="Arial" w:hAnsi="Arial" w:cs="Arial"/>
        </w:rPr>
        <w:t xml:space="preserve"> make eye contact with </w:t>
      </w:r>
      <w:r w:rsidR="00837022" w:rsidRPr="00E64EDC">
        <w:rPr>
          <w:rFonts w:ascii="Arial" w:hAnsi="Arial" w:cs="Arial"/>
        </w:rPr>
        <w:t xml:space="preserve">the children often to see if they wanted to discuss something </w:t>
      </w:r>
      <w:r w:rsidR="00160149" w:rsidRPr="00E64EDC">
        <w:rPr>
          <w:rFonts w:ascii="Arial" w:hAnsi="Arial" w:cs="Arial"/>
        </w:rPr>
        <w:t xml:space="preserve">during the story. </w:t>
      </w:r>
      <w:r w:rsidR="00E966E1" w:rsidRPr="00E64EDC">
        <w:rPr>
          <w:rFonts w:ascii="Arial" w:hAnsi="Arial" w:cs="Arial"/>
        </w:rPr>
        <w:t xml:space="preserve">It also allowed the </w:t>
      </w:r>
      <w:r w:rsidR="00753E6D" w:rsidRPr="00E64EDC">
        <w:rPr>
          <w:rFonts w:ascii="Arial" w:hAnsi="Arial" w:cs="Arial"/>
        </w:rPr>
        <w:t xml:space="preserve">practitioner to see if the children were still interested in the book that she was reading. </w:t>
      </w:r>
    </w:p>
    <w:p w14:paraId="202BAEFF" w14:textId="5D5D8DAC" w:rsidR="00753E6D" w:rsidRPr="00E64EDC" w:rsidRDefault="005101BE" w:rsidP="00E64EDC">
      <w:pPr>
        <w:spacing w:line="360" w:lineRule="auto"/>
        <w:ind w:firstLine="720"/>
        <w:rPr>
          <w:rFonts w:ascii="Arial" w:hAnsi="Arial" w:cs="Arial"/>
        </w:rPr>
      </w:pPr>
      <w:r w:rsidRPr="00E64EDC">
        <w:rPr>
          <w:rFonts w:ascii="Arial" w:hAnsi="Arial" w:cs="Arial"/>
        </w:rPr>
        <w:t xml:space="preserve">During </w:t>
      </w:r>
      <w:r w:rsidR="005D4C9B" w:rsidRPr="00E64EDC">
        <w:rPr>
          <w:rFonts w:ascii="Arial" w:hAnsi="Arial" w:cs="Arial"/>
        </w:rPr>
        <w:t>story time</w:t>
      </w:r>
      <w:r w:rsidRPr="00E64EDC">
        <w:rPr>
          <w:rFonts w:ascii="Arial" w:hAnsi="Arial" w:cs="Arial"/>
        </w:rPr>
        <w:t xml:space="preserve"> </w:t>
      </w:r>
      <w:r w:rsidR="00DD0634" w:rsidRPr="00E64EDC">
        <w:rPr>
          <w:rFonts w:ascii="Arial" w:hAnsi="Arial" w:cs="Arial"/>
        </w:rPr>
        <w:t xml:space="preserve">practitioners can ask children some questions while they are reading the book, this can </w:t>
      </w:r>
      <w:r w:rsidR="0094707A" w:rsidRPr="00E64EDC">
        <w:rPr>
          <w:rFonts w:ascii="Arial" w:hAnsi="Arial" w:cs="Arial"/>
        </w:rPr>
        <w:t xml:space="preserve">promote children’s oracy skills and their understanding of what is happening. </w:t>
      </w:r>
      <w:r w:rsidR="00E2675D" w:rsidRPr="00E64EDC">
        <w:rPr>
          <w:rFonts w:ascii="Arial" w:hAnsi="Arial" w:cs="Arial"/>
        </w:rPr>
        <w:t xml:space="preserve">Practitioners can ask children questions before during and after reading the book this will help children learn new language and it will encourage children to say their opinion to what they think could happen. </w:t>
      </w:r>
      <w:r w:rsidR="007A3E4A" w:rsidRPr="00E64EDC">
        <w:rPr>
          <w:rFonts w:ascii="Arial" w:hAnsi="Arial" w:cs="Arial"/>
        </w:rPr>
        <w:t xml:space="preserve">If practitioners discuss with the children what had happened within the book this can boosts children’s vocabulary. Some children </w:t>
      </w:r>
      <w:r w:rsidR="00F96377" w:rsidRPr="00E64EDC">
        <w:rPr>
          <w:rFonts w:ascii="Arial" w:hAnsi="Arial" w:cs="Arial"/>
        </w:rPr>
        <w:t>can gain a huge benefit during story time within the setting due to not having many resources at home therefore if the child has access to a wide range of books within the setting this can benef</w:t>
      </w:r>
      <w:r w:rsidR="00385FC6" w:rsidRPr="00E64EDC">
        <w:rPr>
          <w:rFonts w:ascii="Arial" w:hAnsi="Arial" w:cs="Arial"/>
        </w:rPr>
        <w:t xml:space="preserve">it </w:t>
      </w:r>
      <w:r w:rsidR="004B7471" w:rsidRPr="00E64EDC">
        <w:rPr>
          <w:rFonts w:ascii="Arial" w:hAnsi="Arial" w:cs="Arial"/>
        </w:rPr>
        <w:t>from</w:t>
      </w:r>
      <w:r w:rsidR="00385FC6" w:rsidRPr="00E64EDC">
        <w:rPr>
          <w:rFonts w:ascii="Arial" w:hAnsi="Arial" w:cs="Arial"/>
        </w:rPr>
        <w:t xml:space="preserve"> this within their oracy skills and their range of vocabulary</w:t>
      </w:r>
      <w:r w:rsidR="004B7471" w:rsidRPr="00E64EDC">
        <w:rPr>
          <w:rFonts w:ascii="Arial" w:hAnsi="Arial" w:cs="Arial"/>
        </w:rPr>
        <w:t xml:space="preserve">. </w:t>
      </w:r>
      <w:r w:rsidR="0031041D" w:rsidRPr="00E64EDC">
        <w:rPr>
          <w:rFonts w:ascii="Arial" w:hAnsi="Arial" w:cs="Arial"/>
        </w:rPr>
        <w:t xml:space="preserve">If children and practitioners have interactive </w:t>
      </w:r>
      <w:r w:rsidR="00A42E3F" w:rsidRPr="00E64EDC">
        <w:rPr>
          <w:rFonts w:ascii="Arial" w:hAnsi="Arial" w:cs="Arial"/>
        </w:rPr>
        <w:t>conversations</w:t>
      </w:r>
      <w:r w:rsidR="0031041D" w:rsidRPr="00E64EDC">
        <w:rPr>
          <w:rFonts w:ascii="Arial" w:hAnsi="Arial" w:cs="Arial"/>
        </w:rPr>
        <w:t xml:space="preserve"> about the book th</w:t>
      </w:r>
      <w:r w:rsidR="00A42E3F" w:rsidRPr="00E64EDC">
        <w:rPr>
          <w:rFonts w:ascii="Arial" w:hAnsi="Arial" w:cs="Arial"/>
        </w:rPr>
        <w:t>is can be an effective aspect of developing children’s language and communication skills</w:t>
      </w:r>
      <w:r w:rsidR="00CB2578" w:rsidRPr="00E64EDC">
        <w:rPr>
          <w:rFonts w:ascii="Arial" w:hAnsi="Arial" w:cs="Arial"/>
        </w:rPr>
        <w:t xml:space="preserve"> </w:t>
      </w:r>
      <w:r w:rsidR="00CB2578" w:rsidRPr="00E64EDC">
        <w:rPr>
          <w:rFonts w:ascii="Arial" w:hAnsi="Arial" w:cs="Arial"/>
          <w:color w:val="000000"/>
        </w:rPr>
        <w:t xml:space="preserve">(van der Wilt, van der Veen and Michaels, 2022). </w:t>
      </w:r>
    </w:p>
    <w:p w14:paraId="5E97EF82" w14:textId="464F5D17" w:rsidR="00753E6D" w:rsidRPr="00E64EDC" w:rsidRDefault="00753E6D" w:rsidP="00E64EDC">
      <w:pPr>
        <w:spacing w:line="360" w:lineRule="auto"/>
        <w:ind w:firstLine="720"/>
        <w:rPr>
          <w:rFonts w:ascii="Arial" w:hAnsi="Arial" w:cs="Arial"/>
        </w:rPr>
      </w:pPr>
      <w:r w:rsidRPr="00E64EDC">
        <w:rPr>
          <w:rFonts w:ascii="Arial" w:hAnsi="Arial" w:cs="Arial"/>
        </w:rPr>
        <w:t xml:space="preserve">During the video the practitioner stopped and asked the children some questions to see what they had picked out of the story and to see what they think that could happen next within the story. It is interesting to do this because each child has a different opinion as to what can happen next within a story. </w:t>
      </w:r>
      <w:r w:rsidR="00CB2578" w:rsidRPr="00E64EDC">
        <w:rPr>
          <w:rFonts w:ascii="Arial" w:hAnsi="Arial" w:cs="Arial"/>
        </w:rPr>
        <w:t xml:space="preserve">Each child often remembers different aspects of a story. This usually links to the aspect that was of most interest to the child. </w:t>
      </w:r>
    </w:p>
    <w:p w14:paraId="0CED120F" w14:textId="2AE1B654" w:rsidR="00CB2578" w:rsidRPr="00E64EDC" w:rsidRDefault="009325C2" w:rsidP="00E64EDC">
      <w:pPr>
        <w:spacing w:line="360" w:lineRule="auto"/>
        <w:ind w:firstLine="720"/>
        <w:rPr>
          <w:rFonts w:ascii="Arial" w:hAnsi="Arial" w:cs="Arial"/>
        </w:rPr>
      </w:pPr>
      <w:r w:rsidRPr="00E64EDC">
        <w:rPr>
          <w:rFonts w:ascii="Arial" w:hAnsi="Arial" w:cs="Arial"/>
        </w:rPr>
        <w:t xml:space="preserve">In </w:t>
      </w:r>
      <w:r w:rsidR="000F7CDD" w:rsidRPr="00E64EDC">
        <w:rPr>
          <w:rFonts w:ascii="Arial" w:hAnsi="Arial" w:cs="Arial"/>
        </w:rPr>
        <w:t>conclusion</w:t>
      </w:r>
      <w:r w:rsidRPr="00E64EDC">
        <w:rPr>
          <w:rFonts w:ascii="Arial" w:hAnsi="Arial" w:cs="Arial"/>
        </w:rPr>
        <w:t xml:space="preserve"> w</w:t>
      </w:r>
      <w:r w:rsidR="00CB2578" w:rsidRPr="00E64EDC">
        <w:rPr>
          <w:rFonts w:ascii="Arial" w:hAnsi="Arial" w:cs="Arial"/>
        </w:rPr>
        <w:t xml:space="preserve">ithin this </w:t>
      </w:r>
      <w:r w:rsidR="001A5A0C" w:rsidRPr="00E64EDC">
        <w:rPr>
          <w:rFonts w:ascii="Arial" w:hAnsi="Arial" w:cs="Arial"/>
        </w:rPr>
        <w:t xml:space="preserve">analysis many different sources were used. Some websites and journals were used to find different research linking to </w:t>
      </w:r>
      <w:r w:rsidR="00A231DE" w:rsidRPr="00E64EDC">
        <w:rPr>
          <w:rFonts w:ascii="Arial" w:hAnsi="Arial" w:cs="Arial"/>
        </w:rPr>
        <w:t>storytelling</w:t>
      </w:r>
      <w:r w:rsidR="001A5A0C" w:rsidRPr="00E64EDC">
        <w:rPr>
          <w:rFonts w:ascii="Arial" w:hAnsi="Arial" w:cs="Arial"/>
        </w:rPr>
        <w:t xml:space="preserve"> and </w:t>
      </w:r>
      <w:r w:rsidR="00A231DE" w:rsidRPr="00E64EDC">
        <w:rPr>
          <w:rFonts w:ascii="Arial" w:hAnsi="Arial" w:cs="Arial"/>
        </w:rPr>
        <w:t xml:space="preserve">the benefits towards children’s oracy and digital skills. Next time some books could be added to the references list instead of only using online resources. Links to some theory was also made within the analysis, within the future more links to the theory aspects could be made. Within this analysis </w:t>
      </w:r>
      <w:r w:rsidR="00C050F8" w:rsidRPr="00E64EDC">
        <w:rPr>
          <w:rFonts w:ascii="Arial" w:hAnsi="Arial" w:cs="Arial"/>
        </w:rPr>
        <w:t xml:space="preserve">AI was not used to help find any research or resources. </w:t>
      </w:r>
    </w:p>
    <w:p w14:paraId="51ADD4D1" w14:textId="77777777" w:rsidR="000F7CDD" w:rsidRPr="00E64EDC" w:rsidRDefault="000F7CDD" w:rsidP="00E64EDC">
      <w:pPr>
        <w:spacing w:line="360" w:lineRule="auto"/>
        <w:ind w:firstLine="720"/>
        <w:rPr>
          <w:rFonts w:ascii="Arial" w:hAnsi="Arial" w:cs="Arial"/>
        </w:rPr>
      </w:pPr>
    </w:p>
    <w:p w14:paraId="2DB3AB90" w14:textId="77777777" w:rsidR="000F7CDD" w:rsidRPr="00E64EDC" w:rsidRDefault="000F7CDD" w:rsidP="00E64EDC">
      <w:pPr>
        <w:spacing w:line="360" w:lineRule="auto"/>
        <w:ind w:firstLine="720"/>
        <w:rPr>
          <w:rFonts w:ascii="Arial" w:hAnsi="Arial" w:cs="Arial"/>
        </w:rPr>
      </w:pPr>
    </w:p>
    <w:p w14:paraId="16348A1E" w14:textId="77777777" w:rsidR="00E64EDC" w:rsidRPr="00E64EDC" w:rsidRDefault="00E64EDC" w:rsidP="00E64EDC">
      <w:pPr>
        <w:spacing w:after="240" w:line="360" w:lineRule="auto"/>
        <w:outlineLvl w:val="0"/>
        <w:rPr>
          <w:rFonts w:ascii="Arial" w:eastAsia="Times New Roman" w:hAnsi="Arial" w:cs="Arial"/>
          <w:b/>
          <w:bCs/>
          <w:color w:val="000000"/>
          <w:kern w:val="36"/>
          <w:lang w:eastAsia="en-GB"/>
          <w14:ligatures w14:val="none"/>
        </w:rPr>
      </w:pPr>
      <w:r w:rsidRPr="00E64EDC">
        <w:rPr>
          <w:rFonts w:ascii="Arial" w:eastAsia="Times New Roman" w:hAnsi="Arial" w:cs="Arial"/>
          <w:b/>
          <w:bCs/>
          <w:color w:val="000000"/>
          <w:kern w:val="36"/>
          <w:lang w:eastAsia="en-GB"/>
          <w14:ligatures w14:val="none"/>
        </w:rPr>
        <w:lastRenderedPageBreak/>
        <w:t>Reference list</w:t>
      </w:r>
    </w:p>
    <w:p w14:paraId="78A361C9" w14:textId="77777777" w:rsidR="00E64EDC" w:rsidRPr="00E64EDC" w:rsidRDefault="00E64EDC" w:rsidP="00E64EDC">
      <w:pPr>
        <w:spacing w:after="240" w:line="360" w:lineRule="auto"/>
        <w:rPr>
          <w:rFonts w:ascii="Arial" w:eastAsia="Times New Roman" w:hAnsi="Arial" w:cs="Arial"/>
          <w:color w:val="000000"/>
          <w:kern w:val="0"/>
          <w:lang w:eastAsia="en-GB"/>
          <w14:ligatures w14:val="none"/>
        </w:rPr>
      </w:pPr>
      <w:r w:rsidRPr="00E64EDC">
        <w:rPr>
          <w:rFonts w:ascii="Arial" w:eastAsia="Times New Roman" w:hAnsi="Arial" w:cs="Arial"/>
          <w:color w:val="000000"/>
          <w:kern w:val="0"/>
          <w:lang w:eastAsia="en-GB"/>
          <w14:ligatures w14:val="none"/>
        </w:rPr>
        <w:t xml:space="preserve">Alessandro </w:t>
      </w:r>
      <w:proofErr w:type="spellStart"/>
      <w:r w:rsidRPr="00E64EDC">
        <w:rPr>
          <w:rFonts w:ascii="Arial" w:eastAsia="Times New Roman" w:hAnsi="Arial" w:cs="Arial"/>
          <w:color w:val="000000"/>
          <w:kern w:val="0"/>
          <w:lang w:eastAsia="en-GB"/>
          <w14:ligatures w14:val="none"/>
        </w:rPr>
        <w:t>Frolli</w:t>
      </w:r>
      <w:proofErr w:type="spellEnd"/>
      <w:r w:rsidRPr="00E64EDC">
        <w:rPr>
          <w:rFonts w:ascii="Arial" w:eastAsia="Times New Roman" w:hAnsi="Arial" w:cs="Arial"/>
          <w:color w:val="000000"/>
          <w:kern w:val="0"/>
          <w:lang w:eastAsia="en-GB"/>
          <w14:ligatures w14:val="none"/>
        </w:rPr>
        <w:t>, Cerciello, F., Ciotola, S., Maria Carla Ricci, Esposito, C. and Luigia Simona Sica (2023). Narrative Approach and Mentalization. </w:t>
      </w:r>
      <w:proofErr w:type="spellStart"/>
      <w:r w:rsidRPr="00E64EDC">
        <w:rPr>
          <w:rFonts w:ascii="Arial" w:eastAsia="Times New Roman" w:hAnsi="Arial" w:cs="Arial"/>
          <w:i/>
          <w:iCs/>
          <w:color w:val="000000"/>
          <w:kern w:val="0"/>
          <w:lang w:eastAsia="en-GB"/>
          <w14:ligatures w14:val="none"/>
        </w:rPr>
        <w:t>Behavioral</w:t>
      </w:r>
      <w:proofErr w:type="spellEnd"/>
      <w:r w:rsidRPr="00E64EDC">
        <w:rPr>
          <w:rFonts w:ascii="Arial" w:eastAsia="Times New Roman" w:hAnsi="Arial" w:cs="Arial"/>
          <w:i/>
          <w:iCs/>
          <w:color w:val="000000"/>
          <w:kern w:val="0"/>
          <w:lang w:eastAsia="en-GB"/>
          <w14:ligatures w14:val="none"/>
        </w:rPr>
        <w:t xml:space="preserve"> sciences</w:t>
      </w:r>
      <w:r w:rsidRPr="00E64EDC">
        <w:rPr>
          <w:rFonts w:ascii="Arial" w:eastAsia="Times New Roman" w:hAnsi="Arial" w:cs="Arial"/>
          <w:color w:val="000000"/>
          <w:kern w:val="0"/>
          <w:lang w:eastAsia="en-GB"/>
          <w14:ligatures w14:val="none"/>
        </w:rPr>
        <w:t xml:space="preserve">, 13(12), pp.994–994. </w:t>
      </w:r>
      <w:proofErr w:type="spellStart"/>
      <w:proofErr w:type="gramStart"/>
      <w:r w:rsidRPr="00E64EDC">
        <w:rPr>
          <w:rFonts w:ascii="Arial" w:eastAsia="Times New Roman" w:hAnsi="Arial" w:cs="Arial"/>
          <w:color w:val="000000"/>
          <w:kern w:val="0"/>
          <w:lang w:eastAsia="en-GB"/>
          <w14:ligatures w14:val="none"/>
        </w:rPr>
        <w:t>doi:https</w:t>
      </w:r>
      <w:proofErr w:type="spellEnd"/>
      <w:r w:rsidRPr="00E64EDC">
        <w:rPr>
          <w:rFonts w:ascii="Arial" w:eastAsia="Times New Roman" w:hAnsi="Arial" w:cs="Arial"/>
          <w:color w:val="000000"/>
          <w:kern w:val="0"/>
          <w:lang w:eastAsia="en-GB"/>
          <w14:ligatures w14:val="none"/>
        </w:rPr>
        <w:t>://doi.org/10.3390/bs13120994</w:t>
      </w:r>
      <w:proofErr w:type="gramEnd"/>
      <w:r w:rsidRPr="00E64EDC">
        <w:rPr>
          <w:rFonts w:ascii="Arial" w:eastAsia="Times New Roman" w:hAnsi="Arial" w:cs="Arial"/>
          <w:color w:val="000000"/>
          <w:kern w:val="0"/>
          <w:lang w:eastAsia="en-GB"/>
          <w14:ligatures w14:val="none"/>
        </w:rPr>
        <w:t>.</w:t>
      </w:r>
    </w:p>
    <w:p w14:paraId="2EEB4166" w14:textId="77777777" w:rsidR="00E64EDC" w:rsidRPr="00E64EDC" w:rsidRDefault="00E64EDC" w:rsidP="00E64EDC">
      <w:pPr>
        <w:spacing w:after="240" w:line="360" w:lineRule="auto"/>
        <w:rPr>
          <w:rFonts w:ascii="Arial" w:eastAsia="Times New Roman" w:hAnsi="Arial" w:cs="Arial"/>
          <w:color w:val="000000"/>
          <w:kern w:val="0"/>
          <w:lang w:eastAsia="en-GB"/>
          <w14:ligatures w14:val="none"/>
        </w:rPr>
      </w:pPr>
      <w:r w:rsidRPr="00E64EDC">
        <w:rPr>
          <w:rFonts w:ascii="Arial" w:eastAsia="Times New Roman" w:hAnsi="Arial" w:cs="Arial"/>
          <w:color w:val="000000"/>
          <w:kern w:val="0"/>
          <w:lang w:eastAsia="en-GB"/>
          <w14:ligatures w14:val="none"/>
        </w:rPr>
        <w:t>Brazill, lucy (2023). </w:t>
      </w:r>
      <w:r w:rsidRPr="00E64EDC">
        <w:rPr>
          <w:rFonts w:ascii="Arial" w:eastAsia="Times New Roman" w:hAnsi="Arial" w:cs="Arial"/>
          <w:i/>
          <w:iCs/>
          <w:color w:val="000000"/>
          <w:kern w:val="0"/>
          <w:lang w:eastAsia="en-GB"/>
          <w14:ligatures w14:val="none"/>
        </w:rPr>
        <w:t>What do children learn through dressing up?</w:t>
      </w:r>
      <w:r w:rsidRPr="00E64EDC">
        <w:rPr>
          <w:rFonts w:ascii="Arial" w:eastAsia="Times New Roman" w:hAnsi="Arial" w:cs="Arial"/>
          <w:color w:val="000000"/>
          <w:kern w:val="0"/>
          <w:lang w:eastAsia="en-GB"/>
          <w14:ligatures w14:val="none"/>
        </w:rPr>
        <w:t> [online] The Fairytale Wardrobe. Available at: https://thefairytalewardrobe.co.uk/blogs/news/what-do-children-learn-through-dressing-up?srsltid=AfmBOopVzTCxbcZLlUIg-0qC_Z5WjMWVbzZEwk1dDyzUOXaI-I6Cd9jF.</w:t>
      </w:r>
    </w:p>
    <w:p w14:paraId="1238B6C1" w14:textId="77777777" w:rsidR="00E64EDC" w:rsidRPr="00E64EDC" w:rsidRDefault="00E64EDC" w:rsidP="00E64EDC">
      <w:pPr>
        <w:spacing w:after="240" w:line="360" w:lineRule="auto"/>
        <w:rPr>
          <w:rFonts w:ascii="Arial" w:eastAsia="Times New Roman" w:hAnsi="Arial" w:cs="Arial"/>
          <w:color w:val="000000"/>
          <w:kern w:val="0"/>
          <w:lang w:eastAsia="en-GB"/>
          <w14:ligatures w14:val="none"/>
        </w:rPr>
      </w:pPr>
      <w:r w:rsidRPr="00E64EDC">
        <w:rPr>
          <w:rFonts w:ascii="Arial" w:eastAsia="Times New Roman" w:hAnsi="Arial" w:cs="Arial"/>
          <w:color w:val="000000"/>
          <w:kern w:val="0"/>
          <w:lang w:eastAsia="en-GB"/>
          <w14:ligatures w14:val="none"/>
        </w:rPr>
        <w:t>DEMIR, Ö.E., LEVINE, S.C. and GOLDIN-MEADOW, S. (2014). A tale of two hands: children’s early gesture use in narrative production predicts later narrative structure in speech. </w:t>
      </w:r>
      <w:r w:rsidRPr="00E64EDC">
        <w:rPr>
          <w:rFonts w:ascii="Arial" w:eastAsia="Times New Roman" w:hAnsi="Arial" w:cs="Arial"/>
          <w:i/>
          <w:iCs/>
          <w:color w:val="000000"/>
          <w:kern w:val="0"/>
          <w:lang w:eastAsia="en-GB"/>
          <w14:ligatures w14:val="none"/>
        </w:rPr>
        <w:t>Journal of Child Language</w:t>
      </w:r>
      <w:r w:rsidRPr="00E64EDC">
        <w:rPr>
          <w:rFonts w:ascii="Arial" w:eastAsia="Times New Roman" w:hAnsi="Arial" w:cs="Arial"/>
          <w:color w:val="000000"/>
          <w:kern w:val="0"/>
          <w:lang w:eastAsia="en-GB"/>
          <w14:ligatures w14:val="none"/>
        </w:rPr>
        <w:t xml:space="preserve">, 42(3), pp.662–681. </w:t>
      </w:r>
      <w:proofErr w:type="spellStart"/>
      <w:proofErr w:type="gramStart"/>
      <w:r w:rsidRPr="00E64EDC">
        <w:rPr>
          <w:rFonts w:ascii="Arial" w:eastAsia="Times New Roman" w:hAnsi="Arial" w:cs="Arial"/>
          <w:color w:val="000000"/>
          <w:kern w:val="0"/>
          <w:lang w:eastAsia="en-GB"/>
          <w14:ligatures w14:val="none"/>
        </w:rPr>
        <w:t>doi:https</w:t>
      </w:r>
      <w:proofErr w:type="spellEnd"/>
      <w:r w:rsidRPr="00E64EDC">
        <w:rPr>
          <w:rFonts w:ascii="Arial" w:eastAsia="Times New Roman" w:hAnsi="Arial" w:cs="Arial"/>
          <w:color w:val="000000"/>
          <w:kern w:val="0"/>
          <w:lang w:eastAsia="en-GB"/>
          <w14:ligatures w14:val="none"/>
        </w:rPr>
        <w:t>://doi.org/10.1017/s0305000914000415</w:t>
      </w:r>
      <w:proofErr w:type="gramEnd"/>
      <w:r w:rsidRPr="00E64EDC">
        <w:rPr>
          <w:rFonts w:ascii="Arial" w:eastAsia="Times New Roman" w:hAnsi="Arial" w:cs="Arial"/>
          <w:color w:val="000000"/>
          <w:kern w:val="0"/>
          <w:lang w:eastAsia="en-GB"/>
          <w14:ligatures w14:val="none"/>
        </w:rPr>
        <w:t>.</w:t>
      </w:r>
    </w:p>
    <w:p w14:paraId="24C7D5A5" w14:textId="77777777" w:rsidR="00E64EDC" w:rsidRPr="00E64EDC" w:rsidRDefault="00E64EDC" w:rsidP="00E64EDC">
      <w:pPr>
        <w:spacing w:after="240" w:line="360" w:lineRule="auto"/>
        <w:rPr>
          <w:rFonts w:ascii="Arial" w:eastAsia="Times New Roman" w:hAnsi="Arial" w:cs="Arial"/>
          <w:color w:val="000000"/>
          <w:kern w:val="0"/>
          <w:lang w:eastAsia="en-GB"/>
          <w14:ligatures w14:val="none"/>
        </w:rPr>
      </w:pPr>
      <w:r w:rsidRPr="00E64EDC">
        <w:rPr>
          <w:rFonts w:ascii="Arial" w:eastAsia="Times New Roman" w:hAnsi="Arial" w:cs="Arial"/>
          <w:color w:val="000000"/>
          <w:kern w:val="0"/>
          <w:lang w:eastAsia="en-GB"/>
          <w14:ligatures w14:val="none"/>
        </w:rPr>
        <w:t>Elklan.co.uk. (2025). </w:t>
      </w:r>
      <w:r w:rsidRPr="00E64EDC">
        <w:rPr>
          <w:rFonts w:ascii="Arial" w:eastAsia="Times New Roman" w:hAnsi="Arial" w:cs="Arial"/>
          <w:i/>
          <w:iCs/>
          <w:color w:val="000000"/>
          <w:kern w:val="0"/>
          <w:lang w:eastAsia="en-GB"/>
          <w14:ligatures w14:val="none"/>
        </w:rPr>
        <w:t xml:space="preserve">The Power of Storytelling: Boosting Speech and Language Development | </w:t>
      </w:r>
      <w:proofErr w:type="spellStart"/>
      <w:r w:rsidRPr="00E64EDC">
        <w:rPr>
          <w:rFonts w:ascii="Arial" w:eastAsia="Times New Roman" w:hAnsi="Arial" w:cs="Arial"/>
          <w:i/>
          <w:iCs/>
          <w:color w:val="000000"/>
          <w:kern w:val="0"/>
          <w:lang w:eastAsia="en-GB"/>
          <w14:ligatures w14:val="none"/>
        </w:rPr>
        <w:t>Elklan</w:t>
      </w:r>
      <w:proofErr w:type="spellEnd"/>
      <w:r w:rsidRPr="00E64EDC">
        <w:rPr>
          <w:rFonts w:ascii="Arial" w:eastAsia="Times New Roman" w:hAnsi="Arial" w:cs="Arial"/>
          <w:i/>
          <w:iCs/>
          <w:color w:val="000000"/>
          <w:kern w:val="0"/>
          <w:lang w:eastAsia="en-GB"/>
          <w14:ligatures w14:val="none"/>
        </w:rPr>
        <w:t xml:space="preserve"> Blog</w:t>
      </w:r>
      <w:r w:rsidRPr="00E64EDC">
        <w:rPr>
          <w:rFonts w:ascii="Arial" w:eastAsia="Times New Roman" w:hAnsi="Arial" w:cs="Arial"/>
          <w:color w:val="000000"/>
          <w:kern w:val="0"/>
          <w:lang w:eastAsia="en-GB"/>
          <w14:ligatures w14:val="none"/>
        </w:rPr>
        <w:t>. [online] Available at: https://www.elklan.co.uk/Blog/Celebrate_National_Storytelling_Week.</w:t>
      </w:r>
    </w:p>
    <w:p w14:paraId="215BD204" w14:textId="77777777" w:rsidR="00E64EDC" w:rsidRPr="00E64EDC" w:rsidRDefault="00E64EDC" w:rsidP="00E64EDC">
      <w:pPr>
        <w:spacing w:after="240" w:line="360" w:lineRule="auto"/>
        <w:rPr>
          <w:rFonts w:ascii="Arial" w:eastAsia="Times New Roman" w:hAnsi="Arial" w:cs="Arial"/>
          <w:color w:val="000000"/>
          <w:kern w:val="0"/>
          <w:lang w:eastAsia="en-GB"/>
          <w14:ligatures w14:val="none"/>
        </w:rPr>
      </w:pPr>
      <w:r w:rsidRPr="00E64EDC">
        <w:rPr>
          <w:rFonts w:ascii="Arial" w:eastAsia="Times New Roman" w:hAnsi="Arial" w:cs="Arial"/>
          <w:color w:val="000000"/>
          <w:kern w:val="0"/>
          <w:lang w:eastAsia="en-GB"/>
          <w14:ligatures w14:val="none"/>
        </w:rPr>
        <w:t>Fennies.com. (2024). </w:t>
      </w:r>
      <w:r w:rsidRPr="00E64EDC">
        <w:rPr>
          <w:rFonts w:ascii="Arial" w:eastAsia="Times New Roman" w:hAnsi="Arial" w:cs="Arial"/>
          <w:i/>
          <w:iCs/>
          <w:color w:val="000000"/>
          <w:kern w:val="0"/>
          <w:lang w:eastAsia="en-GB"/>
          <w14:ligatures w14:val="none"/>
        </w:rPr>
        <w:t xml:space="preserve">The Benefits of Storytelling for under 5’s - </w:t>
      </w:r>
      <w:proofErr w:type="spellStart"/>
      <w:r w:rsidRPr="00E64EDC">
        <w:rPr>
          <w:rFonts w:ascii="Arial" w:eastAsia="Times New Roman" w:hAnsi="Arial" w:cs="Arial"/>
          <w:i/>
          <w:iCs/>
          <w:color w:val="000000"/>
          <w:kern w:val="0"/>
          <w:lang w:eastAsia="en-GB"/>
          <w14:ligatures w14:val="none"/>
        </w:rPr>
        <w:t>Fennies</w:t>
      </w:r>
      <w:proofErr w:type="spellEnd"/>
      <w:r w:rsidRPr="00E64EDC">
        <w:rPr>
          <w:rFonts w:ascii="Arial" w:eastAsia="Times New Roman" w:hAnsi="Arial" w:cs="Arial"/>
          <w:color w:val="000000"/>
          <w:kern w:val="0"/>
          <w:lang w:eastAsia="en-GB"/>
          <w14:ligatures w14:val="none"/>
        </w:rPr>
        <w:t>. [online] Available at: https://www.fennies.com/post/benefits-of-storytelling.</w:t>
      </w:r>
    </w:p>
    <w:p w14:paraId="5A94AA56" w14:textId="77777777" w:rsidR="00E64EDC" w:rsidRPr="00E64EDC" w:rsidRDefault="00E64EDC" w:rsidP="00E64EDC">
      <w:pPr>
        <w:spacing w:after="240" w:line="360" w:lineRule="auto"/>
        <w:rPr>
          <w:rFonts w:ascii="Arial" w:eastAsia="Times New Roman" w:hAnsi="Arial" w:cs="Arial"/>
          <w:color w:val="000000"/>
          <w:kern w:val="0"/>
          <w:lang w:eastAsia="en-GB"/>
          <w14:ligatures w14:val="none"/>
        </w:rPr>
      </w:pPr>
      <w:r w:rsidRPr="00E64EDC">
        <w:rPr>
          <w:rFonts w:ascii="Arial" w:eastAsia="Times New Roman" w:hAnsi="Arial" w:cs="Arial"/>
          <w:color w:val="000000"/>
          <w:kern w:val="0"/>
          <w:lang w:eastAsia="en-GB"/>
          <w14:ligatures w14:val="none"/>
        </w:rPr>
        <w:t>Goldin-Meadow, S. (2009). How Gesture Promotes Learning Throughout Childhood. </w:t>
      </w:r>
      <w:r w:rsidRPr="00E64EDC">
        <w:rPr>
          <w:rFonts w:ascii="Arial" w:eastAsia="Times New Roman" w:hAnsi="Arial" w:cs="Arial"/>
          <w:i/>
          <w:iCs/>
          <w:color w:val="000000"/>
          <w:kern w:val="0"/>
          <w:lang w:eastAsia="en-GB"/>
          <w14:ligatures w14:val="none"/>
        </w:rPr>
        <w:t>Child Development Perspectives</w:t>
      </w:r>
      <w:r w:rsidRPr="00E64EDC">
        <w:rPr>
          <w:rFonts w:ascii="Arial" w:eastAsia="Times New Roman" w:hAnsi="Arial" w:cs="Arial"/>
          <w:color w:val="000000"/>
          <w:kern w:val="0"/>
          <w:lang w:eastAsia="en-GB"/>
          <w14:ligatures w14:val="none"/>
        </w:rPr>
        <w:t xml:space="preserve">, 3(2), pp.106–111. </w:t>
      </w:r>
      <w:proofErr w:type="spellStart"/>
      <w:proofErr w:type="gramStart"/>
      <w:r w:rsidRPr="00E64EDC">
        <w:rPr>
          <w:rFonts w:ascii="Arial" w:eastAsia="Times New Roman" w:hAnsi="Arial" w:cs="Arial"/>
          <w:color w:val="000000"/>
          <w:kern w:val="0"/>
          <w:lang w:eastAsia="en-GB"/>
          <w14:ligatures w14:val="none"/>
        </w:rPr>
        <w:t>doi:https</w:t>
      </w:r>
      <w:proofErr w:type="spellEnd"/>
      <w:r w:rsidRPr="00E64EDC">
        <w:rPr>
          <w:rFonts w:ascii="Arial" w:eastAsia="Times New Roman" w:hAnsi="Arial" w:cs="Arial"/>
          <w:color w:val="000000"/>
          <w:kern w:val="0"/>
          <w:lang w:eastAsia="en-GB"/>
          <w14:ligatures w14:val="none"/>
        </w:rPr>
        <w:t>://doi.org/10.1111/j.1750-8606.2009.00088.x</w:t>
      </w:r>
      <w:proofErr w:type="gramEnd"/>
      <w:r w:rsidRPr="00E64EDC">
        <w:rPr>
          <w:rFonts w:ascii="Arial" w:eastAsia="Times New Roman" w:hAnsi="Arial" w:cs="Arial"/>
          <w:color w:val="000000"/>
          <w:kern w:val="0"/>
          <w:lang w:eastAsia="en-GB"/>
          <w14:ligatures w14:val="none"/>
        </w:rPr>
        <w:t>.</w:t>
      </w:r>
    </w:p>
    <w:p w14:paraId="145778A4" w14:textId="77777777" w:rsidR="00E64EDC" w:rsidRPr="00E64EDC" w:rsidRDefault="00E64EDC" w:rsidP="00E64EDC">
      <w:pPr>
        <w:spacing w:after="240" w:line="360" w:lineRule="auto"/>
        <w:rPr>
          <w:rFonts w:ascii="Arial" w:eastAsia="Times New Roman" w:hAnsi="Arial" w:cs="Arial"/>
          <w:color w:val="000000"/>
          <w:kern w:val="0"/>
          <w:lang w:eastAsia="en-GB"/>
          <w14:ligatures w14:val="none"/>
        </w:rPr>
      </w:pPr>
      <w:r w:rsidRPr="00E64EDC">
        <w:rPr>
          <w:rFonts w:ascii="Arial" w:eastAsia="Times New Roman" w:hAnsi="Arial" w:cs="Arial"/>
          <w:color w:val="000000"/>
          <w:kern w:val="0"/>
          <w:lang w:eastAsia="en-GB"/>
          <w14:ligatures w14:val="none"/>
        </w:rPr>
        <w:t>Humm, P. (2025). </w:t>
      </w:r>
      <w:r w:rsidRPr="00E64EDC">
        <w:rPr>
          <w:rFonts w:ascii="Arial" w:eastAsia="Times New Roman" w:hAnsi="Arial" w:cs="Arial"/>
          <w:i/>
          <w:iCs/>
          <w:color w:val="000000"/>
          <w:kern w:val="0"/>
          <w:lang w:eastAsia="en-GB"/>
          <w14:ligatures w14:val="none"/>
        </w:rPr>
        <w:t>How to Use Your Body &amp; Voice Effectively in Storytelling​</w:t>
      </w:r>
      <w:r w:rsidRPr="00E64EDC">
        <w:rPr>
          <w:rFonts w:ascii="Arial" w:eastAsia="Times New Roman" w:hAnsi="Arial" w:cs="Arial"/>
          <w:color w:val="000000"/>
          <w:kern w:val="0"/>
          <w:lang w:eastAsia="en-GB"/>
          <w14:ligatures w14:val="none"/>
        </w:rPr>
        <w:t xml:space="preserve">. [online] </w:t>
      </w:r>
      <w:proofErr w:type="spellStart"/>
      <w:r w:rsidRPr="00E64EDC">
        <w:rPr>
          <w:rFonts w:ascii="Arial" w:eastAsia="Times New Roman" w:hAnsi="Arial" w:cs="Arial"/>
          <w:color w:val="000000"/>
          <w:kern w:val="0"/>
          <w:lang w:eastAsia="en-GB"/>
          <w14:ligatures w14:val="none"/>
        </w:rPr>
        <w:t>StoryLab</w:t>
      </w:r>
      <w:proofErr w:type="spellEnd"/>
      <w:r w:rsidRPr="00E64EDC">
        <w:rPr>
          <w:rFonts w:ascii="Arial" w:eastAsia="Times New Roman" w:hAnsi="Arial" w:cs="Arial"/>
          <w:color w:val="000000"/>
          <w:kern w:val="0"/>
          <w:lang w:eastAsia="en-GB"/>
          <w14:ligatures w14:val="none"/>
        </w:rPr>
        <w:t>. Available at: https://storylab.co/storytelling-delivery/.</w:t>
      </w:r>
    </w:p>
    <w:p w14:paraId="7ABBE56B" w14:textId="77777777" w:rsidR="00E64EDC" w:rsidRPr="00E64EDC" w:rsidRDefault="00E64EDC" w:rsidP="00E64EDC">
      <w:pPr>
        <w:spacing w:after="240" w:line="360" w:lineRule="auto"/>
        <w:rPr>
          <w:rFonts w:ascii="Arial" w:eastAsia="Times New Roman" w:hAnsi="Arial" w:cs="Arial"/>
          <w:color w:val="000000"/>
          <w:kern w:val="0"/>
          <w:lang w:eastAsia="en-GB"/>
          <w14:ligatures w14:val="none"/>
        </w:rPr>
      </w:pPr>
      <w:r w:rsidRPr="00E64EDC">
        <w:rPr>
          <w:rFonts w:ascii="Arial" w:eastAsia="Times New Roman" w:hAnsi="Arial" w:cs="Arial"/>
          <w:color w:val="000000"/>
          <w:kern w:val="0"/>
          <w:lang w:eastAsia="en-GB"/>
          <w14:ligatures w14:val="none"/>
        </w:rPr>
        <w:t>Janelle (2024). </w:t>
      </w:r>
      <w:r w:rsidRPr="00E64EDC">
        <w:rPr>
          <w:rFonts w:ascii="Arial" w:eastAsia="Times New Roman" w:hAnsi="Arial" w:cs="Arial"/>
          <w:i/>
          <w:iCs/>
          <w:color w:val="000000"/>
          <w:kern w:val="0"/>
          <w:lang w:eastAsia="en-GB"/>
          <w14:ligatures w14:val="none"/>
        </w:rPr>
        <w:t>My Teaching Cupboard</w:t>
      </w:r>
      <w:r w:rsidRPr="00E64EDC">
        <w:rPr>
          <w:rFonts w:ascii="Arial" w:eastAsia="Times New Roman" w:hAnsi="Arial" w:cs="Arial"/>
          <w:color w:val="000000"/>
          <w:kern w:val="0"/>
          <w:lang w:eastAsia="en-GB"/>
          <w14:ligatures w14:val="none"/>
        </w:rPr>
        <w:t>. [online] My Teaching Cupboard. Available at: https://www.myteachingcupboard.com/blog/froebel-theory-of-play.</w:t>
      </w:r>
    </w:p>
    <w:p w14:paraId="155D42C5" w14:textId="77777777" w:rsidR="00E64EDC" w:rsidRPr="00E64EDC" w:rsidRDefault="00E64EDC" w:rsidP="00E64EDC">
      <w:pPr>
        <w:spacing w:after="240" w:line="360" w:lineRule="auto"/>
        <w:rPr>
          <w:rFonts w:ascii="Arial" w:eastAsia="Times New Roman" w:hAnsi="Arial" w:cs="Arial"/>
          <w:color w:val="000000"/>
          <w:kern w:val="0"/>
          <w:lang w:eastAsia="en-GB"/>
          <w14:ligatures w14:val="none"/>
        </w:rPr>
      </w:pPr>
      <w:r w:rsidRPr="00E64EDC">
        <w:rPr>
          <w:rFonts w:ascii="Arial" w:eastAsia="Times New Roman" w:hAnsi="Arial" w:cs="Arial"/>
          <w:color w:val="000000"/>
          <w:kern w:val="0"/>
          <w:lang w:eastAsia="en-GB"/>
          <w14:ligatures w14:val="none"/>
        </w:rPr>
        <w:t xml:space="preserve">Kanaan, E.M., Kadhim, A.M., Bushra Ahmad </w:t>
      </w:r>
      <w:proofErr w:type="spellStart"/>
      <w:r w:rsidRPr="00E64EDC">
        <w:rPr>
          <w:rFonts w:ascii="Arial" w:eastAsia="Times New Roman" w:hAnsi="Arial" w:cs="Arial"/>
          <w:color w:val="000000"/>
          <w:kern w:val="0"/>
          <w:lang w:eastAsia="en-GB"/>
          <w14:ligatures w14:val="none"/>
        </w:rPr>
        <w:t>Alakashee</w:t>
      </w:r>
      <w:proofErr w:type="spellEnd"/>
      <w:r w:rsidRPr="00E64EDC">
        <w:rPr>
          <w:rFonts w:ascii="Arial" w:eastAsia="Times New Roman" w:hAnsi="Arial" w:cs="Arial"/>
          <w:color w:val="000000"/>
          <w:kern w:val="0"/>
          <w:lang w:eastAsia="en-GB"/>
          <w14:ligatures w14:val="none"/>
        </w:rPr>
        <w:t xml:space="preserve">, </w:t>
      </w:r>
      <w:proofErr w:type="spellStart"/>
      <w:r w:rsidRPr="00E64EDC">
        <w:rPr>
          <w:rFonts w:ascii="Arial" w:eastAsia="Times New Roman" w:hAnsi="Arial" w:cs="Arial"/>
          <w:color w:val="000000"/>
          <w:kern w:val="0"/>
          <w:lang w:eastAsia="en-GB"/>
          <w14:ligatures w14:val="none"/>
        </w:rPr>
        <w:t>AlAli</w:t>
      </w:r>
      <w:proofErr w:type="spellEnd"/>
      <w:r w:rsidRPr="00E64EDC">
        <w:rPr>
          <w:rFonts w:ascii="Arial" w:eastAsia="Times New Roman" w:hAnsi="Arial" w:cs="Arial"/>
          <w:color w:val="000000"/>
          <w:kern w:val="0"/>
          <w:lang w:eastAsia="en-GB"/>
          <w14:ligatures w14:val="none"/>
        </w:rPr>
        <w:t xml:space="preserve">, R.M., Al-Barakat, A.A., Abdullatif, A.K., Aboud, Y.Z. and Mamdouh </w:t>
      </w:r>
      <w:proofErr w:type="spellStart"/>
      <w:r w:rsidRPr="00E64EDC">
        <w:rPr>
          <w:rFonts w:ascii="Arial" w:eastAsia="Times New Roman" w:hAnsi="Arial" w:cs="Arial"/>
          <w:color w:val="000000"/>
          <w:kern w:val="0"/>
          <w:lang w:eastAsia="en-GB"/>
          <w14:ligatures w14:val="none"/>
        </w:rPr>
        <w:t>Mosaad</w:t>
      </w:r>
      <w:proofErr w:type="spellEnd"/>
      <w:r w:rsidRPr="00E64EDC">
        <w:rPr>
          <w:rFonts w:ascii="Arial" w:eastAsia="Times New Roman" w:hAnsi="Arial" w:cs="Arial"/>
          <w:color w:val="000000"/>
          <w:kern w:val="0"/>
          <w:lang w:eastAsia="en-GB"/>
          <w14:ligatures w14:val="none"/>
        </w:rPr>
        <w:t xml:space="preserve"> </w:t>
      </w:r>
      <w:proofErr w:type="spellStart"/>
      <w:r w:rsidRPr="00E64EDC">
        <w:rPr>
          <w:rFonts w:ascii="Arial" w:eastAsia="Times New Roman" w:hAnsi="Arial" w:cs="Arial"/>
          <w:color w:val="000000"/>
          <w:kern w:val="0"/>
          <w:lang w:eastAsia="en-GB"/>
          <w14:ligatures w14:val="none"/>
        </w:rPr>
        <w:t>Helali</w:t>
      </w:r>
      <w:proofErr w:type="spellEnd"/>
      <w:r w:rsidRPr="00E64EDC">
        <w:rPr>
          <w:rFonts w:ascii="Arial" w:eastAsia="Times New Roman" w:hAnsi="Arial" w:cs="Arial"/>
          <w:color w:val="000000"/>
          <w:kern w:val="0"/>
          <w:lang w:eastAsia="en-GB"/>
          <w14:ligatures w14:val="none"/>
        </w:rPr>
        <w:t xml:space="preserve"> (2025). Digital Kinetic Storytelling as an Innovative Strategy for Enhancing Language Learning in </w:t>
      </w:r>
      <w:r w:rsidRPr="00E64EDC">
        <w:rPr>
          <w:rFonts w:ascii="Arial" w:eastAsia="Times New Roman" w:hAnsi="Arial" w:cs="Arial"/>
          <w:color w:val="000000"/>
          <w:kern w:val="0"/>
          <w:lang w:eastAsia="en-GB"/>
          <w14:ligatures w14:val="none"/>
        </w:rPr>
        <w:lastRenderedPageBreak/>
        <w:t>Early Childhood Classrooms. </w:t>
      </w:r>
      <w:r w:rsidRPr="00E64EDC">
        <w:rPr>
          <w:rFonts w:ascii="Arial" w:eastAsia="Times New Roman" w:hAnsi="Arial" w:cs="Arial"/>
          <w:i/>
          <w:iCs/>
          <w:color w:val="000000"/>
          <w:kern w:val="0"/>
          <w:lang w:eastAsia="en-GB"/>
          <w14:ligatures w14:val="none"/>
        </w:rPr>
        <w:t>International Journal of Learning Teaching and Educational Research</w:t>
      </w:r>
      <w:r w:rsidRPr="00E64EDC">
        <w:rPr>
          <w:rFonts w:ascii="Arial" w:eastAsia="Times New Roman" w:hAnsi="Arial" w:cs="Arial"/>
          <w:color w:val="000000"/>
          <w:kern w:val="0"/>
          <w:lang w:eastAsia="en-GB"/>
          <w14:ligatures w14:val="none"/>
        </w:rPr>
        <w:t xml:space="preserve">, 24(8), pp.497–516. </w:t>
      </w:r>
      <w:proofErr w:type="spellStart"/>
      <w:proofErr w:type="gramStart"/>
      <w:r w:rsidRPr="00E64EDC">
        <w:rPr>
          <w:rFonts w:ascii="Arial" w:eastAsia="Times New Roman" w:hAnsi="Arial" w:cs="Arial"/>
          <w:color w:val="000000"/>
          <w:kern w:val="0"/>
          <w:lang w:eastAsia="en-GB"/>
          <w14:ligatures w14:val="none"/>
        </w:rPr>
        <w:t>doi:https</w:t>
      </w:r>
      <w:proofErr w:type="spellEnd"/>
      <w:r w:rsidRPr="00E64EDC">
        <w:rPr>
          <w:rFonts w:ascii="Arial" w:eastAsia="Times New Roman" w:hAnsi="Arial" w:cs="Arial"/>
          <w:color w:val="000000"/>
          <w:kern w:val="0"/>
          <w:lang w:eastAsia="en-GB"/>
          <w14:ligatures w14:val="none"/>
        </w:rPr>
        <w:t>://doi.org/10.26803/ijlter.24.8.21</w:t>
      </w:r>
      <w:proofErr w:type="gramEnd"/>
      <w:r w:rsidRPr="00E64EDC">
        <w:rPr>
          <w:rFonts w:ascii="Arial" w:eastAsia="Times New Roman" w:hAnsi="Arial" w:cs="Arial"/>
          <w:color w:val="000000"/>
          <w:kern w:val="0"/>
          <w:lang w:eastAsia="en-GB"/>
          <w14:ligatures w14:val="none"/>
        </w:rPr>
        <w:t>.</w:t>
      </w:r>
    </w:p>
    <w:p w14:paraId="35D72DA6" w14:textId="77777777" w:rsidR="00E64EDC" w:rsidRPr="00E64EDC" w:rsidRDefault="00E64EDC" w:rsidP="00E64EDC">
      <w:pPr>
        <w:spacing w:after="240" w:line="360" w:lineRule="auto"/>
        <w:rPr>
          <w:rFonts w:ascii="Arial" w:eastAsia="Times New Roman" w:hAnsi="Arial" w:cs="Arial"/>
          <w:color w:val="000000"/>
          <w:kern w:val="0"/>
          <w:lang w:eastAsia="en-GB"/>
          <w14:ligatures w14:val="none"/>
        </w:rPr>
      </w:pPr>
      <w:r w:rsidRPr="00E64EDC">
        <w:rPr>
          <w:rFonts w:ascii="Arial" w:eastAsia="Times New Roman" w:hAnsi="Arial" w:cs="Arial"/>
          <w:color w:val="000000"/>
          <w:kern w:val="0"/>
          <w:lang w:eastAsia="en-GB"/>
          <w14:ligatures w14:val="none"/>
        </w:rPr>
        <w:t>Props, U. (2025). </w:t>
      </w:r>
      <w:r w:rsidRPr="00E64EDC">
        <w:rPr>
          <w:rFonts w:ascii="Arial" w:eastAsia="Times New Roman" w:hAnsi="Arial" w:cs="Arial"/>
          <w:i/>
          <w:iCs/>
          <w:color w:val="000000"/>
          <w:kern w:val="0"/>
          <w:lang w:eastAsia="en-GB"/>
          <w14:ligatures w14:val="none"/>
        </w:rPr>
        <w:t>Using Props for Children’s Storytelling: Interactive Storytelling Techniques for Engaging Kids and Enhancing Parent-Child Communication</w:t>
      </w:r>
      <w:r w:rsidRPr="00E64EDC">
        <w:rPr>
          <w:rFonts w:ascii="Arial" w:eastAsia="Times New Roman" w:hAnsi="Arial" w:cs="Arial"/>
          <w:color w:val="000000"/>
          <w:kern w:val="0"/>
          <w:lang w:eastAsia="en-GB"/>
          <w14:ligatures w14:val="none"/>
        </w:rPr>
        <w:t>. [online] Pausetalklisten.com. Available at: https://www.pausetalklisten.com/articles/using-props-childrens-storytelling/.</w:t>
      </w:r>
    </w:p>
    <w:p w14:paraId="1AFF07FB" w14:textId="0AC31E8B" w:rsidR="00E64EDC" w:rsidRPr="00E64EDC" w:rsidRDefault="00E64EDC" w:rsidP="00E64EDC">
      <w:pPr>
        <w:spacing w:after="240" w:line="360" w:lineRule="auto"/>
        <w:rPr>
          <w:rFonts w:ascii="Arial" w:eastAsia="Times New Roman" w:hAnsi="Arial" w:cs="Arial"/>
          <w:color w:val="000000"/>
          <w:kern w:val="0"/>
          <w:lang w:eastAsia="en-GB"/>
          <w14:ligatures w14:val="none"/>
        </w:rPr>
      </w:pPr>
      <w:r w:rsidRPr="00E64EDC">
        <w:rPr>
          <w:rFonts w:ascii="Arial" w:eastAsia="Times New Roman" w:hAnsi="Arial" w:cs="Arial"/>
          <w:color w:val="000000"/>
          <w:kern w:val="0"/>
          <w:lang w:eastAsia="en-GB"/>
          <w14:ligatures w14:val="none"/>
        </w:rPr>
        <w:t xml:space="preserve">Twinkl.co.uk. (2025). Available at: https://www.twinkl.co.uk/resource/t-t-5080-the-three-little-pigs-story-powerpoint [Accessed 26 Oct. 2025]. – link to online book used </w:t>
      </w:r>
    </w:p>
    <w:p w14:paraId="44E1F762" w14:textId="77777777" w:rsidR="00E64EDC" w:rsidRPr="00E64EDC" w:rsidRDefault="00E64EDC" w:rsidP="00E64EDC">
      <w:pPr>
        <w:spacing w:after="240" w:line="360" w:lineRule="auto"/>
        <w:rPr>
          <w:rFonts w:ascii="Arial" w:eastAsia="Times New Roman" w:hAnsi="Arial" w:cs="Arial"/>
          <w:color w:val="000000"/>
          <w:kern w:val="0"/>
          <w:lang w:eastAsia="en-GB"/>
          <w14:ligatures w14:val="none"/>
        </w:rPr>
      </w:pPr>
      <w:r w:rsidRPr="00E64EDC">
        <w:rPr>
          <w:rFonts w:ascii="Arial" w:eastAsia="Times New Roman" w:hAnsi="Arial" w:cs="Arial"/>
          <w:color w:val="000000"/>
          <w:kern w:val="0"/>
          <w:lang w:eastAsia="en-GB"/>
          <w14:ligatures w14:val="none"/>
        </w:rPr>
        <w:t xml:space="preserve">van der Wilt, F., van der Veen, C. and Michaels, S. (2022). The relation between the questions teachers </w:t>
      </w:r>
      <w:proofErr w:type="gramStart"/>
      <w:r w:rsidRPr="00E64EDC">
        <w:rPr>
          <w:rFonts w:ascii="Arial" w:eastAsia="Times New Roman" w:hAnsi="Arial" w:cs="Arial"/>
          <w:color w:val="000000"/>
          <w:kern w:val="0"/>
          <w:lang w:eastAsia="en-GB"/>
          <w14:ligatures w14:val="none"/>
        </w:rPr>
        <w:t>ask</w:t>
      </w:r>
      <w:proofErr w:type="gramEnd"/>
      <w:r w:rsidRPr="00E64EDC">
        <w:rPr>
          <w:rFonts w:ascii="Arial" w:eastAsia="Times New Roman" w:hAnsi="Arial" w:cs="Arial"/>
          <w:color w:val="000000"/>
          <w:kern w:val="0"/>
          <w:lang w:eastAsia="en-GB"/>
          <w14:ligatures w14:val="none"/>
        </w:rPr>
        <w:t xml:space="preserve"> and children’s language competence. </w:t>
      </w:r>
      <w:r w:rsidRPr="00E64EDC">
        <w:rPr>
          <w:rFonts w:ascii="Arial" w:eastAsia="Times New Roman" w:hAnsi="Arial" w:cs="Arial"/>
          <w:i/>
          <w:iCs/>
          <w:color w:val="000000"/>
          <w:kern w:val="0"/>
          <w:lang w:eastAsia="en-GB"/>
          <w14:ligatures w14:val="none"/>
        </w:rPr>
        <w:t>The Journal of Educational Research</w:t>
      </w:r>
      <w:r w:rsidRPr="00E64EDC">
        <w:rPr>
          <w:rFonts w:ascii="Arial" w:eastAsia="Times New Roman" w:hAnsi="Arial" w:cs="Arial"/>
          <w:color w:val="000000"/>
          <w:kern w:val="0"/>
          <w:lang w:eastAsia="en-GB"/>
          <w14:ligatures w14:val="none"/>
        </w:rPr>
        <w:t xml:space="preserve">, 115(1), pp.64–74. </w:t>
      </w:r>
      <w:proofErr w:type="spellStart"/>
      <w:proofErr w:type="gramStart"/>
      <w:r w:rsidRPr="00E64EDC">
        <w:rPr>
          <w:rFonts w:ascii="Arial" w:eastAsia="Times New Roman" w:hAnsi="Arial" w:cs="Arial"/>
          <w:color w:val="000000"/>
          <w:kern w:val="0"/>
          <w:lang w:eastAsia="en-GB"/>
          <w14:ligatures w14:val="none"/>
        </w:rPr>
        <w:t>doi:https</w:t>
      </w:r>
      <w:proofErr w:type="spellEnd"/>
      <w:r w:rsidRPr="00E64EDC">
        <w:rPr>
          <w:rFonts w:ascii="Arial" w:eastAsia="Times New Roman" w:hAnsi="Arial" w:cs="Arial"/>
          <w:color w:val="000000"/>
          <w:kern w:val="0"/>
          <w:lang w:eastAsia="en-GB"/>
          <w14:ligatures w14:val="none"/>
        </w:rPr>
        <w:t>://doi.org/10.1080/00220671.2022.2029806</w:t>
      </w:r>
      <w:proofErr w:type="gramEnd"/>
      <w:r w:rsidRPr="00E64EDC">
        <w:rPr>
          <w:rFonts w:ascii="Arial" w:eastAsia="Times New Roman" w:hAnsi="Arial" w:cs="Arial"/>
          <w:color w:val="000000"/>
          <w:kern w:val="0"/>
          <w:lang w:eastAsia="en-GB"/>
          <w14:ligatures w14:val="none"/>
        </w:rPr>
        <w:t>.</w:t>
      </w:r>
    </w:p>
    <w:p w14:paraId="2BDC4438" w14:textId="77777777" w:rsidR="00E64EDC" w:rsidRPr="00E64EDC" w:rsidRDefault="00E64EDC" w:rsidP="00E64EDC">
      <w:pPr>
        <w:spacing w:after="240" w:line="360" w:lineRule="auto"/>
        <w:rPr>
          <w:rFonts w:ascii="Arial" w:eastAsia="Times New Roman" w:hAnsi="Arial" w:cs="Arial"/>
          <w:color w:val="000000"/>
          <w:kern w:val="0"/>
          <w:lang w:eastAsia="en-GB"/>
          <w14:ligatures w14:val="none"/>
        </w:rPr>
      </w:pPr>
      <w:r w:rsidRPr="00E64EDC">
        <w:rPr>
          <w:rFonts w:ascii="Arial" w:eastAsia="Times New Roman" w:hAnsi="Arial" w:cs="Arial"/>
          <w:color w:val="000000"/>
          <w:kern w:val="0"/>
          <w:lang w:eastAsia="en-GB"/>
          <w14:ligatures w14:val="none"/>
        </w:rPr>
        <w:t>Victorian Government (2023). </w:t>
      </w:r>
      <w:r w:rsidRPr="00E64EDC">
        <w:rPr>
          <w:rFonts w:ascii="Arial" w:eastAsia="Times New Roman" w:hAnsi="Arial" w:cs="Arial"/>
          <w:i/>
          <w:iCs/>
          <w:color w:val="000000"/>
          <w:kern w:val="0"/>
          <w:lang w:eastAsia="en-GB"/>
          <w14:ligatures w14:val="none"/>
        </w:rPr>
        <w:t>Storytelling | Victorian Government</w:t>
      </w:r>
      <w:r w:rsidRPr="00E64EDC">
        <w:rPr>
          <w:rFonts w:ascii="Arial" w:eastAsia="Times New Roman" w:hAnsi="Arial" w:cs="Arial"/>
          <w:color w:val="000000"/>
          <w:kern w:val="0"/>
          <w:lang w:eastAsia="en-GB"/>
          <w14:ligatures w14:val="none"/>
        </w:rPr>
        <w:t>. [online] vic.gov.au. Available at: https://www.vic.gov.au/literacy-teaching-toolkit-early-childhood/teaching-practices-interacting-others/storytelling.</w:t>
      </w:r>
    </w:p>
    <w:p w14:paraId="3C31D51C" w14:textId="77777777" w:rsidR="00E64EDC" w:rsidRPr="00E64EDC" w:rsidRDefault="00E64EDC" w:rsidP="00E64EDC">
      <w:pPr>
        <w:spacing w:after="240" w:line="360" w:lineRule="auto"/>
        <w:rPr>
          <w:rFonts w:ascii="Arial" w:eastAsia="Times New Roman" w:hAnsi="Arial" w:cs="Arial"/>
          <w:color w:val="000000"/>
          <w:kern w:val="0"/>
          <w:lang w:eastAsia="en-GB"/>
          <w14:ligatures w14:val="none"/>
        </w:rPr>
      </w:pPr>
      <w:r w:rsidRPr="00E64EDC">
        <w:rPr>
          <w:rFonts w:ascii="Arial" w:eastAsia="Times New Roman" w:hAnsi="Arial" w:cs="Arial"/>
          <w:color w:val="000000"/>
          <w:kern w:val="0"/>
          <w:lang w:eastAsia="en-GB"/>
          <w14:ligatures w14:val="none"/>
        </w:rPr>
        <w:t xml:space="preserve">Yonzon, K.C., Fleer, M., </w:t>
      </w:r>
      <w:proofErr w:type="spellStart"/>
      <w:r w:rsidRPr="00E64EDC">
        <w:rPr>
          <w:rFonts w:ascii="Arial" w:eastAsia="Times New Roman" w:hAnsi="Arial" w:cs="Arial"/>
          <w:color w:val="000000"/>
          <w:kern w:val="0"/>
          <w:lang w:eastAsia="en-GB"/>
          <w14:ligatures w14:val="none"/>
        </w:rPr>
        <w:t>Fragkiadaki</w:t>
      </w:r>
      <w:proofErr w:type="spellEnd"/>
      <w:r w:rsidRPr="00E64EDC">
        <w:rPr>
          <w:rFonts w:ascii="Arial" w:eastAsia="Times New Roman" w:hAnsi="Arial" w:cs="Arial"/>
          <w:color w:val="000000"/>
          <w:kern w:val="0"/>
          <w:lang w:eastAsia="en-GB"/>
          <w14:ligatures w14:val="none"/>
        </w:rPr>
        <w:t>, G. and Rai, P. (2022). The Role of Props in Promoting Imagination during Toddlerhood. </w:t>
      </w:r>
      <w:r w:rsidRPr="00E64EDC">
        <w:rPr>
          <w:rFonts w:ascii="Arial" w:eastAsia="Times New Roman" w:hAnsi="Arial" w:cs="Arial"/>
          <w:i/>
          <w:iCs/>
          <w:color w:val="000000"/>
          <w:kern w:val="0"/>
          <w:lang w:eastAsia="en-GB"/>
          <w14:ligatures w14:val="none"/>
        </w:rPr>
        <w:t>International Journal of Early Childhood</w:t>
      </w:r>
      <w:r w:rsidRPr="00E64EDC">
        <w:rPr>
          <w:rFonts w:ascii="Arial" w:eastAsia="Times New Roman" w:hAnsi="Arial" w:cs="Arial"/>
          <w:color w:val="000000"/>
          <w:kern w:val="0"/>
          <w:lang w:eastAsia="en-GB"/>
          <w14:ligatures w14:val="none"/>
        </w:rPr>
        <w:t xml:space="preserve">, 55. </w:t>
      </w:r>
      <w:proofErr w:type="spellStart"/>
      <w:proofErr w:type="gramStart"/>
      <w:r w:rsidRPr="00E64EDC">
        <w:rPr>
          <w:rFonts w:ascii="Arial" w:eastAsia="Times New Roman" w:hAnsi="Arial" w:cs="Arial"/>
          <w:color w:val="000000"/>
          <w:kern w:val="0"/>
          <w:lang w:eastAsia="en-GB"/>
          <w14:ligatures w14:val="none"/>
        </w:rPr>
        <w:t>doi:https</w:t>
      </w:r>
      <w:proofErr w:type="spellEnd"/>
      <w:r w:rsidRPr="00E64EDC">
        <w:rPr>
          <w:rFonts w:ascii="Arial" w:eastAsia="Times New Roman" w:hAnsi="Arial" w:cs="Arial"/>
          <w:color w:val="000000"/>
          <w:kern w:val="0"/>
          <w:lang w:eastAsia="en-GB"/>
          <w14:ligatures w14:val="none"/>
        </w:rPr>
        <w:t>://doi.org/10.1007/s13158-022-00336-9</w:t>
      </w:r>
      <w:proofErr w:type="gramEnd"/>
      <w:r w:rsidRPr="00E64EDC">
        <w:rPr>
          <w:rFonts w:ascii="Arial" w:eastAsia="Times New Roman" w:hAnsi="Arial" w:cs="Arial"/>
          <w:color w:val="000000"/>
          <w:kern w:val="0"/>
          <w:lang w:eastAsia="en-GB"/>
          <w14:ligatures w14:val="none"/>
        </w:rPr>
        <w:t>.</w:t>
      </w:r>
    </w:p>
    <w:p w14:paraId="2E08308D" w14:textId="0E138554" w:rsidR="000F7CDD" w:rsidRDefault="001D1136" w:rsidP="00E02B66">
      <w:pPr>
        <w:ind w:firstLine="720"/>
      </w:pPr>
      <w:hyperlink r:id="rId7" w:history="1">
        <w:r w:rsidRPr="003F7571">
          <w:rPr>
            <w:rStyle w:val="Hyperlink"/>
          </w:rPr>
          <w:t>https://uowtsd-my.sharepoint.com/personal/2405002_student_uwtsd_ac_uk/_layouts/15/stream.aspx?id=%2Fpersonal%2F2405002%5Fstudent%5Fuwtsd%5Fac%5Fuk%2FDocuments%2FEcey5004%2FIMG%5F0005%2EMOV&amp;referrer=StreamWebApp%2EWeb&amp;referrerScenario=AddressBarCopied%2Eview%2E99d0ddb2%2Dffd8%2D47c7%2D9558%2Db794d3719d90</w:t>
        </w:r>
      </w:hyperlink>
    </w:p>
    <w:p w14:paraId="1E4048BE" w14:textId="77777777" w:rsidR="001D1136" w:rsidRDefault="001D1136" w:rsidP="00E02B66">
      <w:pPr>
        <w:ind w:firstLine="720"/>
      </w:pPr>
    </w:p>
    <w:p w14:paraId="049F01DF" w14:textId="633AEF5E" w:rsidR="001D1136" w:rsidRDefault="001D1136" w:rsidP="00E02B66">
      <w:pPr>
        <w:ind w:firstLine="720"/>
      </w:pPr>
      <w:hyperlink r:id="rId8" w:history="1">
        <w:r w:rsidRPr="003F7571">
          <w:rPr>
            <w:rStyle w:val="Hyperlink"/>
          </w:rPr>
          <w:t>https://uowtsd-my.sharepoint.com/personal/2405002_student_uwtsd_ac_uk/_layouts/15/stream.aspx?id=%2Fpersonal%2F2405002%5Fstudent%5Fuwtsd%5Fac%5Fuk%2FDocuments%2FEcey5004%2FIMG%5F0008%2EMOV&amp;referrer=StreamWebApp%2EWeb&amp;referrerScenario=AddressBarCopied%2Eview%2Ee411f9f3%2D3cef%2D4afa%2Db2e8%2Dfea1c55fd683</w:t>
        </w:r>
      </w:hyperlink>
    </w:p>
    <w:p w14:paraId="5E337A24" w14:textId="77777777" w:rsidR="001D1136" w:rsidRDefault="001D1136" w:rsidP="00E02B66">
      <w:pPr>
        <w:ind w:firstLine="720"/>
      </w:pPr>
    </w:p>
    <w:sectPr w:rsidR="001D1136">
      <w:headerReference w:type="default" r:id="rId9"/>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C3EC51" w14:textId="77777777" w:rsidR="0051292B" w:rsidRDefault="0051292B" w:rsidP="0051292B">
      <w:pPr>
        <w:spacing w:after="0" w:line="240" w:lineRule="auto"/>
      </w:pPr>
      <w:r>
        <w:separator/>
      </w:r>
    </w:p>
  </w:endnote>
  <w:endnote w:type="continuationSeparator" w:id="0">
    <w:p w14:paraId="318A8E1D" w14:textId="77777777" w:rsidR="0051292B" w:rsidRDefault="0051292B" w:rsidP="005129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07556464"/>
      <w:docPartObj>
        <w:docPartGallery w:val="Page Numbers (Bottom of Page)"/>
        <w:docPartUnique/>
      </w:docPartObj>
    </w:sdtPr>
    <w:sdtEndPr>
      <w:rPr>
        <w:rStyle w:val="PageNumber"/>
      </w:rPr>
    </w:sdtEndPr>
    <w:sdtContent>
      <w:p w14:paraId="39A3AE6F" w14:textId="3DF48068" w:rsidR="00956E03" w:rsidRDefault="00956E03" w:rsidP="003F757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FA18FCB" w14:textId="77777777" w:rsidR="00956E03" w:rsidRDefault="00956E03" w:rsidP="00956E0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82571876"/>
      <w:docPartObj>
        <w:docPartGallery w:val="Page Numbers (Bottom of Page)"/>
        <w:docPartUnique/>
      </w:docPartObj>
    </w:sdtPr>
    <w:sdtEndPr>
      <w:rPr>
        <w:rStyle w:val="PageNumber"/>
      </w:rPr>
    </w:sdtEndPr>
    <w:sdtContent>
      <w:p w14:paraId="6525ED4B" w14:textId="48B5BDDA" w:rsidR="00956E03" w:rsidRDefault="00956E03" w:rsidP="003F757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DBA66E6" w14:textId="77777777" w:rsidR="00956E03" w:rsidRDefault="00956E03" w:rsidP="00956E0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663C6D" w14:textId="77777777" w:rsidR="0051292B" w:rsidRDefault="0051292B" w:rsidP="0051292B">
      <w:pPr>
        <w:spacing w:after="0" w:line="240" w:lineRule="auto"/>
      </w:pPr>
      <w:r>
        <w:separator/>
      </w:r>
    </w:p>
  </w:footnote>
  <w:footnote w:type="continuationSeparator" w:id="0">
    <w:p w14:paraId="55DE72CC" w14:textId="77777777" w:rsidR="0051292B" w:rsidRDefault="0051292B" w:rsidP="005129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5C516A" w14:textId="72067ADA" w:rsidR="003351D7" w:rsidRPr="003351D7" w:rsidRDefault="003351D7" w:rsidP="003351D7">
    <w:pPr>
      <w:spacing w:after="0" w:line="240" w:lineRule="auto"/>
      <w:rPr>
        <w:rFonts w:ascii="Times New Roman" w:eastAsia="Times New Roman" w:hAnsi="Times New Roman" w:cs="Times New Roman"/>
        <w:kern w:val="0"/>
        <w:lang w:eastAsia="en-GB"/>
        <w14:ligatures w14:val="none"/>
      </w:rPr>
    </w:pPr>
    <w:r>
      <w:rPr>
        <w:rFonts w:ascii="Segoe UI" w:eastAsia="Times New Roman" w:hAnsi="Segoe UI" w:cs="Segoe UI"/>
        <w:color w:val="1D2125"/>
        <w:kern w:val="0"/>
        <w:sz w:val="22"/>
        <w:szCs w:val="22"/>
        <w:lang w:eastAsia="en-GB"/>
        <w14:ligatures w14:val="none"/>
      </w:rPr>
      <w:t xml:space="preserve">ECEY5004 </w:t>
    </w:r>
  </w:p>
  <w:p w14:paraId="61B867DF" w14:textId="13ED02F9" w:rsidR="0051292B" w:rsidRDefault="00956E03" w:rsidP="00956E03">
    <w:pPr>
      <w:pStyle w:val="Header"/>
      <w:jc w:val="right"/>
    </w:pPr>
    <w:r>
      <w:t xml:space="preserve">2405002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B3C6C"/>
    <w:multiLevelType w:val="multilevel"/>
    <w:tmpl w:val="7206AD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299063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0205"/>
    <w:rsid w:val="00032E66"/>
    <w:rsid w:val="00074B44"/>
    <w:rsid w:val="000D346F"/>
    <w:rsid w:val="000F37B7"/>
    <w:rsid w:val="000F7047"/>
    <w:rsid w:val="000F7CDD"/>
    <w:rsid w:val="00103232"/>
    <w:rsid w:val="00110D7D"/>
    <w:rsid w:val="00117028"/>
    <w:rsid w:val="00120E1A"/>
    <w:rsid w:val="0012298F"/>
    <w:rsid w:val="001242B4"/>
    <w:rsid w:val="00142D3B"/>
    <w:rsid w:val="00155351"/>
    <w:rsid w:val="00160149"/>
    <w:rsid w:val="00173C92"/>
    <w:rsid w:val="001A5A0C"/>
    <w:rsid w:val="001A5BEA"/>
    <w:rsid w:val="001B5A03"/>
    <w:rsid w:val="001C03E3"/>
    <w:rsid w:val="001D1136"/>
    <w:rsid w:val="001D5025"/>
    <w:rsid w:val="001D5D11"/>
    <w:rsid w:val="001E7D65"/>
    <w:rsid w:val="001F172A"/>
    <w:rsid w:val="001F1752"/>
    <w:rsid w:val="002430AE"/>
    <w:rsid w:val="00250970"/>
    <w:rsid w:val="0028406E"/>
    <w:rsid w:val="002849CF"/>
    <w:rsid w:val="002C0F88"/>
    <w:rsid w:val="002E0D16"/>
    <w:rsid w:val="002E47B2"/>
    <w:rsid w:val="0031041D"/>
    <w:rsid w:val="003351D7"/>
    <w:rsid w:val="00364855"/>
    <w:rsid w:val="00370E74"/>
    <w:rsid w:val="00385FC6"/>
    <w:rsid w:val="003F15AA"/>
    <w:rsid w:val="0041288C"/>
    <w:rsid w:val="0041455D"/>
    <w:rsid w:val="004636D4"/>
    <w:rsid w:val="004811BC"/>
    <w:rsid w:val="004A6B88"/>
    <w:rsid w:val="004B7471"/>
    <w:rsid w:val="004E7BB0"/>
    <w:rsid w:val="00502216"/>
    <w:rsid w:val="005101BE"/>
    <w:rsid w:val="0051292B"/>
    <w:rsid w:val="00530205"/>
    <w:rsid w:val="00533FFD"/>
    <w:rsid w:val="00556B64"/>
    <w:rsid w:val="00564326"/>
    <w:rsid w:val="00580A76"/>
    <w:rsid w:val="005C030C"/>
    <w:rsid w:val="005C47F8"/>
    <w:rsid w:val="005D4C9B"/>
    <w:rsid w:val="005E236B"/>
    <w:rsid w:val="005F0B90"/>
    <w:rsid w:val="006069FC"/>
    <w:rsid w:val="00607A01"/>
    <w:rsid w:val="00625563"/>
    <w:rsid w:val="006304B4"/>
    <w:rsid w:val="00646D49"/>
    <w:rsid w:val="00665A0F"/>
    <w:rsid w:val="00690A7D"/>
    <w:rsid w:val="0069202A"/>
    <w:rsid w:val="006B5985"/>
    <w:rsid w:val="006B77DD"/>
    <w:rsid w:val="006D4601"/>
    <w:rsid w:val="00750264"/>
    <w:rsid w:val="00753E6D"/>
    <w:rsid w:val="00770AF7"/>
    <w:rsid w:val="007808CB"/>
    <w:rsid w:val="007A3E4A"/>
    <w:rsid w:val="007C5E46"/>
    <w:rsid w:val="007C6B7B"/>
    <w:rsid w:val="007C6D20"/>
    <w:rsid w:val="00837022"/>
    <w:rsid w:val="00841B5B"/>
    <w:rsid w:val="00851695"/>
    <w:rsid w:val="0085640E"/>
    <w:rsid w:val="00863FA5"/>
    <w:rsid w:val="008663FC"/>
    <w:rsid w:val="00867944"/>
    <w:rsid w:val="008A1DD7"/>
    <w:rsid w:val="008A30E1"/>
    <w:rsid w:val="00920945"/>
    <w:rsid w:val="009325C2"/>
    <w:rsid w:val="00933D57"/>
    <w:rsid w:val="0094707A"/>
    <w:rsid w:val="00956E03"/>
    <w:rsid w:val="00963CA7"/>
    <w:rsid w:val="00965935"/>
    <w:rsid w:val="009867F0"/>
    <w:rsid w:val="009A0333"/>
    <w:rsid w:val="00A174BD"/>
    <w:rsid w:val="00A231DE"/>
    <w:rsid w:val="00A42E3F"/>
    <w:rsid w:val="00A614CA"/>
    <w:rsid w:val="00A63933"/>
    <w:rsid w:val="00A81585"/>
    <w:rsid w:val="00A94FAD"/>
    <w:rsid w:val="00AC283C"/>
    <w:rsid w:val="00AC3398"/>
    <w:rsid w:val="00AC6607"/>
    <w:rsid w:val="00B2218B"/>
    <w:rsid w:val="00B42196"/>
    <w:rsid w:val="00B56E47"/>
    <w:rsid w:val="00B9169E"/>
    <w:rsid w:val="00B941FA"/>
    <w:rsid w:val="00B94295"/>
    <w:rsid w:val="00B95BB0"/>
    <w:rsid w:val="00BA1BF1"/>
    <w:rsid w:val="00BE4F91"/>
    <w:rsid w:val="00C050F8"/>
    <w:rsid w:val="00C06521"/>
    <w:rsid w:val="00C13340"/>
    <w:rsid w:val="00C15667"/>
    <w:rsid w:val="00C24504"/>
    <w:rsid w:val="00C25435"/>
    <w:rsid w:val="00C41221"/>
    <w:rsid w:val="00C57065"/>
    <w:rsid w:val="00C620C4"/>
    <w:rsid w:val="00C8481E"/>
    <w:rsid w:val="00C905F4"/>
    <w:rsid w:val="00C94296"/>
    <w:rsid w:val="00C96736"/>
    <w:rsid w:val="00CA7FC4"/>
    <w:rsid w:val="00CB2578"/>
    <w:rsid w:val="00CB4CE0"/>
    <w:rsid w:val="00CC51E0"/>
    <w:rsid w:val="00CE4C78"/>
    <w:rsid w:val="00CF730F"/>
    <w:rsid w:val="00D16BED"/>
    <w:rsid w:val="00D23A7F"/>
    <w:rsid w:val="00D264DB"/>
    <w:rsid w:val="00D56AAD"/>
    <w:rsid w:val="00D74CCB"/>
    <w:rsid w:val="00D93FCA"/>
    <w:rsid w:val="00DA3D1C"/>
    <w:rsid w:val="00DD0634"/>
    <w:rsid w:val="00DE3769"/>
    <w:rsid w:val="00DF3943"/>
    <w:rsid w:val="00E00DE1"/>
    <w:rsid w:val="00E027D2"/>
    <w:rsid w:val="00E02B66"/>
    <w:rsid w:val="00E0505E"/>
    <w:rsid w:val="00E16ECC"/>
    <w:rsid w:val="00E2675D"/>
    <w:rsid w:val="00E32152"/>
    <w:rsid w:val="00E34315"/>
    <w:rsid w:val="00E64EDC"/>
    <w:rsid w:val="00E659BD"/>
    <w:rsid w:val="00E8613A"/>
    <w:rsid w:val="00E966E1"/>
    <w:rsid w:val="00EB2F83"/>
    <w:rsid w:val="00ED406E"/>
    <w:rsid w:val="00F661C1"/>
    <w:rsid w:val="00F75CAF"/>
    <w:rsid w:val="00F96377"/>
    <w:rsid w:val="00FD11BB"/>
    <w:rsid w:val="00FD5FE4"/>
    <w:rsid w:val="00FE6E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B4AF052"/>
  <w15:chartTrackingRefBased/>
  <w15:docId w15:val="{0899419C-6801-8F4F-9727-0F32F7093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02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302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3020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3020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3020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302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02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02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02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020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3020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3020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3020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3020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302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02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02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0205"/>
    <w:rPr>
      <w:rFonts w:eastAsiaTheme="majorEastAsia" w:cstheme="majorBidi"/>
      <w:color w:val="272727" w:themeColor="text1" w:themeTint="D8"/>
    </w:rPr>
  </w:style>
  <w:style w:type="paragraph" w:styleId="Title">
    <w:name w:val="Title"/>
    <w:basedOn w:val="Normal"/>
    <w:next w:val="Normal"/>
    <w:link w:val="TitleChar"/>
    <w:uiPriority w:val="10"/>
    <w:qFormat/>
    <w:rsid w:val="005302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02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02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02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0205"/>
    <w:pPr>
      <w:spacing w:before="160"/>
      <w:jc w:val="center"/>
    </w:pPr>
    <w:rPr>
      <w:i/>
      <w:iCs/>
      <w:color w:val="404040" w:themeColor="text1" w:themeTint="BF"/>
    </w:rPr>
  </w:style>
  <w:style w:type="character" w:customStyle="1" w:styleId="QuoteChar">
    <w:name w:val="Quote Char"/>
    <w:basedOn w:val="DefaultParagraphFont"/>
    <w:link w:val="Quote"/>
    <w:uiPriority w:val="29"/>
    <w:rsid w:val="00530205"/>
    <w:rPr>
      <w:i/>
      <w:iCs/>
      <w:color w:val="404040" w:themeColor="text1" w:themeTint="BF"/>
    </w:rPr>
  </w:style>
  <w:style w:type="paragraph" w:styleId="ListParagraph">
    <w:name w:val="List Paragraph"/>
    <w:basedOn w:val="Normal"/>
    <w:uiPriority w:val="34"/>
    <w:qFormat/>
    <w:rsid w:val="00530205"/>
    <w:pPr>
      <w:ind w:left="720"/>
      <w:contextualSpacing/>
    </w:pPr>
  </w:style>
  <w:style w:type="character" w:styleId="IntenseEmphasis">
    <w:name w:val="Intense Emphasis"/>
    <w:basedOn w:val="DefaultParagraphFont"/>
    <w:uiPriority w:val="21"/>
    <w:qFormat/>
    <w:rsid w:val="00530205"/>
    <w:rPr>
      <w:i/>
      <w:iCs/>
      <w:color w:val="0F4761" w:themeColor="accent1" w:themeShade="BF"/>
    </w:rPr>
  </w:style>
  <w:style w:type="paragraph" w:styleId="IntenseQuote">
    <w:name w:val="Intense Quote"/>
    <w:basedOn w:val="Normal"/>
    <w:next w:val="Normal"/>
    <w:link w:val="IntenseQuoteChar"/>
    <w:uiPriority w:val="30"/>
    <w:qFormat/>
    <w:rsid w:val="005302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30205"/>
    <w:rPr>
      <w:i/>
      <w:iCs/>
      <w:color w:val="0F4761" w:themeColor="accent1" w:themeShade="BF"/>
    </w:rPr>
  </w:style>
  <w:style w:type="character" w:styleId="IntenseReference">
    <w:name w:val="Intense Reference"/>
    <w:basedOn w:val="DefaultParagraphFont"/>
    <w:uiPriority w:val="32"/>
    <w:qFormat/>
    <w:rsid w:val="00530205"/>
    <w:rPr>
      <w:b/>
      <w:bCs/>
      <w:smallCaps/>
      <w:color w:val="0F4761" w:themeColor="accent1" w:themeShade="BF"/>
      <w:spacing w:val="5"/>
    </w:rPr>
  </w:style>
  <w:style w:type="paragraph" w:styleId="Header">
    <w:name w:val="header"/>
    <w:basedOn w:val="Normal"/>
    <w:link w:val="HeaderChar"/>
    <w:uiPriority w:val="99"/>
    <w:unhideWhenUsed/>
    <w:rsid w:val="005129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292B"/>
  </w:style>
  <w:style w:type="paragraph" w:styleId="Footer">
    <w:name w:val="footer"/>
    <w:basedOn w:val="Normal"/>
    <w:link w:val="FooterChar"/>
    <w:uiPriority w:val="99"/>
    <w:unhideWhenUsed/>
    <w:rsid w:val="005129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292B"/>
  </w:style>
  <w:style w:type="paragraph" w:customStyle="1" w:styleId="breadcrumb-item">
    <w:name w:val="breadcrumb-item"/>
    <w:basedOn w:val="Normal"/>
    <w:rsid w:val="003351D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3351D7"/>
    <w:rPr>
      <w:color w:val="0000FF"/>
      <w:u w:val="single"/>
    </w:rPr>
  </w:style>
  <w:style w:type="character" w:styleId="PageNumber">
    <w:name w:val="page number"/>
    <w:basedOn w:val="DefaultParagraphFont"/>
    <w:uiPriority w:val="99"/>
    <w:semiHidden/>
    <w:unhideWhenUsed/>
    <w:rsid w:val="00956E03"/>
  </w:style>
  <w:style w:type="paragraph" w:styleId="NormalWeb">
    <w:name w:val="Normal (Web)"/>
    <w:basedOn w:val="Normal"/>
    <w:uiPriority w:val="99"/>
    <w:semiHidden/>
    <w:unhideWhenUsed/>
    <w:rsid w:val="00E64ED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E64EDC"/>
  </w:style>
  <w:style w:type="character" w:styleId="UnresolvedMention">
    <w:name w:val="Unresolved Mention"/>
    <w:basedOn w:val="DefaultParagraphFont"/>
    <w:uiPriority w:val="99"/>
    <w:semiHidden/>
    <w:unhideWhenUsed/>
    <w:rsid w:val="001D11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owtsd-my.sharepoint.com/personal/2405002_student_uwtsd_ac_uk/_layouts/15/stream.aspx?id=%2Fpersonal%2F2405002%5Fstudent%5Fuwtsd%5Fac%5Fuk%2FDocuments%2FEcey5004%2FIMG%5F0008%2EMOV&amp;referrer=StreamWebApp%2EWeb&amp;referrerScenario=AddressBarCopied%2Eview%2Ee411f9f3%2D3cef%2D4afa%2Db2e8%2Dfea1c55fd683"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uowtsd-my.sharepoint.com/personal/2405002_student_uwtsd_ac_uk/_layouts/15/stream.aspx?id=%2Fpersonal%2F2405002%5Fstudent%5Fuwtsd%5Fac%5Fuk%2FDocuments%2FEcey5004%2FIMG%5F0005%2EMOV&amp;referrer=StreamWebApp%2EWeb&amp;referrerScenario=AddressBarCopied%2Eview%2E99d0ddb2%2Dffd8%2D47c7%2D9558%2Db794d3719d9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8</Pages>
  <Words>2963</Words>
  <Characters>14818</Characters>
  <Application>Microsoft Office Word</Application>
  <DocSecurity>0</DocSecurity>
  <Lines>242</Lines>
  <Paragraphs>59</Paragraphs>
  <ScaleCrop>false</ScaleCrop>
  <Company/>
  <LinksUpToDate>false</LinksUpToDate>
  <CharactersWithSpaces>17722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Cara Rowcliffe (2405002)</dc:creator>
  <cp:keywords/>
  <dc:description/>
  <cp:lastModifiedBy>Cara Rowcliffe (2405002)</cp:lastModifiedBy>
  <cp:revision>3</cp:revision>
  <dcterms:created xsi:type="dcterms:W3CDTF">2025-10-26T22:21:00Z</dcterms:created>
  <dcterms:modified xsi:type="dcterms:W3CDTF">2025-10-26T22:36:00Z</dcterms:modified>
</cp:coreProperties>
</file>