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B1C0E" w14:textId="3EDFB4B2" w:rsidR="00896C4E" w:rsidRPr="00896C4E" w:rsidRDefault="00896C4E" w:rsidP="00896C4E">
      <w:pPr>
        <w:jc w:val="center"/>
        <w:rPr>
          <w:rFonts w:ascii="Arial" w:hAnsi="Arial" w:cs="Arial"/>
          <w:sz w:val="32"/>
          <w:szCs w:val="32"/>
        </w:rPr>
      </w:pPr>
      <w:r w:rsidRPr="00896C4E">
        <w:rPr>
          <w:rFonts w:ascii="Arial" w:hAnsi="Arial" w:cs="Arial"/>
          <w:b/>
          <w:bCs/>
          <w:sz w:val="32"/>
          <w:szCs w:val="32"/>
          <w:u w:val="single"/>
        </w:rPr>
        <w:t>Module Name:</w:t>
      </w:r>
      <w:r w:rsidRPr="00896C4E">
        <w:rPr>
          <w:rFonts w:ascii="Arial" w:hAnsi="Arial" w:cs="Arial"/>
          <w:sz w:val="32"/>
          <w:szCs w:val="32"/>
        </w:rPr>
        <w:t xml:space="preserve"> Leading and implementing workplace change</w:t>
      </w:r>
    </w:p>
    <w:p w14:paraId="4D202A77" w14:textId="69896626" w:rsidR="00896C4E" w:rsidRPr="00896C4E" w:rsidRDefault="00896C4E" w:rsidP="00896C4E">
      <w:pPr>
        <w:jc w:val="center"/>
        <w:rPr>
          <w:rFonts w:ascii="Arial" w:hAnsi="Arial" w:cs="Arial"/>
          <w:sz w:val="32"/>
          <w:szCs w:val="32"/>
        </w:rPr>
      </w:pPr>
      <w:r w:rsidRPr="00896C4E">
        <w:rPr>
          <w:rFonts w:ascii="Arial" w:hAnsi="Arial" w:cs="Arial"/>
          <w:b/>
          <w:bCs/>
          <w:sz w:val="32"/>
          <w:szCs w:val="32"/>
          <w:u w:val="single"/>
        </w:rPr>
        <w:t>Assignment title:</w:t>
      </w:r>
      <w:r w:rsidRPr="00896C4E">
        <w:rPr>
          <w:rFonts w:ascii="Arial" w:hAnsi="Arial" w:cs="Arial"/>
          <w:sz w:val="32"/>
          <w:szCs w:val="32"/>
        </w:rPr>
        <w:t xml:space="preserve"> </w:t>
      </w:r>
      <w:r w:rsidRPr="00896C4E">
        <w:rPr>
          <w:rFonts w:ascii="Arial" w:hAnsi="Arial" w:cs="Arial"/>
          <w:sz w:val="32"/>
          <w:szCs w:val="32"/>
        </w:rPr>
        <w:t>Change management portfolio</w:t>
      </w:r>
    </w:p>
    <w:p w14:paraId="6609E7DA" w14:textId="3FD42BD9" w:rsidR="00896C4E" w:rsidRPr="00896C4E" w:rsidRDefault="00896C4E" w:rsidP="00896C4E">
      <w:pPr>
        <w:jc w:val="center"/>
        <w:rPr>
          <w:rFonts w:ascii="Arial" w:hAnsi="Arial" w:cs="Arial"/>
          <w:sz w:val="32"/>
          <w:szCs w:val="32"/>
        </w:rPr>
      </w:pPr>
      <w:r w:rsidRPr="00896C4E">
        <w:rPr>
          <w:rFonts w:ascii="Arial" w:hAnsi="Arial" w:cs="Arial"/>
          <w:b/>
          <w:bCs/>
          <w:sz w:val="32"/>
          <w:szCs w:val="32"/>
          <w:u w:val="single"/>
        </w:rPr>
        <w:t>Module Code:</w:t>
      </w:r>
      <w:r w:rsidRPr="00896C4E">
        <w:rPr>
          <w:rFonts w:ascii="Arial" w:hAnsi="Arial" w:cs="Arial"/>
          <w:sz w:val="32"/>
          <w:szCs w:val="32"/>
        </w:rPr>
        <w:t xml:space="preserve"> BMSW610</w:t>
      </w:r>
      <w:r w:rsidRPr="00896C4E">
        <w:rPr>
          <w:rFonts w:ascii="Arial" w:hAnsi="Arial" w:cs="Arial"/>
          <w:sz w:val="32"/>
          <w:szCs w:val="32"/>
        </w:rPr>
        <w:t>3</w:t>
      </w:r>
    </w:p>
    <w:p w14:paraId="2510811F" w14:textId="393B0DD4" w:rsidR="00896C4E" w:rsidRPr="00896C4E" w:rsidRDefault="00896C4E" w:rsidP="00896C4E">
      <w:pPr>
        <w:jc w:val="center"/>
        <w:rPr>
          <w:rFonts w:ascii="Arial" w:hAnsi="Arial" w:cs="Arial"/>
          <w:sz w:val="32"/>
          <w:szCs w:val="32"/>
        </w:rPr>
      </w:pPr>
      <w:r w:rsidRPr="00896C4E">
        <w:rPr>
          <w:rFonts w:ascii="Arial" w:hAnsi="Arial" w:cs="Arial"/>
          <w:b/>
          <w:bCs/>
          <w:sz w:val="32"/>
          <w:szCs w:val="32"/>
          <w:u w:val="single"/>
        </w:rPr>
        <w:t>Module Lecturer:</w:t>
      </w:r>
      <w:r w:rsidRPr="00896C4E">
        <w:rPr>
          <w:rFonts w:ascii="Arial" w:hAnsi="Arial" w:cs="Arial"/>
          <w:sz w:val="32"/>
          <w:szCs w:val="32"/>
        </w:rPr>
        <w:t xml:space="preserve"> Prof Dennis </w:t>
      </w:r>
      <w:proofErr w:type="spellStart"/>
      <w:r w:rsidRPr="00896C4E">
        <w:rPr>
          <w:rFonts w:ascii="Arial" w:hAnsi="Arial" w:cs="Arial"/>
          <w:sz w:val="32"/>
          <w:szCs w:val="32"/>
        </w:rPr>
        <w:t>Pepple</w:t>
      </w:r>
      <w:proofErr w:type="spellEnd"/>
    </w:p>
    <w:p w14:paraId="05363D76" w14:textId="77777777" w:rsidR="00896C4E" w:rsidRPr="00896C4E" w:rsidRDefault="00896C4E" w:rsidP="00896C4E">
      <w:pPr>
        <w:jc w:val="center"/>
        <w:rPr>
          <w:rFonts w:ascii="Arial" w:hAnsi="Arial" w:cs="Arial"/>
          <w:sz w:val="32"/>
          <w:szCs w:val="32"/>
        </w:rPr>
      </w:pPr>
      <w:r w:rsidRPr="00896C4E">
        <w:rPr>
          <w:rFonts w:ascii="Arial" w:hAnsi="Arial" w:cs="Arial"/>
          <w:b/>
          <w:bCs/>
          <w:sz w:val="32"/>
          <w:szCs w:val="32"/>
          <w:u w:val="single"/>
        </w:rPr>
        <w:t>Student Name:</w:t>
      </w:r>
      <w:r w:rsidRPr="00896C4E">
        <w:rPr>
          <w:rFonts w:ascii="Arial" w:hAnsi="Arial" w:cs="Arial"/>
          <w:sz w:val="32"/>
          <w:szCs w:val="32"/>
        </w:rPr>
        <w:t xml:space="preserve"> Luigi Stefan Butoi</w:t>
      </w:r>
    </w:p>
    <w:p w14:paraId="0CE07804" w14:textId="77777777" w:rsidR="00896C4E" w:rsidRPr="00896C4E" w:rsidRDefault="00896C4E" w:rsidP="00896C4E">
      <w:pPr>
        <w:jc w:val="center"/>
        <w:rPr>
          <w:rFonts w:ascii="Arial" w:hAnsi="Arial" w:cs="Arial"/>
          <w:sz w:val="32"/>
          <w:szCs w:val="32"/>
        </w:rPr>
      </w:pPr>
      <w:r w:rsidRPr="00896C4E">
        <w:rPr>
          <w:rFonts w:ascii="Arial" w:hAnsi="Arial" w:cs="Arial"/>
          <w:b/>
          <w:bCs/>
          <w:sz w:val="32"/>
          <w:szCs w:val="32"/>
          <w:u w:val="single"/>
        </w:rPr>
        <w:t>Student Number:</w:t>
      </w:r>
      <w:r w:rsidRPr="00896C4E">
        <w:rPr>
          <w:rFonts w:ascii="Arial" w:hAnsi="Arial" w:cs="Arial"/>
          <w:sz w:val="32"/>
          <w:szCs w:val="32"/>
        </w:rPr>
        <w:t xml:space="preserve"> 1816330</w:t>
      </w:r>
    </w:p>
    <w:p w14:paraId="1A68E202" w14:textId="4DD2377A" w:rsidR="00896C4E" w:rsidRPr="00896C4E" w:rsidRDefault="00896C4E" w:rsidP="00896C4E">
      <w:pPr>
        <w:jc w:val="center"/>
        <w:rPr>
          <w:sz w:val="36"/>
          <w:szCs w:val="36"/>
        </w:rPr>
      </w:pPr>
    </w:p>
    <w:p w14:paraId="44B3352D" w14:textId="14A71E83" w:rsidR="00896C4E" w:rsidRDefault="00896C4E" w:rsidP="00896C4E"/>
    <w:p w14:paraId="2A0BE002" w14:textId="6A4A3D3C" w:rsidR="00896C4E" w:rsidRDefault="00896C4E" w:rsidP="00896C4E"/>
    <w:p w14:paraId="249D6C58" w14:textId="3D1C2919" w:rsidR="00896C4E" w:rsidRDefault="00896C4E" w:rsidP="00896C4E"/>
    <w:p w14:paraId="4652279D" w14:textId="7C61790C" w:rsidR="00896C4E" w:rsidRDefault="00896C4E" w:rsidP="00896C4E"/>
    <w:p w14:paraId="58C67BFD" w14:textId="426DC0D0" w:rsidR="00896C4E" w:rsidRDefault="00896C4E" w:rsidP="00896C4E"/>
    <w:p w14:paraId="518F7D77" w14:textId="77777777" w:rsidR="00896C4E" w:rsidRPr="00896C4E" w:rsidRDefault="00896C4E" w:rsidP="00896C4E">
      <w:pPr>
        <w:rPr>
          <w:rFonts w:ascii="Arial" w:hAnsi="Arial" w:cs="Arial"/>
          <w:b/>
          <w:bCs/>
          <w:sz w:val="28"/>
          <w:szCs w:val="28"/>
          <w:u w:val="single"/>
        </w:rPr>
      </w:pPr>
      <w:r w:rsidRPr="00896C4E">
        <w:rPr>
          <w:rFonts w:ascii="Arial" w:hAnsi="Arial" w:cs="Arial"/>
          <w:b/>
          <w:bCs/>
          <w:sz w:val="28"/>
          <w:szCs w:val="28"/>
          <w:u w:val="single"/>
        </w:rPr>
        <w:t>Table of Content:</w:t>
      </w:r>
    </w:p>
    <w:p w14:paraId="08CD0EEF" w14:textId="677D9AA4" w:rsidR="00896C4E" w:rsidRPr="00896C4E" w:rsidRDefault="00896C4E" w:rsidP="00896C4E">
      <w:pPr>
        <w:rPr>
          <w:rFonts w:ascii="Arial" w:hAnsi="Arial" w:cs="Arial"/>
          <w:sz w:val="28"/>
          <w:szCs w:val="28"/>
        </w:rPr>
      </w:pPr>
      <w:r w:rsidRPr="00896C4E">
        <w:rPr>
          <w:rFonts w:ascii="Arial" w:hAnsi="Arial" w:cs="Arial"/>
          <w:b/>
          <w:bCs/>
          <w:sz w:val="28"/>
          <w:szCs w:val="28"/>
        </w:rPr>
        <w:t>1. Introduction…………………………………….…</w:t>
      </w:r>
      <w:r w:rsidRPr="00896C4E">
        <w:rPr>
          <w:rFonts w:ascii="Arial" w:hAnsi="Arial" w:cs="Arial"/>
          <w:b/>
          <w:bCs/>
          <w:sz w:val="28"/>
          <w:szCs w:val="28"/>
        </w:rPr>
        <w:t>……</w:t>
      </w:r>
      <w:proofErr w:type="gramStart"/>
      <w:r w:rsidRPr="00896C4E">
        <w:rPr>
          <w:rFonts w:ascii="Arial" w:hAnsi="Arial" w:cs="Arial"/>
          <w:b/>
          <w:bCs/>
          <w:sz w:val="28"/>
          <w:szCs w:val="28"/>
        </w:rPr>
        <w:t>…..</w:t>
      </w:r>
      <w:proofErr w:type="gramEnd"/>
      <w:r w:rsidRPr="00896C4E">
        <w:rPr>
          <w:rFonts w:ascii="Arial" w:hAnsi="Arial" w:cs="Arial"/>
          <w:b/>
          <w:bCs/>
          <w:sz w:val="28"/>
          <w:szCs w:val="28"/>
        </w:rPr>
        <w:t>………...</w:t>
      </w:r>
      <w:r w:rsidRPr="00896C4E">
        <w:rPr>
          <w:rFonts w:ascii="Arial" w:hAnsi="Arial" w:cs="Arial"/>
          <w:b/>
          <w:bCs/>
          <w:sz w:val="28"/>
          <w:szCs w:val="28"/>
        </w:rPr>
        <w:t>…..2</w:t>
      </w:r>
    </w:p>
    <w:p w14:paraId="3DC28BFD" w14:textId="078AC45B" w:rsidR="00896C4E" w:rsidRPr="00896C4E" w:rsidRDefault="00896C4E" w:rsidP="00896C4E">
      <w:pPr>
        <w:rPr>
          <w:rFonts w:ascii="Arial" w:hAnsi="Arial" w:cs="Arial"/>
          <w:b/>
          <w:bCs/>
          <w:sz w:val="28"/>
          <w:szCs w:val="28"/>
        </w:rPr>
      </w:pPr>
      <w:r w:rsidRPr="00896C4E">
        <w:rPr>
          <w:rFonts w:ascii="Arial" w:hAnsi="Arial" w:cs="Arial"/>
          <w:b/>
          <w:bCs/>
          <w:sz w:val="28"/>
          <w:szCs w:val="28"/>
        </w:rPr>
        <w:t>2. Main Body:</w:t>
      </w:r>
    </w:p>
    <w:p w14:paraId="6B814658" w14:textId="37C28469" w:rsidR="00896C4E" w:rsidRPr="00896C4E" w:rsidRDefault="00896C4E" w:rsidP="00896C4E">
      <w:pPr>
        <w:rPr>
          <w:rFonts w:ascii="Arial" w:hAnsi="Arial" w:cs="Arial"/>
          <w:sz w:val="28"/>
          <w:szCs w:val="28"/>
        </w:rPr>
      </w:pPr>
      <w:r w:rsidRPr="00896C4E">
        <w:rPr>
          <w:rFonts w:ascii="Arial" w:hAnsi="Arial" w:cs="Arial"/>
          <w:b/>
          <w:bCs/>
          <w:sz w:val="28"/>
          <w:szCs w:val="28"/>
        </w:rPr>
        <w:t>A).</w:t>
      </w:r>
      <w:r w:rsidRPr="00896C4E">
        <w:rPr>
          <w:rFonts w:ascii="Arial" w:hAnsi="Arial" w:cs="Arial"/>
          <w:sz w:val="28"/>
          <w:szCs w:val="28"/>
        </w:rPr>
        <w:t xml:space="preserve"> Critically discuss how the world of work is changing, using relevant literature and organisation example………</w:t>
      </w:r>
      <w:r w:rsidRPr="00896C4E">
        <w:rPr>
          <w:rFonts w:ascii="Arial" w:hAnsi="Arial" w:cs="Arial"/>
          <w:sz w:val="28"/>
          <w:szCs w:val="28"/>
        </w:rPr>
        <w:t>……</w:t>
      </w:r>
      <w:r w:rsidRPr="00896C4E">
        <w:rPr>
          <w:rFonts w:ascii="Arial" w:hAnsi="Arial" w:cs="Arial"/>
          <w:sz w:val="28"/>
          <w:szCs w:val="28"/>
        </w:rPr>
        <w:t>....…</w:t>
      </w:r>
      <w:r>
        <w:rPr>
          <w:rFonts w:ascii="Arial" w:hAnsi="Arial" w:cs="Arial"/>
          <w:sz w:val="28"/>
          <w:szCs w:val="28"/>
        </w:rPr>
        <w:t>……</w:t>
      </w:r>
      <w:proofErr w:type="gramStart"/>
      <w:r>
        <w:rPr>
          <w:rFonts w:ascii="Arial" w:hAnsi="Arial" w:cs="Arial"/>
          <w:sz w:val="28"/>
          <w:szCs w:val="28"/>
        </w:rPr>
        <w:t>…..</w:t>
      </w:r>
      <w:proofErr w:type="gramEnd"/>
      <w:r>
        <w:rPr>
          <w:rFonts w:ascii="Arial" w:hAnsi="Arial" w:cs="Arial"/>
          <w:sz w:val="28"/>
          <w:szCs w:val="28"/>
        </w:rPr>
        <w:t>……...…….</w:t>
      </w:r>
      <w:r w:rsidRPr="00896C4E">
        <w:rPr>
          <w:rFonts w:ascii="Arial" w:hAnsi="Arial" w:cs="Arial"/>
          <w:sz w:val="28"/>
          <w:szCs w:val="28"/>
        </w:rPr>
        <w:t>.</w:t>
      </w:r>
      <w:r w:rsidRPr="00896C4E">
        <w:rPr>
          <w:rFonts w:ascii="Arial" w:hAnsi="Arial" w:cs="Arial"/>
          <w:b/>
          <w:bCs/>
          <w:sz w:val="28"/>
          <w:szCs w:val="28"/>
        </w:rPr>
        <w:t>2</w:t>
      </w:r>
    </w:p>
    <w:p w14:paraId="670D9086" w14:textId="519349FE" w:rsidR="00896C4E" w:rsidRPr="00896C4E" w:rsidRDefault="00896C4E" w:rsidP="00896C4E">
      <w:pPr>
        <w:rPr>
          <w:rFonts w:ascii="Arial" w:hAnsi="Arial" w:cs="Arial"/>
          <w:sz w:val="28"/>
          <w:szCs w:val="28"/>
        </w:rPr>
      </w:pPr>
      <w:bookmarkStart w:id="0" w:name="_Hlk120132962"/>
      <w:r w:rsidRPr="00896C4E">
        <w:rPr>
          <w:rFonts w:ascii="Arial" w:hAnsi="Arial" w:cs="Arial"/>
          <w:b/>
          <w:bCs/>
          <w:sz w:val="28"/>
          <w:szCs w:val="28"/>
        </w:rPr>
        <w:t>B).</w:t>
      </w:r>
      <w:r w:rsidRPr="00896C4E">
        <w:rPr>
          <w:rFonts w:ascii="Arial" w:hAnsi="Arial" w:cs="Arial"/>
          <w:sz w:val="28"/>
          <w:szCs w:val="28"/>
        </w:rPr>
        <w:t xml:space="preserve"> Critically evaluate how an organisation may use Lewi</w:t>
      </w:r>
      <w:r w:rsidR="001B56AA">
        <w:rPr>
          <w:rFonts w:ascii="Arial" w:hAnsi="Arial" w:cs="Arial"/>
          <w:sz w:val="28"/>
          <w:szCs w:val="28"/>
        </w:rPr>
        <w:t>n’</w:t>
      </w:r>
      <w:r w:rsidRPr="00896C4E">
        <w:rPr>
          <w:rFonts w:ascii="Arial" w:hAnsi="Arial" w:cs="Arial"/>
          <w:sz w:val="28"/>
          <w:szCs w:val="28"/>
        </w:rPr>
        <w:t>s change management model to implement change due to automation</w:t>
      </w:r>
      <w:bookmarkEnd w:id="0"/>
      <w:r>
        <w:rPr>
          <w:rFonts w:ascii="Arial" w:hAnsi="Arial" w:cs="Arial"/>
          <w:sz w:val="28"/>
          <w:szCs w:val="28"/>
        </w:rPr>
        <w:t>……...……</w:t>
      </w:r>
      <w:proofErr w:type="gramStart"/>
      <w:r w:rsidR="002B5C34">
        <w:rPr>
          <w:rFonts w:ascii="Arial" w:hAnsi="Arial" w:cs="Arial"/>
          <w:b/>
          <w:bCs/>
          <w:sz w:val="28"/>
          <w:szCs w:val="28"/>
        </w:rPr>
        <w:t>6</w:t>
      </w:r>
      <w:proofErr w:type="gramEnd"/>
    </w:p>
    <w:p w14:paraId="0E6E52D4" w14:textId="65426257" w:rsidR="00896C4E" w:rsidRPr="00896C4E" w:rsidRDefault="00896C4E" w:rsidP="00896C4E">
      <w:pPr>
        <w:rPr>
          <w:rFonts w:ascii="Arial" w:hAnsi="Arial" w:cs="Arial"/>
          <w:sz w:val="28"/>
          <w:szCs w:val="28"/>
        </w:rPr>
      </w:pPr>
      <w:r w:rsidRPr="00896C4E">
        <w:rPr>
          <w:rFonts w:ascii="Arial" w:hAnsi="Arial" w:cs="Arial"/>
          <w:b/>
          <w:bCs/>
          <w:sz w:val="28"/>
          <w:szCs w:val="28"/>
        </w:rPr>
        <w:t>C).</w:t>
      </w:r>
      <w:r w:rsidRPr="00896C4E">
        <w:rPr>
          <w:rFonts w:ascii="Arial" w:hAnsi="Arial" w:cs="Arial"/>
          <w:sz w:val="28"/>
          <w:szCs w:val="28"/>
        </w:rPr>
        <w:t xml:space="preserve"> Reflecting on any organisation of your choice, critically discuss how the type of organisation structure may influence change management process</w:t>
      </w:r>
      <w:r>
        <w:rPr>
          <w:rFonts w:ascii="Arial" w:hAnsi="Arial" w:cs="Arial"/>
          <w:sz w:val="28"/>
          <w:szCs w:val="28"/>
        </w:rPr>
        <w:t>…………………………………………………………………..</w:t>
      </w:r>
      <w:r w:rsidR="002B5C34">
        <w:rPr>
          <w:rFonts w:ascii="Arial" w:hAnsi="Arial" w:cs="Arial"/>
          <w:sz w:val="28"/>
          <w:szCs w:val="28"/>
        </w:rPr>
        <w:t>.</w:t>
      </w:r>
      <w:proofErr w:type="gramStart"/>
      <w:r>
        <w:rPr>
          <w:rFonts w:ascii="Arial" w:hAnsi="Arial" w:cs="Arial"/>
          <w:sz w:val="28"/>
          <w:szCs w:val="28"/>
        </w:rPr>
        <w:t>…..</w:t>
      </w:r>
      <w:proofErr w:type="gramEnd"/>
      <w:r w:rsidR="002B5C34">
        <w:rPr>
          <w:rFonts w:ascii="Arial" w:hAnsi="Arial" w:cs="Arial"/>
          <w:b/>
          <w:bCs/>
          <w:sz w:val="28"/>
          <w:szCs w:val="28"/>
        </w:rPr>
        <w:t>10</w:t>
      </w:r>
    </w:p>
    <w:p w14:paraId="396C42F1" w14:textId="238B5CBE" w:rsidR="00896C4E" w:rsidRPr="00896C4E" w:rsidRDefault="00896C4E" w:rsidP="00896C4E">
      <w:pPr>
        <w:rPr>
          <w:rFonts w:ascii="Arial" w:hAnsi="Arial" w:cs="Arial"/>
          <w:sz w:val="28"/>
          <w:szCs w:val="28"/>
        </w:rPr>
      </w:pPr>
      <w:r w:rsidRPr="00896C4E">
        <w:rPr>
          <w:rFonts w:ascii="Arial" w:hAnsi="Arial" w:cs="Arial"/>
          <w:b/>
          <w:bCs/>
          <w:sz w:val="28"/>
          <w:szCs w:val="28"/>
        </w:rPr>
        <w:t>3. Conclusion……………</w:t>
      </w:r>
      <w:r w:rsidR="0007374F">
        <w:rPr>
          <w:rFonts w:ascii="Arial" w:hAnsi="Arial" w:cs="Arial"/>
          <w:b/>
          <w:bCs/>
          <w:sz w:val="28"/>
          <w:szCs w:val="28"/>
        </w:rPr>
        <w:t>………………………...</w:t>
      </w:r>
      <w:proofErr w:type="gramStart"/>
      <w:r w:rsidRPr="00896C4E">
        <w:rPr>
          <w:rFonts w:ascii="Arial" w:hAnsi="Arial" w:cs="Arial"/>
          <w:b/>
          <w:bCs/>
          <w:sz w:val="28"/>
          <w:szCs w:val="28"/>
        </w:rPr>
        <w:t>…..</w:t>
      </w:r>
      <w:proofErr w:type="gramEnd"/>
      <w:r w:rsidRPr="00896C4E">
        <w:rPr>
          <w:rFonts w:ascii="Arial" w:hAnsi="Arial" w:cs="Arial"/>
          <w:b/>
          <w:bCs/>
          <w:sz w:val="28"/>
          <w:szCs w:val="28"/>
        </w:rPr>
        <w:t>…………</w:t>
      </w:r>
      <w:r w:rsidR="002B5C34">
        <w:rPr>
          <w:rFonts w:ascii="Arial" w:hAnsi="Arial" w:cs="Arial"/>
          <w:b/>
          <w:bCs/>
          <w:sz w:val="28"/>
          <w:szCs w:val="28"/>
        </w:rPr>
        <w:t>..</w:t>
      </w:r>
      <w:r w:rsidRPr="00896C4E">
        <w:rPr>
          <w:rFonts w:ascii="Arial" w:hAnsi="Arial" w:cs="Arial"/>
          <w:b/>
          <w:bCs/>
          <w:sz w:val="28"/>
          <w:szCs w:val="28"/>
        </w:rPr>
        <w:t>…</w:t>
      </w:r>
      <w:r>
        <w:rPr>
          <w:rFonts w:ascii="Arial" w:hAnsi="Arial" w:cs="Arial"/>
          <w:b/>
          <w:bCs/>
          <w:sz w:val="28"/>
          <w:szCs w:val="28"/>
        </w:rPr>
        <w:t>….</w:t>
      </w:r>
      <w:r w:rsidRPr="00896C4E">
        <w:rPr>
          <w:rFonts w:ascii="Arial" w:hAnsi="Arial" w:cs="Arial"/>
          <w:b/>
          <w:bCs/>
          <w:sz w:val="28"/>
          <w:szCs w:val="28"/>
        </w:rPr>
        <w:t>…</w:t>
      </w:r>
      <w:r w:rsidR="002B5C34">
        <w:rPr>
          <w:rFonts w:ascii="Arial" w:hAnsi="Arial" w:cs="Arial"/>
          <w:b/>
          <w:bCs/>
          <w:sz w:val="28"/>
          <w:szCs w:val="28"/>
        </w:rPr>
        <w:t>12</w:t>
      </w:r>
    </w:p>
    <w:p w14:paraId="0950ECAC" w14:textId="7ADFB961" w:rsidR="00896C4E" w:rsidRPr="00896C4E" w:rsidRDefault="00896C4E" w:rsidP="00896C4E">
      <w:pPr>
        <w:rPr>
          <w:rFonts w:ascii="Arial" w:hAnsi="Arial" w:cs="Arial"/>
          <w:sz w:val="28"/>
          <w:szCs w:val="28"/>
        </w:rPr>
      </w:pPr>
      <w:r w:rsidRPr="00896C4E">
        <w:rPr>
          <w:rFonts w:ascii="Arial" w:hAnsi="Arial" w:cs="Arial"/>
          <w:b/>
          <w:bCs/>
          <w:sz w:val="28"/>
          <w:szCs w:val="28"/>
        </w:rPr>
        <w:t>4. References…………………</w:t>
      </w:r>
      <w:r w:rsidRPr="00896C4E">
        <w:rPr>
          <w:rFonts w:ascii="Arial" w:hAnsi="Arial" w:cs="Arial"/>
          <w:b/>
          <w:bCs/>
          <w:sz w:val="28"/>
          <w:szCs w:val="28"/>
        </w:rPr>
        <w:t>……………….</w:t>
      </w:r>
      <w:r w:rsidRPr="00896C4E">
        <w:rPr>
          <w:rFonts w:ascii="Arial" w:hAnsi="Arial" w:cs="Arial"/>
          <w:b/>
          <w:bCs/>
          <w:sz w:val="28"/>
          <w:szCs w:val="28"/>
        </w:rPr>
        <w:t>…</w:t>
      </w:r>
      <w:proofErr w:type="gramStart"/>
      <w:r w:rsidRPr="00896C4E">
        <w:rPr>
          <w:rFonts w:ascii="Arial" w:hAnsi="Arial" w:cs="Arial"/>
          <w:b/>
          <w:bCs/>
          <w:sz w:val="28"/>
          <w:szCs w:val="28"/>
        </w:rPr>
        <w:t>…..</w:t>
      </w:r>
      <w:proofErr w:type="gramEnd"/>
      <w:r w:rsidRPr="00896C4E">
        <w:rPr>
          <w:rFonts w:ascii="Arial" w:hAnsi="Arial" w:cs="Arial"/>
          <w:b/>
          <w:bCs/>
          <w:sz w:val="28"/>
          <w:szCs w:val="28"/>
        </w:rPr>
        <w:t>……………</w:t>
      </w:r>
      <w:r w:rsidRPr="00896C4E">
        <w:rPr>
          <w:rFonts w:ascii="Arial" w:hAnsi="Arial" w:cs="Arial"/>
          <w:b/>
          <w:bCs/>
          <w:sz w:val="28"/>
          <w:szCs w:val="28"/>
        </w:rPr>
        <w:t>..</w:t>
      </w:r>
      <w:r w:rsidRPr="00896C4E">
        <w:rPr>
          <w:rFonts w:ascii="Arial" w:hAnsi="Arial" w:cs="Arial"/>
          <w:b/>
          <w:bCs/>
          <w:sz w:val="28"/>
          <w:szCs w:val="28"/>
        </w:rPr>
        <w:t>.…</w:t>
      </w:r>
      <w:r>
        <w:rPr>
          <w:rFonts w:ascii="Arial" w:hAnsi="Arial" w:cs="Arial"/>
          <w:b/>
          <w:bCs/>
          <w:sz w:val="28"/>
          <w:szCs w:val="28"/>
        </w:rPr>
        <w:t>...</w:t>
      </w:r>
      <w:r w:rsidRPr="00896C4E">
        <w:rPr>
          <w:rFonts w:ascii="Arial" w:hAnsi="Arial" w:cs="Arial"/>
          <w:b/>
          <w:bCs/>
          <w:sz w:val="28"/>
          <w:szCs w:val="28"/>
        </w:rPr>
        <w:t>…</w:t>
      </w:r>
      <w:r w:rsidR="002B5C34">
        <w:rPr>
          <w:rFonts w:ascii="Arial" w:hAnsi="Arial" w:cs="Arial"/>
          <w:b/>
          <w:bCs/>
          <w:sz w:val="28"/>
          <w:szCs w:val="28"/>
        </w:rPr>
        <w:t>13</w:t>
      </w:r>
    </w:p>
    <w:p w14:paraId="00944327" w14:textId="77777777" w:rsidR="00896C4E" w:rsidRDefault="00896C4E" w:rsidP="00896C4E"/>
    <w:p w14:paraId="52E0D947" w14:textId="77777777" w:rsidR="00896C4E" w:rsidRDefault="00896C4E" w:rsidP="00896C4E"/>
    <w:p w14:paraId="0DD405C4" w14:textId="7513AEA7" w:rsidR="00896C4E" w:rsidRDefault="00896C4E" w:rsidP="00896C4E"/>
    <w:p w14:paraId="0F203E86" w14:textId="77777777" w:rsidR="00C404A6" w:rsidRDefault="00C404A6" w:rsidP="00896C4E"/>
    <w:p w14:paraId="6973A88E" w14:textId="77777777" w:rsidR="00896C4E" w:rsidRDefault="00896C4E" w:rsidP="00896C4E"/>
    <w:p w14:paraId="151633B1" w14:textId="08A6D147" w:rsidR="00896C4E" w:rsidRPr="00C404A6" w:rsidRDefault="00896C4E" w:rsidP="00896C4E">
      <w:pPr>
        <w:spacing w:line="360" w:lineRule="auto"/>
        <w:rPr>
          <w:rFonts w:ascii="Arial" w:hAnsi="Arial" w:cs="Arial"/>
          <w:b/>
          <w:bCs/>
          <w:sz w:val="24"/>
          <w:szCs w:val="24"/>
          <w:u w:val="single"/>
        </w:rPr>
      </w:pPr>
      <w:r w:rsidRPr="00C404A6">
        <w:rPr>
          <w:rFonts w:ascii="Arial" w:hAnsi="Arial" w:cs="Arial"/>
          <w:b/>
          <w:bCs/>
          <w:sz w:val="24"/>
          <w:szCs w:val="24"/>
          <w:u w:val="single"/>
        </w:rPr>
        <w:lastRenderedPageBreak/>
        <w:t xml:space="preserve">1). Introduction </w:t>
      </w:r>
    </w:p>
    <w:p w14:paraId="3FDDA53A" w14:textId="77777777" w:rsidR="0033567E" w:rsidRDefault="00896C4E" w:rsidP="00A07B84">
      <w:pPr>
        <w:spacing w:line="360" w:lineRule="auto"/>
        <w:rPr>
          <w:rFonts w:ascii="Arial" w:hAnsi="Arial" w:cs="Arial"/>
        </w:rPr>
      </w:pPr>
      <w:r w:rsidRPr="00C404A6">
        <w:rPr>
          <w:rFonts w:ascii="Arial" w:hAnsi="Arial" w:cs="Arial"/>
        </w:rPr>
        <w:tab/>
      </w:r>
      <w:r w:rsidR="0033567E" w:rsidRPr="0033567E">
        <w:rPr>
          <w:rFonts w:ascii="Arial" w:hAnsi="Arial" w:cs="Arial"/>
        </w:rPr>
        <w:t>This portfolio is focused on the discussion of how the world of work is changing and how this will impact current organisations and their operations, the drivers that make these changes happen and what pushes the organisations towards change, but also, the role of automation in this change along with organisational examples and their employee's reactions to change and technology implementations. In addition, this portfolio includes an example of an organisation in which change has been successfully implemented, as well as the department in which automation has been taking place, as well as information regarding how Lewin's change management model can be implemented in this organisation, as well as its limitations and the driving and restraining forces that can influence this change. As a result of the fact that the structure of the organisation will have an effect on the change management process, the structure of the organisation will be critically examined within this portfolio.</w:t>
      </w:r>
    </w:p>
    <w:p w14:paraId="569EA1D3" w14:textId="7AEF0D49" w:rsidR="00A07B84" w:rsidRPr="00C404A6" w:rsidRDefault="00A07B84" w:rsidP="00A07B84">
      <w:pPr>
        <w:spacing w:line="360" w:lineRule="auto"/>
        <w:rPr>
          <w:rFonts w:ascii="Arial" w:hAnsi="Arial" w:cs="Arial"/>
          <w:b/>
          <w:bCs/>
          <w:sz w:val="24"/>
          <w:szCs w:val="24"/>
          <w:u w:val="single"/>
        </w:rPr>
      </w:pPr>
      <w:bookmarkStart w:id="1" w:name="_Hlk120223827"/>
      <w:r>
        <w:rPr>
          <w:rFonts w:ascii="Arial" w:hAnsi="Arial" w:cs="Arial"/>
          <w:b/>
          <w:bCs/>
          <w:sz w:val="24"/>
          <w:szCs w:val="24"/>
          <w:u w:val="single"/>
        </w:rPr>
        <w:t>2). Main body</w:t>
      </w:r>
      <w:r w:rsidRPr="00C404A6">
        <w:rPr>
          <w:rFonts w:ascii="Arial" w:hAnsi="Arial" w:cs="Arial"/>
          <w:b/>
          <w:bCs/>
          <w:sz w:val="24"/>
          <w:szCs w:val="24"/>
          <w:u w:val="single"/>
        </w:rPr>
        <w:t xml:space="preserve"> </w:t>
      </w:r>
    </w:p>
    <w:bookmarkEnd w:id="1"/>
    <w:p w14:paraId="5841A152" w14:textId="0E805C6D" w:rsidR="00A07B84" w:rsidRDefault="00A07B84" w:rsidP="00C404A6">
      <w:pPr>
        <w:spacing w:line="360" w:lineRule="auto"/>
        <w:rPr>
          <w:rFonts w:ascii="Arial" w:hAnsi="Arial" w:cs="Arial"/>
          <w:sz w:val="24"/>
          <w:szCs w:val="24"/>
          <w:u w:val="single"/>
        </w:rPr>
      </w:pPr>
      <w:r>
        <w:rPr>
          <w:rFonts w:ascii="Arial" w:hAnsi="Arial" w:cs="Arial"/>
        </w:rPr>
        <w:tab/>
      </w:r>
      <w:r w:rsidRPr="00A07B84">
        <w:rPr>
          <w:rFonts w:ascii="Arial" w:hAnsi="Arial" w:cs="Arial"/>
          <w:sz w:val="24"/>
          <w:szCs w:val="24"/>
          <w:u w:val="single"/>
        </w:rPr>
        <w:t>A). Critically discuss how the world of work is changing, using relevant literature and organisation example</w:t>
      </w:r>
      <w:r>
        <w:rPr>
          <w:rFonts w:ascii="Arial" w:hAnsi="Arial" w:cs="Arial"/>
          <w:sz w:val="24"/>
          <w:szCs w:val="24"/>
          <w:u w:val="single"/>
        </w:rPr>
        <w:t>.</w:t>
      </w:r>
    </w:p>
    <w:p w14:paraId="4BBFCF47" w14:textId="25199240" w:rsidR="00413693" w:rsidRDefault="007D75FF" w:rsidP="00C404A6">
      <w:pPr>
        <w:spacing w:line="360" w:lineRule="auto"/>
        <w:rPr>
          <w:rFonts w:ascii="Arial" w:hAnsi="Arial" w:cs="Arial"/>
        </w:rPr>
      </w:pPr>
      <w:r w:rsidRPr="007D75FF">
        <w:rPr>
          <w:rFonts w:ascii="Arial" w:hAnsi="Arial" w:cs="Arial"/>
        </w:rPr>
        <w:t>Organi</w:t>
      </w:r>
      <w:r>
        <w:rPr>
          <w:rFonts w:ascii="Arial" w:hAnsi="Arial" w:cs="Arial"/>
        </w:rPr>
        <w:t>s</w:t>
      </w:r>
      <w:r w:rsidRPr="007D75FF">
        <w:rPr>
          <w:rFonts w:ascii="Arial" w:hAnsi="Arial" w:cs="Arial"/>
        </w:rPr>
        <w:t xml:space="preserve">ations often create and regulate their work routines via widely recognised rules and procedures in order to enhance their operational efficiency. By implementing new policies and procedures, organisational transformation upends these monotonous labour processes. Because of the institutionalised everyday tasks' significant internal opposition to change, organisational transformation is particularly challenging. However, the corporate climate of today is becoming more unpredictable and dangerous. As a result, learning how to adapt and change effectively has emerged as a crucial and constant task for every firm. Continuous organisational changes contribute to the body of research already in existence, which predominantly focuses on episodic, eventful changes and are driven by a firm's motive, opportunity, and capacity for change (Feldman, </w:t>
      </w:r>
      <w:r>
        <w:rPr>
          <w:rFonts w:ascii="Arial" w:hAnsi="Arial" w:cs="Arial"/>
        </w:rPr>
        <w:t xml:space="preserve">M., S., </w:t>
      </w:r>
      <w:r w:rsidRPr="007D75FF">
        <w:rPr>
          <w:rFonts w:ascii="Arial" w:hAnsi="Arial" w:cs="Arial"/>
        </w:rPr>
        <w:t>2004).</w:t>
      </w:r>
      <w:r>
        <w:rPr>
          <w:rFonts w:ascii="Arial" w:hAnsi="Arial" w:cs="Arial"/>
        </w:rPr>
        <w:t xml:space="preserve"> </w:t>
      </w:r>
      <w:r w:rsidR="00413693">
        <w:rPr>
          <w:rFonts w:ascii="Arial" w:hAnsi="Arial" w:cs="Arial"/>
        </w:rPr>
        <w:t xml:space="preserve">The work of work has been in a progressive </w:t>
      </w:r>
      <w:r w:rsidR="00101F1A">
        <w:rPr>
          <w:rFonts w:ascii="Arial" w:hAnsi="Arial" w:cs="Arial"/>
        </w:rPr>
        <w:t xml:space="preserve">state of change throughout the years in which organisations have changed different aspects such as more women have started to work in different jobs such as manufacturing and industrial work compared to the early days when men were the only ones that were getting such jobs in these industries and women were concentrating on the housekeeping and the more easier jobs that were suited for them. </w:t>
      </w:r>
      <w:r w:rsidR="00101F1A" w:rsidRPr="00101F1A">
        <w:rPr>
          <w:rFonts w:ascii="Arial" w:hAnsi="Arial" w:cs="Arial"/>
        </w:rPr>
        <w:t>Workplace sex segregation is still very prevalent, notwithstanding a minor drop throughout the 1970s. To attain sex integrated jobs in the 1980s, for instance, nearly 60% of all male and female employees would have had to change to professions unrelated to their sex</w:t>
      </w:r>
      <w:r w:rsidR="00101F1A">
        <w:rPr>
          <w:rFonts w:ascii="Arial" w:hAnsi="Arial" w:cs="Arial"/>
        </w:rPr>
        <w:t xml:space="preserve"> (</w:t>
      </w:r>
      <w:r w:rsidR="00101F1A" w:rsidRPr="00101F1A">
        <w:rPr>
          <w:rFonts w:ascii="Arial" w:hAnsi="Arial" w:cs="Arial"/>
        </w:rPr>
        <w:t>Schultz, V., 1990</w:t>
      </w:r>
      <w:r w:rsidR="00101F1A">
        <w:rPr>
          <w:rFonts w:ascii="Arial" w:hAnsi="Arial" w:cs="Arial"/>
        </w:rPr>
        <w:t>)</w:t>
      </w:r>
      <w:r w:rsidR="00101F1A" w:rsidRPr="00101F1A">
        <w:rPr>
          <w:rFonts w:ascii="Arial" w:hAnsi="Arial" w:cs="Arial"/>
        </w:rPr>
        <w:t>.</w:t>
      </w:r>
      <w:r w:rsidR="005C5182">
        <w:rPr>
          <w:rFonts w:ascii="Arial" w:hAnsi="Arial" w:cs="Arial"/>
        </w:rPr>
        <w:t xml:space="preserve"> </w:t>
      </w:r>
      <w:r w:rsidR="005C5182" w:rsidRPr="005C5182">
        <w:rPr>
          <w:rFonts w:ascii="Arial" w:hAnsi="Arial" w:cs="Arial"/>
        </w:rPr>
        <w:t xml:space="preserve">Organizational culture exists at a deeper level of people's mind because it touches on </w:t>
      </w:r>
      <w:r w:rsidR="005C5182" w:rsidRPr="005C5182">
        <w:rPr>
          <w:rFonts w:ascii="Arial" w:hAnsi="Arial" w:cs="Arial"/>
        </w:rPr>
        <w:lastRenderedPageBreak/>
        <w:t>the deeply ingrained ideas and values of organisational members. A less conscious, subtler psychology of the workplace is captured by culture. The ideals and beliefs that seem to have driven an organization's founder or founders are heavily emphasised in writings on culture.</w:t>
      </w:r>
      <w:r w:rsidR="005C5182">
        <w:rPr>
          <w:rFonts w:ascii="Arial" w:hAnsi="Arial" w:cs="Arial"/>
        </w:rPr>
        <w:t xml:space="preserve"> Culture of an organisation is exposed to change and the drivers for such changes in culture could be new CEO’s and leaders that have a different view and approach towards the business compared to the founder’s views which has started the organisation from scratch, but also cultural change can occur when other external factors influence the main principle of the organisation such as political events, environmental </w:t>
      </w:r>
      <w:r w:rsidR="002B3077">
        <w:rPr>
          <w:rFonts w:ascii="Arial" w:hAnsi="Arial" w:cs="Arial"/>
        </w:rPr>
        <w:t>changes,</w:t>
      </w:r>
      <w:r w:rsidR="005C5182">
        <w:rPr>
          <w:rFonts w:ascii="Arial" w:hAnsi="Arial" w:cs="Arial"/>
        </w:rPr>
        <w:t xml:space="preserve"> and globalisation. </w:t>
      </w:r>
      <w:r w:rsidR="002B3077">
        <w:rPr>
          <w:rFonts w:ascii="Arial" w:hAnsi="Arial" w:cs="Arial"/>
        </w:rPr>
        <w:t xml:space="preserve">These multiple drivers of change within organisations push them towards new boundaries and new ways of dealing with internal factors such as equipment, employees, location, etc. but also new ways of dealing with external factors such as globalisation, environment, pollution, prices, and clients. </w:t>
      </w:r>
    </w:p>
    <w:p w14:paraId="6D667E5D" w14:textId="5E283EA3" w:rsidR="00A07B84" w:rsidRDefault="00F90B85" w:rsidP="00C404A6">
      <w:pPr>
        <w:spacing w:line="360" w:lineRule="auto"/>
        <w:rPr>
          <w:rFonts w:ascii="Arial" w:hAnsi="Arial" w:cs="Arial"/>
        </w:rPr>
      </w:pPr>
      <w:r w:rsidRPr="00F90B85">
        <w:rPr>
          <w:rFonts w:ascii="Arial" w:hAnsi="Arial" w:cs="Arial"/>
        </w:rPr>
        <w:t xml:space="preserve">Because of the rapid pace at which technology is advancing in the modern workplace, manufacturing companies all over the world are being forced to adapt their organisational structures in order to remain competitive. Five technologies—cloud and mobile computing, big data and machine learning, sensors and intelligent manufacturing, sophisticated robots and drones, and clean-energy technologies—are revolutionising the fundamental foundations of global commerce and the organisations that power it. Cloud computing allows users to access their data from virtually any device, while mobile computing allows users to access their data on the go. These technologies are not only rendering tasks less difficult and more quickly executable for individuals, but they are also enabling significant changes in the manner in which businesses </w:t>
      </w:r>
      <w:proofErr w:type="gramStart"/>
      <w:r w:rsidRPr="00F90B85">
        <w:rPr>
          <w:rFonts w:ascii="Arial" w:hAnsi="Arial" w:cs="Arial"/>
        </w:rPr>
        <w:t>carry out</w:t>
      </w:r>
      <w:proofErr w:type="gramEnd"/>
      <w:r w:rsidRPr="00F90B85">
        <w:rPr>
          <w:rFonts w:ascii="Arial" w:hAnsi="Arial" w:cs="Arial"/>
        </w:rPr>
        <w:t xml:space="preserve"> their work. However, when these technologies are implemented, there is always resistance to change across most organisations. This is because change is difficult. People go through a phase of response whenever they are confronted with a significant organisational change on an individual level. In the process of transformation, encountering resistance is a natural and even to be expected part of the journey. To effect change, one must first move from the known to the unknown, which inherently invites resistance. People frequently strive to keep themselves at a level of engagement and interest that is satisfactory to them. Different people go through the process of change at different speeds; some people breeze through it, while others may become confused or go through a series of transitions. As a direct consequence of this, individuals differ in terms of their capability and desire to adjust to changes in organisations (Bovey, W.H. and </w:t>
      </w:r>
      <w:proofErr w:type="spellStart"/>
      <w:r w:rsidRPr="00F90B85">
        <w:rPr>
          <w:rFonts w:ascii="Arial" w:hAnsi="Arial" w:cs="Arial"/>
        </w:rPr>
        <w:t>Hede</w:t>
      </w:r>
      <w:proofErr w:type="spellEnd"/>
      <w:r w:rsidRPr="00F90B85">
        <w:rPr>
          <w:rFonts w:ascii="Arial" w:hAnsi="Arial" w:cs="Arial"/>
        </w:rPr>
        <w:t xml:space="preserve">, A., 2001). Every company and factory </w:t>
      </w:r>
      <w:r w:rsidR="006843F3" w:rsidRPr="00F90B85">
        <w:rPr>
          <w:rFonts w:ascii="Arial" w:hAnsi="Arial" w:cs="Arial"/>
        </w:rPr>
        <w:t>rely</w:t>
      </w:r>
      <w:r w:rsidRPr="00F90B85">
        <w:rPr>
          <w:rFonts w:ascii="Arial" w:hAnsi="Arial" w:cs="Arial"/>
        </w:rPr>
        <w:t xml:space="preserve"> on technology, and now that automation is becoming more widespread, those companies are finding it increasingly difficult to adjust to new circumstances, particularly in areas of the workforce that still rely heavily on human labour. The majority of those who are opposed to the change are the </w:t>
      </w:r>
      <w:r w:rsidRPr="00F90B85">
        <w:rPr>
          <w:rFonts w:ascii="Arial" w:hAnsi="Arial" w:cs="Arial"/>
        </w:rPr>
        <w:lastRenderedPageBreak/>
        <w:t>workers who are currently employed to complete a particular task but who, as a result of automation and other technological advancements, will eventually be replaced by new machines that are both more effective and quicker at completing the same task. Technology represents an advancement for both society and organisations in light of the rapid rate of change that has been observed in the working world over the course of the past decade. However, there are times when employees and society as a whole do not embrace these new technologies. This can be due to a wide variety of factors, including the fact that certain people lose their jobs as a result of the increased use of machinery, the requirement of digital skills in order to operate the machines, the significant impact that automation processes have on maintenance and the environment, etc.</w:t>
      </w:r>
      <w:r w:rsidR="00995BEC">
        <w:rPr>
          <w:rFonts w:ascii="Arial" w:hAnsi="Arial" w:cs="Arial"/>
        </w:rPr>
        <w:t xml:space="preserve"> </w:t>
      </w:r>
      <w:r w:rsidR="009D4EB4" w:rsidRPr="009D4EB4">
        <w:rPr>
          <w:rFonts w:ascii="Arial" w:hAnsi="Arial" w:cs="Arial"/>
        </w:rPr>
        <w:t>Disruptive technology was first used by Christensen in 1997. He distinguishes between two types of new technology: disruptive and sustaining. The maintenance of technology depends on little adjustments to an existing technology. Because it is new, disruptive technology frequently has performance issues, appeals to a small audience, and may not yet have a demonstrated practical use.</w:t>
      </w:r>
      <w:r w:rsidR="009D4EB4">
        <w:rPr>
          <w:rFonts w:ascii="Arial" w:hAnsi="Arial" w:cs="Arial"/>
        </w:rPr>
        <w:t xml:space="preserve"> </w:t>
      </w:r>
      <w:r w:rsidR="00A10E5D" w:rsidRPr="00A10E5D">
        <w:rPr>
          <w:rFonts w:ascii="Arial" w:hAnsi="Arial" w:cs="Arial"/>
        </w:rPr>
        <w:t xml:space="preserve">Employee resistance was the most often mentioned implementation issue that management experienced while initiating change, according to </w:t>
      </w:r>
      <w:r w:rsidR="00A10E5D" w:rsidRPr="00A10E5D">
        <w:rPr>
          <w:rFonts w:ascii="Arial" w:hAnsi="Arial" w:cs="Arial"/>
        </w:rPr>
        <w:t>longitudinal research</w:t>
      </w:r>
      <w:r w:rsidR="00A10E5D" w:rsidRPr="00A10E5D">
        <w:rPr>
          <w:rFonts w:ascii="Arial" w:hAnsi="Arial" w:cs="Arial"/>
        </w:rPr>
        <w:t xml:space="preserve"> by Waldersee and Griffiths (1997) of </w:t>
      </w:r>
      <w:proofErr w:type="gramStart"/>
      <w:r w:rsidR="00A10E5D" w:rsidRPr="00A10E5D">
        <w:rPr>
          <w:rFonts w:ascii="Arial" w:hAnsi="Arial" w:cs="Arial"/>
        </w:rPr>
        <w:t>500</w:t>
      </w:r>
      <w:proofErr w:type="gramEnd"/>
      <w:r w:rsidR="00A10E5D" w:rsidRPr="00A10E5D">
        <w:rPr>
          <w:rFonts w:ascii="Arial" w:hAnsi="Arial" w:cs="Arial"/>
        </w:rPr>
        <w:t xml:space="preserve"> major Australian organisations between 1993 and 1996. Employee resistance was a problem for more than half of the organisations evaluated. These results raise concerns regarding how well the resistance phase of change implementation is </w:t>
      </w:r>
      <w:r w:rsidR="00A10E5D" w:rsidRPr="00A10E5D">
        <w:rPr>
          <w:rFonts w:ascii="Arial" w:hAnsi="Arial" w:cs="Arial"/>
        </w:rPr>
        <w:t>managed</w:t>
      </w:r>
      <w:r w:rsidR="00A10E5D" w:rsidRPr="00A10E5D">
        <w:rPr>
          <w:rFonts w:ascii="Arial" w:hAnsi="Arial" w:cs="Arial"/>
        </w:rPr>
        <w:t>. Managing employee resistance is a significant problem for change practitioners.</w:t>
      </w:r>
      <w:r w:rsidR="00A10E5D">
        <w:rPr>
          <w:rFonts w:ascii="Arial" w:hAnsi="Arial" w:cs="Arial"/>
        </w:rPr>
        <w:t xml:space="preserve"> A</w:t>
      </w:r>
      <w:r w:rsidR="00995BEC">
        <w:rPr>
          <w:rFonts w:ascii="Arial" w:hAnsi="Arial" w:cs="Arial"/>
        </w:rPr>
        <w:t xml:space="preserve">ccording to the case study presented, Asia is one of the fastest </w:t>
      </w:r>
      <w:r w:rsidR="00A10E5D">
        <w:rPr>
          <w:rFonts w:ascii="Arial" w:hAnsi="Arial" w:cs="Arial"/>
        </w:rPr>
        <w:t>technologies</w:t>
      </w:r>
      <w:r w:rsidR="00995BEC">
        <w:rPr>
          <w:rFonts w:ascii="Arial" w:hAnsi="Arial" w:cs="Arial"/>
        </w:rPr>
        <w:t xml:space="preserve"> growing continent, due to the high development and production of machinery and technology in these countries, they are also the first ones to get affected by it. The drivers behind these changes in the world of work are consumer needs and productivity and profits of organisations, for example, upgrading a manufacturing organisation with latest automation machinery and robots can drastically improve the speed of manufacturing, the quantity produced and also the quality of the final products which are in high demand by their customers and consumers. Furthermore, these organisations benefit from higher rate of productivity and meet customer demand making it one of the most </w:t>
      </w:r>
      <w:r w:rsidR="00180B30">
        <w:rPr>
          <w:rFonts w:ascii="Arial" w:hAnsi="Arial" w:cs="Arial"/>
        </w:rPr>
        <w:t xml:space="preserve">important drivers towards change. </w:t>
      </w:r>
      <w:r w:rsidR="00BA3DA5" w:rsidRPr="00BA3DA5">
        <w:rPr>
          <w:rFonts w:ascii="Arial" w:hAnsi="Arial" w:cs="Arial"/>
        </w:rPr>
        <w:t xml:space="preserve">One may argue that most organisational change is </w:t>
      </w:r>
      <w:r w:rsidR="00BA3DA5" w:rsidRPr="00BA3DA5">
        <w:rPr>
          <w:rFonts w:ascii="Arial" w:hAnsi="Arial" w:cs="Arial"/>
        </w:rPr>
        <w:t>overseen</w:t>
      </w:r>
      <w:r w:rsidR="00BA3DA5" w:rsidRPr="00BA3DA5">
        <w:rPr>
          <w:rFonts w:ascii="Arial" w:hAnsi="Arial" w:cs="Arial"/>
        </w:rPr>
        <w:t xml:space="preserve"> from a technical perspective, failing to acknowledge or comprehend how the human aspect affects the change's success or failure (New and Singer, 1983). The technical side of change, which deals with quantifiable and predictable concerns like formulating goals and action plans, assessing profitability, and rationalising resources, is frequently simpler for management to concentrate on and grow fascinated with. When implementing change, management has a propensity to overlook and disregard the equally crucial human component.</w:t>
      </w:r>
    </w:p>
    <w:p w14:paraId="62002B00" w14:textId="1D022BBB" w:rsidR="00180B30" w:rsidRPr="00960FA9" w:rsidRDefault="00180B30" w:rsidP="00C404A6">
      <w:pPr>
        <w:spacing w:line="360" w:lineRule="auto"/>
        <w:rPr>
          <w:rFonts w:ascii="Arial" w:hAnsi="Arial" w:cs="Arial"/>
        </w:rPr>
      </w:pPr>
      <w:r>
        <w:rPr>
          <w:rFonts w:ascii="Arial" w:hAnsi="Arial" w:cs="Arial"/>
        </w:rPr>
        <w:lastRenderedPageBreak/>
        <w:t xml:space="preserve">Jaguar and Land Rover factory in UK can be an example of such situation where organisations have had to adapt to change and implement automation in order to maximise their profits and productivity. </w:t>
      </w:r>
      <w:r w:rsidR="00CC3A04" w:rsidRPr="00CC3A04">
        <w:rPr>
          <w:rFonts w:ascii="Arial" w:hAnsi="Arial" w:cs="Arial"/>
        </w:rPr>
        <w:t>A new manufacturing facility has been set up in Solihull, UK, to produce the new Range Rover sports utility vehicle, according to Mortimer, J., (2002). The £80 million investment at the location includes a body-in-white assembly shop with 123 robots, several of which do multiple tasks.</w:t>
      </w:r>
      <w:r w:rsidR="00CC3A04">
        <w:rPr>
          <w:rFonts w:ascii="Arial" w:hAnsi="Arial" w:cs="Arial"/>
        </w:rPr>
        <w:t xml:space="preserve"> </w:t>
      </w:r>
      <w:r>
        <w:rPr>
          <w:rFonts w:ascii="Arial" w:hAnsi="Arial" w:cs="Arial"/>
        </w:rPr>
        <w:t xml:space="preserve">JLR is a car manufacturer organisation which has multiple factories across the UK with thousands of employees and a high demanding number of customers. The manufacturing process is taking place from start to end, where multiple </w:t>
      </w:r>
      <w:r w:rsidR="00A10E5D">
        <w:rPr>
          <w:rFonts w:ascii="Arial" w:hAnsi="Arial" w:cs="Arial"/>
        </w:rPr>
        <w:t>tasks</w:t>
      </w:r>
      <w:r>
        <w:rPr>
          <w:rFonts w:ascii="Arial" w:hAnsi="Arial" w:cs="Arial"/>
        </w:rPr>
        <w:t xml:space="preserve"> of car parts assembly lines are </w:t>
      </w:r>
      <w:r w:rsidR="00240992">
        <w:rPr>
          <w:rFonts w:ascii="Arial" w:hAnsi="Arial" w:cs="Arial"/>
        </w:rPr>
        <w:t>conducted</w:t>
      </w:r>
      <w:r>
        <w:rPr>
          <w:rFonts w:ascii="Arial" w:hAnsi="Arial" w:cs="Arial"/>
        </w:rPr>
        <w:t xml:space="preserve"> through automation processes and robots which in most cases are operated by a human but there are also some robots that are self-controlled through AI (artificial intelligence).</w:t>
      </w:r>
      <w:r w:rsidR="00CC3A04">
        <w:rPr>
          <w:rFonts w:ascii="Arial" w:hAnsi="Arial" w:cs="Arial"/>
        </w:rPr>
        <w:t xml:space="preserve"> </w:t>
      </w:r>
      <w:r w:rsidR="00A12A68" w:rsidRPr="00A12A68">
        <w:rPr>
          <w:rFonts w:ascii="Arial" w:hAnsi="Arial" w:cs="Arial"/>
        </w:rPr>
        <w:t>SPRs and self-tapping screws, adhesive bonding, and MIG welding of aesthetic aluminium skin panels are now available as a consequence of extensive study by Jaguar engineers, the company's suppliers, and Warwick University. Three of these methods call for the use of robots with built-in controllers. The producer and the end-user, the client, stand to gain from continuing efforts to cut cycle times and enhance overall product performance</w:t>
      </w:r>
      <w:r w:rsidR="00A12A68">
        <w:rPr>
          <w:rFonts w:ascii="Arial" w:hAnsi="Arial" w:cs="Arial"/>
        </w:rPr>
        <w:t xml:space="preserve"> (</w:t>
      </w:r>
      <w:r w:rsidR="00A12A68" w:rsidRPr="00A12A68">
        <w:rPr>
          <w:rFonts w:ascii="Arial" w:hAnsi="Arial" w:cs="Arial"/>
        </w:rPr>
        <w:t>Mortimer, J., 2006</w:t>
      </w:r>
      <w:r w:rsidR="00A12A68">
        <w:rPr>
          <w:rFonts w:ascii="Arial" w:hAnsi="Arial" w:cs="Arial"/>
        </w:rPr>
        <w:t xml:space="preserve">). </w:t>
      </w:r>
      <w:r w:rsidR="00CC3A04" w:rsidRPr="00CC3A04">
        <w:rPr>
          <w:rFonts w:ascii="Arial" w:hAnsi="Arial" w:cs="Arial"/>
        </w:rPr>
        <w:t>Robotics technology have been extended into various industries outside of production, such as service robots, self-driving automobiles, and so on. The number of robots in factories has been increasing fast. However, roboticists believe that more work has to be done before robots can completely replace people. For instance, robot movement and manipulation skills are currently quite restricted outside of the organised surroundings of industrial assembly lines.</w:t>
      </w:r>
      <w:r w:rsidR="00CC3A04">
        <w:rPr>
          <w:rFonts w:ascii="Arial" w:hAnsi="Arial" w:cs="Arial"/>
        </w:rPr>
        <w:t xml:space="preserve"> </w:t>
      </w:r>
      <w:r w:rsidR="0094429F">
        <w:rPr>
          <w:rFonts w:ascii="Arial" w:hAnsi="Arial" w:cs="Arial"/>
        </w:rPr>
        <w:t>The self-controlled automation robots also require some human interaction, i</w:t>
      </w:r>
      <w:r w:rsidR="0094429F" w:rsidRPr="0094429F">
        <w:rPr>
          <w:rFonts w:ascii="Arial" w:hAnsi="Arial" w:cs="Arial"/>
        </w:rPr>
        <w:t>nformation must be gathered, pre-processed, and compressed from the controllers on the shop floor (typically Programmable Logic Controllers, but progressively also from sensor networks) and transported via proprietary and/or standardised communication networks to the management level in order to provide the management of a production company with information about the current status of the process of production and the technical resources involved</w:t>
      </w:r>
      <w:r w:rsidR="0094429F">
        <w:rPr>
          <w:rFonts w:ascii="Arial" w:hAnsi="Arial" w:cs="Arial"/>
        </w:rPr>
        <w:t xml:space="preserve"> (</w:t>
      </w:r>
      <w:proofErr w:type="spellStart"/>
      <w:r w:rsidR="0094429F" w:rsidRPr="0094429F">
        <w:rPr>
          <w:rFonts w:ascii="Arial" w:hAnsi="Arial" w:cs="Arial"/>
        </w:rPr>
        <w:t>Dotoli</w:t>
      </w:r>
      <w:proofErr w:type="spellEnd"/>
      <w:r w:rsidR="0094429F" w:rsidRPr="0094429F">
        <w:rPr>
          <w:rFonts w:ascii="Arial" w:hAnsi="Arial" w:cs="Arial"/>
        </w:rPr>
        <w:t xml:space="preserve">, M., Fay, A., </w:t>
      </w:r>
      <w:proofErr w:type="spellStart"/>
      <w:r w:rsidR="0094429F" w:rsidRPr="0094429F">
        <w:rPr>
          <w:rFonts w:ascii="Arial" w:hAnsi="Arial" w:cs="Arial"/>
        </w:rPr>
        <w:t>Miśkowicz</w:t>
      </w:r>
      <w:proofErr w:type="spellEnd"/>
      <w:r w:rsidR="0094429F" w:rsidRPr="0094429F">
        <w:rPr>
          <w:rFonts w:ascii="Arial" w:hAnsi="Arial" w:cs="Arial"/>
        </w:rPr>
        <w:t xml:space="preserve">, M. and </w:t>
      </w:r>
      <w:proofErr w:type="spellStart"/>
      <w:r w:rsidR="0094429F" w:rsidRPr="0094429F">
        <w:rPr>
          <w:rFonts w:ascii="Arial" w:hAnsi="Arial" w:cs="Arial"/>
        </w:rPr>
        <w:t>Seatzu</w:t>
      </w:r>
      <w:proofErr w:type="spellEnd"/>
      <w:r w:rsidR="0094429F" w:rsidRPr="0094429F">
        <w:rPr>
          <w:rFonts w:ascii="Arial" w:hAnsi="Arial" w:cs="Arial"/>
        </w:rPr>
        <w:t>, C., 2019</w:t>
      </w:r>
      <w:r w:rsidR="0094429F">
        <w:rPr>
          <w:rFonts w:ascii="Arial" w:hAnsi="Arial" w:cs="Arial"/>
        </w:rPr>
        <w:t xml:space="preserve">). </w:t>
      </w:r>
      <w:r w:rsidR="00250240" w:rsidRPr="00250240">
        <w:rPr>
          <w:rFonts w:ascii="Arial" w:hAnsi="Arial" w:cs="Arial"/>
        </w:rPr>
        <w:t xml:space="preserve">The employment of white-collar workers is also in danger from robots. As an illustration, think about how software today automates many corporate bookkeeping and accounting operations that once required entire teams of humans to do. For every $1 billion in revenue, there were on average </w:t>
      </w:r>
      <w:proofErr w:type="gramStart"/>
      <w:r w:rsidR="00250240" w:rsidRPr="00250240">
        <w:rPr>
          <w:rFonts w:ascii="Arial" w:hAnsi="Arial" w:cs="Arial"/>
        </w:rPr>
        <w:t>71</w:t>
      </w:r>
      <w:proofErr w:type="gramEnd"/>
      <w:r w:rsidR="00250240" w:rsidRPr="00250240">
        <w:rPr>
          <w:rFonts w:ascii="Arial" w:hAnsi="Arial" w:cs="Arial"/>
        </w:rPr>
        <w:t xml:space="preserve"> full-time employees in large corporations' finance departments between 2004 and 2015, a 40% reduction. Accountants, inventory-control researchers, and accounts-receivable clerks—who issue bills to clients, track payments, and predict customer default rates—are the positions most at risk (Monga</w:t>
      </w:r>
      <w:r w:rsidR="00250240">
        <w:rPr>
          <w:rFonts w:ascii="Arial" w:hAnsi="Arial" w:cs="Arial"/>
        </w:rPr>
        <w:t>, V.,</w:t>
      </w:r>
      <w:r w:rsidR="00250240" w:rsidRPr="00250240">
        <w:rPr>
          <w:rFonts w:ascii="Arial" w:hAnsi="Arial" w:cs="Arial"/>
        </w:rPr>
        <w:t xml:space="preserve"> 2015).</w:t>
      </w:r>
      <w:r w:rsidR="00250240">
        <w:rPr>
          <w:rFonts w:ascii="Arial" w:hAnsi="Arial" w:cs="Arial"/>
        </w:rPr>
        <w:t xml:space="preserve"> </w:t>
      </w:r>
      <w:r w:rsidR="00CC3A04">
        <w:rPr>
          <w:rFonts w:ascii="Arial" w:hAnsi="Arial" w:cs="Arial"/>
        </w:rPr>
        <w:t>Another good example of organisation that has adapted to automation is Amazon, where n</w:t>
      </w:r>
      <w:r w:rsidR="00CC3A04" w:rsidRPr="00CC3A04">
        <w:rPr>
          <w:rFonts w:ascii="Arial" w:hAnsi="Arial" w:cs="Arial"/>
        </w:rPr>
        <w:t xml:space="preserve">ot all robots or robotics manufacturers want to replace people. For instance, Amazon's Kiva robot is made to dash through huge warehouses, retrieving racks </w:t>
      </w:r>
      <w:r w:rsidR="00CC3A04" w:rsidRPr="00CC3A04">
        <w:rPr>
          <w:rFonts w:ascii="Arial" w:hAnsi="Arial" w:cs="Arial"/>
        </w:rPr>
        <w:lastRenderedPageBreak/>
        <w:t>of requested items, and delivering them to workers who package the orders. When compared to a comparable unautomated warehouse, where employees can spend as much as 70% of their time going around to gather items, a warehouse using Kiva robots can process up to four times as many orders. The majority of Kiva's clients are online shops, some of whom are expanding so quickly that they are having trouble filling positions</w:t>
      </w:r>
      <w:r w:rsidR="00CC3A04">
        <w:rPr>
          <w:rFonts w:ascii="Arial" w:hAnsi="Arial" w:cs="Arial"/>
        </w:rPr>
        <w:t xml:space="preserve"> (</w:t>
      </w:r>
      <w:r w:rsidR="00CC3A04" w:rsidRPr="00CC3A04">
        <w:rPr>
          <w:rFonts w:ascii="Arial" w:hAnsi="Arial" w:cs="Arial"/>
        </w:rPr>
        <w:t xml:space="preserve">Cascio, W.F. and </w:t>
      </w:r>
      <w:proofErr w:type="spellStart"/>
      <w:r w:rsidR="00CC3A04" w:rsidRPr="00CC3A04">
        <w:rPr>
          <w:rFonts w:ascii="Arial" w:hAnsi="Arial" w:cs="Arial"/>
        </w:rPr>
        <w:t>Montealegre</w:t>
      </w:r>
      <w:proofErr w:type="spellEnd"/>
      <w:r w:rsidR="00CC3A04" w:rsidRPr="00CC3A04">
        <w:rPr>
          <w:rFonts w:ascii="Arial" w:hAnsi="Arial" w:cs="Arial"/>
        </w:rPr>
        <w:t>, R., 2016</w:t>
      </w:r>
      <w:r w:rsidR="00CC3A04">
        <w:rPr>
          <w:rFonts w:ascii="Arial" w:hAnsi="Arial" w:cs="Arial"/>
        </w:rPr>
        <w:t xml:space="preserve">). </w:t>
      </w:r>
      <w:r w:rsidR="00250240" w:rsidRPr="00250240">
        <w:rPr>
          <w:rFonts w:ascii="Arial" w:hAnsi="Arial" w:cs="Arial"/>
        </w:rPr>
        <w:t>Many of these</w:t>
      </w:r>
      <w:r w:rsidR="00250240">
        <w:rPr>
          <w:rFonts w:ascii="Arial" w:hAnsi="Arial" w:cs="Arial"/>
        </w:rPr>
        <w:t xml:space="preserve"> factories</w:t>
      </w:r>
      <w:r w:rsidR="00250240" w:rsidRPr="00250240">
        <w:rPr>
          <w:rFonts w:ascii="Arial" w:hAnsi="Arial" w:cs="Arial"/>
        </w:rPr>
        <w:t xml:space="preserve"> have been able to survive and even grow because to the robotic technology's ability to make distribution </w:t>
      </w:r>
      <w:r w:rsidR="00250240">
        <w:rPr>
          <w:rFonts w:ascii="Arial" w:hAnsi="Arial" w:cs="Arial"/>
        </w:rPr>
        <w:t xml:space="preserve">and manufacturing </w:t>
      </w:r>
      <w:r w:rsidR="00250240" w:rsidRPr="00250240">
        <w:rPr>
          <w:rFonts w:ascii="Arial" w:hAnsi="Arial" w:cs="Arial"/>
        </w:rPr>
        <w:t xml:space="preserve">operations more affordable and effective. These developments show that, despite the fact that certain portions of employment may be automated, people remain excel at specific activities like putting diverse components together. Robots made by Kiva are carefully engineered to operate alongside humans, taking over activities that people do not want to perform or are not particularly good at. Clerical and certain professional professions may be especially susceptible as a result of the combination of artificial intelligence and big data, which allows computers more human-like ability to reason and solve a wide variety of new sorts of issues. </w:t>
      </w:r>
      <w:r w:rsidR="00130EF8">
        <w:rPr>
          <w:rFonts w:ascii="Arial" w:hAnsi="Arial" w:cs="Arial"/>
        </w:rPr>
        <w:t xml:space="preserve">When we are discussing about technology innovation, robots and automation are not the only upgrade that organisations tend to proceed, virtual reality and new software is also one of the new </w:t>
      </w:r>
      <w:proofErr w:type="gramStart"/>
      <w:r w:rsidR="00130EF8">
        <w:rPr>
          <w:rFonts w:ascii="Arial" w:hAnsi="Arial" w:cs="Arial"/>
        </w:rPr>
        <w:t>cutting-edge</w:t>
      </w:r>
      <w:proofErr w:type="gramEnd"/>
      <w:r w:rsidR="00130EF8">
        <w:rPr>
          <w:rFonts w:ascii="Arial" w:hAnsi="Arial" w:cs="Arial"/>
        </w:rPr>
        <w:t xml:space="preserve"> technologies that drives car manufacturers and companies into using. </w:t>
      </w:r>
      <w:r w:rsidR="00130EF8" w:rsidRPr="00130EF8">
        <w:rPr>
          <w:rFonts w:ascii="Arial" w:hAnsi="Arial" w:cs="Arial"/>
        </w:rPr>
        <w:t xml:space="preserve">Jaguar Land Rover's ground-breaking four-walled centre, the most sophisticated facility of its type in the world, is a full turnkey solution employing </w:t>
      </w:r>
      <w:r w:rsidR="00130EF8" w:rsidRPr="00130EF8">
        <w:rPr>
          <w:rFonts w:ascii="Arial" w:hAnsi="Arial" w:cs="Arial"/>
        </w:rPr>
        <w:t>innovative</w:t>
      </w:r>
      <w:r w:rsidR="00130EF8" w:rsidRPr="00130EF8">
        <w:rPr>
          <w:rFonts w:ascii="Arial" w:hAnsi="Arial" w:cs="Arial"/>
        </w:rPr>
        <w:t xml:space="preserve"> projection technology, advanced motion tracking of the user's head and hands, and is powered by </w:t>
      </w:r>
      <w:proofErr w:type="gramStart"/>
      <w:r w:rsidR="00130EF8" w:rsidRPr="00130EF8">
        <w:rPr>
          <w:rFonts w:ascii="Arial" w:hAnsi="Arial" w:cs="Arial"/>
        </w:rPr>
        <w:t>cutting-edge</w:t>
      </w:r>
      <w:proofErr w:type="gramEnd"/>
      <w:r w:rsidR="00130EF8" w:rsidRPr="00130EF8">
        <w:rPr>
          <w:rFonts w:ascii="Arial" w:hAnsi="Arial" w:cs="Arial"/>
        </w:rPr>
        <w:t xml:space="preserve"> virtual reality software. With a resolution that is close to photo-realistic, the whole solution offers a virtual reality environment unlike any other for recreating car exteriors and interiors and having the ability to make bodywork look solid or translucent</w:t>
      </w:r>
      <w:r w:rsidR="00413693">
        <w:rPr>
          <w:rFonts w:ascii="Arial" w:hAnsi="Arial" w:cs="Arial"/>
        </w:rPr>
        <w:t xml:space="preserve"> (Assembly automation, 2009). </w:t>
      </w:r>
      <w:r w:rsidR="007D75FF">
        <w:rPr>
          <w:rFonts w:ascii="Arial" w:hAnsi="Arial" w:cs="Arial"/>
        </w:rPr>
        <w:t xml:space="preserve">These examples are proof that organisational change is in most of the times positive towards the final organisational goal and it shown development and improvement, however, some of the resistance factors that are against the change could see these new implementations as negatively, therefore, organisational change can be both, positive and negative depending on what perspective you look at it. </w:t>
      </w:r>
    </w:p>
    <w:p w14:paraId="0FC9DA8E" w14:textId="69F776F1" w:rsidR="00896C4E" w:rsidRPr="001B56AA" w:rsidRDefault="001B56AA" w:rsidP="001B56AA">
      <w:pPr>
        <w:ind w:firstLine="720"/>
        <w:rPr>
          <w:sz w:val="20"/>
          <w:szCs w:val="20"/>
          <w:u w:val="single"/>
        </w:rPr>
      </w:pPr>
      <w:r w:rsidRPr="001B56AA">
        <w:rPr>
          <w:rFonts w:ascii="Arial" w:hAnsi="Arial" w:cs="Arial"/>
          <w:sz w:val="24"/>
          <w:szCs w:val="24"/>
          <w:u w:val="single"/>
        </w:rPr>
        <w:t>B). Critically evaluate how an organisation may use Lewin’s change management model to implement change due to automation</w:t>
      </w:r>
    </w:p>
    <w:p w14:paraId="2C3155B8" w14:textId="1311D237" w:rsidR="00584D42" w:rsidRDefault="007D75FF" w:rsidP="001B56AA">
      <w:pPr>
        <w:spacing w:line="360" w:lineRule="auto"/>
        <w:rPr>
          <w:rFonts w:ascii="Arial" w:hAnsi="Arial" w:cs="Arial"/>
        </w:rPr>
      </w:pPr>
      <w:r>
        <w:rPr>
          <w:rFonts w:ascii="Arial" w:hAnsi="Arial" w:cs="Arial"/>
        </w:rPr>
        <w:t xml:space="preserve">When it comes to implementing change within an organisation, there are multiple management models that will help and ease out the process through which the organisation has to go. As stated in the above section of this portfolio, Jaguar and Land Rover has been chosen as an organisational example where change is required constantly due to the nature of this organisation. Being a huge global factory, JLR has manufactured thousands of new vehicles every year, and due to the high demand across different countries, their factories </w:t>
      </w:r>
      <w:r>
        <w:rPr>
          <w:rFonts w:ascii="Arial" w:hAnsi="Arial" w:cs="Arial"/>
        </w:rPr>
        <w:lastRenderedPageBreak/>
        <w:t xml:space="preserve">are driven towards change and automation. Automation is a big part in a car manufacturing site, due to the more precise, </w:t>
      </w:r>
      <w:r w:rsidR="00242276">
        <w:rPr>
          <w:rFonts w:ascii="Arial" w:hAnsi="Arial" w:cs="Arial"/>
        </w:rPr>
        <w:t>faster,</w:t>
      </w:r>
      <w:r>
        <w:rPr>
          <w:rFonts w:ascii="Arial" w:hAnsi="Arial" w:cs="Arial"/>
        </w:rPr>
        <w:t xml:space="preserve"> and reliable work that robots can offer. </w:t>
      </w:r>
      <w:r w:rsidR="000C1C30">
        <w:rPr>
          <w:rFonts w:ascii="Arial" w:hAnsi="Arial" w:cs="Arial"/>
        </w:rPr>
        <w:t xml:space="preserve">Automation has many advantages when it comes to quality and quantity produced in a factory per hour, however, automation has disadvantages too, such as high costs of purchase for robots and high cost of maintenance when compared to employees. The costs to run factories has to be balanced in order to succeed, robots and humans have to be merged together in order to keep </w:t>
      </w:r>
      <w:r w:rsidR="00946579">
        <w:rPr>
          <w:rFonts w:ascii="Arial" w:hAnsi="Arial" w:cs="Arial"/>
        </w:rPr>
        <w:t>costs</w:t>
      </w:r>
      <w:r w:rsidR="000C1C30">
        <w:rPr>
          <w:rFonts w:ascii="Arial" w:hAnsi="Arial" w:cs="Arial"/>
        </w:rPr>
        <w:t xml:space="preserve"> of production relatively low for higher profits and sustainability of the final product. </w:t>
      </w:r>
      <w:r w:rsidR="00602A6A" w:rsidRPr="00602A6A">
        <w:rPr>
          <w:rFonts w:ascii="Arial" w:hAnsi="Arial" w:cs="Arial"/>
        </w:rPr>
        <w:t xml:space="preserve">As a former employee of one of JLR's factories, I can say with absolute certainty that this company has many automated processes along the production line where cars are assembled piece by piece to produce a final vehicle that is functional. On the other hand, there are areas that could be improved by implementing new technology and automation. At this point in time, a hybrid process is used for the stage in which a vehicle on an assembly line approaches the doors installation process. This is the stage at which the doors are attached to the frame of the vehicle. This means that the process of attaching each door to the vehicle is managed by a lift crane, which supports the door's entire weight and makes it much easier to move it around. However, this crane is also operated by an employee, who must physically move the door with the aid of this crane in order to attach it to the frame of the vehicle. This means that the process of attaching each door to the vehicle is managed by a lift crane. This method is efficient and has been successful over the past few years; however, as a result of the development and evolution of technology, autonomous robots are already being used in other parts of the assembly line; therefore, this change may allow the company to benefit from automation work that is both more efficient and reliable. The current procedure has a number of drawbacks, the most significant of which is that it requires employees to engage in strenuous physical labour in order to attach the screws and centre the door precisely where it needs to be. In addition, the procedure is slow, which slows the movement of the assembly line. This is because of the health and safety measures that are in place to ensure that employees who are working around moving vehicles do not sustain injuries. By programming the robot to </w:t>
      </w:r>
      <w:proofErr w:type="gramStart"/>
      <w:r w:rsidR="00602A6A" w:rsidRPr="00602A6A">
        <w:rPr>
          <w:rFonts w:ascii="Arial" w:hAnsi="Arial" w:cs="Arial"/>
        </w:rPr>
        <w:t>handle</w:t>
      </w:r>
      <w:proofErr w:type="gramEnd"/>
      <w:r w:rsidR="00602A6A" w:rsidRPr="00602A6A">
        <w:rPr>
          <w:rFonts w:ascii="Arial" w:hAnsi="Arial" w:cs="Arial"/>
        </w:rPr>
        <w:t xml:space="preserve"> the hazardous aspects of the operation, it will be possible to ensure everyone's safety. Because some working conditions are taxing on the human body and the body must be forced to function for extended periods of time in these conditions, the use of industrial robots may eliminate the need for this to occur.</w:t>
      </w:r>
      <w:r w:rsidR="008C669E">
        <w:rPr>
          <w:rFonts w:ascii="Arial" w:hAnsi="Arial" w:cs="Arial"/>
        </w:rPr>
        <w:t xml:space="preserve"> </w:t>
      </w:r>
      <w:r w:rsidR="00584D42" w:rsidRPr="00584D42">
        <w:rPr>
          <w:rFonts w:ascii="Arial" w:hAnsi="Arial" w:cs="Arial"/>
        </w:rPr>
        <w:t>However, compared to humans, industrial robots are more suited to various sorts of work, and a set of processes may address all workplace issues</w:t>
      </w:r>
      <w:r w:rsidR="00584D42">
        <w:rPr>
          <w:rFonts w:ascii="Arial" w:hAnsi="Arial" w:cs="Arial"/>
        </w:rPr>
        <w:t>, also</w:t>
      </w:r>
      <w:r w:rsidR="00584D42" w:rsidRPr="00584D42">
        <w:rPr>
          <w:rFonts w:ascii="Arial" w:hAnsi="Arial" w:cs="Arial"/>
        </w:rPr>
        <w:t>, since the job on the production line for making cars is repetitive, the staff will undoubtedly get bored and lax, which will hinder the work's ability to be completed with high productivity. Industrial robots do not, however, possess the subjective awareness that humans have.</w:t>
      </w:r>
      <w:r w:rsidR="00584D42">
        <w:rPr>
          <w:rFonts w:ascii="Arial" w:hAnsi="Arial" w:cs="Arial"/>
        </w:rPr>
        <w:t xml:space="preserve"> Advantages of using i</w:t>
      </w:r>
      <w:r w:rsidR="00584D42" w:rsidRPr="00584D42">
        <w:rPr>
          <w:rFonts w:ascii="Arial" w:hAnsi="Arial" w:cs="Arial"/>
        </w:rPr>
        <w:t>ndustrial robots are</w:t>
      </w:r>
      <w:r w:rsidR="00584D42">
        <w:rPr>
          <w:rFonts w:ascii="Arial" w:hAnsi="Arial" w:cs="Arial"/>
        </w:rPr>
        <w:t xml:space="preserve"> that they are</w:t>
      </w:r>
      <w:r w:rsidR="00584D42" w:rsidRPr="00584D42">
        <w:rPr>
          <w:rFonts w:ascii="Arial" w:hAnsi="Arial" w:cs="Arial"/>
        </w:rPr>
        <w:t xml:space="preserve"> typically employed on flexible production lines and may be </w:t>
      </w:r>
      <w:r w:rsidR="00584D42" w:rsidRPr="00584D42">
        <w:rPr>
          <w:rFonts w:ascii="Arial" w:hAnsi="Arial" w:cs="Arial"/>
        </w:rPr>
        <w:t>used</w:t>
      </w:r>
      <w:r w:rsidR="00584D42" w:rsidRPr="00584D42">
        <w:rPr>
          <w:rFonts w:ascii="Arial" w:hAnsi="Arial" w:cs="Arial"/>
        </w:rPr>
        <w:t xml:space="preserve"> in a variety </w:t>
      </w:r>
      <w:r w:rsidR="00584D42" w:rsidRPr="00584D42">
        <w:rPr>
          <w:rFonts w:ascii="Arial" w:hAnsi="Arial" w:cs="Arial"/>
        </w:rPr>
        <w:lastRenderedPageBreak/>
        <w:t>of production tasks on various single product lines or at various production sizes. Industrial robot use on various manufacturing lines not only boosts output efficiency but also enhances the working environment and protects employees. The job done by industrial robots is particularly safe and dependable, resulting in less losses of raw materials and lower industrial expenses overall.</w:t>
      </w:r>
      <w:r w:rsidR="00584D42">
        <w:rPr>
          <w:rFonts w:ascii="Arial" w:hAnsi="Arial" w:cs="Arial"/>
        </w:rPr>
        <w:t xml:space="preserve"> </w:t>
      </w:r>
      <w:r w:rsidR="00584D42" w:rsidRPr="00584D42">
        <w:rPr>
          <w:rFonts w:ascii="Arial" w:hAnsi="Arial" w:cs="Arial"/>
        </w:rPr>
        <w:t>Process robots combine innovative production methods and cognitive control features to expedite the completion of a variety of vehicle manufacturing processes. Widespread use of industrial robots in the automotive manufacturing sector would further enhance the quality of work in the automobile manufacturing industry, boost its market competitiveness, and advance its growth and advancement</w:t>
      </w:r>
      <w:r w:rsidR="00584D42">
        <w:rPr>
          <w:rFonts w:ascii="Arial" w:hAnsi="Arial" w:cs="Arial"/>
        </w:rPr>
        <w:t xml:space="preserve"> (</w:t>
      </w:r>
      <w:r w:rsidR="00584D42" w:rsidRPr="00584D42">
        <w:rPr>
          <w:rFonts w:ascii="Arial" w:hAnsi="Arial" w:cs="Arial"/>
        </w:rPr>
        <w:t>Wang, W., 2020</w:t>
      </w:r>
      <w:r w:rsidR="00584D42">
        <w:rPr>
          <w:rFonts w:ascii="Arial" w:hAnsi="Arial" w:cs="Arial"/>
        </w:rPr>
        <w:t xml:space="preserve">). </w:t>
      </w:r>
    </w:p>
    <w:p w14:paraId="7DA0DAB0" w14:textId="77777777" w:rsidR="00584D42" w:rsidRDefault="00584D42" w:rsidP="001B56AA">
      <w:pPr>
        <w:spacing w:line="360" w:lineRule="auto"/>
        <w:rPr>
          <w:rFonts w:ascii="Arial" w:hAnsi="Arial" w:cs="Arial"/>
        </w:rPr>
      </w:pPr>
    </w:p>
    <w:p w14:paraId="05BCE6A8" w14:textId="7BB22E22" w:rsidR="008E4691" w:rsidRDefault="008E4691" w:rsidP="001B56AA">
      <w:pPr>
        <w:spacing w:line="360" w:lineRule="auto"/>
        <w:rPr>
          <w:rFonts w:ascii="Arial" w:hAnsi="Arial" w:cs="Arial"/>
        </w:rPr>
      </w:pPr>
      <w:r w:rsidRPr="0012025A">
        <w:rPr>
          <w:rFonts w:ascii="Arial" w:hAnsi="Arial" w:cs="Arial"/>
        </w:rPr>
        <w:t>Global manufacturing has undergone a substantial transformation thanks to AI-powered industrial robots (InRos).</w:t>
      </w:r>
      <w:r w:rsidR="0012025A">
        <w:rPr>
          <w:rFonts w:ascii="Arial" w:hAnsi="Arial" w:cs="Arial"/>
        </w:rPr>
        <w:t xml:space="preserve"> </w:t>
      </w:r>
      <w:r w:rsidRPr="008E4691">
        <w:rPr>
          <w:rFonts w:ascii="Arial" w:hAnsi="Arial" w:cs="Arial"/>
        </w:rPr>
        <w:t xml:space="preserve">The associated platforms, control systems, safety enclosures, and mounting solutions for InRos, a novel technology, all come at a hefty cost. Organizations must spend significantly in the installation and setup of InRos, thus most automakers, including JLR, have a considerable aversion to such changes. Cost perception problems are seen as roadblocks and have a detrimental impact on the adoption of </w:t>
      </w:r>
      <w:r w:rsidRPr="008E4691">
        <w:rPr>
          <w:rFonts w:ascii="Arial" w:hAnsi="Arial" w:cs="Arial"/>
        </w:rPr>
        <w:t>innovative</w:t>
      </w:r>
      <w:r w:rsidRPr="008E4691">
        <w:rPr>
          <w:rFonts w:ascii="Arial" w:hAnsi="Arial" w:cs="Arial"/>
        </w:rPr>
        <w:t xml:space="preserve"> technologies. Since using human labour for manufacturing is more affordable than paying the hefty installation costs of InRos, many </w:t>
      </w:r>
      <w:r>
        <w:rPr>
          <w:rFonts w:ascii="Arial" w:hAnsi="Arial" w:cs="Arial"/>
        </w:rPr>
        <w:t>organisation</w:t>
      </w:r>
      <w:r w:rsidRPr="008E4691">
        <w:rPr>
          <w:rFonts w:ascii="Arial" w:hAnsi="Arial" w:cs="Arial"/>
        </w:rPr>
        <w:t>s in India do so (</w:t>
      </w:r>
      <w:r>
        <w:rPr>
          <w:rFonts w:ascii="Arial" w:hAnsi="Arial" w:cs="Arial"/>
        </w:rPr>
        <w:t xml:space="preserve">PWC, </w:t>
      </w:r>
      <w:r w:rsidRPr="008E4691">
        <w:rPr>
          <w:rFonts w:ascii="Arial" w:hAnsi="Arial" w:cs="Arial"/>
        </w:rPr>
        <w:t>201</w:t>
      </w:r>
      <w:r>
        <w:rPr>
          <w:rFonts w:ascii="Arial" w:hAnsi="Arial" w:cs="Arial"/>
        </w:rPr>
        <w:t>8</w:t>
      </w:r>
      <w:r w:rsidRPr="008E4691">
        <w:rPr>
          <w:rFonts w:ascii="Arial" w:hAnsi="Arial" w:cs="Arial"/>
        </w:rPr>
        <w:t>).</w:t>
      </w:r>
    </w:p>
    <w:p w14:paraId="0DDEE2F7" w14:textId="77777777" w:rsidR="00956730" w:rsidRDefault="00956730" w:rsidP="001B56AA">
      <w:pPr>
        <w:spacing w:line="360" w:lineRule="auto"/>
        <w:rPr>
          <w:rFonts w:ascii="Arial" w:hAnsi="Arial" w:cs="Arial"/>
        </w:rPr>
      </w:pPr>
      <w:r w:rsidRPr="00956730">
        <w:rPr>
          <w:rFonts w:ascii="Arial" w:hAnsi="Arial" w:cs="Arial"/>
        </w:rPr>
        <w:t xml:space="preserve">AI-enabled industrial robots are referred to by the International Organization for Standardization (ISO) as "an autonomously controlled, re-programmable, multifunctional manipulator programmable in three or more axes." When this procedure is automated, the crane can be swapped out for a three-axis mechanical robot, which can then be controlled remotely by a single worker in order to attach all five doors, including the trunk lid in the back. This will cut the amount of time required for assembly by a significant amount; it will improve the health and safety measures because the employee will be operating the machinery from a distance; however, it will also cut the need for five employees to be present in the same area at the same time. Machine learning, the Internet of Things, artificial intelligence, and deep learning are some of the </w:t>
      </w:r>
      <w:proofErr w:type="gramStart"/>
      <w:r w:rsidRPr="00956730">
        <w:rPr>
          <w:rFonts w:ascii="Arial" w:hAnsi="Arial" w:cs="Arial"/>
        </w:rPr>
        <w:t>cutting-edge</w:t>
      </w:r>
      <w:proofErr w:type="gramEnd"/>
      <w:r w:rsidRPr="00956730">
        <w:rPr>
          <w:rFonts w:ascii="Arial" w:hAnsi="Arial" w:cs="Arial"/>
        </w:rPr>
        <w:t xml:space="preserve"> technologies that are powering today's AI-enabled InRos. These </w:t>
      </w:r>
      <w:proofErr w:type="gramStart"/>
      <w:r w:rsidRPr="00956730">
        <w:rPr>
          <w:rFonts w:ascii="Arial" w:hAnsi="Arial" w:cs="Arial"/>
        </w:rPr>
        <w:t>cutting-edge</w:t>
      </w:r>
      <w:proofErr w:type="gramEnd"/>
      <w:r w:rsidRPr="00956730">
        <w:rPr>
          <w:rFonts w:ascii="Arial" w:hAnsi="Arial" w:cs="Arial"/>
        </w:rPr>
        <w:t xml:space="preserve"> technologies are helping to improve decision making and boost output and productivity. The term "artificial intelligence" (AI) refers to "the growing capacity of computers to fulfil certain responsibilities and activities now done by people in the business and society at large," and this is generally understood to be both the definition of AI and its ultimate goal (Pillai, R., et. Al., 2022). InRos is </w:t>
      </w:r>
      <w:proofErr w:type="gramStart"/>
      <w:r w:rsidRPr="00956730">
        <w:rPr>
          <w:rFonts w:ascii="Arial" w:hAnsi="Arial" w:cs="Arial"/>
        </w:rPr>
        <w:t>utilised</w:t>
      </w:r>
      <w:proofErr w:type="gramEnd"/>
      <w:r w:rsidRPr="00956730">
        <w:rPr>
          <w:rFonts w:ascii="Arial" w:hAnsi="Arial" w:cs="Arial"/>
        </w:rPr>
        <w:t xml:space="preserve"> to a significant degree by the automotive industry. According to Cheng et </w:t>
      </w:r>
      <w:proofErr w:type="gramStart"/>
      <w:r w:rsidRPr="00956730">
        <w:rPr>
          <w:rFonts w:ascii="Arial" w:hAnsi="Arial" w:cs="Arial"/>
        </w:rPr>
        <w:t>al(</w:t>
      </w:r>
      <w:proofErr w:type="gramEnd"/>
      <w:r w:rsidRPr="00956730">
        <w:rPr>
          <w:rFonts w:ascii="Arial" w:hAnsi="Arial" w:cs="Arial"/>
        </w:rPr>
        <w:t xml:space="preserve">2019) .'s findings, China's industry-wide deployment of robotics is heavily influenced by market factors as well as </w:t>
      </w:r>
      <w:r w:rsidRPr="00956730">
        <w:rPr>
          <w:rFonts w:ascii="Arial" w:hAnsi="Arial" w:cs="Arial"/>
        </w:rPr>
        <w:lastRenderedPageBreak/>
        <w:t>policies implemented by the Chinese government. It is anticipated that by the year 2026, India will have the largest manufacturing base for automobiles and automobile parts anywhere in the world, with a turnover of between 51.4 and 282.8 billion USD (PWC 2019). Industrial robots that are equipped with AI capabilities are becoming increasingly common in ACMCs because they allow businesses to improve the efficiency of their R&amp;D efforts, streamline their production processes, and increase their output. In today's technologically advanced manufacturing environment, organisations that use InRos are under pressure to produce vehicle components precisely and quickly. This type of pressure is referred to as "external pressure" in the research that was conducted. The application of significant external pressure is a necessary step in the process that precedes the acceptance of novel technologies. The adoption of innovative technologies is becoming increasingly necessary for manufacturing companies to remain competitive. According to recent findings published by Pillai, R., et al., (2022), this work contributes to a number of theoretical advancements in various ways. Established nations in the Western Hemisphere are the primary focus of research on sophisticated industrial manufacturing technologies such as InRos. This is in contrast to growing economies such as India. However, a variety of outcomes may occur depending on the environmental conditions and cultural contexts that are present.</w:t>
      </w:r>
      <w:r>
        <w:rPr>
          <w:rFonts w:ascii="Arial" w:hAnsi="Arial" w:cs="Arial"/>
        </w:rPr>
        <w:t xml:space="preserve"> </w:t>
      </w:r>
    </w:p>
    <w:p w14:paraId="109A6013" w14:textId="3511594A" w:rsidR="004E3C90" w:rsidRDefault="001B56AA" w:rsidP="001B56AA">
      <w:pPr>
        <w:spacing w:line="360" w:lineRule="auto"/>
        <w:rPr>
          <w:rFonts w:ascii="Arial" w:hAnsi="Arial" w:cs="Arial"/>
        </w:rPr>
      </w:pPr>
      <w:r w:rsidRPr="001B56AA">
        <w:rPr>
          <w:rFonts w:ascii="Arial" w:hAnsi="Arial" w:cs="Arial"/>
        </w:rPr>
        <w:t xml:space="preserve">Lewin, for instance, views societal and human development as a </w:t>
      </w:r>
      <w:r w:rsidRPr="001B56AA">
        <w:rPr>
          <w:rFonts w:ascii="Arial" w:hAnsi="Arial" w:cs="Arial"/>
        </w:rPr>
        <w:t>three-step</w:t>
      </w:r>
      <w:r w:rsidRPr="001B56AA">
        <w:rPr>
          <w:rFonts w:ascii="Arial" w:hAnsi="Arial" w:cs="Arial"/>
        </w:rPr>
        <w:t xml:space="preserve"> process that necessitates a brief break in ambiguous denial. Individuals (and organisations) first go through a period of unfreezing. Disconfirming evidence is acknowledged, and the ambiguity of the unknown is acknowledged. The establishment of psychological safety, according to him, is an essential component of this unfreezing step. For contradictory information and the consequent uncertainty to be accepted into awareness, such safety is necessary. Change occurs in stage two. Learning new behaviours and their implications. In the third stage, which Lewin refers to as "refreezing," uncertainty is once again rejected, and the new behaviours and interpretations are internalised. According to this paradigm, acknowledging uncertainty is just a brief, if required, phase of the transformation process. Lewin's transformation model makes the assumption that organisational leaders can and do influence cultural change.</w:t>
      </w:r>
      <w:r>
        <w:rPr>
          <w:rFonts w:ascii="Arial" w:hAnsi="Arial" w:cs="Arial"/>
        </w:rPr>
        <w:t xml:space="preserve"> </w:t>
      </w:r>
      <w:r w:rsidR="002E5742">
        <w:rPr>
          <w:rFonts w:ascii="Arial" w:hAnsi="Arial" w:cs="Arial"/>
        </w:rPr>
        <w:t xml:space="preserve">Lewin’s change management model is suitable for JLR in order to examine and determine a successful transition and implementation of the automation changes required on the assembly line. </w:t>
      </w:r>
      <w:r w:rsidR="00E84443" w:rsidRPr="00E84443">
        <w:rPr>
          <w:rFonts w:ascii="Arial" w:hAnsi="Arial" w:cs="Arial"/>
        </w:rPr>
        <w:t xml:space="preserve">The unfreezing stage of the process is when line managers examine and collect data of the current process, the time in which the process is finished, the amount of employees working on that specific process, the amount of physical work and condition of the work in which the employees have to complete their tasks, health and safety measures, and also costs that are required for the doors to be assembled on the structure of the vehicle. In other words, the unfreezing stage of the process is when the </w:t>
      </w:r>
      <w:r w:rsidR="00E84443" w:rsidRPr="00E84443">
        <w:rPr>
          <w:rFonts w:ascii="Arial" w:hAnsi="Arial" w:cs="Arial"/>
        </w:rPr>
        <w:lastRenderedPageBreak/>
        <w:t xml:space="preserve">process begins to unfreeze out. After all of this information has been gathered, a simulation of the robot being in place can be analysed, and further data can be collected in accordance with the present circumstance. This information is then compiled and analysed by trained professionals, who are able to draw conclusions about whether or not the change will be profitable and produce a risk assessment relating to the change. The engineers will be able to begin work once the change has been approved and work can begin on installing the new industrial robot. After the change has been implemented, the process will move on to the refreezing stage. At this stage, the additional workers will be distributed to different areas of the factory in order to assist with other tasks that are more suitable and comfortable for them. Additionally, one employee who will require specific training will be monitoring and assisting the industrial robot throughout the process to ensure that everything is going according to plan during operations. At this point, there is a possibility that there will be opposition to this change. This is due to the fact that some employees may already be at ease in their positions, and it is natural for them to resent the prospect of having an </w:t>
      </w:r>
      <w:proofErr w:type="spellStart"/>
      <w:r w:rsidR="00E84443" w:rsidRPr="00E84443">
        <w:rPr>
          <w:rFonts w:ascii="Arial" w:hAnsi="Arial" w:cs="Arial"/>
        </w:rPr>
        <w:t>InRo</w:t>
      </w:r>
      <w:proofErr w:type="spellEnd"/>
      <w:r w:rsidR="00E84443" w:rsidRPr="00E84443">
        <w:rPr>
          <w:rFonts w:ascii="Arial" w:hAnsi="Arial" w:cs="Arial"/>
        </w:rPr>
        <w:t xml:space="preserve"> take their place. After that, the benefits have to be outlined for the workers so that they can be persuaded to embrace the new direction the company is heading in and continue contributing to the overall growth and prosperity of the enterprise.</w:t>
      </w:r>
    </w:p>
    <w:p w14:paraId="29B884AD" w14:textId="15D8F642" w:rsidR="00814425" w:rsidRPr="00814425" w:rsidRDefault="00814425" w:rsidP="004E3C90">
      <w:pPr>
        <w:spacing w:line="360" w:lineRule="auto"/>
        <w:ind w:firstLine="720"/>
        <w:rPr>
          <w:rFonts w:ascii="Arial" w:hAnsi="Arial" w:cs="Arial"/>
          <w:sz w:val="24"/>
          <w:szCs w:val="24"/>
          <w:u w:val="single"/>
        </w:rPr>
      </w:pPr>
      <w:r w:rsidRPr="00814425">
        <w:rPr>
          <w:rFonts w:ascii="Arial" w:hAnsi="Arial" w:cs="Arial"/>
          <w:sz w:val="24"/>
          <w:szCs w:val="24"/>
          <w:u w:val="single"/>
        </w:rPr>
        <w:t>C). Reflecting on any organisation of your choice, critically discuss how the type of organisation structure may influence change management process</w:t>
      </w:r>
    </w:p>
    <w:p w14:paraId="728752A3" w14:textId="3A4615B5" w:rsidR="000F49D9" w:rsidRDefault="005E40AD" w:rsidP="00814425">
      <w:pPr>
        <w:spacing w:line="360" w:lineRule="auto"/>
        <w:rPr>
          <w:rFonts w:ascii="Arial" w:hAnsi="Arial" w:cs="Arial"/>
        </w:rPr>
      </w:pPr>
      <w:r w:rsidRPr="005E40AD">
        <w:rPr>
          <w:rFonts w:ascii="Arial" w:hAnsi="Arial" w:cs="Arial"/>
        </w:rPr>
        <w:t>The architecture of a company's competence, leadership, talent, functional relationships, and arrangement is referred to as the structure of the company</w:t>
      </w:r>
      <w:r>
        <w:rPr>
          <w:rFonts w:ascii="Arial" w:hAnsi="Arial" w:cs="Arial"/>
        </w:rPr>
        <w:t xml:space="preserve"> (</w:t>
      </w:r>
      <w:r w:rsidRPr="005E40AD">
        <w:rPr>
          <w:rFonts w:ascii="Arial" w:hAnsi="Arial" w:cs="Arial"/>
        </w:rPr>
        <w:t>Tran, Q. and Tian, Y., 2013</w:t>
      </w:r>
      <w:r>
        <w:rPr>
          <w:rFonts w:ascii="Arial" w:hAnsi="Arial" w:cs="Arial"/>
        </w:rPr>
        <w:t xml:space="preserve">). </w:t>
      </w:r>
      <w:r w:rsidR="00155655" w:rsidRPr="00155655">
        <w:rPr>
          <w:rFonts w:ascii="Arial" w:hAnsi="Arial" w:cs="Arial"/>
        </w:rPr>
        <w:t xml:space="preserve">The organisational structure gives employees a platform to </w:t>
      </w:r>
      <w:r w:rsidR="00155655" w:rsidRPr="00155655">
        <w:rPr>
          <w:rFonts w:ascii="Arial" w:hAnsi="Arial" w:cs="Arial"/>
        </w:rPr>
        <w:t>conduct</w:t>
      </w:r>
      <w:r w:rsidR="00155655" w:rsidRPr="00155655">
        <w:rPr>
          <w:rFonts w:ascii="Arial" w:hAnsi="Arial" w:cs="Arial"/>
        </w:rPr>
        <w:t xml:space="preserve"> their different job descriptions. said that the way a work is split and structured in a formal setting depends on the organisation. While an organisation is a deliberately planned social unit made up of a collection of individuals that works continuously toward a shared objective or set of goals</w:t>
      </w:r>
      <w:r w:rsidR="00155655">
        <w:rPr>
          <w:rFonts w:ascii="Arial" w:hAnsi="Arial" w:cs="Arial"/>
        </w:rPr>
        <w:t xml:space="preserve"> (</w:t>
      </w:r>
      <w:r w:rsidR="00720146" w:rsidRPr="00720146">
        <w:rPr>
          <w:rFonts w:ascii="Arial" w:hAnsi="Arial" w:cs="Arial"/>
        </w:rPr>
        <w:t>Robbins,</w:t>
      </w:r>
      <w:r w:rsidR="00720146">
        <w:rPr>
          <w:rFonts w:ascii="Arial" w:hAnsi="Arial" w:cs="Arial"/>
        </w:rPr>
        <w:t xml:space="preserve"> S.,</w:t>
      </w:r>
      <w:r w:rsidR="00720146" w:rsidRPr="00720146">
        <w:rPr>
          <w:rFonts w:ascii="Arial" w:hAnsi="Arial" w:cs="Arial"/>
        </w:rPr>
        <w:t xml:space="preserve"> 2005</w:t>
      </w:r>
      <w:r w:rsidR="00720146">
        <w:rPr>
          <w:rFonts w:ascii="Arial" w:hAnsi="Arial" w:cs="Arial"/>
        </w:rPr>
        <w:t xml:space="preserve">). </w:t>
      </w:r>
      <w:r w:rsidR="005B23A7" w:rsidRPr="005B23A7">
        <w:rPr>
          <w:rFonts w:ascii="Arial" w:hAnsi="Arial" w:cs="Arial"/>
        </w:rPr>
        <w:t xml:space="preserve">A matrix structure, a team structure, a network structure, and a hierarchical structure are just few of the many types of organisational structures that can be found in different kinds of businesses and organisations all over the world. The hierarchical organisational model is </w:t>
      </w:r>
      <w:r w:rsidR="005B23A7" w:rsidRPr="005B23A7">
        <w:rPr>
          <w:rFonts w:ascii="Arial" w:hAnsi="Arial" w:cs="Arial"/>
        </w:rPr>
        <w:t>used</w:t>
      </w:r>
      <w:r w:rsidR="005B23A7" w:rsidRPr="005B23A7">
        <w:rPr>
          <w:rFonts w:ascii="Arial" w:hAnsi="Arial" w:cs="Arial"/>
        </w:rPr>
        <w:t xml:space="preserve"> by Jaguar and Land Rover, just like the vast majority of other automobile manufacturing companies across the globe. This type of structure is most commonly seen in large corporations and global level organisations. These types of organisations have a pyramidal method of dividing tasks and jobs across different employees, beginning with the CEO and Leaders and working their way down to the base of the pyramid, where all of the employees on the assembly line keep the "foundation" of the organisation strong and stable in order to achieve organisational goals. This type of structure is most commonly seen in large corporations and global level organisations. The hierarchical </w:t>
      </w:r>
      <w:r w:rsidR="005B23A7" w:rsidRPr="005B23A7">
        <w:rPr>
          <w:rFonts w:ascii="Arial" w:hAnsi="Arial" w:cs="Arial"/>
        </w:rPr>
        <w:lastRenderedPageBreak/>
        <w:t>structure is very flexible when it comes to change because when an issue is discovered along the production line, depending on the urgency or gravity of the issue, it does not have to reach at the top of the hierarchical pyramid and it can be solved at a lower level, as long as operations are kept under control and tasks are completed accordingly by all employees starting from the line workers up to the floor managers, Human resources managers, and so on.</w:t>
      </w:r>
      <w:r w:rsidR="00C333A0">
        <w:rPr>
          <w:rFonts w:ascii="Arial" w:hAnsi="Arial" w:cs="Arial"/>
        </w:rPr>
        <w:t xml:space="preserve"> This type of structure allows an organisation to have specific employees for specific tasks, which makes communication easier and more reliable when it comes to change. </w:t>
      </w:r>
      <w:r w:rsidR="00E44551" w:rsidRPr="00E44551">
        <w:rPr>
          <w:rFonts w:ascii="Arial" w:hAnsi="Arial" w:cs="Arial"/>
        </w:rPr>
        <w:t>The senior management in the company had more access to both the organization's expertise and information as well as its resources than their subordinates had. Therefore, the attitude and actions of line managers were one of the primary ways in which the organisational structure influenced access to information. This was one of the primary ways in which the organisational structure shaped access to information. In certain situations, the corporation only allowed senior employees access to particular categories of information, while employees with lower levels of authority were not permitted to have access. However, these legal constraints were occasionally augmented by additional informal restrictions imposed by line managers seeking to maintain their place within the hierarchy. These line managers applied these additional restrictions on a less frequent basis.</w:t>
      </w:r>
    </w:p>
    <w:p w14:paraId="6CCFFA44" w14:textId="2B92BB5B" w:rsidR="00986EAA" w:rsidRPr="00814425" w:rsidRDefault="00986EAA" w:rsidP="005E40AD">
      <w:pPr>
        <w:spacing w:line="360" w:lineRule="auto"/>
        <w:rPr>
          <w:rFonts w:ascii="Arial" w:hAnsi="Arial" w:cs="Arial"/>
        </w:rPr>
      </w:pPr>
      <w:r>
        <w:rPr>
          <w:rFonts w:ascii="Arial" w:hAnsi="Arial" w:cs="Arial"/>
        </w:rPr>
        <w:t>However, when it comes to big changes that require costly investments and production manipulation and modifications such as automation and implementation of Industrial robots, these changes might be difficult to achieve.</w:t>
      </w:r>
      <w:r w:rsidR="00D343DE">
        <w:rPr>
          <w:rFonts w:ascii="Arial" w:hAnsi="Arial" w:cs="Arial"/>
        </w:rPr>
        <w:t xml:space="preserve"> </w:t>
      </w:r>
      <w:r w:rsidR="00B057C3">
        <w:rPr>
          <w:rFonts w:ascii="Arial" w:hAnsi="Arial" w:cs="Arial"/>
        </w:rPr>
        <w:t xml:space="preserve">Such change must be presented to senior managers which are willing to accept the </w:t>
      </w:r>
      <w:r w:rsidR="00B53CDE">
        <w:rPr>
          <w:rFonts w:ascii="Arial" w:hAnsi="Arial" w:cs="Arial"/>
        </w:rPr>
        <w:t xml:space="preserve">change in order to make the organisation more productive and efficient, therefore the advantages presented would be enough to cover the cost of the change so </w:t>
      </w:r>
      <w:r w:rsidR="00C71A44">
        <w:rPr>
          <w:rFonts w:ascii="Arial" w:hAnsi="Arial" w:cs="Arial"/>
        </w:rPr>
        <w:t xml:space="preserve">restrains of costs can become drivers for the change. The issue with this type of organisational structure is that </w:t>
      </w:r>
      <w:r w:rsidR="005E1D62">
        <w:rPr>
          <w:rFonts w:ascii="Arial" w:hAnsi="Arial" w:cs="Arial"/>
        </w:rPr>
        <w:t xml:space="preserve">the process for that information to reach </w:t>
      </w:r>
      <w:r w:rsidR="00A9550F">
        <w:rPr>
          <w:rFonts w:ascii="Arial" w:hAnsi="Arial" w:cs="Arial"/>
        </w:rPr>
        <w:t xml:space="preserve">to the senior managers could be difficult and exhausting if the proposal is coming from the experience of a line worker that </w:t>
      </w:r>
      <w:r w:rsidR="00FE7C25">
        <w:rPr>
          <w:rFonts w:ascii="Arial" w:hAnsi="Arial" w:cs="Arial"/>
        </w:rPr>
        <w:t xml:space="preserve">has thought of the automation implementation, however, these type of organisational changes often come from superior managers that collect and analyse day-to-day data </w:t>
      </w:r>
      <w:r w:rsidR="00F71296">
        <w:rPr>
          <w:rFonts w:ascii="Arial" w:hAnsi="Arial" w:cs="Arial"/>
        </w:rPr>
        <w:t xml:space="preserve">and realise that the assembly line could be more effective with automation and industrial robots compared to the </w:t>
      </w:r>
      <w:r w:rsidR="001E6B6C">
        <w:rPr>
          <w:rFonts w:ascii="Arial" w:hAnsi="Arial" w:cs="Arial"/>
        </w:rPr>
        <w:t xml:space="preserve">current state, therefore hierarchical structure is not a restrain towards change in this specific </w:t>
      </w:r>
      <w:r w:rsidR="00DA38C9">
        <w:rPr>
          <w:rFonts w:ascii="Arial" w:hAnsi="Arial" w:cs="Arial"/>
        </w:rPr>
        <w:t xml:space="preserve">example within the JLR organisation. </w:t>
      </w:r>
      <w:r w:rsidR="00232A37" w:rsidRPr="00232A37">
        <w:rPr>
          <w:rFonts w:ascii="Arial" w:hAnsi="Arial" w:cs="Arial"/>
        </w:rPr>
        <w:t xml:space="preserve">The practise of delivering and receiving messages inside an organisation via official and informal groups is known as communication. The hierarchical structure that we often saw in the workplace is made up of senior managers, including those who sit on the board of directors or the Chief Executive Officer (CE), who is responsible for creating the corporate strategy. First line management operational is the person in charge of directing the implementation of daily operational activity </w:t>
      </w:r>
      <w:r w:rsidR="00232A37" w:rsidRPr="00232A37">
        <w:rPr>
          <w:rFonts w:ascii="Arial" w:hAnsi="Arial" w:cs="Arial"/>
        </w:rPr>
        <w:t>conducted</w:t>
      </w:r>
      <w:r w:rsidR="00232A37" w:rsidRPr="00232A37">
        <w:rPr>
          <w:rFonts w:ascii="Arial" w:hAnsi="Arial" w:cs="Arial"/>
        </w:rPr>
        <w:t xml:space="preserve"> by the employees. Middle managers, </w:t>
      </w:r>
      <w:r w:rsidR="00232A37" w:rsidRPr="00232A37">
        <w:rPr>
          <w:rFonts w:ascii="Arial" w:hAnsi="Arial" w:cs="Arial"/>
        </w:rPr>
        <w:lastRenderedPageBreak/>
        <w:t>also known as administration managers, which include division managers, are accountable for the operational implementation plans that have been instructed by top managers. Therefore, whether we like it or not, it is impossible to separate communications from organisational structure. In reality, the first level of management makes extensive use of communications to oversee both internal and external organisations. The initial management that manages the company also determines how successful the organisation will be</w:t>
      </w:r>
      <w:r w:rsidR="00232A37">
        <w:rPr>
          <w:rFonts w:ascii="Arial" w:hAnsi="Arial" w:cs="Arial"/>
        </w:rPr>
        <w:t xml:space="preserve"> (</w:t>
      </w:r>
      <w:proofErr w:type="spellStart"/>
      <w:r w:rsidR="00645530" w:rsidRPr="00645530">
        <w:rPr>
          <w:rFonts w:ascii="Arial" w:hAnsi="Arial" w:cs="Arial"/>
        </w:rPr>
        <w:t>Widhiastuti</w:t>
      </w:r>
      <w:proofErr w:type="spellEnd"/>
      <w:r w:rsidR="00645530" w:rsidRPr="00645530">
        <w:rPr>
          <w:rFonts w:ascii="Arial" w:hAnsi="Arial" w:cs="Arial"/>
        </w:rPr>
        <w:t>, H., 2012</w:t>
      </w:r>
      <w:r w:rsidR="00645530">
        <w:rPr>
          <w:rFonts w:ascii="Arial" w:hAnsi="Arial" w:cs="Arial"/>
        </w:rPr>
        <w:t xml:space="preserve">). </w:t>
      </w:r>
      <w:r w:rsidR="00271BAD" w:rsidRPr="00271BAD">
        <w:rPr>
          <w:rFonts w:ascii="Arial" w:hAnsi="Arial" w:cs="Arial"/>
        </w:rPr>
        <w:t xml:space="preserve">It is not difficult to negotiate among the different hierarchical stages of an organisational structure. When it comes to the negotiation of a change within the company, the middle managers are the ones in charge of processing all of the data and information, and if necessary, approval can be requested from the senior managers in order to approve the change down to the engineers, who can then begin the manual work of installing the new robot in its proper location. Hierarchical communication is defined as the exchange of information and has an effect on the members of an organisation because there is any interaction between one another, </w:t>
      </w:r>
      <w:r w:rsidR="00271BAD" w:rsidRPr="00271BAD">
        <w:rPr>
          <w:rFonts w:ascii="Arial" w:hAnsi="Arial" w:cs="Arial"/>
        </w:rPr>
        <w:t>management,</w:t>
      </w:r>
      <w:r w:rsidR="00271BAD" w:rsidRPr="00271BAD">
        <w:rPr>
          <w:rFonts w:ascii="Arial" w:hAnsi="Arial" w:cs="Arial"/>
        </w:rPr>
        <w:t xml:space="preserve"> and workers in a formal organisation. Hierarchical communication also includes any impact on the organisation. Employees receive five different types of information from their managers through communication. These forms of information include work instructions, job justification, organisational policies and practises, performance feedback, and indoctrination of corporate goals. As a result, the implementation of the new change (if it is approved) gets communicated to the line workers by their managers with instruction and following changes in their task that will occur. Modifications made to the messages' contents can cause communication to become distorted, which is a problem. As a consequence, communication between managers and staff members becomes less accurate. As a consequence of this, the conversations that take place are impacted by the manner in which a supervisor communicates with his or her team, particularly a supervisor who is in a position of authority. The level of distortion would increase if the workers had a strong desire to advance significantly and did not put their complete trust in the manager (Larson, K., 1996).</w:t>
      </w:r>
    </w:p>
    <w:p w14:paraId="234791C0" w14:textId="0356CC2B" w:rsidR="004E3C90" w:rsidRPr="00C404A6" w:rsidRDefault="004E3C90" w:rsidP="004E3C90">
      <w:pPr>
        <w:spacing w:line="360" w:lineRule="auto"/>
        <w:rPr>
          <w:rFonts w:ascii="Arial" w:hAnsi="Arial" w:cs="Arial"/>
          <w:b/>
          <w:bCs/>
          <w:sz w:val="24"/>
          <w:szCs w:val="24"/>
          <w:u w:val="single"/>
        </w:rPr>
      </w:pPr>
      <w:r>
        <w:rPr>
          <w:rFonts w:ascii="Arial" w:hAnsi="Arial" w:cs="Arial"/>
          <w:b/>
          <w:bCs/>
          <w:sz w:val="24"/>
          <w:szCs w:val="24"/>
          <w:u w:val="single"/>
        </w:rPr>
        <w:t>3</w:t>
      </w:r>
      <w:r>
        <w:rPr>
          <w:rFonts w:ascii="Arial" w:hAnsi="Arial" w:cs="Arial"/>
          <w:b/>
          <w:bCs/>
          <w:sz w:val="24"/>
          <w:szCs w:val="24"/>
          <w:u w:val="single"/>
        </w:rPr>
        <w:t xml:space="preserve">). </w:t>
      </w:r>
      <w:r>
        <w:rPr>
          <w:rFonts w:ascii="Arial" w:hAnsi="Arial" w:cs="Arial"/>
          <w:b/>
          <w:bCs/>
          <w:sz w:val="24"/>
          <w:szCs w:val="24"/>
          <w:u w:val="single"/>
        </w:rPr>
        <w:t xml:space="preserve">Conclusion </w:t>
      </w:r>
      <w:r w:rsidRPr="00C404A6">
        <w:rPr>
          <w:rFonts w:ascii="Arial" w:hAnsi="Arial" w:cs="Arial"/>
          <w:b/>
          <w:bCs/>
          <w:sz w:val="24"/>
          <w:szCs w:val="24"/>
          <w:u w:val="single"/>
        </w:rPr>
        <w:t xml:space="preserve"> </w:t>
      </w:r>
    </w:p>
    <w:p w14:paraId="5B6C324F" w14:textId="3D23415A" w:rsidR="0094429F" w:rsidRPr="005E40AD" w:rsidRDefault="004E3C90" w:rsidP="005E40AD">
      <w:pPr>
        <w:spacing w:line="360" w:lineRule="auto"/>
        <w:rPr>
          <w:rFonts w:ascii="Arial" w:hAnsi="Arial" w:cs="Arial"/>
        </w:rPr>
      </w:pPr>
      <w:r>
        <w:tab/>
      </w:r>
      <w:r w:rsidR="005E40AD">
        <w:rPr>
          <w:rFonts w:ascii="Arial" w:hAnsi="Arial" w:cs="Arial"/>
        </w:rPr>
        <w:t xml:space="preserve">In conclusion of this portfolio, </w:t>
      </w:r>
      <w:r w:rsidR="008A4E3E">
        <w:rPr>
          <w:rFonts w:ascii="Arial" w:hAnsi="Arial" w:cs="Arial"/>
        </w:rPr>
        <w:t xml:space="preserve">I can conclude that automation has begun to be the innovation within most of the organisations, especially within the manufacturing field, in which </w:t>
      </w:r>
      <w:r w:rsidR="0046623B">
        <w:rPr>
          <w:rFonts w:ascii="Arial" w:hAnsi="Arial" w:cs="Arial"/>
        </w:rPr>
        <w:t xml:space="preserve">businesses adapt to new technology and adjust their culture and structure according to the </w:t>
      </w:r>
      <w:r w:rsidR="0007374F">
        <w:rPr>
          <w:rFonts w:ascii="Arial" w:hAnsi="Arial" w:cs="Arial"/>
        </w:rPr>
        <w:t xml:space="preserve">present times. </w:t>
      </w:r>
      <w:r w:rsidR="00614785">
        <w:rPr>
          <w:rFonts w:ascii="Arial" w:hAnsi="Arial" w:cs="Arial"/>
        </w:rPr>
        <w:t xml:space="preserve">The case study presented </w:t>
      </w:r>
      <w:r w:rsidR="001E3DB0">
        <w:rPr>
          <w:rFonts w:ascii="Arial" w:hAnsi="Arial" w:cs="Arial"/>
        </w:rPr>
        <w:t xml:space="preserve">has clearly shown that technology is implemented at a fast rate and </w:t>
      </w:r>
      <w:r w:rsidR="0068721E">
        <w:rPr>
          <w:rFonts w:ascii="Arial" w:hAnsi="Arial" w:cs="Arial"/>
        </w:rPr>
        <w:t xml:space="preserve">the forecast in which automation will cause job loss </w:t>
      </w:r>
      <w:r w:rsidR="004C2047">
        <w:rPr>
          <w:rFonts w:ascii="Arial" w:hAnsi="Arial" w:cs="Arial"/>
        </w:rPr>
        <w:t xml:space="preserve">to millions of current employees is true due to organisations choosing robots over humans. </w:t>
      </w:r>
      <w:r w:rsidR="009A5A8C">
        <w:rPr>
          <w:rFonts w:ascii="Arial" w:hAnsi="Arial" w:cs="Arial"/>
        </w:rPr>
        <w:t xml:space="preserve">This change is significantly impacting people’s </w:t>
      </w:r>
      <w:r w:rsidR="00D322E8">
        <w:rPr>
          <w:rFonts w:ascii="Arial" w:hAnsi="Arial" w:cs="Arial"/>
        </w:rPr>
        <w:t>lives,</w:t>
      </w:r>
      <w:r w:rsidR="009A5A8C">
        <w:rPr>
          <w:rFonts w:ascii="Arial" w:hAnsi="Arial" w:cs="Arial"/>
        </w:rPr>
        <w:t xml:space="preserve"> but employees should adapt to the new technology and </w:t>
      </w:r>
      <w:r w:rsidR="00B629A2">
        <w:rPr>
          <w:rFonts w:ascii="Arial" w:hAnsi="Arial" w:cs="Arial"/>
        </w:rPr>
        <w:t xml:space="preserve">decrease resistance in order to combine tech and human input. </w:t>
      </w:r>
      <w:r w:rsidR="00E26AC2">
        <w:rPr>
          <w:rFonts w:ascii="Arial" w:hAnsi="Arial" w:cs="Arial"/>
        </w:rPr>
        <w:t xml:space="preserve">According to </w:t>
      </w:r>
      <w:r w:rsidR="00E26AC2">
        <w:rPr>
          <w:rFonts w:ascii="Arial" w:hAnsi="Arial" w:cs="Arial"/>
        </w:rPr>
        <w:lastRenderedPageBreak/>
        <w:t>the case study “</w:t>
      </w:r>
      <w:r w:rsidR="00B60D48" w:rsidRPr="00B60D48">
        <w:rPr>
          <w:rFonts w:ascii="Arial" w:hAnsi="Arial" w:cs="Arial"/>
        </w:rPr>
        <w:t xml:space="preserve">In India and throughout the globe, a focus on upskilling is crucial for the future of employment. Upskilling workers to </w:t>
      </w:r>
      <w:r w:rsidR="00C57C09" w:rsidRPr="00B60D48">
        <w:rPr>
          <w:rFonts w:ascii="Arial" w:hAnsi="Arial" w:cs="Arial"/>
        </w:rPr>
        <w:t>manage</w:t>
      </w:r>
      <w:r w:rsidR="00B60D48" w:rsidRPr="00B60D48">
        <w:rPr>
          <w:rFonts w:ascii="Arial" w:hAnsi="Arial" w:cs="Arial"/>
        </w:rPr>
        <w:t xml:space="preserve"> automation will benefit large firms' finances as more businesses look to automation to optimise production processes and increase productivity</w:t>
      </w:r>
      <w:r w:rsidR="00B60D48">
        <w:rPr>
          <w:rFonts w:ascii="Arial" w:hAnsi="Arial" w:cs="Arial"/>
        </w:rPr>
        <w:t xml:space="preserve">” </w:t>
      </w:r>
      <w:r w:rsidR="005A61E6">
        <w:rPr>
          <w:rFonts w:ascii="Arial" w:hAnsi="Arial" w:cs="Arial"/>
        </w:rPr>
        <w:t>(NDTV, 2022).</w:t>
      </w:r>
    </w:p>
    <w:p w14:paraId="6D3544E3" w14:textId="77777777" w:rsidR="005E40AD" w:rsidRDefault="005E40AD" w:rsidP="00896C4E"/>
    <w:p w14:paraId="00E7AD9E" w14:textId="0060B647" w:rsidR="0094429F" w:rsidRPr="00C57C09" w:rsidRDefault="00C57C09" w:rsidP="00896C4E">
      <w:pPr>
        <w:rPr>
          <w:rFonts w:ascii="Arial" w:hAnsi="Arial" w:cs="Arial"/>
          <w:b/>
          <w:bCs/>
          <w:sz w:val="28"/>
          <w:szCs w:val="28"/>
          <w:u w:val="single"/>
        </w:rPr>
      </w:pPr>
      <w:r w:rsidRPr="00C57C09">
        <w:rPr>
          <w:rFonts w:ascii="Arial" w:hAnsi="Arial" w:cs="Arial"/>
          <w:b/>
          <w:bCs/>
          <w:sz w:val="28"/>
          <w:szCs w:val="28"/>
          <w:u w:val="single"/>
        </w:rPr>
        <w:t xml:space="preserve">4). </w:t>
      </w:r>
      <w:r w:rsidR="0094429F" w:rsidRPr="00C57C09">
        <w:rPr>
          <w:rFonts w:ascii="Arial" w:hAnsi="Arial" w:cs="Arial"/>
          <w:b/>
          <w:bCs/>
          <w:sz w:val="28"/>
          <w:szCs w:val="28"/>
          <w:u w:val="single"/>
        </w:rPr>
        <w:t>References:</w:t>
      </w:r>
    </w:p>
    <w:p w14:paraId="71F2C2E4" w14:textId="639F9864" w:rsidR="0094429F" w:rsidRPr="00335E1C" w:rsidRDefault="0094429F" w:rsidP="0094429F">
      <w:pPr>
        <w:pStyle w:val="ListParagraph"/>
        <w:numPr>
          <w:ilvl w:val="0"/>
          <w:numId w:val="1"/>
        </w:numPr>
        <w:rPr>
          <w:rFonts w:ascii="Arial" w:hAnsi="Arial" w:cs="Arial"/>
          <w:sz w:val="20"/>
          <w:szCs w:val="20"/>
        </w:rPr>
      </w:pPr>
      <w:proofErr w:type="spellStart"/>
      <w:r w:rsidRPr="00335E1C">
        <w:rPr>
          <w:rFonts w:ascii="Arial" w:hAnsi="Arial" w:cs="Arial"/>
          <w:color w:val="222222"/>
          <w:sz w:val="20"/>
          <w:szCs w:val="20"/>
          <w:shd w:val="clear" w:color="auto" w:fill="FFFFFF"/>
        </w:rPr>
        <w:t>Dotoli</w:t>
      </w:r>
      <w:proofErr w:type="spellEnd"/>
      <w:r w:rsidRPr="00335E1C">
        <w:rPr>
          <w:rFonts w:ascii="Arial" w:hAnsi="Arial" w:cs="Arial"/>
          <w:color w:val="222222"/>
          <w:sz w:val="20"/>
          <w:szCs w:val="20"/>
          <w:shd w:val="clear" w:color="auto" w:fill="FFFFFF"/>
        </w:rPr>
        <w:t xml:space="preserve">, M., Fay, A., </w:t>
      </w:r>
      <w:proofErr w:type="spellStart"/>
      <w:r w:rsidRPr="00335E1C">
        <w:rPr>
          <w:rFonts w:ascii="Arial" w:hAnsi="Arial" w:cs="Arial"/>
          <w:color w:val="222222"/>
          <w:sz w:val="20"/>
          <w:szCs w:val="20"/>
          <w:shd w:val="clear" w:color="auto" w:fill="FFFFFF"/>
        </w:rPr>
        <w:t>Miśkowicz</w:t>
      </w:r>
      <w:proofErr w:type="spellEnd"/>
      <w:r w:rsidRPr="00335E1C">
        <w:rPr>
          <w:rFonts w:ascii="Arial" w:hAnsi="Arial" w:cs="Arial"/>
          <w:color w:val="222222"/>
          <w:sz w:val="20"/>
          <w:szCs w:val="20"/>
          <w:shd w:val="clear" w:color="auto" w:fill="FFFFFF"/>
        </w:rPr>
        <w:t xml:space="preserve">, M. and </w:t>
      </w:r>
      <w:proofErr w:type="spellStart"/>
      <w:r w:rsidRPr="00335E1C">
        <w:rPr>
          <w:rFonts w:ascii="Arial" w:hAnsi="Arial" w:cs="Arial"/>
          <w:color w:val="222222"/>
          <w:sz w:val="20"/>
          <w:szCs w:val="20"/>
          <w:shd w:val="clear" w:color="auto" w:fill="FFFFFF"/>
        </w:rPr>
        <w:t>Seatzu</w:t>
      </w:r>
      <w:proofErr w:type="spellEnd"/>
      <w:r w:rsidRPr="00335E1C">
        <w:rPr>
          <w:rFonts w:ascii="Arial" w:hAnsi="Arial" w:cs="Arial"/>
          <w:color w:val="222222"/>
          <w:sz w:val="20"/>
          <w:szCs w:val="20"/>
          <w:shd w:val="clear" w:color="auto" w:fill="FFFFFF"/>
        </w:rPr>
        <w:t>, C., 2019. An overview of current technologies and emerging trends in factory automation. International Journal of Production Research, 57(15-16), pp.5047-5067.</w:t>
      </w:r>
      <w:r w:rsidR="00A10E5D" w:rsidRPr="00335E1C">
        <w:rPr>
          <w:rFonts w:ascii="Arial" w:hAnsi="Arial" w:cs="Arial"/>
          <w:color w:val="222222"/>
          <w:sz w:val="20"/>
          <w:szCs w:val="20"/>
          <w:shd w:val="clear" w:color="auto" w:fill="FFFFFF"/>
        </w:rPr>
        <w:t xml:space="preserve"> </w:t>
      </w:r>
    </w:p>
    <w:p w14:paraId="7CA63042" w14:textId="4B972B74" w:rsidR="00A10E5D" w:rsidRPr="00335E1C" w:rsidRDefault="00A10E5D" w:rsidP="0094429F">
      <w:pPr>
        <w:pStyle w:val="ListParagraph"/>
        <w:numPr>
          <w:ilvl w:val="0"/>
          <w:numId w:val="1"/>
        </w:numPr>
        <w:rPr>
          <w:rFonts w:ascii="Arial" w:hAnsi="Arial" w:cs="Arial"/>
          <w:sz w:val="20"/>
          <w:szCs w:val="20"/>
        </w:rPr>
      </w:pPr>
      <w:r w:rsidRPr="00335E1C">
        <w:rPr>
          <w:rFonts w:ascii="Arial" w:hAnsi="Arial" w:cs="Arial"/>
          <w:sz w:val="20"/>
          <w:szCs w:val="20"/>
        </w:rPr>
        <w:t xml:space="preserve">Bovey, W.H. and </w:t>
      </w:r>
      <w:proofErr w:type="spellStart"/>
      <w:r w:rsidRPr="00335E1C">
        <w:rPr>
          <w:rFonts w:ascii="Arial" w:hAnsi="Arial" w:cs="Arial"/>
          <w:sz w:val="20"/>
          <w:szCs w:val="20"/>
        </w:rPr>
        <w:t>Hede</w:t>
      </w:r>
      <w:proofErr w:type="spellEnd"/>
      <w:r w:rsidRPr="00335E1C">
        <w:rPr>
          <w:rFonts w:ascii="Arial" w:hAnsi="Arial" w:cs="Arial"/>
          <w:sz w:val="20"/>
          <w:szCs w:val="20"/>
        </w:rPr>
        <w:t>, A., 2001. Resistance to organisational change: the role of defence mechanisms. Journal of managerial psychology.</w:t>
      </w:r>
    </w:p>
    <w:p w14:paraId="016ACBD9" w14:textId="16B68292" w:rsidR="00A10E5D" w:rsidRPr="00335E1C" w:rsidRDefault="00A10E5D" w:rsidP="0094429F">
      <w:pPr>
        <w:pStyle w:val="ListParagraph"/>
        <w:numPr>
          <w:ilvl w:val="0"/>
          <w:numId w:val="1"/>
        </w:numPr>
        <w:rPr>
          <w:rFonts w:ascii="Arial" w:hAnsi="Arial" w:cs="Arial"/>
          <w:sz w:val="20"/>
          <w:szCs w:val="20"/>
        </w:rPr>
      </w:pPr>
      <w:r w:rsidRPr="00335E1C">
        <w:rPr>
          <w:rFonts w:ascii="Arial" w:hAnsi="Arial" w:cs="Arial"/>
          <w:sz w:val="20"/>
          <w:szCs w:val="20"/>
        </w:rPr>
        <w:t>Waldersee, R. and Griffiths, A. (1997), ``The changing face of organisational change’’, CCC Paper No. 065, Centre for Corporate Change, Australian Graduate School of Management, The University of New South Wales, Sydney.</w:t>
      </w:r>
    </w:p>
    <w:p w14:paraId="72BBDDA6" w14:textId="2DE3F612" w:rsidR="00A10E5D" w:rsidRPr="00335E1C" w:rsidRDefault="00BA3DA5" w:rsidP="00BA3DA5">
      <w:pPr>
        <w:pStyle w:val="ListParagraph"/>
        <w:numPr>
          <w:ilvl w:val="0"/>
          <w:numId w:val="1"/>
        </w:numPr>
        <w:rPr>
          <w:rFonts w:ascii="Arial" w:hAnsi="Arial" w:cs="Arial"/>
          <w:sz w:val="20"/>
          <w:szCs w:val="20"/>
        </w:rPr>
      </w:pPr>
      <w:r w:rsidRPr="00335E1C">
        <w:rPr>
          <w:rFonts w:ascii="Arial" w:hAnsi="Arial" w:cs="Arial"/>
          <w:sz w:val="20"/>
          <w:szCs w:val="20"/>
        </w:rPr>
        <w:t>New, J.R. and Singer, D.D. (1983), ``Understanding why people reject new ideas helps IEs convert</w:t>
      </w:r>
      <w:r w:rsidRPr="00335E1C">
        <w:rPr>
          <w:rFonts w:ascii="Arial" w:hAnsi="Arial" w:cs="Arial"/>
          <w:sz w:val="20"/>
          <w:szCs w:val="20"/>
        </w:rPr>
        <w:t xml:space="preserve"> </w:t>
      </w:r>
      <w:r w:rsidRPr="00335E1C">
        <w:rPr>
          <w:rFonts w:ascii="Arial" w:hAnsi="Arial" w:cs="Arial"/>
          <w:sz w:val="20"/>
          <w:szCs w:val="20"/>
        </w:rPr>
        <w:t>resistance into acceptance’’, Industrial Engineering, Vol. 15 No. 5, pp. 50-7</w:t>
      </w:r>
    </w:p>
    <w:p w14:paraId="1D63D45A" w14:textId="6AB1D6B2" w:rsidR="00BA3DA5" w:rsidRPr="00335E1C" w:rsidRDefault="009D4EB4" w:rsidP="009D4EB4">
      <w:pPr>
        <w:pStyle w:val="ListParagraph"/>
        <w:numPr>
          <w:ilvl w:val="0"/>
          <w:numId w:val="1"/>
        </w:numPr>
        <w:rPr>
          <w:rFonts w:ascii="Arial" w:hAnsi="Arial" w:cs="Arial"/>
          <w:sz w:val="20"/>
          <w:szCs w:val="20"/>
        </w:rPr>
      </w:pPr>
      <w:r w:rsidRPr="00335E1C">
        <w:rPr>
          <w:rFonts w:ascii="Arial" w:hAnsi="Arial" w:cs="Arial"/>
          <w:sz w:val="20"/>
          <w:szCs w:val="20"/>
        </w:rPr>
        <w:t>Christensen CM. 1997. The Innovator’s Dilemma: The Revolutionary Book that Will Change the Way You Do</w:t>
      </w:r>
      <w:r w:rsidRPr="00335E1C">
        <w:rPr>
          <w:rFonts w:ascii="Arial" w:hAnsi="Arial" w:cs="Arial"/>
          <w:sz w:val="20"/>
          <w:szCs w:val="20"/>
        </w:rPr>
        <w:t xml:space="preserve"> </w:t>
      </w:r>
      <w:r w:rsidRPr="00335E1C">
        <w:rPr>
          <w:rFonts w:ascii="Arial" w:hAnsi="Arial" w:cs="Arial"/>
          <w:sz w:val="20"/>
          <w:szCs w:val="20"/>
        </w:rPr>
        <w:t xml:space="preserve">Business. New York: </w:t>
      </w:r>
      <w:r w:rsidR="005E40AD" w:rsidRPr="00335E1C">
        <w:rPr>
          <w:rFonts w:ascii="Arial" w:hAnsi="Arial" w:cs="Arial"/>
          <w:sz w:val="20"/>
          <w:szCs w:val="20"/>
        </w:rPr>
        <w:t>Harper Business</w:t>
      </w:r>
    </w:p>
    <w:p w14:paraId="46877173" w14:textId="21A7BD53" w:rsidR="009D4EB4" w:rsidRPr="00335E1C" w:rsidRDefault="00250240" w:rsidP="009D4EB4">
      <w:pPr>
        <w:pStyle w:val="ListParagraph"/>
        <w:numPr>
          <w:ilvl w:val="0"/>
          <w:numId w:val="1"/>
        </w:numPr>
        <w:rPr>
          <w:rFonts w:ascii="Arial" w:hAnsi="Arial" w:cs="Arial"/>
          <w:sz w:val="20"/>
          <w:szCs w:val="20"/>
        </w:rPr>
      </w:pPr>
      <w:r w:rsidRPr="00335E1C">
        <w:rPr>
          <w:rFonts w:ascii="Arial" w:hAnsi="Arial" w:cs="Arial"/>
          <w:sz w:val="20"/>
          <w:szCs w:val="20"/>
        </w:rPr>
        <w:t>Monga V. 2015. The new bookkeeper is a robot. The Wall Street Journal, May 5, pp. B1–7</w:t>
      </w:r>
    </w:p>
    <w:p w14:paraId="3B16CCDA" w14:textId="56563610" w:rsidR="00250240" w:rsidRPr="00335E1C" w:rsidRDefault="00CC3A04" w:rsidP="009D4EB4">
      <w:pPr>
        <w:pStyle w:val="ListParagraph"/>
        <w:numPr>
          <w:ilvl w:val="0"/>
          <w:numId w:val="1"/>
        </w:numPr>
        <w:rPr>
          <w:rFonts w:ascii="Arial" w:hAnsi="Arial" w:cs="Arial"/>
          <w:sz w:val="20"/>
          <w:szCs w:val="20"/>
        </w:rPr>
      </w:pPr>
      <w:r w:rsidRPr="00335E1C">
        <w:rPr>
          <w:rFonts w:ascii="Arial" w:hAnsi="Arial" w:cs="Arial"/>
          <w:sz w:val="20"/>
          <w:szCs w:val="20"/>
        </w:rPr>
        <w:t xml:space="preserve">Cascio, W.F. and </w:t>
      </w:r>
      <w:proofErr w:type="spellStart"/>
      <w:r w:rsidRPr="00335E1C">
        <w:rPr>
          <w:rFonts w:ascii="Arial" w:hAnsi="Arial" w:cs="Arial"/>
          <w:sz w:val="20"/>
          <w:szCs w:val="20"/>
        </w:rPr>
        <w:t>Montealegre</w:t>
      </w:r>
      <w:proofErr w:type="spellEnd"/>
      <w:r w:rsidRPr="00335E1C">
        <w:rPr>
          <w:rFonts w:ascii="Arial" w:hAnsi="Arial" w:cs="Arial"/>
          <w:sz w:val="20"/>
          <w:szCs w:val="20"/>
        </w:rPr>
        <w:t xml:space="preserve">, R., 2016. How technology is changing work and organizations. Annual review of organizational psychology and organizational </w:t>
      </w:r>
      <w:r w:rsidR="005E40AD" w:rsidRPr="00335E1C">
        <w:rPr>
          <w:rFonts w:ascii="Arial" w:hAnsi="Arial" w:cs="Arial"/>
          <w:sz w:val="20"/>
          <w:szCs w:val="20"/>
        </w:rPr>
        <w:t>behaviour</w:t>
      </w:r>
      <w:r w:rsidRPr="00335E1C">
        <w:rPr>
          <w:rFonts w:ascii="Arial" w:hAnsi="Arial" w:cs="Arial"/>
          <w:sz w:val="20"/>
          <w:szCs w:val="20"/>
        </w:rPr>
        <w:t>, 3(1), pp.349-375.</w:t>
      </w:r>
    </w:p>
    <w:p w14:paraId="0F27E684" w14:textId="47023287" w:rsidR="00CC3A04" w:rsidRPr="00335E1C" w:rsidRDefault="00CC3A04" w:rsidP="009D4EB4">
      <w:pPr>
        <w:pStyle w:val="ListParagraph"/>
        <w:numPr>
          <w:ilvl w:val="0"/>
          <w:numId w:val="1"/>
        </w:numPr>
        <w:rPr>
          <w:rFonts w:ascii="Arial" w:hAnsi="Arial" w:cs="Arial"/>
          <w:sz w:val="20"/>
          <w:szCs w:val="20"/>
        </w:rPr>
      </w:pPr>
      <w:r w:rsidRPr="00335E1C">
        <w:rPr>
          <w:rFonts w:ascii="Arial" w:hAnsi="Arial" w:cs="Arial"/>
          <w:color w:val="222222"/>
          <w:sz w:val="20"/>
          <w:szCs w:val="20"/>
          <w:shd w:val="clear" w:color="auto" w:fill="FFFFFF"/>
        </w:rPr>
        <w:t>Mortimer, J., 2002. Multi</w:t>
      </w:r>
      <w:r w:rsidRPr="00335E1C">
        <w:rPr>
          <w:rFonts w:ascii="Cambria Math" w:hAnsi="Cambria Math" w:cs="Cambria Math"/>
          <w:color w:val="222222"/>
          <w:sz w:val="20"/>
          <w:szCs w:val="20"/>
          <w:shd w:val="clear" w:color="auto" w:fill="FFFFFF"/>
        </w:rPr>
        <w:t>‐</w:t>
      </w:r>
      <w:r w:rsidRPr="00335E1C">
        <w:rPr>
          <w:rFonts w:ascii="Arial" w:hAnsi="Arial" w:cs="Arial"/>
          <w:color w:val="222222"/>
          <w:sz w:val="20"/>
          <w:szCs w:val="20"/>
          <w:shd w:val="clear" w:color="auto" w:fill="FFFFFF"/>
        </w:rPr>
        <w:t xml:space="preserve">tasking robots are central to new Range Rover </w:t>
      </w:r>
      <w:r w:rsidR="005E40AD" w:rsidRPr="00335E1C">
        <w:rPr>
          <w:rFonts w:ascii="Arial" w:hAnsi="Arial" w:cs="Arial"/>
          <w:color w:val="222222"/>
          <w:sz w:val="20"/>
          <w:szCs w:val="20"/>
          <w:shd w:val="clear" w:color="auto" w:fill="FFFFFF"/>
        </w:rPr>
        <w:t>body shop</w:t>
      </w:r>
      <w:r w:rsidRPr="00335E1C">
        <w:rPr>
          <w:rFonts w:ascii="Arial" w:hAnsi="Arial" w:cs="Arial"/>
          <w:color w:val="222222"/>
          <w:sz w:val="20"/>
          <w:szCs w:val="20"/>
          <w:shd w:val="clear" w:color="auto" w:fill="FFFFFF"/>
        </w:rPr>
        <w:t>. Industrial Robot: An International Journal.</w:t>
      </w:r>
    </w:p>
    <w:p w14:paraId="7DC5897A" w14:textId="5527CD58" w:rsidR="00A12A68" w:rsidRPr="00335E1C" w:rsidRDefault="00A12A68" w:rsidP="009D4EB4">
      <w:pPr>
        <w:pStyle w:val="ListParagraph"/>
        <w:numPr>
          <w:ilvl w:val="0"/>
          <w:numId w:val="1"/>
        </w:numPr>
        <w:rPr>
          <w:rFonts w:ascii="Arial" w:hAnsi="Arial" w:cs="Arial"/>
          <w:sz w:val="20"/>
          <w:szCs w:val="20"/>
        </w:rPr>
      </w:pPr>
      <w:r w:rsidRPr="00335E1C">
        <w:rPr>
          <w:rFonts w:ascii="Arial" w:hAnsi="Arial" w:cs="Arial"/>
          <w:sz w:val="20"/>
          <w:szCs w:val="20"/>
        </w:rPr>
        <w:t>Mortimer, J., 2006. ABB robots form part of islands of automation to build body shells at Jaguar Cars. Industrial Robot: An International Journal.</w:t>
      </w:r>
    </w:p>
    <w:p w14:paraId="72FD8BA6" w14:textId="74BAA2EF" w:rsidR="00413693" w:rsidRPr="00335E1C" w:rsidRDefault="00413693" w:rsidP="009D4EB4">
      <w:pPr>
        <w:pStyle w:val="ListParagraph"/>
        <w:numPr>
          <w:ilvl w:val="0"/>
          <w:numId w:val="1"/>
        </w:numPr>
        <w:rPr>
          <w:rFonts w:ascii="Arial" w:hAnsi="Arial" w:cs="Arial"/>
          <w:sz w:val="20"/>
          <w:szCs w:val="20"/>
        </w:rPr>
      </w:pPr>
      <w:r w:rsidRPr="00335E1C">
        <w:rPr>
          <w:rFonts w:ascii="Arial" w:hAnsi="Arial" w:cs="Arial"/>
          <w:sz w:val="20"/>
          <w:szCs w:val="20"/>
        </w:rPr>
        <w:t xml:space="preserve">Assembly automation, </w:t>
      </w:r>
      <w:r w:rsidRPr="00335E1C">
        <w:rPr>
          <w:rFonts w:ascii="Arial" w:hAnsi="Arial" w:cs="Arial"/>
          <w:sz w:val="20"/>
          <w:szCs w:val="20"/>
        </w:rPr>
        <w:t>(2009), "Jaguar Land Rover sees into the future", Assembly Automation, Vol. 29 No. 1.</w:t>
      </w:r>
      <w:r w:rsidRPr="00335E1C">
        <w:rPr>
          <w:rFonts w:ascii="Arial" w:hAnsi="Arial" w:cs="Arial"/>
          <w:sz w:val="20"/>
          <w:szCs w:val="20"/>
        </w:rPr>
        <w:t xml:space="preserve"> </w:t>
      </w:r>
      <w:hyperlink r:id="rId7" w:history="1">
        <w:r w:rsidRPr="00335E1C">
          <w:rPr>
            <w:rStyle w:val="Hyperlink"/>
            <w:rFonts w:ascii="Arial" w:hAnsi="Arial" w:cs="Arial"/>
            <w:sz w:val="20"/>
            <w:szCs w:val="20"/>
            <w:u w:val="none"/>
          </w:rPr>
          <w:t>https://doi.org/10.1108/aa.2009.03329aaf.003</w:t>
        </w:r>
      </w:hyperlink>
      <w:r w:rsidRPr="00335E1C">
        <w:rPr>
          <w:rFonts w:ascii="Arial" w:hAnsi="Arial" w:cs="Arial"/>
          <w:sz w:val="20"/>
          <w:szCs w:val="20"/>
        </w:rPr>
        <w:t xml:space="preserve"> </w:t>
      </w:r>
    </w:p>
    <w:p w14:paraId="37099F43" w14:textId="14F71BCA" w:rsidR="00413693" w:rsidRPr="00335E1C" w:rsidRDefault="00101F1A" w:rsidP="009D4EB4">
      <w:pPr>
        <w:pStyle w:val="ListParagraph"/>
        <w:numPr>
          <w:ilvl w:val="0"/>
          <w:numId w:val="1"/>
        </w:numPr>
        <w:rPr>
          <w:rFonts w:ascii="Arial" w:hAnsi="Arial" w:cs="Arial"/>
          <w:sz w:val="20"/>
          <w:szCs w:val="20"/>
        </w:rPr>
      </w:pPr>
      <w:r w:rsidRPr="00335E1C">
        <w:rPr>
          <w:rFonts w:ascii="Arial" w:hAnsi="Arial" w:cs="Arial"/>
          <w:sz w:val="20"/>
          <w:szCs w:val="20"/>
        </w:rPr>
        <w:t>Schultz, V., 1990. Telling stories about women and work: Judicial interpretations of sex segregation in the workplace in Title VII cases raising the lack of interest argument. Harvard Law Review, pp.1749-1843.</w:t>
      </w:r>
    </w:p>
    <w:p w14:paraId="66F1D4E5" w14:textId="063BE829" w:rsidR="007D75FF" w:rsidRPr="00335E1C" w:rsidRDefault="007D75FF" w:rsidP="009D4EB4">
      <w:pPr>
        <w:pStyle w:val="ListParagraph"/>
        <w:numPr>
          <w:ilvl w:val="0"/>
          <w:numId w:val="1"/>
        </w:numPr>
        <w:rPr>
          <w:rFonts w:ascii="Arial" w:hAnsi="Arial" w:cs="Arial"/>
          <w:sz w:val="20"/>
          <w:szCs w:val="20"/>
        </w:rPr>
      </w:pPr>
      <w:r w:rsidRPr="00335E1C">
        <w:rPr>
          <w:rFonts w:ascii="Arial" w:hAnsi="Arial" w:cs="Arial"/>
          <w:sz w:val="20"/>
          <w:szCs w:val="20"/>
        </w:rPr>
        <w:t>Feldman, M.S. (2004) ‘Resources in emerging structures and processes of change’, Organization Science 15(3): 295–309.</w:t>
      </w:r>
    </w:p>
    <w:p w14:paraId="43463008" w14:textId="12DB1332" w:rsidR="0012025A" w:rsidRPr="00335E1C" w:rsidRDefault="0012025A" w:rsidP="009D4EB4">
      <w:pPr>
        <w:pStyle w:val="ListParagraph"/>
        <w:numPr>
          <w:ilvl w:val="0"/>
          <w:numId w:val="1"/>
        </w:numPr>
        <w:rPr>
          <w:rFonts w:ascii="Arial" w:hAnsi="Arial" w:cs="Arial"/>
          <w:sz w:val="20"/>
          <w:szCs w:val="20"/>
        </w:rPr>
      </w:pPr>
      <w:r w:rsidRPr="00335E1C">
        <w:rPr>
          <w:rFonts w:ascii="Arial" w:hAnsi="Arial" w:cs="Arial"/>
          <w:color w:val="222222"/>
          <w:sz w:val="20"/>
          <w:szCs w:val="20"/>
          <w:shd w:val="clear" w:color="auto" w:fill="FFFFFF"/>
        </w:rPr>
        <w:t xml:space="preserve">Pillai, R., </w:t>
      </w:r>
      <w:proofErr w:type="spellStart"/>
      <w:r w:rsidRPr="00335E1C">
        <w:rPr>
          <w:rFonts w:ascii="Arial" w:hAnsi="Arial" w:cs="Arial"/>
          <w:color w:val="222222"/>
          <w:sz w:val="20"/>
          <w:szCs w:val="20"/>
          <w:shd w:val="clear" w:color="auto" w:fill="FFFFFF"/>
        </w:rPr>
        <w:t>Sivathanu</w:t>
      </w:r>
      <w:proofErr w:type="spellEnd"/>
      <w:r w:rsidRPr="00335E1C">
        <w:rPr>
          <w:rFonts w:ascii="Arial" w:hAnsi="Arial" w:cs="Arial"/>
          <w:color w:val="222222"/>
          <w:sz w:val="20"/>
          <w:szCs w:val="20"/>
          <w:shd w:val="clear" w:color="auto" w:fill="FFFFFF"/>
        </w:rPr>
        <w:t xml:space="preserve">, B., </w:t>
      </w:r>
      <w:proofErr w:type="spellStart"/>
      <w:r w:rsidRPr="00335E1C">
        <w:rPr>
          <w:rFonts w:ascii="Arial" w:hAnsi="Arial" w:cs="Arial"/>
          <w:color w:val="222222"/>
          <w:sz w:val="20"/>
          <w:szCs w:val="20"/>
          <w:shd w:val="clear" w:color="auto" w:fill="FFFFFF"/>
        </w:rPr>
        <w:t>Mariani</w:t>
      </w:r>
      <w:proofErr w:type="spellEnd"/>
      <w:r w:rsidRPr="00335E1C">
        <w:rPr>
          <w:rFonts w:ascii="Arial" w:hAnsi="Arial" w:cs="Arial"/>
          <w:color w:val="222222"/>
          <w:sz w:val="20"/>
          <w:szCs w:val="20"/>
          <w:shd w:val="clear" w:color="auto" w:fill="FFFFFF"/>
        </w:rPr>
        <w:t>, M., Rana, N.P., Yang, B. and Dwivedi, Y.K., 2022. Adoption of AI-empowered industrial robots in auto component manufacturing companies. Production Planning &amp; Control, 33(16), pp.1517-1533.</w:t>
      </w:r>
    </w:p>
    <w:p w14:paraId="797C302A" w14:textId="07E66009" w:rsidR="0012025A" w:rsidRPr="00335E1C" w:rsidRDefault="0012025A" w:rsidP="009D4EB4">
      <w:pPr>
        <w:pStyle w:val="ListParagraph"/>
        <w:numPr>
          <w:ilvl w:val="0"/>
          <w:numId w:val="1"/>
        </w:numPr>
        <w:rPr>
          <w:rFonts w:ascii="Arial" w:hAnsi="Arial" w:cs="Arial"/>
          <w:sz w:val="20"/>
          <w:szCs w:val="20"/>
        </w:rPr>
      </w:pPr>
      <w:r w:rsidRPr="00335E1C">
        <w:rPr>
          <w:rFonts w:ascii="Arial" w:hAnsi="Arial" w:cs="Arial"/>
          <w:sz w:val="20"/>
          <w:szCs w:val="20"/>
        </w:rPr>
        <w:t xml:space="preserve">Cheng, Hong, </w:t>
      </w:r>
      <w:proofErr w:type="spellStart"/>
      <w:r w:rsidRPr="00335E1C">
        <w:rPr>
          <w:rFonts w:ascii="Arial" w:hAnsi="Arial" w:cs="Arial"/>
          <w:sz w:val="20"/>
          <w:szCs w:val="20"/>
        </w:rPr>
        <w:t>Ruixue</w:t>
      </w:r>
      <w:proofErr w:type="spellEnd"/>
      <w:r w:rsidRPr="00335E1C">
        <w:rPr>
          <w:rFonts w:ascii="Arial" w:hAnsi="Arial" w:cs="Arial"/>
          <w:sz w:val="20"/>
          <w:szCs w:val="20"/>
        </w:rPr>
        <w:t xml:space="preserve"> Jia, Dandan Li, and Hongbin Li. 2019. “The Rise of Robots in China.” Journal of Economic Perspectives 33 (2): 71–88. doi:10.1257/jep.33.2.71.</w:t>
      </w:r>
    </w:p>
    <w:p w14:paraId="17D0340E" w14:textId="6E446E11" w:rsidR="00C25462" w:rsidRPr="00335E1C" w:rsidRDefault="00C25462" w:rsidP="00C25462">
      <w:pPr>
        <w:pStyle w:val="ListParagraph"/>
        <w:numPr>
          <w:ilvl w:val="0"/>
          <w:numId w:val="1"/>
        </w:numPr>
        <w:rPr>
          <w:rFonts w:ascii="Arial" w:hAnsi="Arial" w:cs="Arial"/>
          <w:sz w:val="20"/>
          <w:szCs w:val="20"/>
        </w:rPr>
      </w:pPr>
      <w:r w:rsidRPr="00335E1C">
        <w:rPr>
          <w:rFonts w:ascii="Arial" w:hAnsi="Arial" w:cs="Arial"/>
          <w:sz w:val="20"/>
          <w:szCs w:val="20"/>
        </w:rPr>
        <w:t xml:space="preserve">PWC. 2018. “Adopting a New Generation of Industrial Robots.” PwC, no. June: 17. 2019. “Indian Automotive </w:t>
      </w:r>
      <w:r w:rsidR="005E40AD" w:rsidRPr="00335E1C">
        <w:rPr>
          <w:rFonts w:ascii="Arial" w:hAnsi="Arial" w:cs="Arial"/>
          <w:sz w:val="20"/>
          <w:szCs w:val="20"/>
        </w:rPr>
        <w:t>Sector:</w:t>
      </w:r>
      <w:r w:rsidRPr="00335E1C">
        <w:rPr>
          <w:rFonts w:ascii="Arial" w:hAnsi="Arial" w:cs="Arial"/>
          <w:sz w:val="20"/>
          <w:szCs w:val="20"/>
        </w:rPr>
        <w:t xml:space="preserve"> Creating Future -Ready Organizations.”</w:t>
      </w:r>
    </w:p>
    <w:p w14:paraId="2BFEE10F" w14:textId="1E6595EA" w:rsidR="00C25462" w:rsidRPr="00335E1C" w:rsidRDefault="00C25462" w:rsidP="00C25462">
      <w:pPr>
        <w:pStyle w:val="ListParagraph"/>
        <w:rPr>
          <w:rFonts w:ascii="Arial" w:hAnsi="Arial" w:cs="Arial"/>
          <w:sz w:val="20"/>
          <w:szCs w:val="20"/>
        </w:rPr>
      </w:pPr>
      <w:hyperlink r:id="rId8" w:history="1">
        <w:r w:rsidRPr="00335E1C">
          <w:rPr>
            <w:rStyle w:val="Hyperlink"/>
            <w:rFonts w:ascii="Arial" w:hAnsi="Arial" w:cs="Arial"/>
            <w:sz w:val="20"/>
            <w:szCs w:val="20"/>
            <w:u w:val="none"/>
          </w:rPr>
          <w:t>https://www.pwc.in/assets/pdfs/industries/automotive/indian-automotive-sector.pdf</w:t>
        </w:r>
      </w:hyperlink>
      <w:r w:rsidRPr="00335E1C">
        <w:rPr>
          <w:rFonts w:ascii="Arial" w:hAnsi="Arial" w:cs="Arial"/>
          <w:sz w:val="20"/>
          <w:szCs w:val="20"/>
        </w:rPr>
        <w:t xml:space="preserve"> </w:t>
      </w:r>
    </w:p>
    <w:p w14:paraId="3A34EACE" w14:textId="2A7F211A" w:rsidR="008E4691" w:rsidRPr="00335E1C" w:rsidRDefault="00584D42" w:rsidP="008E4691">
      <w:pPr>
        <w:pStyle w:val="ListParagraph"/>
        <w:numPr>
          <w:ilvl w:val="0"/>
          <w:numId w:val="1"/>
        </w:numPr>
        <w:rPr>
          <w:rFonts w:ascii="Arial" w:hAnsi="Arial" w:cs="Arial"/>
          <w:sz w:val="20"/>
          <w:szCs w:val="20"/>
        </w:rPr>
      </w:pPr>
      <w:r w:rsidRPr="00335E1C">
        <w:rPr>
          <w:rFonts w:ascii="Arial" w:hAnsi="Arial" w:cs="Arial"/>
          <w:sz w:val="20"/>
          <w:szCs w:val="20"/>
        </w:rPr>
        <w:t>Wang, W., 2020, May. Applied research of industrial robots in automotive intelligent manufacturing production line. In Journal of Physics: Conference Series (Vol. 1550, No. 4, p. 042061). IOP Publishing.</w:t>
      </w:r>
    </w:p>
    <w:p w14:paraId="6A25A62E" w14:textId="7E92800A" w:rsidR="00D343DE" w:rsidRPr="00335E1C" w:rsidRDefault="00645530" w:rsidP="008E4691">
      <w:pPr>
        <w:pStyle w:val="ListParagraph"/>
        <w:numPr>
          <w:ilvl w:val="0"/>
          <w:numId w:val="1"/>
        </w:numPr>
        <w:rPr>
          <w:rFonts w:ascii="Arial" w:hAnsi="Arial" w:cs="Arial"/>
          <w:sz w:val="20"/>
          <w:szCs w:val="20"/>
        </w:rPr>
      </w:pPr>
      <w:proofErr w:type="spellStart"/>
      <w:r w:rsidRPr="00335E1C">
        <w:rPr>
          <w:rFonts w:ascii="Arial" w:hAnsi="Arial" w:cs="Arial"/>
          <w:sz w:val="20"/>
          <w:szCs w:val="20"/>
        </w:rPr>
        <w:t>Widhiastuti</w:t>
      </w:r>
      <w:proofErr w:type="spellEnd"/>
      <w:r w:rsidRPr="00335E1C">
        <w:rPr>
          <w:rFonts w:ascii="Arial" w:hAnsi="Arial" w:cs="Arial"/>
          <w:sz w:val="20"/>
          <w:szCs w:val="20"/>
        </w:rPr>
        <w:t>, H., 2012. The effectiveness of communications in hierarchical organizational structure. International Journal of Social Science and Humanity, 2(3), p.185.</w:t>
      </w:r>
    </w:p>
    <w:p w14:paraId="55470561" w14:textId="130919A0" w:rsidR="00645530" w:rsidRPr="00335E1C" w:rsidRDefault="00EA2030" w:rsidP="00EA2030">
      <w:pPr>
        <w:pStyle w:val="ListParagraph"/>
        <w:numPr>
          <w:ilvl w:val="0"/>
          <w:numId w:val="1"/>
        </w:numPr>
        <w:rPr>
          <w:rFonts w:ascii="Arial" w:hAnsi="Arial" w:cs="Arial"/>
          <w:sz w:val="20"/>
          <w:szCs w:val="20"/>
        </w:rPr>
      </w:pPr>
      <w:r w:rsidRPr="00335E1C">
        <w:rPr>
          <w:rFonts w:ascii="Arial" w:hAnsi="Arial" w:cs="Arial"/>
          <w:sz w:val="20"/>
          <w:szCs w:val="20"/>
        </w:rPr>
        <w:t>S. Robbins,</w:t>
      </w:r>
      <w:r w:rsidRPr="00335E1C">
        <w:rPr>
          <w:rFonts w:ascii="Arial" w:hAnsi="Arial" w:cs="Arial"/>
          <w:sz w:val="20"/>
          <w:szCs w:val="20"/>
        </w:rPr>
        <w:t xml:space="preserve"> 2005</w:t>
      </w:r>
      <w:r w:rsidR="00720146" w:rsidRPr="00335E1C">
        <w:rPr>
          <w:rFonts w:ascii="Arial" w:hAnsi="Arial" w:cs="Arial"/>
          <w:sz w:val="20"/>
          <w:szCs w:val="20"/>
        </w:rPr>
        <w:t>.</w:t>
      </w:r>
      <w:r w:rsidRPr="00335E1C">
        <w:rPr>
          <w:rFonts w:ascii="Arial" w:hAnsi="Arial" w:cs="Arial"/>
          <w:sz w:val="20"/>
          <w:szCs w:val="20"/>
        </w:rPr>
        <w:t xml:space="preserve"> Organizational </w:t>
      </w:r>
      <w:proofErr w:type="spellStart"/>
      <w:r w:rsidRPr="00335E1C">
        <w:rPr>
          <w:rFonts w:ascii="Arial" w:hAnsi="Arial" w:cs="Arial"/>
          <w:sz w:val="20"/>
          <w:szCs w:val="20"/>
        </w:rPr>
        <w:t>Behavior</w:t>
      </w:r>
      <w:proofErr w:type="spellEnd"/>
      <w:r w:rsidRPr="00335E1C">
        <w:rPr>
          <w:rFonts w:ascii="Arial" w:hAnsi="Arial" w:cs="Arial"/>
          <w:sz w:val="20"/>
          <w:szCs w:val="20"/>
        </w:rPr>
        <w:t xml:space="preserve">, </w:t>
      </w:r>
      <w:proofErr w:type="gramStart"/>
      <w:r w:rsidRPr="00335E1C">
        <w:rPr>
          <w:rFonts w:ascii="Arial" w:hAnsi="Arial" w:cs="Arial"/>
          <w:sz w:val="20"/>
          <w:szCs w:val="20"/>
        </w:rPr>
        <w:t>8th</w:t>
      </w:r>
      <w:proofErr w:type="gramEnd"/>
      <w:r w:rsidRPr="00335E1C">
        <w:rPr>
          <w:rFonts w:ascii="Arial" w:hAnsi="Arial" w:cs="Arial"/>
          <w:sz w:val="20"/>
          <w:szCs w:val="20"/>
        </w:rPr>
        <w:t xml:space="preserve"> edition, Prentice</w:t>
      </w:r>
      <w:r w:rsidRPr="00335E1C">
        <w:rPr>
          <w:rFonts w:ascii="Arial" w:hAnsi="Arial" w:cs="Arial"/>
          <w:sz w:val="20"/>
          <w:szCs w:val="20"/>
        </w:rPr>
        <w:t xml:space="preserve"> </w:t>
      </w:r>
      <w:r w:rsidRPr="00335E1C">
        <w:rPr>
          <w:rFonts w:ascii="Arial" w:hAnsi="Arial" w:cs="Arial"/>
          <w:sz w:val="20"/>
          <w:szCs w:val="20"/>
        </w:rPr>
        <w:t>Hall.</w:t>
      </w:r>
    </w:p>
    <w:p w14:paraId="5F28BEED" w14:textId="1E3E7942" w:rsidR="00343C14" w:rsidRPr="00335E1C" w:rsidRDefault="00343C14" w:rsidP="00343C14">
      <w:pPr>
        <w:pStyle w:val="ListParagraph"/>
        <w:numPr>
          <w:ilvl w:val="0"/>
          <w:numId w:val="1"/>
        </w:numPr>
        <w:rPr>
          <w:rFonts w:ascii="Arial" w:hAnsi="Arial" w:cs="Arial"/>
          <w:sz w:val="20"/>
          <w:szCs w:val="20"/>
        </w:rPr>
      </w:pPr>
      <w:r w:rsidRPr="00335E1C">
        <w:rPr>
          <w:rFonts w:ascii="Arial" w:hAnsi="Arial" w:cs="Arial"/>
          <w:sz w:val="20"/>
          <w:szCs w:val="20"/>
        </w:rPr>
        <w:t xml:space="preserve">Larson King, </w:t>
      </w:r>
      <w:r w:rsidRPr="00335E1C">
        <w:rPr>
          <w:rFonts w:ascii="Arial" w:hAnsi="Arial" w:cs="Arial"/>
          <w:sz w:val="20"/>
          <w:szCs w:val="20"/>
        </w:rPr>
        <w:t xml:space="preserve">1996. </w:t>
      </w:r>
      <w:r w:rsidRPr="00335E1C">
        <w:rPr>
          <w:rFonts w:ascii="Arial" w:hAnsi="Arial" w:cs="Arial"/>
          <w:sz w:val="20"/>
          <w:szCs w:val="20"/>
        </w:rPr>
        <w:t xml:space="preserve">The Systematic Distortion of Information </w:t>
      </w:r>
      <w:proofErr w:type="gramStart"/>
      <w:r w:rsidRPr="00335E1C">
        <w:rPr>
          <w:rFonts w:ascii="Arial" w:hAnsi="Arial" w:cs="Arial"/>
          <w:sz w:val="20"/>
          <w:szCs w:val="20"/>
        </w:rPr>
        <w:t>An</w:t>
      </w:r>
      <w:proofErr w:type="gramEnd"/>
      <w:r w:rsidRPr="00335E1C">
        <w:rPr>
          <w:rFonts w:ascii="Arial" w:hAnsi="Arial" w:cs="Arial"/>
          <w:sz w:val="20"/>
          <w:szCs w:val="20"/>
        </w:rPr>
        <w:t xml:space="preserve"> </w:t>
      </w:r>
      <w:r w:rsidRPr="00335E1C">
        <w:rPr>
          <w:rFonts w:ascii="Arial" w:hAnsi="Arial" w:cs="Arial"/>
          <w:sz w:val="20"/>
          <w:szCs w:val="20"/>
        </w:rPr>
        <w:t>Ongoing Challenge to Management, Organizational</w:t>
      </w:r>
      <w:r w:rsidRPr="00335E1C">
        <w:rPr>
          <w:rFonts w:ascii="Arial" w:hAnsi="Arial" w:cs="Arial"/>
          <w:sz w:val="20"/>
          <w:szCs w:val="20"/>
        </w:rPr>
        <w:t xml:space="preserve"> </w:t>
      </w:r>
      <w:r w:rsidRPr="00335E1C">
        <w:rPr>
          <w:rFonts w:ascii="Arial" w:hAnsi="Arial" w:cs="Arial"/>
          <w:sz w:val="20"/>
          <w:szCs w:val="20"/>
        </w:rPr>
        <w:t>Dynamics, Winter, pp.49-61.</w:t>
      </w:r>
    </w:p>
    <w:p w14:paraId="5DBEA660" w14:textId="29B8E023" w:rsidR="004E3C90" w:rsidRPr="00335E1C" w:rsidRDefault="005B032B" w:rsidP="00343C14">
      <w:pPr>
        <w:pStyle w:val="ListParagraph"/>
        <w:numPr>
          <w:ilvl w:val="0"/>
          <w:numId w:val="1"/>
        </w:numPr>
        <w:rPr>
          <w:rFonts w:ascii="Arial" w:hAnsi="Arial" w:cs="Arial"/>
          <w:sz w:val="20"/>
          <w:szCs w:val="20"/>
        </w:rPr>
      </w:pPr>
      <w:r w:rsidRPr="00335E1C">
        <w:rPr>
          <w:rFonts w:ascii="Arial" w:hAnsi="Arial" w:cs="Arial"/>
          <w:sz w:val="20"/>
          <w:szCs w:val="20"/>
        </w:rPr>
        <w:lastRenderedPageBreak/>
        <w:t>Tran, Q. and Tian, Y., 2013. Organizational structure: Influencing factors and impact on a firm.</w:t>
      </w:r>
    </w:p>
    <w:p w14:paraId="347B623A" w14:textId="68B706B5" w:rsidR="005A61E6" w:rsidRPr="00335E1C" w:rsidRDefault="00C57C09" w:rsidP="00343C14">
      <w:pPr>
        <w:pStyle w:val="ListParagraph"/>
        <w:numPr>
          <w:ilvl w:val="0"/>
          <w:numId w:val="1"/>
        </w:numPr>
        <w:rPr>
          <w:rFonts w:ascii="Arial" w:hAnsi="Arial" w:cs="Arial"/>
          <w:sz w:val="20"/>
          <w:szCs w:val="20"/>
        </w:rPr>
      </w:pPr>
      <w:r w:rsidRPr="00335E1C">
        <w:rPr>
          <w:rFonts w:ascii="Arial" w:hAnsi="Arial" w:cs="Arial"/>
          <w:sz w:val="20"/>
          <w:szCs w:val="20"/>
        </w:rPr>
        <w:t xml:space="preserve">NDTV, 2022. </w:t>
      </w:r>
      <w:hyperlink r:id="rId9" w:history="1">
        <w:r w:rsidRPr="00335E1C">
          <w:rPr>
            <w:rStyle w:val="Hyperlink"/>
            <w:rFonts w:ascii="Arial" w:hAnsi="Arial" w:cs="Arial"/>
            <w:sz w:val="20"/>
            <w:szCs w:val="20"/>
          </w:rPr>
          <w:t xml:space="preserve">Experts Stress </w:t>
        </w:r>
        <w:proofErr w:type="gramStart"/>
        <w:r w:rsidRPr="00335E1C">
          <w:rPr>
            <w:rStyle w:val="Hyperlink"/>
            <w:rFonts w:ascii="Arial" w:hAnsi="Arial" w:cs="Arial"/>
            <w:sz w:val="20"/>
            <w:szCs w:val="20"/>
          </w:rPr>
          <w:t>On</w:t>
        </w:r>
        <w:proofErr w:type="gramEnd"/>
        <w:r w:rsidRPr="00335E1C">
          <w:rPr>
            <w:rStyle w:val="Hyperlink"/>
            <w:rFonts w:ascii="Arial" w:hAnsi="Arial" w:cs="Arial"/>
            <w:sz w:val="20"/>
            <w:szCs w:val="20"/>
          </w:rPr>
          <w:t xml:space="preserve"> Upskilling Workforce To Offset Automation-Driven Job Loss (ndtv.com)</w:t>
        </w:r>
      </w:hyperlink>
      <w:r w:rsidRPr="00335E1C">
        <w:rPr>
          <w:rFonts w:ascii="Arial" w:hAnsi="Arial" w:cs="Arial"/>
          <w:sz w:val="20"/>
          <w:szCs w:val="20"/>
        </w:rPr>
        <w:t xml:space="preserve"> </w:t>
      </w:r>
    </w:p>
    <w:p w14:paraId="2E828131" w14:textId="77777777" w:rsidR="00343C14" w:rsidRPr="00335E1C" w:rsidRDefault="00343C14" w:rsidP="004E3C90">
      <w:pPr>
        <w:pStyle w:val="ListParagraph"/>
        <w:rPr>
          <w:rFonts w:ascii="Arial" w:hAnsi="Arial" w:cs="Arial"/>
          <w:sz w:val="20"/>
          <w:szCs w:val="20"/>
        </w:rPr>
      </w:pPr>
    </w:p>
    <w:sectPr w:rsidR="00343C14" w:rsidRPr="00335E1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84EC3" w14:textId="77777777" w:rsidR="00896C4E" w:rsidRDefault="00896C4E" w:rsidP="00896C4E">
      <w:pPr>
        <w:spacing w:after="0" w:line="240" w:lineRule="auto"/>
      </w:pPr>
      <w:r>
        <w:separator/>
      </w:r>
    </w:p>
  </w:endnote>
  <w:endnote w:type="continuationSeparator" w:id="0">
    <w:p w14:paraId="115DA28D" w14:textId="77777777" w:rsidR="00896C4E" w:rsidRDefault="00896C4E" w:rsidP="00896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7126012"/>
      <w:docPartObj>
        <w:docPartGallery w:val="Page Numbers (Bottom of Page)"/>
        <w:docPartUnique/>
      </w:docPartObj>
    </w:sdtPr>
    <w:sdtEndPr>
      <w:rPr>
        <w:noProof/>
      </w:rPr>
    </w:sdtEndPr>
    <w:sdtContent>
      <w:p w14:paraId="745611D7" w14:textId="3EBA7EB1" w:rsidR="00896C4E" w:rsidRDefault="00896C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2EFED6" w14:textId="77777777" w:rsidR="00896C4E" w:rsidRDefault="00896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1A830" w14:textId="77777777" w:rsidR="00896C4E" w:rsidRDefault="00896C4E" w:rsidP="00896C4E">
      <w:pPr>
        <w:spacing w:after="0" w:line="240" w:lineRule="auto"/>
      </w:pPr>
      <w:r>
        <w:separator/>
      </w:r>
    </w:p>
  </w:footnote>
  <w:footnote w:type="continuationSeparator" w:id="0">
    <w:p w14:paraId="4B4AD939" w14:textId="77777777" w:rsidR="00896C4E" w:rsidRDefault="00896C4E" w:rsidP="00896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7029E0"/>
    <w:multiLevelType w:val="hybridMultilevel"/>
    <w:tmpl w:val="46FE0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839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483"/>
    <w:rsid w:val="0007374F"/>
    <w:rsid w:val="000C1C30"/>
    <w:rsid w:val="000D63F1"/>
    <w:rsid w:val="000F49D9"/>
    <w:rsid w:val="00101F1A"/>
    <w:rsid w:val="0012025A"/>
    <w:rsid w:val="00130EF8"/>
    <w:rsid w:val="00155655"/>
    <w:rsid w:val="00180B30"/>
    <w:rsid w:val="001B56AA"/>
    <w:rsid w:val="001E3DB0"/>
    <w:rsid w:val="001E6B6C"/>
    <w:rsid w:val="00205EEE"/>
    <w:rsid w:val="00232A37"/>
    <w:rsid w:val="00240992"/>
    <w:rsid w:val="00242276"/>
    <w:rsid w:val="00250240"/>
    <w:rsid w:val="00271BAD"/>
    <w:rsid w:val="002762A4"/>
    <w:rsid w:val="002B3077"/>
    <w:rsid w:val="002B5C34"/>
    <w:rsid w:val="002E1196"/>
    <w:rsid w:val="002E5742"/>
    <w:rsid w:val="002F16DD"/>
    <w:rsid w:val="00307435"/>
    <w:rsid w:val="00331DB2"/>
    <w:rsid w:val="0033567E"/>
    <w:rsid w:val="00335E1C"/>
    <w:rsid w:val="00342E31"/>
    <w:rsid w:val="00343C14"/>
    <w:rsid w:val="00367208"/>
    <w:rsid w:val="00375DE7"/>
    <w:rsid w:val="003A3F93"/>
    <w:rsid w:val="00404E55"/>
    <w:rsid w:val="00413693"/>
    <w:rsid w:val="0046623B"/>
    <w:rsid w:val="004969C6"/>
    <w:rsid w:val="004C2047"/>
    <w:rsid w:val="004E3C90"/>
    <w:rsid w:val="00584D42"/>
    <w:rsid w:val="005A61E6"/>
    <w:rsid w:val="005A7233"/>
    <w:rsid w:val="005B032B"/>
    <w:rsid w:val="005B23A7"/>
    <w:rsid w:val="005C5182"/>
    <w:rsid w:val="005E1D62"/>
    <w:rsid w:val="005E40AD"/>
    <w:rsid w:val="005F50A8"/>
    <w:rsid w:val="00602A6A"/>
    <w:rsid w:val="00614785"/>
    <w:rsid w:val="00645530"/>
    <w:rsid w:val="00677483"/>
    <w:rsid w:val="006843F3"/>
    <w:rsid w:val="0068721E"/>
    <w:rsid w:val="006D624F"/>
    <w:rsid w:val="006F30B1"/>
    <w:rsid w:val="00720146"/>
    <w:rsid w:val="00720816"/>
    <w:rsid w:val="00724FF7"/>
    <w:rsid w:val="00730940"/>
    <w:rsid w:val="0074445D"/>
    <w:rsid w:val="0079648A"/>
    <w:rsid w:val="007C15DE"/>
    <w:rsid w:val="007D75FF"/>
    <w:rsid w:val="00814425"/>
    <w:rsid w:val="00896C4E"/>
    <w:rsid w:val="008A4E3E"/>
    <w:rsid w:val="008B6442"/>
    <w:rsid w:val="008C669E"/>
    <w:rsid w:val="008E4691"/>
    <w:rsid w:val="00911486"/>
    <w:rsid w:val="0094429F"/>
    <w:rsid w:val="00946579"/>
    <w:rsid w:val="00956730"/>
    <w:rsid w:val="00960FA9"/>
    <w:rsid w:val="00982BFE"/>
    <w:rsid w:val="00986EAA"/>
    <w:rsid w:val="00995BEC"/>
    <w:rsid w:val="009A5A8C"/>
    <w:rsid w:val="009A608D"/>
    <w:rsid w:val="009D4EB4"/>
    <w:rsid w:val="009F2B56"/>
    <w:rsid w:val="00A07B84"/>
    <w:rsid w:val="00A10E5D"/>
    <w:rsid w:val="00A12A68"/>
    <w:rsid w:val="00A16093"/>
    <w:rsid w:val="00A26A4E"/>
    <w:rsid w:val="00A9550F"/>
    <w:rsid w:val="00AD68C4"/>
    <w:rsid w:val="00B057C3"/>
    <w:rsid w:val="00B25C66"/>
    <w:rsid w:val="00B33B77"/>
    <w:rsid w:val="00B53CDE"/>
    <w:rsid w:val="00B60D48"/>
    <w:rsid w:val="00B629A2"/>
    <w:rsid w:val="00BA3DA5"/>
    <w:rsid w:val="00C25462"/>
    <w:rsid w:val="00C333A0"/>
    <w:rsid w:val="00C404A6"/>
    <w:rsid w:val="00C57C09"/>
    <w:rsid w:val="00C71A44"/>
    <w:rsid w:val="00CC3A04"/>
    <w:rsid w:val="00CC3F83"/>
    <w:rsid w:val="00CD57EF"/>
    <w:rsid w:val="00D322E8"/>
    <w:rsid w:val="00D343DE"/>
    <w:rsid w:val="00D75AFE"/>
    <w:rsid w:val="00D83FF1"/>
    <w:rsid w:val="00DA38C9"/>
    <w:rsid w:val="00E26AC2"/>
    <w:rsid w:val="00E44551"/>
    <w:rsid w:val="00E72C07"/>
    <w:rsid w:val="00E84443"/>
    <w:rsid w:val="00EA2030"/>
    <w:rsid w:val="00EC3581"/>
    <w:rsid w:val="00EE26A1"/>
    <w:rsid w:val="00F308AC"/>
    <w:rsid w:val="00F32B31"/>
    <w:rsid w:val="00F334EC"/>
    <w:rsid w:val="00F57656"/>
    <w:rsid w:val="00F618F8"/>
    <w:rsid w:val="00F63B1B"/>
    <w:rsid w:val="00F71296"/>
    <w:rsid w:val="00F90B85"/>
    <w:rsid w:val="00FE7C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A0FF2"/>
  <w15:chartTrackingRefBased/>
  <w15:docId w15:val="{F48C8A54-096D-47D4-A30F-49E964CA9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C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6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6C4E"/>
  </w:style>
  <w:style w:type="paragraph" w:styleId="Footer">
    <w:name w:val="footer"/>
    <w:basedOn w:val="Normal"/>
    <w:link w:val="FooterChar"/>
    <w:uiPriority w:val="99"/>
    <w:unhideWhenUsed/>
    <w:rsid w:val="00896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6C4E"/>
  </w:style>
  <w:style w:type="paragraph" w:styleId="ListParagraph">
    <w:name w:val="List Paragraph"/>
    <w:basedOn w:val="Normal"/>
    <w:uiPriority w:val="34"/>
    <w:qFormat/>
    <w:rsid w:val="0094429F"/>
    <w:pPr>
      <w:ind w:left="720"/>
      <w:contextualSpacing/>
    </w:pPr>
  </w:style>
  <w:style w:type="character" w:styleId="Hyperlink">
    <w:name w:val="Hyperlink"/>
    <w:basedOn w:val="DefaultParagraphFont"/>
    <w:uiPriority w:val="99"/>
    <w:unhideWhenUsed/>
    <w:rsid w:val="00413693"/>
    <w:rPr>
      <w:color w:val="0563C1" w:themeColor="hyperlink"/>
      <w:u w:val="single"/>
    </w:rPr>
  </w:style>
  <w:style w:type="character" w:styleId="UnresolvedMention">
    <w:name w:val="Unresolved Mention"/>
    <w:basedOn w:val="DefaultParagraphFont"/>
    <w:uiPriority w:val="99"/>
    <w:semiHidden/>
    <w:unhideWhenUsed/>
    <w:rsid w:val="00413693"/>
    <w:rPr>
      <w:color w:val="605E5C"/>
      <w:shd w:val="clear" w:color="auto" w:fill="E1DFDD"/>
    </w:rPr>
  </w:style>
  <w:style w:type="character" w:styleId="FollowedHyperlink">
    <w:name w:val="FollowedHyperlink"/>
    <w:basedOn w:val="DefaultParagraphFont"/>
    <w:uiPriority w:val="99"/>
    <w:semiHidden/>
    <w:unhideWhenUsed/>
    <w:rsid w:val="00F334E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2077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wc.in/assets/pdfs/industries/automotive/indian-automotive-sector.pdf" TargetMode="External"/><Relationship Id="rId3" Type="http://schemas.openxmlformats.org/officeDocument/2006/relationships/settings" Target="settings.xml"/><Relationship Id="rId7" Type="http://schemas.openxmlformats.org/officeDocument/2006/relationships/hyperlink" Target="https://doi.org/10.1108/aa.2009.03329aaf.00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dtv.com/jobs/experts-stress-on-upskilling-workforce-to-offset-automation-driven-job-loss-32770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5878</Words>
  <Characters>33506</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Luigi Butoi</cp:lastModifiedBy>
  <cp:revision>2</cp:revision>
  <dcterms:created xsi:type="dcterms:W3CDTF">2022-11-24T23:30:00Z</dcterms:created>
  <dcterms:modified xsi:type="dcterms:W3CDTF">2022-11-24T23:30:00Z</dcterms:modified>
</cp:coreProperties>
</file>