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F1BE9" w14:textId="2873409F" w:rsidR="0065676D" w:rsidRPr="0065676D" w:rsidRDefault="000203DB" w:rsidP="00F85B44">
      <w:pPr>
        <w:spacing w:after="0"/>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i/>
          <w:iCs/>
          <w:noProof/>
          <w:color w:val="000000" w:themeColor="text1"/>
          <w:lang w:eastAsia="en-GB"/>
        </w:rPr>
        <mc:AlternateContent>
          <mc:Choice Requires="wps">
            <w:drawing>
              <wp:anchor distT="0" distB="0" distL="114300" distR="114300" simplePos="0" relativeHeight="251660288" behindDoc="0" locked="0" layoutInCell="1" allowOverlap="1" wp14:anchorId="639153D1" wp14:editId="455063ED">
                <wp:simplePos x="0" y="0"/>
                <wp:positionH relativeFrom="column">
                  <wp:posOffset>-908050</wp:posOffset>
                </wp:positionH>
                <wp:positionV relativeFrom="paragraph">
                  <wp:posOffset>-254000</wp:posOffset>
                </wp:positionV>
                <wp:extent cx="7550150" cy="165100"/>
                <wp:effectExtent l="0" t="0" r="12700" b="25400"/>
                <wp:wrapNone/>
                <wp:docPr id="7" name="Rectangle 7"/>
                <wp:cNvGraphicFramePr/>
                <a:graphic xmlns:a="http://schemas.openxmlformats.org/drawingml/2006/main">
                  <a:graphicData uri="http://schemas.microsoft.com/office/word/2010/wordprocessingShape">
                    <wps:wsp>
                      <wps:cNvSpPr/>
                      <wps:spPr>
                        <a:xfrm>
                          <a:off x="0" y="0"/>
                          <a:ext cx="7550150" cy="16510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CCDE38" id="Rectangle 7" o:spid="_x0000_s1026" style="position:absolute;margin-left:-71.5pt;margin-top:-20pt;width:594.5pt;height:1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" fillcolor="#7030a0" strokecolor="#593470 [1604]" strokeweight="1pt"/>
            </w:pict>
          </mc:Fallback>
        </mc:AlternateContent>
      </w:r>
      <w:r>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65676D" w:rsidRPr="0065676D">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evel 3 </w:t>
      </w:r>
    </w:p>
    <w:p w14:paraId="7F3ECDD1" w14:textId="4E59CB87" w:rsidR="00495A17" w:rsidRPr="0065676D" w:rsidRDefault="0065676D" w:rsidP="00F85B44">
      <w:pPr>
        <w:spacing w:after="0"/>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676D">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Foundation Certificate in </w:t>
      </w:r>
    </w:p>
    <w:p w14:paraId="65E1DEBF" w14:textId="617F3A4D" w:rsidR="0065676D" w:rsidRDefault="000203DB" w:rsidP="00F85B44">
      <w:pPr>
        <w:spacing w:after="0"/>
        <w:rPr>
          <w:rFonts w:cstheme="min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i/>
          <w:iCs/>
          <w:noProof/>
          <w:color w:val="000000" w:themeColor="text1"/>
          <w:sz w:val="28"/>
          <w:szCs w:val="28"/>
          <w:lang w:eastAsia="en-GB"/>
        </w:rPr>
        <mc:AlternateContent>
          <mc:Choice Requires="wps">
            <w:drawing>
              <wp:anchor distT="0" distB="0" distL="114300" distR="114300" simplePos="0" relativeHeight="251661312" behindDoc="0" locked="0" layoutInCell="1" allowOverlap="1" wp14:anchorId="5C8044BA" wp14:editId="7069888A">
                <wp:simplePos x="0" y="0"/>
                <wp:positionH relativeFrom="column">
                  <wp:posOffset>-908050</wp:posOffset>
                </wp:positionH>
                <wp:positionV relativeFrom="paragraph">
                  <wp:posOffset>311785</wp:posOffset>
                </wp:positionV>
                <wp:extent cx="7569200" cy="171450"/>
                <wp:effectExtent l="0" t="0" r="12700" b="19050"/>
                <wp:wrapNone/>
                <wp:docPr id="8" name="Rectangle 8"/>
                <wp:cNvGraphicFramePr/>
                <a:graphic xmlns:a="http://schemas.openxmlformats.org/drawingml/2006/main">
                  <a:graphicData uri="http://schemas.microsoft.com/office/word/2010/wordprocessingShape">
                    <wps:wsp>
                      <wps:cNvSpPr/>
                      <wps:spPr>
                        <a:xfrm>
                          <a:off x="0" y="0"/>
                          <a:ext cx="7569200" cy="17145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546CFE" id="Rectangle 8" o:spid="_x0000_s1026" style="position:absolute;margin-left:-71.5pt;margin-top:24.55pt;width:596pt;height:1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" fillcolor="#7030a0" strokecolor="#593470 [1604]" strokeweight="1pt"/>
            </w:pict>
          </mc:Fallback>
        </mc:AlternateContent>
      </w:r>
      <w:r w:rsidR="0065676D" w:rsidRPr="0065676D">
        <w:rPr>
          <w:rFonts w:cstheme="min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Practice </w:t>
      </w:r>
    </w:p>
    <w:p w14:paraId="68EC7F1A" w14:textId="77777777" w:rsidR="000203DB" w:rsidRPr="0065676D" w:rsidRDefault="000203DB" w:rsidP="00F85B44">
      <w:pPr>
        <w:spacing w:after="0"/>
        <w:rPr>
          <w:rFonts w:cstheme="min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5959E9" w14:textId="5B390A9B" w:rsidR="0065676D" w:rsidRDefault="0065676D" w:rsidP="00F85B44">
      <w:pPr>
        <w:spacing w:after="0"/>
        <w:rPr>
          <w:rFonts w:cstheme="minorHAnsi"/>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BD4A22" w14:textId="39C9B453" w:rsidR="0065676D" w:rsidRDefault="0065676D" w:rsidP="00F85B44">
      <w:pPr>
        <w:spacing w:after="0"/>
        <w:rPr>
          <w:rStyle w:val="BookTitle"/>
        </w:rPr>
      </w:pPr>
    </w:p>
    <w:p w14:paraId="29544EB7" w14:textId="39F6E008" w:rsidR="0065676D" w:rsidRDefault="0065676D" w:rsidP="00F85B44">
      <w:pPr>
        <w:spacing w:after="0"/>
        <w:rPr>
          <w:rStyle w:val="BookTitle"/>
        </w:rPr>
      </w:pPr>
    </w:p>
    <w:p w14:paraId="51457CBE" w14:textId="7A9E2FF4" w:rsidR="0065676D" w:rsidRDefault="0065676D" w:rsidP="00F85B44">
      <w:pPr>
        <w:spacing w:after="0"/>
        <w:rPr>
          <w:rStyle w:val="BookTitle"/>
        </w:rPr>
      </w:pPr>
    </w:p>
    <w:p w14:paraId="3CE145AA" w14:textId="10BED072" w:rsidR="0065676D" w:rsidRDefault="0065676D" w:rsidP="00F85B44">
      <w:pPr>
        <w:spacing w:after="0"/>
        <w:rPr>
          <w:rStyle w:val="BookTitle"/>
        </w:rPr>
      </w:pPr>
    </w:p>
    <w:p w14:paraId="3D0D3777" w14:textId="0023D23B" w:rsidR="0065676D" w:rsidRDefault="0065676D" w:rsidP="00F85B44">
      <w:pPr>
        <w:spacing w:after="0"/>
        <w:rPr>
          <w:rStyle w:val="BookTitle"/>
        </w:rPr>
      </w:pPr>
    </w:p>
    <w:p w14:paraId="3D8C01D0" w14:textId="13D3D4B3" w:rsidR="0065676D" w:rsidRDefault="0065676D" w:rsidP="00F85B44">
      <w:pPr>
        <w:spacing w:after="0"/>
        <w:rPr>
          <w:rStyle w:val="BookTitle"/>
        </w:rPr>
      </w:pPr>
    </w:p>
    <w:p w14:paraId="737044D8" w14:textId="4A2F281E" w:rsidR="0065676D" w:rsidRDefault="0065676D" w:rsidP="00F85B44">
      <w:pPr>
        <w:spacing w:after="0"/>
        <w:rPr>
          <w:rStyle w:val="BookTitle"/>
        </w:rPr>
      </w:pPr>
    </w:p>
    <w:p w14:paraId="7520828F" w14:textId="329CBAC9" w:rsidR="0065676D" w:rsidRDefault="0065676D" w:rsidP="00F85B44">
      <w:pPr>
        <w:spacing w:after="0"/>
        <w:rPr>
          <w:rStyle w:val="BookTitle"/>
        </w:rPr>
      </w:pPr>
    </w:p>
    <w:p w14:paraId="078E102A" w14:textId="397C1369" w:rsidR="0065676D" w:rsidRDefault="0065676D" w:rsidP="00F85B44">
      <w:pPr>
        <w:spacing w:after="0"/>
        <w:rPr>
          <w:rStyle w:val="BookTitle"/>
        </w:rPr>
      </w:pPr>
    </w:p>
    <w:p w14:paraId="00C7EEDF" w14:textId="1123A161" w:rsidR="0065676D" w:rsidRDefault="0065676D" w:rsidP="00F85B44">
      <w:pPr>
        <w:spacing w:after="0"/>
        <w:rPr>
          <w:rStyle w:val="BookTitle"/>
        </w:rPr>
      </w:pPr>
    </w:p>
    <w:p w14:paraId="1EF2BAD7" w14:textId="7D90FDFD" w:rsidR="0065676D" w:rsidRDefault="003D74AA" w:rsidP="00F85B44">
      <w:pPr>
        <w:spacing w:after="0"/>
        <w:rPr>
          <w:rStyle w:val="BookTitle"/>
        </w:rPr>
      </w:pPr>
      <w:r>
        <w:rPr>
          <w:noProof/>
          <w:lang w:eastAsia="en-GB"/>
        </w:rPr>
        <mc:AlternateContent>
          <mc:Choice Requires="wps">
            <w:drawing>
              <wp:anchor distT="0" distB="0" distL="114300" distR="114300" simplePos="0" relativeHeight="251666432" behindDoc="0" locked="0" layoutInCell="1" allowOverlap="1" wp14:anchorId="35358D36" wp14:editId="384C2106">
                <wp:simplePos x="0" y="0"/>
                <wp:positionH relativeFrom="column">
                  <wp:posOffset>285750</wp:posOffset>
                </wp:positionH>
                <wp:positionV relativeFrom="paragraph">
                  <wp:posOffset>113030</wp:posOffset>
                </wp:positionV>
                <wp:extent cx="5842000" cy="29845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5842000" cy="2984500"/>
                        </a:xfrm>
                        <a:prstGeom prst="rect">
                          <a:avLst/>
                        </a:prstGeom>
                        <a:noFill/>
                        <a:ln>
                          <a:noFill/>
                        </a:ln>
                      </wps:spPr>
                      <wps:txbx>
                        <w:txbxContent>
                          <w:p w14:paraId="0A5260DC" w14:textId="77777777" w:rsidR="003D74AA" w:rsidRPr="003D74AA" w:rsidRDefault="003D74AA" w:rsidP="003D74AA">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5A7C91" w14:textId="277A679C" w:rsidR="003D74AA" w:rsidRPr="003D74AA" w:rsidRDefault="003D74AA" w:rsidP="003D74AA">
                            <w:pPr>
                              <w:spacing w:after="0"/>
                              <w:jc w:val="cente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74AA">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Essentials of People Practice</w:t>
                            </w:r>
                          </w:p>
                          <w:p w14:paraId="596861CA" w14:textId="4B697355" w:rsidR="00495A17" w:rsidRDefault="003D74AA" w:rsidP="003D74AA">
                            <w:pPr>
                              <w:jc w:val="center"/>
                            </w:pPr>
                            <w:r w:rsidRPr="003D74AA">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3C004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5358D36" id="_x0000_t202" coordsize="21600,21600" o:spt="202" path="m,l,21600r21600,l21600,xe">
                <v:stroke joinstyle="miter"/>
                <v:path gradientshapeok="t" o:connecttype="rect"/>
              </v:shapetype>
              <v:shape id="Text Box 12" o:spid="_x0000_s1026" type="#_x0000_t202" style="position:absolute;margin-left:22.5pt;margin-top:8.9pt;width:460pt;height:235pt;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" filled="f" stroked="f">
                <v:textbox style="mso-fit-shape-to-text:t">
                  <w:txbxContent>
                    <w:p w14:paraId="0A5260DC" w14:textId="77777777" w:rsidR="003D74AA" w:rsidRPr="003D74AA" w:rsidRDefault="003D74AA" w:rsidP="003D74AA">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5A7C91" w14:textId="277A679C" w:rsidR="003D74AA" w:rsidRPr="003D74AA" w:rsidRDefault="003D74AA" w:rsidP="003D74AA">
                      <w:pPr>
                        <w:spacing w:after="0"/>
                        <w:jc w:val="center"/>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74AA">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Essentials of People Practice</w:t>
                      </w:r>
                    </w:p>
                    <w:p w14:paraId="596861CA" w14:textId="4B697355" w:rsidR="00495A17" w:rsidRDefault="003D74AA" w:rsidP="003D74AA">
                      <w:pPr>
                        <w:jc w:val="center"/>
                      </w:pPr>
                      <w:r w:rsidRPr="003D74AA">
                        <w:rPr>
                          <w:bCs/>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3C004</w:t>
                      </w:r>
                    </w:p>
                  </w:txbxContent>
                </v:textbox>
              </v:shape>
            </w:pict>
          </mc:Fallback>
        </mc:AlternateContent>
      </w:r>
    </w:p>
    <w:p w14:paraId="6FE6E910" w14:textId="57094750" w:rsidR="0065676D" w:rsidRDefault="0065676D" w:rsidP="00F85B44">
      <w:pPr>
        <w:spacing w:after="0"/>
        <w:rPr>
          <w:rStyle w:val="BookTitle"/>
        </w:rPr>
      </w:pPr>
    </w:p>
    <w:p w14:paraId="6543D3D3" w14:textId="266074D8" w:rsidR="0065676D" w:rsidRDefault="0065676D" w:rsidP="00F85B44">
      <w:pPr>
        <w:spacing w:after="0"/>
        <w:rPr>
          <w:rStyle w:val="BookTitle"/>
        </w:rPr>
      </w:pPr>
    </w:p>
    <w:p w14:paraId="16611379" w14:textId="210C84E6" w:rsidR="0065676D" w:rsidRDefault="0065676D" w:rsidP="00F85B44">
      <w:pPr>
        <w:spacing w:after="0"/>
        <w:rPr>
          <w:rStyle w:val="BookTitle"/>
        </w:rPr>
      </w:pPr>
    </w:p>
    <w:p w14:paraId="78B66CD5" w14:textId="097A2C75" w:rsidR="0065676D" w:rsidRDefault="0065676D" w:rsidP="00F85B44">
      <w:pPr>
        <w:spacing w:after="0"/>
        <w:rPr>
          <w:rStyle w:val="BookTitle"/>
        </w:rPr>
      </w:pPr>
    </w:p>
    <w:p w14:paraId="2F082865" w14:textId="3B8AFD7C" w:rsidR="0065676D" w:rsidRDefault="0065676D" w:rsidP="00F85B44">
      <w:pPr>
        <w:spacing w:after="0"/>
        <w:rPr>
          <w:rStyle w:val="BookTitle"/>
        </w:rPr>
      </w:pPr>
    </w:p>
    <w:p w14:paraId="66ABC6B0" w14:textId="57988BF2" w:rsidR="0065676D" w:rsidRDefault="0065676D" w:rsidP="00F85B44">
      <w:pPr>
        <w:spacing w:after="0"/>
        <w:rPr>
          <w:rStyle w:val="BookTitle"/>
        </w:rPr>
      </w:pPr>
    </w:p>
    <w:p w14:paraId="76C102DD" w14:textId="64D5DC4A" w:rsidR="0065676D" w:rsidRDefault="0065676D" w:rsidP="00F85B44">
      <w:pPr>
        <w:spacing w:after="0"/>
        <w:rPr>
          <w:rStyle w:val="BookTitle"/>
        </w:rPr>
      </w:pPr>
    </w:p>
    <w:p w14:paraId="09A74FC9" w14:textId="226E53C9" w:rsidR="0065676D" w:rsidRDefault="0065676D" w:rsidP="00F85B44">
      <w:pPr>
        <w:spacing w:after="0"/>
        <w:rPr>
          <w:rStyle w:val="BookTitle"/>
        </w:rPr>
      </w:pPr>
    </w:p>
    <w:p w14:paraId="5DC6DF1C" w14:textId="316A2FD5" w:rsidR="0065676D" w:rsidRDefault="0065676D" w:rsidP="00F85B44">
      <w:pPr>
        <w:spacing w:after="0"/>
        <w:rPr>
          <w:rStyle w:val="BookTitle"/>
        </w:rPr>
      </w:pPr>
    </w:p>
    <w:p w14:paraId="51B9BF1E" w14:textId="5DE5B957" w:rsidR="0065676D" w:rsidRDefault="0065676D" w:rsidP="00F85B44">
      <w:pPr>
        <w:spacing w:after="0"/>
        <w:rPr>
          <w:rStyle w:val="BookTitle"/>
        </w:rPr>
      </w:pPr>
    </w:p>
    <w:p w14:paraId="51041778" w14:textId="250540C5" w:rsidR="0065676D" w:rsidRDefault="0065676D" w:rsidP="00F85B44">
      <w:pPr>
        <w:spacing w:after="0"/>
        <w:rPr>
          <w:rStyle w:val="BookTitle"/>
        </w:rPr>
      </w:pPr>
    </w:p>
    <w:p w14:paraId="559287CD" w14:textId="7170B330" w:rsidR="0065676D" w:rsidRDefault="0065676D" w:rsidP="00F85B44">
      <w:pPr>
        <w:spacing w:after="0"/>
        <w:rPr>
          <w:rStyle w:val="BookTitle"/>
        </w:rPr>
      </w:pPr>
    </w:p>
    <w:p w14:paraId="0B9731FA" w14:textId="4264E8E9" w:rsidR="0065676D" w:rsidRDefault="0065676D" w:rsidP="00F85B44">
      <w:pPr>
        <w:spacing w:after="0"/>
        <w:rPr>
          <w:rStyle w:val="BookTitle"/>
        </w:rPr>
      </w:pPr>
    </w:p>
    <w:p w14:paraId="3448091D" w14:textId="4A92688A" w:rsidR="0065676D" w:rsidRDefault="0065676D" w:rsidP="00F85B44">
      <w:pPr>
        <w:spacing w:after="0"/>
        <w:rPr>
          <w:rStyle w:val="BookTitle"/>
        </w:rPr>
      </w:pPr>
    </w:p>
    <w:p w14:paraId="6DC14927" w14:textId="2B2040E6" w:rsidR="0065676D" w:rsidRDefault="0065676D" w:rsidP="00F85B44">
      <w:pPr>
        <w:spacing w:after="0"/>
        <w:rPr>
          <w:rStyle w:val="BookTitle"/>
        </w:rPr>
      </w:pPr>
    </w:p>
    <w:p w14:paraId="0F668868" w14:textId="6B8BB0E1" w:rsidR="0065676D" w:rsidRDefault="0065676D" w:rsidP="00F85B44">
      <w:pPr>
        <w:spacing w:after="0"/>
        <w:rPr>
          <w:rStyle w:val="BookTitle"/>
        </w:rPr>
      </w:pPr>
    </w:p>
    <w:p w14:paraId="3B687866" w14:textId="77777777" w:rsidR="0065676D" w:rsidRDefault="0065676D" w:rsidP="00F85B44">
      <w:pPr>
        <w:spacing w:after="0"/>
        <w:jc w:val="right"/>
        <w:rPr>
          <w:rStyle w:val="BookTitle"/>
        </w:rPr>
      </w:pPr>
    </w:p>
    <w:p w14:paraId="709B8325" w14:textId="77777777" w:rsidR="0065676D" w:rsidRDefault="0065676D" w:rsidP="00F85B44">
      <w:pPr>
        <w:spacing w:after="0"/>
        <w:jc w:val="right"/>
        <w:rPr>
          <w:rStyle w:val="BookTitle"/>
        </w:rPr>
      </w:pPr>
    </w:p>
    <w:p w14:paraId="2424B601" w14:textId="77777777" w:rsidR="0065676D" w:rsidRDefault="0065676D" w:rsidP="00F85B44">
      <w:pPr>
        <w:spacing w:after="0"/>
        <w:jc w:val="right"/>
        <w:rPr>
          <w:rStyle w:val="BookTitle"/>
        </w:rPr>
      </w:pPr>
    </w:p>
    <w:p w14:paraId="1EA8C8F9" w14:textId="77777777" w:rsidR="0065676D" w:rsidRDefault="0065676D" w:rsidP="00F85B44">
      <w:pPr>
        <w:spacing w:after="0"/>
        <w:jc w:val="right"/>
        <w:rPr>
          <w:rStyle w:val="BookTitle"/>
        </w:rPr>
      </w:pPr>
    </w:p>
    <w:p w14:paraId="541C6665" w14:textId="77777777" w:rsidR="0065676D" w:rsidRDefault="0065676D" w:rsidP="00F85B44">
      <w:pPr>
        <w:spacing w:after="0"/>
        <w:jc w:val="right"/>
        <w:rPr>
          <w:rStyle w:val="BookTitle"/>
        </w:rPr>
      </w:pPr>
    </w:p>
    <w:p w14:paraId="36B57BEF" w14:textId="77777777" w:rsidR="0065676D" w:rsidRDefault="0065676D" w:rsidP="00F85B44">
      <w:pPr>
        <w:spacing w:after="0"/>
        <w:jc w:val="right"/>
        <w:rPr>
          <w:rStyle w:val="BookTitle"/>
        </w:rPr>
      </w:pPr>
    </w:p>
    <w:p w14:paraId="68881582" w14:textId="77777777" w:rsidR="0065676D" w:rsidRDefault="0065676D" w:rsidP="00F85B44">
      <w:pPr>
        <w:spacing w:after="0"/>
        <w:jc w:val="right"/>
        <w:rPr>
          <w:rStyle w:val="BookTitle"/>
        </w:rPr>
      </w:pPr>
    </w:p>
    <w:p w14:paraId="7AA59ABD" w14:textId="77777777" w:rsidR="0065676D" w:rsidRDefault="0065676D" w:rsidP="00F85B44">
      <w:pPr>
        <w:spacing w:after="0"/>
        <w:jc w:val="right"/>
        <w:rPr>
          <w:rStyle w:val="BookTitle"/>
        </w:rPr>
      </w:pPr>
    </w:p>
    <w:p w14:paraId="0D2385EB" w14:textId="7425D14B" w:rsidR="0065676D" w:rsidRDefault="003D74AA" w:rsidP="00F85B44">
      <w:pPr>
        <w:spacing w:after="0"/>
        <w:jc w:val="right"/>
        <w:rPr>
          <w:rStyle w:val="BookTitle"/>
        </w:rPr>
      </w:pPr>
      <w:r>
        <w:rPr>
          <w:b/>
          <w:bCs/>
          <w:i/>
          <w:iCs/>
          <w:noProof/>
          <w:spacing w:val="5"/>
          <w:lang w:eastAsia="en-GB"/>
        </w:rPr>
        <mc:AlternateContent>
          <mc:Choice Requires="wps">
            <w:drawing>
              <wp:anchor distT="0" distB="0" distL="114300" distR="114300" simplePos="0" relativeHeight="251662336" behindDoc="0" locked="0" layoutInCell="1" allowOverlap="1" wp14:anchorId="69DB0F2C" wp14:editId="4D46F28D">
                <wp:simplePos x="0" y="0"/>
                <wp:positionH relativeFrom="page">
                  <wp:align>left</wp:align>
                </wp:positionH>
                <wp:positionV relativeFrom="paragraph">
                  <wp:posOffset>122555</wp:posOffset>
                </wp:positionV>
                <wp:extent cx="7543800" cy="184150"/>
                <wp:effectExtent l="0" t="0" r="19050" b="25400"/>
                <wp:wrapNone/>
                <wp:docPr id="10" name="Rectangle 10"/>
                <wp:cNvGraphicFramePr/>
                <a:graphic xmlns:a="http://schemas.openxmlformats.org/drawingml/2006/main">
                  <a:graphicData uri="http://schemas.microsoft.com/office/word/2010/wordprocessingShape">
                    <wps:wsp>
                      <wps:cNvSpPr/>
                      <wps:spPr>
                        <a:xfrm>
                          <a:off x="0" y="0"/>
                          <a:ext cx="7543800" cy="18415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58643" id="Rectangle 10" o:spid="_x0000_s1026" style="position:absolute;margin-left:0;margin-top:9.65pt;width:594pt;height:14.5pt;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" fillcolor="#7030a0" strokecolor="#593470 [1604]" strokeweight="1pt">
                <w10:wrap anchorx="page"/>
              </v:rect>
            </w:pict>
          </mc:Fallback>
        </mc:AlternateContent>
      </w:r>
    </w:p>
    <w:p w14:paraId="3788ACB5" w14:textId="77777777" w:rsidR="0065676D" w:rsidRDefault="0065676D" w:rsidP="00F85B44">
      <w:pPr>
        <w:spacing w:after="0"/>
        <w:jc w:val="right"/>
        <w:rPr>
          <w:rStyle w:val="BookTitle"/>
        </w:rPr>
      </w:pPr>
    </w:p>
    <w:p w14:paraId="3C8E1E08" w14:textId="77777777" w:rsidR="0065676D" w:rsidRDefault="0065676D" w:rsidP="00F85B44">
      <w:pPr>
        <w:spacing w:after="0"/>
        <w:jc w:val="right"/>
        <w:rPr>
          <w:rStyle w:val="BookTitle"/>
        </w:rPr>
      </w:pPr>
    </w:p>
    <w:p w14:paraId="690DA34B" w14:textId="3322DCB8" w:rsidR="0065676D" w:rsidRPr="0065676D" w:rsidRDefault="0065676D" w:rsidP="00F85B44">
      <w:pPr>
        <w:spacing w:after="0"/>
        <w:jc w:val="right"/>
        <w:rPr>
          <w:rStyle w:val="BookTitle"/>
        </w:rPr>
      </w:pPr>
      <w:r w:rsidRPr="0065676D">
        <w:rPr>
          <w:rStyle w:val="BookTitle"/>
        </w:rPr>
        <w:t xml:space="preserve">Francesca Preece </w:t>
      </w:r>
    </w:p>
    <w:p w14:paraId="128B555A" w14:textId="39696B0B" w:rsidR="0065676D" w:rsidRPr="0065676D" w:rsidRDefault="0065676D" w:rsidP="00F85B44">
      <w:pPr>
        <w:spacing w:after="0"/>
        <w:jc w:val="right"/>
        <w:rPr>
          <w:rFonts w:cstheme="minorHAnsi"/>
          <w:b/>
          <w:bCs/>
          <w:i/>
          <w:iCs/>
        </w:rPr>
      </w:pPr>
      <w:r w:rsidRPr="0065676D">
        <w:rPr>
          <w:rStyle w:val="BookTitle"/>
        </w:rPr>
        <w:t xml:space="preserve">Member Registration </w:t>
      </w:r>
      <w:r w:rsidRPr="0065676D">
        <w:rPr>
          <w:rFonts w:cstheme="minorHAnsi"/>
          <w:b/>
          <w:bCs/>
          <w:i/>
          <w:iCs/>
        </w:rPr>
        <w:t>8515837</w:t>
      </w:r>
    </w:p>
    <w:p w14:paraId="00B3F6AC" w14:textId="60BDBF12" w:rsidR="0065676D" w:rsidRDefault="0065676D" w:rsidP="00F85B44">
      <w:pPr>
        <w:spacing w:after="0"/>
        <w:jc w:val="right"/>
        <w:rPr>
          <w:rFonts w:cstheme="minorHAnsi"/>
          <w:b/>
          <w:bCs/>
          <w:i/>
          <w:iCs/>
        </w:rPr>
      </w:pPr>
      <w:r w:rsidRPr="0065676D">
        <w:rPr>
          <w:rFonts w:cstheme="minorHAnsi"/>
          <w:b/>
          <w:bCs/>
          <w:i/>
          <w:iCs/>
        </w:rPr>
        <w:t>Student Number 2205497</w:t>
      </w:r>
    </w:p>
    <w:p w14:paraId="6A580315" w14:textId="2C46D9BE" w:rsidR="001E1AFC" w:rsidRDefault="001E1AFC" w:rsidP="00F85B44">
      <w:pPr>
        <w:spacing w:after="0"/>
        <w:jc w:val="right"/>
        <w:rPr>
          <w:rFonts w:cstheme="minorHAnsi"/>
          <w:b/>
          <w:bCs/>
          <w:i/>
          <w:iCs/>
        </w:rPr>
      </w:pPr>
      <w:r>
        <w:rPr>
          <w:rFonts w:cstheme="minorHAnsi"/>
          <w:b/>
          <w:bCs/>
          <w:i/>
          <w:iCs/>
        </w:rPr>
        <w:t xml:space="preserve">Criteria Assessment Wordcount </w:t>
      </w:r>
      <w:r w:rsidR="002A3FFD">
        <w:rPr>
          <w:rFonts w:cstheme="minorHAnsi"/>
          <w:b/>
          <w:bCs/>
          <w:i/>
          <w:iCs/>
        </w:rPr>
        <w:t>1362</w:t>
      </w:r>
    </w:p>
    <w:p w14:paraId="54A09466" w14:textId="0BC58AA6" w:rsidR="0065676D" w:rsidRDefault="003D74AA" w:rsidP="00F85B44">
      <w:pPr>
        <w:spacing w:after="0"/>
        <w:jc w:val="right"/>
        <w:rPr>
          <w:rFonts w:cstheme="minorHAnsi"/>
          <w:b/>
          <w:bCs/>
          <w:i/>
          <w:iCs/>
        </w:rPr>
      </w:pPr>
      <w:r>
        <w:rPr>
          <w:b/>
          <w:bCs/>
          <w:i/>
          <w:iCs/>
          <w:noProof/>
          <w:spacing w:val="5"/>
          <w:lang w:eastAsia="en-GB"/>
        </w:rPr>
        <mc:AlternateContent>
          <mc:Choice Requires="wps">
            <w:drawing>
              <wp:anchor distT="0" distB="0" distL="114300" distR="114300" simplePos="0" relativeHeight="251664384" behindDoc="0" locked="0" layoutInCell="1" allowOverlap="1" wp14:anchorId="7D695527" wp14:editId="0377E3DB">
                <wp:simplePos x="0" y="0"/>
                <wp:positionH relativeFrom="page">
                  <wp:align>left</wp:align>
                </wp:positionH>
                <wp:positionV relativeFrom="paragraph">
                  <wp:posOffset>165100</wp:posOffset>
                </wp:positionV>
                <wp:extent cx="7543800" cy="184150"/>
                <wp:effectExtent l="0" t="0" r="19050" b="25400"/>
                <wp:wrapNone/>
                <wp:docPr id="11" name="Rectangle 11"/>
                <wp:cNvGraphicFramePr/>
                <a:graphic xmlns:a="http://schemas.openxmlformats.org/drawingml/2006/main">
                  <a:graphicData uri="http://schemas.microsoft.com/office/word/2010/wordprocessingShape">
                    <wps:wsp>
                      <wps:cNvSpPr/>
                      <wps:spPr>
                        <a:xfrm>
                          <a:off x="0" y="0"/>
                          <a:ext cx="7543800" cy="18415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58DD89" id="Rectangle 11" o:spid="_x0000_s1026" style="position:absolute;margin-left:0;margin-top:13pt;width:594pt;height:14.5pt;z-index:2516643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" fillcolor="#7030a0" strokecolor="#593470 [1604]" strokeweight="1pt">
                <w10:wrap anchorx="page"/>
              </v:rect>
            </w:pict>
          </mc:Fallback>
        </mc:AlternateContent>
      </w:r>
    </w:p>
    <w:p w14:paraId="17A8470E" w14:textId="77777777" w:rsidR="00A63F5D" w:rsidRDefault="00A63F5D" w:rsidP="00F85B44">
      <w:pPr>
        <w:spacing w:after="0"/>
        <w:jc w:val="center"/>
        <w:rPr>
          <w:rFonts w:cstheme="minorHAnsi"/>
          <w:b/>
          <w:bCs/>
          <w:i/>
          <w:iCs/>
          <w:sz w:val="32"/>
          <w:szCs w:val="32"/>
        </w:rPr>
      </w:pPr>
    </w:p>
    <w:p w14:paraId="6B7D53A9" w14:textId="77777777" w:rsidR="00A63F5D" w:rsidRDefault="00A63F5D">
      <w:pPr>
        <w:rPr>
          <w:rFonts w:cstheme="minorHAnsi"/>
          <w:b/>
          <w:bCs/>
          <w:i/>
          <w:iCs/>
          <w:sz w:val="32"/>
          <w:szCs w:val="32"/>
        </w:rPr>
      </w:pPr>
      <w:r>
        <w:rPr>
          <w:rFonts w:cstheme="minorHAnsi"/>
          <w:b/>
          <w:bCs/>
          <w:i/>
          <w:iCs/>
          <w:sz w:val="32"/>
          <w:szCs w:val="32"/>
        </w:rPr>
        <w:br w:type="page"/>
      </w:r>
    </w:p>
    <w:p w14:paraId="009EF64D" w14:textId="77777777" w:rsidR="00A63F5D" w:rsidRDefault="00A63F5D" w:rsidP="00F85B44">
      <w:pPr>
        <w:spacing w:after="0"/>
        <w:jc w:val="center"/>
        <w:rPr>
          <w:rFonts w:cstheme="minorHAnsi"/>
          <w:b/>
          <w:bCs/>
          <w:i/>
          <w:iCs/>
          <w:sz w:val="32"/>
          <w:szCs w:val="32"/>
        </w:rPr>
      </w:pPr>
    </w:p>
    <w:p w14:paraId="0CA6528C" w14:textId="41FF77AD" w:rsidR="0065676D" w:rsidRPr="008D4831" w:rsidRDefault="0065676D" w:rsidP="00F85B44">
      <w:pPr>
        <w:spacing w:after="0"/>
        <w:jc w:val="center"/>
        <w:rPr>
          <w:rFonts w:cstheme="minorHAnsi"/>
          <w:b/>
          <w:bCs/>
          <w:i/>
          <w:iCs/>
          <w:sz w:val="32"/>
          <w:szCs w:val="32"/>
        </w:rPr>
      </w:pPr>
      <w:r w:rsidRPr="008D4831">
        <w:rPr>
          <w:rFonts w:cstheme="minorHAnsi"/>
          <w:b/>
          <w:bCs/>
          <w:i/>
          <w:iCs/>
          <w:sz w:val="32"/>
          <w:szCs w:val="32"/>
        </w:rPr>
        <w:t xml:space="preserve">Briefing Paper:  </w:t>
      </w:r>
      <w:r w:rsidRPr="008D4831">
        <w:rPr>
          <w:rFonts w:cstheme="minorHAnsi"/>
          <w:i/>
          <w:iCs/>
          <w:sz w:val="32"/>
          <w:szCs w:val="32"/>
        </w:rPr>
        <w:t>Employee Lifecycle</w:t>
      </w:r>
      <w:r w:rsidRPr="008D4831">
        <w:rPr>
          <w:rFonts w:cstheme="minorHAnsi"/>
          <w:b/>
          <w:bCs/>
          <w:i/>
          <w:iCs/>
          <w:sz w:val="32"/>
          <w:szCs w:val="32"/>
        </w:rPr>
        <w:t xml:space="preserve"> </w:t>
      </w:r>
    </w:p>
    <w:p w14:paraId="21240877" w14:textId="7E657965" w:rsidR="008D4831" w:rsidRDefault="008D4831" w:rsidP="00F85B44">
      <w:pPr>
        <w:spacing w:after="0"/>
        <w:jc w:val="center"/>
        <w:rPr>
          <w:rFonts w:cstheme="minorHAnsi"/>
          <w:b/>
          <w:bCs/>
          <w:i/>
          <w:iCs/>
          <w:sz w:val="32"/>
          <w:szCs w:val="32"/>
        </w:rPr>
      </w:pPr>
    </w:p>
    <w:p w14:paraId="20BEFC50" w14:textId="5EAF4C2C" w:rsidR="008D4831" w:rsidRPr="00F85B44" w:rsidRDefault="008D4831" w:rsidP="00F85B44">
      <w:pPr>
        <w:spacing w:after="0"/>
        <w:jc w:val="both"/>
        <w:rPr>
          <w:rFonts w:cstheme="minorHAnsi"/>
          <w:i/>
          <w:iCs/>
          <w:sz w:val="24"/>
          <w:szCs w:val="24"/>
        </w:rPr>
      </w:pPr>
      <w:r w:rsidRPr="00F85B44">
        <w:rPr>
          <w:rFonts w:cstheme="minorHAnsi"/>
          <w:b/>
          <w:bCs/>
          <w:i/>
          <w:iCs/>
          <w:sz w:val="24"/>
          <w:szCs w:val="24"/>
        </w:rPr>
        <w:t xml:space="preserve">Issued to:  </w:t>
      </w:r>
      <w:r w:rsidRPr="00F85B44">
        <w:rPr>
          <w:rFonts w:cstheme="minorHAnsi"/>
          <w:i/>
          <w:iCs/>
          <w:sz w:val="24"/>
          <w:szCs w:val="24"/>
        </w:rPr>
        <w:t xml:space="preserve">Appointing </w:t>
      </w:r>
      <w:r w:rsidR="00360783">
        <w:rPr>
          <w:rFonts w:cstheme="minorHAnsi"/>
          <w:i/>
          <w:iCs/>
          <w:sz w:val="24"/>
          <w:szCs w:val="24"/>
        </w:rPr>
        <w:t xml:space="preserve">People </w:t>
      </w:r>
      <w:r w:rsidRPr="00F85B44">
        <w:rPr>
          <w:rFonts w:cstheme="minorHAnsi"/>
          <w:i/>
          <w:iCs/>
          <w:sz w:val="24"/>
          <w:szCs w:val="24"/>
        </w:rPr>
        <w:t xml:space="preserve">Managers </w:t>
      </w:r>
    </w:p>
    <w:p w14:paraId="7A2F7500" w14:textId="1373431A" w:rsidR="008D4831" w:rsidRPr="00F85B44" w:rsidRDefault="008D4831" w:rsidP="00F85B44">
      <w:pPr>
        <w:spacing w:after="0"/>
        <w:jc w:val="both"/>
        <w:rPr>
          <w:rFonts w:cstheme="minorHAnsi"/>
          <w:i/>
          <w:iCs/>
          <w:sz w:val="24"/>
          <w:szCs w:val="24"/>
        </w:rPr>
      </w:pPr>
      <w:r w:rsidRPr="00F85B44">
        <w:rPr>
          <w:rFonts w:cstheme="minorHAnsi"/>
          <w:b/>
          <w:bCs/>
          <w:i/>
          <w:iCs/>
          <w:sz w:val="24"/>
          <w:szCs w:val="24"/>
        </w:rPr>
        <w:t xml:space="preserve">Prepared by:  </w:t>
      </w:r>
      <w:r w:rsidRPr="00F85B44">
        <w:rPr>
          <w:rFonts w:cstheme="minorHAnsi"/>
          <w:i/>
          <w:iCs/>
          <w:sz w:val="24"/>
          <w:szCs w:val="24"/>
        </w:rPr>
        <w:t xml:space="preserve">Francesca Preece, Member of People Practice Team </w:t>
      </w:r>
    </w:p>
    <w:p w14:paraId="47E20B45" w14:textId="124427A9" w:rsidR="008D4831" w:rsidRPr="00F85B44" w:rsidRDefault="008D4831" w:rsidP="00F85B44">
      <w:pPr>
        <w:spacing w:after="0"/>
        <w:jc w:val="both"/>
        <w:rPr>
          <w:rFonts w:cstheme="minorHAnsi"/>
          <w:i/>
          <w:iCs/>
          <w:sz w:val="24"/>
          <w:szCs w:val="24"/>
        </w:rPr>
      </w:pPr>
      <w:r w:rsidRPr="00F85B44">
        <w:rPr>
          <w:rFonts w:cstheme="minorHAnsi"/>
          <w:b/>
          <w:bCs/>
          <w:i/>
          <w:iCs/>
          <w:sz w:val="24"/>
          <w:szCs w:val="24"/>
        </w:rPr>
        <w:t xml:space="preserve">Date:  </w:t>
      </w:r>
      <w:r w:rsidR="007F728F" w:rsidRPr="00F85B44">
        <w:rPr>
          <w:rFonts w:cstheme="minorHAnsi"/>
          <w:i/>
          <w:iCs/>
          <w:sz w:val="24"/>
          <w:szCs w:val="24"/>
        </w:rPr>
        <w:t>1</w:t>
      </w:r>
      <w:r w:rsidR="007F728F" w:rsidRPr="00F85B44">
        <w:rPr>
          <w:rFonts w:cstheme="minorHAnsi"/>
          <w:i/>
          <w:iCs/>
          <w:sz w:val="24"/>
          <w:szCs w:val="24"/>
          <w:vertAlign w:val="superscript"/>
        </w:rPr>
        <w:t>st</w:t>
      </w:r>
      <w:r w:rsidR="007F728F" w:rsidRPr="00F85B44">
        <w:rPr>
          <w:rFonts w:cstheme="minorHAnsi"/>
          <w:i/>
          <w:iCs/>
          <w:sz w:val="24"/>
          <w:szCs w:val="24"/>
        </w:rPr>
        <w:t xml:space="preserve"> </w:t>
      </w:r>
      <w:r w:rsidRPr="00F85B44">
        <w:rPr>
          <w:rFonts w:cstheme="minorHAnsi"/>
          <w:i/>
          <w:iCs/>
          <w:sz w:val="24"/>
          <w:szCs w:val="24"/>
        </w:rPr>
        <w:t xml:space="preserve">November 2022 </w:t>
      </w:r>
    </w:p>
    <w:p w14:paraId="3B12DB95" w14:textId="5D7EACEF" w:rsidR="008D4831" w:rsidRPr="000E2863" w:rsidRDefault="008D4831" w:rsidP="00F85B44">
      <w:pPr>
        <w:spacing w:after="0"/>
        <w:jc w:val="both"/>
        <w:rPr>
          <w:rFonts w:cstheme="minorHAnsi"/>
          <w:i/>
          <w:iCs/>
        </w:rPr>
      </w:pPr>
    </w:p>
    <w:p w14:paraId="5FBD2371" w14:textId="14112B1C" w:rsidR="008D4831" w:rsidRPr="00F85B44" w:rsidRDefault="00A22BDD" w:rsidP="00F85B44">
      <w:pPr>
        <w:spacing w:after="0"/>
        <w:jc w:val="both"/>
        <w:rPr>
          <w:rFonts w:cstheme="minorHAnsi"/>
          <w:b/>
          <w:bCs/>
          <w:sz w:val="24"/>
          <w:szCs w:val="24"/>
          <w:u w:val="single"/>
        </w:rPr>
      </w:pPr>
      <w:r w:rsidRPr="00F85B44">
        <w:rPr>
          <w:rFonts w:cstheme="minorHAnsi"/>
          <w:b/>
          <w:bCs/>
          <w:sz w:val="24"/>
          <w:szCs w:val="24"/>
          <w:u w:val="single"/>
        </w:rPr>
        <w:t>Introduction</w:t>
      </w:r>
    </w:p>
    <w:p w14:paraId="7A4890E1" w14:textId="4CEB064B" w:rsidR="008D4831" w:rsidRPr="000E2863" w:rsidRDefault="008D4831" w:rsidP="00F85B44">
      <w:pPr>
        <w:spacing w:after="0"/>
        <w:jc w:val="both"/>
        <w:rPr>
          <w:rFonts w:cstheme="minorHAnsi"/>
          <w:b/>
          <w:bCs/>
        </w:rPr>
      </w:pPr>
    </w:p>
    <w:p w14:paraId="38CFBE93" w14:textId="415A30D5" w:rsidR="007C1641" w:rsidRPr="000E2863" w:rsidRDefault="00360783" w:rsidP="00F85B44">
      <w:pPr>
        <w:spacing w:after="0"/>
        <w:jc w:val="both"/>
        <w:rPr>
          <w:rFonts w:cstheme="minorHAnsi"/>
        </w:rPr>
      </w:pPr>
      <w:r>
        <w:rPr>
          <w:rFonts w:cstheme="minorHAnsi"/>
        </w:rPr>
        <w:t xml:space="preserve">As you are aware </w:t>
      </w:r>
      <w:r w:rsidR="008D4831" w:rsidRPr="000E2863">
        <w:rPr>
          <w:rFonts w:cstheme="minorHAnsi"/>
        </w:rPr>
        <w:t xml:space="preserve">Healthcare on Hand </w:t>
      </w:r>
      <w:r w:rsidR="007C1641" w:rsidRPr="000E2863">
        <w:rPr>
          <w:rFonts w:cstheme="minorHAnsi"/>
        </w:rPr>
        <w:t>is a home</w:t>
      </w:r>
      <w:r w:rsidR="008D4831" w:rsidRPr="000E2863">
        <w:rPr>
          <w:rFonts w:cstheme="minorHAnsi"/>
        </w:rPr>
        <w:t xml:space="preserve"> healthcare company which </w:t>
      </w:r>
      <w:r w:rsidR="007C1641" w:rsidRPr="000E2863">
        <w:rPr>
          <w:rFonts w:cstheme="minorHAnsi"/>
        </w:rPr>
        <w:t>provides care to children and adults with complex needs</w:t>
      </w:r>
      <w:r w:rsidR="00A22BDD" w:rsidRPr="000E2863">
        <w:rPr>
          <w:rFonts w:cstheme="minorHAnsi"/>
        </w:rPr>
        <w:t xml:space="preserve">.  </w:t>
      </w:r>
      <w:r w:rsidR="007C1641" w:rsidRPr="000E2863">
        <w:rPr>
          <w:rFonts w:cstheme="minorHAnsi"/>
        </w:rPr>
        <w:t>Since Healthcare on Hand was first founded in 2017 our service has grown</w:t>
      </w:r>
      <w:r w:rsidR="00D4158A" w:rsidRPr="000E2863">
        <w:rPr>
          <w:rFonts w:cstheme="minorHAnsi"/>
        </w:rPr>
        <w:t xml:space="preserve"> post-haste</w:t>
      </w:r>
      <w:r w:rsidR="007C1641" w:rsidRPr="000E2863">
        <w:rPr>
          <w:rFonts w:cstheme="minorHAnsi"/>
        </w:rPr>
        <w:t xml:space="preserve"> as has the demand for health care being provided in the comfort of our service </w:t>
      </w:r>
      <w:r w:rsidR="00D4158A" w:rsidRPr="000E2863">
        <w:rPr>
          <w:rFonts w:cstheme="minorHAnsi"/>
        </w:rPr>
        <w:t>user’s</w:t>
      </w:r>
      <w:r w:rsidR="007C1641" w:rsidRPr="000E2863">
        <w:rPr>
          <w:rFonts w:cstheme="minorHAnsi"/>
        </w:rPr>
        <w:t xml:space="preserve"> home</w:t>
      </w:r>
      <w:r w:rsidR="001044A9" w:rsidRPr="000E2863">
        <w:rPr>
          <w:rFonts w:cstheme="minorHAnsi"/>
        </w:rPr>
        <w:t>s</w:t>
      </w:r>
      <w:r w:rsidR="007C1641" w:rsidRPr="000E2863">
        <w:rPr>
          <w:rFonts w:cstheme="minorHAnsi"/>
        </w:rPr>
        <w:t>.</w:t>
      </w:r>
      <w:r w:rsidR="00D4158A" w:rsidRPr="000E2863">
        <w:rPr>
          <w:rFonts w:cstheme="minorHAnsi"/>
        </w:rPr>
        <w:t xml:space="preserve">  Although the owners </w:t>
      </w:r>
      <w:r>
        <w:rPr>
          <w:rFonts w:cstheme="minorHAnsi"/>
        </w:rPr>
        <w:t xml:space="preserve">have taken </w:t>
      </w:r>
      <w:r w:rsidR="00D4158A" w:rsidRPr="000E2863">
        <w:rPr>
          <w:rFonts w:cstheme="minorHAnsi"/>
        </w:rPr>
        <w:t xml:space="preserve">great pride in being involved in all aspects of people management, including interviewing all prospective employees, the time has now come to expand our Team further to meet the demands of the business.  </w:t>
      </w:r>
      <w:r w:rsidR="001044A9" w:rsidRPr="000E2863">
        <w:rPr>
          <w:rFonts w:cstheme="minorHAnsi"/>
        </w:rPr>
        <w:t xml:space="preserve">Therefore, a People Practice Team has now been formulated to undertake all future aspects of people management.  This briefing paper will act as a guide to you, as appointing </w:t>
      </w:r>
      <w:r>
        <w:rPr>
          <w:rFonts w:cstheme="minorHAnsi"/>
        </w:rPr>
        <w:t>People</w:t>
      </w:r>
      <w:r w:rsidR="001044A9" w:rsidRPr="000E2863">
        <w:rPr>
          <w:rFonts w:cstheme="minorHAnsi"/>
        </w:rPr>
        <w:t xml:space="preserve"> Managers, </w:t>
      </w:r>
      <w:r w:rsidR="00A63F5D">
        <w:rPr>
          <w:rFonts w:cstheme="minorHAnsi"/>
        </w:rPr>
        <w:t xml:space="preserve">to </w:t>
      </w:r>
      <w:r w:rsidR="00A63F5D" w:rsidRPr="000E2863">
        <w:rPr>
          <w:rFonts w:cstheme="minorHAnsi"/>
        </w:rPr>
        <w:t>the</w:t>
      </w:r>
      <w:r w:rsidR="001044A9" w:rsidRPr="000E2863">
        <w:rPr>
          <w:rFonts w:cstheme="minorHAnsi"/>
        </w:rPr>
        <w:t xml:space="preserve"> employee lifecycle and introduce the services the new team will provide.   </w:t>
      </w:r>
    </w:p>
    <w:p w14:paraId="409640E6" w14:textId="5F449703" w:rsidR="00D4158A" w:rsidRPr="00A60BBE" w:rsidRDefault="00D4158A" w:rsidP="00F85B44">
      <w:pPr>
        <w:spacing w:after="0"/>
        <w:jc w:val="both"/>
        <w:rPr>
          <w:rFonts w:cstheme="minorHAnsi"/>
          <w:sz w:val="24"/>
          <w:szCs w:val="24"/>
        </w:rPr>
      </w:pPr>
    </w:p>
    <w:p w14:paraId="3DE2608F" w14:textId="6DD16286" w:rsidR="008D4831" w:rsidRPr="009840A9" w:rsidRDefault="00A60BBE" w:rsidP="00F85B44">
      <w:pPr>
        <w:spacing w:after="0"/>
        <w:jc w:val="both"/>
        <w:rPr>
          <w:rFonts w:cstheme="minorHAnsi"/>
          <w:b/>
          <w:bCs/>
          <w:sz w:val="24"/>
          <w:szCs w:val="24"/>
          <w:u w:val="single"/>
        </w:rPr>
      </w:pPr>
      <w:r w:rsidRPr="009840A9">
        <w:rPr>
          <w:rFonts w:cstheme="minorHAnsi"/>
          <w:b/>
          <w:bCs/>
          <w:sz w:val="24"/>
          <w:szCs w:val="24"/>
          <w:u w:val="single"/>
        </w:rPr>
        <w:t xml:space="preserve">Main findings </w:t>
      </w:r>
    </w:p>
    <w:p w14:paraId="63A3EF1D" w14:textId="14BD988E" w:rsidR="008D4831" w:rsidRDefault="008D4831" w:rsidP="00F85B44">
      <w:pPr>
        <w:spacing w:after="0"/>
        <w:jc w:val="both"/>
        <w:rPr>
          <w:rStyle w:val="BookTitle"/>
          <w:rFonts w:cstheme="minorHAnsi"/>
          <w:spacing w:val="0"/>
          <w:sz w:val="24"/>
          <w:szCs w:val="24"/>
        </w:rPr>
      </w:pPr>
    </w:p>
    <w:p w14:paraId="48924C63" w14:textId="0A032ACE" w:rsidR="00A60BBE" w:rsidRDefault="00A60BBE" w:rsidP="00F85B44">
      <w:pPr>
        <w:spacing w:after="0"/>
        <w:jc w:val="both"/>
        <w:rPr>
          <w:rStyle w:val="BookTitle"/>
          <w:rFonts w:cstheme="minorHAnsi"/>
          <w:spacing w:val="0"/>
          <w:sz w:val="24"/>
          <w:szCs w:val="24"/>
        </w:rPr>
      </w:pPr>
      <w:r>
        <w:rPr>
          <w:rStyle w:val="BookTitle"/>
          <w:rFonts w:cstheme="minorHAnsi"/>
          <w:spacing w:val="0"/>
          <w:sz w:val="24"/>
          <w:szCs w:val="24"/>
        </w:rPr>
        <w:t xml:space="preserve">Employee Lifecycle </w:t>
      </w:r>
    </w:p>
    <w:p w14:paraId="2AEE7EA4" w14:textId="59F2BF8D" w:rsidR="00A60BBE" w:rsidRDefault="00CB3332" w:rsidP="00F85B44">
      <w:pPr>
        <w:spacing w:after="0"/>
        <w:jc w:val="both"/>
        <w:rPr>
          <w:rFonts w:cstheme="minorHAnsi"/>
        </w:rPr>
      </w:pPr>
      <w:r>
        <w:rPr>
          <w:rFonts w:cstheme="minorHAnsi"/>
          <w:noProof/>
          <w:lang w:eastAsia="en-GB"/>
        </w:rPr>
        <w:drawing>
          <wp:anchor distT="0" distB="0" distL="114300" distR="114300" simplePos="0" relativeHeight="251668480" behindDoc="0" locked="0" layoutInCell="1" allowOverlap="1" wp14:anchorId="678BC22D" wp14:editId="543E025A">
            <wp:simplePos x="0" y="0"/>
            <wp:positionH relativeFrom="margin">
              <wp:align>right</wp:align>
            </wp:positionH>
            <wp:positionV relativeFrom="paragraph">
              <wp:posOffset>495300</wp:posOffset>
            </wp:positionV>
            <wp:extent cx="6121400" cy="1130300"/>
            <wp:effectExtent l="0" t="0" r="0" b="0"/>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A60BBE">
        <w:t>Cattermole (2019) defines the employee lifecycle as an employee’s journey with</w:t>
      </w:r>
      <w:r w:rsidR="007C0558">
        <w:t xml:space="preserve">in their </w:t>
      </w:r>
      <w:r w:rsidR="00A60BBE">
        <w:t>organisation and the 6 stages they go through</w:t>
      </w:r>
      <w:r w:rsidR="006B12C5">
        <w:t xml:space="preserve"> from the start of the process; attraction</w:t>
      </w:r>
      <w:r w:rsidR="007C0558">
        <w:t xml:space="preserve">, </w:t>
      </w:r>
      <w:r w:rsidR="006B12C5">
        <w:t>to the end; separation</w:t>
      </w:r>
      <w:r w:rsidR="00A60BBE">
        <w:t xml:space="preserve">.  </w:t>
      </w:r>
      <w:r w:rsidR="00A60BBE">
        <w:rPr>
          <w:rFonts w:cstheme="minorHAnsi"/>
        </w:rPr>
        <w:t xml:space="preserve"> </w:t>
      </w:r>
    </w:p>
    <w:p w14:paraId="1A7D2D0D" w14:textId="6E1C97A6" w:rsidR="00A60BBE" w:rsidRDefault="00A60BBE" w:rsidP="00F85B44">
      <w:pPr>
        <w:spacing w:after="0"/>
        <w:jc w:val="both"/>
        <w:rPr>
          <w:b/>
          <w:bCs/>
        </w:rPr>
      </w:pPr>
    </w:p>
    <w:p w14:paraId="4F360C89" w14:textId="4EB8D9AC" w:rsidR="00A60BBE" w:rsidRDefault="00A60BBE" w:rsidP="00F85B44">
      <w:pPr>
        <w:spacing w:after="0"/>
        <w:jc w:val="both"/>
      </w:pPr>
      <w:r>
        <w:rPr>
          <w:b/>
          <w:bCs/>
        </w:rPr>
        <w:t xml:space="preserve">Attraction:  </w:t>
      </w:r>
      <w:r>
        <w:t>Key components to attract new employees could include the organisations vision and values</w:t>
      </w:r>
      <w:r w:rsidR="007C533A">
        <w:t>, th</w:t>
      </w:r>
      <w:r>
        <w:t xml:space="preserve">is can help to attract staff if they themselves find them inspiring and share the same values </w:t>
      </w:r>
      <w:r w:rsidRPr="00A3462A">
        <w:t>(Bright HR, 2010)</w:t>
      </w:r>
      <w:r>
        <w:t xml:space="preserve"> as can a positive reputation.  </w:t>
      </w:r>
      <w:r w:rsidR="00096055">
        <w:t xml:space="preserve">According to CIPD (2022) having a positive employee brand is </w:t>
      </w:r>
      <w:r w:rsidR="00322F2D">
        <w:t xml:space="preserve">highly beneficial </w:t>
      </w:r>
      <w:r w:rsidR="00096055">
        <w:t xml:space="preserve">to attracting prospective candidates with a major contributing factor being pay and employee benefit schemes.  </w:t>
      </w:r>
    </w:p>
    <w:p w14:paraId="368DD2BD" w14:textId="53385617" w:rsidR="00A60BBE" w:rsidRDefault="00A60BBE" w:rsidP="00F85B44">
      <w:pPr>
        <w:spacing w:after="0"/>
        <w:jc w:val="both"/>
        <w:rPr>
          <w:rStyle w:val="BookTitle"/>
          <w:rFonts w:cstheme="minorHAnsi"/>
          <w:spacing w:val="0"/>
          <w:sz w:val="24"/>
          <w:szCs w:val="24"/>
        </w:rPr>
      </w:pPr>
    </w:p>
    <w:p w14:paraId="4F4B7850" w14:textId="7F151191" w:rsidR="001C5431" w:rsidRDefault="00A60BBE" w:rsidP="00F85B44">
      <w:pPr>
        <w:spacing w:after="0"/>
        <w:jc w:val="both"/>
      </w:pPr>
      <w:r>
        <w:rPr>
          <w:b/>
          <w:bCs/>
        </w:rPr>
        <w:t xml:space="preserve">Recruitment &amp; selection:  </w:t>
      </w:r>
      <w:r>
        <w:t>This can be seen as the process to seek potential candidates</w:t>
      </w:r>
      <w:r w:rsidR="001C5431">
        <w:t xml:space="preserve"> to help meet organisational requirements</w:t>
      </w:r>
      <w:r w:rsidR="000A1B77">
        <w:rPr>
          <w:rStyle w:val="CommentReference"/>
        </w:rPr>
        <w:t xml:space="preserve">, </w:t>
      </w:r>
      <w:r w:rsidR="000A1B77" w:rsidRPr="000A1B77">
        <w:rPr>
          <w:rStyle w:val="CommentReference"/>
          <w:sz w:val="22"/>
          <w:szCs w:val="22"/>
        </w:rPr>
        <w:t>how</w:t>
      </w:r>
      <w:r w:rsidR="001C5431" w:rsidRPr="000A1B77">
        <w:t xml:space="preserve">ever </w:t>
      </w:r>
      <w:r w:rsidR="001C5431">
        <w:t>always en</w:t>
      </w:r>
      <w:r>
        <w:t xml:space="preserve">suring to abide by the </w:t>
      </w:r>
      <w:r w:rsidR="001C5431">
        <w:t xml:space="preserve">Equality Act 2010 </w:t>
      </w:r>
      <w:r w:rsidR="001C5431" w:rsidRPr="001C5431">
        <w:rPr>
          <w:rFonts w:cstheme="minorHAnsi"/>
          <w:color w:val="000000" w:themeColor="text1"/>
        </w:rPr>
        <w:t>(GOV.UK, 2010</w:t>
      </w:r>
      <w:r w:rsidR="00EC2BBE" w:rsidRPr="001C5431">
        <w:rPr>
          <w:rFonts w:cstheme="minorHAnsi"/>
          <w:color w:val="000000" w:themeColor="text1"/>
        </w:rPr>
        <w:t>)</w:t>
      </w:r>
      <w:r w:rsidR="00EC2BBE">
        <w:rPr>
          <w:rFonts w:cstheme="minorHAnsi"/>
          <w:color w:val="000000" w:themeColor="text1"/>
        </w:rPr>
        <w:t xml:space="preserve"> taking</w:t>
      </w:r>
      <w:r w:rsidR="000A1B77">
        <w:rPr>
          <w:rFonts w:cstheme="minorHAnsi"/>
          <w:color w:val="000000" w:themeColor="text1"/>
        </w:rPr>
        <w:t xml:space="preserve"> into c</w:t>
      </w:r>
      <w:r w:rsidR="00856B0D">
        <w:t>onsideration</w:t>
      </w:r>
      <w:r w:rsidR="000A1B77">
        <w:t xml:space="preserve"> any</w:t>
      </w:r>
      <w:r>
        <w:t xml:space="preserve"> protected characteristics and indirect discrimination</w:t>
      </w:r>
      <w:r w:rsidR="00856B0D">
        <w:t xml:space="preserve"> </w:t>
      </w:r>
      <w:proofErr w:type="gramStart"/>
      <w:r w:rsidR="00360783">
        <w:t>e.g.</w:t>
      </w:r>
      <w:proofErr w:type="gramEnd"/>
      <w:r>
        <w:t xml:space="preserve"> stating applicants must have a minimum term of experience, for example 10 years, which could be indirectly discriminating against younger applicants (ACAS, 2021).  </w:t>
      </w:r>
    </w:p>
    <w:p w14:paraId="4E85B300" w14:textId="77777777" w:rsidR="00F85B44" w:rsidRDefault="00F85B44" w:rsidP="00F85B44">
      <w:pPr>
        <w:spacing w:after="0"/>
        <w:jc w:val="both"/>
      </w:pPr>
    </w:p>
    <w:p w14:paraId="4CC2FACC" w14:textId="760CF8E9" w:rsidR="005A0AC6" w:rsidRDefault="001C5431" w:rsidP="002A3FFD">
      <w:pPr>
        <w:spacing w:after="0" w:line="276" w:lineRule="auto"/>
        <w:jc w:val="both"/>
      </w:pPr>
      <w:r>
        <w:rPr>
          <w:b/>
          <w:bCs/>
        </w:rPr>
        <w:t>Onboarding:</w:t>
      </w:r>
      <w:r w:rsidR="003943E7">
        <w:rPr>
          <w:b/>
          <w:bCs/>
        </w:rPr>
        <w:t xml:space="preserve">  </w:t>
      </w:r>
      <w:r w:rsidR="007E2DF3">
        <w:t xml:space="preserve">This </w:t>
      </w:r>
      <w:r w:rsidR="00263C44">
        <w:t>occurs immediately</w:t>
      </w:r>
      <w:r w:rsidR="007E2DF3">
        <w:t xml:space="preserve"> after</w:t>
      </w:r>
      <w:r w:rsidR="00360783">
        <w:t xml:space="preserve"> the offer and acceptance of the employment stage</w:t>
      </w:r>
      <w:r w:rsidR="00322F2D">
        <w:t>.  By</w:t>
      </w:r>
      <w:r w:rsidR="00666B26">
        <w:t xml:space="preserve"> c</w:t>
      </w:r>
      <w:r w:rsidR="003943E7">
        <w:t xml:space="preserve">reating a positive </w:t>
      </w:r>
      <w:r w:rsidR="005A0AC6">
        <w:t>and effective process</w:t>
      </w:r>
      <w:r w:rsidR="00322F2D">
        <w:t xml:space="preserve"> this will r</w:t>
      </w:r>
      <w:r w:rsidR="005A0AC6">
        <w:t xml:space="preserve">esult in employees integrating into the organisation quickly </w:t>
      </w:r>
      <w:r w:rsidR="00794EAA">
        <w:t xml:space="preserve">and seamlessly </w:t>
      </w:r>
      <w:r w:rsidR="00666B26">
        <w:t>and</w:t>
      </w:r>
      <w:r w:rsidR="005A0AC6">
        <w:t xml:space="preserve"> </w:t>
      </w:r>
      <w:r w:rsidR="00E96680">
        <w:t>“</w:t>
      </w:r>
      <w:r w:rsidR="005A0AC6">
        <w:t xml:space="preserve">49% of employees who went through effective </w:t>
      </w:r>
      <w:r w:rsidR="00E96680">
        <w:t>onboarding reported contributing to their team within the first week” (</w:t>
      </w:r>
      <w:proofErr w:type="spellStart"/>
      <w:r w:rsidR="00E96680">
        <w:t>Fica</w:t>
      </w:r>
      <w:proofErr w:type="spellEnd"/>
      <w:r w:rsidR="00E96680">
        <w:t xml:space="preserve">, 2018).  </w:t>
      </w:r>
    </w:p>
    <w:p w14:paraId="2BD16F09" w14:textId="77777777" w:rsidR="00B179C8" w:rsidRDefault="00B179C8" w:rsidP="00F85B44">
      <w:pPr>
        <w:spacing w:after="0" w:line="360" w:lineRule="auto"/>
        <w:jc w:val="both"/>
      </w:pPr>
    </w:p>
    <w:p w14:paraId="535B0816" w14:textId="77777777" w:rsidR="00A63F5D" w:rsidRDefault="00A63F5D" w:rsidP="00F85B44">
      <w:pPr>
        <w:spacing w:after="0"/>
        <w:jc w:val="both"/>
        <w:rPr>
          <w:b/>
          <w:bCs/>
        </w:rPr>
      </w:pPr>
    </w:p>
    <w:p w14:paraId="75E0AAED" w14:textId="77777777" w:rsidR="00A63F5D" w:rsidRDefault="00A63F5D" w:rsidP="00F85B44">
      <w:pPr>
        <w:spacing w:after="0"/>
        <w:jc w:val="both"/>
        <w:rPr>
          <w:b/>
          <w:bCs/>
        </w:rPr>
      </w:pPr>
    </w:p>
    <w:p w14:paraId="2FC54F7A" w14:textId="63897B68" w:rsidR="001C5431" w:rsidRDefault="001C5431" w:rsidP="00F85B44">
      <w:pPr>
        <w:spacing w:after="0"/>
        <w:jc w:val="both"/>
      </w:pPr>
      <w:r>
        <w:rPr>
          <w:b/>
          <w:bCs/>
        </w:rPr>
        <w:t xml:space="preserve">Development:  </w:t>
      </w:r>
      <w:r w:rsidR="007F728F">
        <w:t xml:space="preserve">By </w:t>
      </w:r>
      <w:r w:rsidR="00035E68">
        <w:t>training and developing our staff this can help em</w:t>
      </w:r>
      <w:r w:rsidR="00C66318">
        <w:t>ployees</w:t>
      </w:r>
      <w:r w:rsidR="00035E68">
        <w:t xml:space="preserve"> to achieve their professional goal</w:t>
      </w:r>
      <w:r w:rsidR="00C66318">
        <w:t xml:space="preserve">s and can aid in </w:t>
      </w:r>
      <w:r w:rsidR="00035E68">
        <w:t>the organisation</w:t>
      </w:r>
      <w:r w:rsidR="00C66318">
        <w:t xml:space="preserve"> meeting </w:t>
      </w:r>
      <w:r w:rsidR="00360783">
        <w:t xml:space="preserve">their </w:t>
      </w:r>
      <w:r w:rsidR="00C66318">
        <w:t>strategic</w:t>
      </w:r>
      <w:r w:rsidR="00035E68">
        <w:t xml:space="preserve"> </w:t>
      </w:r>
      <w:r w:rsidR="00C66318">
        <w:t>objectives (Maxwell, 2021</w:t>
      </w:r>
      <w:r w:rsidR="00CA0F40">
        <w:t>a</w:t>
      </w:r>
      <w:r w:rsidR="00C66318">
        <w:t>)</w:t>
      </w:r>
      <w:r w:rsidR="003F2C40">
        <w:t xml:space="preserve"> and according to </w:t>
      </w:r>
      <w:r w:rsidR="003F2C40" w:rsidRPr="006A5CC5">
        <w:t>Purcell</w:t>
      </w:r>
      <w:r w:rsidR="006A5CC5">
        <w:t xml:space="preserve"> </w:t>
      </w:r>
      <w:r w:rsidR="006A5CC5">
        <w:rPr>
          <w:i/>
          <w:iCs/>
        </w:rPr>
        <w:t xml:space="preserve">et al </w:t>
      </w:r>
      <w:r w:rsidR="006A5CC5">
        <w:t>(2003)</w:t>
      </w:r>
      <w:r w:rsidR="003F2C40">
        <w:t xml:space="preserve"> by offering staff development and showing an interest in </w:t>
      </w:r>
      <w:r w:rsidR="00193C91">
        <w:t xml:space="preserve">employees career progression </w:t>
      </w:r>
      <w:r w:rsidR="003F2C40">
        <w:t xml:space="preserve">this can </w:t>
      </w:r>
      <w:r w:rsidR="006A5CC5">
        <w:t xml:space="preserve">make staff feel appreciated and valued which will </w:t>
      </w:r>
      <w:r w:rsidR="00912BD9">
        <w:t xml:space="preserve">in turn </w:t>
      </w:r>
      <w:r w:rsidR="006A5CC5">
        <w:t xml:space="preserve">enhance retention rates.  </w:t>
      </w:r>
    </w:p>
    <w:p w14:paraId="3F86D070" w14:textId="77777777" w:rsidR="001C5431" w:rsidRPr="00664ADC" w:rsidRDefault="001C5431" w:rsidP="00F85B44">
      <w:pPr>
        <w:spacing w:after="0"/>
        <w:jc w:val="both"/>
      </w:pPr>
    </w:p>
    <w:p w14:paraId="37F7F284" w14:textId="41B4497E" w:rsidR="008D3559" w:rsidRDefault="001C5431" w:rsidP="008D3559">
      <w:pPr>
        <w:spacing w:after="0"/>
        <w:jc w:val="both"/>
      </w:pPr>
      <w:r w:rsidRPr="00254B72">
        <w:rPr>
          <w:b/>
          <w:bCs/>
        </w:rPr>
        <w:t xml:space="preserve">Retention:  </w:t>
      </w:r>
      <w:r w:rsidR="008D3559">
        <w:t xml:space="preserve">Retaining our staff plays a vital part in the employee lifecycle as this can help to not only save the organisation the costly process of continuously advertising jobs and recruiting new staff but also results in </w:t>
      </w:r>
      <w:r w:rsidR="00546CCB">
        <w:t xml:space="preserve">high employee engagement and appropriately skilled employees </w:t>
      </w:r>
      <w:r w:rsidR="00655391">
        <w:t xml:space="preserve">(Abbott, 2022). </w:t>
      </w:r>
    </w:p>
    <w:p w14:paraId="5152FC5A" w14:textId="77777777" w:rsidR="00546CCB" w:rsidRDefault="00546CCB" w:rsidP="008D3559">
      <w:pPr>
        <w:spacing w:after="0"/>
        <w:jc w:val="both"/>
      </w:pPr>
    </w:p>
    <w:p w14:paraId="31F73FB7" w14:textId="4F81D342" w:rsidR="001C5431" w:rsidRDefault="005573E6" w:rsidP="00F85B44">
      <w:pPr>
        <w:spacing w:after="0"/>
        <w:jc w:val="both"/>
      </w:pPr>
      <w:r w:rsidRPr="00254B72">
        <w:t>By</w:t>
      </w:r>
      <w:r w:rsidR="00481A41">
        <w:t xml:space="preserve"> also</w:t>
      </w:r>
      <w:r w:rsidRPr="00254B72">
        <w:t xml:space="preserve"> offering employee benefits we can help our staff to feel valued</w:t>
      </w:r>
      <w:r w:rsidR="009C3A99">
        <w:t xml:space="preserve"> and recognised</w:t>
      </w:r>
      <w:r w:rsidRPr="00254B72">
        <w:t xml:space="preserve"> creating a</w:t>
      </w:r>
      <w:r w:rsidR="00FD472A" w:rsidRPr="00254B72">
        <w:t xml:space="preserve">n inclusive and engaged workforce </w:t>
      </w:r>
      <w:r w:rsidRPr="00254B72">
        <w:t>which i</w:t>
      </w:r>
      <w:r w:rsidR="00FD472A" w:rsidRPr="00254B72">
        <w:t>s key to retaining staff</w:t>
      </w:r>
      <w:r w:rsidR="00360783">
        <w:t>.  A</w:t>
      </w:r>
      <w:r w:rsidR="00FD472A" w:rsidRPr="00254B72">
        <w:t xml:space="preserve"> </w:t>
      </w:r>
      <w:proofErr w:type="gramStart"/>
      <w:r w:rsidR="00FD472A" w:rsidRPr="00254B72">
        <w:t xml:space="preserve">survey by </w:t>
      </w:r>
      <w:r w:rsidR="006D3B0D" w:rsidRPr="00254B72">
        <w:t>Survey</w:t>
      </w:r>
      <w:proofErr w:type="gramEnd"/>
      <w:r w:rsidR="006D3B0D" w:rsidRPr="00254B72">
        <w:t xml:space="preserve"> Monkey (2019) stated that </w:t>
      </w:r>
      <w:r w:rsidR="00FF41A7" w:rsidRPr="00254B72">
        <w:t xml:space="preserve">63% </w:t>
      </w:r>
      <w:r w:rsidR="00FD472A" w:rsidRPr="00254B72">
        <w:t>of employees who fel</w:t>
      </w:r>
      <w:r w:rsidR="006D3B0D" w:rsidRPr="00254B72">
        <w:t>t</w:t>
      </w:r>
      <w:r w:rsidR="00FD472A" w:rsidRPr="00254B72">
        <w:t xml:space="preserve"> recognised are more unlikely to seek alternative employment.</w:t>
      </w:r>
      <w:r w:rsidR="008D3559">
        <w:t xml:space="preserve">  </w:t>
      </w:r>
    </w:p>
    <w:p w14:paraId="019758BE" w14:textId="26343416" w:rsidR="00FD472A" w:rsidRDefault="00FD472A" w:rsidP="00F85B44">
      <w:pPr>
        <w:spacing w:after="0"/>
        <w:jc w:val="both"/>
      </w:pPr>
    </w:p>
    <w:p w14:paraId="375AB0A1" w14:textId="353F70BE" w:rsidR="001C5431" w:rsidRDefault="001C5431" w:rsidP="00F85B44">
      <w:pPr>
        <w:spacing w:after="0"/>
        <w:jc w:val="both"/>
      </w:pPr>
      <w:r>
        <w:rPr>
          <w:b/>
          <w:bCs/>
        </w:rPr>
        <w:t xml:space="preserve">Separation:  </w:t>
      </w:r>
      <w:r>
        <w:t xml:space="preserve">This step involves the termination of the </w:t>
      </w:r>
      <w:r w:rsidR="009C058E">
        <w:t xml:space="preserve">employment </w:t>
      </w:r>
      <w:r>
        <w:t xml:space="preserve">and relationship between the </w:t>
      </w:r>
      <w:r w:rsidR="00360783">
        <w:t xml:space="preserve">employee </w:t>
      </w:r>
      <w:r>
        <w:t>and the organisation</w:t>
      </w:r>
      <w:r w:rsidR="00794EAA">
        <w:t xml:space="preserve"> in effect ending the employee lifecycle</w:t>
      </w:r>
      <w:r>
        <w:t xml:space="preserve">.  This could be due to </w:t>
      </w:r>
      <w:r w:rsidR="002028FC">
        <w:t xml:space="preserve">several reasons </w:t>
      </w:r>
      <w:proofErr w:type="gramStart"/>
      <w:r>
        <w:t>e.g.</w:t>
      </w:r>
      <w:proofErr w:type="gramEnd"/>
      <w:r>
        <w:t xml:space="preserve"> retirement</w:t>
      </w:r>
      <w:r w:rsidR="00794EAA">
        <w:t>,</w:t>
      </w:r>
      <w:r>
        <w:t xml:space="preserve"> resignation</w:t>
      </w:r>
      <w:r w:rsidR="002028FC">
        <w:t>,</w:t>
      </w:r>
      <w:r>
        <w:t xml:space="preserve"> redundanc</w:t>
      </w:r>
      <w:r w:rsidR="002028FC">
        <w:t xml:space="preserve">y </w:t>
      </w:r>
      <w:r w:rsidR="00794EAA">
        <w:t>or</w:t>
      </w:r>
      <w:r w:rsidR="002028FC">
        <w:t xml:space="preserve"> </w:t>
      </w:r>
      <w:r>
        <w:t>dismissal</w:t>
      </w:r>
      <w:r w:rsidR="002028FC">
        <w:t xml:space="preserve"> </w:t>
      </w:r>
      <w:r w:rsidR="00755A42">
        <w:t xml:space="preserve">(Waite </w:t>
      </w:r>
      <w:r w:rsidR="00755A42">
        <w:rPr>
          <w:i/>
          <w:iCs/>
        </w:rPr>
        <w:t xml:space="preserve">et al., </w:t>
      </w:r>
      <w:r w:rsidR="00F8532F">
        <w:t>2021 p.103</w:t>
      </w:r>
      <w:r w:rsidR="00755A42">
        <w:rPr>
          <w:i/>
          <w:iCs/>
        </w:rPr>
        <w:t>)</w:t>
      </w:r>
      <w:r w:rsidR="002028FC">
        <w:t xml:space="preserve">.  </w:t>
      </w:r>
      <w:r w:rsidR="00D30CD1">
        <w:t xml:space="preserve">By conducting exit interviews when an employee </w:t>
      </w:r>
      <w:r w:rsidR="00254B72">
        <w:t>leaves,</w:t>
      </w:r>
      <w:r w:rsidR="00572D5E">
        <w:t xml:space="preserve"> </w:t>
      </w:r>
      <w:r w:rsidR="00D30CD1">
        <w:t xml:space="preserve">we can establish the reasons why </w:t>
      </w:r>
      <w:r w:rsidR="00360783">
        <w:t xml:space="preserve">they </w:t>
      </w:r>
      <w:proofErr w:type="gramStart"/>
      <w:r w:rsidR="00360783">
        <w:t>leave</w:t>
      </w:r>
      <w:proofErr w:type="gramEnd"/>
      <w:r w:rsidR="00360783">
        <w:t xml:space="preserve"> </w:t>
      </w:r>
      <w:r w:rsidR="00D30CD1">
        <w:t xml:space="preserve">and </w:t>
      </w:r>
      <w:r w:rsidR="00572D5E">
        <w:t xml:space="preserve">this can </w:t>
      </w:r>
      <w:r w:rsidR="00D30CD1">
        <w:t>help us to improve our processes for current and future employees</w:t>
      </w:r>
      <w:r w:rsidR="00E5430A">
        <w:t xml:space="preserve"> and improve our business culture (Peeps HR, 2020).  </w:t>
      </w:r>
    </w:p>
    <w:p w14:paraId="2819E162" w14:textId="03E84625" w:rsidR="00900F03" w:rsidRDefault="00900F03" w:rsidP="00F85B44">
      <w:pPr>
        <w:spacing w:after="0"/>
        <w:jc w:val="both"/>
      </w:pPr>
    </w:p>
    <w:p w14:paraId="7BA74968" w14:textId="063F1C6B" w:rsidR="001C5431" w:rsidRDefault="00245641" w:rsidP="00F85B44">
      <w:pPr>
        <w:spacing w:after="0"/>
        <w:jc w:val="both"/>
      </w:pPr>
      <w:r w:rsidRPr="009840A9">
        <w:rPr>
          <w:b/>
          <w:bCs/>
          <w:i/>
          <w:iCs/>
        </w:rPr>
        <w:t xml:space="preserve">The role of the People Professionals </w:t>
      </w:r>
      <w:r w:rsidR="00EC2BBE">
        <w:rPr>
          <w:b/>
          <w:bCs/>
          <w:i/>
          <w:iCs/>
        </w:rPr>
        <w:t>and how we can help</w:t>
      </w:r>
      <w:r w:rsidR="00900F03" w:rsidRPr="009840A9">
        <w:rPr>
          <w:b/>
          <w:bCs/>
          <w:i/>
          <w:iCs/>
        </w:rPr>
        <w:t xml:space="preserve"> </w:t>
      </w:r>
      <w:r w:rsidR="001C5431" w:rsidRPr="009840A9">
        <w:rPr>
          <w:i/>
          <w:iCs/>
        </w:rPr>
        <w:t xml:space="preserve">  </w:t>
      </w:r>
    </w:p>
    <w:p w14:paraId="1A7BA264" w14:textId="441286C6" w:rsidR="001051B6" w:rsidRDefault="001C5431" w:rsidP="00F85B44">
      <w:pPr>
        <w:spacing w:after="0"/>
        <w:jc w:val="both"/>
      </w:pPr>
      <w:r>
        <w:t xml:space="preserve">As People Professionals we play an integral role in developing and overseeing our employee’s lifecycle to ensure we continuously progress striving towards engaged and happy employees who will in turn help </w:t>
      </w:r>
      <w:r w:rsidR="00254B72">
        <w:t>the</w:t>
      </w:r>
      <w:r>
        <w:t xml:space="preserve"> organisations </w:t>
      </w:r>
      <w:r w:rsidR="00525C42">
        <w:t>growth</w:t>
      </w:r>
      <w:r>
        <w:t xml:space="preserve"> </w:t>
      </w:r>
      <w:r w:rsidRPr="00D14908">
        <w:t>(</w:t>
      </w:r>
      <w:proofErr w:type="spellStart"/>
      <w:r w:rsidRPr="00D14908">
        <w:t>Fechter</w:t>
      </w:r>
      <w:proofErr w:type="spellEnd"/>
      <w:r w:rsidRPr="00D14908">
        <w:t>, 2021)</w:t>
      </w:r>
      <w:r>
        <w:t xml:space="preserve">.  </w:t>
      </w:r>
    </w:p>
    <w:p w14:paraId="7F311D65" w14:textId="77777777" w:rsidR="001051B6" w:rsidRDefault="001051B6" w:rsidP="00F85B44">
      <w:pPr>
        <w:spacing w:after="0"/>
        <w:jc w:val="both"/>
      </w:pPr>
    </w:p>
    <w:p w14:paraId="5BB812D1" w14:textId="20CE88EF" w:rsidR="001C5431" w:rsidRDefault="001051B6" w:rsidP="00F85B44">
      <w:pPr>
        <w:spacing w:after="0"/>
        <w:jc w:val="both"/>
      </w:pPr>
      <w:r>
        <w:t xml:space="preserve">Although the lifecycle is guided by the </w:t>
      </w:r>
      <w:r w:rsidR="00EB38BA">
        <w:t>P</w:t>
      </w:r>
      <w:r>
        <w:t xml:space="preserve">eople </w:t>
      </w:r>
      <w:r w:rsidR="00EB38BA">
        <w:t>P</w:t>
      </w:r>
      <w:r>
        <w:t>rofessionals, we are also r</w:t>
      </w:r>
      <w:r w:rsidR="00360783">
        <w:t xml:space="preserve">equired to </w:t>
      </w:r>
      <w:r w:rsidR="0056317D">
        <w:t>abide by</w:t>
      </w:r>
      <w:r w:rsidR="00360783">
        <w:t xml:space="preserve"> </w:t>
      </w:r>
      <w:r>
        <w:t>employment laws</w:t>
      </w:r>
      <w:r w:rsidR="00CB1D8D">
        <w:t xml:space="preserve">.  By proactively implementing and updating </w:t>
      </w:r>
      <w:r>
        <w:t xml:space="preserve">our </w:t>
      </w:r>
      <w:r w:rsidR="00CB1D8D">
        <w:t>organisation</w:t>
      </w:r>
      <w:r w:rsidR="00104881">
        <w:t>’</w:t>
      </w:r>
      <w:r w:rsidR="00CB1D8D">
        <w:t xml:space="preserve">s </w:t>
      </w:r>
      <w:r>
        <w:t>policies regularly to comply with these</w:t>
      </w:r>
      <w:r w:rsidR="00CB1D8D">
        <w:t xml:space="preserve"> we can reduce the risk of any </w:t>
      </w:r>
      <w:r>
        <w:t xml:space="preserve">legal implications </w:t>
      </w:r>
      <w:r w:rsidR="00CB1D8D">
        <w:t xml:space="preserve">which could range from employee relation issues to workplace safety </w:t>
      </w:r>
      <w:r w:rsidR="003E1F05">
        <w:t xml:space="preserve">(Factorial HR, 2022).  </w:t>
      </w:r>
    </w:p>
    <w:p w14:paraId="2F1BF8B0" w14:textId="5F2054FF" w:rsidR="00C53878" w:rsidRDefault="00C53878" w:rsidP="00F85B44">
      <w:pPr>
        <w:spacing w:after="0"/>
        <w:jc w:val="both"/>
      </w:pPr>
    </w:p>
    <w:p w14:paraId="7669AB67" w14:textId="5BDF58E4" w:rsidR="00C53878" w:rsidRDefault="00C53878" w:rsidP="00F85B44">
      <w:pPr>
        <w:spacing w:after="0"/>
        <w:jc w:val="both"/>
      </w:pPr>
      <w:r>
        <w:t xml:space="preserve">By offering exit interviews to employees who leave the </w:t>
      </w:r>
      <w:r w:rsidR="003C700D">
        <w:t>O</w:t>
      </w:r>
      <w:r>
        <w:t xml:space="preserve">rganisation we can gather information and data to </w:t>
      </w:r>
      <w:r w:rsidR="00901480">
        <w:t>determine</w:t>
      </w:r>
      <w:r>
        <w:t xml:space="preserve"> any common issues that arise </w:t>
      </w:r>
      <w:r w:rsidR="00901480">
        <w:t xml:space="preserve">or any ‘hotspot’ areas.  By gathering </w:t>
      </w:r>
      <w:r>
        <w:t xml:space="preserve">in depth detail on our employee turnover </w:t>
      </w:r>
      <w:r w:rsidR="003E5C8B">
        <w:t>rates this</w:t>
      </w:r>
      <w:r w:rsidR="00901480">
        <w:t xml:space="preserve"> can </w:t>
      </w:r>
      <w:r>
        <w:t>enable us</w:t>
      </w:r>
      <w:r w:rsidR="003C700D">
        <w:t xml:space="preserve"> as People Professionals</w:t>
      </w:r>
      <w:r>
        <w:t xml:space="preserve"> to be proactive in </w:t>
      </w:r>
      <w:r w:rsidR="00901480">
        <w:t>implementing positive change within the workforce</w:t>
      </w:r>
      <w:r w:rsidR="00874B00">
        <w:t xml:space="preserve"> and improving our overall </w:t>
      </w:r>
      <w:r w:rsidR="00794EAA">
        <w:t>business</w:t>
      </w:r>
      <w:r w:rsidR="00874B00">
        <w:t xml:space="preserve"> culture</w:t>
      </w:r>
      <w:r w:rsidR="00901480">
        <w:t>.</w:t>
      </w:r>
      <w:r w:rsidR="003E5C8B">
        <w:t xml:space="preserve">  </w:t>
      </w:r>
      <w:r w:rsidR="003C700D">
        <w:t xml:space="preserve">It can also provide us with further insight </w:t>
      </w:r>
      <w:r w:rsidR="003E5C8B">
        <w:t xml:space="preserve">into other businesses and what has attracted the employee to the new job </w:t>
      </w:r>
      <w:r w:rsidR="00CE06F6">
        <w:t>(</w:t>
      </w:r>
      <w:proofErr w:type="spellStart"/>
      <w:r w:rsidR="00CE06F6">
        <w:t>Berns</w:t>
      </w:r>
      <w:proofErr w:type="spellEnd"/>
      <w:r w:rsidR="00CE06F6">
        <w:t xml:space="preserve">, 2022).  </w:t>
      </w:r>
    </w:p>
    <w:p w14:paraId="3FB6B577" w14:textId="77777777" w:rsidR="001C5431" w:rsidRDefault="001C5431" w:rsidP="00F85B44">
      <w:pPr>
        <w:spacing w:after="0"/>
        <w:jc w:val="both"/>
      </w:pPr>
    </w:p>
    <w:p w14:paraId="5F5C7264" w14:textId="1F2AE066" w:rsidR="001C5431" w:rsidRPr="00613F48" w:rsidRDefault="009B3363" w:rsidP="001B408B">
      <w:pPr>
        <w:spacing w:after="0"/>
        <w:jc w:val="both"/>
        <w:rPr>
          <w:b/>
          <w:bCs/>
          <w:i/>
          <w:iCs/>
        </w:rPr>
      </w:pPr>
      <w:r>
        <w:rPr>
          <w:b/>
          <w:bCs/>
          <w:i/>
          <w:iCs/>
        </w:rPr>
        <w:t>Preparing i</w:t>
      </w:r>
      <w:r w:rsidR="00751377">
        <w:rPr>
          <w:b/>
          <w:bCs/>
          <w:i/>
          <w:iCs/>
        </w:rPr>
        <w:t xml:space="preserve">nformation for specified roles </w:t>
      </w:r>
    </w:p>
    <w:p w14:paraId="789D5033" w14:textId="77777777" w:rsidR="001C5431" w:rsidRDefault="001C5431" w:rsidP="00F85B44">
      <w:pPr>
        <w:pStyle w:val="ListParagraph"/>
        <w:spacing w:after="0"/>
        <w:ind w:left="0"/>
        <w:jc w:val="both"/>
        <w:rPr>
          <w:highlight w:val="green"/>
        </w:rPr>
      </w:pPr>
      <w:r>
        <w:rPr>
          <w:noProof/>
          <w:lang w:eastAsia="en-GB"/>
        </w:rPr>
        <w:drawing>
          <wp:inline distT="0" distB="0" distL="0" distR="0" wp14:anchorId="3A8B179F" wp14:editId="614C6406">
            <wp:extent cx="3746500" cy="1066800"/>
            <wp:effectExtent l="0" t="0" r="444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80A0252" w14:textId="77777777" w:rsidR="002A3FFD" w:rsidRDefault="002A3FFD" w:rsidP="00F85B44">
      <w:pPr>
        <w:pStyle w:val="ListParagraph"/>
        <w:spacing w:after="0"/>
        <w:ind w:left="0"/>
        <w:jc w:val="both"/>
      </w:pPr>
    </w:p>
    <w:p w14:paraId="63F58BF9" w14:textId="77777777" w:rsidR="002A3FFD" w:rsidRDefault="004B4B70" w:rsidP="00F85B44">
      <w:pPr>
        <w:pStyle w:val="ListParagraph"/>
        <w:spacing w:after="0"/>
        <w:ind w:left="0"/>
        <w:jc w:val="both"/>
      </w:pPr>
      <w:r>
        <w:t>A</w:t>
      </w:r>
      <w:r w:rsidR="00156895">
        <w:t xml:space="preserve">ccording to </w:t>
      </w:r>
      <w:bookmarkStart w:id="0" w:name="_Hlk116981146"/>
      <w:r w:rsidR="00156895">
        <w:rPr>
          <w:rStyle w:val="normaltextrun"/>
          <w:rFonts w:ascii="Calibri" w:hAnsi="Calibri" w:cs="Calibri"/>
          <w:color w:val="000000"/>
          <w:bdr w:val="none" w:sz="0" w:space="0" w:color="auto" w:frame="1"/>
        </w:rPr>
        <w:t xml:space="preserve">Waite </w:t>
      </w:r>
      <w:r w:rsidR="00156895" w:rsidRPr="00F83D16">
        <w:rPr>
          <w:rStyle w:val="normaltextrun"/>
          <w:rFonts w:ascii="Calibri" w:hAnsi="Calibri" w:cs="Calibri"/>
          <w:i/>
          <w:iCs/>
          <w:color w:val="000000"/>
          <w:bdr w:val="none" w:sz="0" w:space="0" w:color="auto" w:frame="1"/>
        </w:rPr>
        <w:t>et</w:t>
      </w:r>
      <w:r w:rsidR="00156895" w:rsidRPr="000837A1">
        <w:rPr>
          <w:rStyle w:val="normaltextrun"/>
          <w:rFonts w:ascii="Calibri" w:hAnsi="Calibri" w:cs="Calibri"/>
          <w:i/>
          <w:iCs/>
          <w:color w:val="000000"/>
          <w:bdr w:val="none" w:sz="0" w:space="0" w:color="auto" w:frame="1"/>
        </w:rPr>
        <w:t xml:space="preserve"> al</w:t>
      </w:r>
      <w:r w:rsidR="00156895">
        <w:rPr>
          <w:rStyle w:val="normaltextrun"/>
          <w:rFonts w:ascii="Calibri" w:hAnsi="Calibri" w:cs="Calibri"/>
          <w:i/>
          <w:iCs/>
          <w:color w:val="000000"/>
          <w:bdr w:val="none" w:sz="0" w:space="0" w:color="auto" w:frame="1"/>
        </w:rPr>
        <w:t>.</w:t>
      </w:r>
      <w:r w:rsidR="00156895" w:rsidRPr="000837A1">
        <w:rPr>
          <w:rStyle w:val="normaltextrun"/>
          <w:rFonts w:ascii="Calibri" w:hAnsi="Calibri" w:cs="Calibri"/>
          <w:i/>
          <w:iCs/>
          <w:color w:val="000000"/>
          <w:bdr w:val="none" w:sz="0" w:space="0" w:color="auto" w:frame="1"/>
        </w:rPr>
        <w:t xml:space="preserve"> </w:t>
      </w:r>
      <w:r w:rsidR="00156895">
        <w:rPr>
          <w:rStyle w:val="normaltextrun"/>
          <w:rFonts w:ascii="Calibri" w:hAnsi="Calibri" w:cs="Calibri"/>
          <w:color w:val="000000"/>
          <w:bdr w:val="none" w:sz="0" w:space="0" w:color="auto" w:frame="1"/>
        </w:rPr>
        <w:t>(2021</w:t>
      </w:r>
      <w:bookmarkEnd w:id="0"/>
      <w:r w:rsidR="007D2BBF">
        <w:rPr>
          <w:rStyle w:val="normaltextrun"/>
          <w:rFonts w:ascii="Calibri" w:hAnsi="Calibri" w:cs="Calibri"/>
          <w:color w:val="000000"/>
          <w:bdr w:val="none" w:sz="0" w:space="0" w:color="auto" w:frame="1"/>
        </w:rPr>
        <w:t xml:space="preserve"> p.105</w:t>
      </w:r>
      <w:r w:rsidR="00156895">
        <w:rPr>
          <w:rStyle w:val="normaltextrun"/>
          <w:rFonts w:ascii="Calibri" w:hAnsi="Calibri" w:cs="Calibri"/>
          <w:color w:val="000000"/>
          <w:bdr w:val="none" w:sz="0" w:space="0" w:color="auto" w:frame="1"/>
        </w:rPr>
        <w:t>)</w:t>
      </w:r>
      <w:r w:rsidR="00156895">
        <w:t xml:space="preserve">, before a vacancy is advertised certain criteria needs to be assessed which can be done in the form of a job analysis </w:t>
      </w:r>
      <w:proofErr w:type="gramStart"/>
      <w:r w:rsidR="00156895">
        <w:t>i.e.</w:t>
      </w:r>
      <w:proofErr w:type="gramEnd"/>
      <w:r w:rsidR="00156895">
        <w:t xml:space="preserve"> has the role changed or differed from the original job description, is this going to be a completely new role or can the decision be made that the role is no longer required to save the organisation resources.  </w:t>
      </w:r>
    </w:p>
    <w:p w14:paraId="69DF18C9" w14:textId="77777777" w:rsidR="002A3FFD" w:rsidRDefault="002A3FFD" w:rsidP="00F85B44">
      <w:pPr>
        <w:pStyle w:val="ListParagraph"/>
        <w:spacing w:after="0"/>
        <w:ind w:left="0"/>
        <w:jc w:val="both"/>
      </w:pPr>
    </w:p>
    <w:p w14:paraId="18700E9B" w14:textId="77777777" w:rsidR="002A3FFD" w:rsidRDefault="002A3FFD" w:rsidP="00F85B44">
      <w:pPr>
        <w:pStyle w:val="ListParagraph"/>
        <w:spacing w:after="0"/>
        <w:ind w:left="0"/>
        <w:jc w:val="both"/>
      </w:pPr>
    </w:p>
    <w:p w14:paraId="27E53122" w14:textId="77777777" w:rsidR="002A3FFD" w:rsidRDefault="002A3FFD" w:rsidP="00F85B44">
      <w:pPr>
        <w:pStyle w:val="ListParagraph"/>
        <w:spacing w:after="0"/>
        <w:ind w:left="0"/>
        <w:jc w:val="both"/>
      </w:pPr>
    </w:p>
    <w:p w14:paraId="0521EB06" w14:textId="1DECFE51" w:rsidR="009B3363" w:rsidRDefault="00156895" w:rsidP="00F85B44">
      <w:pPr>
        <w:pStyle w:val="ListParagraph"/>
        <w:spacing w:after="0"/>
        <w:ind w:left="0"/>
        <w:jc w:val="both"/>
      </w:pPr>
      <w:r>
        <w:t>The information gathered plays an important part in not only ensuring the line manager has up-to-date and accurate data but also us as People Professionals so sound evidence-based decisions can be made (</w:t>
      </w:r>
      <w:proofErr w:type="spellStart"/>
      <w:r>
        <w:t>Picardi</w:t>
      </w:r>
      <w:proofErr w:type="spellEnd"/>
      <w:r>
        <w:t xml:space="preserve">, C. 2020).  </w:t>
      </w:r>
    </w:p>
    <w:p w14:paraId="1A66DCCB" w14:textId="77312392" w:rsidR="004B4B70" w:rsidRDefault="004B4B70" w:rsidP="00F85B44">
      <w:pPr>
        <w:pStyle w:val="ListParagraph"/>
        <w:spacing w:after="0"/>
        <w:ind w:left="0"/>
        <w:jc w:val="both"/>
      </w:pPr>
    </w:p>
    <w:p w14:paraId="665E9D73" w14:textId="4A8BC568" w:rsidR="009B3363" w:rsidRDefault="004B4B70" w:rsidP="00F85B44">
      <w:pPr>
        <w:pStyle w:val="ListParagraph"/>
        <w:spacing w:after="0"/>
        <w:ind w:left="0"/>
        <w:jc w:val="both"/>
      </w:pPr>
      <w:r>
        <w:t xml:space="preserve">If it is established that the role is still required </w:t>
      </w:r>
      <w:r w:rsidR="008424D1">
        <w:t xml:space="preserve">following a job analysis </w:t>
      </w:r>
      <w:r>
        <w:t xml:space="preserve">you could then begin to </w:t>
      </w:r>
      <w:r w:rsidR="00360783">
        <w:t>devel</w:t>
      </w:r>
      <w:r w:rsidR="009C058E">
        <w:t>op</w:t>
      </w:r>
      <w:r>
        <w:t xml:space="preserve"> a job description and personal specification.  A job description is not only beneficial from a recruitment </w:t>
      </w:r>
      <w:r w:rsidR="00225F82">
        <w:t>p</w:t>
      </w:r>
      <w:r>
        <w:t>oint of view but also for an employee as it will help to set out clear views and expectations of what the role entails which can impact on engagement, motivation and achieving goals (</w:t>
      </w:r>
      <w:proofErr w:type="spellStart"/>
      <w:r>
        <w:t>Paydata</w:t>
      </w:r>
      <w:proofErr w:type="spellEnd"/>
      <w:r>
        <w:t>, 2020)</w:t>
      </w:r>
      <w:r w:rsidR="008424D1">
        <w:t xml:space="preserve">.  </w:t>
      </w:r>
    </w:p>
    <w:p w14:paraId="3500DD80" w14:textId="77777777" w:rsidR="001C5431" w:rsidRPr="009C7287" w:rsidRDefault="001C5431" w:rsidP="00F85B44">
      <w:pPr>
        <w:pStyle w:val="ListParagraph"/>
        <w:spacing w:after="0"/>
        <w:ind w:left="0"/>
        <w:jc w:val="both"/>
        <w:rPr>
          <w:highlight w:val="green"/>
        </w:rPr>
      </w:pPr>
    </w:p>
    <w:p w14:paraId="7D3E4379" w14:textId="2A43D7CF" w:rsidR="001C5431" w:rsidRPr="00613F48" w:rsidRDefault="00D41BFB" w:rsidP="00BC398D">
      <w:pPr>
        <w:spacing w:after="0"/>
        <w:jc w:val="both"/>
        <w:rPr>
          <w:b/>
          <w:bCs/>
          <w:i/>
          <w:iCs/>
          <w:highlight w:val="green"/>
        </w:rPr>
      </w:pPr>
      <w:r>
        <w:rPr>
          <w:b/>
          <w:bCs/>
          <w:i/>
          <w:iCs/>
        </w:rPr>
        <w:t xml:space="preserve">Recruitment Methods  </w:t>
      </w:r>
    </w:p>
    <w:p w14:paraId="0A3AA6EF" w14:textId="45A1AD27" w:rsidR="00DF4692" w:rsidRDefault="001C5431" w:rsidP="00F85B44">
      <w:pPr>
        <w:pStyle w:val="ListParagraph"/>
        <w:spacing w:after="0"/>
        <w:ind w:left="0"/>
        <w:jc w:val="both"/>
      </w:pPr>
      <w:r>
        <w:t>There are several recruitment methods available, but it is important to decide what method is appropriate to suit your service requirements</w:t>
      </w:r>
      <w:r w:rsidR="00491923">
        <w:t xml:space="preserve"> and take into consideration your budget</w:t>
      </w:r>
      <w:r>
        <w:t xml:space="preserve">.  </w:t>
      </w:r>
    </w:p>
    <w:p w14:paraId="5C5557E1" w14:textId="77777777" w:rsidR="00DF4692" w:rsidRDefault="00DF4692" w:rsidP="00F85B44">
      <w:pPr>
        <w:pStyle w:val="ListParagraph"/>
        <w:spacing w:after="0"/>
        <w:ind w:left="0"/>
        <w:jc w:val="both"/>
      </w:pPr>
    </w:p>
    <w:p w14:paraId="56FB61D6" w14:textId="38B86AFB" w:rsidR="00491923" w:rsidRDefault="001C5431" w:rsidP="00F85B44">
      <w:pPr>
        <w:pStyle w:val="ListParagraph"/>
        <w:spacing w:after="0"/>
        <w:ind w:left="0"/>
        <w:jc w:val="both"/>
      </w:pPr>
      <w:r>
        <w:t xml:space="preserve">Internal job opportunities can aid an employee’s career progression and skillset which will help to improve retention </w:t>
      </w:r>
      <w:r w:rsidRPr="008D3559">
        <w:t>rates</w:t>
      </w:r>
      <w:r w:rsidR="00567479">
        <w:t xml:space="preserve"> </w:t>
      </w:r>
      <w:proofErr w:type="gramStart"/>
      <w:r w:rsidR="00567479">
        <w:t>and also</w:t>
      </w:r>
      <w:proofErr w:type="gramEnd"/>
      <w:r w:rsidR="00567479">
        <w:t xml:space="preserve"> aid in succession planning</w:t>
      </w:r>
      <w:r w:rsidRPr="008D3559">
        <w:t xml:space="preserve"> (CIPD, 2021)</w:t>
      </w:r>
      <w:r w:rsidR="00874B00">
        <w:t>.</w:t>
      </w:r>
      <w:r w:rsidR="00491923">
        <w:t xml:space="preserve">  Internal posts can also be quicker, decrease onboarding time and save the organisation money (</w:t>
      </w:r>
      <w:proofErr w:type="spellStart"/>
      <w:r w:rsidR="00491923">
        <w:t>Bika</w:t>
      </w:r>
      <w:proofErr w:type="spellEnd"/>
      <w:r w:rsidR="00491923">
        <w:t xml:space="preserve">, 2018a).  </w:t>
      </w:r>
    </w:p>
    <w:p w14:paraId="673B8353" w14:textId="77777777" w:rsidR="00491923" w:rsidRDefault="00491923" w:rsidP="00F85B44">
      <w:pPr>
        <w:pStyle w:val="ListParagraph"/>
        <w:spacing w:after="0"/>
        <w:ind w:left="0"/>
        <w:jc w:val="both"/>
      </w:pPr>
    </w:p>
    <w:p w14:paraId="25E64034" w14:textId="5825949C" w:rsidR="001C5431" w:rsidRPr="005F3E5D" w:rsidRDefault="00874B00" w:rsidP="00F85B44">
      <w:pPr>
        <w:pStyle w:val="ListParagraph"/>
        <w:spacing w:after="0"/>
        <w:ind w:left="0"/>
        <w:jc w:val="both"/>
      </w:pPr>
      <w:r>
        <w:t>However</w:t>
      </w:r>
      <w:r w:rsidR="00567479">
        <w:t>,</w:t>
      </w:r>
      <w:r>
        <w:t xml:space="preserve"> acc</w:t>
      </w:r>
      <w:r w:rsidR="001C5431">
        <w:t>ording to Indeed (2022) advertising a job externally does not only increase your pool of candidates but will also enhance your chance of finding appropriately qualified employees who can bring a new vision and perspective to the organisation and can increase diversity</w:t>
      </w:r>
      <w:r w:rsidR="006D073B">
        <w:t xml:space="preserve"> which is why social media</w:t>
      </w:r>
      <w:r w:rsidR="00912BD9">
        <w:t xml:space="preserve"> outlets like LinkedIn are</w:t>
      </w:r>
      <w:r w:rsidR="006D073B">
        <w:t xml:space="preserve"> a popular choice for external recruitment as you can reach a wide pool of a candidates and also has economical and laboursaving benefits (</w:t>
      </w:r>
      <w:proofErr w:type="spellStart"/>
      <w:r w:rsidR="001C5431" w:rsidRPr="00606DC0">
        <w:t>Shethna</w:t>
      </w:r>
      <w:proofErr w:type="spellEnd"/>
      <w:r w:rsidR="006D073B">
        <w:t>, 2</w:t>
      </w:r>
      <w:r w:rsidR="001C5431" w:rsidRPr="00606DC0">
        <w:t>016)</w:t>
      </w:r>
      <w:r w:rsidR="006D073B">
        <w:t>.</w:t>
      </w:r>
    </w:p>
    <w:p w14:paraId="0D39BEBF" w14:textId="77777777" w:rsidR="001C5431" w:rsidRPr="009C7287" w:rsidRDefault="001C5431" w:rsidP="00F85B44">
      <w:pPr>
        <w:pStyle w:val="ListParagraph"/>
        <w:spacing w:after="0"/>
        <w:ind w:left="0"/>
        <w:jc w:val="both"/>
        <w:rPr>
          <w:highlight w:val="green"/>
        </w:rPr>
      </w:pPr>
    </w:p>
    <w:p w14:paraId="62AAF46D" w14:textId="78776E4E" w:rsidR="001C5431" w:rsidRDefault="001C5431" w:rsidP="00BC398D">
      <w:pPr>
        <w:spacing w:after="0"/>
        <w:jc w:val="both"/>
        <w:rPr>
          <w:b/>
          <w:bCs/>
          <w:i/>
          <w:iCs/>
        </w:rPr>
      </w:pPr>
      <w:r w:rsidRPr="00EA443A">
        <w:rPr>
          <w:b/>
          <w:bCs/>
          <w:i/>
          <w:iCs/>
        </w:rPr>
        <w:t xml:space="preserve">Factors to consider when deciding </w:t>
      </w:r>
      <w:r w:rsidR="009C058E">
        <w:rPr>
          <w:b/>
          <w:bCs/>
          <w:i/>
          <w:iCs/>
        </w:rPr>
        <w:t>recruitment material</w:t>
      </w:r>
    </w:p>
    <w:p w14:paraId="536FF0F5" w14:textId="7D39A802" w:rsidR="001C5431" w:rsidRDefault="003943E7" w:rsidP="00F85B44">
      <w:pPr>
        <w:spacing w:after="0"/>
        <w:jc w:val="both"/>
      </w:pPr>
      <w:r>
        <w:t xml:space="preserve">When </w:t>
      </w:r>
      <w:r w:rsidR="001C5431">
        <w:t xml:space="preserve">creating a job description consideration needs to be taken to ensure you are providing an accurate and clear picture so prospective candidates remain interested </w:t>
      </w:r>
      <w:r w:rsidR="009403A3">
        <w:t>and</w:t>
      </w:r>
      <w:r w:rsidR="001C5431">
        <w:t xml:space="preserve"> ensuring they understand what the vacancy entails (</w:t>
      </w:r>
      <w:r w:rsidR="001C5431">
        <w:rPr>
          <w:rStyle w:val="normaltextrun"/>
          <w:rFonts w:ascii="Calibri" w:hAnsi="Calibri" w:cs="Calibri"/>
          <w:color w:val="000000"/>
          <w:bdr w:val="none" w:sz="0" w:space="0" w:color="auto" w:frame="1"/>
        </w:rPr>
        <w:t xml:space="preserve">Waite </w:t>
      </w:r>
      <w:r w:rsidR="001C5431" w:rsidRPr="00755A42">
        <w:rPr>
          <w:rStyle w:val="normaltextrun"/>
          <w:rFonts w:ascii="Calibri" w:hAnsi="Calibri" w:cs="Calibri"/>
          <w:i/>
          <w:iCs/>
          <w:color w:val="000000"/>
          <w:bdr w:val="none" w:sz="0" w:space="0" w:color="auto" w:frame="1"/>
        </w:rPr>
        <w:t>et</w:t>
      </w:r>
      <w:r w:rsidR="001C5431" w:rsidRPr="000837A1">
        <w:rPr>
          <w:rStyle w:val="normaltextrun"/>
          <w:rFonts w:ascii="Calibri" w:hAnsi="Calibri" w:cs="Calibri"/>
          <w:i/>
          <w:iCs/>
          <w:color w:val="000000"/>
          <w:bdr w:val="none" w:sz="0" w:space="0" w:color="auto" w:frame="1"/>
        </w:rPr>
        <w:t xml:space="preserve"> al</w:t>
      </w:r>
      <w:r w:rsidR="001C5431">
        <w:rPr>
          <w:rStyle w:val="normaltextrun"/>
          <w:rFonts w:ascii="Calibri" w:hAnsi="Calibri" w:cs="Calibri"/>
          <w:i/>
          <w:iCs/>
          <w:color w:val="000000"/>
          <w:bdr w:val="none" w:sz="0" w:space="0" w:color="auto" w:frame="1"/>
        </w:rPr>
        <w:t>.,</w:t>
      </w:r>
      <w:r w:rsidR="001C5431" w:rsidRPr="000837A1">
        <w:rPr>
          <w:rStyle w:val="normaltextrun"/>
          <w:rFonts w:ascii="Calibri" w:hAnsi="Calibri" w:cs="Calibri"/>
          <w:i/>
          <w:iCs/>
          <w:color w:val="000000"/>
          <w:bdr w:val="none" w:sz="0" w:space="0" w:color="auto" w:frame="1"/>
        </w:rPr>
        <w:t xml:space="preserve"> </w:t>
      </w:r>
      <w:r w:rsidR="001C5431">
        <w:rPr>
          <w:rStyle w:val="normaltextrun"/>
          <w:rFonts w:ascii="Calibri" w:hAnsi="Calibri" w:cs="Calibri"/>
          <w:color w:val="000000"/>
          <w:bdr w:val="none" w:sz="0" w:space="0" w:color="auto" w:frame="1"/>
        </w:rPr>
        <w:t>2021</w:t>
      </w:r>
      <w:r w:rsidR="00E722A8">
        <w:rPr>
          <w:rStyle w:val="normaltextrun"/>
          <w:rFonts w:ascii="Calibri" w:hAnsi="Calibri" w:cs="Calibri"/>
          <w:color w:val="000000"/>
          <w:bdr w:val="none" w:sz="0" w:space="0" w:color="auto" w:frame="1"/>
        </w:rPr>
        <w:t xml:space="preserve"> p. </w:t>
      </w:r>
      <w:r w:rsidR="009761ED">
        <w:rPr>
          <w:rStyle w:val="normaltextrun"/>
          <w:rFonts w:ascii="Calibri" w:hAnsi="Calibri" w:cs="Calibri"/>
          <w:color w:val="000000"/>
          <w:bdr w:val="none" w:sz="0" w:space="0" w:color="auto" w:frame="1"/>
        </w:rPr>
        <w:t>11</w:t>
      </w:r>
      <w:r w:rsidR="007D2BBF">
        <w:rPr>
          <w:rStyle w:val="normaltextrun"/>
          <w:rFonts w:ascii="Calibri" w:hAnsi="Calibri" w:cs="Calibri"/>
          <w:color w:val="000000"/>
          <w:bdr w:val="none" w:sz="0" w:space="0" w:color="auto" w:frame="1"/>
        </w:rPr>
        <w:t>1</w:t>
      </w:r>
      <w:r w:rsidR="001C5431">
        <w:rPr>
          <w:rStyle w:val="normaltextrun"/>
          <w:rFonts w:ascii="Calibri" w:hAnsi="Calibri" w:cs="Calibri"/>
          <w:color w:val="000000"/>
          <w:bdr w:val="none" w:sz="0" w:space="0" w:color="auto" w:frame="1"/>
        </w:rPr>
        <w:t>)</w:t>
      </w:r>
      <w:r w:rsidR="001C5431">
        <w:t xml:space="preserve">.  </w:t>
      </w:r>
      <w:r w:rsidR="00C5446D">
        <w:t xml:space="preserve">This </w:t>
      </w:r>
      <w:r w:rsidR="009A77DE">
        <w:t xml:space="preserve">should </w:t>
      </w:r>
      <w:r w:rsidR="00C5446D">
        <w:t>include</w:t>
      </w:r>
      <w:r w:rsidR="009A77DE">
        <w:t xml:space="preserve"> information such </w:t>
      </w:r>
      <w:proofErr w:type="gramStart"/>
      <w:r w:rsidR="009A77DE">
        <w:t>as;</w:t>
      </w:r>
      <w:proofErr w:type="gramEnd"/>
      <w:r w:rsidR="009A77DE">
        <w:t xml:space="preserve"> </w:t>
      </w:r>
      <w:r w:rsidR="00C5446D">
        <w:t xml:space="preserve">job title, </w:t>
      </w:r>
      <w:r w:rsidR="009A77DE">
        <w:t xml:space="preserve">job </w:t>
      </w:r>
      <w:r w:rsidR="00C5446D">
        <w:t>description, personal specification</w:t>
      </w:r>
      <w:r w:rsidR="009A77DE">
        <w:t xml:space="preserve">, salary, key benefits, name of the organisation, closing date and how to apply.  </w:t>
      </w:r>
      <w:r w:rsidR="00C5446D">
        <w:t xml:space="preserve"> </w:t>
      </w:r>
    </w:p>
    <w:p w14:paraId="087BCE69" w14:textId="77777777" w:rsidR="001C5431" w:rsidRDefault="001C5431" w:rsidP="00F85B44">
      <w:pPr>
        <w:spacing w:after="0"/>
        <w:jc w:val="both"/>
      </w:pPr>
    </w:p>
    <w:p w14:paraId="10AA38BC" w14:textId="4630E912" w:rsidR="001C5431" w:rsidRDefault="00794EAA" w:rsidP="00F85B44">
      <w:pPr>
        <w:spacing w:after="0"/>
        <w:jc w:val="both"/>
      </w:pPr>
      <w:r>
        <w:t>For example, if</w:t>
      </w:r>
      <w:r w:rsidR="001C5431">
        <w:t xml:space="preserve"> your advert is only for internal candidates there is not a requirement to state your organisation</w:t>
      </w:r>
      <w:r w:rsidR="00877A1C">
        <w:t>’</w:t>
      </w:r>
      <w:r w:rsidR="001C5431">
        <w:t xml:space="preserve">s values and strategies as these should already be known.  However, it is key to state what the </w:t>
      </w:r>
      <w:r w:rsidR="00DF4692">
        <w:t>d</w:t>
      </w:r>
      <w:r w:rsidR="00EF6DEA">
        <w:t>epartments’</w:t>
      </w:r>
      <w:r w:rsidR="001C5431">
        <w:t xml:space="preserve"> role is in the organisation and how the role that is being advertised fits into the team (</w:t>
      </w:r>
      <w:proofErr w:type="spellStart"/>
      <w:r w:rsidR="001C5431">
        <w:t>Bika</w:t>
      </w:r>
      <w:proofErr w:type="spellEnd"/>
      <w:r w:rsidR="001C5431">
        <w:t>, 2018</w:t>
      </w:r>
      <w:r w:rsidR="004C105C">
        <w:t>b</w:t>
      </w:r>
      <w:r w:rsidR="001C5431">
        <w:t xml:space="preserve">).  </w:t>
      </w:r>
    </w:p>
    <w:p w14:paraId="73219319" w14:textId="77777777" w:rsidR="001C5431" w:rsidRPr="009C7287" w:rsidRDefault="001C5431" w:rsidP="00F85B44">
      <w:pPr>
        <w:pStyle w:val="ListParagraph"/>
        <w:spacing w:after="0"/>
        <w:ind w:left="0"/>
        <w:jc w:val="both"/>
        <w:rPr>
          <w:highlight w:val="green"/>
        </w:rPr>
      </w:pPr>
    </w:p>
    <w:p w14:paraId="6A1519B2" w14:textId="0583D0DD" w:rsidR="001C5431" w:rsidRDefault="00EF6DEA" w:rsidP="00BC398D">
      <w:pPr>
        <w:spacing w:after="0"/>
        <w:jc w:val="both"/>
        <w:rPr>
          <w:b/>
          <w:bCs/>
          <w:i/>
          <w:iCs/>
        </w:rPr>
      </w:pPr>
      <w:r>
        <w:rPr>
          <w:b/>
          <w:bCs/>
          <w:i/>
          <w:iCs/>
        </w:rPr>
        <w:t>Selection</w:t>
      </w:r>
      <w:r w:rsidR="001C5431" w:rsidRPr="00113ABC">
        <w:rPr>
          <w:b/>
          <w:bCs/>
          <w:i/>
          <w:iCs/>
        </w:rPr>
        <w:t xml:space="preserve"> methods </w:t>
      </w:r>
    </w:p>
    <w:p w14:paraId="29C8AAA4" w14:textId="1FF5FAD2" w:rsidR="00F36853" w:rsidRDefault="00EF6DEA" w:rsidP="00F85B44">
      <w:pPr>
        <w:spacing w:after="0"/>
        <w:jc w:val="both"/>
      </w:pPr>
      <w:r>
        <w:t>This</w:t>
      </w:r>
      <w:r w:rsidR="00B81C11">
        <w:t xml:space="preserve"> includes the shortlisting of applications and determining which candidates are successful in proceeding to the recruitment stage </w:t>
      </w:r>
      <w:r w:rsidR="00CA0F40">
        <w:t xml:space="preserve">(Maxwell, 2021b).  </w:t>
      </w:r>
      <w:r w:rsidR="00217FCC">
        <w:t xml:space="preserve">These methods could include application evaluation, </w:t>
      </w:r>
      <w:r w:rsidR="00786785">
        <w:t>interviews,</w:t>
      </w:r>
      <w:r w:rsidR="00217FCC">
        <w:t xml:space="preserve"> or assessment centres.  </w:t>
      </w:r>
    </w:p>
    <w:p w14:paraId="4BDE7A37" w14:textId="31036D44" w:rsidR="00F36853" w:rsidRDefault="00F36853" w:rsidP="00F85B44">
      <w:pPr>
        <w:spacing w:after="0"/>
        <w:jc w:val="both"/>
      </w:pPr>
    </w:p>
    <w:p w14:paraId="33257115" w14:textId="3CE6CBB3" w:rsidR="00EF6DEA" w:rsidRDefault="002E0E9A" w:rsidP="00F85B44">
      <w:pPr>
        <w:spacing w:after="0"/>
        <w:jc w:val="both"/>
      </w:pPr>
      <w:r>
        <w:t xml:space="preserve">During the selection method </w:t>
      </w:r>
      <w:r w:rsidR="00F36853">
        <w:t>artificial intelligence</w:t>
      </w:r>
      <w:r>
        <w:t xml:space="preserve"> is becoming increasingly popular.  This</w:t>
      </w:r>
      <w:r w:rsidR="005A7E7E">
        <w:t xml:space="preserve"> </w:t>
      </w:r>
      <w:r w:rsidR="00786785">
        <w:t xml:space="preserve">can help </w:t>
      </w:r>
      <w:r w:rsidR="00F36853">
        <w:t>to eliminate</w:t>
      </w:r>
      <w:r w:rsidR="009840A9">
        <w:t xml:space="preserve"> human</w:t>
      </w:r>
      <w:r w:rsidR="00F36853">
        <w:t xml:space="preserve"> bias </w:t>
      </w:r>
      <w:r w:rsidR="005A7E7E">
        <w:t xml:space="preserve">and </w:t>
      </w:r>
      <w:proofErr w:type="spellStart"/>
      <w:r w:rsidR="005A7E7E">
        <w:t>HireVue</w:t>
      </w:r>
      <w:proofErr w:type="spellEnd"/>
      <w:r w:rsidR="005A7E7E">
        <w:t xml:space="preserve"> state that they had a 16% increase in a diverse workforce by using this method according to Ribeiro (2020).</w:t>
      </w:r>
      <w:r w:rsidR="00786785">
        <w:t xml:space="preserve">  </w:t>
      </w:r>
      <w:r>
        <w:t>However,</w:t>
      </w:r>
      <w:r w:rsidR="00786785">
        <w:t xml:space="preserve"> although technology has advanced over the years </w:t>
      </w:r>
      <w:proofErr w:type="spellStart"/>
      <w:r w:rsidR="00F252EA">
        <w:t>Fitzell</w:t>
      </w:r>
      <w:proofErr w:type="spellEnd"/>
      <w:r w:rsidR="00F252EA">
        <w:t xml:space="preserve"> (2022) argues that “hidden biases in AI have led to the exclusion of perfectly capable and highly qualified neurodivergent employees”.  </w:t>
      </w:r>
    </w:p>
    <w:p w14:paraId="1A2C3E7D" w14:textId="2E65F8B5" w:rsidR="002E0E9A" w:rsidRDefault="002E0E9A" w:rsidP="00F85B44">
      <w:pPr>
        <w:spacing w:after="0"/>
        <w:jc w:val="both"/>
      </w:pPr>
    </w:p>
    <w:p w14:paraId="32D69E6D" w14:textId="77777777" w:rsidR="00D77497" w:rsidRDefault="002E0E9A" w:rsidP="00F85B44">
      <w:pPr>
        <w:spacing w:after="0"/>
        <w:jc w:val="both"/>
      </w:pPr>
      <w:r>
        <w:t xml:space="preserve">It is therefore important to consider all factors when establishing what selection </w:t>
      </w:r>
      <w:proofErr w:type="gramStart"/>
      <w:r>
        <w:t>method</w:t>
      </w:r>
      <w:proofErr w:type="gramEnd"/>
      <w:r>
        <w:t xml:space="preserve"> you are going to use and also </w:t>
      </w:r>
      <w:r w:rsidR="000A1A3F">
        <w:t>provide</w:t>
      </w:r>
      <w:r>
        <w:t xml:space="preserve"> candidates </w:t>
      </w:r>
      <w:r w:rsidR="000A1A3F">
        <w:t xml:space="preserve">with </w:t>
      </w:r>
      <w:r>
        <w:t xml:space="preserve">the opportunity to disclose </w:t>
      </w:r>
      <w:r w:rsidR="000A1A3F">
        <w:t xml:space="preserve">any information they may feel will put them </w:t>
      </w:r>
    </w:p>
    <w:p w14:paraId="067576E9" w14:textId="77777777" w:rsidR="00D77497" w:rsidRDefault="00D77497" w:rsidP="00F85B44">
      <w:pPr>
        <w:spacing w:after="0"/>
        <w:jc w:val="both"/>
      </w:pPr>
    </w:p>
    <w:p w14:paraId="606BCB78" w14:textId="77777777" w:rsidR="00D77497" w:rsidRDefault="00D77497" w:rsidP="00F85B44">
      <w:pPr>
        <w:spacing w:after="0"/>
        <w:jc w:val="both"/>
      </w:pPr>
    </w:p>
    <w:p w14:paraId="47E332D3" w14:textId="77777777" w:rsidR="00D77497" w:rsidRDefault="00D77497" w:rsidP="00F85B44">
      <w:pPr>
        <w:spacing w:after="0"/>
        <w:jc w:val="both"/>
      </w:pPr>
    </w:p>
    <w:p w14:paraId="1903138B" w14:textId="2269976F" w:rsidR="002E0E9A" w:rsidRDefault="000A1A3F" w:rsidP="00F85B44">
      <w:pPr>
        <w:spacing w:after="0"/>
        <w:jc w:val="both"/>
      </w:pPr>
      <w:r>
        <w:t xml:space="preserve">at a disadvantage of certain selection methods.  This will then enable us as the employer to make fair and reasonable adjustments ensuring we are non-discriminatory </w:t>
      </w:r>
      <w:r w:rsidR="00152E62">
        <w:t>(Bond, 2021)</w:t>
      </w:r>
      <w:r w:rsidR="00E44A0D">
        <w:t xml:space="preserve">.  </w:t>
      </w:r>
    </w:p>
    <w:p w14:paraId="2D30F1AD" w14:textId="77777777" w:rsidR="001C5431" w:rsidRPr="00113ABC" w:rsidRDefault="001C5431" w:rsidP="00F85B44">
      <w:pPr>
        <w:pStyle w:val="ListParagraph"/>
        <w:spacing w:after="0"/>
        <w:ind w:left="0"/>
        <w:jc w:val="both"/>
        <w:rPr>
          <w:b/>
          <w:bCs/>
          <w:i/>
          <w:iCs/>
        </w:rPr>
      </w:pPr>
    </w:p>
    <w:p w14:paraId="22C81D78" w14:textId="289CFFE1" w:rsidR="001C5431" w:rsidRPr="00FA2137" w:rsidRDefault="009C058E" w:rsidP="009C058E">
      <w:pPr>
        <w:spacing w:after="0"/>
        <w:jc w:val="both"/>
        <w:rPr>
          <w:highlight w:val="green"/>
        </w:rPr>
      </w:pPr>
      <w:r>
        <w:rPr>
          <w:b/>
          <w:bCs/>
          <w:i/>
          <w:iCs/>
        </w:rPr>
        <w:t>Retaining selection methods</w:t>
      </w:r>
    </w:p>
    <w:p w14:paraId="03FC9ED7" w14:textId="3F53572D" w:rsidR="00BB4344" w:rsidRDefault="001C5431" w:rsidP="00F85B44">
      <w:pPr>
        <w:spacing w:after="0"/>
        <w:jc w:val="both"/>
      </w:pPr>
      <w:r>
        <w:t xml:space="preserve">According to </w:t>
      </w:r>
      <w:proofErr w:type="spellStart"/>
      <w:r w:rsidR="006F45ED">
        <w:t>Ayling</w:t>
      </w:r>
      <w:proofErr w:type="spellEnd"/>
      <w:r>
        <w:t xml:space="preserve"> (202</w:t>
      </w:r>
      <w:r w:rsidR="006F45ED">
        <w:t>2</w:t>
      </w:r>
      <w:r>
        <w:t xml:space="preserve">) unsuccessful candidate records </w:t>
      </w:r>
      <w:proofErr w:type="gramStart"/>
      <w:r w:rsidR="00821DA4">
        <w:t>e.g.</w:t>
      </w:r>
      <w:proofErr w:type="gramEnd"/>
      <w:r w:rsidR="00821DA4">
        <w:t xml:space="preserve"> application forms and interview notes, </w:t>
      </w:r>
      <w:r>
        <w:t>should be kept for a minimum of 6 months, however a year is advised</w:t>
      </w:r>
      <w:r w:rsidR="00821DA4">
        <w:t xml:space="preserve"> as time constraints for raising a claim can be lengthened.</w:t>
      </w:r>
      <w:r w:rsidR="00A9363C">
        <w:t xml:space="preserve">  By retaining this </w:t>
      </w:r>
      <w:r w:rsidR="002F6680">
        <w:t>information,</w:t>
      </w:r>
      <w:r w:rsidR="00A9363C">
        <w:t xml:space="preserve"> you can safeguard the organisation by being able to provide evidence as to why the candidate was not successful </w:t>
      </w:r>
      <w:r w:rsidR="002F6680">
        <w:t xml:space="preserve">if a discrimination claim is </w:t>
      </w:r>
      <w:r w:rsidR="00A22BDD">
        <w:t>filed</w:t>
      </w:r>
      <w:r w:rsidR="002F6680">
        <w:t xml:space="preserve"> </w:t>
      </w:r>
      <w:r w:rsidR="00BB4344">
        <w:t xml:space="preserve">(Falconer, 2018).  </w:t>
      </w:r>
    </w:p>
    <w:p w14:paraId="2AA7C38B" w14:textId="77777777" w:rsidR="00BB4344" w:rsidRDefault="00BB4344" w:rsidP="00F85B44">
      <w:pPr>
        <w:spacing w:after="0"/>
        <w:jc w:val="both"/>
      </w:pPr>
    </w:p>
    <w:p w14:paraId="40736F11" w14:textId="24885807" w:rsidR="00900AAC" w:rsidRDefault="00821DA4" w:rsidP="00F85B44">
      <w:pPr>
        <w:spacing w:after="0"/>
        <w:jc w:val="both"/>
        <w:rPr>
          <w:b/>
          <w:bCs/>
          <w:i/>
          <w:iCs/>
        </w:rPr>
      </w:pPr>
      <w:r>
        <w:t xml:space="preserve">Successful </w:t>
      </w:r>
      <w:proofErr w:type="gramStart"/>
      <w:r>
        <w:t>candidates</w:t>
      </w:r>
      <w:proofErr w:type="gramEnd"/>
      <w:r>
        <w:t xml:space="preserve"> records should be transferred to their </w:t>
      </w:r>
      <w:r w:rsidR="002F6680">
        <w:t>personnel file and a</w:t>
      </w:r>
      <w:r w:rsidR="00BB4344">
        <w:t>ll selection records should be kept following the organisations policy</w:t>
      </w:r>
      <w:r w:rsidR="002F6680">
        <w:t xml:space="preserve"> taking into account GDPR regulations </w:t>
      </w:r>
      <w:r w:rsidR="00BB4344">
        <w:t>in a secure locked cabinet if paper copies or password protected if electronic</w:t>
      </w:r>
      <w:r w:rsidR="00912BD9">
        <w:t xml:space="preserve"> (</w:t>
      </w:r>
      <w:proofErr w:type="spellStart"/>
      <w:r w:rsidR="00A96FE4">
        <w:t>Davidson</w:t>
      </w:r>
      <w:r w:rsidR="00E7079E">
        <w:t>Morris</w:t>
      </w:r>
      <w:proofErr w:type="spellEnd"/>
      <w:r w:rsidR="00E7079E">
        <w:t>, 2020)</w:t>
      </w:r>
      <w:r w:rsidR="00A96FE4">
        <w:t xml:space="preserve">.  </w:t>
      </w:r>
    </w:p>
    <w:p w14:paraId="5A95C032" w14:textId="77777777" w:rsidR="00900AAC" w:rsidRDefault="00900AAC" w:rsidP="00F85B44">
      <w:pPr>
        <w:spacing w:after="0"/>
        <w:jc w:val="both"/>
        <w:rPr>
          <w:b/>
          <w:bCs/>
          <w:i/>
          <w:iCs/>
        </w:rPr>
      </w:pPr>
    </w:p>
    <w:p w14:paraId="050AB24F" w14:textId="2778A66F" w:rsidR="001C5431" w:rsidRDefault="009C058E" w:rsidP="00F85B44">
      <w:pPr>
        <w:spacing w:after="0"/>
        <w:jc w:val="both"/>
        <w:rPr>
          <w:b/>
          <w:bCs/>
          <w:i/>
          <w:iCs/>
        </w:rPr>
      </w:pPr>
      <w:r>
        <w:rPr>
          <w:b/>
          <w:bCs/>
          <w:i/>
          <w:iCs/>
        </w:rPr>
        <w:t>Conclusion</w:t>
      </w:r>
    </w:p>
    <w:p w14:paraId="0667280A" w14:textId="77777777" w:rsidR="001C5431" w:rsidRPr="00FD16C9" w:rsidRDefault="001C5431" w:rsidP="00F85B44">
      <w:pPr>
        <w:spacing w:after="0"/>
        <w:jc w:val="both"/>
      </w:pPr>
      <w:r w:rsidRPr="00FD16C9">
        <w:t xml:space="preserve">To summarise, the employee lifecycle is an integral part of any organisation and with a full and concise understanding this can aid in improving overall employee experience resulting in productive employees </w:t>
      </w:r>
      <w:proofErr w:type="gramStart"/>
      <w:r w:rsidRPr="00FD16C9">
        <w:t>and also</w:t>
      </w:r>
      <w:proofErr w:type="gramEnd"/>
      <w:r w:rsidRPr="00FD16C9">
        <w:t xml:space="preserve"> improve workforce management (Holliday, 2021).  </w:t>
      </w:r>
    </w:p>
    <w:p w14:paraId="3E77C8F9" w14:textId="77777777" w:rsidR="001C5431" w:rsidRPr="00FD16C9" w:rsidRDefault="001C5431" w:rsidP="00F85B44">
      <w:pPr>
        <w:spacing w:after="0"/>
        <w:jc w:val="both"/>
      </w:pPr>
    </w:p>
    <w:p w14:paraId="2889BF2B" w14:textId="33E69BD0" w:rsidR="00525C42" w:rsidRDefault="001C5431" w:rsidP="00F85B44">
      <w:pPr>
        <w:spacing w:after="0"/>
        <w:jc w:val="both"/>
      </w:pPr>
      <w:r w:rsidRPr="00FD16C9">
        <w:t xml:space="preserve">People Professionals play a key role in the employee’s lifecycle and how they pass through each stage whether this be through implementing policies or the onboarding </w:t>
      </w:r>
      <w:r w:rsidR="00E63FE8" w:rsidRPr="00FD16C9">
        <w:t>process</w:t>
      </w:r>
      <w:r w:rsidR="00E63FE8">
        <w:t xml:space="preserve"> to</w:t>
      </w:r>
      <w:r w:rsidR="003B1482">
        <w:t xml:space="preserve"> maintain </w:t>
      </w:r>
      <w:r w:rsidR="00E0054D">
        <w:t xml:space="preserve">a consistent </w:t>
      </w:r>
      <w:r w:rsidR="003B1482">
        <w:t xml:space="preserve">and fair </w:t>
      </w:r>
      <w:r w:rsidR="00E0054D">
        <w:t>approach is taken</w:t>
      </w:r>
      <w:r w:rsidR="003B1482">
        <w:t xml:space="preserve"> and ensure they are all aligned wit</w:t>
      </w:r>
      <w:r w:rsidR="00E0054D">
        <w:t xml:space="preserve">h the organisations strategies.  </w:t>
      </w:r>
      <w:r w:rsidR="00525C42">
        <w:t xml:space="preserve">As stated by Symonds (2022) understanding the employee lifecycle within the organisation can help to ensure you attract, </w:t>
      </w:r>
      <w:proofErr w:type="gramStart"/>
      <w:r w:rsidR="00525C42">
        <w:t>recruit</w:t>
      </w:r>
      <w:proofErr w:type="gramEnd"/>
      <w:r w:rsidR="00525C42">
        <w:t xml:space="preserve"> and retain the right candidates which inevitably helps to build a positive and driven workforce.  </w:t>
      </w:r>
    </w:p>
    <w:p w14:paraId="0F9F4B17" w14:textId="6D107025" w:rsidR="00022AA8" w:rsidRDefault="00022AA8" w:rsidP="00F85B44">
      <w:pPr>
        <w:spacing w:after="0"/>
        <w:jc w:val="both"/>
      </w:pPr>
    </w:p>
    <w:p w14:paraId="2AAB1D86" w14:textId="745436B2" w:rsidR="00022AA8" w:rsidRDefault="00022AA8" w:rsidP="00F85B44">
      <w:pPr>
        <w:spacing w:after="0"/>
        <w:jc w:val="both"/>
        <w:rPr>
          <w:b/>
          <w:bCs/>
          <w:i/>
          <w:iCs/>
        </w:rPr>
      </w:pPr>
      <w:r>
        <w:rPr>
          <w:b/>
          <w:bCs/>
          <w:i/>
          <w:iCs/>
        </w:rPr>
        <w:t>Recommendations</w:t>
      </w:r>
    </w:p>
    <w:p w14:paraId="5DC34219" w14:textId="01F2FAC1" w:rsidR="00022AA8" w:rsidRPr="00CB3332" w:rsidRDefault="00022AA8" w:rsidP="00CB3332">
      <w:pPr>
        <w:pStyle w:val="ListParagraph"/>
        <w:numPr>
          <w:ilvl w:val="0"/>
          <w:numId w:val="3"/>
        </w:numPr>
        <w:spacing w:after="0"/>
        <w:ind w:left="0"/>
        <w:jc w:val="both"/>
        <w:rPr>
          <w:b/>
          <w:bCs/>
          <w:i/>
          <w:iCs/>
        </w:rPr>
      </w:pPr>
      <w:r>
        <w:t xml:space="preserve">Ensure </w:t>
      </w:r>
      <w:r w:rsidR="000E2863">
        <w:t>employment law</w:t>
      </w:r>
      <w:r w:rsidR="00CB3332">
        <w:t xml:space="preserve">s </w:t>
      </w:r>
      <w:r w:rsidR="00360783">
        <w:t xml:space="preserve">considered </w:t>
      </w:r>
      <w:r w:rsidR="000E2863">
        <w:t xml:space="preserve">throughout the employee lifecycle to avoid any unnecessary employment claims </w:t>
      </w:r>
      <w:r w:rsidR="00CB3332">
        <w:t xml:space="preserve">and keep up to date with HR processes and policies </w:t>
      </w:r>
    </w:p>
    <w:p w14:paraId="30B1D3FD" w14:textId="1A684D24" w:rsidR="00B84BD2" w:rsidRPr="00B84BD2" w:rsidRDefault="00B84BD2" w:rsidP="00F85B44">
      <w:pPr>
        <w:pStyle w:val="ListParagraph"/>
        <w:numPr>
          <w:ilvl w:val="0"/>
          <w:numId w:val="3"/>
        </w:numPr>
        <w:spacing w:after="0"/>
        <w:ind w:left="0"/>
        <w:jc w:val="both"/>
        <w:rPr>
          <w:b/>
          <w:bCs/>
          <w:i/>
          <w:iCs/>
        </w:rPr>
      </w:pPr>
      <w:r>
        <w:t xml:space="preserve">Offer regular training and development to staff to ensure they feel competent in their job </w:t>
      </w:r>
    </w:p>
    <w:p w14:paraId="70362BC6" w14:textId="156DB170" w:rsidR="000E2863" w:rsidRPr="00C42FA8" w:rsidRDefault="007C0558" w:rsidP="00F85B44">
      <w:pPr>
        <w:pStyle w:val="ListParagraph"/>
        <w:numPr>
          <w:ilvl w:val="0"/>
          <w:numId w:val="3"/>
        </w:numPr>
        <w:spacing w:after="0"/>
        <w:ind w:left="0"/>
        <w:jc w:val="both"/>
        <w:rPr>
          <w:b/>
          <w:bCs/>
          <w:i/>
          <w:iCs/>
        </w:rPr>
      </w:pPr>
      <w:r>
        <w:t xml:space="preserve">Undertake employee research via exit interviews or staff surveys and develop strategies to meet business requirements </w:t>
      </w:r>
    </w:p>
    <w:p w14:paraId="619CDE47" w14:textId="170C0677" w:rsidR="005B3FE6" w:rsidRDefault="005B3FE6" w:rsidP="00F85B44">
      <w:pPr>
        <w:spacing w:after="0"/>
        <w:jc w:val="both"/>
        <w:rPr>
          <w:b/>
          <w:bCs/>
          <w:i/>
          <w:iCs/>
        </w:rPr>
      </w:pPr>
    </w:p>
    <w:p w14:paraId="4360C697" w14:textId="77C53143" w:rsidR="005B3FE6" w:rsidRPr="005B3FE6" w:rsidRDefault="005B3FE6" w:rsidP="00F85B44">
      <w:pPr>
        <w:spacing w:after="0"/>
        <w:rPr>
          <w:b/>
          <w:bCs/>
          <w:i/>
          <w:iCs/>
        </w:rPr>
      </w:pPr>
      <w:r>
        <w:rPr>
          <w:b/>
          <w:bCs/>
          <w:i/>
          <w:iCs/>
        </w:rPr>
        <w:t xml:space="preserve">Further information can be found by visiting our Intranet at:  </w:t>
      </w:r>
      <w:hyperlink r:id="rId18" w:history="1">
        <w:r w:rsidRPr="00D00D05">
          <w:rPr>
            <w:rStyle w:val="Hyperlink"/>
            <w:b/>
            <w:bCs/>
            <w:i/>
            <w:iCs/>
          </w:rPr>
          <w:t>http://healthcareonhand.com/hr.co.uk</w:t>
        </w:r>
      </w:hyperlink>
      <w:r>
        <w:rPr>
          <w:b/>
          <w:bCs/>
          <w:i/>
          <w:iCs/>
        </w:rPr>
        <w:t xml:space="preserve"> or by ringing 01554 783780</w:t>
      </w:r>
    </w:p>
    <w:p w14:paraId="1465BAEC" w14:textId="47778F4A" w:rsidR="001C5431" w:rsidRPr="00FD16C9" w:rsidRDefault="001C5431" w:rsidP="00F85B44">
      <w:pPr>
        <w:spacing w:after="0"/>
        <w:jc w:val="both"/>
      </w:pPr>
    </w:p>
    <w:p w14:paraId="1DC0A7A2" w14:textId="77777777" w:rsidR="001C5431" w:rsidRPr="007C59B2" w:rsidRDefault="001C5431" w:rsidP="00F85B44">
      <w:pPr>
        <w:spacing w:after="0"/>
        <w:jc w:val="both"/>
        <w:rPr>
          <w:b/>
          <w:bCs/>
          <w:u w:val="single"/>
        </w:rPr>
      </w:pPr>
    </w:p>
    <w:p w14:paraId="02EBB8AA" w14:textId="77777777" w:rsidR="001C5431" w:rsidRPr="00165C12" w:rsidRDefault="001C5431" w:rsidP="00F85B44">
      <w:pPr>
        <w:pStyle w:val="ListParagraph"/>
        <w:spacing w:after="0"/>
        <w:ind w:left="0"/>
        <w:jc w:val="both"/>
        <w:rPr>
          <w:highlight w:val="green"/>
        </w:rPr>
      </w:pPr>
    </w:p>
    <w:p w14:paraId="2817F7D3" w14:textId="77777777" w:rsidR="001C5431" w:rsidRPr="00165C12" w:rsidRDefault="001C5431" w:rsidP="00F85B44">
      <w:pPr>
        <w:spacing w:after="0"/>
        <w:jc w:val="both"/>
      </w:pPr>
    </w:p>
    <w:p w14:paraId="28813B2C" w14:textId="77777777" w:rsidR="001C5431" w:rsidRDefault="001C5431" w:rsidP="00F85B44">
      <w:pPr>
        <w:spacing w:after="0"/>
        <w:jc w:val="both"/>
      </w:pPr>
    </w:p>
    <w:p w14:paraId="2D965B3B" w14:textId="77777777" w:rsidR="001B7E3E" w:rsidRDefault="00856B0D" w:rsidP="00E63FE8">
      <w:pPr>
        <w:spacing w:after="0"/>
        <w:rPr>
          <w:rStyle w:val="BookTitle"/>
          <w:rFonts w:cstheme="minorHAnsi"/>
          <w:spacing w:val="0"/>
          <w:sz w:val="24"/>
          <w:szCs w:val="24"/>
        </w:rPr>
      </w:pPr>
      <w:r>
        <w:rPr>
          <w:rStyle w:val="BookTitle"/>
          <w:rFonts w:cstheme="minorHAnsi"/>
          <w:spacing w:val="0"/>
          <w:sz w:val="24"/>
          <w:szCs w:val="24"/>
        </w:rPr>
        <w:br w:type="page"/>
      </w:r>
    </w:p>
    <w:p w14:paraId="5B6CAFBF" w14:textId="77777777" w:rsidR="001B7E3E" w:rsidRDefault="001B7E3E" w:rsidP="00E63FE8">
      <w:pPr>
        <w:spacing w:after="0"/>
        <w:rPr>
          <w:rStyle w:val="BookTitle"/>
          <w:rFonts w:cstheme="minorHAnsi"/>
          <w:spacing w:val="0"/>
          <w:sz w:val="24"/>
          <w:szCs w:val="24"/>
        </w:rPr>
      </w:pPr>
    </w:p>
    <w:p w14:paraId="3AACFBD3" w14:textId="77777777" w:rsidR="001B7E3E" w:rsidRDefault="001B7E3E" w:rsidP="00E63FE8">
      <w:pPr>
        <w:spacing w:after="0"/>
        <w:rPr>
          <w:rStyle w:val="BookTitle"/>
          <w:rFonts w:cstheme="minorHAnsi"/>
          <w:spacing w:val="0"/>
          <w:sz w:val="24"/>
          <w:szCs w:val="24"/>
        </w:rPr>
      </w:pPr>
    </w:p>
    <w:p w14:paraId="68FF2B8F" w14:textId="739F2074" w:rsidR="002A62BF" w:rsidRPr="002A62BF" w:rsidRDefault="00856B0D" w:rsidP="00D77497">
      <w:pPr>
        <w:spacing w:after="0" w:line="276" w:lineRule="auto"/>
        <w:rPr>
          <w:rFonts w:eastAsia="Times New Roman" w:cstheme="minorHAnsi"/>
          <w:lang w:eastAsia="en-GB"/>
        </w:rPr>
      </w:pPr>
      <w:r w:rsidRPr="002A62BF">
        <w:rPr>
          <w:rStyle w:val="BookTitle"/>
          <w:rFonts w:cstheme="minorHAnsi"/>
          <w:spacing w:val="0"/>
          <w:sz w:val="24"/>
          <w:szCs w:val="24"/>
        </w:rPr>
        <w:t>References:</w:t>
      </w:r>
    </w:p>
    <w:p w14:paraId="20370A02" w14:textId="77777777" w:rsidR="002A62BF" w:rsidRPr="002A62BF" w:rsidRDefault="002A62BF" w:rsidP="00D77497">
      <w:pPr>
        <w:spacing w:after="0" w:line="276" w:lineRule="auto"/>
        <w:jc w:val="both"/>
        <w:rPr>
          <w:rStyle w:val="BookTitle"/>
          <w:rFonts w:cstheme="minorHAnsi"/>
          <w:b w:val="0"/>
          <w:bCs w:val="0"/>
          <w:spacing w:val="0"/>
        </w:rPr>
      </w:pPr>
    </w:p>
    <w:p w14:paraId="7A87A845" w14:textId="5E5F5AFC" w:rsidR="002A62BF" w:rsidRDefault="002A62BF" w:rsidP="00D77497">
      <w:pPr>
        <w:pStyle w:val="ListParagraph"/>
        <w:numPr>
          <w:ilvl w:val="0"/>
          <w:numId w:val="2"/>
        </w:numPr>
        <w:spacing w:after="0" w:line="276" w:lineRule="auto"/>
        <w:ind w:left="0"/>
        <w:rPr>
          <w:rFonts w:eastAsia="Times New Roman" w:cstheme="minorHAnsi"/>
          <w:lang w:eastAsia="en-GB"/>
        </w:rPr>
      </w:pPr>
      <w:r w:rsidRPr="002A62BF">
        <w:rPr>
          <w:rFonts w:eastAsia="Times New Roman" w:cstheme="minorHAnsi"/>
          <w:lang w:eastAsia="en-GB"/>
        </w:rPr>
        <w:t xml:space="preserve">ACAS (2021). </w:t>
      </w:r>
      <w:r w:rsidRPr="002A62BF">
        <w:rPr>
          <w:rFonts w:eastAsia="Times New Roman" w:cstheme="minorHAnsi"/>
          <w:i/>
          <w:iCs/>
          <w:lang w:eastAsia="en-GB"/>
        </w:rPr>
        <w:t xml:space="preserve">Hiring someone | </w:t>
      </w:r>
      <w:proofErr w:type="spellStart"/>
      <w:r w:rsidRPr="002A62BF">
        <w:rPr>
          <w:rFonts w:eastAsia="Times New Roman" w:cstheme="minorHAnsi"/>
          <w:i/>
          <w:iCs/>
          <w:lang w:eastAsia="en-GB"/>
        </w:rPr>
        <w:t>Acas</w:t>
      </w:r>
      <w:proofErr w:type="spellEnd"/>
      <w:r w:rsidRPr="002A62BF">
        <w:rPr>
          <w:rFonts w:eastAsia="Times New Roman" w:cstheme="minorHAnsi"/>
          <w:lang w:eastAsia="en-GB"/>
        </w:rPr>
        <w:t xml:space="preserve"> Available at: </w:t>
      </w:r>
      <w:hyperlink r:id="rId19" w:history="1">
        <w:r w:rsidRPr="002A62BF">
          <w:rPr>
            <w:rStyle w:val="Hyperlink"/>
            <w:rFonts w:eastAsia="Times New Roman" w:cstheme="minorHAnsi"/>
            <w:lang w:eastAsia="en-GB"/>
          </w:rPr>
          <w:t>https://www.acas.org.uk/hiring-someone</w:t>
        </w:r>
      </w:hyperlink>
      <w:r w:rsidRPr="002A62BF">
        <w:rPr>
          <w:rFonts w:eastAsia="Times New Roman" w:cstheme="minorHAnsi"/>
          <w:lang w:eastAsia="en-GB"/>
        </w:rPr>
        <w:t xml:space="preserve"> (Accessed 12th October 2022) </w:t>
      </w:r>
    </w:p>
    <w:p w14:paraId="0B3265DE" w14:textId="38803895" w:rsidR="006555F8" w:rsidRPr="002A62BF" w:rsidRDefault="006555F8" w:rsidP="00D77497">
      <w:pPr>
        <w:pStyle w:val="ListParagraph"/>
        <w:numPr>
          <w:ilvl w:val="0"/>
          <w:numId w:val="2"/>
        </w:numPr>
        <w:spacing w:after="0" w:line="276" w:lineRule="auto"/>
        <w:ind w:left="0"/>
        <w:rPr>
          <w:rFonts w:eastAsia="Times New Roman" w:cstheme="minorHAnsi"/>
          <w:lang w:eastAsia="en-GB"/>
        </w:rPr>
      </w:pPr>
      <w:r>
        <w:rPr>
          <w:rFonts w:eastAsia="Times New Roman" w:cstheme="minorHAnsi"/>
          <w:lang w:eastAsia="en-GB"/>
        </w:rPr>
        <w:t xml:space="preserve">Abbott, D. </w:t>
      </w:r>
      <w:r w:rsidR="000C538D">
        <w:rPr>
          <w:rFonts w:eastAsia="Times New Roman" w:cstheme="minorHAnsi"/>
          <w:lang w:eastAsia="en-GB"/>
        </w:rPr>
        <w:t xml:space="preserve">(2022) </w:t>
      </w:r>
      <w:r w:rsidRPr="000C538D">
        <w:rPr>
          <w:rFonts w:eastAsia="Times New Roman" w:cstheme="minorHAnsi"/>
          <w:lang w:eastAsia="en-GB"/>
        </w:rPr>
        <w:t>Why is Employee Retention Important</w:t>
      </w:r>
      <w:r>
        <w:rPr>
          <w:rFonts w:eastAsia="Times New Roman" w:cstheme="minorHAnsi"/>
          <w:i/>
          <w:iCs/>
          <w:lang w:eastAsia="en-GB"/>
        </w:rPr>
        <w:t xml:space="preserve"> </w:t>
      </w:r>
      <w:r w:rsidR="000C538D">
        <w:rPr>
          <w:rFonts w:eastAsia="Times New Roman" w:cstheme="minorHAnsi"/>
          <w:i/>
          <w:iCs/>
          <w:lang w:eastAsia="en-GB"/>
        </w:rPr>
        <w:t>LinkedIn</w:t>
      </w:r>
      <w:r>
        <w:rPr>
          <w:rFonts w:eastAsia="Times New Roman" w:cstheme="minorHAnsi"/>
          <w:lang w:eastAsia="en-GB"/>
        </w:rPr>
        <w:t xml:space="preserve"> 3</w:t>
      </w:r>
      <w:r w:rsidRPr="006555F8">
        <w:rPr>
          <w:rFonts w:eastAsia="Times New Roman" w:cstheme="minorHAnsi"/>
          <w:vertAlign w:val="superscript"/>
          <w:lang w:eastAsia="en-GB"/>
        </w:rPr>
        <w:t>rd</w:t>
      </w:r>
      <w:r>
        <w:rPr>
          <w:rFonts w:eastAsia="Times New Roman" w:cstheme="minorHAnsi"/>
          <w:lang w:eastAsia="en-GB"/>
        </w:rPr>
        <w:t xml:space="preserve"> January</w:t>
      </w:r>
      <w:r w:rsidR="000C538D">
        <w:rPr>
          <w:rFonts w:eastAsia="Times New Roman" w:cstheme="minorHAnsi"/>
          <w:lang w:eastAsia="en-GB"/>
        </w:rPr>
        <w:t xml:space="preserve"> 2022</w:t>
      </w:r>
      <w:r>
        <w:rPr>
          <w:rFonts w:eastAsia="Times New Roman" w:cstheme="minorHAnsi"/>
          <w:lang w:eastAsia="en-GB"/>
        </w:rPr>
        <w:t xml:space="preserve"> Available at: </w:t>
      </w:r>
      <w:hyperlink r:id="rId20" w:history="1">
        <w:r>
          <w:rPr>
            <w:rStyle w:val="Hyperlink"/>
          </w:rPr>
          <w:t>https://www.linkedin.com/pulse/why-employee-retention-important-daniel-abbott</w:t>
        </w:r>
      </w:hyperlink>
      <w:r>
        <w:t xml:space="preserve"> (Accessed 15</w:t>
      </w:r>
      <w:r w:rsidRPr="006555F8">
        <w:rPr>
          <w:vertAlign w:val="superscript"/>
        </w:rPr>
        <w:t>th</w:t>
      </w:r>
      <w:r>
        <w:t xml:space="preserve"> November 2022) </w:t>
      </w:r>
    </w:p>
    <w:p w14:paraId="414F4C16" w14:textId="2B42E381" w:rsidR="002A62BF" w:rsidRDefault="002A62BF" w:rsidP="00D77497">
      <w:pPr>
        <w:pStyle w:val="ListParagraph"/>
        <w:numPr>
          <w:ilvl w:val="0"/>
          <w:numId w:val="2"/>
        </w:numPr>
        <w:spacing w:after="0" w:line="276" w:lineRule="auto"/>
        <w:ind w:left="0"/>
        <w:rPr>
          <w:rFonts w:cstheme="minorHAnsi"/>
        </w:rPr>
      </w:pPr>
      <w:r w:rsidRPr="002A62BF">
        <w:rPr>
          <w:rFonts w:eastAsia="Times New Roman" w:cstheme="minorHAnsi"/>
          <w:lang w:eastAsia="en-GB"/>
        </w:rPr>
        <w:t xml:space="preserve">Alana Bennett </w:t>
      </w:r>
      <w:r w:rsidRPr="002A62BF">
        <w:rPr>
          <w:rFonts w:eastAsia="Times New Roman" w:cstheme="minorHAnsi"/>
          <w:i/>
          <w:iCs/>
          <w:lang w:eastAsia="en-GB"/>
        </w:rPr>
        <w:t>The Manager’s Role in Onboarding</w:t>
      </w:r>
      <w:r w:rsidRPr="002A62BF">
        <w:rPr>
          <w:rFonts w:eastAsia="Times New Roman" w:cstheme="minorHAnsi"/>
          <w:lang w:eastAsia="en-GB"/>
        </w:rPr>
        <w:t xml:space="preserve"> (2017) [LinkedIn] 6</w:t>
      </w:r>
      <w:r w:rsidRPr="002A62BF">
        <w:rPr>
          <w:rFonts w:eastAsia="Times New Roman" w:cstheme="minorHAnsi"/>
          <w:vertAlign w:val="superscript"/>
          <w:lang w:eastAsia="en-GB"/>
        </w:rPr>
        <w:t>th</w:t>
      </w:r>
      <w:r w:rsidRPr="002A62BF">
        <w:rPr>
          <w:rFonts w:eastAsia="Times New Roman" w:cstheme="minorHAnsi"/>
          <w:lang w:eastAsia="en-GB"/>
        </w:rPr>
        <w:t xml:space="preserve"> December. Available at:  </w:t>
      </w:r>
      <w:hyperlink r:id="rId21" w:history="1">
        <w:r w:rsidRPr="002A62BF">
          <w:rPr>
            <w:rStyle w:val="Hyperlink"/>
            <w:rFonts w:cstheme="minorHAnsi"/>
          </w:rPr>
          <w:t>https://www.linkedin.com/pulse/managers-role-onboarding-alana-bennett</w:t>
        </w:r>
      </w:hyperlink>
      <w:r w:rsidRPr="002A62BF">
        <w:rPr>
          <w:rFonts w:cstheme="minorHAnsi"/>
        </w:rPr>
        <w:t xml:space="preserve"> (Accessed 13th October 2022).   </w:t>
      </w:r>
    </w:p>
    <w:p w14:paraId="401E8795" w14:textId="48A9E199" w:rsidR="006F45ED" w:rsidRPr="006F45ED" w:rsidRDefault="006F45ED" w:rsidP="00D77497">
      <w:pPr>
        <w:pStyle w:val="ListParagraph"/>
        <w:numPr>
          <w:ilvl w:val="0"/>
          <w:numId w:val="2"/>
        </w:numPr>
        <w:spacing w:after="0" w:line="276" w:lineRule="auto"/>
        <w:ind w:left="-3"/>
      </w:pPr>
      <w:proofErr w:type="spellStart"/>
      <w:r w:rsidRPr="00C53148">
        <w:rPr>
          <w:rFonts w:cstheme="minorHAnsi"/>
          <w:color w:val="242424"/>
          <w:shd w:val="clear" w:color="auto" w:fill="FFFFFF"/>
        </w:rPr>
        <w:t>Ayling</w:t>
      </w:r>
      <w:proofErr w:type="spellEnd"/>
      <w:r w:rsidRPr="00C53148">
        <w:rPr>
          <w:rFonts w:cstheme="minorHAnsi"/>
          <w:color w:val="242424"/>
          <w:shd w:val="clear" w:color="auto" w:fill="FFFFFF"/>
        </w:rPr>
        <w:t>, L. (2022</w:t>
      </w:r>
      <w:r>
        <w:rPr>
          <w:rFonts w:ascii="Segoe UI" w:hAnsi="Segoe UI" w:cs="Segoe UI"/>
          <w:color w:val="242424"/>
          <w:sz w:val="21"/>
          <w:szCs w:val="21"/>
          <w:shd w:val="clear" w:color="auto" w:fill="FFFFFF"/>
        </w:rPr>
        <w:t xml:space="preserve">) </w:t>
      </w:r>
      <w:r w:rsidRPr="00C53148">
        <w:rPr>
          <w:i/>
          <w:iCs/>
        </w:rPr>
        <w:t>Retention</w:t>
      </w:r>
      <w:r>
        <w:rPr>
          <w:i/>
          <w:iCs/>
        </w:rPr>
        <w:t xml:space="preserve"> of HR Records </w:t>
      </w:r>
      <w:r>
        <w:t xml:space="preserve">Available at:  </w:t>
      </w:r>
      <w:hyperlink r:id="rId22" w:history="1">
        <w:r w:rsidRPr="00E01F25">
          <w:rPr>
            <w:rStyle w:val="Hyperlink"/>
          </w:rPr>
          <w:t>https://www.cipd.co.uk/knowledge/fundamentals/people/hr/keeping-records-factsheet</w:t>
        </w:r>
      </w:hyperlink>
      <w:r>
        <w:t xml:space="preserve"> (Accessed 14th October 2022) </w:t>
      </w:r>
    </w:p>
    <w:p w14:paraId="1A26CCEC" w14:textId="6DC9C71A" w:rsidR="002A62BF" w:rsidRPr="002A62BF" w:rsidRDefault="002A62BF" w:rsidP="00D77497">
      <w:pPr>
        <w:pStyle w:val="ListParagraph"/>
        <w:numPr>
          <w:ilvl w:val="0"/>
          <w:numId w:val="2"/>
        </w:numPr>
        <w:spacing w:after="0" w:line="276" w:lineRule="auto"/>
        <w:ind w:left="0"/>
        <w:rPr>
          <w:rFonts w:cstheme="minorHAnsi"/>
        </w:rPr>
      </w:pPr>
      <w:r w:rsidRPr="002A62BF">
        <w:rPr>
          <w:rFonts w:eastAsia="Times New Roman" w:cstheme="minorHAnsi"/>
          <w:lang w:eastAsia="en-GB"/>
        </w:rPr>
        <w:t xml:space="preserve">ATD (2016). </w:t>
      </w:r>
      <w:r w:rsidRPr="002A62BF">
        <w:rPr>
          <w:rFonts w:eastAsia="Times New Roman" w:cstheme="minorHAnsi"/>
          <w:i/>
          <w:iCs/>
          <w:lang w:eastAsia="en-GB"/>
        </w:rPr>
        <w:t>B</w:t>
      </w:r>
      <w:r w:rsidR="00E06468">
        <w:rPr>
          <w:rFonts w:eastAsia="Times New Roman" w:cstheme="minorHAnsi"/>
          <w:i/>
          <w:iCs/>
          <w:lang w:eastAsia="en-GB"/>
        </w:rPr>
        <w:t>uilding a Culture of Learning</w:t>
      </w:r>
      <w:r w:rsidRPr="002A62BF">
        <w:rPr>
          <w:rFonts w:eastAsia="Times New Roman" w:cstheme="minorHAnsi"/>
          <w:i/>
          <w:iCs/>
          <w:lang w:eastAsia="en-GB"/>
        </w:rPr>
        <w:t xml:space="preserve"> </w:t>
      </w:r>
      <w:r w:rsidRPr="002A62BF">
        <w:rPr>
          <w:rFonts w:eastAsia="Times New Roman" w:cstheme="minorHAnsi"/>
          <w:lang w:eastAsia="en-GB"/>
        </w:rPr>
        <w:t xml:space="preserve">Available at: </w:t>
      </w:r>
      <w:hyperlink r:id="rId23" w:history="1">
        <w:r w:rsidRPr="002A62BF">
          <w:rPr>
            <w:rStyle w:val="Hyperlink"/>
            <w:rFonts w:eastAsia="Times New Roman" w:cstheme="minorHAnsi"/>
            <w:lang w:eastAsia="en-GB"/>
          </w:rPr>
          <w:t>http://www.nmpfiles.com/atd/ATD_Research_Building_a_Culture_of_Learning_The_.pdf</w:t>
        </w:r>
      </w:hyperlink>
      <w:r w:rsidRPr="002A62BF">
        <w:rPr>
          <w:rFonts w:eastAsia="Times New Roman" w:cstheme="minorHAnsi"/>
          <w:lang w:eastAsia="en-GB"/>
        </w:rPr>
        <w:t xml:space="preserve"> (Accessed 13th October 2022) </w:t>
      </w:r>
    </w:p>
    <w:p w14:paraId="2669BB44" w14:textId="6CD7D83F" w:rsidR="003C700D" w:rsidRPr="00491923" w:rsidRDefault="003C700D" w:rsidP="00D77497">
      <w:pPr>
        <w:pStyle w:val="ListParagraph"/>
        <w:numPr>
          <w:ilvl w:val="0"/>
          <w:numId w:val="2"/>
        </w:numPr>
        <w:spacing w:after="0" w:line="276" w:lineRule="auto"/>
        <w:ind w:left="0"/>
        <w:rPr>
          <w:rFonts w:eastAsia="Times New Roman" w:cstheme="minorHAnsi"/>
          <w:lang w:eastAsia="en-GB"/>
        </w:rPr>
      </w:pPr>
      <w:proofErr w:type="spellStart"/>
      <w:r>
        <w:rPr>
          <w:rFonts w:eastAsia="Times New Roman" w:cstheme="minorHAnsi"/>
          <w:lang w:eastAsia="en-GB"/>
        </w:rPr>
        <w:t>Berns</w:t>
      </w:r>
      <w:proofErr w:type="spellEnd"/>
      <w:r>
        <w:rPr>
          <w:rFonts w:eastAsia="Times New Roman" w:cstheme="minorHAnsi"/>
          <w:lang w:eastAsia="en-GB"/>
        </w:rPr>
        <w:t xml:space="preserve">, S. (2022) </w:t>
      </w:r>
      <w:r>
        <w:rPr>
          <w:rFonts w:eastAsia="Times New Roman" w:cstheme="minorHAnsi"/>
          <w:i/>
          <w:iCs/>
          <w:lang w:eastAsia="en-GB"/>
        </w:rPr>
        <w:t xml:space="preserve">The benefits of exit interviews </w:t>
      </w:r>
      <w:r>
        <w:rPr>
          <w:rFonts w:eastAsia="Times New Roman" w:cstheme="minorHAnsi"/>
          <w:lang w:eastAsia="en-GB"/>
        </w:rPr>
        <w:t xml:space="preserve">Available at:  </w:t>
      </w:r>
      <w:hyperlink r:id="rId24" w:anchor=":~:text=The%20benefits%20of%20an%20exit%20interview%201%20They,may%20highlight%20problems%20with%20specific%20managers.%20More%20items" w:history="1">
        <w:r w:rsidR="0064768F">
          <w:rPr>
            <w:rStyle w:val="Hyperlink"/>
          </w:rPr>
          <w:t>https://www.centrichr.co.uk/the-benefits-of-exit-interviews/#:~:text=The%20benefits%20of%20an%20exit%20interview%201%20They,may%20highlight%20problems%20with%20specific%20managers.%20More%20items</w:t>
        </w:r>
      </w:hyperlink>
      <w:r>
        <w:t xml:space="preserve"> (Accessed 15</w:t>
      </w:r>
      <w:r w:rsidRPr="003C700D">
        <w:rPr>
          <w:vertAlign w:val="superscript"/>
        </w:rPr>
        <w:t>th</w:t>
      </w:r>
      <w:r>
        <w:t xml:space="preserve"> November 2022) </w:t>
      </w:r>
    </w:p>
    <w:p w14:paraId="2F8FE545" w14:textId="1B54F7FB" w:rsidR="00491923" w:rsidRPr="00A96FE4" w:rsidRDefault="00491923" w:rsidP="00D77497">
      <w:pPr>
        <w:pStyle w:val="ListParagraph"/>
        <w:numPr>
          <w:ilvl w:val="0"/>
          <w:numId w:val="2"/>
        </w:numPr>
        <w:spacing w:after="0" w:line="276" w:lineRule="auto"/>
        <w:ind w:left="0"/>
        <w:rPr>
          <w:rFonts w:eastAsia="Times New Roman" w:cstheme="minorHAnsi"/>
          <w:lang w:eastAsia="en-GB"/>
        </w:rPr>
      </w:pPr>
      <w:proofErr w:type="spellStart"/>
      <w:r w:rsidRPr="002A62BF">
        <w:rPr>
          <w:rFonts w:cstheme="minorHAnsi"/>
        </w:rPr>
        <w:t>Bika</w:t>
      </w:r>
      <w:proofErr w:type="spellEnd"/>
      <w:r w:rsidRPr="002A62BF">
        <w:rPr>
          <w:rFonts w:cstheme="minorHAnsi"/>
        </w:rPr>
        <w:t>, N.(2018</w:t>
      </w:r>
      <w:r>
        <w:rPr>
          <w:rFonts w:cstheme="minorHAnsi"/>
        </w:rPr>
        <w:t>a</w:t>
      </w:r>
      <w:r w:rsidRPr="002A62BF">
        <w:rPr>
          <w:rFonts w:cstheme="minorHAnsi"/>
        </w:rPr>
        <w:t xml:space="preserve">) </w:t>
      </w:r>
      <w:r w:rsidRPr="002A62BF">
        <w:rPr>
          <w:rFonts w:cstheme="minorHAnsi"/>
          <w:i/>
          <w:iCs/>
        </w:rPr>
        <w:t xml:space="preserve">How to manage your internal hiring and job posting process </w:t>
      </w:r>
      <w:r w:rsidRPr="002A62BF">
        <w:rPr>
          <w:rFonts w:cstheme="minorHAnsi"/>
        </w:rPr>
        <w:t xml:space="preserve">Available at: </w:t>
      </w:r>
      <w:hyperlink r:id="rId25" w:anchor=":~:text=Write%20an%20internal%20job%20ad%3A%20The%20list%20of,your%20company%20or%20its%20mission%20and%20culture.%20Instead%3A" w:history="1">
        <w:r w:rsidRPr="002A62BF">
          <w:rPr>
            <w:rStyle w:val="Hyperlink"/>
            <w:rFonts w:cstheme="minorHAnsi"/>
          </w:rPr>
          <w:t>https://resources.workable.com/tutorial/internal-hiring-recruitment#:~:text=Write%20an%20internal%20job%20ad%3A%20The%20list%20of,your%20company%20or%20its%20mission%20and%20culture.%20Instead%3A</w:t>
        </w:r>
      </w:hyperlink>
      <w:r w:rsidRPr="002A62BF">
        <w:rPr>
          <w:rFonts w:cstheme="minorHAnsi"/>
        </w:rPr>
        <w:t xml:space="preserve"> (Accessed 18</w:t>
      </w:r>
      <w:r w:rsidRPr="002A62BF">
        <w:rPr>
          <w:rFonts w:cstheme="minorHAnsi"/>
          <w:vertAlign w:val="superscript"/>
        </w:rPr>
        <w:t>th</w:t>
      </w:r>
      <w:r w:rsidRPr="002A62BF">
        <w:rPr>
          <w:rFonts w:cstheme="minorHAnsi"/>
        </w:rPr>
        <w:t xml:space="preserve"> October 2022)</w:t>
      </w:r>
    </w:p>
    <w:p w14:paraId="02FD35EF" w14:textId="7C088D8F" w:rsidR="002A62BF" w:rsidRPr="003A1EF1" w:rsidRDefault="002A62BF" w:rsidP="00D77497">
      <w:pPr>
        <w:pStyle w:val="ListParagraph"/>
        <w:numPr>
          <w:ilvl w:val="0"/>
          <w:numId w:val="2"/>
        </w:numPr>
        <w:spacing w:after="0" w:line="276" w:lineRule="auto"/>
        <w:ind w:left="0"/>
        <w:rPr>
          <w:rFonts w:eastAsia="Times New Roman" w:cstheme="minorHAnsi"/>
          <w:lang w:eastAsia="en-GB"/>
        </w:rPr>
      </w:pPr>
      <w:proofErr w:type="spellStart"/>
      <w:r w:rsidRPr="002A62BF">
        <w:rPr>
          <w:rFonts w:cstheme="minorHAnsi"/>
        </w:rPr>
        <w:t>Bika</w:t>
      </w:r>
      <w:proofErr w:type="spellEnd"/>
      <w:r w:rsidRPr="002A62BF">
        <w:rPr>
          <w:rFonts w:cstheme="minorHAnsi"/>
        </w:rPr>
        <w:t>, N.(2018</w:t>
      </w:r>
      <w:r w:rsidR="004C105C">
        <w:rPr>
          <w:rFonts w:cstheme="minorHAnsi"/>
        </w:rPr>
        <w:t>b</w:t>
      </w:r>
      <w:r w:rsidRPr="002A62BF">
        <w:rPr>
          <w:rFonts w:cstheme="minorHAnsi"/>
        </w:rPr>
        <w:t xml:space="preserve">) </w:t>
      </w:r>
      <w:r w:rsidRPr="002A62BF">
        <w:rPr>
          <w:rFonts w:cstheme="minorHAnsi"/>
          <w:i/>
          <w:iCs/>
        </w:rPr>
        <w:t xml:space="preserve">How to manage your internal hiring and job posting process </w:t>
      </w:r>
      <w:r w:rsidRPr="002A62BF">
        <w:rPr>
          <w:rFonts w:cstheme="minorHAnsi"/>
        </w:rPr>
        <w:t xml:space="preserve">Available at: </w:t>
      </w:r>
      <w:hyperlink r:id="rId26" w:anchor=":~:text=Write%20an%20internal%20job%20ad%3A%20The%20list%20of,your%20company%20or%20its%20mission%20and%20culture.%20Instead%3A" w:history="1">
        <w:r w:rsidRPr="002A62BF">
          <w:rPr>
            <w:rStyle w:val="Hyperlink"/>
            <w:rFonts w:cstheme="minorHAnsi"/>
          </w:rPr>
          <w:t>https://resources.workable.com/tutorial/internal-hiring-recruitment#:~:text=Write%20an%20internal%20job%20ad%3A%20The%20list%20of,your%20company%20or%20its%20mission%20and%20culture.%20Instead%3A</w:t>
        </w:r>
      </w:hyperlink>
      <w:r w:rsidRPr="002A62BF">
        <w:rPr>
          <w:rFonts w:cstheme="minorHAnsi"/>
        </w:rPr>
        <w:t xml:space="preserve"> (Accessed 18</w:t>
      </w:r>
      <w:r w:rsidRPr="002A62BF">
        <w:rPr>
          <w:rFonts w:cstheme="minorHAnsi"/>
          <w:vertAlign w:val="superscript"/>
        </w:rPr>
        <w:t>th</w:t>
      </w:r>
      <w:r w:rsidRPr="002A62BF">
        <w:rPr>
          <w:rFonts w:cstheme="minorHAnsi"/>
        </w:rPr>
        <w:t xml:space="preserve"> October 2022)</w:t>
      </w:r>
    </w:p>
    <w:p w14:paraId="7CC1E104" w14:textId="6986FBE7" w:rsidR="003A1EF1" w:rsidRPr="002A62BF" w:rsidRDefault="003A1EF1" w:rsidP="00D77497">
      <w:pPr>
        <w:pStyle w:val="ListParagraph"/>
        <w:numPr>
          <w:ilvl w:val="0"/>
          <w:numId w:val="2"/>
        </w:numPr>
        <w:spacing w:after="0" w:line="276" w:lineRule="auto"/>
        <w:ind w:left="0"/>
        <w:rPr>
          <w:rFonts w:eastAsia="Times New Roman" w:cstheme="minorHAnsi"/>
          <w:lang w:eastAsia="en-GB"/>
        </w:rPr>
      </w:pPr>
      <w:r>
        <w:rPr>
          <w:rFonts w:cstheme="minorHAnsi"/>
        </w:rPr>
        <w:t xml:space="preserve">Bond, E. (2021) </w:t>
      </w:r>
      <w:r>
        <w:rPr>
          <w:rFonts w:cstheme="minorHAnsi"/>
          <w:i/>
          <w:iCs/>
        </w:rPr>
        <w:t xml:space="preserve">How to ensure recruitment and selection processes are far </w:t>
      </w:r>
      <w:r>
        <w:rPr>
          <w:rFonts w:cstheme="minorHAnsi"/>
        </w:rPr>
        <w:t xml:space="preserve">Available at: </w:t>
      </w:r>
      <w:hyperlink r:id="rId27" w:history="1">
        <w:r>
          <w:rPr>
            <w:rStyle w:val="Hyperlink"/>
          </w:rPr>
          <w:t>https://harperjames.co.uk/article/fair-recruitment-process/</w:t>
        </w:r>
      </w:hyperlink>
      <w:r>
        <w:t xml:space="preserve"> (Accessed 3</w:t>
      </w:r>
      <w:r w:rsidRPr="003A1EF1">
        <w:rPr>
          <w:vertAlign w:val="superscript"/>
        </w:rPr>
        <w:t>rd</w:t>
      </w:r>
      <w:r>
        <w:t xml:space="preserve"> November 2022) </w:t>
      </w:r>
    </w:p>
    <w:p w14:paraId="470ACAC5" w14:textId="77777777" w:rsidR="002A62BF" w:rsidRPr="002A62BF" w:rsidRDefault="002A62BF" w:rsidP="00D77497">
      <w:pPr>
        <w:pStyle w:val="NormalWeb"/>
        <w:numPr>
          <w:ilvl w:val="0"/>
          <w:numId w:val="2"/>
        </w:numPr>
        <w:spacing w:before="0" w:beforeAutospacing="0" w:after="0" w:afterAutospacing="0" w:line="276" w:lineRule="auto"/>
        <w:ind w:left="0"/>
        <w:rPr>
          <w:rFonts w:asciiTheme="minorHAnsi" w:hAnsiTheme="minorHAnsi" w:cstheme="minorHAnsi"/>
          <w:sz w:val="22"/>
          <w:szCs w:val="22"/>
        </w:rPr>
      </w:pPr>
      <w:r w:rsidRPr="002A62BF">
        <w:rPr>
          <w:rFonts w:asciiTheme="minorHAnsi" w:hAnsiTheme="minorHAnsi" w:cstheme="minorHAnsi"/>
          <w:sz w:val="22"/>
          <w:szCs w:val="22"/>
        </w:rPr>
        <w:t xml:space="preserve">Bright HR (2010). </w:t>
      </w:r>
      <w:r w:rsidRPr="002A62BF">
        <w:rPr>
          <w:rFonts w:asciiTheme="minorHAnsi" w:hAnsiTheme="minorHAnsi" w:cstheme="minorHAnsi"/>
          <w:i/>
          <w:iCs/>
          <w:sz w:val="22"/>
          <w:szCs w:val="22"/>
        </w:rPr>
        <w:t xml:space="preserve">How Do Core Values Affect Employees? | </w:t>
      </w:r>
      <w:proofErr w:type="spellStart"/>
      <w:r w:rsidRPr="002A62BF">
        <w:rPr>
          <w:rFonts w:asciiTheme="minorHAnsi" w:hAnsiTheme="minorHAnsi" w:cstheme="minorHAnsi"/>
          <w:i/>
          <w:iCs/>
          <w:sz w:val="22"/>
          <w:szCs w:val="22"/>
        </w:rPr>
        <w:t>BrightHR</w:t>
      </w:r>
      <w:proofErr w:type="spellEnd"/>
      <w:r w:rsidRPr="002A62BF">
        <w:rPr>
          <w:rFonts w:asciiTheme="minorHAnsi" w:hAnsiTheme="minorHAnsi" w:cstheme="minorHAnsi"/>
          <w:sz w:val="22"/>
          <w:szCs w:val="22"/>
        </w:rPr>
        <w:t xml:space="preserve">. Available at: </w:t>
      </w:r>
      <w:hyperlink r:id="rId28" w:history="1">
        <w:r w:rsidRPr="002A62BF">
          <w:rPr>
            <w:rStyle w:val="Hyperlink"/>
            <w:rFonts w:asciiTheme="minorHAnsi" w:hAnsiTheme="minorHAnsi" w:cstheme="minorHAnsi"/>
            <w:sz w:val="22"/>
            <w:szCs w:val="22"/>
          </w:rPr>
          <w:t>https://www.brighthr.com/articles/culture-and-performance/core-values/how-business-core-values-benefit-employees/</w:t>
        </w:r>
      </w:hyperlink>
      <w:r w:rsidRPr="002A62BF">
        <w:rPr>
          <w:rFonts w:asciiTheme="minorHAnsi" w:hAnsiTheme="minorHAnsi" w:cstheme="minorHAnsi"/>
          <w:sz w:val="22"/>
          <w:szCs w:val="22"/>
        </w:rPr>
        <w:t xml:space="preserve">  (Accessed 12</w:t>
      </w:r>
      <w:r w:rsidRPr="002A62BF">
        <w:rPr>
          <w:rFonts w:asciiTheme="minorHAnsi" w:hAnsiTheme="minorHAnsi" w:cstheme="minorHAnsi"/>
          <w:sz w:val="22"/>
          <w:szCs w:val="22"/>
          <w:vertAlign w:val="superscript"/>
        </w:rPr>
        <w:t>th</w:t>
      </w:r>
      <w:r w:rsidRPr="002A62BF">
        <w:rPr>
          <w:rFonts w:asciiTheme="minorHAnsi" w:hAnsiTheme="minorHAnsi" w:cstheme="minorHAnsi"/>
          <w:sz w:val="22"/>
          <w:szCs w:val="22"/>
        </w:rPr>
        <w:t xml:space="preserve"> October 2022)</w:t>
      </w:r>
    </w:p>
    <w:p w14:paraId="0411C336" w14:textId="77777777" w:rsidR="002A62BF" w:rsidRPr="002A62BF" w:rsidRDefault="00F671A6" w:rsidP="00D77497">
      <w:pPr>
        <w:pStyle w:val="ListParagraph"/>
        <w:numPr>
          <w:ilvl w:val="0"/>
          <w:numId w:val="2"/>
        </w:numPr>
        <w:spacing w:after="0" w:line="276" w:lineRule="auto"/>
        <w:ind w:left="0"/>
        <w:rPr>
          <w:rStyle w:val="Hyperlink"/>
          <w:rFonts w:cstheme="minorHAnsi"/>
          <w:color w:val="007377"/>
          <w:shd w:val="clear" w:color="auto" w:fill="FFFFFF"/>
        </w:rPr>
      </w:pPr>
      <w:hyperlink r:id="rId29" w:tooltip="Gary Cattermole" w:history="1">
        <w:r w:rsidR="002A62BF" w:rsidRPr="002A62BF">
          <w:rPr>
            <w:rStyle w:val="Hyperlink"/>
            <w:rFonts w:cstheme="minorHAnsi"/>
            <w:shd w:val="clear" w:color="auto" w:fill="FFFFFF"/>
          </w:rPr>
          <w:t>Cattermole, G.</w:t>
        </w:r>
      </w:hyperlink>
      <w:r w:rsidR="002A62BF" w:rsidRPr="002A62BF">
        <w:rPr>
          <w:rFonts w:cstheme="minorHAnsi"/>
          <w:shd w:val="clear" w:color="auto" w:fill="FFFFFF"/>
        </w:rPr>
        <w:t xml:space="preserve"> (2019). </w:t>
      </w:r>
      <w:r w:rsidR="002A62BF" w:rsidRPr="002A62BF">
        <w:rPr>
          <w:rFonts w:cstheme="minorHAnsi"/>
          <w:i/>
          <w:iCs/>
          <w:shd w:val="clear" w:color="auto" w:fill="FFFFFF"/>
        </w:rPr>
        <w:t>Developing the employee lifecycle to keep top talent</w:t>
      </w:r>
      <w:r w:rsidR="002A62BF" w:rsidRPr="002A62BF">
        <w:rPr>
          <w:rFonts w:cstheme="minorHAnsi"/>
          <w:shd w:val="clear" w:color="auto" w:fill="FFFFFF"/>
        </w:rPr>
        <w:t>, </w:t>
      </w:r>
      <w:hyperlink r:id="rId30" w:history="1">
        <w:r w:rsidR="002A62BF" w:rsidRPr="002A62BF">
          <w:rPr>
            <w:rStyle w:val="Hyperlink"/>
            <w:rFonts w:cstheme="minorHAnsi"/>
            <w:color w:val="00292B"/>
          </w:rPr>
          <w:t>Strategic HR Review</w:t>
        </w:r>
      </w:hyperlink>
      <w:r w:rsidR="002A62BF" w:rsidRPr="002A62BF">
        <w:rPr>
          <w:rFonts w:cstheme="minorHAnsi"/>
          <w:shd w:val="clear" w:color="auto" w:fill="FFFFFF"/>
        </w:rPr>
        <w:t>, Vol. 18 No. 6, pp. 258-262. </w:t>
      </w:r>
      <w:hyperlink r:id="rId31" w:tooltip="DOI: https://doi.org/10.1108/SHR-05-2019-0042" w:history="1">
        <w:r w:rsidR="002A62BF" w:rsidRPr="002A62BF">
          <w:rPr>
            <w:rStyle w:val="Hyperlink"/>
            <w:rFonts w:cstheme="minorHAnsi"/>
            <w:color w:val="007377"/>
            <w:shd w:val="clear" w:color="auto" w:fill="FFFFFF"/>
          </w:rPr>
          <w:t>https://doi.org/10.1108/SHR-05-2019-0042</w:t>
        </w:r>
      </w:hyperlink>
    </w:p>
    <w:p w14:paraId="387A985A" w14:textId="248380A4" w:rsidR="002A62BF" w:rsidRDefault="002A62BF" w:rsidP="00D77497">
      <w:pPr>
        <w:pStyle w:val="ListParagraph"/>
        <w:numPr>
          <w:ilvl w:val="0"/>
          <w:numId w:val="2"/>
        </w:numPr>
        <w:spacing w:after="0" w:line="276" w:lineRule="auto"/>
        <w:ind w:left="0"/>
        <w:rPr>
          <w:rFonts w:eastAsia="Times New Roman" w:cstheme="minorHAnsi"/>
          <w:lang w:eastAsia="en-GB"/>
        </w:rPr>
      </w:pPr>
      <w:r w:rsidRPr="002A62BF">
        <w:rPr>
          <w:rFonts w:eastAsia="Times New Roman" w:cstheme="minorHAnsi"/>
          <w:lang w:eastAsia="en-GB"/>
        </w:rPr>
        <w:t xml:space="preserve">CIPD (2021). </w:t>
      </w:r>
      <w:r w:rsidRPr="002A62BF">
        <w:rPr>
          <w:rFonts w:eastAsia="Times New Roman" w:cstheme="minorHAnsi"/>
          <w:i/>
          <w:iCs/>
          <w:lang w:eastAsia="en-GB"/>
        </w:rPr>
        <w:t>Recruitment Process Overview | Factsheets | CIPD</w:t>
      </w:r>
      <w:r w:rsidRPr="002A62BF">
        <w:rPr>
          <w:rFonts w:eastAsia="Times New Roman" w:cstheme="minorHAnsi"/>
          <w:lang w:eastAsia="en-GB"/>
        </w:rPr>
        <w:t xml:space="preserve">. Available at: </w:t>
      </w:r>
      <w:hyperlink r:id="rId32" w:history="1">
        <w:r w:rsidRPr="002A62BF">
          <w:rPr>
            <w:rStyle w:val="Hyperlink"/>
            <w:rFonts w:eastAsia="Times New Roman" w:cstheme="minorHAnsi"/>
            <w:lang w:eastAsia="en-GB"/>
          </w:rPr>
          <w:t>https://www.cipd.co.uk/knowledge/fundamentals/people/recruitment/factsheet</w:t>
        </w:r>
      </w:hyperlink>
      <w:r w:rsidRPr="002A62BF">
        <w:rPr>
          <w:rFonts w:eastAsia="Times New Roman" w:cstheme="minorHAnsi"/>
          <w:lang w:eastAsia="en-GB"/>
        </w:rPr>
        <w:t xml:space="preserve">  (Accessed 14</w:t>
      </w:r>
      <w:r w:rsidRPr="002A62BF">
        <w:rPr>
          <w:rFonts w:eastAsia="Times New Roman" w:cstheme="minorHAnsi"/>
          <w:vertAlign w:val="superscript"/>
          <w:lang w:eastAsia="en-GB"/>
        </w:rPr>
        <w:t>th</w:t>
      </w:r>
      <w:r w:rsidRPr="002A62BF">
        <w:rPr>
          <w:rFonts w:eastAsia="Times New Roman" w:cstheme="minorHAnsi"/>
          <w:lang w:eastAsia="en-GB"/>
        </w:rPr>
        <w:t xml:space="preserve"> October 2022) </w:t>
      </w:r>
    </w:p>
    <w:p w14:paraId="63EACF4B" w14:textId="69B74D02" w:rsidR="00322F2D" w:rsidRDefault="00322F2D" w:rsidP="00D77497">
      <w:pPr>
        <w:pStyle w:val="ListParagraph"/>
        <w:numPr>
          <w:ilvl w:val="0"/>
          <w:numId w:val="2"/>
        </w:numPr>
        <w:spacing w:after="0" w:line="276" w:lineRule="auto"/>
        <w:ind w:left="0"/>
        <w:rPr>
          <w:rFonts w:eastAsia="Times New Roman" w:cstheme="minorHAnsi"/>
          <w:lang w:eastAsia="en-GB"/>
        </w:rPr>
      </w:pPr>
      <w:r>
        <w:rPr>
          <w:rFonts w:eastAsia="Times New Roman" w:cstheme="minorHAnsi"/>
          <w:lang w:eastAsia="en-GB"/>
        </w:rPr>
        <w:t xml:space="preserve">CIPD (2022) </w:t>
      </w:r>
      <w:r>
        <w:rPr>
          <w:rFonts w:eastAsia="Times New Roman" w:cstheme="minorHAnsi"/>
          <w:i/>
          <w:iCs/>
          <w:lang w:eastAsia="en-GB"/>
        </w:rPr>
        <w:t xml:space="preserve">RESOURCING AND TALENT PLANNING REPORT </w:t>
      </w:r>
      <w:r>
        <w:rPr>
          <w:rFonts w:eastAsia="Times New Roman" w:cstheme="minorHAnsi"/>
          <w:lang w:eastAsia="en-GB"/>
        </w:rPr>
        <w:t xml:space="preserve">Available at:  </w:t>
      </w:r>
      <w:hyperlink r:id="rId33" w:history="1">
        <w:r>
          <w:rPr>
            <w:rStyle w:val="Hyperlink"/>
          </w:rPr>
          <w:t>https://www.cipd.co.uk/Images/resourcing-and-talent-planning-report-2022-1_tcm18-111500.pdf</w:t>
        </w:r>
      </w:hyperlink>
      <w:r>
        <w:t xml:space="preserve"> (Accessed 16</w:t>
      </w:r>
      <w:r w:rsidRPr="00322F2D">
        <w:rPr>
          <w:vertAlign w:val="superscript"/>
        </w:rPr>
        <w:t>th</w:t>
      </w:r>
      <w:r>
        <w:t xml:space="preserve"> November 2022) </w:t>
      </w:r>
    </w:p>
    <w:p w14:paraId="09ECA6E0" w14:textId="4CC7517B" w:rsidR="00E7079E" w:rsidRPr="00D77497" w:rsidRDefault="00E7079E" w:rsidP="00D77497">
      <w:pPr>
        <w:pStyle w:val="ListParagraph"/>
        <w:numPr>
          <w:ilvl w:val="0"/>
          <w:numId w:val="2"/>
        </w:numPr>
        <w:spacing w:after="0" w:line="276" w:lineRule="auto"/>
        <w:ind w:left="0"/>
        <w:rPr>
          <w:rFonts w:eastAsia="Times New Roman" w:cstheme="minorHAnsi"/>
          <w:lang w:eastAsia="en-GB"/>
        </w:rPr>
      </w:pPr>
      <w:proofErr w:type="spellStart"/>
      <w:r>
        <w:rPr>
          <w:rFonts w:eastAsia="Times New Roman" w:cstheme="minorHAnsi"/>
          <w:lang w:eastAsia="en-GB"/>
        </w:rPr>
        <w:t>DavidsonMorris</w:t>
      </w:r>
      <w:proofErr w:type="spellEnd"/>
      <w:r>
        <w:rPr>
          <w:rFonts w:eastAsia="Times New Roman" w:cstheme="minorHAnsi"/>
          <w:lang w:eastAsia="en-GB"/>
        </w:rPr>
        <w:t xml:space="preserve"> (2020) </w:t>
      </w:r>
      <w:r>
        <w:rPr>
          <w:rFonts w:eastAsia="Times New Roman" w:cstheme="minorHAnsi"/>
          <w:i/>
          <w:iCs/>
          <w:lang w:eastAsia="en-GB"/>
        </w:rPr>
        <w:t xml:space="preserve">How Long Should You Keep Personnel Files </w:t>
      </w:r>
      <w:r>
        <w:rPr>
          <w:rFonts w:eastAsia="Times New Roman" w:cstheme="minorHAnsi"/>
          <w:lang w:eastAsia="en-GB"/>
        </w:rPr>
        <w:t xml:space="preserve">Available at: </w:t>
      </w:r>
      <w:hyperlink r:id="rId34" w:history="1">
        <w:r>
          <w:rPr>
            <w:rStyle w:val="Hyperlink"/>
          </w:rPr>
          <w:t>https://www.davidsonmorris.com/how-long-should-you-keep-personnel-files/</w:t>
        </w:r>
      </w:hyperlink>
      <w:r>
        <w:t xml:space="preserve"> (Accessed 15</w:t>
      </w:r>
      <w:r w:rsidRPr="00E7079E">
        <w:rPr>
          <w:vertAlign w:val="superscript"/>
        </w:rPr>
        <w:t>th</w:t>
      </w:r>
      <w:r>
        <w:t xml:space="preserve"> November 2022)</w:t>
      </w:r>
    </w:p>
    <w:p w14:paraId="158DC9FB" w14:textId="487E2CE7" w:rsidR="00D77497" w:rsidRDefault="00D77497" w:rsidP="00D77497">
      <w:pPr>
        <w:spacing w:after="0" w:line="276" w:lineRule="auto"/>
        <w:rPr>
          <w:rFonts w:eastAsia="Times New Roman" w:cstheme="minorHAnsi"/>
          <w:lang w:eastAsia="en-GB"/>
        </w:rPr>
      </w:pPr>
    </w:p>
    <w:p w14:paraId="2B8D8225" w14:textId="6EC69251" w:rsidR="00D77497" w:rsidRDefault="00D77497" w:rsidP="00D77497">
      <w:pPr>
        <w:spacing w:after="0" w:line="276" w:lineRule="auto"/>
        <w:rPr>
          <w:rFonts w:eastAsia="Times New Roman" w:cstheme="minorHAnsi"/>
          <w:lang w:eastAsia="en-GB"/>
        </w:rPr>
      </w:pPr>
    </w:p>
    <w:p w14:paraId="52E81533" w14:textId="77777777" w:rsidR="00D77497" w:rsidRPr="00D77497" w:rsidRDefault="00D77497" w:rsidP="00D77497">
      <w:pPr>
        <w:spacing w:after="0" w:line="276" w:lineRule="auto"/>
        <w:rPr>
          <w:rFonts w:eastAsia="Times New Roman" w:cstheme="minorHAnsi"/>
          <w:lang w:eastAsia="en-GB"/>
        </w:rPr>
      </w:pPr>
    </w:p>
    <w:p w14:paraId="52339534" w14:textId="0CE47102" w:rsidR="002A62BF" w:rsidRPr="0071430D" w:rsidRDefault="002A62BF" w:rsidP="00D77497">
      <w:pPr>
        <w:pStyle w:val="ListParagraph"/>
        <w:numPr>
          <w:ilvl w:val="0"/>
          <w:numId w:val="2"/>
        </w:numPr>
        <w:spacing w:after="0" w:line="276" w:lineRule="auto"/>
        <w:ind w:left="0"/>
        <w:rPr>
          <w:rFonts w:eastAsia="Times New Roman" w:cstheme="minorHAnsi"/>
          <w:lang w:eastAsia="en-GB"/>
        </w:rPr>
      </w:pPr>
      <w:r w:rsidRPr="002A62BF">
        <w:rPr>
          <w:rFonts w:cstheme="minorHAnsi"/>
        </w:rPr>
        <w:t xml:space="preserve">Factorial HR (2022) </w:t>
      </w:r>
      <w:r w:rsidRPr="002A62BF">
        <w:rPr>
          <w:rFonts w:cstheme="minorHAnsi"/>
          <w:i/>
          <w:iCs/>
        </w:rPr>
        <w:t xml:space="preserve">Legal Issues Affecting HR Managers (Know Your Law) </w:t>
      </w:r>
      <w:r w:rsidRPr="002A62BF">
        <w:rPr>
          <w:rFonts w:cstheme="minorHAnsi"/>
        </w:rPr>
        <w:t xml:space="preserve">Available at:  </w:t>
      </w:r>
      <w:hyperlink r:id="rId35" w:anchor=":~:text=HR%20legal%20compliance%20protects%20both%20the%20employee%20and,with%20the%20strategy%20and%20objectives%20of%20the%20company." w:history="1">
        <w:r w:rsidRPr="002A62BF">
          <w:rPr>
            <w:rStyle w:val="Hyperlink"/>
            <w:rFonts w:cstheme="minorHAnsi"/>
          </w:rPr>
          <w:t>https://factorialhr.com/blog/legal-issues-hr-law/#:~:text=HR%20legal%20compliance%20protects%20both%20the%20employee%20and,with%20the%20strategy%20and%20objectives%20of%20the%20company.</w:t>
        </w:r>
      </w:hyperlink>
      <w:r w:rsidRPr="002A62BF">
        <w:rPr>
          <w:rFonts w:cstheme="minorHAnsi"/>
        </w:rPr>
        <w:t xml:space="preserve"> (Accessed 2</w:t>
      </w:r>
      <w:r w:rsidRPr="002A62BF">
        <w:rPr>
          <w:rFonts w:cstheme="minorHAnsi"/>
          <w:vertAlign w:val="superscript"/>
        </w:rPr>
        <w:t>nd</w:t>
      </w:r>
      <w:r w:rsidRPr="002A62BF">
        <w:rPr>
          <w:rFonts w:cstheme="minorHAnsi"/>
        </w:rPr>
        <w:t xml:space="preserve"> November 2022) </w:t>
      </w:r>
    </w:p>
    <w:p w14:paraId="32D00111" w14:textId="56D282B3" w:rsidR="0071430D" w:rsidRPr="002A62BF" w:rsidRDefault="0071430D" w:rsidP="00D77497">
      <w:pPr>
        <w:pStyle w:val="ListParagraph"/>
        <w:numPr>
          <w:ilvl w:val="0"/>
          <w:numId w:val="2"/>
        </w:numPr>
        <w:spacing w:after="0" w:line="276" w:lineRule="auto"/>
        <w:ind w:left="0"/>
        <w:rPr>
          <w:rFonts w:eastAsia="Times New Roman" w:cstheme="minorHAnsi"/>
          <w:lang w:eastAsia="en-GB"/>
        </w:rPr>
      </w:pPr>
      <w:r>
        <w:rPr>
          <w:rFonts w:cstheme="minorHAnsi"/>
        </w:rPr>
        <w:t xml:space="preserve">Falconer, K. (2018) </w:t>
      </w:r>
      <w:r w:rsidR="00EC5B4C">
        <w:rPr>
          <w:rFonts w:cstheme="minorHAnsi"/>
          <w:i/>
          <w:iCs/>
        </w:rPr>
        <w:t xml:space="preserve">MINIMISING RISK OF DISCRIMINATION IN RECRUITMENT </w:t>
      </w:r>
      <w:r w:rsidR="00EC5B4C">
        <w:rPr>
          <w:rFonts w:cstheme="minorHAnsi"/>
        </w:rPr>
        <w:t xml:space="preserve">Available at:  </w:t>
      </w:r>
      <w:hyperlink r:id="rId36" w:history="1">
        <w:proofErr w:type="spellStart"/>
        <w:r w:rsidR="008F31A0">
          <w:rPr>
            <w:rStyle w:val="Hyperlink"/>
          </w:rPr>
          <w:t>Minismising</w:t>
        </w:r>
        <w:proofErr w:type="spellEnd"/>
        <w:r w:rsidR="008F31A0">
          <w:rPr>
            <w:rStyle w:val="Hyperlink"/>
          </w:rPr>
          <w:t xml:space="preserve"> risk of discrimination in recruitment | HR Solutions (hrsolutions-uk.com)</w:t>
        </w:r>
      </w:hyperlink>
      <w:r w:rsidR="008F31A0">
        <w:t xml:space="preserve"> (Accessed 3</w:t>
      </w:r>
      <w:r w:rsidR="008F31A0" w:rsidRPr="008F31A0">
        <w:rPr>
          <w:vertAlign w:val="superscript"/>
        </w:rPr>
        <w:t>rd</w:t>
      </w:r>
      <w:r w:rsidR="008F31A0">
        <w:t xml:space="preserve"> November 2022) </w:t>
      </w:r>
    </w:p>
    <w:p w14:paraId="410BF7F6" w14:textId="309194AE" w:rsidR="00BE2E13" w:rsidRPr="00D77497" w:rsidRDefault="002A62BF" w:rsidP="001B00B0">
      <w:pPr>
        <w:pStyle w:val="ListParagraph"/>
        <w:numPr>
          <w:ilvl w:val="0"/>
          <w:numId w:val="2"/>
        </w:numPr>
        <w:spacing w:after="0" w:line="276" w:lineRule="auto"/>
        <w:ind w:left="0"/>
        <w:rPr>
          <w:rFonts w:eastAsia="Times New Roman" w:cstheme="minorHAnsi"/>
          <w:lang w:eastAsia="en-GB"/>
        </w:rPr>
      </w:pPr>
      <w:proofErr w:type="spellStart"/>
      <w:r w:rsidRPr="00D77497">
        <w:rPr>
          <w:rFonts w:eastAsia="Times New Roman" w:cstheme="minorHAnsi"/>
          <w:lang w:eastAsia="en-GB"/>
        </w:rPr>
        <w:t>Fechter</w:t>
      </w:r>
      <w:proofErr w:type="spellEnd"/>
      <w:r w:rsidRPr="00D77497">
        <w:rPr>
          <w:rFonts w:eastAsia="Times New Roman" w:cstheme="minorHAnsi"/>
          <w:lang w:eastAsia="en-GB"/>
        </w:rPr>
        <w:t xml:space="preserve">, J. (2021). </w:t>
      </w:r>
      <w:r w:rsidRPr="00D77497">
        <w:rPr>
          <w:rFonts w:eastAsia="Times New Roman" w:cstheme="minorHAnsi"/>
          <w:i/>
          <w:iCs/>
          <w:lang w:eastAsia="en-GB"/>
        </w:rPr>
        <w:t xml:space="preserve">What is the Employee Life Cycle? - HR University </w:t>
      </w:r>
      <w:r w:rsidRPr="00D77497">
        <w:rPr>
          <w:rFonts w:eastAsia="Times New Roman" w:cstheme="minorHAnsi"/>
          <w:lang w:eastAsia="en-GB"/>
        </w:rPr>
        <w:t xml:space="preserve">Available at: </w:t>
      </w:r>
      <w:hyperlink r:id="rId37" w:history="1">
        <w:r w:rsidRPr="00D77497">
          <w:rPr>
            <w:rStyle w:val="Hyperlink"/>
            <w:rFonts w:eastAsia="Times New Roman" w:cstheme="minorHAnsi"/>
            <w:lang w:eastAsia="en-GB"/>
          </w:rPr>
          <w:t>https://hr.university/shrm/talent-management/employee-life-cycle/</w:t>
        </w:r>
      </w:hyperlink>
      <w:r w:rsidRPr="00D77497">
        <w:rPr>
          <w:rFonts w:eastAsia="Times New Roman" w:cstheme="minorHAnsi"/>
          <w:lang w:eastAsia="en-GB"/>
        </w:rPr>
        <w:t xml:space="preserve">  (Accessed 14</w:t>
      </w:r>
      <w:r w:rsidRPr="00D77497">
        <w:rPr>
          <w:rFonts w:eastAsia="Times New Roman" w:cstheme="minorHAnsi"/>
          <w:vertAlign w:val="superscript"/>
          <w:lang w:eastAsia="en-GB"/>
        </w:rPr>
        <w:t>th</w:t>
      </w:r>
      <w:r w:rsidRPr="00D77497">
        <w:rPr>
          <w:rFonts w:eastAsia="Times New Roman" w:cstheme="minorHAnsi"/>
          <w:lang w:eastAsia="en-GB"/>
        </w:rPr>
        <w:t xml:space="preserve"> October 2022) </w:t>
      </w:r>
    </w:p>
    <w:p w14:paraId="4C3C6BB5" w14:textId="79AC8273" w:rsidR="002A62BF" w:rsidRPr="00F252EA" w:rsidRDefault="002A62BF" w:rsidP="00D77497">
      <w:pPr>
        <w:pStyle w:val="ListParagraph"/>
        <w:numPr>
          <w:ilvl w:val="0"/>
          <w:numId w:val="2"/>
        </w:numPr>
        <w:spacing w:after="0" w:line="276" w:lineRule="auto"/>
        <w:ind w:left="0"/>
        <w:rPr>
          <w:rFonts w:eastAsia="Times New Roman" w:cstheme="minorHAnsi"/>
          <w:lang w:eastAsia="en-GB"/>
        </w:rPr>
      </w:pPr>
      <w:r w:rsidRPr="002A62BF">
        <w:rPr>
          <w:rFonts w:cstheme="minorHAnsi"/>
        </w:rPr>
        <w:t xml:space="preserve">Fika, T. (2018) </w:t>
      </w:r>
      <w:r w:rsidRPr="002A62BF">
        <w:rPr>
          <w:rFonts w:cstheme="minorHAnsi"/>
          <w:i/>
          <w:iCs/>
        </w:rPr>
        <w:t xml:space="preserve">Ongoing Onboarding: How to Make the First Six Months Count </w:t>
      </w:r>
      <w:r w:rsidRPr="002A62BF">
        <w:rPr>
          <w:rFonts w:cstheme="minorHAnsi"/>
        </w:rPr>
        <w:t xml:space="preserve">Available at: </w:t>
      </w:r>
      <w:hyperlink r:id="rId38" w:history="1">
        <w:r w:rsidRPr="002A62BF">
          <w:rPr>
            <w:rStyle w:val="Hyperlink"/>
            <w:rFonts w:cstheme="minorHAnsi"/>
          </w:rPr>
          <w:t>https://www.glassdoor.com/employers/blog/ongoing-onboarding/</w:t>
        </w:r>
      </w:hyperlink>
      <w:r w:rsidRPr="002A62BF">
        <w:rPr>
          <w:rFonts w:cstheme="minorHAnsi"/>
        </w:rPr>
        <w:t xml:space="preserve">  (Accessed 2</w:t>
      </w:r>
      <w:r w:rsidRPr="002A62BF">
        <w:rPr>
          <w:rFonts w:cstheme="minorHAnsi"/>
          <w:vertAlign w:val="superscript"/>
        </w:rPr>
        <w:t>nd</w:t>
      </w:r>
      <w:r w:rsidRPr="002A62BF">
        <w:rPr>
          <w:rFonts w:cstheme="minorHAnsi"/>
        </w:rPr>
        <w:t xml:space="preserve"> November 2022) </w:t>
      </w:r>
    </w:p>
    <w:p w14:paraId="6A157BBF" w14:textId="5C9DB9A2" w:rsidR="00F252EA" w:rsidRPr="002A62BF" w:rsidRDefault="00F252EA" w:rsidP="00D77497">
      <w:pPr>
        <w:pStyle w:val="ListParagraph"/>
        <w:numPr>
          <w:ilvl w:val="0"/>
          <w:numId w:val="2"/>
        </w:numPr>
        <w:spacing w:after="0" w:line="276" w:lineRule="auto"/>
        <w:ind w:left="0"/>
        <w:rPr>
          <w:rFonts w:eastAsia="Times New Roman" w:cstheme="minorHAnsi"/>
          <w:lang w:eastAsia="en-GB"/>
        </w:rPr>
      </w:pPr>
      <w:proofErr w:type="spellStart"/>
      <w:r>
        <w:rPr>
          <w:rFonts w:cstheme="minorHAnsi"/>
        </w:rPr>
        <w:t>Fitzell</w:t>
      </w:r>
      <w:proofErr w:type="spellEnd"/>
      <w:r>
        <w:rPr>
          <w:rFonts w:cstheme="minorHAnsi"/>
        </w:rPr>
        <w:t xml:space="preserve">, S. (2022) </w:t>
      </w:r>
      <w:r>
        <w:rPr>
          <w:rFonts w:cstheme="minorHAnsi"/>
          <w:i/>
          <w:iCs/>
        </w:rPr>
        <w:t xml:space="preserve">Reconsidering AI in Screening and Hiring </w:t>
      </w:r>
      <w:r>
        <w:rPr>
          <w:rFonts w:cstheme="minorHAnsi"/>
        </w:rPr>
        <w:t xml:space="preserve">Available at:  </w:t>
      </w:r>
      <w:hyperlink r:id="rId39" w:history="1">
        <w:r>
          <w:rPr>
            <w:rStyle w:val="Hyperlink"/>
          </w:rPr>
          <w:t>https://www.linkedin.com/pulse/reconsidering-ai-screening-hiring-susan-fitzell-neurodiversity-expert?trk=articles_directory</w:t>
        </w:r>
      </w:hyperlink>
      <w:r>
        <w:t xml:space="preserve"> (Accessed 2</w:t>
      </w:r>
      <w:r w:rsidRPr="00F252EA">
        <w:rPr>
          <w:vertAlign w:val="superscript"/>
        </w:rPr>
        <w:t>nd</w:t>
      </w:r>
      <w:r>
        <w:t xml:space="preserve"> November 2022)  </w:t>
      </w:r>
    </w:p>
    <w:p w14:paraId="44FCEE52" w14:textId="77777777" w:rsidR="002A62BF" w:rsidRPr="002A62BF" w:rsidRDefault="002A62BF" w:rsidP="00D77497">
      <w:pPr>
        <w:pStyle w:val="NormalWeb"/>
        <w:numPr>
          <w:ilvl w:val="0"/>
          <w:numId w:val="2"/>
        </w:numPr>
        <w:spacing w:before="0" w:beforeAutospacing="0" w:after="0" w:afterAutospacing="0" w:line="276" w:lineRule="auto"/>
        <w:ind w:left="0"/>
        <w:rPr>
          <w:rFonts w:asciiTheme="minorHAnsi" w:hAnsiTheme="minorHAnsi" w:cstheme="minorHAnsi"/>
          <w:sz w:val="22"/>
          <w:szCs w:val="22"/>
        </w:rPr>
      </w:pPr>
      <w:r w:rsidRPr="002A62BF">
        <w:rPr>
          <w:rFonts w:asciiTheme="minorHAnsi" w:hAnsiTheme="minorHAnsi" w:cstheme="minorHAnsi"/>
          <w:sz w:val="22"/>
          <w:szCs w:val="22"/>
        </w:rPr>
        <w:t xml:space="preserve">GOV.UK (2010) </w:t>
      </w:r>
      <w:r w:rsidRPr="002A62BF">
        <w:rPr>
          <w:rFonts w:asciiTheme="minorHAnsi" w:hAnsiTheme="minorHAnsi" w:cstheme="minorHAnsi"/>
          <w:i/>
          <w:iCs/>
          <w:sz w:val="22"/>
          <w:szCs w:val="22"/>
        </w:rPr>
        <w:t>Equality Act 2010: guidance</w:t>
      </w:r>
      <w:r w:rsidRPr="002A62BF">
        <w:rPr>
          <w:rFonts w:asciiTheme="minorHAnsi" w:hAnsiTheme="minorHAnsi" w:cstheme="minorHAnsi"/>
          <w:sz w:val="22"/>
          <w:szCs w:val="22"/>
        </w:rPr>
        <w:t xml:space="preserve">. [online] GOV.UK. Available at: </w:t>
      </w:r>
      <w:hyperlink r:id="rId40" w:history="1">
        <w:r w:rsidRPr="002A62BF">
          <w:rPr>
            <w:rStyle w:val="Hyperlink"/>
            <w:rFonts w:asciiTheme="minorHAnsi" w:hAnsiTheme="minorHAnsi" w:cstheme="minorHAnsi"/>
            <w:sz w:val="22"/>
            <w:szCs w:val="22"/>
          </w:rPr>
          <w:t>https://www.gov.uk/guidance/equality-act-2010-guidance</w:t>
        </w:r>
      </w:hyperlink>
      <w:r w:rsidRPr="002A62BF">
        <w:rPr>
          <w:rFonts w:asciiTheme="minorHAnsi" w:hAnsiTheme="minorHAnsi" w:cstheme="minorHAnsi"/>
          <w:sz w:val="22"/>
          <w:szCs w:val="22"/>
        </w:rPr>
        <w:t>. (Accessed 18</w:t>
      </w:r>
      <w:r w:rsidRPr="002A62BF">
        <w:rPr>
          <w:rFonts w:asciiTheme="minorHAnsi" w:hAnsiTheme="minorHAnsi" w:cstheme="minorHAnsi"/>
          <w:sz w:val="22"/>
          <w:szCs w:val="22"/>
          <w:vertAlign w:val="superscript"/>
        </w:rPr>
        <w:t>th</w:t>
      </w:r>
      <w:r w:rsidRPr="002A62BF">
        <w:rPr>
          <w:rFonts w:asciiTheme="minorHAnsi" w:hAnsiTheme="minorHAnsi" w:cstheme="minorHAnsi"/>
          <w:sz w:val="22"/>
          <w:szCs w:val="22"/>
        </w:rPr>
        <w:t xml:space="preserve"> October 2022) </w:t>
      </w:r>
    </w:p>
    <w:p w14:paraId="364FAB63" w14:textId="77777777" w:rsidR="002A62BF" w:rsidRPr="002A62BF" w:rsidRDefault="002A62BF" w:rsidP="00D77497">
      <w:pPr>
        <w:pStyle w:val="ListParagraph"/>
        <w:numPr>
          <w:ilvl w:val="0"/>
          <w:numId w:val="2"/>
        </w:numPr>
        <w:spacing w:after="0" w:line="276" w:lineRule="auto"/>
        <w:ind w:left="0"/>
        <w:rPr>
          <w:rFonts w:eastAsia="Times New Roman" w:cstheme="minorHAnsi"/>
          <w:lang w:eastAsia="en-GB"/>
        </w:rPr>
      </w:pPr>
      <w:r w:rsidRPr="002A62BF">
        <w:rPr>
          <w:rFonts w:eastAsia="Times New Roman" w:cstheme="minorHAnsi"/>
          <w:lang w:eastAsia="en-GB"/>
        </w:rPr>
        <w:t xml:space="preserve">Holliday, M. (2021). </w:t>
      </w:r>
      <w:r w:rsidRPr="002A62BF">
        <w:rPr>
          <w:rFonts w:eastAsia="Times New Roman" w:cstheme="minorHAnsi"/>
          <w:i/>
          <w:iCs/>
          <w:lang w:eastAsia="en-GB"/>
        </w:rPr>
        <w:t xml:space="preserve">11 Stages in the Employee Lifecycle: How to Measure &amp; Optimize </w:t>
      </w:r>
      <w:r w:rsidRPr="002A62BF">
        <w:rPr>
          <w:rFonts w:eastAsia="Times New Roman" w:cstheme="minorHAnsi"/>
          <w:lang w:eastAsia="en-GB"/>
        </w:rPr>
        <w:t xml:space="preserve">Available at:  </w:t>
      </w:r>
      <w:hyperlink r:id="rId41" w:anchor=":~:text=Key%20Takeaways%201%20Measuring%20employee%20life%20cycle%20metrics" w:history="1">
        <w:r w:rsidRPr="002A62BF">
          <w:rPr>
            <w:rStyle w:val="Hyperlink"/>
            <w:rFonts w:cstheme="minorHAnsi"/>
          </w:rPr>
          <w:t>https://www.netsuite.com/portal/resource/articles/human-resources/employee-life-cycle.shtml#:~:text=Key%20Takeaways%201%20Measuring%20employee%20life%20cycle%20metrics</w:t>
        </w:r>
      </w:hyperlink>
      <w:r w:rsidRPr="002A62BF">
        <w:rPr>
          <w:rFonts w:cstheme="minorHAnsi"/>
        </w:rPr>
        <w:t xml:space="preserve"> (Accessed 17</w:t>
      </w:r>
      <w:r w:rsidRPr="002A62BF">
        <w:rPr>
          <w:rFonts w:cstheme="minorHAnsi"/>
          <w:vertAlign w:val="superscript"/>
        </w:rPr>
        <w:t>th</w:t>
      </w:r>
      <w:r w:rsidRPr="002A62BF">
        <w:rPr>
          <w:rFonts w:cstheme="minorHAnsi"/>
        </w:rPr>
        <w:t xml:space="preserve"> October 2022) </w:t>
      </w:r>
    </w:p>
    <w:p w14:paraId="1A0F1160" w14:textId="25BA22F7" w:rsidR="002A62BF" w:rsidRDefault="002A62BF" w:rsidP="00D77497">
      <w:pPr>
        <w:pStyle w:val="ListParagraph"/>
        <w:numPr>
          <w:ilvl w:val="0"/>
          <w:numId w:val="2"/>
        </w:numPr>
        <w:spacing w:after="0" w:line="276" w:lineRule="auto"/>
        <w:ind w:left="0"/>
        <w:rPr>
          <w:rFonts w:cstheme="minorHAnsi"/>
        </w:rPr>
      </w:pPr>
      <w:proofErr w:type="gramStart"/>
      <w:r w:rsidRPr="002A62BF">
        <w:rPr>
          <w:rFonts w:eastAsia="Times New Roman" w:cstheme="minorHAnsi"/>
          <w:lang w:eastAsia="en-GB"/>
        </w:rPr>
        <w:t>Indeed</w:t>
      </w:r>
      <w:proofErr w:type="gramEnd"/>
      <w:r w:rsidRPr="002A62BF">
        <w:rPr>
          <w:rFonts w:eastAsia="Times New Roman" w:cstheme="minorHAnsi"/>
          <w:lang w:eastAsia="en-GB"/>
        </w:rPr>
        <w:t xml:space="preserve"> Editorial Team (2022). </w:t>
      </w:r>
      <w:r w:rsidRPr="002A62BF">
        <w:rPr>
          <w:rFonts w:eastAsia="Times New Roman" w:cstheme="minorHAnsi"/>
          <w:i/>
          <w:iCs/>
          <w:lang w:eastAsia="en-GB"/>
        </w:rPr>
        <w:t>The Advantages and Disadvantages of External Recruitment</w:t>
      </w:r>
      <w:r w:rsidRPr="002A62BF">
        <w:rPr>
          <w:rFonts w:eastAsia="Times New Roman" w:cstheme="minorHAnsi"/>
          <w:lang w:eastAsia="en-GB"/>
        </w:rPr>
        <w:t xml:space="preserve">. Available at: </w:t>
      </w:r>
      <w:hyperlink r:id="rId42" w:history="1">
        <w:r w:rsidRPr="002A62BF">
          <w:rPr>
            <w:rStyle w:val="Hyperlink"/>
            <w:rFonts w:eastAsia="Times New Roman" w:cstheme="minorHAnsi"/>
            <w:lang w:eastAsia="en-GB"/>
          </w:rPr>
          <w:t>https://www.indeed.com/career-advice/career-development/advantages-external-recruitment</w:t>
        </w:r>
      </w:hyperlink>
      <w:r w:rsidRPr="002A62BF">
        <w:rPr>
          <w:rFonts w:eastAsia="Times New Roman" w:cstheme="minorHAnsi"/>
          <w:lang w:eastAsia="en-GB"/>
        </w:rPr>
        <w:t xml:space="preserve"> (Accessed 14th October 2022) </w:t>
      </w:r>
      <w:r w:rsidRPr="002A62BF">
        <w:rPr>
          <w:rFonts w:cstheme="minorHAnsi"/>
        </w:rPr>
        <w:t xml:space="preserve"> </w:t>
      </w:r>
    </w:p>
    <w:p w14:paraId="4F1A43CD" w14:textId="77777777" w:rsidR="002A62BF" w:rsidRPr="002A62BF" w:rsidRDefault="002A62BF" w:rsidP="00D77497">
      <w:pPr>
        <w:pStyle w:val="ListParagraph"/>
        <w:numPr>
          <w:ilvl w:val="0"/>
          <w:numId w:val="2"/>
        </w:numPr>
        <w:spacing w:after="0" w:line="276" w:lineRule="auto"/>
        <w:ind w:left="0"/>
        <w:rPr>
          <w:rFonts w:cstheme="minorHAnsi"/>
        </w:rPr>
      </w:pPr>
      <w:r w:rsidRPr="002A62BF">
        <w:rPr>
          <w:rFonts w:cstheme="minorHAnsi"/>
        </w:rPr>
        <w:t xml:space="preserve">Maxwell, G. (2021a) </w:t>
      </w:r>
      <w:r w:rsidRPr="002A62BF">
        <w:rPr>
          <w:rFonts w:cstheme="minorHAnsi"/>
          <w:i/>
          <w:iCs/>
        </w:rPr>
        <w:t xml:space="preserve">Employee turnover and retention. </w:t>
      </w:r>
      <w:r w:rsidRPr="002A62BF">
        <w:rPr>
          <w:rFonts w:cstheme="minorHAnsi"/>
        </w:rPr>
        <w:t xml:space="preserve">Available at: </w:t>
      </w:r>
      <w:hyperlink r:id="rId43" w:history="1">
        <w:r w:rsidRPr="002A62BF">
          <w:rPr>
            <w:rStyle w:val="Hyperlink"/>
            <w:rFonts w:cstheme="minorHAnsi"/>
          </w:rPr>
          <w:t>https://www.cipd.co.uk/knowledge/strategy/resourcing/turnover-retention-factsheet</w:t>
        </w:r>
      </w:hyperlink>
      <w:r w:rsidRPr="002A62BF">
        <w:rPr>
          <w:rFonts w:cstheme="minorHAnsi"/>
        </w:rPr>
        <w:t xml:space="preserve"> (Accessed: 1</w:t>
      </w:r>
      <w:r w:rsidRPr="002A62BF">
        <w:rPr>
          <w:rFonts w:cstheme="minorHAnsi"/>
          <w:vertAlign w:val="superscript"/>
        </w:rPr>
        <w:t>st</w:t>
      </w:r>
      <w:r w:rsidRPr="002A62BF">
        <w:rPr>
          <w:rFonts w:cstheme="minorHAnsi"/>
        </w:rPr>
        <w:t xml:space="preserve"> November 2022</w:t>
      </w:r>
    </w:p>
    <w:p w14:paraId="3DA7E497" w14:textId="77777777" w:rsidR="002A62BF" w:rsidRPr="002A62BF" w:rsidRDefault="002A62BF" w:rsidP="00D77497">
      <w:pPr>
        <w:pStyle w:val="ListParagraph"/>
        <w:numPr>
          <w:ilvl w:val="0"/>
          <w:numId w:val="2"/>
        </w:numPr>
        <w:spacing w:after="0" w:line="276" w:lineRule="auto"/>
        <w:ind w:left="0"/>
        <w:rPr>
          <w:rFonts w:cstheme="minorHAnsi"/>
        </w:rPr>
      </w:pPr>
      <w:r w:rsidRPr="002A62BF">
        <w:rPr>
          <w:rFonts w:cstheme="minorHAnsi"/>
        </w:rPr>
        <w:t xml:space="preserve">Maxwell, G. (2021b) </w:t>
      </w:r>
      <w:r w:rsidRPr="002A62BF">
        <w:rPr>
          <w:rFonts w:cstheme="minorHAnsi"/>
          <w:i/>
          <w:iCs/>
        </w:rPr>
        <w:t xml:space="preserve">Selection Methods </w:t>
      </w:r>
      <w:r w:rsidRPr="002A62BF">
        <w:rPr>
          <w:rFonts w:cstheme="minorHAnsi"/>
        </w:rPr>
        <w:t xml:space="preserve">Available at:  </w:t>
      </w:r>
      <w:hyperlink r:id="rId44" w:history="1">
        <w:r w:rsidRPr="002A62BF">
          <w:rPr>
            <w:rStyle w:val="Hyperlink"/>
            <w:rFonts w:cstheme="minorHAnsi"/>
          </w:rPr>
          <w:t>https://www.cipd.co.uk/knowledge/fundamentals/people/recruitment/selection-factsheet</w:t>
        </w:r>
      </w:hyperlink>
      <w:r w:rsidRPr="002A62BF">
        <w:rPr>
          <w:rFonts w:cstheme="minorHAnsi"/>
        </w:rPr>
        <w:t xml:space="preserve"> (Accessed 2</w:t>
      </w:r>
      <w:r w:rsidRPr="002A62BF">
        <w:rPr>
          <w:rFonts w:cstheme="minorHAnsi"/>
          <w:vertAlign w:val="superscript"/>
        </w:rPr>
        <w:t>nd</w:t>
      </w:r>
      <w:r w:rsidRPr="002A62BF">
        <w:rPr>
          <w:rFonts w:cstheme="minorHAnsi"/>
        </w:rPr>
        <w:t xml:space="preserve"> November 2022) </w:t>
      </w:r>
    </w:p>
    <w:p w14:paraId="6CF95BE1" w14:textId="28C9B34E" w:rsidR="002A62BF" w:rsidRDefault="002A62BF" w:rsidP="00D77497">
      <w:pPr>
        <w:pStyle w:val="ListParagraph"/>
        <w:numPr>
          <w:ilvl w:val="0"/>
          <w:numId w:val="2"/>
        </w:numPr>
        <w:spacing w:after="0" w:line="276" w:lineRule="auto"/>
        <w:ind w:left="0"/>
        <w:rPr>
          <w:rFonts w:eastAsia="Times New Roman" w:cstheme="minorHAnsi"/>
          <w:lang w:eastAsia="en-GB"/>
        </w:rPr>
      </w:pPr>
      <w:proofErr w:type="spellStart"/>
      <w:r w:rsidRPr="002A62BF">
        <w:rPr>
          <w:rFonts w:eastAsia="Times New Roman" w:cstheme="minorHAnsi"/>
          <w:lang w:eastAsia="en-GB"/>
        </w:rPr>
        <w:t>Paydata</w:t>
      </w:r>
      <w:proofErr w:type="spellEnd"/>
      <w:r w:rsidRPr="002A62BF">
        <w:rPr>
          <w:rFonts w:eastAsia="Times New Roman" w:cstheme="minorHAnsi"/>
          <w:lang w:eastAsia="en-GB"/>
        </w:rPr>
        <w:t xml:space="preserve"> (2020). </w:t>
      </w:r>
      <w:r w:rsidRPr="002A62BF">
        <w:rPr>
          <w:rFonts w:eastAsia="Times New Roman" w:cstheme="minorHAnsi"/>
          <w:i/>
          <w:iCs/>
          <w:lang w:eastAsia="en-GB"/>
        </w:rPr>
        <w:t>What is a Job Description and why does it matter?</w:t>
      </w:r>
      <w:r w:rsidRPr="002A62BF">
        <w:rPr>
          <w:rFonts w:eastAsia="Times New Roman" w:cstheme="minorHAnsi"/>
          <w:lang w:eastAsia="en-GB"/>
        </w:rPr>
        <w:t xml:space="preserve"> [online] </w:t>
      </w:r>
      <w:proofErr w:type="spellStart"/>
      <w:r w:rsidRPr="002A62BF">
        <w:rPr>
          <w:rFonts w:eastAsia="Times New Roman" w:cstheme="minorHAnsi"/>
          <w:lang w:eastAsia="en-GB"/>
        </w:rPr>
        <w:t>Paydata</w:t>
      </w:r>
      <w:proofErr w:type="spellEnd"/>
      <w:r w:rsidRPr="002A62BF">
        <w:rPr>
          <w:rFonts w:eastAsia="Times New Roman" w:cstheme="minorHAnsi"/>
          <w:lang w:eastAsia="en-GB"/>
        </w:rPr>
        <w:t xml:space="preserve">. Available at: </w:t>
      </w:r>
      <w:hyperlink r:id="rId45" w:anchor=":~:text=Job%20descriptions%20aren%27t%20just" w:history="1">
        <w:r w:rsidRPr="002A62BF">
          <w:rPr>
            <w:rStyle w:val="Hyperlink"/>
            <w:rFonts w:eastAsia="Times New Roman" w:cstheme="minorHAnsi"/>
            <w:lang w:eastAsia="en-GB"/>
          </w:rPr>
          <w:t>https://www.paydata.co.uk/hr-hub/blogs/what-is-a-job-description-and-why-does-it-matter/#:~:text=Job%20descriptions%20aren%27t%20just</w:t>
        </w:r>
      </w:hyperlink>
      <w:r w:rsidRPr="002A62BF">
        <w:rPr>
          <w:rFonts w:eastAsia="Times New Roman" w:cstheme="minorHAnsi"/>
          <w:lang w:eastAsia="en-GB"/>
        </w:rPr>
        <w:t xml:space="preserve">  (Accessed 17</w:t>
      </w:r>
      <w:r w:rsidRPr="002A62BF">
        <w:rPr>
          <w:rFonts w:eastAsia="Times New Roman" w:cstheme="minorHAnsi"/>
          <w:vertAlign w:val="superscript"/>
          <w:lang w:eastAsia="en-GB"/>
        </w:rPr>
        <w:t>th</w:t>
      </w:r>
      <w:r w:rsidRPr="002A62BF">
        <w:rPr>
          <w:rFonts w:eastAsia="Times New Roman" w:cstheme="minorHAnsi"/>
          <w:lang w:eastAsia="en-GB"/>
        </w:rPr>
        <w:t xml:space="preserve"> October 2022)</w:t>
      </w:r>
    </w:p>
    <w:p w14:paraId="22E95F2D" w14:textId="77777777" w:rsidR="004C3C55" w:rsidRPr="004C3C55" w:rsidRDefault="00572D5E" w:rsidP="00D77497">
      <w:pPr>
        <w:pStyle w:val="ListParagraph"/>
        <w:numPr>
          <w:ilvl w:val="0"/>
          <w:numId w:val="2"/>
        </w:numPr>
        <w:spacing w:after="0" w:line="276" w:lineRule="auto"/>
        <w:ind w:left="0"/>
        <w:rPr>
          <w:rFonts w:eastAsia="Times New Roman" w:cstheme="minorHAnsi"/>
          <w:lang w:eastAsia="en-GB"/>
        </w:rPr>
      </w:pPr>
      <w:r w:rsidRPr="004C3C55">
        <w:rPr>
          <w:rFonts w:eastAsia="Times New Roman" w:cstheme="minorHAnsi"/>
          <w:lang w:eastAsia="en-GB"/>
        </w:rPr>
        <w:t xml:space="preserve">Peeps HR (2020) </w:t>
      </w:r>
      <w:r w:rsidRPr="004C3C55">
        <w:rPr>
          <w:rFonts w:eastAsia="Times New Roman" w:cstheme="minorHAnsi"/>
          <w:i/>
          <w:iCs/>
          <w:lang w:eastAsia="en-GB"/>
        </w:rPr>
        <w:t xml:space="preserve">THE IMPORTANCE OF EXIT INTERVIEWS </w:t>
      </w:r>
      <w:r w:rsidRPr="004C3C55">
        <w:rPr>
          <w:rFonts w:eastAsia="Times New Roman" w:cstheme="minorHAnsi"/>
          <w:lang w:eastAsia="en-GB"/>
        </w:rPr>
        <w:t xml:space="preserve">Available at: </w:t>
      </w:r>
      <w:hyperlink r:id="rId46" w:history="1">
        <w:r>
          <w:rPr>
            <w:rStyle w:val="Hyperlink"/>
          </w:rPr>
          <w:t>https://www.peepshr.co.uk/resource-centre/the-importance-of-exit-interviews/</w:t>
        </w:r>
      </w:hyperlink>
      <w:r>
        <w:t xml:space="preserve"> Accessed 3</w:t>
      </w:r>
      <w:r w:rsidRPr="004C3C55">
        <w:rPr>
          <w:vertAlign w:val="superscript"/>
        </w:rPr>
        <w:t>rd</w:t>
      </w:r>
      <w:r>
        <w:t xml:space="preserve"> November 2022) </w:t>
      </w:r>
    </w:p>
    <w:p w14:paraId="3546BD93" w14:textId="0E4B71EE" w:rsidR="002A62BF" w:rsidRDefault="002A62BF" w:rsidP="00D77497">
      <w:pPr>
        <w:pStyle w:val="ListParagraph"/>
        <w:numPr>
          <w:ilvl w:val="0"/>
          <w:numId w:val="2"/>
        </w:numPr>
        <w:spacing w:after="0" w:line="276" w:lineRule="auto"/>
        <w:ind w:left="0"/>
        <w:rPr>
          <w:rFonts w:eastAsia="Times New Roman" w:cstheme="minorHAnsi"/>
          <w:lang w:eastAsia="en-GB"/>
        </w:rPr>
      </w:pPr>
      <w:bookmarkStart w:id="1" w:name="_Hlk119438411"/>
      <w:proofErr w:type="spellStart"/>
      <w:r w:rsidRPr="004C3C55">
        <w:rPr>
          <w:rFonts w:cstheme="minorHAnsi"/>
        </w:rPr>
        <w:t>Picardi</w:t>
      </w:r>
      <w:proofErr w:type="spellEnd"/>
      <w:r w:rsidRPr="004C3C55">
        <w:rPr>
          <w:rFonts w:cstheme="minorHAnsi"/>
        </w:rPr>
        <w:t xml:space="preserve">, C. (2020). </w:t>
      </w:r>
      <w:r w:rsidRPr="004C3C55">
        <w:rPr>
          <w:rFonts w:cstheme="minorHAnsi"/>
          <w:i/>
          <w:iCs/>
        </w:rPr>
        <w:t>Chapter three job analysis and design. In Recruitment and selection: Strategies for workforce planning and assessment</w:t>
      </w:r>
      <w:r w:rsidRPr="004C3C55">
        <w:rPr>
          <w:rFonts w:cstheme="minorHAnsi"/>
        </w:rPr>
        <w:t xml:space="preserve"> (pp. 50-76). SAGE Publications, Inc., </w:t>
      </w:r>
      <w:hyperlink r:id="rId47" w:history="1">
        <w:r w:rsidRPr="004C3C55">
          <w:rPr>
            <w:rStyle w:val="Hyperlink"/>
            <w:rFonts w:cstheme="minorHAnsi"/>
          </w:rPr>
          <w:t>https://dx.doi.org/10.4135/9781483396439.n6</w:t>
        </w:r>
      </w:hyperlink>
      <w:r w:rsidRPr="004C3C55">
        <w:rPr>
          <w:rStyle w:val="Hyperlink"/>
          <w:rFonts w:cstheme="minorHAnsi"/>
        </w:rPr>
        <w:t xml:space="preserve"> </w:t>
      </w:r>
      <w:r w:rsidRPr="004C3C55">
        <w:rPr>
          <w:rFonts w:eastAsia="Times New Roman" w:cstheme="minorHAnsi"/>
          <w:lang w:eastAsia="en-GB"/>
        </w:rPr>
        <w:t>(Accessed 17</w:t>
      </w:r>
      <w:r w:rsidRPr="004C3C55">
        <w:rPr>
          <w:rFonts w:eastAsia="Times New Roman" w:cstheme="minorHAnsi"/>
          <w:vertAlign w:val="superscript"/>
          <w:lang w:eastAsia="en-GB"/>
        </w:rPr>
        <w:t>th</w:t>
      </w:r>
      <w:r w:rsidRPr="004C3C55">
        <w:rPr>
          <w:rFonts w:eastAsia="Times New Roman" w:cstheme="minorHAnsi"/>
          <w:lang w:eastAsia="en-GB"/>
        </w:rPr>
        <w:t xml:space="preserve"> October 2022)</w:t>
      </w:r>
    </w:p>
    <w:p w14:paraId="22D60A92" w14:textId="77CCE25F" w:rsidR="006A55AA" w:rsidRDefault="00F11B78" w:rsidP="00D77497">
      <w:pPr>
        <w:pStyle w:val="ListParagraph"/>
        <w:numPr>
          <w:ilvl w:val="0"/>
          <w:numId w:val="2"/>
        </w:numPr>
        <w:spacing w:after="0" w:line="276" w:lineRule="auto"/>
        <w:ind w:left="0"/>
      </w:pPr>
      <w:r w:rsidRPr="00F11B78">
        <w:rPr>
          <w:rFonts w:eastAsia="Times New Roman" w:cstheme="minorHAnsi"/>
          <w:lang w:eastAsia="en-GB"/>
        </w:rPr>
        <w:t xml:space="preserve">Purcell, J. </w:t>
      </w:r>
      <w:r w:rsidRPr="00F11B78">
        <w:rPr>
          <w:rFonts w:eastAsia="Times New Roman" w:cstheme="minorHAnsi"/>
          <w:i/>
          <w:iCs/>
          <w:lang w:eastAsia="en-GB"/>
        </w:rPr>
        <w:t xml:space="preserve">et al </w:t>
      </w:r>
      <w:r w:rsidRPr="00F11B78">
        <w:rPr>
          <w:rFonts w:eastAsia="Times New Roman" w:cstheme="minorHAnsi"/>
          <w:lang w:eastAsia="en-GB"/>
        </w:rPr>
        <w:t xml:space="preserve">(2003) </w:t>
      </w:r>
      <w:r w:rsidRPr="00F11B78">
        <w:rPr>
          <w:rFonts w:eastAsia="Times New Roman" w:cstheme="minorHAnsi"/>
          <w:i/>
          <w:iCs/>
          <w:lang w:eastAsia="en-GB"/>
        </w:rPr>
        <w:t>People and P</w:t>
      </w:r>
      <w:r>
        <w:rPr>
          <w:rFonts w:eastAsia="Times New Roman" w:cstheme="minorHAnsi"/>
          <w:i/>
          <w:iCs/>
          <w:lang w:eastAsia="en-GB"/>
        </w:rPr>
        <w:t xml:space="preserve">erformance: How people management impacts on organisational performance </w:t>
      </w:r>
      <w:r>
        <w:rPr>
          <w:rFonts w:eastAsia="Times New Roman" w:cstheme="minorHAnsi"/>
          <w:lang w:eastAsia="en-GB"/>
        </w:rPr>
        <w:t>CIPD, London</w:t>
      </w:r>
    </w:p>
    <w:p w14:paraId="754BB5D6" w14:textId="73ED620F" w:rsidR="00A63F5D" w:rsidRPr="00D77497" w:rsidRDefault="00A63F5D" w:rsidP="00D77497">
      <w:pPr>
        <w:pStyle w:val="ListParagraph"/>
        <w:numPr>
          <w:ilvl w:val="0"/>
          <w:numId w:val="2"/>
        </w:numPr>
        <w:spacing w:after="0" w:line="276" w:lineRule="auto"/>
        <w:ind w:left="0"/>
        <w:rPr>
          <w:rFonts w:eastAsia="Times New Roman" w:cstheme="minorHAnsi"/>
          <w:lang w:eastAsia="en-GB"/>
        </w:rPr>
      </w:pPr>
      <w:proofErr w:type="spellStart"/>
      <w:r>
        <w:rPr>
          <w:rFonts w:eastAsia="Times New Roman" w:cstheme="minorHAnsi"/>
          <w:lang w:eastAsia="en-GB"/>
        </w:rPr>
        <w:t>Riberio</w:t>
      </w:r>
      <w:proofErr w:type="spellEnd"/>
      <w:r>
        <w:rPr>
          <w:rFonts w:eastAsia="Times New Roman" w:cstheme="minorHAnsi"/>
          <w:lang w:eastAsia="en-GB"/>
        </w:rPr>
        <w:t xml:space="preserve">, J. (2020). </w:t>
      </w:r>
      <w:r>
        <w:rPr>
          <w:rFonts w:eastAsia="Times New Roman" w:cstheme="minorHAnsi"/>
          <w:i/>
          <w:iCs/>
          <w:lang w:eastAsia="en-GB"/>
        </w:rPr>
        <w:t xml:space="preserve">5 companies that are revolutionizing recruiting using Artificial Intelligence </w:t>
      </w:r>
      <w:r>
        <w:rPr>
          <w:rFonts w:eastAsia="Times New Roman" w:cstheme="minorHAnsi"/>
          <w:lang w:eastAsia="en-GB"/>
        </w:rPr>
        <w:t xml:space="preserve">Available at </w:t>
      </w:r>
      <w:hyperlink r:id="rId48" w:anchor=":~:text=5%20disruptive%20companies%20that%20are%20revolutionizing%20recruiting%20using,4%20Wade%20%26%20Wendy%20...%205%20Hiretual%20" w:history="1">
        <w:r>
          <w:rPr>
            <w:rStyle w:val="Hyperlink"/>
          </w:rPr>
          <w:t>https://medium.com/tech-cult-heartbeat/5-companies-that-are-revolutionizing-recruiting-using-artificial-intelligence-9a70986c7a7e#:~:text=5%20disruptive%20companies%20that%20are%20revolutionizing%20recruiting%20using,4%20Wade%20%26%20Wendy%20...%205%20Hiretual%20</w:t>
        </w:r>
      </w:hyperlink>
      <w:r>
        <w:t xml:space="preserve"> (Accessed 2</w:t>
      </w:r>
      <w:r w:rsidRPr="00A63F5D">
        <w:rPr>
          <w:vertAlign w:val="superscript"/>
        </w:rPr>
        <w:t>nd</w:t>
      </w:r>
      <w:r>
        <w:t xml:space="preserve"> November 2022) </w:t>
      </w:r>
    </w:p>
    <w:p w14:paraId="74D7DE98" w14:textId="77777777" w:rsidR="00D77497" w:rsidRPr="00D77497" w:rsidRDefault="00D77497" w:rsidP="00D77497">
      <w:pPr>
        <w:spacing w:after="0" w:line="276" w:lineRule="auto"/>
        <w:rPr>
          <w:rFonts w:eastAsia="Times New Roman" w:cstheme="minorHAnsi"/>
          <w:lang w:eastAsia="en-GB"/>
        </w:rPr>
      </w:pPr>
    </w:p>
    <w:p w14:paraId="35B9B882" w14:textId="5C01B46C" w:rsidR="002A62BF" w:rsidRPr="00D77497" w:rsidRDefault="002A62BF" w:rsidP="00D77497">
      <w:pPr>
        <w:pStyle w:val="ListParagraph"/>
        <w:numPr>
          <w:ilvl w:val="0"/>
          <w:numId w:val="2"/>
        </w:numPr>
        <w:spacing w:after="0" w:line="276" w:lineRule="auto"/>
        <w:ind w:left="0"/>
        <w:rPr>
          <w:rFonts w:eastAsia="Times New Roman" w:cstheme="minorHAnsi"/>
          <w:lang w:eastAsia="en-GB"/>
        </w:rPr>
      </w:pPr>
      <w:proofErr w:type="spellStart"/>
      <w:r w:rsidRPr="00D77497">
        <w:rPr>
          <w:rFonts w:eastAsia="Times New Roman" w:cstheme="minorHAnsi"/>
          <w:lang w:eastAsia="en-GB"/>
        </w:rPr>
        <w:t>Shethna</w:t>
      </w:r>
      <w:proofErr w:type="spellEnd"/>
      <w:r w:rsidRPr="00D77497">
        <w:rPr>
          <w:rFonts w:eastAsia="Times New Roman" w:cstheme="minorHAnsi"/>
          <w:lang w:eastAsia="en-GB"/>
        </w:rPr>
        <w:t xml:space="preserve">, J. (2016). </w:t>
      </w:r>
      <w:r w:rsidRPr="00D77497">
        <w:rPr>
          <w:rFonts w:eastAsia="Times New Roman" w:cstheme="minorHAnsi"/>
          <w:i/>
          <w:iCs/>
          <w:lang w:eastAsia="en-GB"/>
        </w:rPr>
        <w:t xml:space="preserve">Social Media </w:t>
      </w:r>
      <w:proofErr w:type="gramStart"/>
      <w:r w:rsidRPr="00D77497">
        <w:rPr>
          <w:rFonts w:eastAsia="Times New Roman" w:cstheme="minorHAnsi"/>
          <w:i/>
          <w:iCs/>
          <w:lang w:eastAsia="en-GB"/>
        </w:rPr>
        <w:t>For</w:t>
      </w:r>
      <w:proofErr w:type="gramEnd"/>
      <w:r w:rsidRPr="00D77497">
        <w:rPr>
          <w:rFonts w:eastAsia="Times New Roman" w:cstheme="minorHAnsi"/>
          <w:i/>
          <w:iCs/>
          <w:lang w:eastAsia="en-GB"/>
        </w:rPr>
        <w:t xml:space="preserve"> Recruiting | Advantage and </w:t>
      </w:r>
      <w:proofErr w:type="spellStart"/>
      <w:r w:rsidRPr="00D77497">
        <w:rPr>
          <w:rFonts w:eastAsia="Times New Roman" w:cstheme="minorHAnsi"/>
          <w:i/>
          <w:iCs/>
          <w:lang w:eastAsia="en-GB"/>
        </w:rPr>
        <w:t>Disadvanatage</w:t>
      </w:r>
      <w:proofErr w:type="spellEnd"/>
      <w:r w:rsidRPr="00D77497">
        <w:rPr>
          <w:rFonts w:eastAsia="Times New Roman" w:cstheme="minorHAnsi"/>
          <w:lang w:eastAsia="en-GB"/>
        </w:rPr>
        <w:t xml:space="preserve">. [online] EDUCBA. Available at: </w:t>
      </w:r>
      <w:hyperlink r:id="rId49" w:history="1">
        <w:r w:rsidRPr="00D77497">
          <w:rPr>
            <w:rStyle w:val="Hyperlink"/>
            <w:rFonts w:eastAsia="Times New Roman" w:cstheme="minorHAnsi"/>
            <w:lang w:eastAsia="en-GB"/>
          </w:rPr>
          <w:t>https://www.educba.com/social-media-for-recruiting /</w:t>
        </w:r>
      </w:hyperlink>
      <w:r w:rsidRPr="00D77497">
        <w:rPr>
          <w:rFonts w:eastAsia="Times New Roman" w:cstheme="minorHAnsi"/>
          <w:lang w:eastAsia="en-GB"/>
        </w:rPr>
        <w:t xml:space="preserve">  (Accessed 17 Oct. 2022)</w:t>
      </w:r>
    </w:p>
    <w:p w14:paraId="30E810E5" w14:textId="77777777" w:rsidR="002A62BF" w:rsidRPr="002A62BF" w:rsidRDefault="002A62BF" w:rsidP="00D77497">
      <w:pPr>
        <w:pStyle w:val="ListParagraph"/>
        <w:numPr>
          <w:ilvl w:val="0"/>
          <w:numId w:val="2"/>
        </w:numPr>
        <w:spacing w:after="0" w:line="276" w:lineRule="auto"/>
        <w:ind w:left="0"/>
        <w:rPr>
          <w:rFonts w:eastAsia="Times New Roman" w:cstheme="minorHAnsi"/>
          <w:lang w:eastAsia="en-GB"/>
        </w:rPr>
      </w:pPr>
      <w:r w:rsidRPr="002A62BF">
        <w:rPr>
          <w:rFonts w:eastAsia="Times New Roman" w:cstheme="minorHAnsi"/>
          <w:lang w:eastAsia="en-GB"/>
        </w:rPr>
        <w:t xml:space="preserve">Survey Monkey (2019). </w:t>
      </w:r>
      <w:r w:rsidRPr="002A62BF">
        <w:rPr>
          <w:rFonts w:eastAsia="Times New Roman" w:cstheme="minorHAnsi"/>
          <w:i/>
          <w:iCs/>
          <w:lang w:eastAsia="en-GB"/>
        </w:rPr>
        <w:t>Can employee recognition help you keep them longer?</w:t>
      </w:r>
      <w:r w:rsidRPr="002A62BF">
        <w:rPr>
          <w:rFonts w:eastAsia="Times New Roman" w:cstheme="minorHAnsi"/>
          <w:lang w:eastAsia="en-GB"/>
        </w:rPr>
        <w:t xml:space="preserve"> [online] SurveyMonkey. Available at: </w:t>
      </w:r>
      <w:hyperlink r:id="rId50" w:history="1">
        <w:r w:rsidRPr="002A62BF">
          <w:rPr>
            <w:rStyle w:val="Hyperlink"/>
            <w:rFonts w:eastAsia="Times New Roman" w:cstheme="minorHAnsi"/>
            <w:lang w:eastAsia="en-GB"/>
          </w:rPr>
          <w:t>https://www.surveymonkey.com/curiosity/employee-recognition-and-retention/</w:t>
        </w:r>
      </w:hyperlink>
      <w:r w:rsidRPr="002A62BF">
        <w:rPr>
          <w:rFonts w:eastAsia="Times New Roman" w:cstheme="minorHAnsi"/>
          <w:lang w:eastAsia="en-GB"/>
        </w:rPr>
        <w:t>. (Accessed 1</w:t>
      </w:r>
      <w:r w:rsidRPr="002A62BF">
        <w:rPr>
          <w:rFonts w:eastAsia="Times New Roman" w:cstheme="minorHAnsi"/>
          <w:vertAlign w:val="superscript"/>
          <w:lang w:eastAsia="en-GB"/>
        </w:rPr>
        <w:t>st</w:t>
      </w:r>
      <w:r w:rsidRPr="002A62BF">
        <w:rPr>
          <w:rFonts w:eastAsia="Times New Roman" w:cstheme="minorHAnsi"/>
          <w:lang w:eastAsia="en-GB"/>
        </w:rPr>
        <w:t xml:space="preserve"> November 2022) </w:t>
      </w:r>
    </w:p>
    <w:p w14:paraId="22A8F556" w14:textId="654FC4E3" w:rsidR="002A62BF" w:rsidRPr="002A62BF" w:rsidRDefault="002A62BF" w:rsidP="00D77497">
      <w:pPr>
        <w:pStyle w:val="NormalWeb"/>
        <w:numPr>
          <w:ilvl w:val="0"/>
          <w:numId w:val="2"/>
        </w:numPr>
        <w:spacing w:before="0" w:beforeAutospacing="0" w:after="0" w:afterAutospacing="0" w:line="276" w:lineRule="auto"/>
        <w:ind w:left="0"/>
        <w:rPr>
          <w:rFonts w:asciiTheme="minorHAnsi" w:hAnsiTheme="minorHAnsi" w:cstheme="minorHAnsi"/>
          <w:sz w:val="22"/>
          <w:szCs w:val="22"/>
        </w:rPr>
      </w:pPr>
      <w:r w:rsidRPr="00AC1599">
        <w:rPr>
          <w:rFonts w:asciiTheme="minorHAnsi" w:hAnsiTheme="minorHAnsi" w:cstheme="minorHAnsi"/>
          <w:sz w:val="22"/>
          <w:szCs w:val="22"/>
        </w:rPr>
        <w:t>Symonds, C. (2022)</w:t>
      </w:r>
      <w:r w:rsidR="00831E02">
        <w:rPr>
          <w:rFonts w:asciiTheme="minorHAnsi" w:hAnsiTheme="minorHAnsi" w:cstheme="minorHAnsi"/>
          <w:sz w:val="22"/>
          <w:szCs w:val="22"/>
        </w:rPr>
        <w:t xml:space="preserve"> </w:t>
      </w:r>
      <w:r w:rsidRPr="002A62BF">
        <w:rPr>
          <w:rFonts w:asciiTheme="minorHAnsi" w:hAnsiTheme="minorHAnsi" w:cstheme="minorHAnsi"/>
          <w:i/>
          <w:iCs/>
          <w:sz w:val="22"/>
          <w:szCs w:val="22"/>
        </w:rPr>
        <w:t xml:space="preserve">What is the Employee Lifecycle and Why Does It Matter? </w:t>
      </w:r>
      <w:r w:rsidRPr="002A62BF">
        <w:rPr>
          <w:rFonts w:asciiTheme="minorHAnsi" w:hAnsiTheme="minorHAnsi" w:cstheme="minorHAnsi"/>
          <w:sz w:val="22"/>
          <w:szCs w:val="22"/>
        </w:rPr>
        <w:t xml:space="preserve">Available at: </w:t>
      </w:r>
      <w:hyperlink r:id="rId51" w:history="1">
        <w:r w:rsidRPr="002A62BF">
          <w:rPr>
            <w:rStyle w:val="Hyperlink"/>
            <w:rFonts w:asciiTheme="minorHAnsi" w:hAnsiTheme="minorHAnsi" w:cstheme="minorHAnsi"/>
            <w:sz w:val="22"/>
            <w:szCs w:val="22"/>
          </w:rPr>
          <w:t>https://factorialhr.com/blog/employee-life-cycle/</w:t>
        </w:r>
      </w:hyperlink>
      <w:r w:rsidRPr="002A62BF">
        <w:rPr>
          <w:rFonts w:asciiTheme="minorHAnsi" w:hAnsiTheme="minorHAnsi" w:cstheme="minorHAnsi"/>
          <w:sz w:val="22"/>
          <w:szCs w:val="22"/>
        </w:rPr>
        <w:t xml:space="preserve">  (Accessed 12</w:t>
      </w:r>
      <w:r w:rsidRPr="002A62BF">
        <w:rPr>
          <w:rFonts w:asciiTheme="minorHAnsi" w:hAnsiTheme="minorHAnsi" w:cstheme="minorHAnsi"/>
          <w:sz w:val="22"/>
          <w:szCs w:val="22"/>
          <w:vertAlign w:val="superscript"/>
        </w:rPr>
        <w:t>th</w:t>
      </w:r>
      <w:r w:rsidRPr="002A62BF">
        <w:rPr>
          <w:rFonts w:asciiTheme="minorHAnsi" w:hAnsiTheme="minorHAnsi" w:cstheme="minorHAnsi"/>
          <w:sz w:val="22"/>
          <w:szCs w:val="22"/>
        </w:rPr>
        <w:t xml:space="preserve"> October 2022)</w:t>
      </w:r>
    </w:p>
    <w:p w14:paraId="07C0C9AB" w14:textId="013C3F01" w:rsidR="007961C3" w:rsidRDefault="002A62BF" w:rsidP="007961C3">
      <w:pPr>
        <w:pStyle w:val="ListParagraph"/>
        <w:numPr>
          <w:ilvl w:val="0"/>
          <w:numId w:val="2"/>
        </w:numPr>
        <w:spacing w:after="0" w:line="276" w:lineRule="auto"/>
        <w:ind w:left="0"/>
        <w:rPr>
          <w:rStyle w:val="normaltextrun"/>
          <w:rFonts w:cstheme="minorHAnsi"/>
          <w:color w:val="000000"/>
          <w:bdr w:val="none" w:sz="0" w:space="0" w:color="auto" w:frame="1"/>
        </w:rPr>
      </w:pPr>
      <w:r w:rsidRPr="002A62BF">
        <w:rPr>
          <w:rStyle w:val="normaltextrun"/>
          <w:rFonts w:cstheme="minorHAnsi"/>
          <w:color w:val="000000"/>
          <w:bdr w:val="none" w:sz="0" w:space="0" w:color="auto" w:frame="1"/>
        </w:rPr>
        <w:t xml:space="preserve">Waite, K </w:t>
      </w:r>
      <w:r w:rsidRPr="002A62BF">
        <w:rPr>
          <w:rStyle w:val="normaltextrun"/>
          <w:rFonts w:cstheme="minorHAnsi"/>
          <w:i/>
          <w:iCs/>
          <w:color w:val="000000"/>
          <w:bdr w:val="none" w:sz="0" w:space="0" w:color="auto" w:frame="1"/>
        </w:rPr>
        <w:t>et al</w:t>
      </w:r>
      <w:r w:rsidRPr="002A62BF">
        <w:rPr>
          <w:rStyle w:val="normaltextrun"/>
          <w:rFonts w:cstheme="minorHAnsi"/>
          <w:color w:val="000000"/>
          <w:bdr w:val="none" w:sz="0" w:space="0" w:color="auto" w:frame="1"/>
        </w:rPr>
        <w:t xml:space="preserve"> (2021) </w:t>
      </w:r>
      <w:r w:rsidRPr="002A62BF">
        <w:rPr>
          <w:rStyle w:val="normaltextrun"/>
          <w:rFonts w:cstheme="minorHAnsi"/>
          <w:i/>
          <w:iCs/>
          <w:color w:val="000000"/>
          <w:bdr w:val="none" w:sz="0" w:space="0" w:color="auto" w:frame="1"/>
        </w:rPr>
        <w:t xml:space="preserve">People Practice </w:t>
      </w:r>
      <w:proofErr w:type="gramStart"/>
      <w:r w:rsidRPr="002A62BF">
        <w:rPr>
          <w:rStyle w:val="normaltextrun"/>
          <w:rFonts w:cstheme="minorHAnsi"/>
          <w:i/>
          <w:iCs/>
          <w:color w:val="000000"/>
          <w:bdr w:val="none" w:sz="0" w:space="0" w:color="auto" w:frame="1"/>
        </w:rPr>
        <w:t>A</w:t>
      </w:r>
      <w:proofErr w:type="gramEnd"/>
      <w:r w:rsidRPr="002A62BF">
        <w:rPr>
          <w:rStyle w:val="normaltextrun"/>
          <w:rFonts w:cstheme="minorHAnsi"/>
          <w:i/>
          <w:iCs/>
          <w:color w:val="000000"/>
          <w:bdr w:val="none" w:sz="0" w:space="0" w:color="auto" w:frame="1"/>
        </w:rPr>
        <w:t xml:space="preserve"> Complete Guide </w:t>
      </w:r>
      <w:r w:rsidRPr="002A62BF">
        <w:rPr>
          <w:rStyle w:val="normaltextrun"/>
          <w:rFonts w:cstheme="minorHAnsi"/>
          <w:color w:val="000000"/>
          <w:bdr w:val="none" w:sz="0" w:space="0" w:color="auto" w:frame="1"/>
        </w:rPr>
        <w:t xml:space="preserve">Kogan Page Limited </w:t>
      </w:r>
      <w:bookmarkEnd w:id="1"/>
    </w:p>
    <w:p w14:paraId="22182BD0" w14:textId="77777777" w:rsidR="007961C3" w:rsidRDefault="007961C3" w:rsidP="007961C3">
      <w:pPr>
        <w:rPr>
          <w:rFonts w:cstheme="minorHAnsi"/>
          <w:color w:val="000000"/>
          <w:bdr w:val="none" w:sz="0" w:space="0" w:color="auto" w:frame="1"/>
        </w:rPr>
        <w:sectPr w:rsidR="007961C3" w:rsidSect="00A63F5D">
          <w:headerReference w:type="default" r:id="rId52"/>
          <w:footerReference w:type="default" r:id="rId53"/>
          <w:pgSz w:w="11906" w:h="16838"/>
          <w:pgMar w:top="567" w:right="1134" w:bottom="306" w:left="1134" w:header="709" w:footer="709" w:gutter="0"/>
          <w:cols w:space="708"/>
          <w:titlePg/>
          <w:docGrid w:linePitch="360"/>
        </w:sectPr>
      </w:pPr>
    </w:p>
    <w:p w14:paraId="4D1B587E" w14:textId="0BE5ABDF" w:rsidR="001065AE" w:rsidRDefault="001065AE" w:rsidP="001065AE">
      <w:pPr>
        <w:spacing w:after="0"/>
        <w:jc w:val="right"/>
        <w:rPr>
          <w:rFonts w:cstheme="minorHAnsi"/>
          <w:color w:val="000000"/>
          <w:bdr w:val="none" w:sz="0" w:space="0" w:color="auto" w:frame="1"/>
        </w:rPr>
      </w:pPr>
      <w:r>
        <w:rPr>
          <w:caps/>
          <w:noProof/>
          <w:color w:val="808080" w:themeColor="background1" w:themeShade="80"/>
          <w:sz w:val="20"/>
          <w:szCs w:val="20"/>
        </w:rPr>
        <w:lastRenderedPageBreak/>
        <mc:AlternateContent>
          <mc:Choice Requires="wpg">
            <w:drawing>
              <wp:anchor distT="0" distB="0" distL="114300" distR="114300" simplePos="0" relativeHeight="251670528" behindDoc="0" locked="0" layoutInCell="1" allowOverlap="1" wp14:anchorId="04FF5060" wp14:editId="51BB157E">
                <wp:simplePos x="0" y="0"/>
                <wp:positionH relativeFrom="margin">
                  <wp:posOffset>-911860</wp:posOffset>
                </wp:positionH>
                <wp:positionV relativeFrom="topMargin">
                  <wp:posOffset>152400</wp:posOffset>
                </wp:positionV>
                <wp:extent cx="7936229" cy="755990"/>
                <wp:effectExtent l="0" t="0" r="8255" b="6350"/>
                <wp:wrapNone/>
                <wp:docPr id="167" name="Group 167"/>
                <wp:cNvGraphicFramePr/>
                <a:graphic xmlns:a="http://schemas.openxmlformats.org/drawingml/2006/main">
                  <a:graphicData uri="http://schemas.microsoft.com/office/word/2010/wordprocessingGroup">
                    <wpg:wgp>
                      <wpg:cNvGrpSpPr/>
                      <wpg:grpSpPr>
                        <a:xfrm>
                          <a:off x="0" y="0"/>
                          <a:ext cx="7936229" cy="755990"/>
                          <a:chOff x="-20131" y="-9144"/>
                          <a:chExt cx="1797125" cy="1033272"/>
                        </a:xfrm>
                        <a:gradFill flip="none" rotWithShape="1">
                          <a:gsLst>
                            <a:gs pos="32000">
                              <a:srgbClr val="7030A0"/>
                            </a:gs>
                            <a:gs pos="50000">
                              <a:schemeClr val="accent1">
                                <a:shade val="67500"/>
                                <a:satMod val="115000"/>
                              </a:schemeClr>
                            </a:gs>
                            <a:gs pos="100000">
                              <a:schemeClr val="accent1">
                                <a:shade val="100000"/>
                                <a:satMod val="115000"/>
                              </a:schemeClr>
                            </a:gs>
                          </a:gsLst>
                          <a:lin ang="8100000" scaled="1"/>
                          <a:tileRect/>
                        </a:gradFill>
                      </wpg:grpSpPr>
                      <wpg:grpSp>
                        <wpg:cNvPr id="168" name="Group 168"/>
                        <wpg:cNvGrpSpPr/>
                        <wpg:grpSpPr>
                          <a:xfrm>
                            <a:off x="-20131" y="-9144"/>
                            <a:ext cx="1797125" cy="1033272"/>
                            <a:chOff x="-20131" y="-9144"/>
                            <a:chExt cx="1797125" cy="1033272"/>
                          </a:xfrm>
                          <a:grpFill/>
                        </wpg:grpSpPr>
                        <wps:wsp>
                          <wps:cNvPr id="169" name="Rectangle 169"/>
                          <wps:cNvSpPr/>
                          <wps:spPr>
                            <a:xfrm>
                              <a:off x="76210" y="0"/>
                              <a:ext cx="1700784" cy="1024128"/>
                            </a:xfrm>
                            <a:prstGeom prst="rect">
                              <a:avLst/>
                            </a:pr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20131" y="-9144"/>
                              <a:ext cx="1472184" cy="1024128"/>
                            </a:xfrm>
                            <a:prstGeom prst="rect">
                              <a:avLst/>
                            </a:pr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196261" y="9510"/>
                            <a:ext cx="471738" cy="953865"/>
                          </a:xfrm>
                          <a:prstGeom prst="rect">
                            <a:avLst/>
                          </a:prstGeom>
                          <a:grpFill/>
                          <a:ln>
                            <a:noFill/>
                          </a:ln>
                        </wps:spPr>
                        <wps:style>
                          <a:lnRef idx="0">
                            <a:scrgbClr r="0" g="0" b="0"/>
                          </a:lnRef>
                          <a:fillRef idx="0">
                            <a:scrgbClr r="0" g="0" b="0"/>
                          </a:fillRef>
                          <a:effectRef idx="0">
                            <a:scrgbClr r="0" g="0" b="0"/>
                          </a:effectRef>
                          <a:fontRef idx="minor">
                            <a:schemeClr val="lt1"/>
                          </a:fontRef>
                        </wps:style>
                        <wps:txbx>
                          <w:txbxContent>
                            <w:p w14:paraId="201CCCB3" w14:textId="77777777" w:rsidR="001065AE" w:rsidRPr="007671CE" w:rsidRDefault="001065AE" w:rsidP="001065AE">
                              <w:pPr>
                                <w:pStyle w:val="Header"/>
                                <w:rPr>
                                  <w:rStyle w:val="BookTitle"/>
                                  <w:color w:val="000000" w:themeColor="text1"/>
                                  <w:sz w:val="32"/>
                                  <w:szCs w:val="32"/>
                                </w:rPr>
                              </w:pPr>
                              <w:r w:rsidRPr="007671CE">
                                <w:rPr>
                                  <w:rStyle w:val="BookTitle"/>
                                  <w:color w:val="000000" w:themeColor="text1"/>
                                  <w:sz w:val="32"/>
                                  <w:szCs w:val="32"/>
                                </w:rPr>
                                <w:t>Healthcare on Hand</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FF5060" id="Group 167" o:spid="_x0000_s1027" style="position:absolute;left:0;text-align:left;margin-left:-71.8pt;margin-top:12pt;width:624.9pt;height:59.55pt;z-index:251670528;mso-position-horizontal-relative:margin;mso-position-vertical-relative:top-margin-area;mso-width-relative:margin;mso-height-relative:margin" coordorigin="-201,-91" coordsize="17971,103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">
                <v:group id="Group 168" o:spid="_x0000_s1028" style="position:absolute;left:-201;top:-91;width:17970;height:10332" coordorigin="-201,-91" coordsize="17971,10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9" style="position:absolute;left:762;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" filled="f" stroked="f"/>
                  <v:shape id="Rectangle 12" o:spid="_x0000_s1030"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" path="m,l1462822,r,1014481l638269,407899,,xe" filled="f" stroked="f">
                    <v:path arrowok="t" o:connecttype="custom" o:connectlocs="0,0;1463040,0;1463040,1014984;638364,408101;0,0" o:connectangles="0,0,0,0,0"/>
                  </v:shape>
                  <v:rect id="Rectangle 171" o:spid="_x0000_s1031" style="position:absolute;left:-201;top:-91;width:14721;height:10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" filled="f" stroked="f"/>
                </v:group>
                <v:shape id="Text Box 172" o:spid="_x0000_s1032" type="#_x0000_t202" style="position:absolute;left:11962;top:95;width:4717;height:95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" filled="f" stroked="f">
                  <v:textbox inset=",7.2pt,,7.2pt">
                    <w:txbxContent>
                      <w:p w14:paraId="201CCCB3" w14:textId="77777777" w:rsidR="001065AE" w:rsidRPr="007671CE" w:rsidRDefault="001065AE" w:rsidP="001065AE">
                        <w:pPr>
                          <w:pStyle w:val="Header"/>
                          <w:rPr>
                            <w:rStyle w:val="BookTitle"/>
                            <w:color w:val="000000" w:themeColor="text1"/>
                            <w:sz w:val="32"/>
                            <w:szCs w:val="32"/>
                          </w:rPr>
                        </w:pPr>
                        <w:r w:rsidRPr="007671CE">
                          <w:rPr>
                            <w:rStyle w:val="BookTitle"/>
                            <w:color w:val="000000" w:themeColor="text1"/>
                            <w:sz w:val="32"/>
                            <w:szCs w:val="32"/>
                          </w:rPr>
                          <w:t>Healthcare on Hand</w:t>
                        </w:r>
                      </w:p>
                    </w:txbxContent>
                  </v:textbox>
                </v:shape>
                <w10:wrap anchorx="margin" anchory="margin"/>
              </v:group>
            </w:pict>
          </mc:Fallback>
        </mc:AlternateContent>
      </w:r>
      <w:r w:rsidR="007961C3">
        <w:rPr>
          <w:rFonts w:cstheme="minorHAnsi"/>
          <w:color w:val="000000"/>
          <w:bdr w:val="none" w:sz="0" w:space="0" w:color="auto" w:frame="1"/>
        </w:rPr>
        <w:tab/>
      </w:r>
    </w:p>
    <w:p w14:paraId="108C60CD" w14:textId="77777777" w:rsidR="001065AE" w:rsidRDefault="001065AE" w:rsidP="001065AE">
      <w:pPr>
        <w:spacing w:after="0"/>
        <w:jc w:val="right"/>
        <w:rPr>
          <w:rFonts w:cstheme="minorHAnsi"/>
          <w:color w:val="000000"/>
          <w:bdr w:val="none" w:sz="0" w:space="0" w:color="auto" w:frame="1"/>
        </w:rPr>
      </w:pPr>
    </w:p>
    <w:p w14:paraId="2EBF4621" w14:textId="77777777" w:rsidR="001065AE" w:rsidRDefault="001065AE" w:rsidP="001065AE">
      <w:pPr>
        <w:spacing w:after="0"/>
        <w:jc w:val="right"/>
        <w:rPr>
          <w:rFonts w:cstheme="minorHAnsi"/>
          <w:color w:val="000000"/>
          <w:bdr w:val="none" w:sz="0" w:space="0" w:color="auto" w:frame="1"/>
        </w:rPr>
      </w:pPr>
    </w:p>
    <w:p w14:paraId="281D4AE9" w14:textId="77777777" w:rsidR="001065AE" w:rsidRDefault="001065AE" w:rsidP="001065AE">
      <w:pPr>
        <w:spacing w:after="0"/>
        <w:jc w:val="right"/>
        <w:rPr>
          <w:b/>
          <w:bCs/>
          <w:sz w:val="20"/>
          <w:szCs w:val="20"/>
        </w:rPr>
      </w:pPr>
    </w:p>
    <w:p w14:paraId="3B3B93D4" w14:textId="27454964" w:rsidR="001065AE" w:rsidRPr="000812E1" w:rsidRDefault="001065AE" w:rsidP="001065AE">
      <w:pPr>
        <w:spacing w:after="0"/>
        <w:jc w:val="right"/>
        <w:rPr>
          <w:b/>
          <w:bCs/>
          <w:sz w:val="20"/>
          <w:szCs w:val="20"/>
        </w:rPr>
      </w:pPr>
      <w:r w:rsidRPr="000812E1">
        <w:rPr>
          <w:b/>
          <w:bCs/>
          <w:sz w:val="20"/>
          <w:szCs w:val="20"/>
        </w:rPr>
        <w:t xml:space="preserve">Healthcare on Hand </w:t>
      </w:r>
    </w:p>
    <w:p w14:paraId="77A312BD" w14:textId="77777777" w:rsidR="001065AE" w:rsidRPr="000812E1" w:rsidRDefault="001065AE" w:rsidP="001065AE">
      <w:pPr>
        <w:spacing w:after="0"/>
        <w:jc w:val="right"/>
        <w:rPr>
          <w:sz w:val="20"/>
          <w:szCs w:val="20"/>
        </w:rPr>
      </w:pPr>
      <w:r w:rsidRPr="000812E1">
        <w:rPr>
          <w:sz w:val="20"/>
          <w:szCs w:val="20"/>
        </w:rPr>
        <w:t>1</w:t>
      </w:r>
      <w:r w:rsidRPr="000812E1">
        <w:rPr>
          <w:sz w:val="20"/>
          <w:szCs w:val="20"/>
          <w:vertAlign w:val="superscript"/>
        </w:rPr>
        <w:t>st</w:t>
      </w:r>
      <w:r w:rsidRPr="000812E1">
        <w:rPr>
          <w:sz w:val="20"/>
          <w:szCs w:val="20"/>
        </w:rPr>
        <w:t xml:space="preserve"> Floor </w:t>
      </w:r>
      <w:proofErr w:type="spellStart"/>
      <w:r w:rsidRPr="000812E1">
        <w:rPr>
          <w:sz w:val="20"/>
          <w:szCs w:val="20"/>
        </w:rPr>
        <w:t>Glien</w:t>
      </w:r>
      <w:proofErr w:type="spellEnd"/>
      <w:r w:rsidRPr="000812E1">
        <w:rPr>
          <w:sz w:val="20"/>
          <w:szCs w:val="20"/>
        </w:rPr>
        <w:t xml:space="preserve"> House</w:t>
      </w:r>
    </w:p>
    <w:p w14:paraId="4612DDFD" w14:textId="77777777" w:rsidR="001065AE" w:rsidRPr="000812E1" w:rsidRDefault="001065AE" w:rsidP="001065AE">
      <w:pPr>
        <w:spacing w:after="0"/>
        <w:jc w:val="right"/>
        <w:rPr>
          <w:sz w:val="20"/>
          <w:szCs w:val="20"/>
        </w:rPr>
      </w:pPr>
      <w:r w:rsidRPr="000812E1">
        <w:rPr>
          <w:sz w:val="20"/>
          <w:szCs w:val="20"/>
        </w:rPr>
        <w:t xml:space="preserve">Johnstown </w:t>
      </w:r>
    </w:p>
    <w:p w14:paraId="5CDAFA2A" w14:textId="77777777" w:rsidR="001065AE" w:rsidRPr="000812E1" w:rsidRDefault="001065AE" w:rsidP="001065AE">
      <w:pPr>
        <w:spacing w:after="0"/>
        <w:jc w:val="right"/>
        <w:rPr>
          <w:sz w:val="20"/>
          <w:szCs w:val="20"/>
        </w:rPr>
      </w:pPr>
      <w:r w:rsidRPr="000812E1">
        <w:rPr>
          <w:sz w:val="20"/>
          <w:szCs w:val="20"/>
        </w:rPr>
        <w:t>Carmarthen</w:t>
      </w:r>
    </w:p>
    <w:p w14:paraId="57BC137E" w14:textId="77777777" w:rsidR="001065AE" w:rsidRPr="000812E1" w:rsidRDefault="001065AE" w:rsidP="001065AE">
      <w:pPr>
        <w:spacing w:after="0"/>
        <w:jc w:val="right"/>
        <w:rPr>
          <w:sz w:val="20"/>
          <w:szCs w:val="20"/>
        </w:rPr>
      </w:pPr>
      <w:r w:rsidRPr="000812E1">
        <w:rPr>
          <w:sz w:val="20"/>
          <w:szCs w:val="20"/>
        </w:rPr>
        <w:t>SA32 2RP</w:t>
      </w:r>
    </w:p>
    <w:p w14:paraId="6544BABD" w14:textId="77777777" w:rsidR="001065AE" w:rsidRPr="000812E1" w:rsidRDefault="001065AE" w:rsidP="001065AE">
      <w:pPr>
        <w:spacing w:after="0"/>
        <w:jc w:val="right"/>
        <w:rPr>
          <w:sz w:val="20"/>
          <w:szCs w:val="20"/>
        </w:rPr>
      </w:pPr>
    </w:p>
    <w:p w14:paraId="18BCC911" w14:textId="77777777" w:rsidR="001065AE" w:rsidRPr="000812E1" w:rsidRDefault="001065AE" w:rsidP="001065AE">
      <w:pPr>
        <w:spacing w:after="0"/>
        <w:jc w:val="right"/>
        <w:rPr>
          <w:sz w:val="20"/>
          <w:szCs w:val="20"/>
        </w:rPr>
      </w:pPr>
      <w:r w:rsidRPr="000812E1">
        <w:rPr>
          <w:sz w:val="20"/>
          <w:szCs w:val="20"/>
        </w:rPr>
        <w:t>[INSERT DATE HERE] 2022</w:t>
      </w:r>
    </w:p>
    <w:p w14:paraId="2D6F9DA7" w14:textId="77777777" w:rsidR="001065AE" w:rsidRDefault="001065AE" w:rsidP="001065AE">
      <w:pPr>
        <w:spacing w:after="0"/>
        <w:jc w:val="both"/>
        <w:rPr>
          <w:b/>
          <w:bCs/>
          <w:sz w:val="20"/>
          <w:szCs w:val="20"/>
          <w:u w:val="single"/>
        </w:rPr>
      </w:pPr>
    </w:p>
    <w:p w14:paraId="4F16B698" w14:textId="5CE08C34" w:rsidR="001065AE" w:rsidRPr="000812E1" w:rsidRDefault="001065AE" w:rsidP="001065AE">
      <w:pPr>
        <w:spacing w:after="0"/>
        <w:jc w:val="both"/>
        <w:rPr>
          <w:b/>
          <w:bCs/>
          <w:sz w:val="20"/>
          <w:szCs w:val="20"/>
          <w:u w:val="single"/>
        </w:rPr>
      </w:pPr>
      <w:r w:rsidRPr="000812E1">
        <w:rPr>
          <w:b/>
          <w:bCs/>
          <w:sz w:val="20"/>
          <w:szCs w:val="20"/>
          <w:u w:val="single"/>
        </w:rPr>
        <w:t xml:space="preserve">Private and Confidential </w:t>
      </w:r>
    </w:p>
    <w:p w14:paraId="3567CBCC" w14:textId="77777777" w:rsidR="001065AE" w:rsidRPr="000812E1" w:rsidRDefault="001065AE" w:rsidP="001065AE">
      <w:pPr>
        <w:spacing w:after="0"/>
        <w:jc w:val="both"/>
        <w:rPr>
          <w:sz w:val="20"/>
          <w:szCs w:val="20"/>
        </w:rPr>
      </w:pPr>
      <w:r w:rsidRPr="000812E1">
        <w:rPr>
          <w:sz w:val="20"/>
          <w:szCs w:val="20"/>
        </w:rPr>
        <w:t>[Candidate Name]</w:t>
      </w:r>
    </w:p>
    <w:p w14:paraId="6A021E22" w14:textId="77777777" w:rsidR="001065AE" w:rsidRPr="000812E1" w:rsidRDefault="001065AE" w:rsidP="001065AE">
      <w:pPr>
        <w:spacing w:after="0"/>
        <w:jc w:val="both"/>
        <w:rPr>
          <w:sz w:val="20"/>
          <w:szCs w:val="20"/>
        </w:rPr>
      </w:pPr>
      <w:r w:rsidRPr="000812E1">
        <w:rPr>
          <w:sz w:val="20"/>
          <w:szCs w:val="20"/>
        </w:rPr>
        <w:t xml:space="preserve">Street </w:t>
      </w:r>
    </w:p>
    <w:p w14:paraId="6E4AF410" w14:textId="77777777" w:rsidR="001065AE" w:rsidRPr="000812E1" w:rsidRDefault="001065AE" w:rsidP="001065AE">
      <w:pPr>
        <w:spacing w:after="0"/>
        <w:jc w:val="both"/>
        <w:rPr>
          <w:sz w:val="20"/>
          <w:szCs w:val="20"/>
        </w:rPr>
      </w:pPr>
      <w:r w:rsidRPr="000812E1">
        <w:rPr>
          <w:sz w:val="20"/>
          <w:szCs w:val="20"/>
        </w:rPr>
        <w:t xml:space="preserve">County </w:t>
      </w:r>
    </w:p>
    <w:p w14:paraId="4C81F15D" w14:textId="77777777" w:rsidR="001065AE" w:rsidRPr="000812E1" w:rsidRDefault="001065AE" w:rsidP="001065AE">
      <w:pPr>
        <w:spacing w:after="0"/>
        <w:jc w:val="both"/>
        <w:rPr>
          <w:sz w:val="20"/>
          <w:szCs w:val="20"/>
        </w:rPr>
      </w:pPr>
      <w:r w:rsidRPr="000812E1">
        <w:rPr>
          <w:sz w:val="20"/>
          <w:szCs w:val="20"/>
        </w:rPr>
        <w:t xml:space="preserve">Post code </w:t>
      </w:r>
    </w:p>
    <w:p w14:paraId="301557D3" w14:textId="77777777" w:rsidR="001065AE" w:rsidRPr="000812E1" w:rsidRDefault="001065AE" w:rsidP="001065AE">
      <w:pPr>
        <w:spacing w:after="0"/>
        <w:jc w:val="both"/>
        <w:rPr>
          <w:sz w:val="20"/>
          <w:szCs w:val="20"/>
        </w:rPr>
      </w:pPr>
    </w:p>
    <w:p w14:paraId="3DD707BA" w14:textId="77777777" w:rsidR="001065AE" w:rsidRPr="000812E1" w:rsidRDefault="001065AE" w:rsidP="001065AE">
      <w:pPr>
        <w:spacing w:after="0"/>
        <w:jc w:val="both"/>
        <w:rPr>
          <w:sz w:val="20"/>
          <w:szCs w:val="20"/>
        </w:rPr>
      </w:pPr>
      <w:r w:rsidRPr="000812E1">
        <w:rPr>
          <w:sz w:val="20"/>
          <w:szCs w:val="20"/>
        </w:rPr>
        <w:t xml:space="preserve">Dear [candidate], </w:t>
      </w:r>
    </w:p>
    <w:p w14:paraId="7D504EBF" w14:textId="77777777" w:rsidR="001065AE" w:rsidRPr="000812E1" w:rsidRDefault="001065AE" w:rsidP="001065AE">
      <w:pPr>
        <w:spacing w:after="0"/>
        <w:jc w:val="both"/>
        <w:rPr>
          <w:sz w:val="20"/>
          <w:szCs w:val="20"/>
        </w:rPr>
      </w:pPr>
    </w:p>
    <w:p w14:paraId="0CE9EFF9" w14:textId="77777777" w:rsidR="001065AE" w:rsidRPr="000812E1" w:rsidRDefault="001065AE" w:rsidP="001065AE">
      <w:pPr>
        <w:spacing w:after="0"/>
        <w:jc w:val="both"/>
        <w:rPr>
          <w:b/>
          <w:bCs/>
          <w:sz w:val="20"/>
          <w:szCs w:val="20"/>
        </w:rPr>
      </w:pPr>
      <w:r w:rsidRPr="000812E1">
        <w:rPr>
          <w:b/>
          <w:bCs/>
          <w:sz w:val="20"/>
          <w:szCs w:val="20"/>
        </w:rPr>
        <w:t>Job reference: [insert here]</w:t>
      </w:r>
    </w:p>
    <w:p w14:paraId="05A7DD3B" w14:textId="77777777" w:rsidR="001065AE" w:rsidRPr="000812E1" w:rsidRDefault="001065AE" w:rsidP="001065AE">
      <w:pPr>
        <w:spacing w:after="0"/>
        <w:jc w:val="both"/>
        <w:rPr>
          <w:sz w:val="20"/>
          <w:szCs w:val="20"/>
        </w:rPr>
      </w:pPr>
    </w:p>
    <w:p w14:paraId="13DED5A3" w14:textId="77777777" w:rsidR="001065AE" w:rsidRPr="000812E1" w:rsidRDefault="001065AE" w:rsidP="001065AE">
      <w:pPr>
        <w:spacing w:after="0"/>
        <w:jc w:val="both"/>
        <w:rPr>
          <w:sz w:val="20"/>
          <w:szCs w:val="20"/>
        </w:rPr>
      </w:pPr>
      <w:r w:rsidRPr="000812E1">
        <w:rPr>
          <w:sz w:val="20"/>
          <w:szCs w:val="20"/>
        </w:rPr>
        <w:t xml:space="preserve">Firstly, I would like to take this opportunity to thank you for taking the time to apply for the vacancy of [insert job title] at Healthcare on Hand.  </w:t>
      </w:r>
    </w:p>
    <w:p w14:paraId="66B68057" w14:textId="77777777" w:rsidR="001065AE" w:rsidRPr="000812E1" w:rsidRDefault="001065AE" w:rsidP="001065AE">
      <w:pPr>
        <w:spacing w:after="0"/>
        <w:jc w:val="both"/>
        <w:rPr>
          <w:sz w:val="20"/>
          <w:szCs w:val="20"/>
        </w:rPr>
      </w:pPr>
    </w:p>
    <w:p w14:paraId="0266774E" w14:textId="77777777" w:rsidR="001065AE" w:rsidRPr="000812E1" w:rsidRDefault="001065AE" w:rsidP="001065AE">
      <w:pPr>
        <w:spacing w:after="0"/>
        <w:jc w:val="both"/>
        <w:rPr>
          <w:sz w:val="20"/>
          <w:szCs w:val="20"/>
        </w:rPr>
      </w:pPr>
      <w:r w:rsidRPr="000812E1">
        <w:rPr>
          <w:sz w:val="20"/>
          <w:szCs w:val="20"/>
        </w:rPr>
        <w:t xml:space="preserve">I am pleased to confirm that you have been successful in our recruitment process, and I would be delighted to offer you the role of [insert job title].  The offer of employment is conditional subject to satisfactory pre-employment checks in the form </w:t>
      </w:r>
      <w:proofErr w:type="gramStart"/>
      <w:r w:rsidRPr="000812E1">
        <w:rPr>
          <w:sz w:val="20"/>
          <w:szCs w:val="20"/>
        </w:rPr>
        <w:t>of;</w:t>
      </w:r>
      <w:proofErr w:type="gramEnd"/>
    </w:p>
    <w:p w14:paraId="2FFB9BD1" w14:textId="77777777" w:rsidR="001065AE" w:rsidRPr="000812E1" w:rsidRDefault="001065AE" w:rsidP="001065AE">
      <w:pPr>
        <w:spacing w:after="0"/>
        <w:jc w:val="both"/>
        <w:rPr>
          <w:sz w:val="20"/>
          <w:szCs w:val="20"/>
        </w:rPr>
      </w:pPr>
    </w:p>
    <w:p w14:paraId="62956868" w14:textId="77777777" w:rsidR="001065AE" w:rsidRPr="000812E1" w:rsidRDefault="001065AE" w:rsidP="001065AE">
      <w:pPr>
        <w:pStyle w:val="ListParagraph"/>
        <w:numPr>
          <w:ilvl w:val="0"/>
          <w:numId w:val="4"/>
        </w:numPr>
        <w:spacing w:after="0"/>
        <w:jc w:val="both"/>
        <w:rPr>
          <w:sz w:val="20"/>
          <w:szCs w:val="20"/>
        </w:rPr>
      </w:pPr>
      <w:r w:rsidRPr="000812E1">
        <w:rPr>
          <w:sz w:val="20"/>
          <w:szCs w:val="20"/>
        </w:rPr>
        <w:t xml:space="preserve">Suitable satisfactory references </w:t>
      </w:r>
    </w:p>
    <w:p w14:paraId="18D35991" w14:textId="77777777" w:rsidR="001065AE" w:rsidRPr="000812E1" w:rsidRDefault="001065AE" w:rsidP="001065AE">
      <w:pPr>
        <w:pStyle w:val="ListParagraph"/>
        <w:numPr>
          <w:ilvl w:val="0"/>
          <w:numId w:val="4"/>
        </w:numPr>
        <w:spacing w:after="0"/>
        <w:jc w:val="both"/>
        <w:rPr>
          <w:sz w:val="20"/>
          <w:szCs w:val="20"/>
        </w:rPr>
      </w:pPr>
      <w:r w:rsidRPr="000812E1">
        <w:rPr>
          <w:sz w:val="20"/>
          <w:szCs w:val="20"/>
        </w:rPr>
        <w:t xml:space="preserve">A satisfactory Disclosure and Barring Service (DBS) check - </w:t>
      </w:r>
      <w:r w:rsidRPr="000812E1">
        <w:rPr>
          <w:i/>
          <w:iCs/>
          <w:sz w:val="20"/>
          <w:szCs w:val="20"/>
        </w:rPr>
        <w:t xml:space="preserve">receipt of an adverse check could result in termination of employment or withdrawal of offer of employment </w:t>
      </w:r>
    </w:p>
    <w:p w14:paraId="7F1FC5D8" w14:textId="77777777" w:rsidR="001065AE" w:rsidRPr="000812E1" w:rsidRDefault="001065AE" w:rsidP="001065AE">
      <w:pPr>
        <w:pStyle w:val="ListParagraph"/>
        <w:numPr>
          <w:ilvl w:val="0"/>
          <w:numId w:val="4"/>
        </w:numPr>
        <w:spacing w:after="0"/>
        <w:jc w:val="both"/>
        <w:rPr>
          <w:sz w:val="20"/>
          <w:szCs w:val="20"/>
        </w:rPr>
      </w:pPr>
      <w:r w:rsidRPr="000812E1">
        <w:rPr>
          <w:sz w:val="20"/>
          <w:szCs w:val="20"/>
        </w:rPr>
        <w:t xml:space="preserve">Satisfactory occupational health check </w:t>
      </w:r>
    </w:p>
    <w:p w14:paraId="00F5FC30" w14:textId="77777777" w:rsidR="001065AE" w:rsidRPr="000812E1" w:rsidRDefault="001065AE" w:rsidP="001065AE">
      <w:pPr>
        <w:pStyle w:val="ListParagraph"/>
        <w:numPr>
          <w:ilvl w:val="0"/>
          <w:numId w:val="4"/>
        </w:numPr>
        <w:spacing w:after="0"/>
        <w:jc w:val="both"/>
        <w:rPr>
          <w:sz w:val="20"/>
          <w:szCs w:val="20"/>
        </w:rPr>
      </w:pPr>
      <w:r w:rsidRPr="000812E1">
        <w:rPr>
          <w:sz w:val="20"/>
          <w:szCs w:val="20"/>
        </w:rPr>
        <w:t xml:space="preserve">Proof of Right to Work in the UK </w:t>
      </w:r>
    </w:p>
    <w:p w14:paraId="77D875B5" w14:textId="77777777" w:rsidR="001065AE" w:rsidRPr="000812E1" w:rsidRDefault="001065AE" w:rsidP="001065AE">
      <w:pPr>
        <w:pStyle w:val="ListParagraph"/>
        <w:numPr>
          <w:ilvl w:val="0"/>
          <w:numId w:val="4"/>
        </w:numPr>
        <w:spacing w:after="0"/>
        <w:jc w:val="both"/>
        <w:rPr>
          <w:sz w:val="20"/>
          <w:szCs w:val="20"/>
        </w:rPr>
      </w:pPr>
      <w:r w:rsidRPr="000812E1">
        <w:rPr>
          <w:sz w:val="20"/>
          <w:szCs w:val="20"/>
        </w:rPr>
        <w:t>Proof of Identity</w:t>
      </w:r>
    </w:p>
    <w:p w14:paraId="46288A67" w14:textId="77777777" w:rsidR="001065AE" w:rsidRPr="000812E1" w:rsidRDefault="001065AE" w:rsidP="001065AE">
      <w:pPr>
        <w:spacing w:after="0"/>
        <w:jc w:val="both"/>
        <w:rPr>
          <w:sz w:val="20"/>
          <w:szCs w:val="20"/>
        </w:rPr>
      </w:pPr>
    </w:p>
    <w:p w14:paraId="1C527B25" w14:textId="77777777" w:rsidR="001065AE" w:rsidRPr="000812E1" w:rsidRDefault="001065AE" w:rsidP="001065AE">
      <w:pPr>
        <w:spacing w:after="0"/>
        <w:jc w:val="both"/>
        <w:rPr>
          <w:sz w:val="20"/>
          <w:szCs w:val="20"/>
        </w:rPr>
      </w:pPr>
      <w:r w:rsidRPr="000812E1">
        <w:rPr>
          <w:sz w:val="20"/>
          <w:szCs w:val="20"/>
        </w:rPr>
        <w:t xml:space="preserve">A start date will be agreed with your Line Manager following receipt of the above.  </w:t>
      </w:r>
    </w:p>
    <w:p w14:paraId="234AF93C" w14:textId="77777777" w:rsidR="001065AE" w:rsidRPr="000812E1" w:rsidRDefault="001065AE" w:rsidP="001065AE">
      <w:pPr>
        <w:spacing w:after="0"/>
        <w:jc w:val="both"/>
        <w:rPr>
          <w:sz w:val="20"/>
          <w:szCs w:val="20"/>
        </w:rPr>
      </w:pPr>
    </w:p>
    <w:p w14:paraId="0E482E85" w14:textId="77777777" w:rsidR="001065AE" w:rsidRPr="000812E1" w:rsidRDefault="001065AE" w:rsidP="001065AE">
      <w:pPr>
        <w:spacing w:after="0"/>
        <w:jc w:val="both"/>
        <w:rPr>
          <w:sz w:val="20"/>
          <w:szCs w:val="20"/>
        </w:rPr>
      </w:pPr>
      <w:r w:rsidRPr="000812E1">
        <w:rPr>
          <w:sz w:val="20"/>
          <w:szCs w:val="20"/>
        </w:rPr>
        <w:t xml:space="preserve">I would be grateful if you could confirm acceptance within 10 days of receiving this letter by way of emailing the Recruitment Department quoting the job reference which can be found above </w:t>
      </w:r>
      <w:proofErr w:type="gramStart"/>
      <w:r w:rsidRPr="000812E1">
        <w:rPr>
          <w:sz w:val="20"/>
          <w:szCs w:val="20"/>
        </w:rPr>
        <w:t>to;</w:t>
      </w:r>
      <w:proofErr w:type="gramEnd"/>
      <w:r w:rsidRPr="000812E1">
        <w:rPr>
          <w:sz w:val="20"/>
          <w:szCs w:val="20"/>
        </w:rPr>
        <w:t xml:space="preserve"> </w:t>
      </w:r>
      <w:hyperlink r:id="rId54" w:history="1">
        <w:r w:rsidRPr="000812E1">
          <w:rPr>
            <w:rStyle w:val="Hyperlink"/>
            <w:sz w:val="20"/>
            <w:szCs w:val="20"/>
          </w:rPr>
          <w:t>recruitment@healthcareonhand.co.uk</w:t>
        </w:r>
      </w:hyperlink>
      <w:r w:rsidRPr="000812E1">
        <w:rPr>
          <w:sz w:val="20"/>
          <w:szCs w:val="20"/>
        </w:rPr>
        <w:t xml:space="preserve">. </w:t>
      </w:r>
    </w:p>
    <w:p w14:paraId="022D4EE1" w14:textId="77777777" w:rsidR="001065AE" w:rsidRPr="000812E1" w:rsidRDefault="001065AE" w:rsidP="001065AE">
      <w:pPr>
        <w:spacing w:after="0"/>
        <w:jc w:val="both"/>
        <w:rPr>
          <w:sz w:val="20"/>
          <w:szCs w:val="20"/>
        </w:rPr>
      </w:pPr>
    </w:p>
    <w:p w14:paraId="1F37C7CF" w14:textId="77777777" w:rsidR="001065AE" w:rsidRPr="000812E1" w:rsidRDefault="001065AE" w:rsidP="001065AE">
      <w:pPr>
        <w:spacing w:after="0"/>
        <w:jc w:val="both"/>
        <w:rPr>
          <w:sz w:val="20"/>
          <w:szCs w:val="20"/>
        </w:rPr>
      </w:pPr>
      <w:r w:rsidRPr="000812E1">
        <w:rPr>
          <w:sz w:val="20"/>
          <w:szCs w:val="20"/>
        </w:rPr>
        <w:t>Once you have confirmed acceptance of your offer, your contract will be sent to you via post which we require you to read, sign and send back to us</w:t>
      </w:r>
      <w:r>
        <w:rPr>
          <w:sz w:val="20"/>
          <w:szCs w:val="20"/>
        </w:rPr>
        <w:t xml:space="preserve"> within 10 days of receipt</w:t>
      </w:r>
      <w:r w:rsidRPr="000812E1">
        <w:rPr>
          <w:sz w:val="20"/>
          <w:szCs w:val="20"/>
        </w:rPr>
        <w:t xml:space="preserve">.  This will include all details relating to salary, employee benefits, annual leave entitlement and main duties and job role.  </w:t>
      </w:r>
    </w:p>
    <w:p w14:paraId="39F92146" w14:textId="77777777" w:rsidR="001065AE" w:rsidRPr="000812E1" w:rsidRDefault="001065AE" w:rsidP="001065AE">
      <w:pPr>
        <w:spacing w:after="0"/>
        <w:jc w:val="both"/>
        <w:rPr>
          <w:sz w:val="20"/>
          <w:szCs w:val="20"/>
        </w:rPr>
      </w:pPr>
    </w:p>
    <w:p w14:paraId="257E5971" w14:textId="77777777" w:rsidR="001065AE" w:rsidRPr="000812E1" w:rsidRDefault="001065AE" w:rsidP="001065AE">
      <w:pPr>
        <w:spacing w:after="0"/>
        <w:jc w:val="both"/>
        <w:rPr>
          <w:sz w:val="20"/>
          <w:szCs w:val="20"/>
        </w:rPr>
      </w:pPr>
      <w:r w:rsidRPr="000812E1">
        <w:rPr>
          <w:sz w:val="20"/>
          <w:szCs w:val="20"/>
        </w:rPr>
        <w:t>If you have any queries or questions, please do not hesitate to contact the Recruitment Department on 01554 783785.</w:t>
      </w:r>
    </w:p>
    <w:p w14:paraId="7B3A03D0" w14:textId="77777777" w:rsidR="001065AE" w:rsidRPr="000812E1" w:rsidRDefault="001065AE" w:rsidP="001065AE">
      <w:pPr>
        <w:spacing w:after="0"/>
        <w:jc w:val="both"/>
        <w:rPr>
          <w:sz w:val="20"/>
          <w:szCs w:val="20"/>
        </w:rPr>
      </w:pPr>
    </w:p>
    <w:p w14:paraId="7BB13281" w14:textId="77777777" w:rsidR="001065AE" w:rsidRPr="000812E1" w:rsidRDefault="001065AE" w:rsidP="001065AE">
      <w:pPr>
        <w:spacing w:after="0"/>
        <w:jc w:val="both"/>
        <w:rPr>
          <w:sz w:val="20"/>
          <w:szCs w:val="20"/>
        </w:rPr>
      </w:pPr>
      <w:r w:rsidRPr="000812E1">
        <w:rPr>
          <w:sz w:val="20"/>
          <w:szCs w:val="20"/>
        </w:rPr>
        <w:t xml:space="preserve">Once again, I’d like to thank you for taking part in our recruitment process and congratulate you on being successful. </w:t>
      </w:r>
    </w:p>
    <w:p w14:paraId="57EB6716" w14:textId="77777777" w:rsidR="001065AE" w:rsidRPr="000812E1" w:rsidRDefault="001065AE" w:rsidP="001065AE">
      <w:pPr>
        <w:spacing w:after="0"/>
        <w:jc w:val="both"/>
        <w:rPr>
          <w:sz w:val="20"/>
          <w:szCs w:val="20"/>
        </w:rPr>
      </w:pPr>
    </w:p>
    <w:p w14:paraId="7CDEAA4E" w14:textId="77777777" w:rsidR="001065AE" w:rsidRPr="000812E1" w:rsidRDefault="001065AE" w:rsidP="001065AE">
      <w:pPr>
        <w:spacing w:after="0"/>
        <w:jc w:val="both"/>
        <w:rPr>
          <w:sz w:val="20"/>
          <w:szCs w:val="20"/>
        </w:rPr>
      </w:pPr>
      <w:r w:rsidRPr="000812E1">
        <w:rPr>
          <w:sz w:val="20"/>
          <w:szCs w:val="20"/>
        </w:rPr>
        <w:t>Kind regards,</w:t>
      </w:r>
    </w:p>
    <w:p w14:paraId="05386115" w14:textId="77777777" w:rsidR="001065AE" w:rsidRPr="000812E1" w:rsidRDefault="001065AE" w:rsidP="001065AE">
      <w:pPr>
        <w:spacing w:after="0"/>
        <w:jc w:val="both"/>
        <w:rPr>
          <w:sz w:val="20"/>
          <w:szCs w:val="20"/>
        </w:rPr>
      </w:pPr>
    </w:p>
    <w:p w14:paraId="5EF12816" w14:textId="77777777" w:rsidR="001065AE" w:rsidRPr="000812E1" w:rsidRDefault="001065AE" w:rsidP="001065AE">
      <w:pPr>
        <w:spacing w:after="0"/>
        <w:jc w:val="both"/>
        <w:rPr>
          <w:sz w:val="20"/>
          <w:szCs w:val="20"/>
        </w:rPr>
      </w:pPr>
    </w:p>
    <w:p w14:paraId="649BBC71" w14:textId="77777777" w:rsidR="001065AE" w:rsidRDefault="001065AE" w:rsidP="001065AE">
      <w:pPr>
        <w:spacing w:after="0"/>
        <w:jc w:val="both"/>
        <w:rPr>
          <w:sz w:val="20"/>
          <w:szCs w:val="20"/>
        </w:rPr>
      </w:pPr>
      <w:r w:rsidRPr="000812E1">
        <w:rPr>
          <w:sz w:val="20"/>
          <w:szCs w:val="20"/>
        </w:rPr>
        <w:t>[insert name]</w:t>
      </w:r>
    </w:p>
    <w:p w14:paraId="45991CD5" w14:textId="77777777" w:rsidR="001065AE" w:rsidRPr="000812E1" w:rsidRDefault="001065AE" w:rsidP="001065AE">
      <w:pPr>
        <w:spacing w:after="0"/>
        <w:jc w:val="both"/>
        <w:rPr>
          <w:sz w:val="20"/>
          <w:szCs w:val="20"/>
        </w:rPr>
      </w:pPr>
      <w:r w:rsidRPr="000812E1">
        <w:rPr>
          <w:sz w:val="20"/>
          <w:szCs w:val="20"/>
        </w:rPr>
        <w:t xml:space="preserve">[insert job title] </w:t>
      </w:r>
    </w:p>
    <w:p w14:paraId="70A0CB39" w14:textId="77777777" w:rsidR="001065AE" w:rsidRDefault="001065AE" w:rsidP="007961C3">
      <w:pPr>
        <w:tabs>
          <w:tab w:val="left" w:pos="2900"/>
        </w:tabs>
        <w:rPr>
          <w:rFonts w:cstheme="minorHAnsi"/>
          <w:color w:val="000000"/>
          <w:bdr w:val="none" w:sz="0" w:space="0" w:color="auto" w:frame="1"/>
        </w:rPr>
        <w:sectPr w:rsidR="001065AE" w:rsidSect="00A63F5D">
          <w:footerReference w:type="first" r:id="rId55"/>
          <w:pgSz w:w="11906" w:h="16838"/>
          <w:pgMar w:top="567" w:right="1134" w:bottom="306" w:left="1134" w:header="709" w:footer="709" w:gutter="0"/>
          <w:cols w:space="708"/>
          <w:titlePg/>
          <w:docGrid w:linePitch="360"/>
        </w:sectPr>
      </w:pPr>
    </w:p>
    <w:p w14:paraId="57F71E8A" w14:textId="7ADD11B0" w:rsidR="00F671A6" w:rsidRDefault="00F671A6" w:rsidP="001065AE">
      <w:pPr>
        <w:spacing w:after="0"/>
        <w:jc w:val="right"/>
        <w:rPr>
          <w:b/>
          <w:bCs/>
        </w:rPr>
      </w:pPr>
      <w:r>
        <w:rPr>
          <w:caps/>
          <w:noProof/>
          <w:color w:val="808080" w:themeColor="background1" w:themeShade="80"/>
          <w:sz w:val="20"/>
          <w:szCs w:val="20"/>
        </w:rPr>
        <w:lastRenderedPageBreak/>
        <mc:AlternateContent>
          <mc:Choice Requires="wpg">
            <w:drawing>
              <wp:anchor distT="0" distB="0" distL="114300" distR="114300" simplePos="0" relativeHeight="251672576" behindDoc="0" locked="0" layoutInCell="1" allowOverlap="1" wp14:anchorId="0DFC7C96" wp14:editId="2A442C7C">
                <wp:simplePos x="0" y="0"/>
                <wp:positionH relativeFrom="margin">
                  <wp:posOffset>-911860</wp:posOffset>
                </wp:positionH>
                <wp:positionV relativeFrom="topMargin">
                  <wp:posOffset>152400</wp:posOffset>
                </wp:positionV>
                <wp:extent cx="7936229" cy="755990"/>
                <wp:effectExtent l="0" t="0" r="8255" b="6350"/>
                <wp:wrapNone/>
                <wp:docPr id="22" name="Group 22"/>
                <wp:cNvGraphicFramePr/>
                <a:graphic xmlns:a="http://schemas.openxmlformats.org/drawingml/2006/main">
                  <a:graphicData uri="http://schemas.microsoft.com/office/word/2010/wordprocessingGroup">
                    <wpg:wgp>
                      <wpg:cNvGrpSpPr/>
                      <wpg:grpSpPr>
                        <a:xfrm>
                          <a:off x="0" y="0"/>
                          <a:ext cx="7936229" cy="755990"/>
                          <a:chOff x="-20131" y="-9144"/>
                          <a:chExt cx="1797125" cy="1033272"/>
                        </a:xfrm>
                        <a:gradFill flip="none" rotWithShape="1">
                          <a:gsLst>
                            <a:gs pos="32000">
                              <a:srgbClr val="7030A0"/>
                            </a:gs>
                            <a:gs pos="50000">
                              <a:schemeClr val="accent1">
                                <a:shade val="67500"/>
                                <a:satMod val="115000"/>
                              </a:schemeClr>
                            </a:gs>
                            <a:gs pos="100000">
                              <a:schemeClr val="accent1">
                                <a:shade val="100000"/>
                                <a:satMod val="115000"/>
                              </a:schemeClr>
                            </a:gs>
                          </a:gsLst>
                          <a:lin ang="8100000" scaled="1"/>
                          <a:tileRect/>
                        </a:gradFill>
                      </wpg:grpSpPr>
                      <wpg:grpSp>
                        <wpg:cNvPr id="23" name="Group 23"/>
                        <wpg:cNvGrpSpPr/>
                        <wpg:grpSpPr>
                          <a:xfrm>
                            <a:off x="-20131" y="-9144"/>
                            <a:ext cx="1797125" cy="1033272"/>
                            <a:chOff x="-20131" y="-9144"/>
                            <a:chExt cx="1797125" cy="1033272"/>
                          </a:xfrm>
                          <a:grpFill/>
                        </wpg:grpSpPr>
                        <wps:wsp>
                          <wps:cNvPr id="24" name="Rectangle 24"/>
                          <wps:cNvSpPr/>
                          <wps:spPr>
                            <a:xfrm>
                              <a:off x="76210" y="0"/>
                              <a:ext cx="1700784" cy="1024128"/>
                            </a:xfrm>
                            <a:prstGeom prst="rect">
                              <a:avLst/>
                            </a:pr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20131" y="-9144"/>
                              <a:ext cx="1472184" cy="1024128"/>
                            </a:xfrm>
                            <a:prstGeom prst="rect">
                              <a:avLst/>
                            </a:pr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7" name="Text Box 27"/>
                        <wps:cNvSpPr txBox="1"/>
                        <wps:spPr>
                          <a:xfrm>
                            <a:off x="1196261" y="9510"/>
                            <a:ext cx="471738" cy="953865"/>
                          </a:xfrm>
                          <a:prstGeom prst="rect">
                            <a:avLst/>
                          </a:prstGeom>
                          <a:grpFill/>
                          <a:ln>
                            <a:noFill/>
                          </a:ln>
                        </wps:spPr>
                        <wps:style>
                          <a:lnRef idx="0">
                            <a:scrgbClr r="0" g="0" b="0"/>
                          </a:lnRef>
                          <a:fillRef idx="0">
                            <a:scrgbClr r="0" g="0" b="0"/>
                          </a:fillRef>
                          <a:effectRef idx="0">
                            <a:scrgbClr r="0" g="0" b="0"/>
                          </a:effectRef>
                          <a:fontRef idx="minor">
                            <a:schemeClr val="lt1"/>
                          </a:fontRef>
                        </wps:style>
                        <wps:txbx>
                          <w:txbxContent>
                            <w:p w14:paraId="54BD3D14" w14:textId="77777777" w:rsidR="00F671A6" w:rsidRPr="007671CE" w:rsidRDefault="00F671A6" w:rsidP="00F671A6">
                              <w:pPr>
                                <w:pStyle w:val="Header"/>
                                <w:rPr>
                                  <w:rStyle w:val="BookTitle"/>
                                  <w:color w:val="000000" w:themeColor="text1"/>
                                  <w:sz w:val="32"/>
                                  <w:szCs w:val="32"/>
                                </w:rPr>
                              </w:pPr>
                              <w:r w:rsidRPr="007671CE">
                                <w:rPr>
                                  <w:rStyle w:val="BookTitle"/>
                                  <w:color w:val="000000" w:themeColor="text1"/>
                                  <w:sz w:val="32"/>
                                  <w:szCs w:val="32"/>
                                </w:rPr>
                                <w:t>Healthcare on Hand</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FC7C96" id="Group 22" o:spid="_x0000_s1033" style="position:absolute;left:0;text-align:left;margin-left:-71.8pt;margin-top:12pt;width:624.9pt;height:59.55pt;z-index:251672576;mso-position-horizontal-relative:margin;mso-position-vertical-relative:top-margin-area;mso-width-relative:margin;mso-height-relative:margin" coordorigin="-201,-91" coordsize="17971,103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">
                <v:group id="Group 23" o:spid="_x0000_s1034" style="position:absolute;left:-201;top:-91;width:17970;height:10332" coordorigin="-201,-91" coordsize="17971,10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rect id="Rectangle 24" o:spid="_x0000_s1035" style="position:absolute;left:762;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" filled="f" stroked="f"/>
                  <v:shape id="Rectangle 12" o:spid="_x0000_s1036"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" path="m,l1462822,r,1014481l638269,407899,,xe" filled="f" stroked="f">
                    <v:path arrowok="t" o:connecttype="custom" o:connectlocs="0,0;1463040,0;1463040,1014984;638364,408101;0,0" o:connectangles="0,0,0,0,0"/>
                  </v:shape>
                  <v:rect id="Rectangle 26" o:spid="_x0000_s1037" style="position:absolute;left:-201;top:-91;width:14721;height:10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" filled="f" stroked="f"/>
                </v:group>
                <v:shape id="Text Box 27" o:spid="_x0000_s1038" type="#_x0000_t202" style="position:absolute;left:11962;top:95;width:4717;height:95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" filled="f" stroked="f">
                  <v:textbox inset=",7.2pt,,7.2pt">
                    <w:txbxContent>
                      <w:p w14:paraId="54BD3D14" w14:textId="77777777" w:rsidR="00F671A6" w:rsidRPr="007671CE" w:rsidRDefault="00F671A6" w:rsidP="00F671A6">
                        <w:pPr>
                          <w:pStyle w:val="Header"/>
                          <w:rPr>
                            <w:rStyle w:val="BookTitle"/>
                            <w:color w:val="000000" w:themeColor="text1"/>
                            <w:sz w:val="32"/>
                            <w:szCs w:val="32"/>
                          </w:rPr>
                        </w:pPr>
                        <w:r w:rsidRPr="007671CE">
                          <w:rPr>
                            <w:rStyle w:val="BookTitle"/>
                            <w:color w:val="000000" w:themeColor="text1"/>
                            <w:sz w:val="32"/>
                            <w:szCs w:val="32"/>
                          </w:rPr>
                          <w:t>Healthcare on Hand</w:t>
                        </w:r>
                      </w:p>
                    </w:txbxContent>
                  </v:textbox>
                </v:shape>
                <w10:wrap anchorx="margin" anchory="margin"/>
              </v:group>
            </w:pict>
          </mc:Fallback>
        </mc:AlternateContent>
      </w:r>
    </w:p>
    <w:p w14:paraId="56C4620A" w14:textId="77777777" w:rsidR="00F671A6" w:rsidRDefault="00F671A6" w:rsidP="001065AE">
      <w:pPr>
        <w:spacing w:after="0"/>
        <w:jc w:val="right"/>
        <w:rPr>
          <w:b/>
          <w:bCs/>
        </w:rPr>
      </w:pPr>
    </w:p>
    <w:p w14:paraId="0606FA4E" w14:textId="77777777" w:rsidR="00F671A6" w:rsidRDefault="00F671A6" w:rsidP="001065AE">
      <w:pPr>
        <w:spacing w:after="0"/>
        <w:jc w:val="right"/>
        <w:rPr>
          <w:b/>
          <w:bCs/>
        </w:rPr>
      </w:pPr>
    </w:p>
    <w:p w14:paraId="6742FBBF" w14:textId="77777777" w:rsidR="00F671A6" w:rsidRDefault="00F671A6" w:rsidP="001065AE">
      <w:pPr>
        <w:spacing w:after="0"/>
        <w:jc w:val="right"/>
        <w:rPr>
          <w:b/>
          <w:bCs/>
        </w:rPr>
      </w:pPr>
    </w:p>
    <w:p w14:paraId="263DA7DE" w14:textId="0C8BB8F3" w:rsidR="001065AE" w:rsidRDefault="001065AE" w:rsidP="001065AE">
      <w:pPr>
        <w:spacing w:after="0"/>
        <w:jc w:val="right"/>
        <w:rPr>
          <w:b/>
          <w:bCs/>
        </w:rPr>
      </w:pPr>
      <w:r>
        <w:rPr>
          <w:b/>
          <w:bCs/>
        </w:rPr>
        <w:t xml:space="preserve">Healthcare on Hand </w:t>
      </w:r>
    </w:p>
    <w:p w14:paraId="265DA6DF" w14:textId="2534D0C3" w:rsidR="001065AE" w:rsidRPr="00537DA6" w:rsidRDefault="001065AE" w:rsidP="001065AE">
      <w:pPr>
        <w:spacing w:after="0"/>
        <w:jc w:val="right"/>
      </w:pPr>
      <w:r w:rsidRPr="00537DA6">
        <w:t>1</w:t>
      </w:r>
      <w:r w:rsidRPr="00537DA6">
        <w:rPr>
          <w:vertAlign w:val="superscript"/>
        </w:rPr>
        <w:t>st</w:t>
      </w:r>
      <w:r w:rsidRPr="00537DA6">
        <w:t xml:space="preserve"> Floor </w:t>
      </w:r>
      <w:proofErr w:type="spellStart"/>
      <w:r w:rsidRPr="00537DA6">
        <w:t>Glien</w:t>
      </w:r>
      <w:proofErr w:type="spellEnd"/>
      <w:r w:rsidRPr="00537DA6">
        <w:t xml:space="preserve"> House</w:t>
      </w:r>
    </w:p>
    <w:p w14:paraId="71D78DD4" w14:textId="77777777" w:rsidR="001065AE" w:rsidRPr="00537DA6" w:rsidRDefault="001065AE" w:rsidP="001065AE">
      <w:pPr>
        <w:spacing w:after="0"/>
        <w:jc w:val="right"/>
      </w:pPr>
      <w:r w:rsidRPr="00537DA6">
        <w:t xml:space="preserve">Johnstown </w:t>
      </w:r>
    </w:p>
    <w:p w14:paraId="7568EF87" w14:textId="77777777" w:rsidR="001065AE" w:rsidRPr="00537DA6" w:rsidRDefault="001065AE" w:rsidP="001065AE">
      <w:pPr>
        <w:spacing w:after="0"/>
        <w:jc w:val="right"/>
      </w:pPr>
      <w:r w:rsidRPr="00537DA6">
        <w:t>Carmarthen</w:t>
      </w:r>
    </w:p>
    <w:p w14:paraId="55BA1570" w14:textId="77777777" w:rsidR="001065AE" w:rsidRDefault="001065AE" w:rsidP="001065AE">
      <w:pPr>
        <w:spacing w:after="0"/>
        <w:jc w:val="right"/>
      </w:pPr>
      <w:r w:rsidRPr="00537DA6">
        <w:t>SA32 2RP</w:t>
      </w:r>
    </w:p>
    <w:p w14:paraId="5ED54C37" w14:textId="77777777" w:rsidR="001065AE" w:rsidRDefault="001065AE" w:rsidP="001065AE">
      <w:pPr>
        <w:spacing w:after="0"/>
        <w:jc w:val="right"/>
      </w:pPr>
    </w:p>
    <w:p w14:paraId="37D9D4B7" w14:textId="77777777" w:rsidR="001065AE" w:rsidRDefault="001065AE" w:rsidP="001065AE">
      <w:pPr>
        <w:spacing w:after="0"/>
        <w:jc w:val="right"/>
      </w:pPr>
      <w:r>
        <w:t>[INSERT DATE HERE] 2022</w:t>
      </w:r>
    </w:p>
    <w:p w14:paraId="72AE3F44" w14:textId="77777777" w:rsidR="001065AE" w:rsidRDefault="001065AE" w:rsidP="001065AE">
      <w:pPr>
        <w:spacing w:after="0"/>
        <w:jc w:val="both"/>
        <w:rPr>
          <w:b/>
          <w:bCs/>
          <w:u w:val="single"/>
        </w:rPr>
      </w:pPr>
      <w:r>
        <w:rPr>
          <w:b/>
          <w:bCs/>
          <w:u w:val="single"/>
        </w:rPr>
        <w:t xml:space="preserve">Private and Confidential </w:t>
      </w:r>
    </w:p>
    <w:p w14:paraId="21BE151B" w14:textId="77777777" w:rsidR="001065AE" w:rsidRDefault="001065AE" w:rsidP="001065AE">
      <w:pPr>
        <w:spacing w:after="0"/>
        <w:jc w:val="both"/>
      </w:pPr>
      <w:r>
        <w:t>[Candidate Name]</w:t>
      </w:r>
    </w:p>
    <w:p w14:paraId="143C7AF6" w14:textId="77777777" w:rsidR="001065AE" w:rsidRDefault="001065AE" w:rsidP="001065AE">
      <w:pPr>
        <w:spacing w:after="0"/>
        <w:jc w:val="both"/>
      </w:pPr>
      <w:r>
        <w:t xml:space="preserve">Street </w:t>
      </w:r>
    </w:p>
    <w:p w14:paraId="6F45F426" w14:textId="77777777" w:rsidR="001065AE" w:rsidRDefault="001065AE" w:rsidP="001065AE">
      <w:pPr>
        <w:spacing w:after="0"/>
        <w:jc w:val="both"/>
      </w:pPr>
      <w:r>
        <w:t xml:space="preserve">County </w:t>
      </w:r>
    </w:p>
    <w:p w14:paraId="69B44C44" w14:textId="77777777" w:rsidR="001065AE" w:rsidRDefault="001065AE" w:rsidP="001065AE">
      <w:pPr>
        <w:spacing w:after="0"/>
        <w:jc w:val="both"/>
      </w:pPr>
      <w:r>
        <w:t xml:space="preserve">Post code </w:t>
      </w:r>
    </w:p>
    <w:p w14:paraId="44DEAD49" w14:textId="77777777" w:rsidR="001065AE" w:rsidRDefault="001065AE" w:rsidP="001065AE">
      <w:pPr>
        <w:spacing w:after="0"/>
        <w:jc w:val="both"/>
      </w:pPr>
    </w:p>
    <w:p w14:paraId="2DAAA888" w14:textId="77777777" w:rsidR="001065AE" w:rsidRDefault="001065AE" w:rsidP="001065AE">
      <w:pPr>
        <w:spacing w:after="0"/>
        <w:jc w:val="both"/>
      </w:pPr>
      <w:r>
        <w:t xml:space="preserve">Dear [candidate], </w:t>
      </w:r>
    </w:p>
    <w:p w14:paraId="0710292D" w14:textId="77777777" w:rsidR="001065AE" w:rsidRDefault="001065AE" w:rsidP="001065AE">
      <w:pPr>
        <w:spacing w:after="0"/>
        <w:jc w:val="both"/>
      </w:pPr>
    </w:p>
    <w:p w14:paraId="12084691" w14:textId="77777777" w:rsidR="001065AE" w:rsidRDefault="001065AE" w:rsidP="001065AE">
      <w:pPr>
        <w:spacing w:after="0"/>
        <w:jc w:val="both"/>
      </w:pPr>
      <w:r>
        <w:t xml:space="preserve">Firstly, I would like to take this opportunity to thank you for taking the time to apply for the vacancy of [insert job title] at Healthcare on Hand.  </w:t>
      </w:r>
    </w:p>
    <w:p w14:paraId="6287EA63" w14:textId="77777777" w:rsidR="001065AE" w:rsidRDefault="001065AE" w:rsidP="001065AE">
      <w:pPr>
        <w:spacing w:after="0"/>
        <w:jc w:val="both"/>
      </w:pPr>
    </w:p>
    <w:p w14:paraId="1337BD45" w14:textId="77777777" w:rsidR="001065AE" w:rsidRDefault="001065AE" w:rsidP="001065AE">
      <w:pPr>
        <w:spacing w:after="0"/>
        <w:jc w:val="both"/>
      </w:pPr>
      <w:r>
        <w:t xml:space="preserve">The selection panel have carefully considered all applications for this post of [insert post here] and I regret to inform you that unfortunately, on this occasion, you have not been successful during the recruitment process.  </w:t>
      </w:r>
    </w:p>
    <w:p w14:paraId="5C64C9B8" w14:textId="77777777" w:rsidR="001065AE" w:rsidRDefault="001065AE" w:rsidP="001065AE">
      <w:pPr>
        <w:spacing w:after="0"/>
        <w:jc w:val="both"/>
      </w:pPr>
    </w:p>
    <w:p w14:paraId="219B86E4" w14:textId="77777777" w:rsidR="001065AE" w:rsidRDefault="001065AE" w:rsidP="001065AE">
      <w:pPr>
        <w:spacing w:after="0"/>
        <w:jc w:val="both"/>
      </w:pPr>
      <w:r>
        <w:t xml:space="preserve">We appreciate the time you have invested in making your application and understand this must be disappointing news.  </w:t>
      </w:r>
    </w:p>
    <w:p w14:paraId="669293A5" w14:textId="77777777" w:rsidR="001065AE" w:rsidRDefault="001065AE" w:rsidP="001065AE">
      <w:pPr>
        <w:spacing w:after="0"/>
        <w:jc w:val="both"/>
      </w:pPr>
    </w:p>
    <w:p w14:paraId="20371156" w14:textId="77777777" w:rsidR="001065AE" w:rsidRDefault="001065AE" w:rsidP="001065AE">
      <w:pPr>
        <w:spacing w:after="0"/>
        <w:jc w:val="both"/>
      </w:pPr>
      <w:r>
        <w:t xml:space="preserve">We encourage you to apply for any future posts with Healthcare on Hand for which you qualify.  Thank you again for your application and best wishes with your job search.  </w:t>
      </w:r>
    </w:p>
    <w:p w14:paraId="7BA0D566" w14:textId="77777777" w:rsidR="001065AE" w:rsidRDefault="001065AE" w:rsidP="001065AE">
      <w:pPr>
        <w:spacing w:after="0"/>
        <w:jc w:val="both"/>
      </w:pPr>
    </w:p>
    <w:p w14:paraId="64279CFE" w14:textId="77777777" w:rsidR="001065AE" w:rsidRDefault="001065AE" w:rsidP="001065AE">
      <w:pPr>
        <w:spacing w:after="0"/>
        <w:jc w:val="both"/>
      </w:pPr>
      <w:r>
        <w:t xml:space="preserve">Kind regards, </w:t>
      </w:r>
    </w:p>
    <w:p w14:paraId="5EBEAEB0" w14:textId="77777777" w:rsidR="001065AE" w:rsidRDefault="001065AE" w:rsidP="001065AE">
      <w:pPr>
        <w:spacing w:after="0"/>
        <w:jc w:val="both"/>
      </w:pPr>
    </w:p>
    <w:p w14:paraId="54407DCA" w14:textId="77777777" w:rsidR="001065AE" w:rsidRDefault="001065AE" w:rsidP="001065AE">
      <w:pPr>
        <w:spacing w:after="0"/>
        <w:jc w:val="both"/>
      </w:pPr>
    </w:p>
    <w:p w14:paraId="49267EC8" w14:textId="77777777" w:rsidR="001065AE" w:rsidRDefault="001065AE" w:rsidP="001065AE">
      <w:pPr>
        <w:spacing w:after="0"/>
        <w:jc w:val="both"/>
      </w:pPr>
      <w:r>
        <w:t>[Insert name]</w:t>
      </w:r>
    </w:p>
    <w:p w14:paraId="64DA94AC" w14:textId="77777777" w:rsidR="001065AE" w:rsidRPr="00537DA6" w:rsidRDefault="001065AE" w:rsidP="001065AE">
      <w:pPr>
        <w:spacing w:after="0"/>
        <w:jc w:val="both"/>
      </w:pPr>
      <w:r>
        <w:t xml:space="preserve">[Insert job title] </w:t>
      </w:r>
    </w:p>
    <w:p w14:paraId="5D28CC8E" w14:textId="1D7A53F0" w:rsidR="00F8532F" w:rsidRPr="007961C3" w:rsidRDefault="00F8532F" w:rsidP="007961C3">
      <w:pPr>
        <w:tabs>
          <w:tab w:val="left" w:pos="2900"/>
        </w:tabs>
        <w:rPr>
          <w:rFonts w:cstheme="minorHAnsi"/>
          <w:color w:val="000000"/>
          <w:bdr w:val="none" w:sz="0" w:space="0" w:color="auto" w:frame="1"/>
        </w:rPr>
      </w:pPr>
    </w:p>
    <w:sectPr w:rsidR="00F8532F" w:rsidRPr="007961C3" w:rsidSect="00A63F5D">
      <w:pgSz w:w="11906" w:h="16838"/>
      <w:pgMar w:top="567" w:right="1134" w:bottom="306"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474EA" w14:textId="77777777" w:rsidR="00AF5935" w:rsidRDefault="00AF5935" w:rsidP="004324E3">
      <w:pPr>
        <w:spacing w:after="0" w:line="240" w:lineRule="auto"/>
      </w:pPr>
      <w:r>
        <w:separator/>
      </w:r>
    </w:p>
  </w:endnote>
  <w:endnote w:type="continuationSeparator" w:id="0">
    <w:p w14:paraId="69A8663D" w14:textId="77777777" w:rsidR="00AF5935" w:rsidRDefault="00AF5935" w:rsidP="00432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4D7B6" w14:textId="32C8417A" w:rsidR="007961C3" w:rsidRDefault="003D74AA">
    <w:pPr>
      <w:pStyle w:val="Footer"/>
    </w:pPr>
    <w:r>
      <w:rPr>
        <w:noProof/>
        <w:lang w:eastAsia="en-GB"/>
      </w:rPr>
      <mc:AlternateContent>
        <mc:Choice Requires="wps">
          <w:drawing>
            <wp:anchor distT="182880" distB="182880" distL="114300" distR="114300" simplePos="0" relativeHeight="251659264" behindDoc="0" locked="0" layoutInCell="1" allowOverlap="0" wp14:anchorId="0A638FFD" wp14:editId="289787C5">
              <wp:simplePos x="0" y="0"/>
              <wp:positionH relativeFrom="page">
                <wp:align>center</wp:align>
              </wp:positionH>
              <mc:AlternateContent>
                <mc:Choice Requires="wp14">
                  <wp:positionV relativeFrom="page">
                    <wp14:pctPosVOffset>94100</wp14:pctPosVOffset>
                  </wp:positionV>
                </mc:Choice>
                <mc:Fallback>
                  <wp:positionV relativeFrom="page">
                    <wp:posOffset>10060940</wp:posOffset>
                  </wp:positionV>
                </mc:Fallback>
              </mc:AlternateContent>
              <wp:extent cx="5943600" cy="393192"/>
              <wp:effectExtent l="0" t="0" r="0" b="6985"/>
              <wp:wrapTopAndBottom/>
              <wp:docPr id="13" name="Text Box 13" descr="Color-block footer displaying page number"/>
              <wp:cNvGraphicFramePr/>
              <a:graphic xmlns:a="http://schemas.openxmlformats.org/drawingml/2006/main">
                <a:graphicData uri="http://schemas.microsoft.com/office/word/2010/wordprocessingShape">
                  <wps:wsp>
                    <wps:cNvSpPr txBox="1"/>
                    <wps:spPr>
                      <a:xfrm>
                        <a:off x="0" y="0"/>
                        <a:ext cx="5943600" cy="3931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2" w:type="pct"/>
                            <w:tblCellMar>
                              <w:left w:w="0" w:type="dxa"/>
                              <w:right w:w="0" w:type="dxa"/>
                            </w:tblCellMar>
                            <w:tblLook w:val="04A0" w:firstRow="1" w:lastRow="0" w:firstColumn="1" w:lastColumn="0" w:noHBand="0" w:noVBand="1"/>
                            <w:tblDescription w:val="Footer content"/>
                          </w:tblPr>
                          <w:tblGrid>
                            <w:gridCol w:w="186"/>
                            <w:gridCol w:w="8696"/>
                            <w:gridCol w:w="468"/>
                          </w:tblGrid>
                          <w:tr w:rsidR="003D74AA" w14:paraId="5D826D92" w14:textId="77777777" w:rsidTr="001065AE">
                            <w:trPr>
                              <w:trHeight w:hRule="exact" w:val="360"/>
                            </w:trPr>
                            <w:tc>
                              <w:tcPr>
                                <w:tcW w:w="100" w:type="pct"/>
                                <w:shd w:val="clear" w:color="auto" w:fill="AD84C6" w:themeFill="accent1"/>
                                <w:vAlign w:val="center"/>
                              </w:tcPr>
                              <w:p w14:paraId="2A784AB9" w14:textId="77777777" w:rsidR="003D74AA" w:rsidRDefault="003D74AA">
                                <w:pPr>
                                  <w:pStyle w:val="Footer"/>
                                  <w:spacing w:before="40" w:after="40"/>
                                  <w:rPr>
                                    <w:color w:val="FFFFFF" w:themeColor="background1"/>
                                  </w:rPr>
                                </w:pPr>
                              </w:p>
                            </w:tc>
                            <w:tc>
                              <w:tcPr>
                                <w:tcW w:w="4650" w:type="pct"/>
                                <w:shd w:val="clear" w:color="auto" w:fill="578793" w:themeFill="accent5" w:themeFillShade="BF"/>
                                <w:vAlign w:val="center"/>
                              </w:tcPr>
                              <w:p w14:paraId="63D76E00" w14:textId="142E13AE" w:rsidR="003D74AA" w:rsidRPr="003D74AA" w:rsidRDefault="003D74AA" w:rsidP="008D4831">
                                <w:pPr>
                                  <w:pStyle w:val="Footer"/>
                                  <w:spacing w:before="40" w:after="40"/>
                                  <w:ind w:left="144" w:right="144"/>
                                  <w:jc w:val="center"/>
                                  <w:rPr>
                                    <w:i/>
                                    <w:iCs/>
                                    <w:color w:val="FFFFFF" w:themeColor="background1"/>
                                  </w:rPr>
                                </w:pPr>
                                <w:r>
                                  <w:rPr>
                                    <w:color w:val="FFFFFF" w:themeColor="background1"/>
                                  </w:rPr>
                                  <w:t>Healthcare on Hand</w:t>
                                </w:r>
                                <w:r w:rsidR="00E22B33">
                                  <w:rPr>
                                    <w:color w:val="FFFFFF" w:themeColor="background1"/>
                                  </w:rPr>
                                  <w:t xml:space="preserve"> | </w:t>
                                </w:r>
                                <w:r w:rsidRPr="00E22B33">
                                  <w:rPr>
                                    <w:color w:val="FFFFFF" w:themeColor="background1"/>
                                  </w:rPr>
                                  <w:t>The Employee Lifecycle</w:t>
                                </w:r>
                                <w:r w:rsidR="00E22B33">
                                  <w:rPr>
                                    <w:color w:val="FFFFFF" w:themeColor="background1"/>
                                  </w:rPr>
                                  <w:t xml:space="preserve"> | November 2022</w:t>
                                </w:r>
                              </w:p>
                            </w:tc>
                            <w:tc>
                              <w:tcPr>
                                <w:tcW w:w="250" w:type="pct"/>
                                <w:shd w:val="clear" w:color="auto" w:fill="AD84C6" w:themeFill="accent1"/>
                                <w:vAlign w:val="center"/>
                              </w:tcPr>
                              <w:p w14:paraId="5AA3EB30" w14:textId="4BF0F3B7" w:rsidR="003D74AA" w:rsidRDefault="003D74AA">
                                <w:pPr>
                                  <w:pStyle w:val="Footer"/>
                                  <w:spacing w:before="40" w:after="40"/>
                                  <w:jc w:val="center"/>
                                  <w:rPr>
                                    <w:color w:val="FFFFFF" w:themeColor="background1"/>
                                  </w:rPr>
                                </w:pPr>
                              </w:p>
                            </w:tc>
                          </w:tr>
                        </w:tbl>
                        <w:p w14:paraId="6FB271C6" w14:textId="766377EE" w:rsidR="003D74AA" w:rsidRDefault="003D74AA">
                          <w:pPr>
                            <w:pStyle w:val="NoSpacing"/>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A638FFD" id="_x0000_t202" coordsize="21600,21600" o:spt="202" path="m,l,21600r21600,l21600,xe">
              <v:stroke joinstyle="miter"/>
              <v:path gradientshapeok="t" o:connecttype="rect"/>
            </v:shapetype>
            <v:shape id="Text Box 13" o:spid="_x0000_s1045" type="#_x0000_t202" alt="Color-block footer displaying page number" style="position:absolute;margin-left:0;margin-top:0;width:468pt;height:30.95pt;z-index:251659264;visibility:visible;mso-wrap-style:square;mso-width-percent:1000;mso-height-percent:0;mso-top-percent:941;mso-wrap-distance-left:9pt;mso-wrap-distance-top:14.4pt;mso-wrap-distance-right:9pt;mso-wrap-distance-bottom:14.4pt;mso-position-horizontal:center;mso-position-horizontal-relative:page;mso-position-vertical-relative:page;mso-width-percent:1000;mso-height-percent:0;mso-top-percent:941;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" o:allowoverlap="f" filled="f" stroked="f" strokeweight=".5pt">
              <v:textbox inset="0,0,0,0">
                <w:txbxContent>
                  <w:tbl>
                    <w:tblPr>
                      <w:tblW w:w="4992" w:type="pct"/>
                      <w:tblCellMar>
                        <w:left w:w="0" w:type="dxa"/>
                        <w:right w:w="0" w:type="dxa"/>
                      </w:tblCellMar>
                      <w:tblLook w:val="04A0" w:firstRow="1" w:lastRow="0" w:firstColumn="1" w:lastColumn="0" w:noHBand="0" w:noVBand="1"/>
                      <w:tblDescription w:val="Footer content"/>
                    </w:tblPr>
                    <w:tblGrid>
                      <w:gridCol w:w="186"/>
                      <w:gridCol w:w="8696"/>
                      <w:gridCol w:w="468"/>
                    </w:tblGrid>
                    <w:tr w:rsidR="003D74AA" w14:paraId="5D826D92" w14:textId="77777777" w:rsidTr="001065AE">
                      <w:trPr>
                        <w:trHeight w:hRule="exact" w:val="360"/>
                      </w:trPr>
                      <w:tc>
                        <w:tcPr>
                          <w:tcW w:w="100" w:type="pct"/>
                          <w:shd w:val="clear" w:color="auto" w:fill="AD84C6" w:themeFill="accent1"/>
                          <w:vAlign w:val="center"/>
                        </w:tcPr>
                        <w:p w14:paraId="2A784AB9" w14:textId="77777777" w:rsidR="003D74AA" w:rsidRDefault="003D74AA">
                          <w:pPr>
                            <w:pStyle w:val="Footer"/>
                            <w:spacing w:before="40" w:after="40"/>
                            <w:rPr>
                              <w:color w:val="FFFFFF" w:themeColor="background1"/>
                            </w:rPr>
                          </w:pPr>
                        </w:p>
                      </w:tc>
                      <w:tc>
                        <w:tcPr>
                          <w:tcW w:w="4650" w:type="pct"/>
                          <w:shd w:val="clear" w:color="auto" w:fill="578793" w:themeFill="accent5" w:themeFillShade="BF"/>
                          <w:vAlign w:val="center"/>
                        </w:tcPr>
                        <w:p w14:paraId="63D76E00" w14:textId="142E13AE" w:rsidR="003D74AA" w:rsidRPr="003D74AA" w:rsidRDefault="003D74AA" w:rsidP="008D4831">
                          <w:pPr>
                            <w:pStyle w:val="Footer"/>
                            <w:spacing w:before="40" w:after="40"/>
                            <w:ind w:left="144" w:right="144"/>
                            <w:jc w:val="center"/>
                            <w:rPr>
                              <w:i/>
                              <w:iCs/>
                              <w:color w:val="FFFFFF" w:themeColor="background1"/>
                            </w:rPr>
                          </w:pPr>
                          <w:r>
                            <w:rPr>
                              <w:color w:val="FFFFFF" w:themeColor="background1"/>
                            </w:rPr>
                            <w:t>Healthcare on Hand</w:t>
                          </w:r>
                          <w:r w:rsidR="00E22B33">
                            <w:rPr>
                              <w:color w:val="FFFFFF" w:themeColor="background1"/>
                            </w:rPr>
                            <w:t xml:space="preserve"> | </w:t>
                          </w:r>
                          <w:r w:rsidRPr="00E22B33">
                            <w:rPr>
                              <w:color w:val="FFFFFF" w:themeColor="background1"/>
                            </w:rPr>
                            <w:t>The Employee Lifecycle</w:t>
                          </w:r>
                          <w:r w:rsidR="00E22B33">
                            <w:rPr>
                              <w:color w:val="FFFFFF" w:themeColor="background1"/>
                            </w:rPr>
                            <w:t xml:space="preserve"> | November 2022</w:t>
                          </w:r>
                        </w:p>
                      </w:tc>
                      <w:tc>
                        <w:tcPr>
                          <w:tcW w:w="250" w:type="pct"/>
                          <w:shd w:val="clear" w:color="auto" w:fill="AD84C6" w:themeFill="accent1"/>
                          <w:vAlign w:val="center"/>
                        </w:tcPr>
                        <w:p w14:paraId="5AA3EB30" w14:textId="4BF0F3B7" w:rsidR="003D74AA" w:rsidRDefault="003D74AA">
                          <w:pPr>
                            <w:pStyle w:val="Footer"/>
                            <w:spacing w:before="40" w:after="40"/>
                            <w:jc w:val="center"/>
                            <w:rPr>
                              <w:color w:val="FFFFFF" w:themeColor="background1"/>
                            </w:rPr>
                          </w:pPr>
                        </w:p>
                      </w:tc>
                    </w:tr>
                  </w:tbl>
                  <w:p w14:paraId="6FB271C6" w14:textId="766377EE" w:rsidR="003D74AA" w:rsidRDefault="003D74AA">
                    <w:pPr>
                      <w:pStyle w:val="NoSpacing"/>
                    </w:pPr>
                  </w:p>
                </w:txbxContent>
              </v:textbox>
              <w10:wrap type="topAndBottom"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F8656" w14:textId="77777777" w:rsidR="007961C3" w:rsidRDefault="00796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AF1F7" w14:textId="77777777" w:rsidR="00AF5935" w:rsidRDefault="00AF5935" w:rsidP="004324E3">
      <w:pPr>
        <w:spacing w:after="0" w:line="240" w:lineRule="auto"/>
      </w:pPr>
      <w:r>
        <w:separator/>
      </w:r>
    </w:p>
  </w:footnote>
  <w:footnote w:type="continuationSeparator" w:id="0">
    <w:p w14:paraId="7CBBA378" w14:textId="77777777" w:rsidR="00AF5935" w:rsidRDefault="00AF5935" w:rsidP="004324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4C775" w14:textId="4CD8045C" w:rsidR="006C0599" w:rsidRDefault="006C0599">
    <w:pPr>
      <w:pStyle w:val="Header"/>
    </w:pP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162C2354" wp14:editId="78650F1B">
              <wp:simplePos x="0" y="0"/>
              <wp:positionH relativeFrom="page">
                <wp:posOffset>-196850</wp:posOffset>
              </wp:positionH>
              <wp:positionV relativeFrom="topMargin">
                <wp:posOffset>36195</wp:posOffset>
              </wp:positionV>
              <wp:extent cx="7847329" cy="749300"/>
              <wp:effectExtent l="0" t="0" r="1905" b="0"/>
              <wp:wrapNone/>
              <wp:docPr id="1" name="Group 1"/>
              <wp:cNvGraphicFramePr/>
              <a:graphic xmlns:a="http://schemas.openxmlformats.org/drawingml/2006/main">
                <a:graphicData uri="http://schemas.microsoft.com/office/word/2010/wordprocessingGroup">
                  <wpg:wgp>
                    <wpg:cNvGrpSpPr/>
                    <wpg:grpSpPr>
                      <a:xfrm>
                        <a:off x="0" y="0"/>
                        <a:ext cx="7847329" cy="749300"/>
                        <a:chOff x="0" y="0"/>
                        <a:chExt cx="1776994" cy="1024128"/>
                      </a:xfrm>
                      <a:gradFill flip="none" rotWithShape="1">
                        <a:gsLst>
                          <a:gs pos="32000">
                            <a:srgbClr val="7030A0"/>
                          </a:gs>
                          <a:gs pos="50000">
                            <a:schemeClr val="accent1">
                              <a:shade val="67500"/>
                              <a:satMod val="115000"/>
                            </a:schemeClr>
                          </a:gs>
                          <a:gs pos="100000">
                            <a:schemeClr val="accent1">
                              <a:shade val="100000"/>
                              <a:satMod val="115000"/>
                            </a:schemeClr>
                          </a:gs>
                        </a:gsLst>
                        <a:lin ang="8100000" scaled="1"/>
                        <a:tileRect/>
                      </a:gradFill>
                    </wpg:grpSpPr>
                    <wpg:grpSp>
                      <wpg:cNvPr id="4" name="Group 4"/>
                      <wpg:cNvGrpSpPr/>
                      <wpg:grpSpPr>
                        <a:xfrm>
                          <a:off x="0" y="0"/>
                          <a:ext cx="1776994" cy="1024128"/>
                          <a:chOff x="0" y="0"/>
                          <a:chExt cx="1776994" cy="1024128"/>
                        </a:xfrm>
                        <a:grpFill/>
                      </wpg:grpSpPr>
                      <wps:wsp>
                        <wps:cNvPr id="5" name="Rectangle 5"/>
                        <wps:cNvSpPr/>
                        <wps:spPr>
                          <a:xfrm>
                            <a:off x="76210" y="0"/>
                            <a:ext cx="1700784" cy="1024128"/>
                          </a:xfrm>
                          <a:prstGeom prst="rect">
                            <a:avLst/>
                          </a:pr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0" y="0"/>
                            <a:ext cx="1472184" cy="1024128"/>
                          </a:xfrm>
                          <a:prstGeom prst="rect">
                            <a:avLst/>
                          </a:pr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 name="Text Box 14"/>
                      <wps:cNvSpPr txBox="1"/>
                      <wps:spPr>
                        <a:xfrm>
                          <a:off x="1196261" y="9510"/>
                          <a:ext cx="471738" cy="953865"/>
                        </a:xfrm>
                        <a:prstGeom prst="rect">
                          <a:avLst/>
                        </a:prstGeom>
                        <a:grpFill/>
                        <a:ln>
                          <a:noFill/>
                        </a:ln>
                      </wps:spPr>
                      <wps:style>
                        <a:lnRef idx="0">
                          <a:scrgbClr r="0" g="0" b="0"/>
                        </a:lnRef>
                        <a:fillRef idx="0">
                          <a:scrgbClr r="0" g="0" b="0"/>
                        </a:fillRef>
                        <a:effectRef idx="0">
                          <a:scrgbClr r="0" g="0" b="0"/>
                        </a:effectRef>
                        <a:fontRef idx="minor">
                          <a:schemeClr val="lt1"/>
                        </a:fontRef>
                      </wps:style>
                      <wps:txbx>
                        <w:txbxContent>
                          <w:p w14:paraId="1444678F" w14:textId="77777777" w:rsidR="006C0599" w:rsidRPr="007671CE" w:rsidRDefault="006C0599" w:rsidP="006C0599">
                            <w:pPr>
                              <w:pStyle w:val="Header"/>
                              <w:rPr>
                                <w:rStyle w:val="BookTitle"/>
                                <w:color w:val="000000" w:themeColor="text1"/>
                                <w:sz w:val="32"/>
                                <w:szCs w:val="32"/>
                              </w:rPr>
                            </w:pPr>
                            <w:r w:rsidRPr="007671CE">
                              <w:rPr>
                                <w:rStyle w:val="BookTitle"/>
                                <w:color w:val="000000" w:themeColor="text1"/>
                                <w:sz w:val="32"/>
                                <w:szCs w:val="32"/>
                              </w:rPr>
                              <w:t>Healthcare on Hand</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2C2354" id="Group 1" o:spid="_x0000_s1039" style="position:absolute;margin-left:-15.5pt;margin-top:2.85pt;width:617.9pt;height:59pt;z-index:251663360;mso-position-horizontal-relative:page;mso-position-vertical-relative:top-margin-area;mso-width-relative:margin;mso-height-relative:margin" coordsize="17769,10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">
              <v:group id="Group 4" o:spid="_x0000_s1040" style="position:absolute;width:17769;height:10241" coordsize="17769,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5" o:spid="_x0000_s1041" style="position:absolute;left:762;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" filled="f" stroked="f"/>
                <v:shape id="Rectangle 12" o:spid="_x0000_s1042"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" path="m,l1462822,r,1014481l638269,407899,,xe" filled="f" stroked="f">
                  <v:path arrowok="t" o:connecttype="custom" o:connectlocs="0,0;1463040,0;1463040,1014984;638364,408101;0,0" o:connectangles="0,0,0,0,0"/>
                </v:shape>
                <v:rect id="Rectangle 9" o:spid="_x0000_s1043"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" filled="f" stroked="f"/>
              </v:group>
              <v:shapetype id="_x0000_t202" coordsize="21600,21600" o:spt="202" path="m,l,21600r21600,l21600,xe">
                <v:stroke joinstyle="miter"/>
                <v:path gradientshapeok="t" o:connecttype="rect"/>
              </v:shapetype>
              <v:shape id="Text Box 14" o:spid="_x0000_s1044" type="#_x0000_t202" style="position:absolute;left:11962;top:95;width:4717;height:95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" filled="f" stroked="f">
                <v:textbox inset=",7.2pt,,7.2pt">
                  <w:txbxContent>
                    <w:p w14:paraId="1444678F" w14:textId="77777777" w:rsidR="006C0599" w:rsidRPr="007671CE" w:rsidRDefault="006C0599" w:rsidP="006C0599">
                      <w:pPr>
                        <w:pStyle w:val="Header"/>
                        <w:rPr>
                          <w:rStyle w:val="BookTitle"/>
                          <w:color w:val="000000" w:themeColor="text1"/>
                          <w:sz w:val="32"/>
                          <w:szCs w:val="32"/>
                        </w:rPr>
                      </w:pPr>
                      <w:r w:rsidRPr="007671CE">
                        <w:rPr>
                          <w:rStyle w:val="BookTitle"/>
                          <w:color w:val="000000" w:themeColor="text1"/>
                          <w:sz w:val="32"/>
                          <w:szCs w:val="32"/>
                        </w:rPr>
                        <w:t>Healthcare on Hand</w:t>
                      </w:r>
                    </w:p>
                  </w:txbxContent>
                </v:textbox>
              </v:shape>
              <w10:wrap anchorx="page" anchory="margin"/>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B6DE8"/>
    <w:multiLevelType w:val="hybridMultilevel"/>
    <w:tmpl w:val="6A40B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6747C2"/>
    <w:multiLevelType w:val="hybridMultilevel"/>
    <w:tmpl w:val="4D1EC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8D51EC"/>
    <w:multiLevelType w:val="hybridMultilevel"/>
    <w:tmpl w:val="49E8C512"/>
    <w:lvl w:ilvl="0" w:tplc="9F9EE5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6541C1"/>
    <w:multiLevelType w:val="hybridMultilevel"/>
    <w:tmpl w:val="066808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A17"/>
    <w:rsid w:val="000203DB"/>
    <w:rsid w:val="00022AA8"/>
    <w:rsid w:val="00033109"/>
    <w:rsid w:val="00035E68"/>
    <w:rsid w:val="0009145A"/>
    <w:rsid w:val="00096055"/>
    <w:rsid w:val="000A1A3F"/>
    <w:rsid w:val="000A1B77"/>
    <w:rsid w:val="000C23B6"/>
    <w:rsid w:val="000C538D"/>
    <w:rsid w:val="000D7C8F"/>
    <w:rsid w:val="000E2863"/>
    <w:rsid w:val="001044A9"/>
    <w:rsid w:val="00104881"/>
    <w:rsid w:val="001051B6"/>
    <w:rsid w:val="001065AE"/>
    <w:rsid w:val="00152E62"/>
    <w:rsid w:val="00156895"/>
    <w:rsid w:val="001571B1"/>
    <w:rsid w:val="00175663"/>
    <w:rsid w:val="00193C91"/>
    <w:rsid w:val="001B408B"/>
    <w:rsid w:val="001B7E3E"/>
    <w:rsid w:val="001C2A99"/>
    <w:rsid w:val="001C5431"/>
    <w:rsid w:val="001E1AFC"/>
    <w:rsid w:val="001F3CF0"/>
    <w:rsid w:val="002028FC"/>
    <w:rsid w:val="00217FCC"/>
    <w:rsid w:val="00225F82"/>
    <w:rsid w:val="00231F15"/>
    <w:rsid w:val="00245641"/>
    <w:rsid w:val="00254B72"/>
    <w:rsid w:val="00263C44"/>
    <w:rsid w:val="00273D4A"/>
    <w:rsid w:val="00293547"/>
    <w:rsid w:val="002A3FFD"/>
    <w:rsid w:val="002A62BF"/>
    <w:rsid w:val="002C5FF7"/>
    <w:rsid w:val="002E0E9A"/>
    <w:rsid w:val="002F6680"/>
    <w:rsid w:val="00322F18"/>
    <w:rsid w:val="00322F2D"/>
    <w:rsid w:val="00345F69"/>
    <w:rsid w:val="00360783"/>
    <w:rsid w:val="003943E7"/>
    <w:rsid w:val="003A1EF1"/>
    <w:rsid w:val="003B1482"/>
    <w:rsid w:val="003C700D"/>
    <w:rsid w:val="003D74AA"/>
    <w:rsid w:val="003E1F05"/>
    <w:rsid w:val="003E5C8B"/>
    <w:rsid w:val="003F2C40"/>
    <w:rsid w:val="00403A6C"/>
    <w:rsid w:val="00424971"/>
    <w:rsid w:val="004324E3"/>
    <w:rsid w:val="00481A41"/>
    <w:rsid w:val="00491923"/>
    <w:rsid w:val="00495A17"/>
    <w:rsid w:val="004B4B70"/>
    <w:rsid w:val="004B6EF9"/>
    <w:rsid w:val="004C105C"/>
    <w:rsid w:val="004C3C55"/>
    <w:rsid w:val="00525C42"/>
    <w:rsid w:val="005332FC"/>
    <w:rsid w:val="00546CCB"/>
    <w:rsid w:val="005573E6"/>
    <w:rsid w:val="0056317D"/>
    <w:rsid w:val="00567479"/>
    <w:rsid w:val="00572D5E"/>
    <w:rsid w:val="005A0AC6"/>
    <w:rsid w:val="005A7E7E"/>
    <w:rsid w:val="005B3FE6"/>
    <w:rsid w:val="005E6091"/>
    <w:rsid w:val="0064768F"/>
    <w:rsid w:val="00655391"/>
    <w:rsid w:val="006555F8"/>
    <w:rsid w:val="0065676D"/>
    <w:rsid w:val="00666B26"/>
    <w:rsid w:val="00686FCB"/>
    <w:rsid w:val="006A55AA"/>
    <w:rsid w:val="006A5CC5"/>
    <w:rsid w:val="006B12C5"/>
    <w:rsid w:val="006B3669"/>
    <w:rsid w:val="006C0599"/>
    <w:rsid w:val="006D073B"/>
    <w:rsid w:val="006D3B0D"/>
    <w:rsid w:val="006F45ED"/>
    <w:rsid w:val="0071430D"/>
    <w:rsid w:val="00737699"/>
    <w:rsid w:val="00751377"/>
    <w:rsid w:val="007526BC"/>
    <w:rsid w:val="00755A42"/>
    <w:rsid w:val="00786785"/>
    <w:rsid w:val="00794EAA"/>
    <w:rsid w:val="007961C3"/>
    <w:rsid w:val="007A76AA"/>
    <w:rsid w:val="007C0558"/>
    <w:rsid w:val="007C1641"/>
    <w:rsid w:val="007C533A"/>
    <w:rsid w:val="007D2BBF"/>
    <w:rsid w:val="007E2DF3"/>
    <w:rsid w:val="007F728F"/>
    <w:rsid w:val="00821DA4"/>
    <w:rsid w:val="00831E02"/>
    <w:rsid w:val="008424D1"/>
    <w:rsid w:val="00856B0D"/>
    <w:rsid w:val="00874B00"/>
    <w:rsid w:val="00877A1C"/>
    <w:rsid w:val="008D3559"/>
    <w:rsid w:val="008D407F"/>
    <w:rsid w:val="008D4831"/>
    <w:rsid w:val="008F31A0"/>
    <w:rsid w:val="00900AAC"/>
    <w:rsid w:val="00900F03"/>
    <w:rsid w:val="00901480"/>
    <w:rsid w:val="00912BD9"/>
    <w:rsid w:val="009403A3"/>
    <w:rsid w:val="00941A15"/>
    <w:rsid w:val="009761ED"/>
    <w:rsid w:val="009840A9"/>
    <w:rsid w:val="009A77DE"/>
    <w:rsid w:val="009B2748"/>
    <w:rsid w:val="009B3363"/>
    <w:rsid w:val="009C058E"/>
    <w:rsid w:val="009C3A99"/>
    <w:rsid w:val="00A22BDD"/>
    <w:rsid w:val="00A60BBE"/>
    <w:rsid w:val="00A63F5D"/>
    <w:rsid w:val="00A65C39"/>
    <w:rsid w:val="00A677CC"/>
    <w:rsid w:val="00A9363C"/>
    <w:rsid w:val="00A96FE4"/>
    <w:rsid w:val="00AC1514"/>
    <w:rsid w:val="00AC1599"/>
    <w:rsid w:val="00AC3BCB"/>
    <w:rsid w:val="00AF0213"/>
    <w:rsid w:val="00AF5935"/>
    <w:rsid w:val="00B179C8"/>
    <w:rsid w:val="00B81C11"/>
    <w:rsid w:val="00B84BD2"/>
    <w:rsid w:val="00BB4344"/>
    <w:rsid w:val="00BC398D"/>
    <w:rsid w:val="00BE2E13"/>
    <w:rsid w:val="00C42FA8"/>
    <w:rsid w:val="00C53148"/>
    <w:rsid w:val="00C53878"/>
    <w:rsid w:val="00C5446D"/>
    <w:rsid w:val="00C66318"/>
    <w:rsid w:val="00CA0F40"/>
    <w:rsid w:val="00CB1D8D"/>
    <w:rsid w:val="00CB3332"/>
    <w:rsid w:val="00CC088D"/>
    <w:rsid w:val="00CE06F6"/>
    <w:rsid w:val="00CF3D40"/>
    <w:rsid w:val="00D30CD1"/>
    <w:rsid w:val="00D4158A"/>
    <w:rsid w:val="00D41BFB"/>
    <w:rsid w:val="00D77497"/>
    <w:rsid w:val="00D953D1"/>
    <w:rsid w:val="00DC0FB1"/>
    <w:rsid w:val="00DF4692"/>
    <w:rsid w:val="00E0054D"/>
    <w:rsid w:val="00E06468"/>
    <w:rsid w:val="00E22B33"/>
    <w:rsid w:val="00E44A0D"/>
    <w:rsid w:val="00E5430A"/>
    <w:rsid w:val="00E63FE8"/>
    <w:rsid w:val="00E7079E"/>
    <w:rsid w:val="00E722A8"/>
    <w:rsid w:val="00E96680"/>
    <w:rsid w:val="00EB38BA"/>
    <w:rsid w:val="00EC2BBE"/>
    <w:rsid w:val="00EC5B4C"/>
    <w:rsid w:val="00EF6DEA"/>
    <w:rsid w:val="00F11B78"/>
    <w:rsid w:val="00F252EA"/>
    <w:rsid w:val="00F3425D"/>
    <w:rsid w:val="00F36853"/>
    <w:rsid w:val="00F671A6"/>
    <w:rsid w:val="00F83D16"/>
    <w:rsid w:val="00F8532F"/>
    <w:rsid w:val="00F85B44"/>
    <w:rsid w:val="00FD472A"/>
    <w:rsid w:val="00FD4C4B"/>
    <w:rsid w:val="00FF4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21D1DB3"/>
  <w15:chartTrackingRefBased/>
  <w15:docId w15:val="{F1795D60-FA65-4BEE-8065-4DA221ABA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A7E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65676D"/>
    <w:rPr>
      <w:b/>
      <w:bCs/>
      <w:i/>
      <w:iCs/>
      <w:spacing w:val="5"/>
    </w:rPr>
  </w:style>
  <w:style w:type="paragraph" w:styleId="Header">
    <w:name w:val="header"/>
    <w:basedOn w:val="Normal"/>
    <w:link w:val="HeaderChar"/>
    <w:uiPriority w:val="99"/>
    <w:unhideWhenUsed/>
    <w:rsid w:val="00432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4E3"/>
  </w:style>
  <w:style w:type="paragraph" w:styleId="Footer">
    <w:name w:val="footer"/>
    <w:basedOn w:val="Normal"/>
    <w:link w:val="FooterChar"/>
    <w:uiPriority w:val="99"/>
    <w:unhideWhenUsed/>
    <w:qFormat/>
    <w:rsid w:val="00432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4E3"/>
  </w:style>
  <w:style w:type="paragraph" w:styleId="NoSpacing">
    <w:name w:val="No Spacing"/>
    <w:link w:val="NoSpacingChar"/>
    <w:uiPriority w:val="1"/>
    <w:qFormat/>
    <w:rsid w:val="000203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03DB"/>
    <w:rPr>
      <w:rFonts w:eastAsiaTheme="minorEastAsia"/>
      <w:lang w:val="en-US"/>
    </w:rPr>
  </w:style>
  <w:style w:type="paragraph" w:customStyle="1" w:styleId="Nornal">
    <w:name w:val="Nornal"/>
    <w:basedOn w:val="Normal"/>
    <w:link w:val="NornalChar"/>
    <w:qFormat/>
    <w:rsid w:val="00D4158A"/>
    <w:pPr>
      <w:spacing w:line="264" w:lineRule="auto"/>
    </w:pPr>
    <w:rPr>
      <w:rFonts w:ascii="Arial" w:hAnsi="Arial" w:cs="Arial"/>
    </w:rPr>
  </w:style>
  <w:style w:type="character" w:customStyle="1" w:styleId="NornalChar">
    <w:name w:val="Nornal Char"/>
    <w:basedOn w:val="DefaultParagraphFont"/>
    <w:link w:val="Nornal"/>
    <w:rsid w:val="00D4158A"/>
    <w:rPr>
      <w:rFonts w:ascii="Arial" w:hAnsi="Arial" w:cs="Arial"/>
    </w:rPr>
  </w:style>
  <w:style w:type="character" w:styleId="CommentReference">
    <w:name w:val="annotation reference"/>
    <w:basedOn w:val="DefaultParagraphFont"/>
    <w:uiPriority w:val="99"/>
    <w:semiHidden/>
    <w:unhideWhenUsed/>
    <w:rsid w:val="00A60BBE"/>
    <w:rPr>
      <w:sz w:val="16"/>
      <w:szCs w:val="16"/>
    </w:rPr>
  </w:style>
  <w:style w:type="paragraph" w:styleId="CommentText">
    <w:name w:val="annotation text"/>
    <w:basedOn w:val="Normal"/>
    <w:link w:val="CommentTextChar"/>
    <w:uiPriority w:val="99"/>
    <w:unhideWhenUsed/>
    <w:rsid w:val="00A60BBE"/>
    <w:pPr>
      <w:spacing w:line="240" w:lineRule="auto"/>
    </w:pPr>
    <w:rPr>
      <w:sz w:val="20"/>
      <w:szCs w:val="20"/>
    </w:rPr>
  </w:style>
  <w:style w:type="character" w:customStyle="1" w:styleId="CommentTextChar">
    <w:name w:val="Comment Text Char"/>
    <w:basedOn w:val="DefaultParagraphFont"/>
    <w:link w:val="CommentText"/>
    <w:uiPriority w:val="99"/>
    <w:rsid w:val="00A60BBE"/>
    <w:rPr>
      <w:sz w:val="20"/>
      <w:szCs w:val="20"/>
    </w:rPr>
  </w:style>
  <w:style w:type="paragraph" w:styleId="ListParagraph">
    <w:name w:val="List Paragraph"/>
    <w:basedOn w:val="Normal"/>
    <w:uiPriority w:val="34"/>
    <w:qFormat/>
    <w:rsid w:val="001C5431"/>
    <w:pPr>
      <w:ind w:left="720"/>
      <w:contextualSpacing/>
    </w:pPr>
  </w:style>
  <w:style w:type="character" w:styleId="Hyperlink">
    <w:name w:val="Hyperlink"/>
    <w:basedOn w:val="DefaultParagraphFont"/>
    <w:uiPriority w:val="99"/>
    <w:unhideWhenUsed/>
    <w:rsid w:val="001C5431"/>
    <w:rPr>
      <w:color w:val="0000FF"/>
      <w:u w:val="single"/>
    </w:rPr>
  </w:style>
  <w:style w:type="character" w:customStyle="1" w:styleId="normaltextrun">
    <w:name w:val="normaltextrun"/>
    <w:basedOn w:val="DefaultParagraphFont"/>
    <w:rsid w:val="001C5431"/>
  </w:style>
  <w:style w:type="paragraph" w:styleId="NormalWeb">
    <w:name w:val="Normal (Web)"/>
    <w:basedOn w:val="Normal"/>
    <w:uiPriority w:val="99"/>
    <w:unhideWhenUsed/>
    <w:rsid w:val="00856B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175663"/>
    <w:rPr>
      <w:color w:val="605E5C"/>
      <w:shd w:val="clear" w:color="auto" w:fill="E1DFDD"/>
    </w:rPr>
  </w:style>
  <w:style w:type="character" w:customStyle="1" w:styleId="Heading1Char">
    <w:name w:val="Heading 1 Char"/>
    <w:basedOn w:val="DefaultParagraphFont"/>
    <w:link w:val="Heading1"/>
    <w:uiPriority w:val="9"/>
    <w:rsid w:val="005A7E7E"/>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F252EA"/>
    <w:rPr>
      <w:i/>
      <w:iCs/>
    </w:rPr>
  </w:style>
  <w:style w:type="character" w:styleId="FollowedHyperlink">
    <w:name w:val="FollowedHyperlink"/>
    <w:basedOn w:val="DefaultParagraphFont"/>
    <w:uiPriority w:val="99"/>
    <w:semiHidden/>
    <w:unhideWhenUsed/>
    <w:rsid w:val="000D7C8F"/>
    <w:rPr>
      <w:color w:val="8C8C8C" w:themeColor="followedHyperlink"/>
      <w:u w:val="single"/>
    </w:rPr>
  </w:style>
  <w:style w:type="paragraph" w:styleId="CommentSubject">
    <w:name w:val="annotation subject"/>
    <w:basedOn w:val="CommentText"/>
    <w:next w:val="CommentText"/>
    <w:link w:val="CommentSubjectChar"/>
    <w:uiPriority w:val="99"/>
    <w:semiHidden/>
    <w:unhideWhenUsed/>
    <w:rsid w:val="005332FC"/>
    <w:rPr>
      <w:b/>
      <w:bCs/>
    </w:rPr>
  </w:style>
  <w:style w:type="character" w:customStyle="1" w:styleId="CommentSubjectChar">
    <w:name w:val="Comment Subject Char"/>
    <w:basedOn w:val="CommentTextChar"/>
    <w:link w:val="CommentSubject"/>
    <w:uiPriority w:val="99"/>
    <w:semiHidden/>
    <w:rsid w:val="005332FC"/>
    <w:rPr>
      <w:b/>
      <w:bCs/>
      <w:sz w:val="20"/>
      <w:szCs w:val="20"/>
    </w:rPr>
  </w:style>
  <w:style w:type="paragraph" w:styleId="BalloonText">
    <w:name w:val="Balloon Text"/>
    <w:basedOn w:val="Normal"/>
    <w:link w:val="BalloonTextChar"/>
    <w:uiPriority w:val="99"/>
    <w:semiHidden/>
    <w:unhideWhenUsed/>
    <w:rsid w:val="005332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2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6019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hyperlink" Target="http://healthcareonhand.com/hr.co.uk" TargetMode="External"/><Relationship Id="rId26" Type="http://schemas.openxmlformats.org/officeDocument/2006/relationships/hyperlink" Target="https://resources.workable.com/tutorial/internal-hiring-recruitment" TargetMode="External"/><Relationship Id="rId39" Type="http://schemas.openxmlformats.org/officeDocument/2006/relationships/hyperlink" Target="https://www.linkedin.com/pulse/reconsidering-ai-screening-hiring-susan-fitzell-neurodiversity-expert?trk=articles_directory" TargetMode="External"/><Relationship Id="rId21" Type="http://schemas.openxmlformats.org/officeDocument/2006/relationships/hyperlink" Target="https://www.linkedin.com/pulse/managers-role-onboarding-alana-bennett" TargetMode="External"/><Relationship Id="rId34" Type="http://schemas.openxmlformats.org/officeDocument/2006/relationships/hyperlink" Target="https://www.davidsonmorris.com/how-long-should-you-keep-personnel-files/" TargetMode="External"/><Relationship Id="rId42" Type="http://schemas.openxmlformats.org/officeDocument/2006/relationships/hyperlink" Target="https://www.indeed.com/career-advice/career-development/advantages-external-recruitment" TargetMode="External"/><Relationship Id="rId47" Type="http://schemas.openxmlformats.org/officeDocument/2006/relationships/hyperlink" Target="https://dx.doi.org/10.4135/9781483396439.n6" TargetMode="External"/><Relationship Id="rId50" Type="http://schemas.openxmlformats.org/officeDocument/2006/relationships/hyperlink" Target="https://www.surveymonkey.com/curiosity/employee-recognition-and-retention/" TargetMode="External"/><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hyperlink" Target="https://www.emerald.com/insight/search?q=Gary%20Cattermole" TargetMode="External"/><Relationship Id="rId11" Type="http://schemas.openxmlformats.org/officeDocument/2006/relationships/diagramColors" Target="diagrams/colors1.xml"/><Relationship Id="rId24" Type="http://schemas.openxmlformats.org/officeDocument/2006/relationships/hyperlink" Target="https://www.centrichr.co.uk/the-benefits-of-exit-interviews/" TargetMode="External"/><Relationship Id="rId32" Type="http://schemas.openxmlformats.org/officeDocument/2006/relationships/hyperlink" Target="https://www.cipd.co.uk/knowledge/fundamentals/people/recruitment/factsheet" TargetMode="External"/><Relationship Id="rId37" Type="http://schemas.openxmlformats.org/officeDocument/2006/relationships/hyperlink" Target="https://hr.university/shrm/talent-management/employee-life-cycle/" TargetMode="External"/><Relationship Id="rId40" Type="http://schemas.openxmlformats.org/officeDocument/2006/relationships/hyperlink" Target="https://www.gov.uk/guidance/equality-act-2010-guidance" TargetMode="External"/><Relationship Id="rId45" Type="http://schemas.openxmlformats.org/officeDocument/2006/relationships/hyperlink" Target="https://www.paydata.co.uk/hr-hub/blogs/what-is-a-job-description-and-why-does-it-matter/" TargetMode="External"/><Relationship Id="rId53"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www.acas.org.uk/hiring-someone"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cipd.co.uk/knowledge/fundamentals/people/hr/keeping-records-factsheet" TargetMode="External"/><Relationship Id="rId27" Type="http://schemas.openxmlformats.org/officeDocument/2006/relationships/hyperlink" Target="https://harperjames.co.uk/article/fair-recruitment-process/" TargetMode="External"/><Relationship Id="rId30" Type="http://schemas.openxmlformats.org/officeDocument/2006/relationships/hyperlink" Target="https://www.emerald.com/insight/publication/issn/1475-4398" TargetMode="External"/><Relationship Id="rId35" Type="http://schemas.openxmlformats.org/officeDocument/2006/relationships/hyperlink" Target="https://factorialhr.com/blog/legal-issues-hr-law/" TargetMode="External"/><Relationship Id="rId43" Type="http://schemas.openxmlformats.org/officeDocument/2006/relationships/hyperlink" Target="https://www.cipd.co.uk/knowledge/strategy/resourcing/turnover-retention-factsheet" TargetMode="External"/><Relationship Id="rId48" Type="http://schemas.openxmlformats.org/officeDocument/2006/relationships/hyperlink" Target="https://medium.com/tech-cult-heartbeat/5-companies-that-are-revolutionizing-recruiting-using-artificial-intelligence-9a70986c7a7e" TargetMode="External"/><Relationship Id="rId56" Type="http://schemas.openxmlformats.org/officeDocument/2006/relationships/fontTable" Target="fontTable.xml"/><Relationship Id="rId8" Type="http://schemas.openxmlformats.org/officeDocument/2006/relationships/diagramData" Target="diagrams/data1.xml"/><Relationship Id="rId51" Type="http://schemas.openxmlformats.org/officeDocument/2006/relationships/hyperlink" Target="https://factorialhr.com/blog/employee-life-cycle/" TargetMode="Externa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resources.workable.com/tutorial/internal-hiring-recruitment" TargetMode="External"/><Relationship Id="rId33" Type="http://schemas.openxmlformats.org/officeDocument/2006/relationships/hyperlink" Target="https://www.cipd.co.uk/Images/resourcing-and-talent-planning-report-2022-1_tcm18-111500.pdf" TargetMode="External"/><Relationship Id="rId38" Type="http://schemas.openxmlformats.org/officeDocument/2006/relationships/hyperlink" Target="https://www.glassdoor.com/employers/blog/ongoing-onboarding/" TargetMode="External"/><Relationship Id="rId46" Type="http://schemas.openxmlformats.org/officeDocument/2006/relationships/hyperlink" Target="https://www.peepshr.co.uk/resource-centre/the-importance-of-exit-interviews/" TargetMode="External"/><Relationship Id="rId20" Type="http://schemas.openxmlformats.org/officeDocument/2006/relationships/hyperlink" Target="https://www.linkedin.com/pulse/why-employee-retention-important-daniel-abbott" TargetMode="External"/><Relationship Id="rId41" Type="http://schemas.openxmlformats.org/officeDocument/2006/relationships/hyperlink" Target="https://www.netsuite.com/portal/resource/articles/human-resources/employee-life-cycle.shtml" TargetMode="External"/><Relationship Id="rId54" Type="http://schemas.openxmlformats.org/officeDocument/2006/relationships/hyperlink" Target="mailto:recruitment@healthcareonhand.co.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hyperlink" Target="http://www.nmpfiles.com/atd/ATD_Research_Building_a_Culture_of_Learning_The_.pdf" TargetMode="External"/><Relationship Id="rId28" Type="http://schemas.openxmlformats.org/officeDocument/2006/relationships/hyperlink" Target="https://www.brighthr.com/articles/culture-and-performance/core-values/how-business-core-values-benefit-employees/" TargetMode="External"/><Relationship Id="rId36" Type="http://schemas.openxmlformats.org/officeDocument/2006/relationships/hyperlink" Target="https://www.hrsolutions-uk.com/discrimination-recruitment/" TargetMode="External"/><Relationship Id="rId49" Type="http://schemas.openxmlformats.org/officeDocument/2006/relationships/hyperlink" Target="https://www.educba.com/social-media-for-recruiting%20/" TargetMode="External"/><Relationship Id="rId57" Type="http://schemas.openxmlformats.org/officeDocument/2006/relationships/theme" Target="theme/theme1.xml"/><Relationship Id="rId10" Type="http://schemas.openxmlformats.org/officeDocument/2006/relationships/diagramQuickStyle" Target="diagrams/quickStyle1.xml"/><Relationship Id="rId31" Type="http://schemas.openxmlformats.org/officeDocument/2006/relationships/hyperlink" Target="https://doi.org/10.1108/SHR-05-2019-0042" TargetMode="External"/><Relationship Id="rId44" Type="http://schemas.openxmlformats.org/officeDocument/2006/relationships/hyperlink" Target="https://www.cipd.co.uk/knowledge/fundamentals/people/recruitment/selection-factsheet" TargetMode="External"/><Relationship Id="rId5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EA33CF-EC2A-4935-A0A5-199C331EB5F3}"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E1A9F6F2-472B-4410-B35D-CD7C5B08E98B}">
      <dgm:prSet phldrT="[Text]"/>
      <dgm:spPr/>
      <dgm:t>
        <a:bodyPr/>
        <a:lstStyle/>
        <a:p>
          <a:r>
            <a:rPr lang="en-GB"/>
            <a:t>Attraction</a:t>
          </a:r>
        </a:p>
      </dgm:t>
    </dgm:pt>
    <dgm:pt modelId="{D87CD303-9D9A-47B0-9CD5-3AD6F7AD8744}" type="parTrans" cxnId="{62443929-6100-4587-8DEA-CDA51536622B}">
      <dgm:prSet/>
      <dgm:spPr/>
      <dgm:t>
        <a:bodyPr/>
        <a:lstStyle/>
        <a:p>
          <a:endParaRPr lang="en-GB"/>
        </a:p>
      </dgm:t>
    </dgm:pt>
    <dgm:pt modelId="{ACBD45DA-4E8A-4AA8-9CB4-E707983CAA11}" type="sibTrans" cxnId="{62443929-6100-4587-8DEA-CDA51536622B}">
      <dgm:prSet/>
      <dgm:spPr/>
      <dgm:t>
        <a:bodyPr/>
        <a:lstStyle/>
        <a:p>
          <a:endParaRPr lang="en-GB"/>
        </a:p>
      </dgm:t>
    </dgm:pt>
    <dgm:pt modelId="{A0EFD2A8-8BC5-4D39-BA73-9F43209CCBF0}">
      <dgm:prSet phldrT="[Text]"/>
      <dgm:spPr/>
      <dgm:t>
        <a:bodyPr/>
        <a:lstStyle/>
        <a:p>
          <a:r>
            <a:rPr lang="en-GB"/>
            <a:t>Retention</a:t>
          </a:r>
        </a:p>
      </dgm:t>
    </dgm:pt>
    <dgm:pt modelId="{7F75963C-3A0C-456D-BCBE-EBFA2B766148}" type="parTrans" cxnId="{1D76AC6B-7306-4BBA-9BE0-F798D3360519}">
      <dgm:prSet/>
      <dgm:spPr/>
      <dgm:t>
        <a:bodyPr/>
        <a:lstStyle/>
        <a:p>
          <a:endParaRPr lang="en-GB"/>
        </a:p>
      </dgm:t>
    </dgm:pt>
    <dgm:pt modelId="{DAC11909-9209-48A8-8371-F7EFBE1131AD}" type="sibTrans" cxnId="{1D76AC6B-7306-4BBA-9BE0-F798D3360519}">
      <dgm:prSet/>
      <dgm:spPr/>
      <dgm:t>
        <a:bodyPr/>
        <a:lstStyle/>
        <a:p>
          <a:endParaRPr lang="en-GB"/>
        </a:p>
      </dgm:t>
    </dgm:pt>
    <dgm:pt modelId="{5B793059-791D-4D4A-AD77-C9DBFA565363}">
      <dgm:prSet phldrT="[Text]"/>
      <dgm:spPr/>
      <dgm:t>
        <a:bodyPr/>
        <a:lstStyle/>
        <a:p>
          <a:r>
            <a:rPr lang="en-GB"/>
            <a:t>Seperation</a:t>
          </a:r>
        </a:p>
      </dgm:t>
    </dgm:pt>
    <dgm:pt modelId="{2F0FD527-A58F-42FA-97A7-A3B22F6C4961}" type="parTrans" cxnId="{71A0929A-1126-400F-8E6B-A75D348BF09C}">
      <dgm:prSet/>
      <dgm:spPr/>
      <dgm:t>
        <a:bodyPr/>
        <a:lstStyle/>
        <a:p>
          <a:endParaRPr lang="en-GB"/>
        </a:p>
      </dgm:t>
    </dgm:pt>
    <dgm:pt modelId="{610FAE6A-333E-4590-AFE3-C04C352A2238}" type="sibTrans" cxnId="{71A0929A-1126-400F-8E6B-A75D348BF09C}">
      <dgm:prSet/>
      <dgm:spPr/>
      <dgm:t>
        <a:bodyPr/>
        <a:lstStyle/>
        <a:p>
          <a:endParaRPr lang="en-GB"/>
        </a:p>
      </dgm:t>
    </dgm:pt>
    <dgm:pt modelId="{07BAB0D1-EA84-46F4-82C1-751FBC2729D6}">
      <dgm:prSet/>
      <dgm:spPr/>
      <dgm:t>
        <a:bodyPr/>
        <a:lstStyle/>
        <a:p>
          <a:r>
            <a:rPr lang="en-GB"/>
            <a:t>Recruitment &amp; selection</a:t>
          </a:r>
        </a:p>
      </dgm:t>
    </dgm:pt>
    <dgm:pt modelId="{4F4C1283-DB3C-475D-A001-45535662233E}" type="parTrans" cxnId="{E3174548-11AC-47D0-A2FD-C12AD884935B}">
      <dgm:prSet/>
      <dgm:spPr/>
      <dgm:t>
        <a:bodyPr/>
        <a:lstStyle/>
        <a:p>
          <a:endParaRPr lang="en-GB"/>
        </a:p>
      </dgm:t>
    </dgm:pt>
    <dgm:pt modelId="{5C1208EB-ABEC-4C73-B589-1B71CC0C54A7}" type="sibTrans" cxnId="{E3174548-11AC-47D0-A2FD-C12AD884935B}">
      <dgm:prSet/>
      <dgm:spPr/>
      <dgm:t>
        <a:bodyPr/>
        <a:lstStyle/>
        <a:p>
          <a:endParaRPr lang="en-GB"/>
        </a:p>
      </dgm:t>
    </dgm:pt>
    <dgm:pt modelId="{FFD64133-6D89-45E4-A21A-33DFFC49883A}">
      <dgm:prSet/>
      <dgm:spPr/>
      <dgm:t>
        <a:bodyPr/>
        <a:lstStyle/>
        <a:p>
          <a:r>
            <a:rPr lang="en-GB"/>
            <a:t>Onboarding</a:t>
          </a:r>
        </a:p>
      </dgm:t>
    </dgm:pt>
    <dgm:pt modelId="{63619ED9-A6C0-4955-8E49-2E75383587E6}" type="parTrans" cxnId="{117B8AC6-C6A9-4C72-9BF1-354EE56439FF}">
      <dgm:prSet/>
      <dgm:spPr/>
      <dgm:t>
        <a:bodyPr/>
        <a:lstStyle/>
        <a:p>
          <a:endParaRPr lang="en-GB"/>
        </a:p>
      </dgm:t>
    </dgm:pt>
    <dgm:pt modelId="{DBAE7156-948D-41B8-A70B-6FE620C69FE0}" type="sibTrans" cxnId="{117B8AC6-C6A9-4C72-9BF1-354EE56439FF}">
      <dgm:prSet/>
      <dgm:spPr/>
      <dgm:t>
        <a:bodyPr/>
        <a:lstStyle/>
        <a:p>
          <a:endParaRPr lang="en-GB"/>
        </a:p>
      </dgm:t>
    </dgm:pt>
    <dgm:pt modelId="{0298F172-9EF8-485B-99AC-8456F208B86C}">
      <dgm:prSet/>
      <dgm:spPr/>
      <dgm:t>
        <a:bodyPr/>
        <a:lstStyle/>
        <a:p>
          <a:r>
            <a:rPr lang="en-GB"/>
            <a:t>Development</a:t>
          </a:r>
        </a:p>
      </dgm:t>
    </dgm:pt>
    <dgm:pt modelId="{48895C18-C2EB-4845-B185-F401680DB2B3}" type="parTrans" cxnId="{1CB510E6-D21A-4FAF-9524-44D284D44904}">
      <dgm:prSet/>
      <dgm:spPr/>
      <dgm:t>
        <a:bodyPr/>
        <a:lstStyle/>
        <a:p>
          <a:endParaRPr lang="en-GB"/>
        </a:p>
      </dgm:t>
    </dgm:pt>
    <dgm:pt modelId="{B51AFB12-8DFD-41DC-8271-F31FDFDA410A}" type="sibTrans" cxnId="{1CB510E6-D21A-4FAF-9524-44D284D44904}">
      <dgm:prSet/>
      <dgm:spPr/>
      <dgm:t>
        <a:bodyPr/>
        <a:lstStyle/>
        <a:p>
          <a:endParaRPr lang="en-GB"/>
        </a:p>
      </dgm:t>
    </dgm:pt>
    <dgm:pt modelId="{31D862EC-DF87-4189-970C-42349F30FE34}" type="pres">
      <dgm:prSet presAssocID="{4FEA33CF-EC2A-4935-A0A5-199C331EB5F3}" presName="Name0" presStyleCnt="0">
        <dgm:presLayoutVars>
          <dgm:chMax val="11"/>
          <dgm:chPref val="11"/>
          <dgm:dir/>
          <dgm:resizeHandles/>
        </dgm:presLayoutVars>
      </dgm:prSet>
      <dgm:spPr/>
    </dgm:pt>
    <dgm:pt modelId="{6C813156-D837-4AC8-BB64-CF8BE863B152}" type="pres">
      <dgm:prSet presAssocID="{5B793059-791D-4D4A-AD77-C9DBFA565363}" presName="Accent6" presStyleCnt="0"/>
      <dgm:spPr/>
    </dgm:pt>
    <dgm:pt modelId="{61876920-5880-41B7-83DF-D44F0A8ED9AF}" type="pres">
      <dgm:prSet presAssocID="{5B793059-791D-4D4A-AD77-C9DBFA565363}" presName="Accent" presStyleLbl="node1" presStyleIdx="0" presStyleCnt="6"/>
      <dgm:spPr/>
    </dgm:pt>
    <dgm:pt modelId="{D4B0CCA1-45CD-4AD7-A27A-888FC56B260D}" type="pres">
      <dgm:prSet presAssocID="{5B793059-791D-4D4A-AD77-C9DBFA565363}" presName="ParentBackground6" presStyleCnt="0"/>
      <dgm:spPr/>
    </dgm:pt>
    <dgm:pt modelId="{73896C70-7276-4379-AC6A-8B6F24CA3A3C}" type="pres">
      <dgm:prSet presAssocID="{5B793059-791D-4D4A-AD77-C9DBFA565363}" presName="ParentBackground" presStyleLbl="fgAcc1" presStyleIdx="0" presStyleCnt="6"/>
      <dgm:spPr/>
    </dgm:pt>
    <dgm:pt modelId="{5AE4B1DD-0CE6-4730-9C5D-90CA0C99D334}" type="pres">
      <dgm:prSet presAssocID="{5B793059-791D-4D4A-AD77-C9DBFA565363}" presName="Parent6" presStyleLbl="revTx" presStyleIdx="0" presStyleCnt="0">
        <dgm:presLayoutVars>
          <dgm:chMax val="1"/>
          <dgm:chPref val="1"/>
          <dgm:bulletEnabled val="1"/>
        </dgm:presLayoutVars>
      </dgm:prSet>
      <dgm:spPr/>
    </dgm:pt>
    <dgm:pt modelId="{D05CD8A3-9F21-4213-BA65-5D98C603EA18}" type="pres">
      <dgm:prSet presAssocID="{A0EFD2A8-8BC5-4D39-BA73-9F43209CCBF0}" presName="Accent5" presStyleCnt="0"/>
      <dgm:spPr/>
    </dgm:pt>
    <dgm:pt modelId="{99E64858-7706-4BD3-AC2D-11B00CC4AECC}" type="pres">
      <dgm:prSet presAssocID="{A0EFD2A8-8BC5-4D39-BA73-9F43209CCBF0}" presName="Accent" presStyleLbl="node1" presStyleIdx="1" presStyleCnt="6"/>
      <dgm:spPr/>
    </dgm:pt>
    <dgm:pt modelId="{CED2250A-ECF8-4445-9E89-8F5F5535990B}" type="pres">
      <dgm:prSet presAssocID="{A0EFD2A8-8BC5-4D39-BA73-9F43209CCBF0}" presName="ParentBackground5" presStyleCnt="0"/>
      <dgm:spPr/>
    </dgm:pt>
    <dgm:pt modelId="{38630AD9-1D27-4CA6-BDF0-91DF3154F64A}" type="pres">
      <dgm:prSet presAssocID="{A0EFD2A8-8BC5-4D39-BA73-9F43209CCBF0}" presName="ParentBackground" presStyleLbl="fgAcc1" presStyleIdx="1" presStyleCnt="6"/>
      <dgm:spPr/>
    </dgm:pt>
    <dgm:pt modelId="{94453F50-1C3D-4470-80DD-805236FF845D}" type="pres">
      <dgm:prSet presAssocID="{A0EFD2A8-8BC5-4D39-BA73-9F43209CCBF0}" presName="Parent5" presStyleLbl="revTx" presStyleIdx="0" presStyleCnt="0">
        <dgm:presLayoutVars>
          <dgm:chMax val="1"/>
          <dgm:chPref val="1"/>
          <dgm:bulletEnabled val="1"/>
        </dgm:presLayoutVars>
      </dgm:prSet>
      <dgm:spPr/>
    </dgm:pt>
    <dgm:pt modelId="{AE5FB413-A4E4-4BDE-BC6E-4B77761A02DD}" type="pres">
      <dgm:prSet presAssocID="{0298F172-9EF8-485B-99AC-8456F208B86C}" presName="Accent4" presStyleCnt="0"/>
      <dgm:spPr/>
    </dgm:pt>
    <dgm:pt modelId="{6EC1EF8B-1EB1-4A63-A062-9C7830DB2FD5}" type="pres">
      <dgm:prSet presAssocID="{0298F172-9EF8-485B-99AC-8456F208B86C}" presName="Accent" presStyleLbl="node1" presStyleIdx="2" presStyleCnt="6"/>
      <dgm:spPr/>
    </dgm:pt>
    <dgm:pt modelId="{0A2DA304-3EB6-4E7C-BFCC-A61C8E699D97}" type="pres">
      <dgm:prSet presAssocID="{0298F172-9EF8-485B-99AC-8456F208B86C}" presName="ParentBackground4" presStyleCnt="0"/>
      <dgm:spPr/>
    </dgm:pt>
    <dgm:pt modelId="{AAD0FAAA-0429-43C2-9223-74776FD46E64}" type="pres">
      <dgm:prSet presAssocID="{0298F172-9EF8-485B-99AC-8456F208B86C}" presName="ParentBackground" presStyleLbl="fgAcc1" presStyleIdx="2" presStyleCnt="6"/>
      <dgm:spPr/>
    </dgm:pt>
    <dgm:pt modelId="{63137022-C274-4B06-A170-5B83C323C86E}" type="pres">
      <dgm:prSet presAssocID="{0298F172-9EF8-485B-99AC-8456F208B86C}" presName="Parent4" presStyleLbl="revTx" presStyleIdx="0" presStyleCnt="0">
        <dgm:presLayoutVars>
          <dgm:chMax val="1"/>
          <dgm:chPref val="1"/>
          <dgm:bulletEnabled val="1"/>
        </dgm:presLayoutVars>
      </dgm:prSet>
      <dgm:spPr/>
    </dgm:pt>
    <dgm:pt modelId="{1C7AF7FB-5B9F-466E-862D-4CEDC8CD2092}" type="pres">
      <dgm:prSet presAssocID="{FFD64133-6D89-45E4-A21A-33DFFC49883A}" presName="Accent3" presStyleCnt="0"/>
      <dgm:spPr/>
    </dgm:pt>
    <dgm:pt modelId="{27F078AE-4917-458C-B3AF-3B91A47FE18B}" type="pres">
      <dgm:prSet presAssocID="{FFD64133-6D89-45E4-A21A-33DFFC49883A}" presName="Accent" presStyleLbl="node1" presStyleIdx="3" presStyleCnt="6"/>
      <dgm:spPr/>
    </dgm:pt>
    <dgm:pt modelId="{9C928B53-8437-4DA9-B1BE-79B7A3FF74BF}" type="pres">
      <dgm:prSet presAssocID="{FFD64133-6D89-45E4-A21A-33DFFC49883A}" presName="ParentBackground3" presStyleCnt="0"/>
      <dgm:spPr/>
    </dgm:pt>
    <dgm:pt modelId="{853B03BA-EBF0-4C06-949A-28F043FFB1BA}" type="pres">
      <dgm:prSet presAssocID="{FFD64133-6D89-45E4-A21A-33DFFC49883A}" presName="ParentBackground" presStyleLbl="fgAcc1" presStyleIdx="3" presStyleCnt="6"/>
      <dgm:spPr/>
    </dgm:pt>
    <dgm:pt modelId="{F0A7F5EF-EF62-4C0E-B2D9-CBC7F0E8A614}" type="pres">
      <dgm:prSet presAssocID="{FFD64133-6D89-45E4-A21A-33DFFC49883A}" presName="Parent3" presStyleLbl="revTx" presStyleIdx="0" presStyleCnt="0">
        <dgm:presLayoutVars>
          <dgm:chMax val="1"/>
          <dgm:chPref val="1"/>
          <dgm:bulletEnabled val="1"/>
        </dgm:presLayoutVars>
      </dgm:prSet>
      <dgm:spPr/>
    </dgm:pt>
    <dgm:pt modelId="{8DFF425F-F43D-44C5-B035-D04082F0A4FD}" type="pres">
      <dgm:prSet presAssocID="{07BAB0D1-EA84-46F4-82C1-751FBC2729D6}" presName="Accent2" presStyleCnt="0"/>
      <dgm:spPr/>
    </dgm:pt>
    <dgm:pt modelId="{18151146-28AB-4C90-93BA-D064C276356E}" type="pres">
      <dgm:prSet presAssocID="{07BAB0D1-EA84-46F4-82C1-751FBC2729D6}" presName="Accent" presStyleLbl="node1" presStyleIdx="4" presStyleCnt="6"/>
      <dgm:spPr/>
    </dgm:pt>
    <dgm:pt modelId="{A5A9A5F5-6346-4031-902C-A65245A5E296}" type="pres">
      <dgm:prSet presAssocID="{07BAB0D1-EA84-46F4-82C1-751FBC2729D6}" presName="ParentBackground2" presStyleCnt="0"/>
      <dgm:spPr/>
    </dgm:pt>
    <dgm:pt modelId="{1826E4CD-D603-4C5A-B323-E6CAE7B07032}" type="pres">
      <dgm:prSet presAssocID="{07BAB0D1-EA84-46F4-82C1-751FBC2729D6}" presName="ParentBackground" presStyleLbl="fgAcc1" presStyleIdx="4" presStyleCnt="6"/>
      <dgm:spPr/>
    </dgm:pt>
    <dgm:pt modelId="{744DD292-7660-4082-A5D6-3CA33B766C6A}" type="pres">
      <dgm:prSet presAssocID="{07BAB0D1-EA84-46F4-82C1-751FBC2729D6}" presName="Parent2" presStyleLbl="revTx" presStyleIdx="0" presStyleCnt="0">
        <dgm:presLayoutVars>
          <dgm:chMax val="1"/>
          <dgm:chPref val="1"/>
          <dgm:bulletEnabled val="1"/>
        </dgm:presLayoutVars>
      </dgm:prSet>
      <dgm:spPr/>
    </dgm:pt>
    <dgm:pt modelId="{D746FBC8-C74A-4BBB-90AF-B2A919FF0E47}" type="pres">
      <dgm:prSet presAssocID="{E1A9F6F2-472B-4410-B35D-CD7C5B08E98B}" presName="Accent1" presStyleCnt="0"/>
      <dgm:spPr/>
    </dgm:pt>
    <dgm:pt modelId="{F7845A1E-A662-4AD0-969D-D32382D67A1D}" type="pres">
      <dgm:prSet presAssocID="{E1A9F6F2-472B-4410-B35D-CD7C5B08E98B}" presName="Accent" presStyleLbl="node1" presStyleIdx="5" presStyleCnt="6"/>
      <dgm:spPr/>
    </dgm:pt>
    <dgm:pt modelId="{8CBFBC9C-2FC5-4834-995C-147AD39B5C06}" type="pres">
      <dgm:prSet presAssocID="{E1A9F6F2-472B-4410-B35D-CD7C5B08E98B}" presName="ParentBackground1" presStyleCnt="0"/>
      <dgm:spPr/>
    </dgm:pt>
    <dgm:pt modelId="{1FF1AC98-A5DC-4160-9326-6D1A96085DF4}" type="pres">
      <dgm:prSet presAssocID="{E1A9F6F2-472B-4410-B35D-CD7C5B08E98B}" presName="ParentBackground" presStyleLbl="fgAcc1" presStyleIdx="5" presStyleCnt="6"/>
      <dgm:spPr/>
    </dgm:pt>
    <dgm:pt modelId="{C5AB3D0D-E90A-4BE3-8A9D-98F5AE60ACA5}" type="pres">
      <dgm:prSet presAssocID="{E1A9F6F2-472B-4410-B35D-CD7C5B08E98B}" presName="Parent1" presStyleLbl="revTx" presStyleIdx="0" presStyleCnt="0">
        <dgm:presLayoutVars>
          <dgm:chMax val="1"/>
          <dgm:chPref val="1"/>
          <dgm:bulletEnabled val="1"/>
        </dgm:presLayoutVars>
      </dgm:prSet>
      <dgm:spPr/>
    </dgm:pt>
  </dgm:ptLst>
  <dgm:cxnLst>
    <dgm:cxn modelId="{D511EE11-54E5-429E-8441-51C89535FFCB}" type="presOf" srcId="{A0EFD2A8-8BC5-4D39-BA73-9F43209CCBF0}" destId="{38630AD9-1D27-4CA6-BDF0-91DF3154F64A}" srcOrd="0" destOrd="0" presId="urn:microsoft.com/office/officeart/2011/layout/CircleProcess"/>
    <dgm:cxn modelId="{62443929-6100-4587-8DEA-CDA51536622B}" srcId="{4FEA33CF-EC2A-4935-A0A5-199C331EB5F3}" destId="{E1A9F6F2-472B-4410-B35D-CD7C5B08E98B}" srcOrd="0" destOrd="0" parTransId="{D87CD303-9D9A-47B0-9CD5-3AD6F7AD8744}" sibTransId="{ACBD45DA-4E8A-4AA8-9CB4-E707983CAA11}"/>
    <dgm:cxn modelId="{AC25B52C-A2BA-4C84-9AAB-26A002AE9C7A}" type="presOf" srcId="{E1A9F6F2-472B-4410-B35D-CD7C5B08E98B}" destId="{C5AB3D0D-E90A-4BE3-8A9D-98F5AE60ACA5}" srcOrd="1" destOrd="0" presId="urn:microsoft.com/office/officeart/2011/layout/CircleProcess"/>
    <dgm:cxn modelId="{31D8AF5D-EB14-4DF2-82DF-39F69479ED36}" type="presOf" srcId="{FFD64133-6D89-45E4-A21A-33DFFC49883A}" destId="{F0A7F5EF-EF62-4C0E-B2D9-CBC7F0E8A614}" srcOrd="1" destOrd="0" presId="urn:microsoft.com/office/officeart/2011/layout/CircleProcess"/>
    <dgm:cxn modelId="{85D7C165-51E3-4267-8C89-764525C9A61D}" type="presOf" srcId="{07BAB0D1-EA84-46F4-82C1-751FBC2729D6}" destId="{1826E4CD-D603-4C5A-B323-E6CAE7B07032}" srcOrd="0" destOrd="0" presId="urn:microsoft.com/office/officeart/2011/layout/CircleProcess"/>
    <dgm:cxn modelId="{E3174548-11AC-47D0-A2FD-C12AD884935B}" srcId="{4FEA33CF-EC2A-4935-A0A5-199C331EB5F3}" destId="{07BAB0D1-EA84-46F4-82C1-751FBC2729D6}" srcOrd="1" destOrd="0" parTransId="{4F4C1283-DB3C-475D-A001-45535662233E}" sibTransId="{5C1208EB-ABEC-4C73-B589-1B71CC0C54A7}"/>
    <dgm:cxn modelId="{1D76AC6B-7306-4BBA-9BE0-F798D3360519}" srcId="{4FEA33CF-EC2A-4935-A0A5-199C331EB5F3}" destId="{A0EFD2A8-8BC5-4D39-BA73-9F43209CCBF0}" srcOrd="4" destOrd="0" parTransId="{7F75963C-3A0C-456D-BCBE-EBFA2B766148}" sibTransId="{DAC11909-9209-48A8-8371-F7EFBE1131AD}"/>
    <dgm:cxn modelId="{4DE4E94D-F110-4095-9C74-285E1432B8AA}" type="presOf" srcId="{5B793059-791D-4D4A-AD77-C9DBFA565363}" destId="{73896C70-7276-4379-AC6A-8B6F24CA3A3C}" srcOrd="0" destOrd="0" presId="urn:microsoft.com/office/officeart/2011/layout/CircleProcess"/>
    <dgm:cxn modelId="{65548A72-7934-45C6-93A5-C2F0624219A6}" type="presOf" srcId="{A0EFD2A8-8BC5-4D39-BA73-9F43209CCBF0}" destId="{94453F50-1C3D-4470-80DD-805236FF845D}" srcOrd="1" destOrd="0" presId="urn:microsoft.com/office/officeart/2011/layout/CircleProcess"/>
    <dgm:cxn modelId="{69641B86-799B-49E3-95FF-EFB19DCEF272}" type="presOf" srcId="{0298F172-9EF8-485B-99AC-8456F208B86C}" destId="{63137022-C274-4B06-A170-5B83C323C86E}" srcOrd="1" destOrd="0" presId="urn:microsoft.com/office/officeart/2011/layout/CircleProcess"/>
    <dgm:cxn modelId="{C0392C8E-4E06-426C-A126-6D2E925D7B61}" type="presOf" srcId="{07BAB0D1-EA84-46F4-82C1-751FBC2729D6}" destId="{744DD292-7660-4082-A5D6-3CA33B766C6A}" srcOrd="1" destOrd="0" presId="urn:microsoft.com/office/officeart/2011/layout/CircleProcess"/>
    <dgm:cxn modelId="{71A0929A-1126-400F-8E6B-A75D348BF09C}" srcId="{4FEA33CF-EC2A-4935-A0A5-199C331EB5F3}" destId="{5B793059-791D-4D4A-AD77-C9DBFA565363}" srcOrd="5" destOrd="0" parTransId="{2F0FD527-A58F-42FA-97A7-A3B22F6C4961}" sibTransId="{610FAE6A-333E-4590-AFE3-C04C352A2238}"/>
    <dgm:cxn modelId="{5C3CF0C0-DA64-47EB-BE28-0318875C973F}" type="presOf" srcId="{5B793059-791D-4D4A-AD77-C9DBFA565363}" destId="{5AE4B1DD-0CE6-4730-9C5D-90CA0C99D334}" srcOrd="1" destOrd="0" presId="urn:microsoft.com/office/officeart/2011/layout/CircleProcess"/>
    <dgm:cxn modelId="{117B8AC6-C6A9-4C72-9BF1-354EE56439FF}" srcId="{4FEA33CF-EC2A-4935-A0A5-199C331EB5F3}" destId="{FFD64133-6D89-45E4-A21A-33DFFC49883A}" srcOrd="2" destOrd="0" parTransId="{63619ED9-A6C0-4955-8E49-2E75383587E6}" sibTransId="{DBAE7156-948D-41B8-A70B-6FE620C69FE0}"/>
    <dgm:cxn modelId="{09E398D4-863A-4FDC-BABD-369EE9E356CC}" type="presOf" srcId="{0298F172-9EF8-485B-99AC-8456F208B86C}" destId="{AAD0FAAA-0429-43C2-9223-74776FD46E64}" srcOrd="0" destOrd="0" presId="urn:microsoft.com/office/officeart/2011/layout/CircleProcess"/>
    <dgm:cxn modelId="{870CCAD6-CBAC-4DBF-956C-78C6B16E1E5F}" type="presOf" srcId="{E1A9F6F2-472B-4410-B35D-CD7C5B08E98B}" destId="{1FF1AC98-A5DC-4160-9326-6D1A96085DF4}" srcOrd="0" destOrd="0" presId="urn:microsoft.com/office/officeart/2011/layout/CircleProcess"/>
    <dgm:cxn modelId="{43F602D9-0EDA-472D-9B47-F75042B24822}" type="presOf" srcId="{FFD64133-6D89-45E4-A21A-33DFFC49883A}" destId="{853B03BA-EBF0-4C06-949A-28F043FFB1BA}" srcOrd="0" destOrd="0" presId="urn:microsoft.com/office/officeart/2011/layout/CircleProcess"/>
    <dgm:cxn modelId="{1CB510E6-D21A-4FAF-9524-44D284D44904}" srcId="{4FEA33CF-EC2A-4935-A0A5-199C331EB5F3}" destId="{0298F172-9EF8-485B-99AC-8456F208B86C}" srcOrd="3" destOrd="0" parTransId="{48895C18-C2EB-4845-B185-F401680DB2B3}" sibTransId="{B51AFB12-8DFD-41DC-8271-F31FDFDA410A}"/>
    <dgm:cxn modelId="{5E8E36FC-1100-45A1-966E-3A54E695D1C5}" type="presOf" srcId="{4FEA33CF-EC2A-4935-A0A5-199C331EB5F3}" destId="{31D862EC-DF87-4189-970C-42349F30FE34}" srcOrd="0" destOrd="0" presId="urn:microsoft.com/office/officeart/2011/layout/CircleProcess"/>
    <dgm:cxn modelId="{E6FE12C6-E472-45A2-9973-8FBAA852CEE5}" type="presParOf" srcId="{31D862EC-DF87-4189-970C-42349F30FE34}" destId="{6C813156-D837-4AC8-BB64-CF8BE863B152}" srcOrd="0" destOrd="0" presId="urn:microsoft.com/office/officeart/2011/layout/CircleProcess"/>
    <dgm:cxn modelId="{5AEC00CD-C431-4F20-B7E2-51874FFDDAD9}" type="presParOf" srcId="{6C813156-D837-4AC8-BB64-CF8BE863B152}" destId="{61876920-5880-41B7-83DF-D44F0A8ED9AF}" srcOrd="0" destOrd="0" presId="urn:microsoft.com/office/officeart/2011/layout/CircleProcess"/>
    <dgm:cxn modelId="{0EC43729-AF5C-4689-8B59-7E032F359B1D}" type="presParOf" srcId="{31D862EC-DF87-4189-970C-42349F30FE34}" destId="{D4B0CCA1-45CD-4AD7-A27A-888FC56B260D}" srcOrd="1" destOrd="0" presId="urn:microsoft.com/office/officeart/2011/layout/CircleProcess"/>
    <dgm:cxn modelId="{41512027-BC48-484D-BDAB-55CF39259034}" type="presParOf" srcId="{D4B0CCA1-45CD-4AD7-A27A-888FC56B260D}" destId="{73896C70-7276-4379-AC6A-8B6F24CA3A3C}" srcOrd="0" destOrd="0" presId="urn:microsoft.com/office/officeart/2011/layout/CircleProcess"/>
    <dgm:cxn modelId="{AE9B139B-2346-4A1A-8337-84A29F78CE84}" type="presParOf" srcId="{31D862EC-DF87-4189-970C-42349F30FE34}" destId="{5AE4B1DD-0CE6-4730-9C5D-90CA0C99D334}" srcOrd="2" destOrd="0" presId="urn:microsoft.com/office/officeart/2011/layout/CircleProcess"/>
    <dgm:cxn modelId="{8D361842-EAC7-4DDA-BC1B-DE96640433D2}" type="presParOf" srcId="{31D862EC-DF87-4189-970C-42349F30FE34}" destId="{D05CD8A3-9F21-4213-BA65-5D98C603EA18}" srcOrd="3" destOrd="0" presId="urn:microsoft.com/office/officeart/2011/layout/CircleProcess"/>
    <dgm:cxn modelId="{A430E597-833F-4C8B-944A-2BE585CDB00E}" type="presParOf" srcId="{D05CD8A3-9F21-4213-BA65-5D98C603EA18}" destId="{99E64858-7706-4BD3-AC2D-11B00CC4AECC}" srcOrd="0" destOrd="0" presId="urn:microsoft.com/office/officeart/2011/layout/CircleProcess"/>
    <dgm:cxn modelId="{4F0CDA3A-CA97-4F35-AB16-4EC9556F7651}" type="presParOf" srcId="{31D862EC-DF87-4189-970C-42349F30FE34}" destId="{CED2250A-ECF8-4445-9E89-8F5F5535990B}" srcOrd="4" destOrd="0" presId="urn:microsoft.com/office/officeart/2011/layout/CircleProcess"/>
    <dgm:cxn modelId="{FA758287-0E3D-47B2-A911-B47EE12F64A2}" type="presParOf" srcId="{CED2250A-ECF8-4445-9E89-8F5F5535990B}" destId="{38630AD9-1D27-4CA6-BDF0-91DF3154F64A}" srcOrd="0" destOrd="0" presId="urn:microsoft.com/office/officeart/2011/layout/CircleProcess"/>
    <dgm:cxn modelId="{361A9F0E-B384-44BE-9F63-4DA34B42EA36}" type="presParOf" srcId="{31D862EC-DF87-4189-970C-42349F30FE34}" destId="{94453F50-1C3D-4470-80DD-805236FF845D}" srcOrd="5" destOrd="0" presId="urn:microsoft.com/office/officeart/2011/layout/CircleProcess"/>
    <dgm:cxn modelId="{4317FAE3-3410-4DDA-9BF0-C050F435318E}" type="presParOf" srcId="{31D862EC-DF87-4189-970C-42349F30FE34}" destId="{AE5FB413-A4E4-4BDE-BC6E-4B77761A02DD}" srcOrd="6" destOrd="0" presId="urn:microsoft.com/office/officeart/2011/layout/CircleProcess"/>
    <dgm:cxn modelId="{71285282-7865-4C78-BF1D-B0D79E6C2D61}" type="presParOf" srcId="{AE5FB413-A4E4-4BDE-BC6E-4B77761A02DD}" destId="{6EC1EF8B-1EB1-4A63-A062-9C7830DB2FD5}" srcOrd="0" destOrd="0" presId="urn:microsoft.com/office/officeart/2011/layout/CircleProcess"/>
    <dgm:cxn modelId="{A79BE0EA-A537-470D-9A27-EED62F87C775}" type="presParOf" srcId="{31D862EC-DF87-4189-970C-42349F30FE34}" destId="{0A2DA304-3EB6-4E7C-BFCC-A61C8E699D97}" srcOrd="7" destOrd="0" presId="urn:microsoft.com/office/officeart/2011/layout/CircleProcess"/>
    <dgm:cxn modelId="{F5289B24-6800-41E4-8036-80F792D69D8E}" type="presParOf" srcId="{0A2DA304-3EB6-4E7C-BFCC-A61C8E699D97}" destId="{AAD0FAAA-0429-43C2-9223-74776FD46E64}" srcOrd="0" destOrd="0" presId="urn:microsoft.com/office/officeart/2011/layout/CircleProcess"/>
    <dgm:cxn modelId="{DB529BE8-6E84-4141-B1C9-C311924DB25B}" type="presParOf" srcId="{31D862EC-DF87-4189-970C-42349F30FE34}" destId="{63137022-C274-4B06-A170-5B83C323C86E}" srcOrd="8" destOrd="0" presId="urn:microsoft.com/office/officeart/2011/layout/CircleProcess"/>
    <dgm:cxn modelId="{C7E94420-07E3-4D92-8D83-7A9173E6F817}" type="presParOf" srcId="{31D862EC-DF87-4189-970C-42349F30FE34}" destId="{1C7AF7FB-5B9F-466E-862D-4CEDC8CD2092}" srcOrd="9" destOrd="0" presId="urn:microsoft.com/office/officeart/2011/layout/CircleProcess"/>
    <dgm:cxn modelId="{C8C489A8-C90B-49D7-B0EC-0F4676C01495}" type="presParOf" srcId="{1C7AF7FB-5B9F-466E-862D-4CEDC8CD2092}" destId="{27F078AE-4917-458C-B3AF-3B91A47FE18B}" srcOrd="0" destOrd="0" presId="urn:microsoft.com/office/officeart/2011/layout/CircleProcess"/>
    <dgm:cxn modelId="{5F2F020B-5DB2-4A6F-8A5F-D9E54EEB8696}" type="presParOf" srcId="{31D862EC-DF87-4189-970C-42349F30FE34}" destId="{9C928B53-8437-4DA9-B1BE-79B7A3FF74BF}" srcOrd="10" destOrd="0" presId="urn:microsoft.com/office/officeart/2011/layout/CircleProcess"/>
    <dgm:cxn modelId="{B69AD433-87B6-43F8-BD33-4FE6D8CA8A86}" type="presParOf" srcId="{9C928B53-8437-4DA9-B1BE-79B7A3FF74BF}" destId="{853B03BA-EBF0-4C06-949A-28F043FFB1BA}" srcOrd="0" destOrd="0" presId="urn:microsoft.com/office/officeart/2011/layout/CircleProcess"/>
    <dgm:cxn modelId="{C6459636-80E2-47C6-BC57-5F27C3179B45}" type="presParOf" srcId="{31D862EC-DF87-4189-970C-42349F30FE34}" destId="{F0A7F5EF-EF62-4C0E-B2D9-CBC7F0E8A614}" srcOrd="11" destOrd="0" presId="urn:microsoft.com/office/officeart/2011/layout/CircleProcess"/>
    <dgm:cxn modelId="{87BC4BB5-AB95-4B0D-BE20-8BBCF9BB0BB3}" type="presParOf" srcId="{31D862EC-DF87-4189-970C-42349F30FE34}" destId="{8DFF425F-F43D-44C5-B035-D04082F0A4FD}" srcOrd="12" destOrd="0" presId="urn:microsoft.com/office/officeart/2011/layout/CircleProcess"/>
    <dgm:cxn modelId="{A870F2A3-50CC-4FDB-9A30-1F6ACD62FACA}" type="presParOf" srcId="{8DFF425F-F43D-44C5-B035-D04082F0A4FD}" destId="{18151146-28AB-4C90-93BA-D064C276356E}" srcOrd="0" destOrd="0" presId="urn:microsoft.com/office/officeart/2011/layout/CircleProcess"/>
    <dgm:cxn modelId="{9CC30608-E6D2-410C-82DC-4DDD1DC9B79B}" type="presParOf" srcId="{31D862EC-DF87-4189-970C-42349F30FE34}" destId="{A5A9A5F5-6346-4031-902C-A65245A5E296}" srcOrd="13" destOrd="0" presId="urn:microsoft.com/office/officeart/2011/layout/CircleProcess"/>
    <dgm:cxn modelId="{9E64C653-A7ED-45A8-A4CF-3BA56AEB9622}" type="presParOf" srcId="{A5A9A5F5-6346-4031-902C-A65245A5E296}" destId="{1826E4CD-D603-4C5A-B323-E6CAE7B07032}" srcOrd="0" destOrd="0" presId="urn:microsoft.com/office/officeart/2011/layout/CircleProcess"/>
    <dgm:cxn modelId="{7E303A42-B91E-4971-90A7-8731A93C81EE}" type="presParOf" srcId="{31D862EC-DF87-4189-970C-42349F30FE34}" destId="{744DD292-7660-4082-A5D6-3CA33B766C6A}" srcOrd="14" destOrd="0" presId="urn:microsoft.com/office/officeart/2011/layout/CircleProcess"/>
    <dgm:cxn modelId="{EFB4B5FA-8C80-41A1-A497-E8BB56F828B7}" type="presParOf" srcId="{31D862EC-DF87-4189-970C-42349F30FE34}" destId="{D746FBC8-C74A-4BBB-90AF-B2A919FF0E47}" srcOrd="15" destOrd="0" presId="urn:microsoft.com/office/officeart/2011/layout/CircleProcess"/>
    <dgm:cxn modelId="{9B4D22CD-0773-481B-AA52-48352B2FCE2F}" type="presParOf" srcId="{D746FBC8-C74A-4BBB-90AF-B2A919FF0E47}" destId="{F7845A1E-A662-4AD0-969D-D32382D67A1D}" srcOrd="0" destOrd="0" presId="urn:microsoft.com/office/officeart/2011/layout/CircleProcess"/>
    <dgm:cxn modelId="{013161A1-B3DC-4FBA-924F-96CE21533E4F}" type="presParOf" srcId="{31D862EC-DF87-4189-970C-42349F30FE34}" destId="{8CBFBC9C-2FC5-4834-995C-147AD39B5C06}" srcOrd="16" destOrd="0" presId="urn:microsoft.com/office/officeart/2011/layout/CircleProcess"/>
    <dgm:cxn modelId="{F59BEC99-E37B-4D12-B4FB-DA780EDCC6DE}" type="presParOf" srcId="{8CBFBC9C-2FC5-4834-995C-147AD39B5C06}" destId="{1FF1AC98-A5DC-4160-9326-6D1A96085DF4}" srcOrd="0" destOrd="0" presId="urn:microsoft.com/office/officeart/2011/layout/CircleProcess"/>
    <dgm:cxn modelId="{4331C98C-26D9-47F4-A5E3-01DDFB04539D}" type="presParOf" srcId="{31D862EC-DF87-4189-970C-42349F30FE34}" destId="{C5AB3D0D-E90A-4BE3-8A9D-98F5AE60ACA5}" srcOrd="17" destOrd="0" presId="urn:microsoft.com/office/officeart/2011/layout/Circle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B093A39-4FB9-4AD2-8AFD-404CD51D6B40}" type="doc">
      <dgm:prSet loTypeId="urn:microsoft.com/office/officeart/2005/8/layout/hProcess3" loCatId="process" qsTypeId="urn:microsoft.com/office/officeart/2005/8/quickstyle/simple2" qsCatId="simple" csTypeId="urn:microsoft.com/office/officeart/2005/8/colors/accent1_2" csCatId="accent1" phldr="1"/>
      <dgm:spPr/>
      <dgm:t>
        <a:bodyPr/>
        <a:lstStyle/>
        <a:p>
          <a:endParaRPr lang="en-GB"/>
        </a:p>
      </dgm:t>
    </dgm:pt>
    <dgm:pt modelId="{FFD5B051-911A-42D3-9909-411E279D5A5B}">
      <dgm:prSet phldrT="[Text]"/>
      <dgm:spPr/>
      <dgm:t>
        <a:bodyPr/>
        <a:lstStyle/>
        <a:p>
          <a:endParaRPr lang="en-GB"/>
        </a:p>
      </dgm:t>
    </dgm:pt>
    <dgm:pt modelId="{B89B6358-1C7E-4510-BC38-2247D78E4DA8}" type="parTrans" cxnId="{25CD5847-ACB8-4084-A3DA-9C996DC4C997}">
      <dgm:prSet/>
      <dgm:spPr/>
      <dgm:t>
        <a:bodyPr/>
        <a:lstStyle/>
        <a:p>
          <a:endParaRPr lang="en-GB"/>
        </a:p>
      </dgm:t>
    </dgm:pt>
    <dgm:pt modelId="{DBC0E4CC-D484-42A3-9937-90A59E99A175}" type="sibTrans" cxnId="{25CD5847-ACB8-4084-A3DA-9C996DC4C997}">
      <dgm:prSet/>
      <dgm:spPr/>
      <dgm:t>
        <a:bodyPr/>
        <a:lstStyle/>
        <a:p>
          <a:endParaRPr lang="en-GB"/>
        </a:p>
      </dgm:t>
    </dgm:pt>
    <dgm:pt modelId="{BCC05D5A-FB22-4BC5-A184-014F90A119EF}">
      <dgm:prSet phldrT="[Text]"/>
      <dgm:spPr/>
      <dgm:t>
        <a:bodyPr/>
        <a:lstStyle/>
        <a:p>
          <a:r>
            <a:rPr lang="en-GB"/>
            <a:t>Carry out job analysis </a:t>
          </a:r>
        </a:p>
      </dgm:t>
    </dgm:pt>
    <dgm:pt modelId="{18ABF226-CFCF-416B-ADA2-3A9BAD327165}" type="parTrans" cxnId="{4400BE6C-45D0-4727-B587-5C5CC24F8C9C}">
      <dgm:prSet/>
      <dgm:spPr/>
      <dgm:t>
        <a:bodyPr/>
        <a:lstStyle/>
        <a:p>
          <a:endParaRPr lang="en-GB"/>
        </a:p>
      </dgm:t>
    </dgm:pt>
    <dgm:pt modelId="{5626F2C3-BA87-414D-9681-E45959327033}" type="sibTrans" cxnId="{4400BE6C-45D0-4727-B587-5C5CC24F8C9C}">
      <dgm:prSet/>
      <dgm:spPr/>
      <dgm:t>
        <a:bodyPr/>
        <a:lstStyle/>
        <a:p>
          <a:endParaRPr lang="en-GB"/>
        </a:p>
      </dgm:t>
    </dgm:pt>
    <dgm:pt modelId="{9A60FE82-DC45-4C10-8476-2FB55DA1A58F}">
      <dgm:prSet phldrT="[Text]"/>
      <dgm:spPr/>
      <dgm:t>
        <a:bodyPr/>
        <a:lstStyle/>
        <a:p>
          <a:r>
            <a:rPr lang="en-GB"/>
            <a:t>Create job description / personal specification</a:t>
          </a:r>
        </a:p>
      </dgm:t>
    </dgm:pt>
    <dgm:pt modelId="{D69519CE-99E5-4EE0-94C3-E37D9089F8A3}" type="parTrans" cxnId="{B4569E3B-CB47-4F31-B803-BC94947D29C6}">
      <dgm:prSet/>
      <dgm:spPr/>
      <dgm:t>
        <a:bodyPr/>
        <a:lstStyle/>
        <a:p>
          <a:endParaRPr lang="en-GB"/>
        </a:p>
      </dgm:t>
    </dgm:pt>
    <dgm:pt modelId="{599A6997-D5F4-4AD1-80A9-1B58A3344D61}" type="sibTrans" cxnId="{B4569E3B-CB47-4F31-B803-BC94947D29C6}">
      <dgm:prSet/>
      <dgm:spPr/>
      <dgm:t>
        <a:bodyPr/>
        <a:lstStyle/>
        <a:p>
          <a:endParaRPr lang="en-GB"/>
        </a:p>
      </dgm:t>
    </dgm:pt>
    <dgm:pt modelId="{739C13C1-B131-4B92-8D15-675941026FB6}">
      <dgm:prSet/>
      <dgm:spPr/>
      <dgm:t>
        <a:bodyPr/>
        <a:lstStyle/>
        <a:p>
          <a:r>
            <a:rPr lang="en-GB"/>
            <a:t>Advertise the job</a:t>
          </a:r>
        </a:p>
      </dgm:t>
    </dgm:pt>
    <dgm:pt modelId="{531A2D87-CD75-4237-B048-4B1FEF4E8A69}" type="parTrans" cxnId="{44E83E74-F750-4F58-B765-E3ECB674D520}">
      <dgm:prSet/>
      <dgm:spPr/>
      <dgm:t>
        <a:bodyPr/>
        <a:lstStyle/>
        <a:p>
          <a:endParaRPr lang="en-GB"/>
        </a:p>
      </dgm:t>
    </dgm:pt>
    <dgm:pt modelId="{A5639CA3-6DC5-4A44-88F6-B204784D431B}" type="sibTrans" cxnId="{44E83E74-F750-4F58-B765-E3ECB674D520}">
      <dgm:prSet/>
      <dgm:spPr/>
      <dgm:t>
        <a:bodyPr/>
        <a:lstStyle/>
        <a:p>
          <a:endParaRPr lang="en-GB"/>
        </a:p>
      </dgm:t>
    </dgm:pt>
    <dgm:pt modelId="{AAD42B5D-30B1-4E49-9F71-4A01180ECBF8}">
      <dgm:prSet/>
      <dgm:spPr/>
      <dgm:t>
        <a:bodyPr/>
        <a:lstStyle/>
        <a:p>
          <a:endParaRPr lang="en-GB"/>
        </a:p>
      </dgm:t>
    </dgm:pt>
    <dgm:pt modelId="{5FB84340-36F7-4364-A412-142AF11D1675}" type="parTrans" cxnId="{F2D453DC-F8F5-4545-A56F-47BC0680A22B}">
      <dgm:prSet/>
      <dgm:spPr/>
      <dgm:t>
        <a:bodyPr/>
        <a:lstStyle/>
        <a:p>
          <a:endParaRPr lang="en-GB"/>
        </a:p>
      </dgm:t>
    </dgm:pt>
    <dgm:pt modelId="{E1923056-503E-427F-A738-5CD2C075763B}" type="sibTrans" cxnId="{F2D453DC-F8F5-4545-A56F-47BC0680A22B}">
      <dgm:prSet/>
      <dgm:spPr/>
      <dgm:t>
        <a:bodyPr/>
        <a:lstStyle/>
        <a:p>
          <a:endParaRPr lang="en-GB"/>
        </a:p>
      </dgm:t>
    </dgm:pt>
    <dgm:pt modelId="{B4F8DD4D-A734-453B-A32B-C4A14D1BA525}" type="pres">
      <dgm:prSet presAssocID="{5B093A39-4FB9-4AD2-8AFD-404CD51D6B40}" presName="Name0" presStyleCnt="0">
        <dgm:presLayoutVars>
          <dgm:dir/>
          <dgm:animLvl val="lvl"/>
          <dgm:resizeHandles val="exact"/>
        </dgm:presLayoutVars>
      </dgm:prSet>
      <dgm:spPr/>
    </dgm:pt>
    <dgm:pt modelId="{FE433B6F-27FB-4F9B-ACA9-2BDBB2A15FBB}" type="pres">
      <dgm:prSet presAssocID="{5B093A39-4FB9-4AD2-8AFD-404CD51D6B40}" presName="dummy" presStyleCnt="0"/>
      <dgm:spPr/>
    </dgm:pt>
    <dgm:pt modelId="{649CAA6C-D309-41CC-97E5-6A158CD8886B}" type="pres">
      <dgm:prSet presAssocID="{5B093A39-4FB9-4AD2-8AFD-404CD51D6B40}" presName="linH" presStyleCnt="0"/>
      <dgm:spPr/>
    </dgm:pt>
    <dgm:pt modelId="{DFF3BE37-EB42-422B-BAA8-A5E2F177DB6F}" type="pres">
      <dgm:prSet presAssocID="{5B093A39-4FB9-4AD2-8AFD-404CD51D6B40}" presName="padding1" presStyleCnt="0"/>
      <dgm:spPr/>
    </dgm:pt>
    <dgm:pt modelId="{D0352483-3048-4B20-BB26-A4AC1C3C0219}" type="pres">
      <dgm:prSet presAssocID="{BCC05D5A-FB22-4BC5-A184-014F90A119EF}" presName="linV" presStyleCnt="0"/>
      <dgm:spPr/>
    </dgm:pt>
    <dgm:pt modelId="{AB7DBA8E-765F-4B26-A665-205C33EB8FAC}" type="pres">
      <dgm:prSet presAssocID="{BCC05D5A-FB22-4BC5-A184-014F90A119EF}" presName="spVertical1" presStyleCnt="0"/>
      <dgm:spPr/>
    </dgm:pt>
    <dgm:pt modelId="{A2935A1F-EAED-4D5F-9514-B7C05FE2D1D3}" type="pres">
      <dgm:prSet presAssocID="{BCC05D5A-FB22-4BC5-A184-014F90A119EF}" presName="parTx" presStyleLbl="revTx" presStyleIdx="0" presStyleCnt="5">
        <dgm:presLayoutVars>
          <dgm:chMax val="0"/>
          <dgm:chPref val="0"/>
          <dgm:bulletEnabled val="1"/>
        </dgm:presLayoutVars>
      </dgm:prSet>
      <dgm:spPr/>
    </dgm:pt>
    <dgm:pt modelId="{0EE9707A-75A1-46BF-B80B-742C7E6FE10C}" type="pres">
      <dgm:prSet presAssocID="{BCC05D5A-FB22-4BC5-A184-014F90A119EF}" presName="spVertical2" presStyleCnt="0"/>
      <dgm:spPr/>
    </dgm:pt>
    <dgm:pt modelId="{E95F6BE7-CA58-4776-AA25-035610D81CEE}" type="pres">
      <dgm:prSet presAssocID="{BCC05D5A-FB22-4BC5-A184-014F90A119EF}" presName="spVertical3" presStyleCnt="0"/>
      <dgm:spPr/>
    </dgm:pt>
    <dgm:pt modelId="{D6147F03-56C5-4602-93DE-2B102D019D2C}" type="pres">
      <dgm:prSet presAssocID="{5626F2C3-BA87-414D-9681-E45959327033}" presName="space" presStyleCnt="0"/>
      <dgm:spPr/>
    </dgm:pt>
    <dgm:pt modelId="{40C1A9E1-3B64-457D-89FB-399771845B79}" type="pres">
      <dgm:prSet presAssocID="{FFD5B051-911A-42D3-9909-411E279D5A5B}" presName="linV" presStyleCnt="0"/>
      <dgm:spPr/>
    </dgm:pt>
    <dgm:pt modelId="{D49E36E1-F3F3-4F55-B06A-363488186B90}" type="pres">
      <dgm:prSet presAssocID="{FFD5B051-911A-42D3-9909-411E279D5A5B}" presName="spVertical1" presStyleCnt="0"/>
      <dgm:spPr/>
    </dgm:pt>
    <dgm:pt modelId="{CFB07B7F-783A-4E5B-A25A-066B66B004D4}" type="pres">
      <dgm:prSet presAssocID="{FFD5B051-911A-42D3-9909-411E279D5A5B}" presName="parTx" presStyleLbl="revTx" presStyleIdx="1" presStyleCnt="5">
        <dgm:presLayoutVars>
          <dgm:chMax val="0"/>
          <dgm:chPref val="0"/>
          <dgm:bulletEnabled val="1"/>
        </dgm:presLayoutVars>
      </dgm:prSet>
      <dgm:spPr/>
    </dgm:pt>
    <dgm:pt modelId="{671F277E-F6BE-4133-8179-2E0D0C715285}" type="pres">
      <dgm:prSet presAssocID="{FFD5B051-911A-42D3-9909-411E279D5A5B}" presName="spVertical2" presStyleCnt="0"/>
      <dgm:spPr/>
    </dgm:pt>
    <dgm:pt modelId="{B08A7BF4-CC5C-4497-BF4D-7696AF08E422}" type="pres">
      <dgm:prSet presAssocID="{FFD5B051-911A-42D3-9909-411E279D5A5B}" presName="spVertical3" presStyleCnt="0"/>
      <dgm:spPr/>
    </dgm:pt>
    <dgm:pt modelId="{AAC3C052-EBBC-4520-922E-64502CC6C958}" type="pres">
      <dgm:prSet presAssocID="{DBC0E4CC-D484-42A3-9937-90A59E99A175}" presName="space" presStyleCnt="0"/>
      <dgm:spPr/>
    </dgm:pt>
    <dgm:pt modelId="{117DB81F-F7CE-44B5-BD9F-16F5C0A12E00}" type="pres">
      <dgm:prSet presAssocID="{9A60FE82-DC45-4C10-8476-2FB55DA1A58F}" presName="linV" presStyleCnt="0"/>
      <dgm:spPr/>
    </dgm:pt>
    <dgm:pt modelId="{C11FB4AD-CD70-4416-B76A-41D1705CC671}" type="pres">
      <dgm:prSet presAssocID="{9A60FE82-DC45-4C10-8476-2FB55DA1A58F}" presName="spVertical1" presStyleCnt="0"/>
      <dgm:spPr/>
    </dgm:pt>
    <dgm:pt modelId="{C17ACDE3-5680-4449-B10D-04900F998C06}" type="pres">
      <dgm:prSet presAssocID="{9A60FE82-DC45-4C10-8476-2FB55DA1A58F}" presName="parTx" presStyleLbl="revTx" presStyleIdx="2" presStyleCnt="5" custLinFactNeighborX="-60646" custLinFactNeighborY="2358">
        <dgm:presLayoutVars>
          <dgm:chMax val="0"/>
          <dgm:chPref val="0"/>
          <dgm:bulletEnabled val="1"/>
        </dgm:presLayoutVars>
      </dgm:prSet>
      <dgm:spPr/>
    </dgm:pt>
    <dgm:pt modelId="{B8AB5FB5-CD12-4321-B6B8-B98953549A9A}" type="pres">
      <dgm:prSet presAssocID="{9A60FE82-DC45-4C10-8476-2FB55DA1A58F}" presName="spVertical2" presStyleCnt="0"/>
      <dgm:spPr/>
    </dgm:pt>
    <dgm:pt modelId="{84BA1176-70A4-4614-876C-B0AEC53FB62B}" type="pres">
      <dgm:prSet presAssocID="{9A60FE82-DC45-4C10-8476-2FB55DA1A58F}" presName="spVertical3" presStyleCnt="0"/>
      <dgm:spPr/>
    </dgm:pt>
    <dgm:pt modelId="{D8AACF88-B0AC-4A99-96CC-8E27CEB30EF4}" type="pres">
      <dgm:prSet presAssocID="{599A6997-D5F4-4AD1-80A9-1B58A3344D61}" presName="space" presStyleCnt="0"/>
      <dgm:spPr/>
    </dgm:pt>
    <dgm:pt modelId="{049C0754-3D28-425A-B8A4-3C928F755D73}" type="pres">
      <dgm:prSet presAssocID="{739C13C1-B131-4B92-8D15-675941026FB6}" presName="linV" presStyleCnt="0"/>
      <dgm:spPr/>
    </dgm:pt>
    <dgm:pt modelId="{D2188F96-BCE0-4CAA-AD65-10970A9B2953}" type="pres">
      <dgm:prSet presAssocID="{739C13C1-B131-4B92-8D15-675941026FB6}" presName="spVertical1" presStyleCnt="0"/>
      <dgm:spPr/>
    </dgm:pt>
    <dgm:pt modelId="{36DF98A3-E7BF-4E4E-B48F-967ED512924E}" type="pres">
      <dgm:prSet presAssocID="{739C13C1-B131-4B92-8D15-675941026FB6}" presName="parTx" presStyleLbl="revTx" presStyleIdx="3" presStyleCnt="5">
        <dgm:presLayoutVars>
          <dgm:chMax val="0"/>
          <dgm:chPref val="0"/>
          <dgm:bulletEnabled val="1"/>
        </dgm:presLayoutVars>
      </dgm:prSet>
      <dgm:spPr/>
    </dgm:pt>
    <dgm:pt modelId="{08EC627E-E90A-489A-8725-69374DBC4042}" type="pres">
      <dgm:prSet presAssocID="{739C13C1-B131-4B92-8D15-675941026FB6}" presName="spVertical2" presStyleCnt="0"/>
      <dgm:spPr/>
    </dgm:pt>
    <dgm:pt modelId="{5100BF7E-9275-415C-A5C3-9709D5475D74}" type="pres">
      <dgm:prSet presAssocID="{739C13C1-B131-4B92-8D15-675941026FB6}" presName="spVertical3" presStyleCnt="0"/>
      <dgm:spPr/>
    </dgm:pt>
    <dgm:pt modelId="{4E3E578D-F4FB-4545-8677-D17EA231866A}" type="pres">
      <dgm:prSet presAssocID="{A5639CA3-6DC5-4A44-88F6-B204784D431B}" presName="space" presStyleCnt="0"/>
      <dgm:spPr/>
    </dgm:pt>
    <dgm:pt modelId="{7678A7D7-C609-42E8-85EA-9089A85F7465}" type="pres">
      <dgm:prSet presAssocID="{AAD42B5D-30B1-4E49-9F71-4A01180ECBF8}" presName="linV" presStyleCnt="0"/>
      <dgm:spPr/>
    </dgm:pt>
    <dgm:pt modelId="{28289469-6445-484A-B019-BB16FA8D9A15}" type="pres">
      <dgm:prSet presAssocID="{AAD42B5D-30B1-4E49-9F71-4A01180ECBF8}" presName="spVertical1" presStyleCnt="0"/>
      <dgm:spPr/>
    </dgm:pt>
    <dgm:pt modelId="{553E37D8-0DD8-4BA4-AA98-109DD0F8E4EB}" type="pres">
      <dgm:prSet presAssocID="{AAD42B5D-30B1-4E49-9F71-4A01180ECBF8}" presName="parTx" presStyleLbl="revTx" presStyleIdx="4" presStyleCnt="5">
        <dgm:presLayoutVars>
          <dgm:chMax val="0"/>
          <dgm:chPref val="0"/>
          <dgm:bulletEnabled val="1"/>
        </dgm:presLayoutVars>
      </dgm:prSet>
      <dgm:spPr/>
    </dgm:pt>
    <dgm:pt modelId="{EA5C5941-1D4F-4007-96B0-D13C9638C719}" type="pres">
      <dgm:prSet presAssocID="{AAD42B5D-30B1-4E49-9F71-4A01180ECBF8}" presName="spVertical2" presStyleCnt="0"/>
      <dgm:spPr/>
    </dgm:pt>
    <dgm:pt modelId="{F5D3526F-26D5-4641-946C-28E841EFFD9A}" type="pres">
      <dgm:prSet presAssocID="{AAD42B5D-30B1-4E49-9F71-4A01180ECBF8}" presName="spVertical3" presStyleCnt="0"/>
      <dgm:spPr/>
    </dgm:pt>
    <dgm:pt modelId="{4223EB37-0B1A-4014-9E35-BDB58B2EDA59}" type="pres">
      <dgm:prSet presAssocID="{5B093A39-4FB9-4AD2-8AFD-404CD51D6B40}" presName="padding2" presStyleCnt="0"/>
      <dgm:spPr/>
    </dgm:pt>
    <dgm:pt modelId="{42930978-B6F5-4A57-9E48-B40822213122}" type="pres">
      <dgm:prSet presAssocID="{5B093A39-4FB9-4AD2-8AFD-404CD51D6B40}" presName="negArrow" presStyleCnt="0"/>
      <dgm:spPr/>
    </dgm:pt>
    <dgm:pt modelId="{D08E3CF1-EE0E-4806-9C89-A61B861E3EA4}" type="pres">
      <dgm:prSet presAssocID="{5B093A39-4FB9-4AD2-8AFD-404CD51D6B40}" presName="backgroundArrow" presStyleLbl="node1" presStyleIdx="0" presStyleCnt="1"/>
      <dgm:spPr/>
    </dgm:pt>
  </dgm:ptLst>
  <dgm:cxnLst>
    <dgm:cxn modelId="{14208D18-5EB9-4D58-841C-8C41B13019D2}" type="presOf" srcId="{739C13C1-B131-4B92-8D15-675941026FB6}" destId="{36DF98A3-E7BF-4E4E-B48F-967ED512924E}" srcOrd="0" destOrd="0" presId="urn:microsoft.com/office/officeart/2005/8/layout/hProcess3"/>
    <dgm:cxn modelId="{B4569E3B-CB47-4F31-B803-BC94947D29C6}" srcId="{5B093A39-4FB9-4AD2-8AFD-404CD51D6B40}" destId="{9A60FE82-DC45-4C10-8476-2FB55DA1A58F}" srcOrd="2" destOrd="0" parTransId="{D69519CE-99E5-4EE0-94C3-E37D9089F8A3}" sibTransId="{599A6997-D5F4-4AD1-80A9-1B58A3344D61}"/>
    <dgm:cxn modelId="{25CD5847-ACB8-4084-A3DA-9C996DC4C997}" srcId="{5B093A39-4FB9-4AD2-8AFD-404CD51D6B40}" destId="{FFD5B051-911A-42D3-9909-411E279D5A5B}" srcOrd="1" destOrd="0" parTransId="{B89B6358-1C7E-4510-BC38-2247D78E4DA8}" sibTransId="{DBC0E4CC-D484-42A3-9937-90A59E99A175}"/>
    <dgm:cxn modelId="{80CD7C48-1399-4BD8-A766-1B0944619408}" type="presOf" srcId="{BCC05D5A-FB22-4BC5-A184-014F90A119EF}" destId="{A2935A1F-EAED-4D5F-9514-B7C05FE2D1D3}" srcOrd="0" destOrd="0" presId="urn:microsoft.com/office/officeart/2005/8/layout/hProcess3"/>
    <dgm:cxn modelId="{4400BE6C-45D0-4727-B587-5C5CC24F8C9C}" srcId="{5B093A39-4FB9-4AD2-8AFD-404CD51D6B40}" destId="{BCC05D5A-FB22-4BC5-A184-014F90A119EF}" srcOrd="0" destOrd="0" parTransId="{18ABF226-CFCF-416B-ADA2-3A9BAD327165}" sibTransId="{5626F2C3-BA87-414D-9681-E45959327033}"/>
    <dgm:cxn modelId="{44E83E74-F750-4F58-B765-E3ECB674D520}" srcId="{5B093A39-4FB9-4AD2-8AFD-404CD51D6B40}" destId="{739C13C1-B131-4B92-8D15-675941026FB6}" srcOrd="3" destOrd="0" parTransId="{531A2D87-CD75-4237-B048-4B1FEF4E8A69}" sibTransId="{A5639CA3-6DC5-4A44-88F6-B204784D431B}"/>
    <dgm:cxn modelId="{E38233A6-9A12-49F8-B0A2-E7A50D09DC28}" type="presOf" srcId="{5B093A39-4FB9-4AD2-8AFD-404CD51D6B40}" destId="{B4F8DD4D-A734-453B-A32B-C4A14D1BA525}" srcOrd="0" destOrd="0" presId="urn:microsoft.com/office/officeart/2005/8/layout/hProcess3"/>
    <dgm:cxn modelId="{38FB51D8-9F97-48E3-8FA8-C455C2B94D46}" type="presOf" srcId="{FFD5B051-911A-42D3-9909-411E279D5A5B}" destId="{CFB07B7F-783A-4E5B-A25A-066B66B004D4}" srcOrd="0" destOrd="0" presId="urn:microsoft.com/office/officeart/2005/8/layout/hProcess3"/>
    <dgm:cxn modelId="{F2D453DC-F8F5-4545-A56F-47BC0680A22B}" srcId="{5B093A39-4FB9-4AD2-8AFD-404CD51D6B40}" destId="{AAD42B5D-30B1-4E49-9F71-4A01180ECBF8}" srcOrd="4" destOrd="0" parTransId="{5FB84340-36F7-4364-A412-142AF11D1675}" sibTransId="{E1923056-503E-427F-A738-5CD2C075763B}"/>
    <dgm:cxn modelId="{A05E1BE9-A254-4DF5-B824-9E20D3AB32DD}" type="presOf" srcId="{AAD42B5D-30B1-4E49-9F71-4A01180ECBF8}" destId="{553E37D8-0DD8-4BA4-AA98-109DD0F8E4EB}" srcOrd="0" destOrd="0" presId="urn:microsoft.com/office/officeart/2005/8/layout/hProcess3"/>
    <dgm:cxn modelId="{15387FEC-ACB7-45D0-8E4F-CA33D21B66C7}" type="presOf" srcId="{9A60FE82-DC45-4C10-8476-2FB55DA1A58F}" destId="{C17ACDE3-5680-4449-B10D-04900F998C06}" srcOrd="0" destOrd="0" presId="urn:microsoft.com/office/officeart/2005/8/layout/hProcess3"/>
    <dgm:cxn modelId="{BE75E305-1D0D-4101-889F-AE3EFA67695A}" type="presParOf" srcId="{B4F8DD4D-A734-453B-A32B-C4A14D1BA525}" destId="{FE433B6F-27FB-4F9B-ACA9-2BDBB2A15FBB}" srcOrd="0" destOrd="0" presId="urn:microsoft.com/office/officeart/2005/8/layout/hProcess3"/>
    <dgm:cxn modelId="{331551CA-AA6F-4018-8AAC-1CC9BFB8D40B}" type="presParOf" srcId="{B4F8DD4D-A734-453B-A32B-C4A14D1BA525}" destId="{649CAA6C-D309-41CC-97E5-6A158CD8886B}" srcOrd="1" destOrd="0" presId="urn:microsoft.com/office/officeart/2005/8/layout/hProcess3"/>
    <dgm:cxn modelId="{2324E656-1E6F-4C05-B98C-095648D79B48}" type="presParOf" srcId="{649CAA6C-D309-41CC-97E5-6A158CD8886B}" destId="{DFF3BE37-EB42-422B-BAA8-A5E2F177DB6F}" srcOrd="0" destOrd="0" presId="urn:microsoft.com/office/officeart/2005/8/layout/hProcess3"/>
    <dgm:cxn modelId="{C421583B-E449-485C-B285-BA99508FB3BC}" type="presParOf" srcId="{649CAA6C-D309-41CC-97E5-6A158CD8886B}" destId="{D0352483-3048-4B20-BB26-A4AC1C3C0219}" srcOrd="1" destOrd="0" presId="urn:microsoft.com/office/officeart/2005/8/layout/hProcess3"/>
    <dgm:cxn modelId="{13E22511-0EB7-41C5-8826-D5F87E0072AE}" type="presParOf" srcId="{D0352483-3048-4B20-BB26-A4AC1C3C0219}" destId="{AB7DBA8E-765F-4B26-A665-205C33EB8FAC}" srcOrd="0" destOrd="0" presId="urn:microsoft.com/office/officeart/2005/8/layout/hProcess3"/>
    <dgm:cxn modelId="{9CA15623-053C-4549-8744-3E1267C537BE}" type="presParOf" srcId="{D0352483-3048-4B20-BB26-A4AC1C3C0219}" destId="{A2935A1F-EAED-4D5F-9514-B7C05FE2D1D3}" srcOrd="1" destOrd="0" presId="urn:microsoft.com/office/officeart/2005/8/layout/hProcess3"/>
    <dgm:cxn modelId="{6C55F406-54C0-430F-B8AF-95452840D0EE}" type="presParOf" srcId="{D0352483-3048-4B20-BB26-A4AC1C3C0219}" destId="{0EE9707A-75A1-46BF-B80B-742C7E6FE10C}" srcOrd="2" destOrd="0" presId="urn:microsoft.com/office/officeart/2005/8/layout/hProcess3"/>
    <dgm:cxn modelId="{9BB76C22-1A82-4C70-8FB5-712EEDAFC465}" type="presParOf" srcId="{D0352483-3048-4B20-BB26-A4AC1C3C0219}" destId="{E95F6BE7-CA58-4776-AA25-035610D81CEE}" srcOrd="3" destOrd="0" presId="urn:microsoft.com/office/officeart/2005/8/layout/hProcess3"/>
    <dgm:cxn modelId="{1A391E5C-F7D6-4F16-AC97-0433B39D459A}" type="presParOf" srcId="{649CAA6C-D309-41CC-97E5-6A158CD8886B}" destId="{D6147F03-56C5-4602-93DE-2B102D019D2C}" srcOrd="2" destOrd="0" presId="urn:microsoft.com/office/officeart/2005/8/layout/hProcess3"/>
    <dgm:cxn modelId="{D2DD814F-B4EF-4554-BB85-6E0589F18D3E}" type="presParOf" srcId="{649CAA6C-D309-41CC-97E5-6A158CD8886B}" destId="{40C1A9E1-3B64-457D-89FB-399771845B79}" srcOrd="3" destOrd="0" presId="urn:microsoft.com/office/officeart/2005/8/layout/hProcess3"/>
    <dgm:cxn modelId="{8CF9CCC3-CCFE-4B8C-9AA8-763F0F05B54E}" type="presParOf" srcId="{40C1A9E1-3B64-457D-89FB-399771845B79}" destId="{D49E36E1-F3F3-4F55-B06A-363488186B90}" srcOrd="0" destOrd="0" presId="urn:microsoft.com/office/officeart/2005/8/layout/hProcess3"/>
    <dgm:cxn modelId="{0FE94562-B8BE-4B90-ABE9-5CA7C67DEF49}" type="presParOf" srcId="{40C1A9E1-3B64-457D-89FB-399771845B79}" destId="{CFB07B7F-783A-4E5B-A25A-066B66B004D4}" srcOrd="1" destOrd="0" presId="urn:microsoft.com/office/officeart/2005/8/layout/hProcess3"/>
    <dgm:cxn modelId="{9C3EC1A3-68F5-42B4-9EB8-F8F7C1DCFD8C}" type="presParOf" srcId="{40C1A9E1-3B64-457D-89FB-399771845B79}" destId="{671F277E-F6BE-4133-8179-2E0D0C715285}" srcOrd="2" destOrd="0" presId="urn:microsoft.com/office/officeart/2005/8/layout/hProcess3"/>
    <dgm:cxn modelId="{FC889CE0-DF84-4031-B0D7-67EEFA7938E9}" type="presParOf" srcId="{40C1A9E1-3B64-457D-89FB-399771845B79}" destId="{B08A7BF4-CC5C-4497-BF4D-7696AF08E422}" srcOrd="3" destOrd="0" presId="urn:microsoft.com/office/officeart/2005/8/layout/hProcess3"/>
    <dgm:cxn modelId="{2BB55AE1-774D-424D-9D64-1A1931A86DCC}" type="presParOf" srcId="{649CAA6C-D309-41CC-97E5-6A158CD8886B}" destId="{AAC3C052-EBBC-4520-922E-64502CC6C958}" srcOrd="4" destOrd="0" presId="urn:microsoft.com/office/officeart/2005/8/layout/hProcess3"/>
    <dgm:cxn modelId="{1C97DB6A-C255-4442-AFF3-75F34BEF0B9A}" type="presParOf" srcId="{649CAA6C-D309-41CC-97E5-6A158CD8886B}" destId="{117DB81F-F7CE-44B5-BD9F-16F5C0A12E00}" srcOrd="5" destOrd="0" presId="urn:microsoft.com/office/officeart/2005/8/layout/hProcess3"/>
    <dgm:cxn modelId="{99489683-0BB7-4759-80B5-865D4AE155B2}" type="presParOf" srcId="{117DB81F-F7CE-44B5-BD9F-16F5C0A12E00}" destId="{C11FB4AD-CD70-4416-B76A-41D1705CC671}" srcOrd="0" destOrd="0" presId="urn:microsoft.com/office/officeart/2005/8/layout/hProcess3"/>
    <dgm:cxn modelId="{BFE08594-BE8F-42A4-B699-60F4BD3A8A22}" type="presParOf" srcId="{117DB81F-F7CE-44B5-BD9F-16F5C0A12E00}" destId="{C17ACDE3-5680-4449-B10D-04900F998C06}" srcOrd="1" destOrd="0" presId="urn:microsoft.com/office/officeart/2005/8/layout/hProcess3"/>
    <dgm:cxn modelId="{98870767-2597-477A-A908-36A730A97FCC}" type="presParOf" srcId="{117DB81F-F7CE-44B5-BD9F-16F5C0A12E00}" destId="{B8AB5FB5-CD12-4321-B6B8-B98953549A9A}" srcOrd="2" destOrd="0" presId="urn:microsoft.com/office/officeart/2005/8/layout/hProcess3"/>
    <dgm:cxn modelId="{1DEDD83D-8223-4342-9025-AAEFB1DB8BCB}" type="presParOf" srcId="{117DB81F-F7CE-44B5-BD9F-16F5C0A12E00}" destId="{84BA1176-70A4-4614-876C-B0AEC53FB62B}" srcOrd="3" destOrd="0" presId="urn:microsoft.com/office/officeart/2005/8/layout/hProcess3"/>
    <dgm:cxn modelId="{D2E4FD31-096A-4D29-83D0-EA366BDF3AFF}" type="presParOf" srcId="{649CAA6C-D309-41CC-97E5-6A158CD8886B}" destId="{D8AACF88-B0AC-4A99-96CC-8E27CEB30EF4}" srcOrd="6" destOrd="0" presId="urn:microsoft.com/office/officeart/2005/8/layout/hProcess3"/>
    <dgm:cxn modelId="{1D6B1CC5-D2B4-431D-AF59-A9DB07EDC733}" type="presParOf" srcId="{649CAA6C-D309-41CC-97E5-6A158CD8886B}" destId="{049C0754-3D28-425A-B8A4-3C928F755D73}" srcOrd="7" destOrd="0" presId="urn:microsoft.com/office/officeart/2005/8/layout/hProcess3"/>
    <dgm:cxn modelId="{2FEAF614-1998-4F55-8CFF-06C4B43C3B05}" type="presParOf" srcId="{049C0754-3D28-425A-B8A4-3C928F755D73}" destId="{D2188F96-BCE0-4CAA-AD65-10970A9B2953}" srcOrd="0" destOrd="0" presId="urn:microsoft.com/office/officeart/2005/8/layout/hProcess3"/>
    <dgm:cxn modelId="{B79E48FE-512F-4D95-911C-2823FF931C44}" type="presParOf" srcId="{049C0754-3D28-425A-B8A4-3C928F755D73}" destId="{36DF98A3-E7BF-4E4E-B48F-967ED512924E}" srcOrd="1" destOrd="0" presId="urn:microsoft.com/office/officeart/2005/8/layout/hProcess3"/>
    <dgm:cxn modelId="{08D73E2E-60C6-4126-86AE-2A292F881C53}" type="presParOf" srcId="{049C0754-3D28-425A-B8A4-3C928F755D73}" destId="{08EC627E-E90A-489A-8725-69374DBC4042}" srcOrd="2" destOrd="0" presId="urn:microsoft.com/office/officeart/2005/8/layout/hProcess3"/>
    <dgm:cxn modelId="{3298A510-F401-47DE-A0D8-83C0275E1B97}" type="presParOf" srcId="{049C0754-3D28-425A-B8A4-3C928F755D73}" destId="{5100BF7E-9275-415C-A5C3-9709D5475D74}" srcOrd="3" destOrd="0" presId="urn:microsoft.com/office/officeart/2005/8/layout/hProcess3"/>
    <dgm:cxn modelId="{C6A854DD-36AD-44FE-9ADB-8596956004BE}" type="presParOf" srcId="{649CAA6C-D309-41CC-97E5-6A158CD8886B}" destId="{4E3E578D-F4FB-4545-8677-D17EA231866A}" srcOrd="8" destOrd="0" presId="urn:microsoft.com/office/officeart/2005/8/layout/hProcess3"/>
    <dgm:cxn modelId="{76B9BF42-2AB1-4B78-819F-49E9E4A63A42}" type="presParOf" srcId="{649CAA6C-D309-41CC-97E5-6A158CD8886B}" destId="{7678A7D7-C609-42E8-85EA-9089A85F7465}" srcOrd="9" destOrd="0" presId="urn:microsoft.com/office/officeart/2005/8/layout/hProcess3"/>
    <dgm:cxn modelId="{440837B6-AD75-4153-A6E5-C924D12CF786}" type="presParOf" srcId="{7678A7D7-C609-42E8-85EA-9089A85F7465}" destId="{28289469-6445-484A-B019-BB16FA8D9A15}" srcOrd="0" destOrd="0" presId="urn:microsoft.com/office/officeart/2005/8/layout/hProcess3"/>
    <dgm:cxn modelId="{AACFB645-3842-4E82-A75C-7F8E1699EB32}" type="presParOf" srcId="{7678A7D7-C609-42E8-85EA-9089A85F7465}" destId="{553E37D8-0DD8-4BA4-AA98-109DD0F8E4EB}" srcOrd="1" destOrd="0" presId="urn:microsoft.com/office/officeart/2005/8/layout/hProcess3"/>
    <dgm:cxn modelId="{D065CDA3-F2E3-40B4-82F6-03C2932F7E63}" type="presParOf" srcId="{7678A7D7-C609-42E8-85EA-9089A85F7465}" destId="{EA5C5941-1D4F-4007-96B0-D13C9638C719}" srcOrd="2" destOrd="0" presId="urn:microsoft.com/office/officeart/2005/8/layout/hProcess3"/>
    <dgm:cxn modelId="{592171F3-E508-44F3-80B1-E073825CD60F}" type="presParOf" srcId="{7678A7D7-C609-42E8-85EA-9089A85F7465}" destId="{F5D3526F-26D5-4641-946C-28E841EFFD9A}" srcOrd="3" destOrd="0" presId="urn:microsoft.com/office/officeart/2005/8/layout/hProcess3"/>
    <dgm:cxn modelId="{013A273B-2507-467A-8139-7D68079018B5}" type="presParOf" srcId="{649CAA6C-D309-41CC-97E5-6A158CD8886B}" destId="{4223EB37-0B1A-4014-9E35-BDB58B2EDA59}" srcOrd="10" destOrd="0" presId="urn:microsoft.com/office/officeart/2005/8/layout/hProcess3"/>
    <dgm:cxn modelId="{97E52A81-D064-405E-9056-B2A9974FAD0B}" type="presParOf" srcId="{649CAA6C-D309-41CC-97E5-6A158CD8886B}" destId="{42930978-B6F5-4A57-9E48-B40822213122}" srcOrd="11" destOrd="0" presId="urn:microsoft.com/office/officeart/2005/8/layout/hProcess3"/>
    <dgm:cxn modelId="{CE8B9AB0-1AFF-4B9B-8D1E-7CFA7131F913}" type="presParOf" srcId="{649CAA6C-D309-41CC-97E5-6A158CD8886B}" destId="{D08E3CF1-EE0E-4806-9C89-A61B861E3EA4}" srcOrd="12" destOrd="0" presId="urn:microsoft.com/office/officeart/2005/8/layout/hProcess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876920-5880-41B7-83DF-D44F0A8ED9AF}">
      <dsp:nvSpPr>
        <dsp:cNvPr id="0" name=""/>
        <dsp:cNvSpPr/>
      </dsp:nvSpPr>
      <dsp:spPr>
        <a:xfrm>
          <a:off x="4469193" y="243127"/>
          <a:ext cx="644280" cy="6441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896C70-7276-4379-AC6A-8B6F24CA3A3C}">
      <dsp:nvSpPr>
        <dsp:cNvPr id="0" name=""/>
        <dsp:cNvSpPr/>
      </dsp:nvSpPr>
      <dsp:spPr>
        <a:xfrm>
          <a:off x="4490887" y="264603"/>
          <a:ext cx="601301" cy="601206"/>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Seperation</a:t>
          </a:r>
        </a:p>
      </dsp:txBody>
      <dsp:txXfrm>
        <a:off x="4576846" y="350506"/>
        <a:ext cx="429383" cy="429400"/>
      </dsp:txXfrm>
    </dsp:sp>
    <dsp:sp modelId="{99E64858-7706-4BD3-AC2D-11B00CC4AECC}">
      <dsp:nvSpPr>
        <dsp:cNvPr id="0" name=""/>
        <dsp:cNvSpPr/>
      </dsp:nvSpPr>
      <dsp:spPr>
        <a:xfrm rot="2700000">
          <a:off x="3803673" y="243055"/>
          <a:ext cx="644189" cy="64418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630AD9-1D27-4CA6-BDF0-91DF3154F64A}">
      <dsp:nvSpPr>
        <dsp:cNvPr id="0" name=""/>
        <dsp:cNvSpPr/>
      </dsp:nvSpPr>
      <dsp:spPr>
        <a:xfrm>
          <a:off x="3825322" y="264603"/>
          <a:ext cx="601301" cy="601206"/>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Retention</a:t>
          </a:r>
        </a:p>
      </dsp:txBody>
      <dsp:txXfrm>
        <a:off x="3911281" y="350506"/>
        <a:ext cx="429383" cy="429400"/>
      </dsp:txXfrm>
    </dsp:sp>
    <dsp:sp modelId="{6EC1EF8B-1EB1-4A63-A062-9C7830DB2FD5}">
      <dsp:nvSpPr>
        <dsp:cNvPr id="0" name=""/>
        <dsp:cNvSpPr/>
      </dsp:nvSpPr>
      <dsp:spPr>
        <a:xfrm rot="2700000">
          <a:off x="3138108" y="243055"/>
          <a:ext cx="644189" cy="64418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AD0FAAA-0429-43C2-9223-74776FD46E64}">
      <dsp:nvSpPr>
        <dsp:cNvPr id="0" name=""/>
        <dsp:cNvSpPr/>
      </dsp:nvSpPr>
      <dsp:spPr>
        <a:xfrm>
          <a:off x="3159757" y="264603"/>
          <a:ext cx="601301" cy="601206"/>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Development</a:t>
          </a:r>
        </a:p>
      </dsp:txBody>
      <dsp:txXfrm>
        <a:off x="3245715" y="350506"/>
        <a:ext cx="429383" cy="429400"/>
      </dsp:txXfrm>
    </dsp:sp>
    <dsp:sp modelId="{27F078AE-4917-458C-B3AF-3B91A47FE18B}">
      <dsp:nvSpPr>
        <dsp:cNvPr id="0" name=""/>
        <dsp:cNvSpPr/>
      </dsp:nvSpPr>
      <dsp:spPr>
        <a:xfrm rot="2700000">
          <a:off x="2472542" y="243055"/>
          <a:ext cx="644189" cy="64418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53B03BA-EBF0-4C06-949A-28F043FFB1BA}">
      <dsp:nvSpPr>
        <dsp:cNvPr id="0" name=""/>
        <dsp:cNvSpPr/>
      </dsp:nvSpPr>
      <dsp:spPr>
        <a:xfrm>
          <a:off x="2494191" y="264603"/>
          <a:ext cx="601301" cy="601206"/>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Onboarding</a:t>
          </a:r>
        </a:p>
      </dsp:txBody>
      <dsp:txXfrm>
        <a:off x="2579740" y="350506"/>
        <a:ext cx="429383" cy="429400"/>
      </dsp:txXfrm>
    </dsp:sp>
    <dsp:sp modelId="{18151146-28AB-4C90-93BA-D064C276356E}">
      <dsp:nvSpPr>
        <dsp:cNvPr id="0" name=""/>
        <dsp:cNvSpPr/>
      </dsp:nvSpPr>
      <dsp:spPr>
        <a:xfrm rot="2700000">
          <a:off x="1806977" y="243055"/>
          <a:ext cx="644189" cy="64418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26E4CD-D603-4C5A-B323-E6CAE7B07032}">
      <dsp:nvSpPr>
        <dsp:cNvPr id="0" name=""/>
        <dsp:cNvSpPr/>
      </dsp:nvSpPr>
      <dsp:spPr>
        <a:xfrm>
          <a:off x="1828626" y="264603"/>
          <a:ext cx="601301" cy="601206"/>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Recruitment &amp; selection</a:t>
          </a:r>
        </a:p>
      </dsp:txBody>
      <dsp:txXfrm>
        <a:off x="1914175" y="350506"/>
        <a:ext cx="429383" cy="429400"/>
      </dsp:txXfrm>
    </dsp:sp>
    <dsp:sp modelId="{F7845A1E-A662-4AD0-969D-D32382D67A1D}">
      <dsp:nvSpPr>
        <dsp:cNvPr id="0" name=""/>
        <dsp:cNvSpPr/>
      </dsp:nvSpPr>
      <dsp:spPr>
        <a:xfrm rot="2700000">
          <a:off x="1141411" y="243055"/>
          <a:ext cx="644189" cy="64418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F1AC98-A5DC-4160-9326-6D1A96085DF4}">
      <dsp:nvSpPr>
        <dsp:cNvPr id="0" name=""/>
        <dsp:cNvSpPr/>
      </dsp:nvSpPr>
      <dsp:spPr>
        <a:xfrm>
          <a:off x="1162651" y="264603"/>
          <a:ext cx="601301" cy="601206"/>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Attraction</a:t>
          </a:r>
        </a:p>
      </dsp:txBody>
      <dsp:txXfrm>
        <a:off x="1248610" y="350506"/>
        <a:ext cx="429383" cy="4294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8E3CF1-EE0E-4806-9C89-A61B861E3EA4}">
      <dsp:nvSpPr>
        <dsp:cNvPr id="0" name=""/>
        <dsp:cNvSpPr/>
      </dsp:nvSpPr>
      <dsp:spPr>
        <a:xfrm>
          <a:off x="0" y="65332"/>
          <a:ext cx="3746500" cy="936135"/>
        </a:xfrm>
        <a:prstGeom prst="rightArrow">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553E37D8-0DD8-4BA4-AA98-109DD0F8E4EB}">
      <dsp:nvSpPr>
        <dsp:cNvPr id="0" name=""/>
        <dsp:cNvSpPr/>
      </dsp:nvSpPr>
      <dsp:spPr>
        <a:xfrm>
          <a:off x="2931910" y="299366"/>
          <a:ext cx="547889" cy="46806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60960" rIns="0" bIns="6096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31910" y="299366"/>
        <a:ext cx="547889" cy="468067"/>
      </dsp:txXfrm>
    </dsp:sp>
    <dsp:sp modelId="{36DF98A3-E7BF-4E4E-B48F-967ED512924E}">
      <dsp:nvSpPr>
        <dsp:cNvPr id="0" name=""/>
        <dsp:cNvSpPr/>
      </dsp:nvSpPr>
      <dsp:spPr>
        <a:xfrm>
          <a:off x="2274444" y="299366"/>
          <a:ext cx="547889" cy="46806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60960" rIns="0" bIns="60960" numCol="1" spcCol="1270" anchor="ctr" anchorCtr="0">
          <a:noAutofit/>
        </a:bodyPr>
        <a:lstStyle/>
        <a:p>
          <a:pPr marL="0" lvl="0" indent="0" algn="ctr" defTabSz="266700">
            <a:lnSpc>
              <a:spcPct val="90000"/>
            </a:lnSpc>
            <a:spcBef>
              <a:spcPct val="0"/>
            </a:spcBef>
            <a:spcAft>
              <a:spcPct val="35000"/>
            </a:spcAft>
            <a:buNone/>
          </a:pPr>
          <a:r>
            <a:rPr lang="en-GB" sz="600" kern="1200"/>
            <a:t>Advertise the job</a:t>
          </a:r>
        </a:p>
      </dsp:txBody>
      <dsp:txXfrm>
        <a:off x="2274444" y="299366"/>
        <a:ext cx="547889" cy="468067"/>
      </dsp:txXfrm>
    </dsp:sp>
    <dsp:sp modelId="{C17ACDE3-5680-4449-B10D-04900F998C06}">
      <dsp:nvSpPr>
        <dsp:cNvPr id="0" name=""/>
        <dsp:cNvSpPr/>
      </dsp:nvSpPr>
      <dsp:spPr>
        <a:xfrm>
          <a:off x="1284704" y="304884"/>
          <a:ext cx="547889" cy="46806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60960" rIns="0" bIns="60960" numCol="1" spcCol="1270" anchor="ctr" anchorCtr="0">
          <a:noAutofit/>
        </a:bodyPr>
        <a:lstStyle/>
        <a:p>
          <a:pPr marL="0" lvl="0" indent="0" algn="ctr" defTabSz="266700">
            <a:lnSpc>
              <a:spcPct val="90000"/>
            </a:lnSpc>
            <a:spcBef>
              <a:spcPct val="0"/>
            </a:spcBef>
            <a:spcAft>
              <a:spcPct val="35000"/>
            </a:spcAft>
            <a:buNone/>
          </a:pPr>
          <a:r>
            <a:rPr lang="en-GB" sz="600" kern="1200"/>
            <a:t>Create job description / personal specification</a:t>
          </a:r>
        </a:p>
      </dsp:txBody>
      <dsp:txXfrm>
        <a:off x="1284704" y="304884"/>
        <a:ext cx="547889" cy="468067"/>
      </dsp:txXfrm>
    </dsp:sp>
    <dsp:sp modelId="{CFB07B7F-783A-4E5B-A25A-066B66B004D4}">
      <dsp:nvSpPr>
        <dsp:cNvPr id="0" name=""/>
        <dsp:cNvSpPr/>
      </dsp:nvSpPr>
      <dsp:spPr>
        <a:xfrm>
          <a:off x="959510" y="299366"/>
          <a:ext cx="547889" cy="46806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60960" rIns="0" bIns="6096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959510" y="299366"/>
        <a:ext cx="547889" cy="468067"/>
      </dsp:txXfrm>
    </dsp:sp>
    <dsp:sp modelId="{A2935A1F-EAED-4D5F-9514-B7C05FE2D1D3}">
      <dsp:nvSpPr>
        <dsp:cNvPr id="0" name=""/>
        <dsp:cNvSpPr/>
      </dsp:nvSpPr>
      <dsp:spPr>
        <a:xfrm>
          <a:off x="302043" y="299366"/>
          <a:ext cx="547889" cy="46806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60960" rIns="0" bIns="60960" numCol="1" spcCol="1270" anchor="ctr" anchorCtr="0">
          <a:noAutofit/>
        </a:bodyPr>
        <a:lstStyle/>
        <a:p>
          <a:pPr marL="0" lvl="0" indent="0" algn="ctr" defTabSz="266700">
            <a:lnSpc>
              <a:spcPct val="90000"/>
            </a:lnSpc>
            <a:spcBef>
              <a:spcPct val="0"/>
            </a:spcBef>
            <a:spcAft>
              <a:spcPct val="35000"/>
            </a:spcAft>
            <a:buNone/>
          </a:pPr>
          <a:r>
            <a:rPr lang="en-GB" sz="600" kern="1200"/>
            <a:t>Carry out job analysis </a:t>
          </a:r>
        </a:p>
      </dsp:txBody>
      <dsp:txXfrm>
        <a:off x="302043" y="299366"/>
        <a:ext cx="547889" cy="468067"/>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75BF7-442C-4038-92A0-7AB727634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3740</Words>
  <Characters>21319</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Preece</dc:creator>
  <cp:keywords/>
  <dc:description/>
  <cp:lastModifiedBy>Francesca Preece (Hywel Dda UHB - PA to Deputy Director of Workforce &amp; OD)</cp:lastModifiedBy>
  <cp:revision>3</cp:revision>
  <dcterms:created xsi:type="dcterms:W3CDTF">2022-11-24T16:08:00Z</dcterms:created>
  <dcterms:modified xsi:type="dcterms:W3CDTF">2022-11-24T16:08:00Z</dcterms:modified>
</cp:coreProperties>
</file>