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47EAE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CAFB8A8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09103BF7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5E38F7F" w14:textId="7C4BF558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Course: BSc (Hons) Health and Social Care</w:t>
      </w:r>
    </w:p>
    <w:p w14:paraId="7680A4B0" w14:textId="43F6E3D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Module: Independent Project (BMHP6020_</w:t>
      </w:r>
      <w:r w:rsidR="00646B10" w:rsidRPr="003A2FDF">
        <w:rPr>
          <w:rFonts w:ascii="Aptos" w:hAnsi="Aptos" w:cs="Arial"/>
          <w:b/>
          <w:bCs/>
          <w:sz w:val="28"/>
          <w:szCs w:val="28"/>
        </w:rPr>
        <w:t>BIRM</w:t>
      </w:r>
      <w:r w:rsidRPr="003A2FDF">
        <w:rPr>
          <w:rFonts w:ascii="Aptos" w:hAnsi="Aptos" w:cs="Arial"/>
          <w:b/>
          <w:bCs/>
          <w:sz w:val="28"/>
          <w:szCs w:val="28"/>
        </w:rPr>
        <w:t>)</w:t>
      </w:r>
    </w:p>
    <w:p w14:paraId="3157DF3C" w14:textId="7777777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sz w:val="28"/>
          <w:szCs w:val="28"/>
        </w:rPr>
      </w:pPr>
    </w:p>
    <w:p w14:paraId="08BDA311" w14:textId="6E55C9BE" w:rsidR="00041A5A" w:rsidRPr="003A2FDF" w:rsidRDefault="00FB4301" w:rsidP="00FB4301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Component 1</w:t>
      </w:r>
      <w:r w:rsidR="00715990" w:rsidRPr="003A2FDF">
        <w:rPr>
          <w:rFonts w:ascii="Aptos" w:hAnsi="Aptos" w:cs="Arial"/>
          <w:b/>
          <w:bCs/>
          <w:sz w:val="28"/>
          <w:szCs w:val="28"/>
        </w:rPr>
        <w:t xml:space="preserve">: </w:t>
      </w:r>
      <w:r w:rsidRPr="003A2FDF">
        <w:rPr>
          <w:rFonts w:ascii="Aptos" w:hAnsi="Aptos" w:cs="Arial"/>
          <w:sz w:val="28"/>
          <w:szCs w:val="28"/>
        </w:rPr>
        <w:t>Element 1</w:t>
      </w:r>
      <w:r w:rsidR="00715990" w:rsidRPr="003A2FDF">
        <w:rPr>
          <w:rFonts w:ascii="Aptos" w:hAnsi="Aptos" w:cs="Arial"/>
          <w:sz w:val="28"/>
          <w:szCs w:val="28"/>
        </w:rPr>
        <w:t xml:space="preserve"> - Project Proposal</w:t>
      </w:r>
      <w:r w:rsidR="00545684" w:rsidRPr="003A2FDF">
        <w:rPr>
          <w:rFonts w:ascii="Aptos" w:hAnsi="Aptos" w:cs="Arial"/>
          <w:sz w:val="28"/>
          <w:szCs w:val="28"/>
        </w:rPr>
        <w:t xml:space="preserve"> </w:t>
      </w:r>
    </w:p>
    <w:p w14:paraId="2EDEAE0B" w14:textId="149B09BE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1AD185BB" w14:textId="77777777" w:rsidR="00FF5B70" w:rsidRPr="003A2FDF" w:rsidRDefault="00FF5B7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684DDF82" w14:textId="37F70820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Student ID</w:t>
      </w:r>
      <w:r w:rsidRPr="003A2FDF">
        <w:rPr>
          <w:rFonts w:ascii="Aptos" w:hAnsi="Aptos" w:cs="Arial"/>
          <w:sz w:val="28"/>
          <w:szCs w:val="28"/>
        </w:rPr>
        <w:t xml:space="preserve">: </w:t>
      </w:r>
      <w:r w:rsidR="005D5055">
        <w:rPr>
          <w:rFonts w:ascii="Aptos" w:hAnsi="Aptos" w:cs="Arial"/>
          <w:sz w:val="28"/>
          <w:szCs w:val="28"/>
        </w:rPr>
        <w:t>232</w:t>
      </w:r>
      <w:r w:rsidR="00DA0810">
        <w:rPr>
          <w:rFonts w:ascii="Aptos" w:hAnsi="Aptos" w:cs="Arial"/>
          <w:sz w:val="28"/>
          <w:szCs w:val="28"/>
        </w:rPr>
        <w:t>9253</w:t>
      </w:r>
    </w:p>
    <w:p w14:paraId="01D5D8DB" w14:textId="03ED09ED" w:rsidR="00FF5B70" w:rsidRPr="003A2FDF" w:rsidRDefault="00FF5B7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7B4B148B" w14:textId="4620CC09" w:rsidR="00646B10" w:rsidRPr="003A2FDF" w:rsidRDefault="00FF5B70" w:rsidP="00646B10">
      <w:pPr>
        <w:spacing w:line="360" w:lineRule="auto"/>
        <w:rPr>
          <w:rFonts w:ascii="Aptos" w:hAnsi="Aptos" w:cs="Arial"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Student Name</w:t>
      </w:r>
      <w:r w:rsidRPr="003A2FDF">
        <w:rPr>
          <w:rFonts w:ascii="Aptos" w:hAnsi="Aptos" w:cs="Arial"/>
          <w:sz w:val="28"/>
          <w:szCs w:val="28"/>
        </w:rPr>
        <w:t xml:space="preserve">: </w:t>
      </w:r>
      <w:r w:rsidR="00DA0810">
        <w:rPr>
          <w:rFonts w:ascii="Aptos" w:hAnsi="Aptos" w:cs="Arial"/>
          <w:sz w:val="28"/>
          <w:szCs w:val="28"/>
        </w:rPr>
        <w:t>Lazara Laureana Guillen Pedroso</w:t>
      </w:r>
    </w:p>
    <w:p w14:paraId="638A4615" w14:textId="77777777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5BD313B6" w14:textId="4BA804DC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07CF3A4D" w14:textId="4AAF8C7D" w:rsidR="00715990" w:rsidRPr="003A2FDF" w:rsidRDefault="00715990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75E7FD5C" w14:textId="1070B52D" w:rsidR="00545684" w:rsidRPr="003A2FDF" w:rsidRDefault="00FB4301" w:rsidP="00FF5B70">
      <w:pPr>
        <w:pStyle w:val="Heading1"/>
        <w:rPr>
          <w:rFonts w:ascii="Aptos" w:hAnsi="Aptos"/>
        </w:rPr>
      </w:pPr>
      <w:r w:rsidRPr="003A2FDF">
        <w:rPr>
          <w:rFonts w:ascii="Aptos" w:hAnsi="Aptos"/>
        </w:rPr>
        <w:lastRenderedPageBreak/>
        <w:t>Element 1 -</w:t>
      </w:r>
      <w:r w:rsidR="00866B7B" w:rsidRPr="003A2FDF">
        <w:rPr>
          <w:rFonts w:ascii="Aptos" w:hAnsi="Aptos"/>
        </w:rPr>
        <w:t xml:space="preserve"> Project</w:t>
      </w:r>
      <w:r w:rsidR="00545684" w:rsidRPr="003A2FDF">
        <w:rPr>
          <w:rFonts w:ascii="Aptos" w:hAnsi="Aptos"/>
        </w:rPr>
        <w:t xml:space="preserve"> </w:t>
      </w:r>
      <w:r w:rsidR="000B7CD5" w:rsidRPr="003A2FDF">
        <w:rPr>
          <w:rFonts w:ascii="Aptos" w:hAnsi="Aptos"/>
        </w:rPr>
        <w:t>P</w:t>
      </w:r>
      <w:r w:rsidR="00545684" w:rsidRPr="003A2FDF">
        <w:rPr>
          <w:rFonts w:ascii="Aptos" w:hAnsi="Aptos"/>
        </w:rPr>
        <w:t>roposal</w:t>
      </w:r>
    </w:p>
    <w:p w14:paraId="6630FBCE" w14:textId="0038F936" w:rsidR="00D769F0" w:rsidRPr="003A2FDF" w:rsidRDefault="00D769F0" w:rsidP="00D769F0">
      <w:pPr>
        <w:rPr>
          <w:rFonts w:ascii="Aptos" w:hAnsi="Aptos"/>
        </w:rPr>
      </w:pPr>
    </w:p>
    <w:p w14:paraId="24BD4B42" w14:textId="31E7147B" w:rsidR="00D769F0" w:rsidRPr="00996094" w:rsidRDefault="00FF5B70" w:rsidP="4998CFFD">
      <w:pPr>
        <w:pStyle w:val="Heading2"/>
        <w:rPr>
          <w:rFonts w:ascii="Aptos" w:hAnsi="Aptos"/>
          <w:b w:val="0"/>
          <w:bCs w:val="0"/>
          <w:i w:val="0"/>
          <w:sz w:val="32"/>
          <w:szCs w:val="32"/>
        </w:rPr>
      </w:pPr>
      <w:r w:rsidRPr="4998CFFD">
        <w:rPr>
          <w:rFonts w:ascii="Aptos" w:hAnsi="Aptos"/>
        </w:rPr>
        <w:t>My p</w:t>
      </w:r>
      <w:r w:rsidR="00D769F0" w:rsidRPr="4998CFFD">
        <w:rPr>
          <w:rFonts w:ascii="Aptos" w:hAnsi="Aptos"/>
        </w:rPr>
        <w:t xml:space="preserve">roject title: </w:t>
      </w:r>
      <w:r w:rsidR="00996094" w:rsidRPr="4998CFFD">
        <w:rPr>
          <w:rFonts w:ascii="Aptos" w:hAnsi="Aptos"/>
          <w:b w:val="0"/>
          <w:bCs w:val="0"/>
          <w:i w:val="0"/>
          <w:sz w:val="32"/>
          <w:szCs w:val="32"/>
        </w:rPr>
        <w:t xml:space="preserve">Early Identification and </w:t>
      </w:r>
      <w:r w:rsidR="006F4555" w:rsidRPr="4998CFFD">
        <w:rPr>
          <w:rFonts w:ascii="Aptos" w:hAnsi="Aptos"/>
          <w:b w:val="0"/>
          <w:bCs w:val="0"/>
          <w:i w:val="0"/>
          <w:sz w:val="32"/>
          <w:szCs w:val="32"/>
        </w:rPr>
        <w:t xml:space="preserve">Intervention </w:t>
      </w:r>
      <w:r w:rsidR="26395B3B" w:rsidRPr="4998CFFD">
        <w:rPr>
          <w:rFonts w:ascii="Aptos" w:hAnsi="Aptos"/>
          <w:b w:val="0"/>
          <w:bCs w:val="0"/>
          <w:i w:val="0"/>
          <w:sz w:val="32"/>
          <w:szCs w:val="32"/>
        </w:rPr>
        <w:t>of</w:t>
      </w:r>
      <w:r w:rsidR="006F4555" w:rsidRPr="4998CFFD">
        <w:rPr>
          <w:rFonts w:ascii="Aptos" w:hAnsi="Aptos"/>
          <w:b w:val="0"/>
          <w:bCs w:val="0"/>
          <w:i w:val="0"/>
          <w:sz w:val="32"/>
          <w:szCs w:val="32"/>
        </w:rPr>
        <w:t xml:space="preserve"> Anorexia Nervosa Among Adol</w:t>
      </w:r>
      <w:r w:rsidR="006F2A76" w:rsidRPr="4998CFFD">
        <w:rPr>
          <w:rFonts w:ascii="Aptos" w:hAnsi="Aptos"/>
          <w:b w:val="0"/>
          <w:bCs w:val="0"/>
          <w:i w:val="0"/>
          <w:sz w:val="32"/>
          <w:szCs w:val="32"/>
        </w:rPr>
        <w:t>escents Aged 13</w:t>
      </w:r>
      <w:r w:rsidR="00730A40" w:rsidRPr="4998CFFD">
        <w:rPr>
          <w:rFonts w:ascii="Aptos" w:hAnsi="Aptos"/>
          <w:b w:val="0"/>
          <w:bCs w:val="0"/>
          <w:i w:val="0"/>
          <w:sz w:val="32"/>
          <w:szCs w:val="32"/>
        </w:rPr>
        <w:t>-18 in the UK</w:t>
      </w:r>
      <w:r w:rsidR="00473AA6" w:rsidRPr="4998CFFD">
        <w:rPr>
          <w:rFonts w:ascii="Aptos" w:hAnsi="Aptos"/>
          <w:b w:val="0"/>
          <w:bCs w:val="0"/>
          <w:i w:val="0"/>
          <w:sz w:val="32"/>
          <w:szCs w:val="32"/>
        </w:rPr>
        <w:t xml:space="preserve">. </w:t>
      </w:r>
      <w:r w:rsidR="00730A40" w:rsidRPr="4998CFFD">
        <w:rPr>
          <w:rFonts w:ascii="Aptos" w:hAnsi="Aptos"/>
          <w:b w:val="0"/>
          <w:bCs w:val="0"/>
          <w:i w:val="0"/>
          <w:sz w:val="32"/>
          <w:szCs w:val="32"/>
        </w:rPr>
        <w:t>Barr</w:t>
      </w:r>
      <w:r w:rsidR="00DE2E16" w:rsidRPr="4998CFFD">
        <w:rPr>
          <w:rFonts w:ascii="Aptos" w:hAnsi="Aptos"/>
          <w:b w:val="0"/>
          <w:bCs w:val="0"/>
          <w:i w:val="0"/>
          <w:sz w:val="32"/>
          <w:szCs w:val="32"/>
        </w:rPr>
        <w:t>iers and Opportunities</w:t>
      </w:r>
      <w:r w:rsidR="00473AA6" w:rsidRPr="4998CFFD">
        <w:rPr>
          <w:rFonts w:ascii="Aptos" w:hAnsi="Aptos"/>
          <w:b w:val="0"/>
          <w:bCs w:val="0"/>
          <w:i w:val="0"/>
          <w:sz w:val="32"/>
          <w:szCs w:val="32"/>
        </w:rPr>
        <w:t>.</w:t>
      </w:r>
    </w:p>
    <w:p w14:paraId="03FD30D3" w14:textId="475F3855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40C7BB25" w14:textId="63754B6D" w:rsidR="00784670" w:rsidRPr="003A2FDF" w:rsidRDefault="00FF5B70" w:rsidP="00784670">
      <w:pPr>
        <w:pStyle w:val="Heading2"/>
        <w:rPr>
          <w:rFonts w:ascii="Aptos" w:hAnsi="Aptos"/>
        </w:rPr>
      </w:pPr>
      <w:r w:rsidRPr="4998CFFD">
        <w:rPr>
          <w:rFonts w:ascii="Aptos" w:hAnsi="Aptos"/>
        </w:rPr>
        <w:t>1</w:t>
      </w:r>
      <w:r w:rsidR="00784670" w:rsidRPr="4998CFFD">
        <w:rPr>
          <w:rFonts w:ascii="Aptos" w:hAnsi="Aptos"/>
        </w:rPr>
        <w:t xml:space="preserve">) </w:t>
      </w:r>
      <w:r w:rsidR="00545684" w:rsidRPr="4998CFFD">
        <w:rPr>
          <w:rFonts w:ascii="Aptos" w:hAnsi="Aptos"/>
        </w:rPr>
        <w:t>Aim</w:t>
      </w:r>
      <w:r w:rsidR="00784670" w:rsidRPr="4998CFFD">
        <w:rPr>
          <w:rFonts w:ascii="Aptos" w:hAnsi="Aptos"/>
        </w:rPr>
        <w:t>:</w:t>
      </w:r>
    </w:p>
    <w:p w14:paraId="4B36F4E2" w14:textId="014514CC" w:rsidR="00A6153D" w:rsidRPr="00E50A4F" w:rsidRDefault="00E50A4F" w:rsidP="00A6153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 </w:t>
      </w:r>
      <w:r w:rsidR="006C7BA5">
        <w:rPr>
          <w:rFonts w:ascii="Arial" w:hAnsi="Arial" w:cs="Arial"/>
          <w:sz w:val="22"/>
        </w:rPr>
        <w:t>critically explore</w:t>
      </w:r>
      <w:r w:rsidR="00C456DD">
        <w:rPr>
          <w:rFonts w:ascii="Arial" w:hAnsi="Arial" w:cs="Arial"/>
          <w:sz w:val="22"/>
        </w:rPr>
        <w:t xml:space="preserve"> and evaluate</w:t>
      </w:r>
      <w:r w:rsidR="006C7BA5">
        <w:rPr>
          <w:rFonts w:ascii="Arial" w:hAnsi="Arial" w:cs="Arial"/>
          <w:sz w:val="22"/>
        </w:rPr>
        <w:t xml:space="preserve"> the</w:t>
      </w:r>
      <w:r w:rsidR="00350360">
        <w:rPr>
          <w:rFonts w:ascii="Arial" w:hAnsi="Arial" w:cs="Arial"/>
          <w:sz w:val="22"/>
        </w:rPr>
        <w:t xml:space="preserve"> barriers and opportunities with the early</w:t>
      </w:r>
      <w:r w:rsidR="00FC2B1A">
        <w:rPr>
          <w:rFonts w:ascii="Arial" w:hAnsi="Arial" w:cs="Arial"/>
          <w:sz w:val="22"/>
        </w:rPr>
        <w:t xml:space="preserve"> identification and intervention of Anorexia Nervosa among</w:t>
      </w:r>
      <w:r w:rsidR="002E6D76">
        <w:rPr>
          <w:rFonts w:ascii="Arial" w:hAnsi="Arial" w:cs="Arial"/>
          <w:sz w:val="22"/>
        </w:rPr>
        <w:t xml:space="preserve"> adolescents aged 13</w:t>
      </w:r>
      <w:r w:rsidR="001F39C8">
        <w:rPr>
          <w:rFonts w:ascii="Arial" w:hAnsi="Arial" w:cs="Arial"/>
          <w:sz w:val="22"/>
        </w:rPr>
        <w:t>-18 in the UK</w:t>
      </w:r>
      <w:r w:rsidR="002E7C0D">
        <w:rPr>
          <w:rFonts w:ascii="Arial" w:hAnsi="Arial" w:cs="Arial"/>
          <w:sz w:val="22"/>
        </w:rPr>
        <w:t xml:space="preserve">, with </w:t>
      </w:r>
      <w:r w:rsidR="00C456DD">
        <w:rPr>
          <w:rFonts w:ascii="Arial" w:hAnsi="Arial" w:cs="Arial"/>
          <w:sz w:val="22"/>
        </w:rPr>
        <w:t>consideration</w:t>
      </w:r>
      <w:r w:rsidR="004C6729">
        <w:rPr>
          <w:rFonts w:ascii="Arial" w:hAnsi="Arial" w:cs="Arial"/>
          <w:sz w:val="22"/>
        </w:rPr>
        <w:t xml:space="preserve"> of the roles of health and</w:t>
      </w:r>
      <w:r w:rsidR="00022346">
        <w:rPr>
          <w:rFonts w:ascii="Arial" w:hAnsi="Arial" w:cs="Arial"/>
          <w:sz w:val="22"/>
        </w:rPr>
        <w:t xml:space="preserve"> social care professionals, families</w:t>
      </w:r>
      <w:r w:rsidR="00882559">
        <w:rPr>
          <w:rFonts w:ascii="Arial" w:hAnsi="Arial" w:cs="Arial"/>
          <w:sz w:val="22"/>
        </w:rPr>
        <w:t>, schools, and wider</w:t>
      </w:r>
      <w:r w:rsidR="005E7383">
        <w:rPr>
          <w:rFonts w:ascii="Arial" w:hAnsi="Arial" w:cs="Arial"/>
          <w:sz w:val="22"/>
        </w:rPr>
        <w:t xml:space="preserve"> support services.</w:t>
      </w:r>
      <w:r w:rsidR="00CA2D4E">
        <w:rPr>
          <w:rFonts w:ascii="Arial" w:hAnsi="Arial" w:cs="Arial"/>
          <w:sz w:val="22"/>
        </w:rPr>
        <w:t xml:space="preserve"> </w:t>
      </w:r>
      <w:r w:rsidR="001A1647">
        <w:rPr>
          <w:rFonts w:ascii="Arial" w:hAnsi="Arial" w:cs="Arial"/>
          <w:sz w:val="22"/>
        </w:rPr>
        <w:t>Moreover,</w:t>
      </w:r>
      <w:r w:rsidR="00C456DD">
        <w:rPr>
          <w:rFonts w:ascii="Arial" w:hAnsi="Arial" w:cs="Arial"/>
          <w:sz w:val="22"/>
        </w:rPr>
        <w:t xml:space="preserve"> </w:t>
      </w:r>
      <w:r w:rsidR="00B546EE">
        <w:rPr>
          <w:rFonts w:ascii="Arial" w:hAnsi="Arial" w:cs="Arial"/>
          <w:sz w:val="22"/>
        </w:rPr>
        <w:t>consider how early</w:t>
      </w:r>
      <w:r w:rsidR="00A70608">
        <w:rPr>
          <w:rFonts w:ascii="Arial" w:hAnsi="Arial" w:cs="Arial"/>
          <w:sz w:val="22"/>
        </w:rPr>
        <w:t xml:space="preserve"> identification </w:t>
      </w:r>
      <w:r w:rsidR="00357642">
        <w:rPr>
          <w:rFonts w:ascii="Arial" w:hAnsi="Arial" w:cs="Arial"/>
          <w:sz w:val="22"/>
        </w:rPr>
        <w:t xml:space="preserve">and intervention could be improved. </w:t>
      </w:r>
    </w:p>
    <w:p w14:paraId="0FC73060" w14:textId="327EC0EF" w:rsidR="00E224E0" w:rsidRPr="0092232B" w:rsidRDefault="00FF5B70" w:rsidP="0092232B">
      <w:pPr>
        <w:pStyle w:val="Heading2"/>
        <w:rPr>
          <w:rFonts w:ascii="Aptos" w:hAnsi="Aptos"/>
          <w:b w:val="0"/>
          <w:bCs w:val="0"/>
          <w:i w:val="0"/>
          <w:iCs/>
        </w:rPr>
      </w:pPr>
      <w:r w:rsidRPr="003A2FDF">
        <w:rPr>
          <w:rFonts w:ascii="Aptos" w:hAnsi="Aptos"/>
        </w:rPr>
        <w:t>2</w:t>
      </w:r>
      <w:r w:rsidR="00784670" w:rsidRPr="003A2FDF">
        <w:rPr>
          <w:rFonts w:ascii="Aptos" w:hAnsi="Aptos"/>
        </w:rPr>
        <w:t>) O</w:t>
      </w:r>
      <w:r w:rsidR="00545684" w:rsidRPr="003A2FDF">
        <w:rPr>
          <w:rFonts w:ascii="Aptos" w:hAnsi="Aptos"/>
        </w:rPr>
        <w:t>bjectives:</w:t>
      </w:r>
    </w:p>
    <w:p w14:paraId="470D5C97" w14:textId="77777777" w:rsidR="00E224E0" w:rsidRPr="00E224E0" w:rsidRDefault="00E224E0" w:rsidP="00AD7B9C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4DE92F51" w14:textId="247F69DF" w:rsidR="00041A5A" w:rsidRDefault="00426AC9" w:rsidP="00AD7B9C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</w:rPr>
      </w:pPr>
      <w:r w:rsidRPr="00C87585">
        <w:rPr>
          <w:rFonts w:ascii="Arial" w:hAnsi="Arial" w:cs="Arial"/>
          <w:sz w:val="22"/>
        </w:rPr>
        <w:t>To</w:t>
      </w:r>
      <w:r w:rsidR="0072792D" w:rsidRPr="00C87585">
        <w:rPr>
          <w:rFonts w:ascii="Arial" w:hAnsi="Arial" w:cs="Arial"/>
          <w:sz w:val="22"/>
        </w:rPr>
        <w:t xml:space="preserve"> </w:t>
      </w:r>
      <w:r w:rsidR="00A62209">
        <w:rPr>
          <w:rFonts w:ascii="Arial" w:hAnsi="Arial" w:cs="Arial"/>
          <w:sz w:val="22"/>
        </w:rPr>
        <w:t xml:space="preserve">define and </w:t>
      </w:r>
      <w:r w:rsidR="0075115D" w:rsidRPr="00C87585">
        <w:rPr>
          <w:rFonts w:ascii="Arial" w:hAnsi="Arial" w:cs="Arial"/>
          <w:sz w:val="22"/>
        </w:rPr>
        <w:t>c</w:t>
      </w:r>
      <w:r w:rsidR="0072792D" w:rsidRPr="00C87585">
        <w:rPr>
          <w:rFonts w:ascii="Arial" w:hAnsi="Arial" w:cs="Arial"/>
          <w:sz w:val="22"/>
        </w:rPr>
        <w:t>r</w:t>
      </w:r>
      <w:r w:rsidR="0075115D" w:rsidRPr="00C87585">
        <w:rPr>
          <w:rFonts w:ascii="Arial" w:hAnsi="Arial" w:cs="Arial"/>
          <w:sz w:val="22"/>
        </w:rPr>
        <w:t>itically examine the importance</w:t>
      </w:r>
      <w:r w:rsidR="008B5309" w:rsidRPr="00C87585">
        <w:rPr>
          <w:rFonts w:ascii="Arial" w:hAnsi="Arial" w:cs="Arial"/>
          <w:sz w:val="22"/>
        </w:rPr>
        <w:t xml:space="preserve"> of early identification </w:t>
      </w:r>
      <w:r w:rsidR="00751468">
        <w:rPr>
          <w:rFonts w:ascii="Arial" w:hAnsi="Arial" w:cs="Arial"/>
          <w:sz w:val="22"/>
        </w:rPr>
        <w:t>of Anorexia nervosa amo</w:t>
      </w:r>
      <w:r w:rsidR="00927C14">
        <w:rPr>
          <w:rFonts w:ascii="Arial" w:hAnsi="Arial" w:cs="Arial"/>
          <w:sz w:val="22"/>
        </w:rPr>
        <w:t>ng adolescents</w:t>
      </w:r>
      <w:r w:rsidR="00682F25">
        <w:rPr>
          <w:rFonts w:ascii="Arial" w:hAnsi="Arial" w:cs="Arial"/>
          <w:sz w:val="22"/>
        </w:rPr>
        <w:t xml:space="preserve"> aged 13-18 in the UK.</w:t>
      </w:r>
    </w:p>
    <w:p w14:paraId="568688D0" w14:textId="066E1957" w:rsidR="00D541B1" w:rsidRDefault="00D93AA2" w:rsidP="4998CFFD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</w:rPr>
      </w:pPr>
      <w:r w:rsidRPr="4998CFFD">
        <w:rPr>
          <w:rFonts w:ascii="Arial" w:hAnsi="Arial" w:cs="Arial"/>
          <w:sz w:val="22"/>
        </w:rPr>
        <w:t xml:space="preserve">To </w:t>
      </w:r>
      <w:r w:rsidR="002D7B19" w:rsidRPr="4998CFFD">
        <w:rPr>
          <w:rFonts w:ascii="Arial" w:hAnsi="Arial" w:cs="Arial"/>
          <w:sz w:val="22"/>
        </w:rPr>
        <w:t>anal</w:t>
      </w:r>
      <w:r w:rsidR="006E5EE5" w:rsidRPr="4998CFFD">
        <w:rPr>
          <w:rFonts w:ascii="Arial" w:hAnsi="Arial" w:cs="Arial"/>
          <w:sz w:val="22"/>
        </w:rPr>
        <w:t xml:space="preserve">yse and </w:t>
      </w:r>
      <w:r w:rsidRPr="4998CFFD">
        <w:rPr>
          <w:rFonts w:ascii="Arial" w:hAnsi="Arial" w:cs="Arial"/>
          <w:sz w:val="22"/>
        </w:rPr>
        <w:t>identify opportunities for improving</w:t>
      </w:r>
      <w:r w:rsidR="005F1749" w:rsidRPr="4998CFFD">
        <w:rPr>
          <w:rFonts w:ascii="Arial" w:hAnsi="Arial" w:cs="Arial"/>
          <w:sz w:val="22"/>
        </w:rPr>
        <w:t xml:space="preserve"> early identification, referral, treatment and </w:t>
      </w:r>
      <w:r w:rsidR="00F85D46" w:rsidRPr="4998CFFD">
        <w:rPr>
          <w:rFonts w:ascii="Arial" w:hAnsi="Arial" w:cs="Arial"/>
          <w:sz w:val="22"/>
        </w:rPr>
        <w:t>ongoing support for adolescents</w:t>
      </w:r>
      <w:r w:rsidR="003B3E19" w:rsidRPr="4998CFFD">
        <w:rPr>
          <w:rFonts w:ascii="Arial" w:hAnsi="Arial" w:cs="Arial"/>
          <w:sz w:val="22"/>
        </w:rPr>
        <w:t xml:space="preserve"> aged 13-18</w:t>
      </w:r>
      <w:r w:rsidR="00043DE0">
        <w:rPr>
          <w:rFonts w:ascii="Arial" w:hAnsi="Arial" w:cs="Arial"/>
          <w:sz w:val="22"/>
        </w:rPr>
        <w:t xml:space="preserve"> using current</w:t>
      </w:r>
      <w:r w:rsidR="0132CC77" w:rsidRPr="4998CFFD">
        <w:rPr>
          <w:rFonts w:ascii="Arial" w:hAnsi="Arial" w:cs="Arial"/>
          <w:sz w:val="22"/>
        </w:rPr>
        <w:t xml:space="preserve"> </w:t>
      </w:r>
      <w:r w:rsidR="00043DE0">
        <w:rPr>
          <w:rFonts w:ascii="Arial" w:hAnsi="Arial" w:cs="Arial"/>
          <w:sz w:val="22"/>
        </w:rPr>
        <w:t>literature and data</w:t>
      </w:r>
    </w:p>
    <w:p w14:paraId="3CFBA15E" w14:textId="106865E5" w:rsidR="00D61360" w:rsidRDefault="00D61360" w:rsidP="3C2B4C7B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</w:rPr>
      </w:pPr>
      <w:r w:rsidRPr="3C2B4C7B">
        <w:rPr>
          <w:rFonts w:ascii="Arial" w:hAnsi="Arial" w:cs="Arial"/>
          <w:sz w:val="22"/>
        </w:rPr>
        <w:t xml:space="preserve">To </w:t>
      </w:r>
      <w:r w:rsidR="00D96CBA" w:rsidRPr="3C2B4C7B">
        <w:rPr>
          <w:rFonts w:ascii="Arial" w:hAnsi="Arial" w:cs="Arial"/>
          <w:sz w:val="22"/>
        </w:rPr>
        <w:t xml:space="preserve">evaluate </w:t>
      </w:r>
      <w:r w:rsidR="2D85C0CF" w:rsidRPr="3C2B4C7B">
        <w:rPr>
          <w:rFonts w:ascii="Arial" w:hAnsi="Arial" w:cs="Arial"/>
          <w:sz w:val="22"/>
        </w:rPr>
        <w:t>the finding using thematic analysis to identify recurring themes relating</w:t>
      </w:r>
      <w:r w:rsidR="4343051E" w:rsidRPr="3C2B4C7B">
        <w:rPr>
          <w:rFonts w:ascii="Arial" w:hAnsi="Arial" w:cs="Arial"/>
          <w:sz w:val="22"/>
        </w:rPr>
        <w:t xml:space="preserve"> to the barriers experienced by adolescents</w:t>
      </w:r>
      <w:r w:rsidR="6E0F6268" w:rsidRPr="3C2B4C7B">
        <w:rPr>
          <w:rFonts w:ascii="Arial" w:hAnsi="Arial" w:cs="Arial"/>
          <w:sz w:val="22"/>
        </w:rPr>
        <w:t>, families and professional when recog</w:t>
      </w:r>
      <w:r w:rsidR="1E887EE8" w:rsidRPr="3C2B4C7B">
        <w:rPr>
          <w:rFonts w:ascii="Arial" w:hAnsi="Arial" w:cs="Arial"/>
          <w:sz w:val="22"/>
        </w:rPr>
        <w:t>nising and responding to signs of anorexia nervosa.</w:t>
      </w:r>
    </w:p>
    <w:p w14:paraId="4D244A5A" w14:textId="0CE4C238" w:rsidR="00CD3F07" w:rsidRPr="00C87585" w:rsidRDefault="009776BE" w:rsidP="3C2B4C7B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</w:rPr>
      </w:pPr>
      <w:r w:rsidRPr="3C2B4C7B">
        <w:rPr>
          <w:rFonts w:ascii="Arial" w:hAnsi="Arial" w:cs="Arial"/>
          <w:sz w:val="22"/>
        </w:rPr>
        <w:t xml:space="preserve">To make </w:t>
      </w:r>
      <w:r w:rsidR="6DF3E1EE" w:rsidRPr="3C2B4C7B">
        <w:rPr>
          <w:rFonts w:ascii="Arial" w:hAnsi="Arial" w:cs="Arial"/>
          <w:sz w:val="22"/>
        </w:rPr>
        <w:t xml:space="preserve">and provide </w:t>
      </w:r>
      <w:r w:rsidR="002F2CFC" w:rsidRPr="3C2B4C7B">
        <w:rPr>
          <w:rFonts w:ascii="Arial" w:hAnsi="Arial" w:cs="Arial"/>
          <w:sz w:val="22"/>
        </w:rPr>
        <w:t>evidence-based recommendations for</w:t>
      </w:r>
      <w:r w:rsidR="00CF5C97" w:rsidRPr="3C2B4C7B">
        <w:rPr>
          <w:rFonts w:ascii="Arial" w:hAnsi="Arial" w:cs="Arial"/>
          <w:sz w:val="22"/>
        </w:rPr>
        <w:t xml:space="preserve"> </w:t>
      </w:r>
      <w:r w:rsidR="7B3D8BF9" w:rsidRPr="3C2B4C7B">
        <w:rPr>
          <w:rFonts w:ascii="Arial" w:hAnsi="Arial" w:cs="Arial"/>
          <w:sz w:val="22"/>
        </w:rPr>
        <w:t>relevant health and social care professionals and services to imp</w:t>
      </w:r>
      <w:r w:rsidR="007A9F61" w:rsidRPr="3C2B4C7B">
        <w:rPr>
          <w:rFonts w:ascii="Arial" w:hAnsi="Arial" w:cs="Arial"/>
          <w:sz w:val="22"/>
        </w:rPr>
        <w:t>rove early</w:t>
      </w:r>
      <w:r w:rsidR="00CF5C97" w:rsidRPr="3C2B4C7B">
        <w:rPr>
          <w:rFonts w:ascii="Arial" w:hAnsi="Arial" w:cs="Arial"/>
          <w:sz w:val="22"/>
        </w:rPr>
        <w:t xml:space="preserve"> intervention and support</w:t>
      </w:r>
      <w:r w:rsidR="00915206" w:rsidRPr="3C2B4C7B">
        <w:rPr>
          <w:rFonts w:ascii="Arial" w:hAnsi="Arial" w:cs="Arial"/>
          <w:sz w:val="22"/>
        </w:rPr>
        <w:t xml:space="preserve"> for adolescent</w:t>
      </w:r>
      <w:r w:rsidR="002E8542" w:rsidRPr="3C2B4C7B">
        <w:rPr>
          <w:rFonts w:ascii="Arial" w:hAnsi="Arial" w:cs="Arial"/>
          <w:sz w:val="22"/>
        </w:rPr>
        <w:t>s</w:t>
      </w:r>
      <w:r w:rsidR="00915206" w:rsidRPr="3C2B4C7B">
        <w:rPr>
          <w:rFonts w:ascii="Arial" w:hAnsi="Arial" w:cs="Arial"/>
          <w:sz w:val="22"/>
        </w:rPr>
        <w:t xml:space="preserve"> experiencing </w:t>
      </w:r>
      <w:r w:rsidR="208EDD88" w:rsidRPr="3C2B4C7B">
        <w:rPr>
          <w:rFonts w:ascii="Arial" w:hAnsi="Arial" w:cs="Arial"/>
          <w:sz w:val="22"/>
        </w:rPr>
        <w:t>a</w:t>
      </w:r>
      <w:r w:rsidR="00787A27" w:rsidRPr="3C2B4C7B">
        <w:rPr>
          <w:rFonts w:ascii="Arial" w:hAnsi="Arial" w:cs="Arial"/>
          <w:sz w:val="22"/>
        </w:rPr>
        <w:t xml:space="preserve">norexia </w:t>
      </w:r>
      <w:r w:rsidR="793BA266" w:rsidRPr="3C2B4C7B">
        <w:rPr>
          <w:rFonts w:ascii="Arial" w:hAnsi="Arial" w:cs="Arial"/>
          <w:sz w:val="22"/>
        </w:rPr>
        <w:t>n</w:t>
      </w:r>
      <w:r w:rsidR="00787A27" w:rsidRPr="3C2B4C7B">
        <w:rPr>
          <w:rFonts w:ascii="Arial" w:hAnsi="Arial" w:cs="Arial"/>
          <w:sz w:val="22"/>
        </w:rPr>
        <w:t>ervosa</w:t>
      </w:r>
      <w:r w:rsidR="7FA24E1C" w:rsidRPr="3C2B4C7B">
        <w:rPr>
          <w:rFonts w:ascii="Arial" w:hAnsi="Arial" w:cs="Arial"/>
          <w:sz w:val="22"/>
        </w:rPr>
        <w:t>.</w:t>
      </w:r>
    </w:p>
    <w:p w14:paraId="3AC96963" w14:textId="42E0D23A" w:rsidR="00545684" w:rsidRPr="003A2FDF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3</w:t>
      </w:r>
      <w:r w:rsidR="008E5015" w:rsidRPr="003A2FDF">
        <w:rPr>
          <w:rFonts w:ascii="Aptos" w:hAnsi="Aptos"/>
        </w:rPr>
        <w:t xml:space="preserve">) </w:t>
      </w:r>
      <w:r w:rsidR="00545684" w:rsidRPr="003A2FDF">
        <w:rPr>
          <w:rFonts w:ascii="Aptos" w:hAnsi="Aptos"/>
        </w:rPr>
        <w:t>Background</w:t>
      </w:r>
      <w:r w:rsidR="00FB4301" w:rsidRPr="003A2FDF">
        <w:rPr>
          <w:rFonts w:ascii="Aptos" w:hAnsi="Aptos"/>
        </w:rPr>
        <w:t>/Rationale</w:t>
      </w:r>
      <w:r w:rsidR="00545684" w:rsidRPr="003A2FDF">
        <w:rPr>
          <w:rFonts w:ascii="Aptos" w:hAnsi="Aptos"/>
        </w:rPr>
        <w:t>:</w:t>
      </w:r>
    </w:p>
    <w:p w14:paraId="752B0E75" w14:textId="6F5CDE7A" w:rsidR="0072385C" w:rsidRDefault="00CF3F68" w:rsidP="3C2B4C7B">
      <w:pPr>
        <w:spacing w:line="360" w:lineRule="auto"/>
        <w:rPr>
          <w:rFonts w:ascii="Arial" w:hAnsi="Arial" w:cs="Arial"/>
          <w:sz w:val="22"/>
        </w:rPr>
      </w:pPr>
      <w:r w:rsidRPr="3C2B4C7B">
        <w:rPr>
          <w:rFonts w:ascii="Arial" w:hAnsi="Arial" w:cs="Arial"/>
          <w:sz w:val="22"/>
        </w:rPr>
        <w:t>Anorexia Nervosa (AN)</w:t>
      </w:r>
      <w:r w:rsidR="006420AA" w:rsidRPr="3C2B4C7B">
        <w:rPr>
          <w:rFonts w:ascii="Arial" w:hAnsi="Arial" w:cs="Arial"/>
          <w:sz w:val="22"/>
        </w:rPr>
        <w:t xml:space="preserve"> is a serious eating di</w:t>
      </w:r>
      <w:r w:rsidR="00023DDC" w:rsidRPr="3C2B4C7B">
        <w:rPr>
          <w:rFonts w:ascii="Arial" w:hAnsi="Arial" w:cs="Arial"/>
          <w:sz w:val="22"/>
        </w:rPr>
        <w:t xml:space="preserve">sorder </w:t>
      </w:r>
      <w:r w:rsidR="003828DE" w:rsidRPr="3C2B4C7B">
        <w:rPr>
          <w:rFonts w:ascii="Arial" w:hAnsi="Arial" w:cs="Arial"/>
          <w:sz w:val="22"/>
        </w:rPr>
        <w:t>that can have significant</w:t>
      </w:r>
      <w:r w:rsidR="007C4D9F" w:rsidRPr="3C2B4C7B">
        <w:rPr>
          <w:rFonts w:ascii="Arial" w:hAnsi="Arial" w:cs="Arial"/>
          <w:sz w:val="22"/>
        </w:rPr>
        <w:t xml:space="preserve"> psychological, physical and social</w:t>
      </w:r>
      <w:r w:rsidR="00812DF1" w:rsidRPr="3C2B4C7B">
        <w:rPr>
          <w:rFonts w:ascii="Arial" w:hAnsi="Arial" w:cs="Arial"/>
          <w:sz w:val="22"/>
        </w:rPr>
        <w:t xml:space="preserve"> consequence</w:t>
      </w:r>
      <w:r w:rsidR="00503024" w:rsidRPr="3C2B4C7B">
        <w:rPr>
          <w:rFonts w:ascii="Arial" w:hAnsi="Arial" w:cs="Arial"/>
          <w:sz w:val="22"/>
        </w:rPr>
        <w:t>, particularly during</w:t>
      </w:r>
      <w:r w:rsidR="009649F0" w:rsidRPr="3C2B4C7B">
        <w:rPr>
          <w:rFonts w:ascii="Arial" w:hAnsi="Arial" w:cs="Arial"/>
          <w:sz w:val="22"/>
        </w:rPr>
        <w:t xml:space="preserve"> adolescence. </w:t>
      </w:r>
      <w:r w:rsidR="004F0EBC" w:rsidRPr="3C2B4C7B">
        <w:rPr>
          <w:rFonts w:ascii="Arial" w:hAnsi="Arial" w:cs="Arial"/>
          <w:sz w:val="22"/>
        </w:rPr>
        <w:t>Adole</w:t>
      </w:r>
      <w:r w:rsidR="00966BE8" w:rsidRPr="3C2B4C7B">
        <w:rPr>
          <w:rFonts w:ascii="Arial" w:hAnsi="Arial" w:cs="Arial"/>
          <w:sz w:val="22"/>
        </w:rPr>
        <w:t>s</w:t>
      </w:r>
      <w:r w:rsidR="004F0EBC" w:rsidRPr="3C2B4C7B">
        <w:rPr>
          <w:rFonts w:ascii="Arial" w:hAnsi="Arial" w:cs="Arial"/>
          <w:sz w:val="22"/>
        </w:rPr>
        <w:t>cence</w:t>
      </w:r>
      <w:r w:rsidR="00966BE8" w:rsidRPr="3C2B4C7B">
        <w:rPr>
          <w:rFonts w:ascii="Arial" w:hAnsi="Arial" w:cs="Arial"/>
          <w:sz w:val="22"/>
        </w:rPr>
        <w:t xml:space="preserve"> is </w:t>
      </w:r>
      <w:r w:rsidR="3264F5BD" w:rsidRPr="3C2B4C7B">
        <w:rPr>
          <w:rFonts w:ascii="Arial" w:hAnsi="Arial" w:cs="Arial"/>
          <w:sz w:val="22"/>
        </w:rPr>
        <w:t>an</w:t>
      </w:r>
      <w:r w:rsidR="00966BE8" w:rsidRPr="3C2B4C7B">
        <w:rPr>
          <w:rFonts w:ascii="Arial" w:hAnsi="Arial" w:cs="Arial"/>
          <w:sz w:val="22"/>
        </w:rPr>
        <w:t xml:space="preserve"> important</w:t>
      </w:r>
      <w:r w:rsidR="009C3809" w:rsidRPr="3C2B4C7B">
        <w:rPr>
          <w:rFonts w:ascii="Arial" w:hAnsi="Arial" w:cs="Arial"/>
          <w:sz w:val="22"/>
        </w:rPr>
        <w:t xml:space="preserve"> developmental </w:t>
      </w:r>
      <w:r w:rsidR="000701AA" w:rsidRPr="3C2B4C7B">
        <w:rPr>
          <w:rFonts w:ascii="Arial" w:hAnsi="Arial" w:cs="Arial"/>
          <w:sz w:val="22"/>
        </w:rPr>
        <w:t>period in which young people exp</w:t>
      </w:r>
      <w:r w:rsidR="00354D2C" w:rsidRPr="3C2B4C7B">
        <w:rPr>
          <w:rFonts w:ascii="Arial" w:hAnsi="Arial" w:cs="Arial"/>
          <w:sz w:val="22"/>
        </w:rPr>
        <w:t xml:space="preserve">erience </w:t>
      </w:r>
      <w:r w:rsidR="000D6AFC" w:rsidRPr="3C2B4C7B">
        <w:rPr>
          <w:rFonts w:ascii="Arial" w:hAnsi="Arial" w:cs="Arial"/>
          <w:sz w:val="22"/>
        </w:rPr>
        <w:t>considerable</w:t>
      </w:r>
      <w:r w:rsidR="00354D2C" w:rsidRPr="3C2B4C7B">
        <w:rPr>
          <w:rFonts w:ascii="Arial" w:hAnsi="Arial" w:cs="Arial"/>
          <w:sz w:val="22"/>
        </w:rPr>
        <w:t xml:space="preserve"> physical</w:t>
      </w:r>
      <w:r w:rsidR="000D6AFC" w:rsidRPr="3C2B4C7B">
        <w:rPr>
          <w:rFonts w:ascii="Arial" w:hAnsi="Arial" w:cs="Arial"/>
          <w:sz w:val="22"/>
        </w:rPr>
        <w:t>,</w:t>
      </w:r>
      <w:r w:rsidR="004117FE" w:rsidRPr="3C2B4C7B">
        <w:rPr>
          <w:rFonts w:ascii="Arial" w:hAnsi="Arial" w:cs="Arial"/>
          <w:sz w:val="22"/>
        </w:rPr>
        <w:t xml:space="preserve"> emotional band social changes</w:t>
      </w:r>
      <w:r w:rsidR="003F5D84" w:rsidRPr="3C2B4C7B">
        <w:rPr>
          <w:rFonts w:ascii="Arial" w:hAnsi="Arial" w:cs="Arial"/>
          <w:sz w:val="22"/>
        </w:rPr>
        <w:t xml:space="preserve"> (NHS, 2024)</w:t>
      </w:r>
      <w:r w:rsidR="002562A5" w:rsidRPr="3C2B4C7B">
        <w:rPr>
          <w:rFonts w:ascii="Arial" w:hAnsi="Arial" w:cs="Arial"/>
          <w:sz w:val="22"/>
        </w:rPr>
        <w:t xml:space="preserve"> </w:t>
      </w:r>
      <w:r w:rsidR="004E486A" w:rsidRPr="3C2B4C7B">
        <w:rPr>
          <w:rFonts w:ascii="Arial" w:hAnsi="Arial" w:cs="Arial"/>
          <w:sz w:val="22"/>
        </w:rPr>
        <w:t>Early recognition a</w:t>
      </w:r>
      <w:r w:rsidR="0065701A" w:rsidRPr="3C2B4C7B">
        <w:rPr>
          <w:rFonts w:ascii="Arial" w:hAnsi="Arial" w:cs="Arial"/>
          <w:sz w:val="22"/>
        </w:rPr>
        <w:t xml:space="preserve">nd </w:t>
      </w:r>
      <w:r w:rsidR="00F01EB9" w:rsidRPr="3C2B4C7B">
        <w:rPr>
          <w:rFonts w:ascii="Arial" w:hAnsi="Arial" w:cs="Arial"/>
          <w:sz w:val="22"/>
        </w:rPr>
        <w:t>appropriate intervention are there</w:t>
      </w:r>
      <w:r w:rsidR="00672E11" w:rsidRPr="3C2B4C7B">
        <w:rPr>
          <w:rFonts w:ascii="Arial" w:hAnsi="Arial" w:cs="Arial"/>
          <w:sz w:val="22"/>
        </w:rPr>
        <w:t>fore important in reducing the potential impact</w:t>
      </w:r>
      <w:r w:rsidR="00537DAB" w:rsidRPr="3C2B4C7B">
        <w:rPr>
          <w:rFonts w:ascii="Arial" w:hAnsi="Arial" w:cs="Arial"/>
          <w:sz w:val="22"/>
        </w:rPr>
        <w:t xml:space="preserve"> of the disorder and supporting rec</w:t>
      </w:r>
      <w:r w:rsidR="00714EFE" w:rsidRPr="3C2B4C7B">
        <w:rPr>
          <w:rFonts w:ascii="Arial" w:hAnsi="Arial" w:cs="Arial"/>
          <w:sz w:val="22"/>
        </w:rPr>
        <w:t>overy</w:t>
      </w:r>
      <w:r w:rsidR="16626EDF" w:rsidRPr="3C2B4C7B">
        <w:rPr>
          <w:rFonts w:ascii="Arial" w:hAnsi="Arial" w:cs="Arial"/>
          <w:sz w:val="22"/>
        </w:rPr>
        <w:t xml:space="preserve"> (</w:t>
      </w:r>
      <w:proofErr w:type="spellStart"/>
      <w:r w:rsidR="16626EDF" w:rsidRPr="3C2B4C7B">
        <w:rPr>
          <w:rFonts w:ascii="Arial" w:hAnsi="Arial" w:cs="Arial"/>
          <w:sz w:val="22"/>
        </w:rPr>
        <w:t>Balakireva</w:t>
      </w:r>
      <w:proofErr w:type="spellEnd"/>
      <w:r w:rsidR="16626EDF" w:rsidRPr="3C2B4C7B">
        <w:rPr>
          <w:rFonts w:ascii="Arial" w:hAnsi="Arial" w:cs="Arial"/>
          <w:sz w:val="22"/>
        </w:rPr>
        <w:t xml:space="preserve"> et al., 2021)</w:t>
      </w:r>
    </w:p>
    <w:p w14:paraId="7AEC8705" w14:textId="5B57C9A2" w:rsidR="00F8220F" w:rsidRDefault="00F8220F" w:rsidP="3C2B4C7B">
      <w:pPr>
        <w:spacing w:line="360" w:lineRule="auto"/>
        <w:rPr>
          <w:rFonts w:ascii="Arial" w:hAnsi="Arial" w:cs="Arial"/>
          <w:sz w:val="22"/>
        </w:rPr>
      </w:pPr>
      <w:r w:rsidRPr="3C2B4C7B">
        <w:rPr>
          <w:rFonts w:ascii="Arial" w:hAnsi="Arial" w:cs="Arial"/>
          <w:sz w:val="22"/>
        </w:rPr>
        <w:lastRenderedPageBreak/>
        <w:t>The research</w:t>
      </w:r>
      <w:r w:rsidR="000333CC" w:rsidRPr="3C2B4C7B">
        <w:rPr>
          <w:rFonts w:ascii="Arial" w:hAnsi="Arial" w:cs="Arial"/>
          <w:sz w:val="22"/>
        </w:rPr>
        <w:t xml:space="preserve"> will explore the barriers that may prevent ea</w:t>
      </w:r>
      <w:r w:rsidR="00A42005" w:rsidRPr="3C2B4C7B">
        <w:rPr>
          <w:rFonts w:ascii="Arial" w:hAnsi="Arial" w:cs="Arial"/>
          <w:sz w:val="22"/>
        </w:rPr>
        <w:t>rly identification and intervention</w:t>
      </w:r>
      <w:r w:rsidR="008456F8" w:rsidRPr="3C2B4C7B">
        <w:rPr>
          <w:rFonts w:ascii="Arial" w:hAnsi="Arial" w:cs="Arial"/>
          <w:sz w:val="22"/>
        </w:rPr>
        <w:t>, including stigma</w:t>
      </w:r>
      <w:r w:rsidR="00521F89" w:rsidRPr="3C2B4C7B">
        <w:rPr>
          <w:rFonts w:ascii="Arial" w:hAnsi="Arial" w:cs="Arial"/>
          <w:sz w:val="22"/>
        </w:rPr>
        <w:t>, lack of awareness, difficulties in re</w:t>
      </w:r>
      <w:r w:rsidR="00836170" w:rsidRPr="3C2B4C7B">
        <w:rPr>
          <w:rFonts w:ascii="Arial" w:hAnsi="Arial" w:cs="Arial"/>
          <w:sz w:val="22"/>
        </w:rPr>
        <w:t>cognising symptoms, reluctance and seek help</w:t>
      </w:r>
      <w:r w:rsidR="00E461A6" w:rsidRPr="3C2B4C7B">
        <w:rPr>
          <w:rFonts w:ascii="Arial" w:hAnsi="Arial" w:cs="Arial"/>
          <w:sz w:val="22"/>
        </w:rPr>
        <w:t>, communication issues and potential</w:t>
      </w:r>
      <w:r w:rsidR="007F26BD" w:rsidRPr="3C2B4C7B">
        <w:rPr>
          <w:rFonts w:ascii="Arial" w:hAnsi="Arial" w:cs="Arial"/>
          <w:sz w:val="22"/>
        </w:rPr>
        <w:t xml:space="preserve"> challenges</w:t>
      </w:r>
      <w:r w:rsidR="00E26EC7" w:rsidRPr="3C2B4C7B">
        <w:rPr>
          <w:rFonts w:ascii="Arial" w:hAnsi="Arial" w:cs="Arial"/>
          <w:sz w:val="22"/>
        </w:rPr>
        <w:t xml:space="preserve"> within health and social care services</w:t>
      </w:r>
      <w:r w:rsidR="00B41233" w:rsidRPr="3C2B4C7B">
        <w:rPr>
          <w:rFonts w:ascii="Arial" w:hAnsi="Arial" w:cs="Arial"/>
          <w:sz w:val="22"/>
        </w:rPr>
        <w:t xml:space="preserve"> (</w:t>
      </w:r>
      <w:r w:rsidR="00727FD8" w:rsidRPr="3C2B4C7B">
        <w:rPr>
          <w:rFonts w:ascii="Arial" w:hAnsi="Arial" w:cs="Arial"/>
          <w:sz w:val="22"/>
        </w:rPr>
        <w:t>Mo</w:t>
      </w:r>
      <w:r w:rsidR="00412886" w:rsidRPr="3C2B4C7B">
        <w:rPr>
          <w:rFonts w:ascii="Arial" w:hAnsi="Arial" w:cs="Arial"/>
          <w:sz w:val="22"/>
        </w:rPr>
        <w:t xml:space="preserve">hite, </w:t>
      </w:r>
      <w:r w:rsidR="005744AA" w:rsidRPr="3C2B4C7B">
        <w:rPr>
          <w:rFonts w:ascii="Arial" w:hAnsi="Arial" w:cs="Arial"/>
          <w:sz w:val="22"/>
        </w:rPr>
        <w:t>McTaggart, and</w:t>
      </w:r>
      <w:r w:rsidR="0021286F" w:rsidRPr="3C2B4C7B">
        <w:rPr>
          <w:rFonts w:ascii="Arial" w:hAnsi="Arial" w:cs="Arial"/>
          <w:sz w:val="22"/>
        </w:rPr>
        <w:t xml:space="preserve"> </w:t>
      </w:r>
      <w:r w:rsidR="005744AA" w:rsidRPr="3C2B4C7B">
        <w:rPr>
          <w:rFonts w:ascii="Arial" w:hAnsi="Arial" w:cs="Arial"/>
          <w:sz w:val="22"/>
        </w:rPr>
        <w:t>H</w:t>
      </w:r>
      <w:r w:rsidR="006A7384" w:rsidRPr="3C2B4C7B">
        <w:rPr>
          <w:rFonts w:ascii="Arial" w:hAnsi="Arial" w:cs="Arial"/>
          <w:sz w:val="22"/>
        </w:rPr>
        <w:t xml:space="preserve">olloway, 2025) </w:t>
      </w:r>
      <w:r w:rsidR="00536FBF" w:rsidRPr="3C2B4C7B">
        <w:rPr>
          <w:rFonts w:ascii="Arial" w:hAnsi="Arial" w:cs="Arial"/>
          <w:sz w:val="22"/>
        </w:rPr>
        <w:t>Furthermore, exami</w:t>
      </w:r>
      <w:r w:rsidR="00FD17AD" w:rsidRPr="3C2B4C7B">
        <w:rPr>
          <w:rFonts w:ascii="Arial" w:hAnsi="Arial" w:cs="Arial"/>
          <w:sz w:val="22"/>
        </w:rPr>
        <w:t>ning these barriers is important because de</w:t>
      </w:r>
      <w:r w:rsidR="00026D00" w:rsidRPr="3C2B4C7B">
        <w:rPr>
          <w:rFonts w:ascii="Arial" w:hAnsi="Arial" w:cs="Arial"/>
          <w:sz w:val="22"/>
        </w:rPr>
        <w:t xml:space="preserve">layed intervention may </w:t>
      </w:r>
      <w:r w:rsidR="0041064F" w:rsidRPr="3C2B4C7B">
        <w:rPr>
          <w:rFonts w:ascii="Arial" w:hAnsi="Arial" w:cs="Arial"/>
          <w:sz w:val="22"/>
        </w:rPr>
        <w:t>affect an ad</w:t>
      </w:r>
      <w:r w:rsidR="003169D1" w:rsidRPr="3C2B4C7B">
        <w:rPr>
          <w:rFonts w:ascii="Arial" w:hAnsi="Arial" w:cs="Arial"/>
          <w:sz w:val="22"/>
        </w:rPr>
        <w:t xml:space="preserve">olescent’s physical </w:t>
      </w:r>
      <w:r w:rsidR="00760896" w:rsidRPr="3C2B4C7B">
        <w:rPr>
          <w:rFonts w:ascii="Arial" w:hAnsi="Arial" w:cs="Arial"/>
          <w:sz w:val="22"/>
        </w:rPr>
        <w:t xml:space="preserve">health, psychological wellbeing, </w:t>
      </w:r>
      <w:r w:rsidR="00C070A5" w:rsidRPr="3C2B4C7B">
        <w:rPr>
          <w:rFonts w:ascii="Arial" w:hAnsi="Arial" w:cs="Arial"/>
          <w:sz w:val="22"/>
        </w:rPr>
        <w:t>education, relationships and quality</w:t>
      </w:r>
      <w:r w:rsidR="00A05A3E" w:rsidRPr="3C2B4C7B">
        <w:rPr>
          <w:rFonts w:ascii="Arial" w:hAnsi="Arial" w:cs="Arial"/>
          <w:sz w:val="22"/>
        </w:rPr>
        <w:t xml:space="preserve"> of life</w:t>
      </w:r>
      <w:r w:rsidR="48A3F087" w:rsidRPr="3C2B4C7B">
        <w:rPr>
          <w:rFonts w:ascii="Arial" w:hAnsi="Arial" w:cs="Arial"/>
          <w:sz w:val="22"/>
        </w:rPr>
        <w:t xml:space="preserve"> (Gledhill et al., 2023)</w:t>
      </w:r>
    </w:p>
    <w:p w14:paraId="2B619492" w14:textId="4A654474" w:rsidR="001242E2" w:rsidRPr="00D82114" w:rsidRDefault="00B52E69" w:rsidP="00041A5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study will also c</w:t>
      </w:r>
      <w:r w:rsidR="004C450D">
        <w:rPr>
          <w:rFonts w:ascii="Arial" w:hAnsi="Arial" w:cs="Arial"/>
          <w:sz w:val="22"/>
        </w:rPr>
        <w:t>onsider opportunities to improve e</w:t>
      </w:r>
      <w:r w:rsidR="00130985">
        <w:rPr>
          <w:rFonts w:ascii="Arial" w:hAnsi="Arial" w:cs="Arial"/>
          <w:sz w:val="22"/>
        </w:rPr>
        <w:t>arly identification and interve</w:t>
      </w:r>
      <w:r w:rsidR="00A620B6">
        <w:rPr>
          <w:rFonts w:ascii="Arial" w:hAnsi="Arial" w:cs="Arial"/>
          <w:sz w:val="22"/>
        </w:rPr>
        <w:t>ntion. These may include</w:t>
      </w:r>
      <w:r w:rsidR="00271EBA">
        <w:rPr>
          <w:rFonts w:ascii="Arial" w:hAnsi="Arial" w:cs="Arial"/>
          <w:sz w:val="22"/>
        </w:rPr>
        <w:t xml:space="preserve"> increasing awareness among young </w:t>
      </w:r>
      <w:r w:rsidR="00C668A3">
        <w:rPr>
          <w:rFonts w:ascii="Arial" w:hAnsi="Arial" w:cs="Arial"/>
          <w:sz w:val="22"/>
        </w:rPr>
        <w:t>people,</w:t>
      </w:r>
      <w:r w:rsidR="008E2E5B">
        <w:rPr>
          <w:rFonts w:ascii="Arial" w:hAnsi="Arial" w:cs="Arial"/>
          <w:sz w:val="22"/>
        </w:rPr>
        <w:t xml:space="preserve"> parents and education professionals, </w:t>
      </w:r>
      <w:r w:rsidR="00C74206">
        <w:rPr>
          <w:rFonts w:ascii="Arial" w:hAnsi="Arial" w:cs="Arial"/>
          <w:sz w:val="22"/>
        </w:rPr>
        <w:t>improving professional education and training</w:t>
      </w:r>
      <w:r w:rsidR="003D4D10">
        <w:rPr>
          <w:rFonts w:ascii="Arial" w:hAnsi="Arial" w:cs="Arial"/>
          <w:sz w:val="22"/>
        </w:rPr>
        <w:t xml:space="preserve">, strengthening communication between services, </w:t>
      </w:r>
      <w:r w:rsidR="00357D84">
        <w:rPr>
          <w:rFonts w:ascii="Arial" w:hAnsi="Arial" w:cs="Arial"/>
          <w:sz w:val="22"/>
        </w:rPr>
        <w:t>promoting appropriate</w:t>
      </w:r>
      <w:r w:rsidR="0016468D">
        <w:rPr>
          <w:rFonts w:ascii="Arial" w:hAnsi="Arial" w:cs="Arial"/>
          <w:sz w:val="22"/>
        </w:rPr>
        <w:t xml:space="preserve"> referral pathways, and provi</w:t>
      </w:r>
      <w:r w:rsidR="002B1384">
        <w:rPr>
          <w:rFonts w:ascii="Arial" w:hAnsi="Arial" w:cs="Arial"/>
          <w:sz w:val="22"/>
        </w:rPr>
        <w:t>ding adolescent-centre</w:t>
      </w:r>
      <w:r w:rsidR="00C668A3">
        <w:rPr>
          <w:rFonts w:ascii="Arial" w:hAnsi="Arial" w:cs="Arial"/>
          <w:sz w:val="22"/>
        </w:rPr>
        <w:t>d support</w:t>
      </w:r>
      <w:r w:rsidR="00B113A8">
        <w:rPr>
          <w:rFonts w:ascii="Arial" w:hAnsi="Arial" w:cs="Arial"/>
          <w:sz w:val="22"/>
        </w:rPr>
        <w:t xml:space="preserve"> (</w:t>
      </w:r>
      <w:r w:rsidR="00D73942">
        <w:rPr>
          <w:rFonts w:ascii="Arial" w:hAnsi="Arial" w:cs="Arial"/>
          <w:sz w:val="22"/>
        </w:rPr>
        <w:t>Simic et al., 2022)</w:t>
      </w:r>
    </w:p>
    <w:p w14:paraId="332E5A12" w14:textId="051972BF" w:rsidR="00545684" w:rsidRPr="003A2FDF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4</w:t>
      </w:r>
      <w:r w:rsidR="008E5015" w:rsidRPr="003A2FDF">
        <w:rPr>
          <w:rFonts w:ascii="Aptos" w:hAnsi="Aptos"/>
        </w:rPr>
        <w:t xml:space="preserve">) </w:t>
      </w:r>
      <w:r w:rsidR="00545684" w:rsidRPr="003A2FDF">
        <w:rPr>
          <w:rFonts w:ascii="Aptos" w:hAnsi="Aptos"/>
        </w:rPr>
        <w:t>Methods:</w:t>
      </w:r>
    </w:p>
    <w:p w14:paraId="2FE332DF" w14:textId="140FF0E0" w:rsidR="00331F5A" w:rsidRPr="00F63878" w:rsidRDefault="00F14899" w:rsidP="00055755">
      <w:pPr>
        <w:pStyle w:val="ListParagraph"/>
        <w:numPr>
          <w:ilvl w:val="0"/>
          <w:numId w:val="7"/>
        </w:numPr>
        <w:spacing w:line="360" w:lineRule="auto"/>
        <w:rPr>
          <w:rFonts w:ascii="Aptos" w:hAnsi="Aptos" w:cs="Arial"/>
        </w:rPr>
      </w:pPr>
      <w:r>
        <w:rPr>
          <w:rFonts w:ascii="Arial" w:hAnsi="Arial" w:cs="Arial"/>
          <w:b/>
          <w:bCs/>
          <w:sz w:val="22"/>
        </w:rPr>
        <w:t>Data Sources</w:t>
      </w:r>
      <w:r w:rsidR="00B5024A">
        <w:rPr>
          <w:rFonts w:ascii="Arial" w:hAnsi="Arial" w:cs="Arial"/>
          <w:b/>
          <w:bCs/>
          <w:sz w:val="22"/>
        </w:rPr>
        <w:t xml:space="preserve">: </w:t>
      </w:r>
      <w:r w:rsidR="00641408">
        <w:rPr>
          <w:rFonts w:ascii="Arial" w:hAnsi="Arial" w:cs="Arial"/>
          <w:sz w:val="22"/>
        </w:rPr>
        <w:t>Peer-reviewed Journal</w:t>
      </w:r>
      <w:r w:rsidR="009B352E">
        <w:rPr>
          <w:rFonts w:ascii="Arial" w:hAnsi="Arial" w:cs="Arial"/>
          <w:sz w:val="22"/>
        </w:rPr>
        <w:t xml:space="preserve"> articles, </w:t>
      </w:r>
      <w:r w:rsidR="002E6CD7">
        <w:rPr>
          <w:rFonts w:ascii="Arial" w:hAnsi="Arial" w:cs="Arial"/>
          <w:sz w:val="22"/>
        </w:rPr>
        <w:t>UK</w:t>
      </w:r>
      <w:r w:rsidR="00E5780A">
        <w:rPr>
          <w:rFonts w:ascii="Arial" w:hAnsi="Arial" w:cs="Arial"/>
          <w:sz w:val="22"/>
        </w:rPr>
        <w:t xml:space="preserve"> gover</w:t>
      </w:r>
      <w:r w:rsidR="00F5301B">
        <w:rPr>
          <w:rFonts w:ascii="Arial" w:hAnsi="Arial" w:cs="Arial"/>
          <w:sz w:val="22"/>
        </w:rPr>
        <w:t xml:space="preserve">nment publications and NHS </w:t>
      </w:r>
      <w:r w:rsidR="000B3C85">
        <w:rPr>
          <w:rFonts w:ascii="Arial" w:hAnsi="Arial" w:cs="Arial"/>
          <w:sz w:val="22"/>
        </w:rPr>
        <w:t>D</w:t>
      </w:r>
      <w:r w:rsidR="00F81F9E">
        <w:rPr>
          <w:rFonts w:ascii="Arial" w:hAnsi="Arial" w:cs="Arial"/>
          <w:sz w:val="22"/>
        </w:rPr>
        <w:t>igital datasets</w:t>
      </w:r>
      <w:r w:rsidR="00223321">
        <w:rPr>
          <w:rFonts w:ascii="Arial" w:hAnsi="Arial" w:cs="Arial"/>
          <w:sz w:val="22"/>
        </w:rPr>
        <w:t xml:space="preserve"> </w:t>
      </w:r>
      <w:r w:rsidR="006F6099">
        <w:rPr>
          <w:rFonts w:ascii="Arial" w:hAnsi="Arial" w:cs="Arial"/>
          <w:sz w:val="22"/>
        </w:rPr>
        <w:t xml:space="preserve">on </w:t>
      </w:r>
      <w:r w:rsidR="00F63878">
        <w:rPr>
          <w:rFonts w:ascii="Arial" w:hAnsi="Arial" w:cs="Arial"/>
          <w:sz w:val="22"/>
        </w:rPr>
        <w:t>m</w:t>
      </w:r>
      <w:r w:rsidR="007025A0">
        <w:rPr>
          <w:rFonts w:ascii="Arial" w:hAnsi="Arial" w:cs="Arial"/>
          <w:sz w:val="22"/>
        </w:rPr>
        <w:t xml:space="preserve">ental </w:t>
      </w:r>
      <w:r w:rsidR="00F63878">
        <w:rPr>
          <w:rFonts w:ascii="Arial" w:hAnsi="Arial" w:cs="Arial"/>
          <w:sz w:val="22"/>
        </w:rPr>
        <w:t>h</w:t>
      </w:r>
      <w:r w:rsidR="007025A0">
        <w:rPr>
          <w:rFonts w:ascii="Arial" w:hAnsi="Arial" w:cs="Arial"/>
          <w:sz w:val="22"/>
        </w:rPr>
        <w:t>ealth</w:t>
      </w:r>
      <w:r w:rsidR="00F63878">
        <w:rPr>
          <w:rFonts w:ascii="Arial" w:hAnsi="Arial" w:cs="Arial"/>
          <w:sz w:val="22"/>
        </w:rPr>
        <w:t xml:space="preserve"> care.</w:t>
      </w:r>
    </w:p>
    <w:p w14:paraId="6E575A66" w14:textId="116158CB" w:rsidR="00F63878" w:rsidRPr="009C422F" w:rsidRDefault="00DE44E8" w:rsidP="00055755">
      <w:pPr>
        <w:pStyle w:val="ListParagraph"/>
        <w:numPr>
          <w:ilvl w:val="0"/>
          <w:numId w:val="7"/>
        </w:numPr>
        <w:spacing w:line="360" w:lineRule="auto"/>
        <w:rPr>
          <w:rFonts w:ascii="Aptos" w:hAnsi="Aptos" w:cs="Arial"/>
        </w:rPr>
      </w:pPr>
      <w:r>
        <w:rPr>
          <w:rFonts w:ascii="Arial" w:hAnsi="Arial" w:cs="Arial"/>
          <w:b/>
          <w:bCs/>
          <w:sz w:val="22"/>
        </w:rPr>
        <w:t>Inclus</w:t>
      </w:r>
      <w:r w:rsidR="00FB38B4">
        <w:rPr>
          <w:rFonts w:ascii="Arial" w:hAnsi="Arial" w:cs="Arial"/>
          <w:b/>
          <w:bCs/>
          <w:sz w:val="22"/>
        </w:rPr>
        <w:t xml:space="preserve">ion Criteria: </w:t>
      </w:r>
      <w:r w:rsidR="0090254D">
        <w:rPr>
          <w:rFonts w:ascii="Arial" w:hAnsi="Arial" w:cs="Arial"/>
          <w:sz w:val="22"/>
        </w:rPr>
        <w:t>Studies publi</w:t>
      </w:r>
      <w:r w:rsidR="00A17DB3">
        <w:rPr>
          <w:rFonts w:ascii="Arial" w:hAnsi="Arial" w:cs="Arial"/>
          <w:sz w:val="22"/>
        </w:rPr>
        <w:t>shed within the last 10 years, fo</w:t>
      </w:r>
      <w:r w:rsidR="00791DAC">
        <w:rPr>
          <w:rFonts w:ascii="Arial" w:hAnsi="Arial" w:cs="Arial"/>
          <w:sz w:val="22"/>
        </w:rPr>
        <w:t xml:space="preserve">cusing on </w:t>
      </w:r>
      <w:r w:rsidR="009C422F">
        <w:rPr>
          <w:rFonts w:ascii="Arial" w:hAnsi="Arial" w:cs="Arial"/>
          <w:sz w:val="22"/>
        </w:rPr>
        <w:t>adolescence aged 13-18 in the UK</w:t>
      </w:r>
    </w:p>
    <w:p w14:paraId="0F1B30B7" w14:textId="25E16A0E" w:rsidR="009C422F" w:rsidRPr="00E6219C" w:rsidRDefault="00667D3E" w:rsidP="00055755">
      <w:pPr>
        <w:pStyle w:val="ListParagraph"/>
        <w:numPr>
          <w:ilvl w:val="0"/>
          <w:numId w:val="7"/>
        </w:numPr>
        <w:spacing w:line="360" w:lineRule="auto"/>
        <w:rPr>
          <w:rFonts w:ascii="Aptos" w:hAnsi="Aptos" w:cs="Arial"/>
        </w:rPr>
      </w:pPr>
      <w:r>
        <w:rPr>
          <w:rFonts w:ascii="Arial" w:hAnsi="Arial" w:cs="Arial"/>
          <w:b/>
          <w:bCs/>
          <w:sz w:val="22"/>
        </w:rPr>
        <w:t>Exclusion Criteria:</w:t>
      </w:r>
      <w:r>
        <w:rPr>
          <w:rFonts w:ascii="Aptos" w:hAnsi="Aptos" w:cs="Arial"/>
        </w:rPr>
        <w:t xml:space="preserve"> </w:t>
      </w:r>
      <w:r w:rsidR="00BC66D6">
        <w:rPr>
          <w:rFonts w:ascii="Arial" w:hAnsi="Arial" w:cs="Arial"/>
          <w:sz w:val="22"/>
        </w:rPr>
        <w:t xml:space="preserve">Studies focusing </w:t>
      </w:r>
      <w:r w:rsidR="00583C78">
        <w:rPr>
          <w:rFonts w:ascii="Arial" w:hAnsi="Arial" w:cs="Arial"/>
          <w:sz w:val="22"/>
        </w:rPr>
        <w:t xml:space="preserve">on adolescent </w:t>
      </w:r>
      <w:r w:rsidR="00D343FB">
        <w:rPr>
          <w:rFonts w:ascii="Arial" w:hAnsi="Arial" w:cs="Arial"/>
          <w:sz w:val="22"/>
        </w:rPr>
        <w:t xml:space="preserve">populations outside the </w:t>
      </w:r>
      <w:r w:rsidR="00523F30">
        <w:rPr>
          <w:rFonts w:ascii="Arial" w:hAnsi="Arial" w:cs="Arial"/>
          <w:sz w:val="22"/>
        </w:rPr>
        <w:t>13-18 age range.</w:t>
      </w:r>
    </w:p>
    <w:p w14:paraId="339A41E3" w14:textId="7DE16EDE" w:rsidR="00E6219C" w:rsidRPr="00280F85" w:rsidRDefault="00E6219C" w:rsidP="00055755">
      <w:pPr>
        <w:pStyle w:val="ListParagraph"/>
        <w:numPr>
          <w:ilvl w:val="0"/>
          <w:numId w:val="7"/>
        </w:numPr>
        <w:spacing w:line="360" w:lineRule="auto"/>
        <w:rPr>
          <w:rFonts w:ascii="Aptos" w:hAnsi="Aptos" w:cs="Arial"/>
        </w:rPr>
      </w:pPr>
      <w:r w:rsidRPr="3C2B4C7B">
        <w:rPr>
          <w:rFonts w:ascii="Arial" w:hAnsi="Arial" w:cs="Arial"/>
          <w:b/>
          <w:bCs/>
          <w:sz w:val="22"/>
        </w:rPr>
        <w:t>Analysis</w:t>
      </w:r>
      <w:r w:rsidR="00E7356E" w:rsidRPr="3C2B4C7B">
        <w:rPr>
          <w:rFonts w:ascii="Arial" w:hAnsi="Arial" w:cs="Arial"/>
          <w:b/>
          <w:bCs/>
          <w:sz w:val="22"/>
        </w:rPr>
        <w:t>:</w:t>
      </w:r>
      <w:r w:rsidR="00E7356E" w:rsidRPr="3C2B4C7B">
        <w:rPr>
          <w:rFonts w:ascii="Aptos" w:hAnsi="Aptos" w:cs="Arial"/>
        </w:rPr>
        <w:t xml:space="preserve"> </w:t>
      </w:r>
      <w:r w:rsidR="00E7356E" w:rsidRPr="3C2B4C7B">
        <w:rPr>
          <w:rFonts w:ascii="Arial" w:hAnsi="Arial" w:cs="Arial"/>
          <w:sz w:val="22"/>
        </w:rPr>
        <w:t xml:space="preserve">A thematic </w:t>
      </w:r>
      <w:r w:rsidR="0F3273E3" w:rsidRPr="3C2B4C7B">
        <w:rPr>
          <w:rFonts w:ascii="Arial" w:hAnsi="Arial" w:cs="Arial"/>
          <w:sz w:val="22"/>
        </w:rPr>
        <w:t>analysis</w:t>
      </w:r>
      <w:r w:rsidR="009803FA" w:rsidRPr="3C2B4C7B">
        <w:rPr>
          <w:rFonts w:ascii="Arial" w:hAnsi="Arial" w:cs="Arial"/>
          <w:sz w:val="22"/>
        </w:rPr>
        <w:t xml:space="preserve"> will</w:t>
      </w:r>
      <w:r w:rsidR="00153C5B" w:rsidRPr="3C2B4C7B">
        <w:rPr>
          <w:rFonts w:ascii="Arial" w:hAnsi="Arial" w:cs="Arial"/>
          <w:sz w:val="22"/>
        </w:rPr>
        <w:t xml:space="preserve"> be</w:t>
      </w:r>
      <w:r w:rsidR="009803FA" w:rsidRPr="3C2B4C7B">
        <w:rPr>
          <w:rFonts w:ascii="Arial" w:hAnsi="Arial" w:cs="Arial"/>
          <w:sz w:val="22"/>
        </w:rPr>
        <w:t xml:space="preserve"> </w:t>
      </w:r>
      <w:r w:rsidR="00C2142A" w:rsidRPr="3C2B4C7B">
        <w:rPr>
          <w:rFonts w:ascii="Arial" w:hAnsi="Arial" w:cs="Arial"/>
          <w:sz w:val="22"/>
        </w:rPr>
        <w:t>focus and c</w:t>
      </w:r>
      <w:r w:rsidR="00A4330E" w:rsidRPr="3C2B4C7B">
        <w:rPr>
          <w:rFonts w:ascii="Arial" w:hAnsi="Arial" w:cs="Arial"/>
          <w:sz w:val="22"/>
        </w:rPr>
        <w:t>onducted</w:t>
      </w:r>
      <w:r w:rsidR="00B36C7F" w:rsidRPr="3C2B4C7B">
        <w:rPr>
          <w:rFonts w:ascii="Arial" w:hAnsi="Arial" w:cs="Arial"/>
          <w:sz w:val="22"/>
        </w:rPr>
        <w:t xml:space="preserve"> on ide</w:t>
      </w:r>
      <w:r w:rsidR="00ED23F7" w:rsidRPr="3C2B4C7B">
        <w:rPr>
          <w:rFonts w:ascii="Arial" w:hAnsi="Arial" w:cs="Arial"/>
          <w:sz w:val="22"/>
        </w:rPr>
        <w:t>ntifying barriers</w:t>
      </w:r>
      <w:r w:rsidR="00BF5E92" w:rsidRPr="3C2B4C7B">
        <w:rPr>
          <w:rFonts w:ascii="Arial" w:hAnsi="Arial" w:cs="Arial"/>
          <w:sz w:val="22"/>
        </w:rPr>
        <w:t xml:space="preserve"> and opportunities relating</w:t>
      </w:r>
      <w:r w:rsidR="001564B7" w:rsidRPr="3C2B4C7B">
        <w:rPr>
          <w:rFonts w:ascii="Arial" w:hAnsi="Arial" w:cs="Arial"/>
          <w:sz w:val="22"/>
        </w:rPr>
        <w:t xml:space="preserve"> to the early</w:t>
      </w:r>
      <w:r w:rsidR="00A321FF" w:rsidRPr="3C2B4C7B">
        <w:rPr>
          <w:rFonts w:ascii="Arial" w:hAnsi="Arial" w:cs="Arial"/>
          <w:sz w:val="22"/>
        </w:rPr>
        <w:t xml:space="preserve"> identification and intervention of Anorexia Nervosa</w:t>
      </w:r>
      <w:r w:rsidR="00A1290E" w:rsidRPr="3C2B4C7B">
        <w:rPr>
          <w:rFonts w:ascii="Arial" w:hAnsi="Arial" w:cs="Arial"/>
          <w:sz w:val="22"/>
        </w:rPr>
        <w:t xml:space="preserve"> among </w:t>
      </w:r>
      <w:r w:rsidR="00A7517D" w:rsidRPr="3C2B4C7B">
        <w:rPr>
          <w:rFonts w:ascii="Arial" w:hAnsi="Arial" w:cs="Arial"/>
          <w:sz w:val="22"/>
        </w:rPr>
        <w:t>adolescents</w:t>
      </w:r>
      <w:r w:rsidR="00280F85" w:rsidRPr="3C2B4C7B">
        <w:rPr>
          <w:rFonts w:ascii="Arial" w:hAnsi="Arial" w:cs="Arial"/>
          <w:sz w:val="22"/>
        </w:rPr>
        <w:t xml:space="preserve"> aged 13-18 in the UK</w:t>
      </w:r>
    </w:p>
    <w:p w14:paraId="72A09A93" w14:textId="0B94D7F6" w:rsidR="00280F85" w:rsidRPr="00103E71" w:rsidRDefault="00280F85" w:rsidP="000D360B">
      <w:pPr>
        <w:pStyle w:val="ListParagraph"/>
        <w:numPr>
          <w:ilvl w:val="0"/>
          <w:numId w:val="7"/>
        </w:numPr>
        <w:spacing w:line="360" w:lineRule="auto"/>
        <w:rPr>
          <w:rFonts w:ascii="Aptos" w:hAnsi="Aptos" w:cs="Arial"/>
        </w:rPr>
      </w:pPr>
      <w:r>
        <w:rPr>
          <w:rFonts w:ascii="Arial" w:hAnsi="Arial" w:cs="Arial"/>
          <w:b/>
          <w:bCs/>
          <w:sz w:val="22"/>
        </w:rPr>
        <w:t>Ethical Considerations:</w:t>
      </w:r>
      <w:r>
        <w:rPr>
          <w:rFonts w:ascii="Aptos" w:hAnsi="Aptos" w:cs="Arial"/>
        </w:rPr>
        <w:t xml:space="preserve"> </w:t>
      </w:r>
      <w:r w:rsidR="00CE12CD">
        <w:rPr>
          <w:rFonts w:ascii="Aptos" w:hAnsi="Aptos" w:cs="Arial"/>
        </w:rPr>
        <w:t xml:space="preserve">All sources will </w:t>
      </w:r>
      <w:r w:rsidR="007F1F58">
        <w:rPr>
          <w:rFonts w:ascii="Aptos" w:hAnsi="Aptos" w:cs="Arial"/>
        </w:rPr>
        <w:t>be properly</w:t>
      </w:r>
      <w:r w:rsidR="00544370">
        <w:rPr>
          <w:rFonts w:ascii="Aptos" w:hAnsi="Aptos" w:cs="Arial"/>
        </w:rPr>
        <w:t xml:space="preserve"> cited in Harvard</w:t>
      </w:r>
      <w:r w:rsidR="003840BF">
        <w:rPr>
          <w:rFonts w:ascii="Aptos" w:hAnsi="Aptos" w:cs="Arial"/>
        </w:rPr>
        <w:t xml:space="preserve"> referencing style, ensuring academic </w:t>
      </w:r>
      <w:r w:rsidR="00301D2C">
        <w:rPr>
          <w:rFonts w:ascii="Aptos" w:hAnsi="Aptos" w:cs="Arial"/>
        </w:rPr>
        <w:t>integrity.</w:t>
      </w:r>
    </w:p>
    <w:p w14:paraId="232DCC93" w14:textId="74A66EC3" w:rsidR="0061260B" w:rsidRPr="003A2FDF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5</w:t>
      </w:r>
      <w:r w:rsidR="0061260B" w:rsidRPr="003A2FDF">
        <w:rPr>
          <w:rFonts w:ascii="Aptos" w:hAnsi="Aptos"/>
        </w:rPr>
        <w:t>) Resources</w:t>
      </w:r>
      <w:r w:rsidR="00260277" w:rsidRPr="003A2FDF">
        <w:rPr>
          <w:rFonts w:ascii="Aptos" w:hAnsi="Aptos"/>
        </w:rPr>
        <w:t>:</w:t>
      </w:r>
      <w:r w:rsidR="0061260B" w:rsidRPr="003A2FDF">
        <w:rPr>
          <w:rFonts w:ascii="Aptos" w:hAnsi="Aptos"/>
        </w:rPr>
        <w:t xml:space="preserve"> </w:t>
      </w:r>
    </w:p>
    <w:p w14:paraId="376E10FA" w14:textId="502BE7BF" w:rsidR="00260277" w:rsidRPr="00812111" w:rsidRDefault="003E2D21" w:rsidP="3C2B4C7B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</w:rPr>
      </w:pPr>
      <w:r w:rsidRPr="3C2B4C7B">
        <w:rPr>
          <w:rFonts w:ascii="Arial" w:hAnsi="Arial" w:cs="Arial"/>
          <w:b/>
          <w:bCs/>
          <w:sz w:val="22"/>
        </w:rPr>
        <w:t xml:space="preserve">Academic databases: </w:t>
      </w:r>
      <w:r w:rsidR="00870E6D" w:rsidRPr="3C2B4C7B">
        <w:rPr>
          <w:rFonts w:ascii="Arial" w:hAnsi="Arial" w:cs="Arial"/>
          <w:sz w:val="22"/>
        </w:rPr>
        <w:t xml:space="preserve">PubMed, Google Scholar, </w:t>
      </w:r>
      <w:r w:rsidR="00004ACA" w:rsidRPr="3C2B4C7B">
        <w:rPr>
          <w:rFonts w:ascii="Arial" w:hAnsi="Arial" w:cs="Arial"/>
          <w:sz w:val="22"/>
        </w:rPr>
        <w:t>and university library databases</w:t>
      </w:r>
      <w:r w:rsidR="1941B8ED" w:rsidRPr="3C2B4C7B">
        <w:rPr>
          <w:rFonts w:ascii="Arial" w:hAnsi="Arial" w:cs="Arial"/>
          <w:sz w:val="22"/>
        </w:rPr>
        <w:t>, study Skills.</w:t>
      </w:r>
    </w:p>
    <w:p w14:paraId="34946AFF" w14:textId="579B2FF1" w:rsidR="00812111" w:rsidRDefault="00812111" w:rsidP="00812111">
      <w:pPr>
        <w:pStyle w:val="ListParagraph"/>
        <w:numPr>
          <w:ilvl w:val="0"/>
          <w:numId w:val="8"/>
        </w:numPr>
        <w:spacing w:line="360" w:lineRule="auto"/>
        <w:rPr>
          <w:rFonts w:ascii="Aptos" w:hAnsi="Aptos" w:cs="Arial"/>
        </w:rPr>
      </w:pPr>
      <w:r>
        <w:rPr>
          <w:rFonts w:ascii="Arial" w:hAnsi="Arial" w:cs="Arial"/>
          <w:b/>
          <w:bCs/>
          <w:sz w:val="22"/>
        </w:rPr>
        <w:t>Polic</w:t>
      </w:r>
      <w:r w:rsidR="00900B72">
        <w:rPr>
          <w:rFonts w:ascii="Arial" w:hAnsi="Arial" w:cs="Arial"/>
          <w:b/>
          <w:bCs/>
          <w:sz w:val="22"/>
        </w:rPr>
        <w:t>y and clinical guidance:</w:t>
      </w:r>
      <w:r w:rsidR="00900B72">
        <w:rPr>
          <w:rFonts w:ascii="Aptos" w:hAnsi="Aptos" w:cs="Arial"/>
        </w:rPr>
        <w:t xml:space="preserve"> NICE, </w:t>
      </w:r>
      <w:r w:rsidR="007D6333">
        <w:rPr>
          <w:rFonts w:ascii="Aptos" w:hAnsi="Aptos" w:cs="Arial"/>
        </w:rPr>
        <w:t>NHS England and UK</w:t>
      </w:r>
      <w:r w:rsidR="00083A02">
        <w:rPr>
          <w:rFonts w:ascii="Aptos" w:hAnsi="Aptos" w:cs="Arial"/>
        </w:rPr>
        <w:t xml:space="preserve"> Government publications</w:t>
      </w:r>
    </w:p>
    <w:p w14:paraId="7D6C9748" w14:textId="7A1BD578" w:rsidR="00833B01" w:rsidRDefault="00721631" w:rsidP="00812111">
      <w:pPr>
        <w:pStyle w:val="ListParagraph"/>
        <w:numPr>
          <w:ilvl w:val="0"/>
          <w:numId w:val="8"/>
        </w:numPr>
        <w:spacing w:line="360" w:lineRule="auto"/>
        <w:rPr>
          <w:rFonts w:ascii="Aptos" w:hAnsi="Aptos" w:cs="Arial"/>
        </w:rPr>
      </w:pPr>
      <w:r>
        <w:rPr>
          <w:rFonts w:ascii="Arial" w:hAnsi="Arial" w:cs="Arial"/>
          <w:b/>
          <w:bCs/>
          <w:sz w:val="22"/>
        </w:rPr>
        <w:t>Academic literature:</w:t>
      </w:r>
      <w:r>
        <w:rPr>
          <w:rFonts w:ascii="Aptos" w:hAnsi="Aptos" w:cs="Arial"/>
        </w:rPr>
        <w:t xml:space="preserve"> </w:t>
      </w:r>
      <w:r w:rsidR="00AC72D9">
        <w:rPr>
          <w:rFonts w:ascii="Aptos" w:hAnsi="Aptos" w:cs="Arial"/>
        </w:rPr>
        <w:t>Peer reviewed journal articles, systematic review</w:t>
      </w:r>
      <w:r w:rsidR="00DD4738">
        <w:rPr>
          <w:rFonts w:ascii="Aptos" w:hAnsi="Aptos" w:cs="Arial"/>
        </w:rPr>
        <w:t>s and relevant research studies</w:t>
      </w:r>
    </w:p>
    <w:p w14:paraId="7C26108E" w14:textId="6539B48A" w:rsidR="00E5326A" w:rsidRDefault="00DC6F92" w:rsidP="00812111">
      <w:pPr>
        <w:pStyle w:val="ListParagraph"/>
        <w:numPr>
          <w:ilvl w:val="0"/>
          <w:numId w:val="8"/>
        </w:numPr>
        <w:spacing w:line="360" w:lineRule="auto"/>
        <w:rPr>
          <w:rFonts w:ascii="Aptos" w:hAnsi="Aptos" w:cs="Arial"/>
        </w:rPr>
      </w:pPr>
      <w:r>
        <w:rPr>
          <w:rFonts w:ascii="Arial" w:hAnsi="Arial" w:cs="Arial"/>
          <w:b/>
          <w:bCs/>
          <w:sz w:val="22"/>
        </w:rPr>
        <w:t>Support:</w:t>
      </w:r>
      <w:r>
        <w:rPr>
          <w:rFonts w:ascii="Aptos" w:hAnsi="Aptos" w:cs="Arial"/>
        </w:rPr>
        <w:t xml:space="preserve"> Lecturer </w:t>
      </w:r>
      <w:r w:rsidR="00362AC3">
        <w:rPr>
          <w:rFonts w:ascii="Aptos" w:hAnsi="Aptos" w:cs="Arial"/>
        </w:rPr>
        <w:t>Feedback</w:t>
      </w:r>
      <w:r w:rsidR="00EE7394">
        <w:rPr>
          <w:rFonts w:ascii="Aptos" w:hAnsi="Aptos" w:cs="Arial"/>
        </w:rPr>
        <w:t>, and L</w:t>
      </w:r>
      <w:r w:rsidR="00511D31">
        <w:rPr>
          <w:rFonts w:ascii="Aptos" w:hAnsi="Aptos" w:cs="Arial"/>
        </w:rPr>
        <w:t>ibrary</w:t>
      </w:r>
    </w:p>
    <w:p w14:paraId="36A1904F" w14:textId="77777777" w:rsidR="00E62473" w:rsidRPr="00812111" w:rsidRDefault="00E62473" w:rsidP="00E62473">
      <w:pPr>
        <w:pStyle w:val="ListParagraph"/>
        <w:spacing w:line="360" w:lineRule="auto"/>
        <w:rPr>
          <w:rFonts w:ascii="Aptos" w:hAnsi="Aptos" w:cs="Arial"/>
        </w:rPr>
      </w:pPr>
    </w:p>
    <w:p w14:paraId="53116F78" w14:textId="77777777" w:rsidR="00812111" w:rsidRPr="00455F74" w:rsidRDefault="00812111" w:rsidP="00812111">
      <w:pPr>
        <w:pStyle w:val="ListParagraph"/>
        <w:rPr>
          <w:rFonts w:ascii="Aptos" w:hAnsi="Aptos" w:cs="Arial"/>
        </w:rPr>
      </w:pPr>
    </w:p>
    <w:p w14:paraId="0FE77585" w14:textId="45EB88AC" w:rsidR="00545684" w:rsidRPr="003A2FDF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lastRenderedPageBreak/>
        <w:t>6</w:t>
      </w:r>
      <w:r w:rsidR="0061260B" w:rsidRPr="003A2FDF">
        <w:rPr>
          <w:rFonts w:ascii="Aptos" w:hAnsi="Aptos"/>
        </w:rPr>
        <w:t>) Timescale:</w:t>
      </w:r>
    </w:p>
    <w:tbl>
      <w:tblPr>
        <w:tblStyle w:val="TableGrid"/>
        <w:tblW w:w="6823" w:type="dxa"/>
        <w:tblLook w:val="04A0" w:firstRow="1" w:lastRow="0" w:firstColumn="1" w:lastColumn="0" w:noHBand="0" w:noVBand="1"/>
      </w:tblPr>
      <w:tblGrid>
        <w:gridCol w:w="959"/>
        <w:gridCol w:w="5864"/>
      </w:tblGrid>
      <w:tr w:rsidR="00001E16" w14:paraId="273B5443" w14:textId="77777777" w:rsidTr="00487F5C">
        <w:trPr>
          <w:trHeight w:val="382"/>
        </w:trPr>
        <w:tc>
          <w:tcPr>
            <w:tcW w:w="959" w:type="dxa"/>
          </w:tcPr>
          <w:p w14:paraId="4A46B059" w14:textId="3C5FF920" w:rsidR="00001E16" w:rsidRDefault="001B33F0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Week</w:t>
            </w:r>
          </w:p>
        </w:tc>
        <w:tc>
          <w:tcPr>
            <w:tcW w:w="5864" w:type="dxa"/>
          </w:tcPr>
          <w:p w14:paraId="14E81A08" w14:textId="02E890F5" w:rsidR="001450FC" w:rsidRDefault="00035A0A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Task</w:t>
            </w:r>
          </w:p>
        </w:tc>
      </w:tr>
      <w:tr w:rsidR="001450FC" w14:paraId="17965F60" w14:textId="77777777" w:rsidTr="00487F5C">
        <w:trPr>
          <w:trHeight w:val="333"/>
        </w:trPr>
        <w:tc>
          <w:tcPr>
            <w:tcW w:w="959" w:type="dxa"/>
          </w:tcPr>
          <w:p w14:paraId="71653399" w14:textId="01E1042C" w:rsidR="001450FC" w:rsidRDefault="00CB4CFE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="003A5444">
              <w:rPr>
                <w:rFonts w:ascii="Arial" w:hAnsi="Arial" w:cs="Arial"/>
                <w:sz w:val="22"/>
              </w:rPr>
              <w:t xml:space="preserve"> - 2</w:t>
            </w:r>
          </w:p>
        </w:tc>
        <w:tc>
          <w:tcPr>
            <w:tcW w:w="5864" w:type="dxa"/>
          </w:tcPr>
          <w:p w14:paraId="52796EA4" w14:textId="673FFFCE" w:rsidR="001450FC" w:rsidRDefault="007A1D44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Fin</w:t>
            </w:r>
            <w:r w:rsidR="00324BA0">
              <w:rPr>
                <w:rFonts w:ascii="Arial" w:hAnsi="Arial" w:cs="Arial"/>
                <w:sz w:val="22"/>
              </w:rPr>
              <w:t>alise research topic and refine title</w:t>
            </w:r>
          </w:p>
        </w:tc>
      </w:tr>
      <w:tr w:rsidR="00324BA0" w14:paraId="64D90837" w14:textId="77777777" w:rsidTr="00487F5C">
        <w:trPr>
          <w:trHeight w:val="382"/>
        </w:trPr>
        <w:tc>
          <w:tcPr>
            <w:tcW w:w="959" w:type="dxa"/>
          </w:tcPr>
          <w:p w14:paraId="0B7C3D25" w14:textId="4C5A2CAB" w:rsidR="00324BA0" w:rsidRDefault="00CE2EA0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3 - 5</w:t>
            </w:r>
          </w:p>
        </w:tc>
        <w:tc>
          <w:tcPr>
            <w:tcW w:w="5864" w:type="dxa"/>
          </w:tcPr>
          <w:p w14:paraId="38425C3B" w14:textId="64556A8C" w:rsidR="00324BA0" w:rsidRDefault="00CE2EA0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Conduct a literature</w:t>
            </w:r>
            <w:r w:rsidR="004B124E">
              <w:rPr>
                <w:rFonts w:ascii="Arial" w:hAnsi="Arial" w:cs="Arial"/>
                <w:sz w:val="22"/>
              </w:rPr>
              <w:t xml:space="preserve"> </w:t>
            </w:r>
            <w:r w:rsidR="005B51CD">
              <w:rPr>
                <w:rFonts w:ascii="Arial" w:hAnsi="Arial" w:cs="Arial"/>
                <w:sz w:val="22"/>
              </w:rPr>
              <w:t>s</w:t>
            </w:r>
            <w:r w:rsidR="004B124E">
              <w:rPr>
                <w:rFonts w:ascii="Arial" w:hAnsi="Arial" w:cs="Arial"/>
                <w:sz w:val="22"/>
              </w:rPr>
              <w:t>earch</w:t>
            </w:r>
            <w:r w:rsidR="005B51CD">
              <w:rPr>
                <w:rFonts w:ascii="Arial" w:hAnsi="Arial" w:cs="Arial"/>
                <w:sz w:val="22"/>
              </w:rPr>
              <w:t xml:space="preserve"> and collect data</w:t>
            </w:r>
          </w:p>
        </w:tc>
      </w:tr>
      <w:tr w:rsidR="005B51CD" w14:paraId="25679FBE" w14:textId="77777777" w:rsidTr="00487F5C">
        <w:trPr>
          <w:trHeight w:val="273"/>
        </w:trPr>
        <w:tc>
          <w:tcPr>
            <w:tcW w:w="959" w:type="dxa"/>
          </w:tcPr>
          <w:p w14:paraId="20D8A942" w14:textId="1215DCDD" w:rsidR="005B51CD" w:rsidRDefault="000F491D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6 - 7</w:t>
            </w:r>
          </w:p>
        </w:tc>
        <w:tc>
          <w:tcPr>
            <w:tcW w:w="5864" w:type="dxa"/>
          </w:tcPr>
          <w:p w14:paraId="32E20F09" w14:textId="24B321A4" w:rsidR="005B51CD" w:rsidRDefault="00BF15DB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Draft and submit the research proposal</w:t>
            </w:r>
          </w:p>
        </w:tc>
      </w:tr>
      <w:tr w:rsidR="00BF15DB" w14:paraId="2864954F" w14:textId="77777777" w:rsidTr="00487F5C">
        <w:trPr>
          <w:trHeight w:val="350"/>
        </w:trPr>
        <w:tc>
          <w:tcPr>
            <w:tcW w:w="959" w:type="dxa"/>
          </w:tcPr>
          <w:p w14:paraId="15CB51D1" w14:textId="54968FE8" w:rsidR="00BF15DB" w:rsidRDefault="002D771D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8 - 10</w:t>
            </w:r>
          </w:p>
        </w:tc>
        <w:tc>
          <w:tcPr>
            <w:tcW w:w="5864" w:type="dxa"/>
          </w:tcPr>
          <w:p w14:paraId="340E6C7C" w14:textId="4DC8FBC7" w:rsidR="00BF15DB" w:rsidRDefault="00673A22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Draft chapter 1: Introduction</w:t>
            </w:r>
          </w:p>
        </w:tc>
      </w:tr>
      <w:tr w:rsidR="00571069" w14:paraId="3D0FB871" w14:textId="77777777" w:rsidTr="00487F5C">
        <w:trPr>
          <w:trHeight w:val="350"/>
        </w:trPr>
        <w:tc>
          <w:tcPr>
            <w:tcW w:w="959" w:type="dxa"/>
          </w:tcPr>
          <w:p w14:paraId="75CDE75A" w14:textId="4747BF7E" w:rsidR="00571069" w:rsidRDefault="00571069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11 - 14</w:t>
            </w:r>
          </w:p>
        </w:tc>
        <w:tc>
          <w:tcPr>
            <w:tcW w:w="5864" w:type="dxa"/>
          </w:tcPr>
          <w:p w14:paraId="7731657F" w14:textId="2B6FE81C" w:rsidR="009F3E5D" w:rsidRDefault="00A20EEC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Draft chapter 2: Backgr</w:t>
            </w:r>
            <w:r w:rsidR="00487F5C">
              <w:rPr>
                <w:rFonts w:ascii="Arial" w:hAnsi="Arial" w:cs="Arial"/>
                <w:sz w:val="22"/>
              </w:rPr>
              <w:t>ound</w:t>
            </w:r>
          </w:p>
        </w:tc>
      </w:tr>
      <w:tr w:rsidR="009F3E5D" w14:paraId="1CFA7F8F" w14:textId="77777777" w:rsidTr="00487F5C">
        <w:trPr>
          <w:trHeight w:val="350"/>
        </w:trPr>
        <w:tc>
          <w:tcPr>
            <w:tcW w:w="959" w:type="dxa"/>
          </w:tcPr>
          <w:p w14:paraId="18537802" w14:textId="36B1288F" w:rsidR="009F3E5D" w:rsidRDefault="00154329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15 - 17</w:t>
            </w:r>
          </w:p>
        </w:tc>
        <w:tc>
          <w:tcPr>
            <w:tcW w:w="5864" w:type="dxa"/>
          </w:tcPr>
          <w:p w14:paraId="552F91D5" w14:textId="5A156318" w:rsidR="009F3E5D" w:rsidRDefault="00154329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Complet</w:t>
            </w:r>
            <w:r w:rsidR="005132D4">
              <w:rPr>
                <w:rFonts w:ascii="Arial" w:hAnsi="Arial" w:cs="Arial"/>
                <w:sz w:val="22"/>
              </w:rPr>
              <w:t>e chapter 3: Academic Methods Poster</w:t>
            </w:r>
          </w:p>
        </w:tc>
      </w:tr>
      <w:tr w:rsidR="001E4A16" w14:paraId="54B556F5" w14:textId="77777777" w:rsidTr="00487F5C">
        <w:trPr>
          <w:trHeight w:val="350"/>
        </w:trPr>
        <w:tc>
          <w:tcPr>
            <w:tcW w:w="959" w:type="dxa"/>
          </w:tcPr>
          <w:p w14:paraId="6B81CF93" w14:textId="3BF3760B" w:rsidR="001E4A16" w:rsidRDefault="00B27D61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18 - 21</w:t>
            </w:r>
          </w:p>
        </w:tc>
        <w:tc>
          <w:tcPr>
            <w:tcW w:w="5864" w:type="dxa"/>
          </w:tcPr>
          <w:p w14:paraId="6E0519A2" w14:textId="6614FA41" w:rsidR="001E4A16" w:rsidRDefault="00B27D61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Draft</w:t>
            </w:r>
            <w:r w:rsidR="004C3A16">
              <w:rPr>
                <w:rFonts w:ascii="Arial" w:hAnsi="Arial" w:cs="Arial"/>
                <w:sz w:val="22"/>
              </w:rPr>
              <w:t xml:space="preserve"> chapter 4: Findings and Anal</w:t>
            </w:r>
            <w:r w:rsidR="00923A95">
              <w:rPr>
                <w:rFonts w:ascii="Arial" w:hAnsi="Arial" w:cs="Arial"/>
                <w:sz w:val="22"/>
              </w:rPr>
              <w:t>ysis</w:t>
            </w:r>
          </w:p>
        </w:tc>
      </w:tr>
      <w:tr w:rsidR="00923A95" w14:paraId="77E9A206" w14:textId="77777777" w:rsidTr="00487F5C">
        <w:trPr>
          <w:trHeight w:val="350"/>
        </w:trPr>
        <w:tc>
          <w:tcPr>
            <w:tcW w:w="959" w:type="dxa"/>
          </w:tcPr>
          <w:p w14:paraId="0F093CEA" w14:textId="7C9D8F71" w:rsidR="00923A95" w:rsidRDefault="00923A95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22 - 24</w:t>
            </w:r>
          </w:p>
        </w:tc>
        <w:tc>
          <w:tcPr>
            <w:tcW w:w="5864" w:type="dxa"/>
          </w:tcPr>
          <w:p w14:paraId="70729C78" w14:textId="182DA47F" w:rsidR="009879B5" w:rsidRDefault="00923A95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Write chapter 5: </w:t>
            </w:r>
            <w:r w:rsidR="009879B5">
              <w:rPr>
                <w:rFonts w:ascii="Arial" w:hAnsi="Arial" w:cs="Arial"/>
                <w:sz w:val="22"/>
              </w:rPr>
              <w:t>Conclusion and Recommendations</w:t>
            </w:r>
          </w:p>
        </w:tc>
      </w:tr>
      <w:tr w:rsidR="009879B5" w14:paraId="623CA27D" w14:textId="77777777" w:rsidTr="00487F5C">
        <w:trPr>
          <w:trHeight w:val="350"/>
        </w:trPr>
        <w:tc>
          <w:tcPr>
            <w:tcW w:w="959" w:type="dxa"/>
          </w:tcPr>
          <w:p w14:paraId="0672CAB4" w14:textId="3FA2E114" w:rsidR="009879B5" w:rsidRDefault="00883AFB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 – 27</w:t>
            </w:r>
          </w:p>
        </w:tc>
        <w:tc>
          <w:tcPr>
            <w:tcW w:w="5864" w:type="dxa"/>
          </w:tcPr>
          <w:p w14:paraId="7CD7148F" w14:textId="22395E9E" w:rsidR="009879B5" w:rsidRDefault="00883AFB" w:rsidP="00041A5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Final </w:t>
            </w:r>
            <w:r w:rsidR="00AA7D87">
              <w:rPr>
                <w:rFonts w:ascii="Arial" w:hAnsi="Arial" w:cs="Arial"/>
                <w:sz w:val="22"/>
              </w:rPr>
              <w:t>review and dissertation</w:t>
            </w:r>
            <w:r w:rsidR="003E058B">
              <w:rPr>
                <w:rFonts w:ascii="Arial" w:hAnsi="Arial" w:cs="Arial"/>
                <w:sz w:val="22"/>
              </w:rPr>
              <w:t xml:space="preserve"> - submission</w:t>
            </w:r>
          </w:p>
        </w:tc>
      </w:tr>
    </w:tbl>
    <w:p w14:paraId="0F1B7AAA" w14:textId="77777777" w:rsidR="009F3E5D" w:rsidRPr="00001E16" w:rsidRDefault="009F3E5D" w:rsidP="00041A5A">
      <w:pPr>
        <w:spacing w:line="360" w:lineRule="auto"/>
        <w:rPr>
          <w:rFonts w:ascii="Arial" w:hAnsi="Arial" w:cs="Arial"/>
          <w:sz w:val="22"/>
        </w:rPr>
      </w:pPr>
    </w:p>
    <w:p w14:paraId="5713A915" w14:textId="60566118" w:rsidR="00FF5B70" w:rsidRPr="004B124E" w:rsidRDefault="00FF5B70" w:rsidP="00041A5A">
      <w:pPr>
        <w:spacing w:line="360" w:lineRule="auto"/>
        <w:rPr>
          <w:rFonts w:ascii="Aptos" w:hAnsi="Aptos" w:cs="Arial"/>
          <w:b/>
          <w:bCs/>
          <w:i/>
          <w:iCs/>
          <w:sz w:val="22"/>
        </w:rPr>
      </w:pPr>
      <w:r w:rsidRPr="003A2FDF">
        <w:rPr>
          <w:rFonts w:ascii="Aptos" w:hAnsi="Aptos" w:cs="Arial"/>
          <w:b/>
          <w:bCs/>
          <w:i/>
          <w:iCs/>
          <w:sz w:val="28"/>
          <w:szCs w:val="28"/>
        </w:rPr>
        <w:t>7) Self-reflection as researcher (any strengths or challenges):</w:t>
      </w:r>
    </w:p>
    <w:p w14:paraId="6FAD73FA" w14:textId="6EB6F9D8" w:rsidR="00FE6C5B" w:rsidRPr="00F105AF" w:rsidRDefault="00F105AF" w:rsidP="00041A5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</w:t>
      </w:r>
      <w:r w:rsidR="009F734D">
        <w:rPr>
          <w:rFonts w:ascii="Arial" w:hAnsi="Arial" w:cs="Arial"/>
          <w:sz w:val="22"/>
        </w:rPr>
        <w:t>researcher recognises several stre</w:t>
      </w:r>
      <w:r w:rsidR="00472694">
        <w:rPr>
          <w:rFonts w:ascii="Arial" w:hAnsi="Arial" w:cs="Arial"/>
          <w:sz w:val="22"/>
        </w:rPr>
        <w:t xml:space="preserve">ngth and challenges throughout </w:t>
      </w:r>
      <w:r w:rsidR="00ED1530">
        <w:rPr>
          <w:rFonts w:ascii="Arial" w:hAnsi="Arial" w:cs="Arial"/>
          <w:sz w:val="22"/>
        </w:rPr>
        <w:t>this</w:t>
      </w:r>
      <w:r w:rsidR="00472694">
        <w:rPr>
          <w:rFonts w:ascii="Arial" w:hAnsi="Arial" w:cs="Arial"/>
          <w:sz w:val="22"/>
        </w:rPr>
        <w:t xml:space="preserve"> project</w:t>
      </w:r>
      <w:r w:rsidR="00ED1530">
        <w:rPr>
          <w:rFonts w:ascii="Arial" w:hAnsi="Arial" w:cs="Arial"/>
          <w:sz w:val="22"/>
        </w:rPr>
        <w:t>. Th</w:t>
      </w:r>
      <w:r w:rsidR="00721EC6">
        <w:rPr>
          <w:rFonts w:ascii="Arial" w:hAnsi="Arial" w:cs="Arial"/>
          <w:sz w:val="22"/>
        </w:rPr>
        <w:t>eir health and social care background</w:t>
      </w:r>
      <w:r w:rsidR="00767738">
        <w:rPr>
          <w:rFonts w:ascii="Arial" w:hAnsi="Arial" w:cs="Arial"/>
          <w:sz w:val="22"/>
        </w:rPr>
        <w:t xml:space="preserve"> provides relevant knowledge of person-centred</w:t>
      </w:r>
      <w:r w:rsidR="00AD30FF">
        <w:rPr>
          <w:rFonts w:ascii="Arial" w:hAnsi="Arial" w:cs="Arial"/>
          <w:sz w:val="22"/>
        </w:rPr>
        <w:t xml:space="preserve"> care, communication and professional practice. </w:t>
      </w:r>
      <w:r w:rsidR="00E851B5">
        <w:rPr>
          <w:rFonts w:ascii="Arial" w:hAnsi="Arial" w:cs="Arial"/>
          <w:sz w:val="22"/>
        </w:rPr>
        <w:t xml:space="preserve">Moreover, </w:t>
      </w:r>
      <w:r w:rsidR="00240B48">
        <w:rPr>
          <w:rFonts w:ascii="Arial" w:hAnsi="Arial" w:cs="Arial"/>
          <w:sz w:val="22"/>
        </w:rPr>
        <w:t>demonstrate motivation to develop knowledge</w:t>
      </w:r>
      <w:r w:rsidR="0052466F">
        <w:rPr>
          <w:rFonts w:ascii="Arial" w:hAnsi="Arial" w:cs="Arial"/>
          <w:sz w:val="22"/>
        </w:rPr>
        <w:t xml:space="preserve"> of anorexia nervosa and </w:t>
      </w:r>
      <w:r w:rsidR="00E53AB1">
        <w:rPr>
          <w:rFonts w:ascii="Arial" w:hAnsi="Arial" w:cs="Arial"/>
          <w:sz w:val="22"/>
        </w:rPr>
        <w:t>adolescent mental</w:t>
      </w:r>
      <w:r w:rsidR="0080288F">
        <w:rPr>
          <w:rFonts w:ascii="Arial" w:hAnsi="Arial" w:cs="Arial"/>
          <w:sz w:val="22"/>
        </w:rPr>
        <w:t xml:space="preserve"> health</w:t>
      </w:r>
      <w:r w:rsidR="004779C3">
        <w:rPr>
          <w:rFonts w:ascii="Arial" w:hAnsi="Arial" w:cs="Arial"/>
          <w:sz w:val="22"/>
        </w:rPr>
        <w:t xml:space="preserve">, However, </w:t>
      </w:r>
      <w:r w:rsidR="005F4F1B">
        <w:rPr>
          <w:rFonts w:ascii="Arial" w:hAnsi="Arial" w:cs="Arial"/>
          <w:sz w:val="22"/>
        </w:rPr>
        <w:t>analysing sensitive information</w:t>
      </w:r>
      <w:r w:rsidR="00CF280C">
        <w:rPr>
          <w:rFonts w:ascii="Arial" w:hAnsi="Arial" w:cs="Arial"/>
          <w:sz w:val="22"/>
        </w:rPr>
        <w:t xml:space="preserve"> and critically evaluating </w:t>
      </w:r>
      <w:r w:rsidR="00E53AB1">
        <w:rPr>
          <w:rFonts w:ascii="Arial" w:hAnsi="Arial" w:cs="Arial"/>
          <w:sz w:val="22"/>
        </w:rPr>
        <w:t>academic literature</w:t>
      </w:r>
      <w:r w:rsidR="00B90285">
        <w:rPr>
          <w:rFonts w:ascii="Arial" w:hAnsi="Arial" w:cs="Arial"/>
          <w:sz w:val="22"/>
        </w:rPr>
        <w:t xml:space="preserve"> may be challenging. </w:t>
      </w:r>
      <w:r w:rsidR="00E53AB1">
        <w:rPr>
          <w:rFonts w:ascii="Arial" w:hAnsi="Arial" w:cs="Arial"/>
          <w:sz w:val="22"/>
        </w:rPr>
        <w:t xml:space="preserve">In addition, </w:t>
      </w:r>
      <w:r w:rsidR="00AE0340">
        <w:rPr>
          <w:rFonts w:ascii="Arial" w:hAnsi="Arial" w:cs="Arial"/>
          <w:sz w:val="22"/>
        </w:rPr>
        <w:t>time, management</w:t>
      </w:r>
      <w:r w:rsidR="0022012A">
        <w:rPr>
          <w:rFonts w:ascii="Arial" w:hAnsi="Arial" w:cs="Arial"/>
          <w:sz w:val="22"/>
        </w:rPr>
        <w:t xml:space="preserve"> and mainta</w:t>
      </w:r>
      <w:r w:rsidR="005A5ABB">
        <w:rPr>
          <w:rFonts w:ascii="Arial" w:hAnsi="Arial" w:cs="Arial"/>
          <w:sz w:val="22"/>
        </w:rPr>
        <w:t>ining objectivity</w:t>
      </w:r>
      <w:r w:rsidR="00CD65C3">
        <w:rPr>
          <w:rFonts w:ascii="Arial" w:hAnsi="Arial" w:cs="Arial"/>
          <w:sz w:val="22"/>
        </w:rPr>
        <w:t xml:space="preserve"> are also important consideration</w:t>
      </w:r>
      <w:r w:rsidR="00AE0340">
        <w:rPr>
          <w:rFonts w:ascii="Arial" w:hAnsi="Arial" w:cs="Arial"/>
          <w:sz w:val="22"/>
        </w:rPr>
        <w:t>s. The researcher will address these</w:t>
      </w:r>
      <w:r w:rsidR="00F73BED">
        <w:rPr>
          <w:rFonts w:ascii="Arial" w:hAnsi="Arial" w:cs="Arial"/>
          <w:sz w:val="22"/>
        </w:rPr>
        <w:t xml:space="preserve"> challenges through effective planning</w:t>
      </w:r>
      <w:r w:rsidR="00147EBE">
        <w:rPr>
          <w:rFonts w:ascii="Arial" w:hAnsi="Arial" w:cs="Arial"/>
          <w:sz w:val="22"/>
        </w:rPr>
        <w:t>, critical reflection</w:t>
      </w:r>
      <w:r w:rsidR="008E2D0F">
        <w:rPr>
          <w:rFonts w:ascii="Arial" w:hAnsi="Arial" w:cs="Arial"/>
          <w:sz w:val="22"/>
        </w:rPr>
        <w:t xml:space="preserve">, </w:t>
      </w:r>
      <w:r w:rsidR="00BF28E2">
        <w:rPr>
          <w:rFonts w:ascii="Arial" w:hAnsi="Arial" w:cs="Arial"/>
          <w:sz w:val="22"/>
        </w:rPr>
        <w:t xml:space="preserve">and </w:t>
      </w:r>
      <w:r w:rsidR="008E2D0F">
        <w:rPr>
          <w:rFonts w:ascii="Arial" w:hAnsi="Arial" w:cs="Arial"/>
          <w:sz w:val="22"/>
        </w:rPr>
        <w:t>appropriate academic sources</w:t>
      </w:r>
      <w:r w:rsidR="00BF28E2">
        <w:rPr>
          <w:rFonts w:ascii="Arial" w:hAnsi="Arial" w:cs="Arial"/>
          <w:sz w:val="22"/>
        </w:rPr>
        <w:t>.</w:t>
      </w:r>
    </w:p>
    <w:p w14:paraId="449212CA" w14:textId="5BEEB548" w:rsidR="00545684" w:rsidRPr="003A2FDF" w:rsidRDefault="00545684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157CFF34" w14:textId="2135BB46" w:rsidR="00331F5A" w:rsidRPr="00D83C12" w:rsidRDefault="00545684" w:rsidP="00D83C12">
      <w:pPr>
        <w:pStyle w:val="Heading1"/>
        <w:rPr>
          <w:rFonts w:ascii="Aptos" w:hAnsi="Aptos"/>
        </w:rPr>
      </w:pPr>
      <w:r w:rsidRPr="003A2FDF">
        <w:rPr>
          <w:rFonts w:ascii="Aptos" w:hAnsi="Aptos"/>
        </w:rPr>
        <w:lastRenderedPageBreak/>
        <w:t>References</w:t>
      </w:r>
    </w:p>
    <w:p w14:paraId="122C4F5C" w14:textId="56179E2A" w:rsidR="00331F5A" w:rsidRDefault="00331F5A" w:rsidP="00331F5A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 w:rsidRPr="00331F5A">
        <w:rPr>
          <w:rFonts w:ascii="Aptos" w:hAnsi="Aptos" w:cs="Arial"/>
        </w:rPr>
        <w:br/>
      </w:r>
      <w:r w:rsidR="00A73E6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Balakireva, E., Zvereva, N. and Voronova, S. (2021) “Personal and clinical traits in adolescents, diagnosed with «anorexia nervosa»,” </w:t>
      </w:r>
      <w:r w:rsidR="00A73E6E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European psychiatry</w:t>
      </w:r>
      <w:r w:rsidR="00A73E6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64(S1), pp. 56–5</w:t>
      </w:r>
      <w:r w:rsidR="00BF7D3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7</w:t>
      </w:r>
      <w:r w:rsidR="00A73E6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Available at: </w:t>
      </w:r>
      <w:hyperlink r:id="rId7" w:history="1">
        <w:r w:rsidR="00917EEB" w:rsidRPr="004B5BC7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https://doi.org/10.1192/j.eurpsy.2021.953</w:t>
        </w:r>
      </w:hyperlink>
      <w:r w:rsidR="00A73E6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55BD921A" w14:textId="708BEF27" w:rsidR="00E33CCC" w:rsidRPr="00D83C12" w:rsidRDefault="00D83C12" w:rsidP="00331F5A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Gledhill, L</w:t>
      </w:r>
      <w:r w:rsidR="00F24CB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; </w:t>
      </w:r>
      <w:proofErr w:type="spellStart"/>
      <w:r w:rsidR="00F24CB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Maclnnes</w:t>
      </w:r>
      <w:proofErr w:type="spellEnd"/>
      <w:r w:rsidR="003149D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</w:t>
      </w:r>
      <w:r w:rsidR="0048374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3149D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D; Chan,</w:t>
      </w:r>
      <w:r w:rsidR="0048374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3149D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SC; </w:t>
      </w:r>
      <w:r w:rsidR="0007107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Drewery,</w:t>
      </w:r>
      <w:r w:rsidR="00D215B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07107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C; </w:t>
      </w:r>
      <w:r w:rsidR="00E75F1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Watson, C; </w:t>
      </w:r>
      <w:proofErr w:type="spellStart"/>
      <w:r w:rsidR="009A7A4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Baudine</w:t>
      </w:r>
      <w:r w:rsidR="0022204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</w:t>
      </w:r>
      <w:proofErr w:type="spellEnd"/>
      <w:r w:rsidR="0022204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</w:t>
      </w:r>
      <w:r w:rsidR="00D215B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22204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J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.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(2023) “What is day hospital treatment for anorexia nervosa really like? A reflexive thematic analysis of feedback from young people,” 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Journal of eating disorders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11(1). Available at: </w:t>
      </w:r>
      <w:hyperlink r:id="rId8" w:history="1">
        <w:r w:rsidRPr="004B5BC7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https://doi.org/10.1186/s40337-023-00949-y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0057DE33" w14:textId="309E556D" w:rsidR="00E33CCC" w:rsidRPr="005261CA" w:rsidRDefault="00496897" w:rsidP="00331F5A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Mohite Kimaya, McTaggart, L. and Holloway, V. (2025) “8168</w:t>
      </w:r>
      <w:r>
        <w:rPr>
          <w:rFonts w:ascii="Arial" w:hAnsi="Arial" w:cs="Arial"/>
          <w:color w:val="3A3A3A"/>
          <w:sz w:val="23"/>
          <w:szCs w:val="23"/>
          <w:shd w:val="clear" w:color="auto" w:fill="FFFFFF"/>
        </w:rPr>
        <w:t> 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Exploring the barriers to accessing treatment for eating disorders in adolescents: a literature review,</w:t>
      </w:r>
      <w:r>
        <w:rPr>
          <w:rFonts w:ascii="Source Sans Pro" w:hAnsi="Source Sans Pro" w:cs="Source Sans Pro"/>
          <w:color w:val="3A3A3A"/>
          <w:sz w:val="23"/>
          <w:szCs w:val="23"/>
          <w:shd w:val="clear" w:color="auto" w:fill="FFFFFF"/>
        </w:rPr>
        <w:t>”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Archives of disease in childhood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110(</w:t>
      </w: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Suppl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1), pp. 3–</w:t>
      </w:r>
      <w:r w:rsidR="00BB317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5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Available at: </w:t>
      </w:r>
      <w:hyperlink r:id="rId9" w:history="1">
        <w:r w:rsidRPr="004B5BC7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https://doi.org/10.1136/archdischild-2025-rcpch.4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3BEC21FA" w14:textId="3F26A276" w:rsidR="00461830" w:rsidRDefault="00780304" w:rsidP="00331F5A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National Health Service</w:t>
      </w:r>
      <w:r w:rsidR="00DE29C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(NHS)</w:t>
      </w:r>
      <w:r w:rsidR="001B7F0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 (2024)</w:t>
      </w:r>
      <w:r w:rsidR="001B7F00" w:rsidRPr="3C2B4C7B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Symptom</w:t>
      </w:r>
      <w:r w:rsidR="008E1601" w:rsidRPr="3C2B4C7B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s Anorexia Nervosa. </w:t>
      </w:r>
      <w:r w:rsidR="00EB09D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Available</w:t>
      </w:r>
      <w:r w:rsidR="00CC0C1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at:</w:t>
      </w:r>
      <w:r w:rsidR="00EB09D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https:/www</w:t>
      </w:r>
      <w:r w:rsidR="00AB592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.nhs.uk/mental</w:t>
      </w:r>
      <w:r w:rsidR="0099784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-</w:t>
      </w:r>
      <w:r w:rsidR="2BFF09F8" w:rsidRPr="3C2B4C7B">
        <w:rPr>
          <w:rFonts w:ascii="Source Sans Pro" w:hAnsi="Source Sans Pro"/>
          <w:color w:val="3A3A3A"/>
          <w:sz w:val="23"/>
          <w:szCs w:val="23"/>
        </w:rPr>
        <w:t>health</w:t>
      </w:r>
      <w:r w:rsidR="0099784E" w:rsidRPr="3C2B4C7B">
        <w:rPr>
          <w:rFonts w:ascii="Source Sans Pro" w:hAnsi="Source Sans Pro"/>
          <w:color w:val="3A3A3A"/>
          <w:sz w:val="23"/>
          <w:szCs w:val="23"/>
        </w:rPr>
        <w:t>/conditions/anorexia</w:t>
      </w:r>
      <w:r w:rsidR="00625395" w:rsidRPr="3C2B4C7B">
        <w:rPr>
          <w:rFonts w:ascii="Source Sans Pro" w:hAnsi="Source Sans Pro"/>
          <w:color w:val="3A3A3A"/>
          <w:sz w:val="23"/>
          <w:szCs w:val="23"/>
        </w:rPr>
        <w:t>/symptoms/ (</w:t>
      </w:r>
      <w:r w:rsidR="00D57FE3" w:rsidRPr="3C2B4C7B">
        <w:rPr>
          <w:rFonts w:ascii="Source Sans Pro" w:hAnsi="Source Sans Pro"/>
          <w:color w:val="3A3A3A"/>
          <w:sz w:val="23"/>
          <w:szCs w:val="23"/>
        </w:rPr>
        <w:t>Accessed: 02</w:t>
      </w:r>
      <w:r w:rsidR="00B62EB9" w:rsidRPr="3C2B4C7B">
        <w:rPr>
          <w:rFonts w:ascii="Source Sans Pro" w:hAnsi="Source Sans Pro"/>
          <w:color w:val="3A3A3A"/>
          <w:sz w:val="23"/>
          <w:szCs w:val="23"/>
        </w:rPr>
        <w:t xml:space="preserve"> </w:t>
      </w:r>
      <w:r w:rsidR="007F4292" w:rsidRPr="3C2B4C7B">
        <w:rPr>
          <w:rFonts w:ascii="Source Sans Pro" w:hAnsi="Source Sans Pro"/>
          <w:color w:val="3A3A3A"/>
          <w:sz w:val="23"/>
          <w:szCs w:val="23"/>
        </w:rPr>
        <w:t>October</w:t>
      </w:r>
      <w:r w:rsidR="00B62EB9" w:rsidRPr="3C2B4C7B">
        <w:rPr>
          <w:rFonts w:ascii="Source Sans Pro" w:hAnsi="Source Sans Pro"/>
          <w:color w:val="3A3A3A"/>
          <w:sz w:val="23"/>
          <w:szCs w:val="23"/>
        </w:rPr>
        <w:t xml:space="preserve"> 2026</w:t>
      </w:r>
      <w:r w:rsidR="4B1A684E" w:rsidRPr="3C2B4C7B">
        <w:rPr>
          <w:rFonts w:ascii="Source Sans Pro" w:hAnsi="Source Sans Pro"/>
          <w:color w:val="3A3A3A"/>
          <w:sz w:val="23"/>
          <w:szCs w:val="23"/>
        </w:rPr>
        <w:t>)</w:t>
      </w:r>
    </w:p>
    <w:p w14:paraId="3A9E1279" w14:textId="0F37F7DB" w:rsidR="00E33CCC" w:rsidRDefault="00E33CCC" w:rsidP="00331F5A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Simic, M</w:t>
      </w:r>
      <w:r w:rsidR="006335E8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; </w:t>
      </w:r>
      <w:r w:rsidR="00DC4A0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St</w:t>
      </w:r>
      <w:r w:rsidR="006031B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ewart, C;</w:t>
      </w:r>
      <w:r w:rsidR="00972E2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proofErr w:type="spellStart"/>
      <w:r w:rsidR="00972E2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K</w:t>
      </w:r>
      <w:r w:rsidR="00C5465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onstantellou</w:t>
      </w:r>
      <w:proofErr w:type="spellEnd"/>
      <w:r w:rsidR="00C5465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A; </w:t>
      </w:r>
      <w:proofErr w:type="spellStart"/>
      <w:r w:rsidR="004D5E8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Hodsoll</w:t>
      </w:r>
      <w:proofErr w:type="spellEnd"/>
      <w:r w:rsidR="004D5E8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J; </w:t>
      </w:r>
      <w:r w:rsidR="00DE001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Eisler, I; </w:t>
      </w:r>
      <w:proofErr w:type="spellStart"/>
      <w:proofErr w:type="gramStart"/>
      <w:r w:rsidR="00DE001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Baudinet,J</w:t>
      </w:r>
      <w:proofErr w:type="spellEnd"/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.</w:t>
      </w:r>
      <w:proofErr w:type="gram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(2022) “From efficacy to effectiveness: child and adolescent eating disorder treatments in the real world (part 1)—treatment course and outcomes,” 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Journal of eating disorders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10(1). Available at: </w:t>
      </w:r>
      <w:hyperlink r:id="rId10" w:history="1">
        <w:r w:rsidR="002B57D8" w:rsidRPr="004B5BC7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https://doi.org/10.1186/s40337-022-00553-6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13C568A4" w14:textId="77777777" w:rsidR="002B57D8" w:rsidRPr="00331F5A" w:rsidRDefault="002B57D8" w:rsidP="00331F5A">
      <w:pPr>
        <w:spacing w:line="360" w:lineRule="auto"/>
        <w:rPr>
          <w:rFonts w:ascii="Aptos" w:hAnsi="Aptos" w:cs="Arial"/>
        </w:rPr>
      </w:pPr>
    </w:p>
    <w:p w14:paraId="4F674FD0" w14:textId="7B679175" w:rsidR="00331F5A" w:rsidRPr="00331F5A" w:rsidRDefault="00331F5A" w:rsidP="00331F5A">
      <w:pPr>
        <w:spacing w:line="360" w:lineRule="auto"/>
        <w:rPr>
          <w:rFonts w:ascii="Aptos" w:hAnsi="Aptos" w:cs="Arial"/>
        </w:rPr>
      </w:pPr>
    </w:p>
    <w:p w14:paraId="5BC91157" w14:textId="2E98F5EB" w:rsidR="00545684" w:rsidRPr="003A2FDF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sectPr w:rsidR="00545684" w:rsidRPr="003A2FDF" w:rsidSect="00041A5A">
      <w:footerReference w:type="default" r:id="rId11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FB399" w14:textId="77777777" w:rsidR="00437282" w:rsidRDefault="00437282" w:rsidP="00545684">
      <w:pPr>
        <w:spacing w:after="0" w:line="240" w:lineRule="auto"/>
      </w:pPr>
      <w:r>
        <w:separator/>
      </w:r>
    </w:p>
  </w:endnote>
  <w:endnote w:type="continuationSeparator" w:id="0">
    <w:p w14:paraId="636A695F" w14:textId="77777777" w:rsidR="00437282" w:rsidRDefault="00437282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A7BA9" w14:textId="77777777" w:rsidR="00437282" w:rsidRDefault="00437282" w:rsidP="00545684">
      <w:pPr>
        <w:spacing w:after="0" w:line="240" w:lineRule="auto"/>
      </w:pPr>
      <w:r>
        <w:separator/>
      </w:r>
    </w:p>
  </w:footnote>
  <w:footnote w:type="continuationSeparator" w:id="0">
    <w:p w14:paraId="0A0F433B" w14:textId="77777777" w:rsidR="00437282" w:rsidRDefault="00437282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C4617"/>
    <w:multiLevelType w:val="hybridMultilevel"/>
    <w:tmpl w:val="4888E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3C4883"/>
    <w:multiLevelType w:val="hybridMultilevel"/>
    <w:tmpl w:val="070A6F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523654"/>
    <w:multiLevelType w:val="hybridMultilevel"/>
    <w:tmpl w:val="FBF8028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7"/>
  </w:num>
  <w:num w:numId="2" w16cid:durableId="1933321522">
    <w:abstractNumId w:val="3"/>
  </w:num>
  <w:num w:numId="3" w16cid:durableId="875194671">
    <w:abstractNumId w:val="1"/>
  </w:num>
  <w:num w:numId="4" w16cid:durableId="1703288516">
    <w:abstractNumId w:val="5"/>
  </w:num>
  <w:num w:numId="5" w16cid:durableId="1208763282">
    <w:abstractNumId w:val="6"/>
  </w:num>
  <w:num w:numId="6" w16cid:durableId="876503254">
    <w:abstractNumId w:val="2"/>
  </w:num>
  <w:num w:numId="7" w16cid:durableId="1480686522">
    <w:abstractNumId w:val="4"/>
  </w:num>
  <w:num w:numId="8" w16cid:durableId="8199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1E16"/>
    <w:rsid w:val="00004ACA"/>
    <w:rsid w:val="00022346"/>
    <w:rsid w:val="00023DDC"/>
    <w:rsid w:val="00026D00"/>
    <w:rsid w:val="000333CC"/>
    <w:rsid w:val="00035A0A"/>
    <w:rsid w:val="00041402"/>
    <w:rsid w:val="00041A5A"/>
    <w:rsid w:val="00043DE0"/>
    <w:rsid w:val="00046559"/>
    <w:rsid w:val="00055755"/>
    <w:rsid w:val="0006159F"/>
    <w:rsid w:val="000701AA"/>
    <w:rsid w:val="0007107C"/>
    <w:rsid w:val="00083A02"/>
    <w:rsid w:val="000922B5"/>
    <w:rsid w:val="000A1751"/>
    <w:rsid w:val="000A5161"/>
    <w:rsid w:val="000B3C85"/>
    <w:rsid w:val="000B67B3"/>
    <w:rsid w:val="000B7CD5"/>
    <w:rsid w:val="000C3792"/>
    <w:rsid w:val="000C5007"/>
    <w:rsid w:val="000C5A96"/>
    <w:rsid w:val="000D093D"/>
    <w:rsid w:val="000D360B"/>
    <w:rsid w:val="000D6AFC"/>
    <w:rsid w:val="000E1B50"/>
    <w:rsid w:val="000F491D"/>
    <w:rsid w:val="000F72ED"/>
    <w:rsid w:val="00103E71"/>
    <w:rsid w:val="001242E2"/>
    <w:rsid w:val="00130985"/>
    <w:rsid w:val="0013718A"/>
    <w:rsid w:val="001450FC"/>
    <w:rsid w:val="001454FE"/>
    <w:rsid w:val="00147EBE"/>
    <w:rsid w:val="00153C5B"/>
    <w:rsid w:val="00154329"/>
    <w:rsid w:val="001564B7"/>
    <w:rsid w:val="0016468D"/>
    <w:rsid w:val="00192118"/>
    <w:rsid w:val="001A1647"/>
    <w:rsid w:val="001B2FB9"/>
    <w:rsid w:val="001B33F0"/>
    <w:rsid w:val="001B7F00"/>
    <w:rsid w:val="001E4A16"/>
    <w:rsid w:val="001E732E"/>
    <w:rsid w:val="001F288F"/>
    <w:rsid w:val="001F39C8"/>
    <w:rsid w:val="0020643B"/>
    <w:rsid w:val="00210459"/>
    <w:rsid w:val="00210593"/>
    <w:rsid w:val="0021286F"/>
    <w:rsid w:val="00216C85"/>
    <w:rsid w:val="0022012A"/>
    <w:rsid w:val="0022204F"/>
    <w:rsid w:val="00223321"/>
    <w:rsid w:val="00227C45"/>
    <w:rsid w:val="002338D6"/>
    <w:rsid w:val="00240B48"/>
    <w:rsid w:val="00245A44"/>
    <w:rsid w:val="002562A5"/>
    <w:rsid w:val="00260277"/>
    <w:rsid w:val="00271EBA"/>
    <w:rsid w:val="00273EDD"/>
    <w:rsid w:val="00280F85"/>
    <w:rsid w:val="002A15DA"/>
    <w:rsid w:val="002A32CC"/>
    <w:rsid w:val="002B1384"/>
    <w:rsid w:val="002B192F"/>
    <w:rsid w:val="002B57D8"/>
    <w:rsid w:val="002C3965"/>
    <w:rsid w:val="002D43BD"/>
    <w:rsid w:val="002D7467"/>
    <w:rsid w:val="002D771D"/>
    <w:rsid w:val="002D7B19"/>
    <w:rsid w:val="002E6CD7"/>
    <w:rsid w:val="002E6D76"/>
    <w:rsid w:val="002E7C0D"/>
    <w:rsid w:val="002E8542"/>
    <w:rsid w:val="002F2CFC"/>
    <w:rsid w:val="002F37F7"/>
    <w:rsid w:val="003018F0"/>
    <w:rsid w:val="00301D2C"/>
    <w:rsid w:val="00306DA4"/>
    <w:rsid w:val="003149DA"/>
    <w:rsid w:val="003169D1"/>
    <w:rsid w:val="00321C4C"/>
    <w:rsid w:val="0032373E"/>
    <w:rsid w:val="00324BA0"/>
    <w:rsid w:val="00331F5A"/>
    <w:rsid w:val="00350360"/>
    <w:rsid w:val="00354D2C"/>
    <w:rsid w:val="00357642"/>
    <w:rsid w:val="00357D84"/>
    <w:rsid w:val="00362AC3"/>
    <w:rsid w:val="00367A2A"/>
    <w:rsid w:val="003828DE"/>
    <w:rsid w:val="003840BF"/>
    <w:rsid w:val="00385E85"/>
    <w:rsid w:val="00391767"/>
    <w:rsid w:val="003A2FDF"/>
    <w:rsid w:val="003A5444"/>
    <w:rsid w:val="003B3E19"/>
    <w:rsid w:val="003B5B7F"/>
    <w:rsid w:val="003D4D10"/>
    <w:rsid w:val="003E058B"/>
    <w:rsid w:val="003E2D21"/>
    <w:rsid w:val="003F2D04"/>
    <w:rsid w:val="003F5D84"/>
    <w:rsid w:val="004102EF"/>
    <w:rsid w:val="0041064F"/>
    <w:rsid w:val="004117FE"/>
    <w:rsid w:val="00412886"/>
    <w:rsid w:val="004206D3"/>
    <w:rsid w:val="00426AC9"/>
    <w:rsid w:val="00437282"/>
    <w:rsid w:val="00455F74"/>
    <w:rsid w:val="00461830"/>
    <w:rsid w:val="00470D3A"/>
    <w:rsid w:val="0047115B"/>
    <w:rsid w:val="00472694"/>
    <w:rsid w:val="00473AA6"/>
    <w:rsid w:val="004779C3"/>
    <w:rsid w:val="00483747"/>
    <w:rsid w:val="00487005"/>
    <w:rsid w:val="00487F5C"/>
    <w:rsid w:val="004903AA"/>
    <w:rsid w:val="00496897"/>
    <w:rsid w:val="004A62E6"/>
    <w:rsid w:val="004B0383"/>
    <w:rsid w:val="004B124E"/>
    <w:rsid w:val="004B335E"/>
    <w:rsid w:val="004C3A16"/>
    <w:rsid w:val="004C450D"/>
    <w:rsid w:val="004C6729"/>
    <w:rsid w:val="004D5E8E"/>
    <w:rsid w:val="004E2F59"/>
    <w:rsid w:val="004E486A"/>
    <w:rsid w:val="004E6C3B"/>
    <w:rsid w:val="004F0EBC"/>
    <w:rsid w:val="004F55C5"/>
    <w:rsid w:val="00503024"/>
    <w:rsid w:val="00503917"/>
    <w:rsid w:val="00511D31"/>
    <w:rsid w:val="005132D4"/>
    <w:rsid w:val="00517301"/>
    <w:rsid w:val="00521F89"/>
    <w:rsid w:val="00523F30"/>
    <w:rsid w:val="0052466F"/>
    <w:rsid w:val="005261CA"/>
    <w:rsid w:val="00536FBF"/>
    <w:rsid w:val="00537DAB"/>
    <w:rsid w:val="00544370"/>
    <w:rsid w:val="00545684"/>
    <w:rsid w:val="00571069"/>
    <w:rsid w:val="0057310E"/>
    <w:rsid w:val="005744AA"/>
    <w:rsid w:val="00583C78"/>
    <w:rsid w:val="005A5ABB"/>
    <w:rsid w:val="005A6E59"/>
    <w:rsid w:val="005B51CD"/>
    <w:rsid w:val="005C58B0"/>
    <w:rsid w:val="005D5055"/>
    <w:rsid w:val="005E7383"/>
    <w:rsid w:val="005F1749"/>
    <w:rsid w:val="005F4F1B"/>
    <w:rsid w:val="006031B6"/>
    <w:rsid w:val="0061260B"/>
    <w:rsid w:val="00625395"/>
    <w:rsid w:val="00630704"/>
    <w:rsid w:val="006335E8"/>
    <w:rsid w:val="0063743C"/>
    <w:rsid w:val="00641408"/>
    <w:rsid w:val="006420AA"/>
    <w:rsid w:val="00646B10"/>
    <w:rsid w:val="006502D4"/>
    <w:rsid w:val="0065701A"/>
    <w:rsid w:val="00667D3E"/>
    <w:rsid w:val="00672E11"/>
    <w:rsid w:val="00673A22"/>
    <w:rsid w:val="00677909"/>
    <w:rsid w:val="00682F25"/>
    <w:rsid w:val="006A7384"/>
    <w:rsid w:val="006B074A"/>
    <w:rsid w:val="006C7BA5"/>
    <w:rsid w:val="006D298C"/>
    <w:rsid w:val="006D4045"/>
    <w:rsid w:val="006E3D5E"/>
    <w:rsid w:val="006E5EE5"/>
    <w:rsid w:val="006F2A76"/>
    <w:rsid w:val="006F4555"/>
    <w:rsid w:val="006F6099"/>
    <w:rsid w:val="007008B7"/>
    <w:rsid w:val="007025A0"/>
    <w:rsid w:val="00714EFE"/>
    <w:rsid w:val="00715990"/>
    <w:rsid w:val="007200D1"/>
    <w:rsid w:val="00721631"/>
    <w:rsid w:val="00721EC6"/>
    <w:rsid w:val="00722D8B"/>
    <w:rsid w:val="0072385C"/>
    <w:rsid w:val="0072792D"/>
    <w:rsid w:val="00727FD8"/>
    <w:rsid w:val="00730A40"/>
    <w:rsid w:val="0075115D"/>
    <w:rsid w:val="00751468"/>
    <w:rsid w:val="00760057"/>
    <w:rsid w:val="00760780"/>
    <w:rsid w:val="00760896"/>
    <w:rsid w:val="00767738"/>
    <w:rsid w:val="00780304"/>
    <w:rsid w:val="00784670"/>
    <w:rsid w:val="007847AB"/>
    <w:rsid w:val="00787A27"/>
    <w:rsid w:val="00791DAC"/>
    <w:rsid w:val="007A1D44"/>
    <w:rsid w:val="007A9F61"/>
    <w:rsid w:val="007C4D9F"/>
    <w:rsid w:val="007D6333"/>
    <w:rsid w:val="007F1F58"/>
    <w:rsid w:val="007F26BD"/>
    <w:rsid w:val="007F4292"/>
    <w:rsid w:val="0080288F"/>
    <w:rsid w:val="00812111"/>
    <w:rsid w:val="00812DF1"/>
    <w:rsid w:val="008270AC"/>
    <w:rsid w:val="00833B01"/>
    <w:rsid w:val="00834532"/>
    <w:rsid w:val="00836170"/>
    <w:rsid w:val="008456F8"/>
    <w:rsid w:val="00852296"/>
    <w:rsid w:val="00866B7B"/>
    <w:rsid w:val="00866C38"/>
    <w:rsid w:val="00870E6D"/>
    <w:rsid w:val="0087543B"/>
    <w:rsid w:val="00882559"/>
    <w:rsid w:val="00883AFB"/>
    <w:rsid w:val="00891DFE"/>
    <w:rsid w:val="008B5309"/>
    <w:rsid w:val="008C27A3"/>
    <w:rsid w:val="008C44D9"/>
    <w:rsid w:val="008D0A62"/>
    <w:rsid w:val="008E1601"/>
    <w:rsid w:val="008E2D0F"/>
    <w:rsid w:val="008E2E5B"/>
    <w:rsid w:val="008E5015"/>
    <w:rsid w:val="00900B72"/>
    <w:rsid w:val="0090254D"/>
    <w:rsid w:val="00915206"/>
    <w:rsid w:val="00917EEB"/>
    <w:rsid w:val="0092232B"/>
    <w:rsid w:val="00923A95"/>
    <w:rsid w:val="00927C14"/>
    <w:rsid w:val="009457D9"/>
    <w:rsid w:val="00950E81"/>
    <w:rsid w:val="009626F2"/>
    <w:rsid w:val="009648C0"/>
    <w:rsid w:val="009649F0"/>
    <w:rsid w:val="00966B40"/>
    <w:rsid w:val="00966BE8"/>
    <w:rsid w:val="00972E25"/>
    <w:rsid w:val="009776BE"/>
    <w:rsid w:val="009803FA"/>
    <w:rsid w:val="009879B5"/>
    <w:rsid w:val="00996094"/>
    <w:rsid w:val="0099784E"/>
    <w:rsid w:val="009A7A4B"/>
    <w:rsid w:val="009B352E"/>
    <w:rsid w:val="009B44CE"/>
    <w:rsid w:val="009C3809"/>
    <w:rsid w:val="009C422F"/>
    <w:rsid w:val="009C5C6C"/>
    <w:rsid w:val="009D1D1E"/>
    <w:rsid w:val="009E27F4"/>
    <w:rsid w:val="009F3E5D"/>
    <w:rsid w:val="009F734D"/>
    <w:rsid w:val="00A035FD"/>
    <w:rsid w:val="00A05A3E"/>
    <w:rsid w:val="00A1290E"/>
    <w:rsid w:val="00A17DB3"/>
    <w:rsid w:val="00A20EEC"/>
    <w:rsid w:val="00A276A0"/>
    <w:rsid w:val="00A321FF"/>
    <w:rsid w:val="00A42005"/>
    <w:rsid w:val="00A4330E"/>
    <w:rsid w:val="00A6153D"/>
    <w:rsid w:val="00A620B6"/>
    <w:rsid w:val="00A62209"/>
    <w:rsid w:val="00A70608"/>
    <w:rsid w:val="00A73E6E"/>
    <w:rsid w:val="00A7517D"/>
    <w:rsid w:val="00A93284"/>
    <w:rsid w:val="00A94F1B"/>
    <w:rsid w:val="00AA5005"/>
    <w:rsid w:val="00AA7D87"/>
    <w:rsid w:val="00AB5928"/>
    <w:rsid w:val="00AC72D9"/>
    <w:rsid w:val="00AD30FF"/>
    <w:rsid w:val="00AD6E98"/>
    <w:rsid w:val="00AD7B9C"/>
    <w:rsid w:val="00AE0340"/>
    <w:rsid w:val="00AF1094"/>
    <w:rsid w:val="00B113A8"/>
    <w:rsid w:val="00B27D61"/>
    <w:rsid w:val="00B36C7F"/>
    <w:rsid w:val="00B41233"/>
    <w:rsid w:val="00B5024A"/>
    <w:rsid w:val="00B52E69"/>
    <w:rsid w:val="00B546EE"/>
    <w:rsid w:val="00B55782"/>
    <w:rsid w:val="00B62EB9"/>
    <w:rsid w:val="00B6401E"/>
    <w:rsid w:val="00B90285"/>
    <w:rsid w:val="00B95F9C"/>
    <w:rsid w:val="00BB317A"/>
    <w:rsid w:val="00BC66D6"/>
    <w:rsid w:val="00BE0C59"/>
    <w:rsid w:val="00BF15DB"/>
    <w:rsid w:val="00BF28E2"/>
    <w:rsid w:val="00BF5E92"/>
    <w:rsid w:val="00BF7D38"/>
    <w:rsid w:val="00C070A5"/>
    <w:rsid w:val="00C20AC5"/>
    <w:rsid w:val="00C2142A"/>
    <w:rsid w:val="00C456DD"/>
    <w:rsid w:val="00C5063F"/>
    <w:rsid w:val="00C54573"/>
    <w:rsid w:val="00C5465A"/>
    <w:rsid w:val="00C668A3"/>
    <w:rsid w:val="00C74206"/>
    <w:rsid w:val="00C87585"/>
    <w:rsid w:val="00CA2D4E"/>
    <w:rsid w:val="00CA7552"/>
    <w:rsid w:val="00CB4CFE"/>
    <w:rsid w:val="00CC0C11"/>
    <w:rsid w:val="00CD3F07"/>
    <w:rsid w:val="00CD65C3"/>
    <w:rsid w:val="00CE12CD"/>
    <w:rsid w:val="00CE2EA0"/>
    <w:rsid w:val="00CF280C"/>
    <w:rsid w:val="00CF3F68"/>
    <w:rsid w:val="00CF5C97"/>
    <w:rsid w:val="00D025CA"/>
    <w:rsid w:val="00D215B1"/>
    <w:rsid w:val="00D343FB"/>
    <w:rsid w:val="00D47880"/>
    <w:rsid w:val="00D533F6"/>
    <w:rsid w:val="00D541B1"/>
    <w:rsid w:val="00D57FE3"/>
    <w:rsid w:val="00D61360"/>
    <w:rsid w:val="00D62552"/>
    <w:rsid w:val="00D73942"/>
    <w:rsid w:val="00D769F0"/>
    <w:rsid w:val="00D82114"/>
    <w:rsid w:val="00D83C12"/>
    <w:rsid w:val="00D93AA2"/>
    <w:rsid w:val="00D96CBA"/>
    <w:rsid w:val="00DA0810"/>
    <w:rsid w:val="00DC4A01"/>
    <w:rsid w:val="00DC50BC"/>
    <w:rsid w:val="00DC6F92"/>
    <w:rsid w:val="00DD4738"/>
    <w:rsid w:val="00DE0016"/>
    <w:rsid w:val="00DE29CB"/>
    <w:rsid w:val="00DE2E16"/>
    <w:rsid w:val="00DE44E8"/>
    <w:rsid w:val="00DF0251"/>
    <w:rsid w:val="00DF73C5"/>
    <w:rsid w:val="00E224E0"/>
    <w:rsid w:val="00E26EC7"/>
    <w:rsid w:val="00E30478"/>
    <w:rsid w:val="00E33CCC"/>
    <w:rsid w:val="00E461A6"/>
    <w:rsid w:val="00E50A4F"/>
    <w:rsid w:val="00E5326A"/>
    <w:rsid w:val="00E53AB1"/>
    <w:rsid w:val="00E5780A"/>
    <w:rsid w:val="00E614D4"/>
    <w:rsid w:val="00E6219C"/>
    <w:rsid w:val="00E62473"/>
    <w:rsid w:val="00E7093A"/>
    <w:rsid w:val="00E7356E"/>
    <w:rsid w:val="00E75F13"/>
    <w:rsid w:val="00E851B5"/>
    <w:rsid w:val="00EB09D7"/>
    <w:rsid w:val="00EB78FC"/>
    <w:rsid w:val="00EC68DA"/>
    <w:rsid w:val="00ED1530"/>
    <w:rsid w:val="00ED23F7"/>
    <w:rsid w:val="00EE7394"/>
    <w:rsid w:val="00F01EB9"/>
    <w:rsid w:val="00F105AF"/>
    <w:rsid w:val="00F14899"/>
    <w:rsid w:val="00F17879"/>
    <w:rsid w:val="00F24AB2"/>
    <w:rsid w:val="00F24CB4"/>
    <w:rsid w:val="00F278D4"/>
    <w:rsid w:val="00F37364"/>
    <w:rsid w:val="00F5301B"/>
    <w:rsid w:val="00F63878"/>
    <w:rsid w:val="00F63B83"/>
    <w:rsid w:val="00F73BED"/>
    <w:rsid w:val="00F81F9E"/>
    <w:rsid w:val="00F8220F"/>
    <w:rsid w:val="00F85D46"/>
    <w:rsid w:val="00F95E80"/>
    <w:rsid w:val="00FB38B4"/>
    <w:rsid w:val="00FB4301"/>
    <w:rsid w:val="00FB72AF"/>
    <w:rsid w:val="00FB7761"/>
    <w:rsid w:val="00FC10FF"/>
    <w:rsid w:val="00FC2B1A"/>
    <w:rsid w:val="00FC2B9B"/>
    <w:rsid w:val="00FD17AD"/>
    <w:rsid w:val="00FD1884"/>
    <w:rsid w:val="00FE191C"/>
    <w:rsid w:val="00FE4ECE"/>
    <w:rsid w:val="00FE6C5B"/>
    <w:rsid w:val="00FF5B70"/>
    <w:rsid w:val="00FF7387"/>
    <w:rsid w:val="0132CC77"/>
    <w:rsid w:val="054BA788"/>
    <w:rsid w:val="07E90C97"/>
    <w:rsid w:val="0EB67440"/>
    <w:rsid w:val="0F3273E3"/>
    <w:rsid w:val="12DF063C"/>
    <w:rsid w:val="16626EDF"/>
    <w:rsid w:val="18A74064"/>
    <w:rsid w:val="1941B8ED"/>
    <w:rsid w:val="19C86AC8"/>
    <w:rsid w:val="1BA2F457"/>
    <w:rsid w:val="1E887EE8"/>
    <w:rsid w:val="1F3B8F7A"/>
    <w:rsid w:val="208EDD88"/>
    <w:rsid w:val="210CC480"/>
    <w:rsid w:val="24926DFF"/>
    <w:rsid w:val="24A89EBA"/>
    <w:rsid w:val="26395B3B"/>
    <w:rsid w:val="2BFF09F8"/>
    <w:rsid w:val="2D85C0CF"/>
    <w:rsid w:val="2F8D05F3"/>
    <w:rsid w:val="3264F5BD"/>
    <w:rsid w:val="3C2B4C7B"/>
    <w:rsid w:val="427A8222"/>
    <w:rsid w:val="4343051E"/>
    <w:rsid w:val="469FF04C"/>
    <w:rsid w:val="48A3F087"/>
    <w:rsid w:val="4998CFFD"/>
    <w:rsid w:val="4B1A684E"/>
    <w:rsid w:val="4FC44F0A"/>
    <w:rsid w:val="50C62448"/>
    <w:rsid w:val="5136360B"/>
    <w:rsid w:val="5A902CD1"/>
    <w:rsid w:val="5C0BDB4F"/>
    <w:rsid w:val="5C440B12"/>
    <w:rsid w:val="5C6D28F7"/>
    <w:rsid w:val="62806B28"/>
    <w:rsid w:val="647B9F8A"/>
    <w:rsid w:val="666F2040"/>
    <w:rsid w:val="69B5BA68"/>
    <w:rsid w:val="6AEBD0FF"/>
    <w:rsid w:val="6DF3E1EE"/>
    <w:rsid w:val="6E0F6268"/>
    <w:rsid w:val="70B84F2C"/>
    <w:rsid w:val="7499BE14"/>
    <w:rsid w:val="776B4BDF"/>
    <w:rsid w:val="776E3BA2"/>
    <w:rsid w:val="793BA266"/>
    <w:rsid w:val="7B18247B"/>
    <w:rsid w:val="7B3D8BF9"/>
    <w:rsid w:val="7FA2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AD373289-EF27-474A-BCF7-751B5EDDB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57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57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86/s40337-023-00949-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192/j.eurpsy.2021.95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doi.org/10.1186/s40337-022-00553-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36/archdischild-2025-rcpch.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994</Words>
  <Characters>5667</Characters>
  <Application>Microsoft Office Word</Application>
  <DocSecurity>0</DocSecurity>
  <Lines>47</Lines>
  <Paragraphs>13</Paragraphs>
  <ScaleCrop>false</ScaleCrop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Lazara Laureana Guillen Pedroso (2329253)</cp:lastModifiedBy>
  <cp:revision>2</cp:revision>
  <dcterms:created xsi:type="dcterms:W3CDTF">2026-10-17T08:48:00Z</dcterms:created>
  <dcterms:modified xsi:type="dcterms:W3CDTF">2026-10-17T08:48:00Z</dcterms:modified>
</cp:coreProperties>
</file>