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382C5" w14:textId="77777777" w:rsidR="009C7FB4" w:rsidRPr="000D3A86" w:rsidRDefault="009C7FB4" w:rsidP="009C7FB4">
      <w:pPr>
        <w:jc w:val="right"/>
        <w:rPr>
          <w:rFonts w:ascii="Arial" w:hAnsi="Arial" w:cs="Arial"/>
          <w:sz w:val="22"/>
          <w:szCs w:val="22"/>
        </w:rPr>
      </w:pPr>
    </w:p>
    <w:p w14:paraId="677C6CBF" w14:textId="77777777" w:rsidR="009C7FB4" w:rsidRPr="000D3A86" w:rsidRDefault="009C7FB4" w:rsidP="009C7FB4">
      <w:pPr>
        <w:jc w:val="right"/>
        <w:rPr>
          <w:rFonts w:ascii="Arial" w:hAnsi="Arial" w:cs="Arial"/>
          <w:sz w:val="22"/>
          <w:szCs w:val="22"/>
        </w:rPr>
      </w:pPr>
      <w:r w:rsidRPr="000D3A86">
        <w:rPr>
          <w:rFonts w:ascii="Arial" w:hAnsi="Arial" w:cs="Arial"/>
          <w:noProof/>
          <w:sz w:val="22"/>
          <w:szCs w:val="22"/>
        </w:rPr>
        <w:drawing>
          <wp:inline distT="0" distB="0" distL="0" distR="0" wp14:anchorId="007BDECE" wp14:editId="2B1F4174">
            <wp:extent cx="2667000" cy="1485900"/>
            <wp:effectExtent l="0" t="0" r="0" b="0"/>
            <wp:docPr id="69665450"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5450" name="Picture 1" descr="A logo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67000" cy="1485900"/>
                    </a:xfrm>
                    <a:prstGeom prst="rect">
                      <a:avLst/>
                    </a:prstGeom>
                  </pic:spPr>
                </pic:pic>
              </a:graphicData>
            </a:graphic>
          </wp:inline>
        </w:drawing>
      </w:r>
    </w:p>
    <w:p w14:paraId="2B64C989" w14:textId="5F35530E" w:rsidR="009C7FB4" w:rsidRPr="000D3A86" w:rsidRDefault="009C7FB4" w:rsidP="009C7FB4">
      <w:pPr>
        <w:rPr>
          <w:rFonts w:ascii="Arial" w:hAnsi="Arial" w:cs="Arial"/>
          <w:sz w:val="22"/>
          <w:szCs w:val="22"/>
        </w:rPr>
      </w:pPr>
      <w:r w:rsidRPr="000D3A86">
        <w:rPr>
          <w:rFonts w:ascii="Arial" w:hAnsi="Arial" w:cs="Arial"/>
          <w:b/>
          <w:bCs/>
          <w:sz w:val="22"/>
          <w:szCs w:val="22"/>
        </w:rPr>
        <w:t>Student name:</w:t>
      </w:r>
      <w:r w:rsidRPr="000D3A86">
        <w:rPr>
          <w:rFonts w:ascii="Arial" w:hAnsi="Arial" w:cs="Arial"/>
          <w:sz w:val="22"/>
          <w:szCs w:val="22"/>
        </w:rPr>
        <w:t xml:space="preserve"> Lucrezia Nappi</w:t>
      </w:r>
      <w:r w:rsidR="009666B4">
        <w:rPr>
          <w:rFonts w:ascii="Arial" w:hAnsi="Arial" w:cs="Arial"/>
          <w:sz w:val="22"/>
          <w:szCs w:val="22"/>
        </w:rPr>
        <w:t xml:space="preserve"> (</w:t>
      </w:r>
      <w:r w:rsidR="0067754C">
        <w:rPr>
          <w:rFonts w:ascii="Arial" w:hAnsi="Arial" w:cs="Arial"/>
          <w:sz w:val="22"/>
          <w:szCs w:val="22"/>
        </w:rPr>
        <w:t>23122484)</w:t>
      </w:r>
    </w:p>
    <w:p w14:paraId="54944C28" w14:textId="77777777" w:rsidR="009C7FB4" w:rsidRPr="000D3A86" w:rsidRDefault="009C7FB4" w:rsidP="009C7FB4">
      <w:pPr>
        <w:rPr>
          <w:rFonts w:ascii="Arial" w:hAnsi="Arial" w:cs="Arial"/>
          <w:sz w:val="22"/>
          <w:szCs w:val="22"/>
        </w:rPr>
      </w:pPr>
      <w:r w:rsidRPr="000D3A86">
        <w:rPr>
          <w:rFonts w:ascii="Arial" w:hAnsi="Arial" w:cs="Arial"/>
          <w:b/>
          <w:bCs/>
          <w:sz w:val="22"/>
          <w:szCs w:val="22"/>
        </w:rPr>
        <w:t>Programme</w:t>
      </w:r>
      <w:r w:rsidRPr="000D3A86">
        <w:rPr>
          <w:rFonts w:ascii="Arial" w:hAnsi="Arial" w:cs="Arial"/>
          <w:sz w:val="22"/>
          <w:szCs w:val="22"/>
        </w:rPr>
        <w:t>: BA (Hons) Leadership and Management Skills for the Workplace</w:t>
      </w:r>
    </w:p>
    <w:p w14:paraId="583A8DFF" w14:textId="1F191554" w:rsidR="009C7FB4" w:rsidRPr="000D3A86" w:rsidRDefault="009C7FB4" w:rsidP="009C7FB4">
      <w:pPr>
        <w:rPr>
          <w:rFonts w:ascii="Arial" w:hAnsi="Arial" w:cs="Arial"/>
          <w:sz w:val="22"/>
          <w:szCs w:val="22"/>
        </w:rPr>
      </w:pPr>
      <w:r w:rsidRPr="000D3A86">
        <w:rPr>
          <w:rFonts w:ascii="Arial" w:hAnsi="Arial" w:cs="Arial"/>
          <w:b/>
          <w:bCs/>
          <w:sz w:val="22"/>
          <w:szCs w:val="22"/>
        </w:rPr>
        <w:t>Module:</w:t>
      </w:r>
      <w:r w:rsidRPr="000D3A86">
        <w:rPr>
          <w:rFonts w:ascii="Arial" w:hAnsi="Arial" w:cs="Arial"/>
          <w:sz w:val="22"/>
          <w:szCs w:val="22"/>
        </w:rPr>
        <w:t xml:space="preserve"> </w:t>
      </w:r>
      <w:r w:rsidR="00ED1DAE" w:rsidRPr="00ED1DAE">
        <w:rPr>
          <w:rFonts w:ascii="Arial" w:hAnsi="Arial" w:cs="Arial"/>
          <w:sz w:val="22"/>
          <w:szCs w:val="22"/>
        </w:rPr>
        <w:t>Research Methods for Business</w:t>
      </w:r>
    </w:p>
    <w:p w14:paraId="596645F4" w14:textId="6F9EFAC6" w:rsidR="009C7FB4" w:rsidRPr="000D3A86" w:rsidRDefault="009C7FB4" w:rsidP="009C7FB4">
      <w:pPr>
        <w:rPr>
          <w:rFonts w:ascii="Arial" w:hAnsi="Arial" w:cs="Arial"/>
          <w:sz w:val="22"/>
          <w:szCs w:val="22"/>
        </w:rPr>
      </w:pPr>
      <w:r w:rsidRPr="000D3A86">
        <w:rPr>
          <w:rFonts w:ascii="Arial" w:hAnsi="Arial" w:cs="Arial"/>
          <w:b/>
          <w:bCs/>
          <w:sz w:val="22"/>
          <w:szCs w:val="22"/>
        </w:rPr>
        <w:t>Lecturer</w:t>
      </w:r>
      <w:r>
        <w:rPr>
          <w:rFonts w:ascii="Arial" w:hAnsi="Arial" w:cs="Arial"/>
          <w:b/>
          <w:bCs/>
          <w:sz w:val="22"/>
          <w:szCs w:val="22"/>
        </w:rPr>
        <w:t xml:space="preserve">: </w:t>
      </w:r>
      <w:r w:rsidR="001A5A0E" w:rsidRPr="001A5A0E">
        <w:rPr>
          <w:rFonts w:ascii="Arial" w:hAnsi="Arial" w:cs="Arial"/>
          <w:b/>
          <w:bCs/>
          <w:sz w:val="22"/>
          <w:szCs w:val="22"/>
        </w:rPr>
        <w:t>Rameses Manalang</w:t>
      </w:r>
    </w:p>
    <w:p w14:paraId="43968512" w14:textId="4B4862BA" w:rsidR="009C7FB4" w:rsidRPr="00AD19CB" w:rsidRDefault="00A11598" w:rsidP="009C7FB4">
      <w:pPr>
        <w:pStyle w:val="IntenseQuote"/>
        <w:rPr>
          <w:rFonts w:ascii="Arial" w:hAnsi="Arial" w:cs="Arial"/>
          <w:color w:val="auto"/>
          <w:sz w:val="22"/>
          <w:szCs w:val="22"/>
        </w:rPr>
      </w:pPr>
      <w:r w:rsidRPr="00AD19CB">
        <w:rPr>
          <w:rFonts w:ascii="Arial" w:hAnsi="Arial" w:cs="Arial"/>
          <w:color w:val="auto"/>
          <w:sz w:val="22"/>
          <w:szCs w:val="22"/>
        </w:rPr>
        <w:t>Digital Transformation on Employee Burnout and Staff Retention within an NHS Imperial Trust</w:t>
      </w:r>
    </w:p>
    <w:p w14:paraId="5D9F9ED3" w14:textId="65F0DB5C" w:rsidR="006417A6" w:rsidRDefault="006417A6" w:rsidP="00AD19CB">
      <w:pPr>
        <w:pStyle w:val="Title"/>
        <w:jc w:val="center"/>
        <w:rPr>
          <w:rFonts w:eastAsia="Times New Roman"/>
          <w:lang w:eastAsia="en-GB"/>
        </w:rPr>
      </w:pPr>
      <w:r w:rsidRPr="00B41603">
        <w:rPr>
          <w:rFonts w:eastAsia="Times New Roman"/>
          <w:lang w:eastAsia="en-GB"/>
        </w:rPr>
        <w:t>Business Research Proposal</w:t>
      </w:r>
    </w:p>
    <w:p w14:paraId="56D36B4F" w14:textId="77777777" w:rsidR="00FD743C" w:rsidRDefault="00FD743C" w:rsidP="00FD743C">
      <w:pPr>
        <w:rPr>
          <w:lang w:eastAsia="en-GB"/>
        </w:rPr>
      </w:pPr>
    </w:p>
    <w:p w14:paraId="35C14117" w14:textId="77777777" w:rsidR="00FD743C" w:rsidRDefault="00FD743C" w:rsidP="00FD743C">
      <w:pPr>
        <w:rPr>
          <w:lang w:eastAsia="en-GB"/>
        </w:rPr>
      </w:pPr>
    </w:p>
    <w:p w14:paraId="4D54C830" w14:textId="77777777" w:rsidR="00FD743C" w:rsidRDefault="00FD743C" w:rsidP="00FD743C">
      <w:pPr>
        <w:rPr>
          <w:lang w:eastAsia="en-GB"/>
        </w:rPr>
      </w:pPr>
    </w:p>
    <w:p w14:paraId="7B6E2A9F" w14:textId="77777777" w:rsidR="00FD743C" w:rsidRDefault="00FD743C" w:rsidP="00FD743C">
      <w:pPr>
        <w:rPr>
          <w:lang w:eastAsia="en-GB"/>
        </w:rPr>
      </w:pPr>
    </w:p>
    <w:p w14:paraId="42D3B8F3" w14:textId="77777777" w:rsidR="00FD743C" w:rsidRDefault="00FD743C" w:rsidP="00FD743C">
      <w:pPr>
        <w:rPr>
          <w:lang w:eastAsia="en-GB"/>
        </w:rPr>
      </w:pPr>
    </w:p>
    <w:p w14:paraId="0297FE10" w14:textId="77777777" w:rsidR="00FD743C" w:rsidRDefault="00FD743C" w:rsidP="00FD743C">
      <w:pPr>
        <w:rPr>
          <w:lang w:eastAsia="en-GB"/>
        </w:rPr>
      </w:pPr>
    </w:p>
    <w:p w14:paraId="220A573B" w14:textId="77777777" w:rsidR="00FD743C" w:rsidRDefault="00FD743C" w:rsidP="00FD743C">
      <w:pPr>
        <w:rPr>
          <w:lang w:eastAsia="en-GB"/>
        </w:rPr>
      </w:pPr>
    </w:p>
    <w:p w14:paraId="5EA7BCE6" w14:textId="77777777" w:rsidR="00FD743C" w:rsidRDefault="00FD743C" w:rsidP="00FD743C">
      <w:pPr>
        <w:rPr>
          <w:lang w:eastAsia="en-GB"/>
        </w:rPr>
      </w:pPr>
    </w:p>
    <w:p w14:paraId="21363555" w14:textId="77777777" w:rsidR="00FD743C" w:rsidRDefault="00FD743C" w:rsidP="00FD743C">
      <w:pPr>
        <w:rPr>
          <w:lang w:eastAsia="en-GB"/>
        </w:rPr>
      </w:pPr>
    </w:p>
    <w:p w14:paraId="23B95030" w14:textId="77777777" w:rsidR="00FD743C" w:rsidRDefault="00FD743C" w:rsidP="00FD743C">
      <w:pPr>
        <w:rPr>
          <w:lang w:eastAsia="en-GB"/>
        </w:rPr>
      </w:pPr>
    </w:p>
    <w:p w14:paraId="310E02DB" w14:textId="77777777" w:rsidR="00FD743C" w:rsidRDefault="00FD743C" w:rsidP="00FD743C">
      <w:pPr>
        <w:rPr>
          <w:lang w:eastAsia="en-GB"/>
        </w:rPr>
      </w:pPr>
    </w:p>
    <w:p w14:paraId="0FEDBF93" w14:textId="77777777" w:rsidR="00FD743C" w:rsidRDefault="00FD743C" w:rsidP="00FD743C">
      <w:pPr>
        <w:rPr>
          <w:lang w:eastAsia="en-GB"/>
        </w:rPr>
      </w:pPr>
    </w:p>
    <w:p w14:paraId="47DD05D8" w14:textId="6B2F6DE0" w:rsidR="00C936D1" w:rsidRDefault="00C936D1" w:rsidP="00B416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sdt>
      <w:sdtPr>
        <w:rPr>
          <w:rFonts w:asciiTheme="minorHAnsi" w:eastAsiaTheme="minorHAnsi" w:hAnsiTheme="minorHAnsi" w:cstheme="minorBidi"/>
          <w:color w:val="auto"/>
          <w:kern w:val="2"/>
          <w:sz w:val="24"/>
          <w:szCs w:val="24"/>
          <w:lang w:eastAsia="en-US"/>
          <w14:ligatures w14:val="standardContextual"/>
        </w:rPr>
        <w:id w:val="-922489970"/>
        <w:docPartObj>
          <w:docPartGallery w:val="Table of Contents"/>
          <w:docPartUnique/>
        </w:docPartObj>
      </w:sdtPr>
      <w:sdtEndPr>
        <w:rPr>
          <w:b/>
          <w:bCs/>
        </w:rPr>
      </w:sdtEndPr>
      <w:sdtContent>
        <w:p w14:paraId="33D8CA72" w14:textId="34DEDAF2" w:rsidR="00B753DF" w:rsidRPr="00AD19CB" w:rsidRDefault="00B753DF">
          <w:pPr>
            <w:pStyle w:val="TOCHeading"/>
            <w:rPr>
              <w:b/>
              <w:bCs/>
              <w:color w:val="auto"/>
            </w:rPr>
          </w:pPr>
          <w:r w:rsidRPr="00AD19CB">
            <w:rPr>
              <w:b/>
              <w:bCs/>
              <w:color w:val="auto"/>
            </w:rPr>
            <w:t>Table of Contents</w:t>
          </w:r>
        </w:p>
        <w:p w14:paraId="27715A72" w14:textId="2E9E34C6" w:rsidR="00FD743C" w:rsidRDefault="00B753D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20530" w:history="1">
            <w:bookmarkStart w:id="0" w:name="_Toc225794307"/>
            <w:r w:rsidR="00FD743C">
              <w:rPr>
                <w:rFonts w:ascii="Times New Roman" w:eastAsia="Times New Roman" w:hAnsi="Times New Roman" w:cs="Times New Roman"/>
                <w:noProof/>
                <w:kern w:val="0"/>
                <w:lang w:eastAsia="en-GB"/>
                <w14:ligatures w14:val="none"/>
              </w:rPr>
              <w:pict w14:anchorId="08E3D50F">
                <v:rect id="_x0000_i1068" style="width:0;height:1.5pt" o:hralign="center" o:hrstd="t" o:hr="t" fillcolor="#a0a0a0" stroked="f"/>
              </w:pict>
            </w:r>
            <w:bookmarkEnd w:id="0"/>
            <w:r w:rsidR="00FD743C">
              <w:rPr>
                <w:noProof/>
                <w:webHidden/>
              </w:rPr>
              <w:tab/>
            </w:r>
            <w:r w:rsidR="00FD743C">
              <w:rPr>
                <w:noProof/>
                <w:webHidden/>
              </w:rPr>
              <w:fldChar w:fldCharType="begin"/>
            </w:r>
            <w:r w:rsidR="00FD743C">
              <w:rPr>
                <w:noProof/>
                <w:webHidden/>
              </w:rPr>
              <w:instrText xml:space="preserve"> PAGEREF _Toc227520530 \h </w:instrText>
            </w:r>
            <w:r w:rsidR="00FD743C">
              <w:rPr>
                <w:noProof/>
                <w:webHidden/>
              </w:rPr>
            </w:r>
            <w:r w:rsidR="00FD743C">
              <w:rPr>
                <w:noProof/>
                <w:webHidden/>
              </w:rPr>
              <w:fldChar w:fldCharType="separate"/>
            </w:r>
            <w:r w:rsidR="00FD743C">
              <w:rPr>
                <w:noProof/>
                <w:webHidden/>
              </w:rPr>
              <w:t>2</w:t>
            </w:r>
            <w:r w:rsidR="00FD743C">
              <w:rPr>
                <w:noProof/>
                <w:webHidden/>
              </w:rPr>
              <w:fldChar w:fldCharType="end"/>
            </w:r>
          </w:hyperlink>
        </w:p>
        <w:p w14:paraId="42A79185" w14:textId="7B71422F" w:rsidR="00FD743C" w:rsidRDefault="00FD743C">
          <w:pPr>
            <w:pStyle w:val="TOC1"/>
            <w:tabs>
              <w:tab w:val="right" w:leader="dot" w:pos="9016"/>
            </w:tabs>
            <w:rPr>
              <w:rFonts w:eastAsiaTheme="minorEastAsia"/>
              <w:noProof/>
              <w:lang w:eastAsia="en-GB"/>
            </w:rPr>
          </w:pPr>
          <w:hyperlink w:anchor="_Toc227520531" w:history="1">
            <w:r w:rsidRPr="004F2AF0">
              <w:rPr>
                <w:rStyle w:val="Hyperlink"/>
                <w:rFonts w:eastAsia="Times New Roman"/>
                <w:noProof/>
                <w:lang w:eastAsia="en-GB"/>
              </w:rPr>
              <w:t>1. Identification of a Business Problem</w:t>
            </w:r>
            <w:r>
              <w:rPr>
                <w:noProof/>
                <w:webHidden/>
              </w:rPr>
              <w:tab/>
            </w:r>
            <w:r>
              <w:rPr>
                <w:noProof/>
                <w:webHidden/>
              </w:rPr>
              <w:fldChar w:fldCharType="begin"/>
            </w:r>
            <w:r>
              <w:rPr>
                <w:noProof/>
                <w:webHidden/>
              </w:rPr>
              <w:instrText xml:space="preserve"> PAGEREF _Toc227520531 \h </w:instrText>
            </w:r>
            <w:r>
              <w:rPr>
                <w:noProof/>
                <w:webHidden/>
              </w:rPr>
            </w:r>
            <w:r>
              <w:rPr>
                <w:noProof/>
                <w:webHidden/>
              </w:rPr>
              <w:fldChar w:fldCharType="separate"/>
            </w:r>
            <w:r>
              <w:rPr>
                <w:noProof/>
                <w:webHidden/>
              </w:rPr>
              <w:t>3</w:t>
            </w:r>
            <w:r>
              <w:rPr>
                <w:noProof/>
                <w:webHidden/>
              </w:rPr>
              <w:fldChar w:fldCharType="end"/>
            </w:r>
          </w:hyperlink>
        </w:p>
        <w:p w14:paraId="31866772" w14:textId="3240CB32" w:rsidR="00FD743C" w:rsidRDefault="00FD743C">
          <w:pPr>
            <w:pStyle w:val="TOC2"/>
            <w:tabs>
              <w:tab w:val="right" w:leader="dot" w:pos="9016"/>
            </w:tabs>
            <w:rPr>
              <w:rFonts w:eastAsiaTheme="minorEastAsia"/>
              <w:noProof/>
              <w:lang w:eastAsia="en-GB"/>
            </w:rPr>
          </w:pPr>
          <w:hyperlink w:anchor="_Toc227520532" w:history="1">
            <w:r w:rsidRPr="004F2AF0">
              <w:rPr>
                <w:rStyle w:val="Hyperlink"/>
                <w:rFonts w:eastAsia="Times New Roman"/>
                <w:noProof/>
                <w:lang w:eastAsia="en-GB"/>
              </w:rPr>
              <w:t>1.1 Organisational context and background</w:t>
            </w:r>
            <w:r>
              <w:rPr>
                <w:noProof/>
                <w:webHidden/>
              </w:rPr>
              <w:tab/>
            </w:r>
            <w:r>
              <w:rPr>
                <w:noProof/>
                <w:webHidden/>
              </w:rPr>
              <w:fldChar w:fldCharType="begin"/>
            </w:r>
            <w:r>
              <w:rPr>
                <w:noProof/>
                <w:webHidden/>
              </w:rPr>
              <w:instrText xml:space="preserve"> PAGEREF _Toc227520532 \h </w:instrText>
            </w:r>
            <w:r>
              <w:rPr>
                <w:noProof/>
                <w:webHidden/>
              </w:rPr>
            </w:r>
            <w:r>
              <w:rPr>
                <w:noProof/>
                <w:webHidden/>
              </w:rPr>
              <w:fldChar w:fldCharType="separate"/>
            </w:r>
            <w:r>
              <w:rPr>
                <w:noProof/>
                <w:webHidden/>
              </w:rPr>
              <w:t>3</w:t>
            </w:r>
            <w:r>
              <w:rPr>
                <w:noProof/>
                <w:webHidden/>
              </w:rPr>
              <w:fldChar w:fldCharType="end"/>
            </w:r>
          </w:hyperlink>
        </w:p>
        <w:p w14:paraId="0C3B48E0" w14:textId="3675F094" w:rsidR="00FD743C" w:rsidRDefault="00FD743C">
          <w:pPr>
            <w:pStyle w:val="TOC2"/>
            <w:tabs>
              <w:tab w:val="right" w:leader="dot" w:pos="9016"/>
            </w:tabs>
            <w:rPr>
              <w:rFonts w:eastAsiaTheme="minorEastAsia"/>
              <w:noProof/>
              <w:lang w:eastAsia="en-GB"/>
            </w:rPr>
          </w:pPr>
          <w:hyperlink w:anchor="_Toc227520533" w:history="1">
            <w:r w:rsidRPr="004F2AF0">
              <w:rPr>
                <w:rStyle w:val="Hyperlink"/>
                <w:rFonts w:eastAsia="Times New Roman"/>
                <w:noProof/>
                <w:lang w:eastAsia="en-GB"/>
              </w:rPr>
              <w:t>1.2 The business problem</w:t>
            </w:r>
            <w:r>
              <w:rPr>
                <w:noProof/>
                <w:webHidden/>
              </w:rPr>
              <w:tab/>
            </w:r>
            <w:r>
              <w:rPr>
                <w:noProof/>
                <w:webHidden/>
              </w:rPr>
              <w:fldChar w:fldCharType="begin"/>
            </w:r>
            <w:r>
              <w:rPr>
                <w:noProof/>
                <w:webHidden/>
              </w:rPr>
              <w:instrText xml:space="preserve"> PAGEREF _Toc227520533 \h </w:instrText>
            </w:r>
            <w:r>
              <w:rPr>
                <w:noProof/>
                <w:webHidden/>
              </w:rPr>
            </w:r>
            <w:r>
              <w:rPr>
                <w:noProof/>
                <w:webHidden/>
              </w:rPr>
              <w:fldChar w:fldCharType="separate"/>
            </w:r>
            <w:r>
              <w:rPr>
                <w:noProof/>
                <w:webHidden/>
              </w:rPr>
              <w:t>3</w:t>
            </w:r>
            <w:r>
              <w:rPr>
                <w:noProof/>
                <w:webHidden/>
              </w:rPr>
              <w:fldChar w:fldCharType="end"/>
            </w:r>
          </w:hyperlink>
        </w:p>
        <w:p w14:paraId="59675F4A" w14:textId="0E664A59" w:rsidR="00FD743C" w:rsidRDefault="00FD743C">
          <w:pPr>
            <w:pStyle w:val="TOC2"/>
            <w:tabs>
              <w:tab w:val="right" w:leader="dot" w:pos="9016"/>
            </w:tabs>
            <w:rPr>
              <w:rFonts w:eastAsiaTheme="minorEastAsia"/>
              <w:noProof/>
              <w:lang w:eastAsia="en-GB"/>
            </w:rPr>
          </w:pPr>
          <w:hyperlink w:anchor="_Toc227520534" w:history="1">
            <w:r w:rsidRPr="004F2AF0">
              <w:rPr>
                <w:rStyle w:val="Hyperlink"/>
                <w:rFonts w:eastAsia="Times New Roman"/>
                <w:noProof/>
                <w:lang w:eastAsia="en-GB"/>
              </w:rPr>
              <w:t>1.3 Why the problem is significant</w:t>
            </w:r>
            <w:r>
              <w:rPr>
                <w:noProof/>
                <w:webHidden/>
              </w:rPr>
              <w:tab/>
            </w:r>
            <w:r>
              <w:rPr>
                <w:noProof/>
                <w:webHidden/>
              </w:rPr>
              <w:fldChar w:fldCharType="begin"/>
            </w:r>
            <w:r>
              <w:rPr>
                <w:noProof/>
                <w:webHidden/>
              </w:rPr>
              <w:instrText xml:space="preserve"> PAGEREF _Toc227520534 \h </w:instrText>
            </w:r>
            <w:r>
              <w:rPr>
                <w:noProof/>
                <w:webHidden/>
              </w:rPr>
            </w:r>
            <w:r>
              <w:rPr>
                <w:noProof/>
                <w:webHidden/>
              </w:rPr>
              <w:fldChar w:fldCharType="separate"/>
            </w:r>
            <w:r>
              <w:rPr>
                <w:noProof/>
                <w:webHidden/>
              </w:rPr>
              <w:t>3</w:t>
            </w:r>
            <w:r>
              <w:rPr>
                <w:noProof/>
                <w:webHidden/>
              </w:rPr>
              <w:fldChar w:fldCharType="end"/>
            </w:r>
          </w:hyperlink>
        </w:p>
        <w:p w14:paraId="6DBF7046" w14:textId="58A7445B" w:rsidR="00FD743C" w:rsidRDefault="00FD743C">
          <w:pPr>
            <w:pStyle w:val="TOC2"/>
            <w:tabs>
              <w:tab w:val="right" w:leader="dot" w:pos="9016"/>
            </w:tabs>
            <w:rPr>
              <w:rFonts w:eastAsiaTheme="minorEastAsia"/>
              <w:noProof/>
              <w:lang w:eastAsia="en-GB"/>
            </w:rPr>
          </w:pPr>
          <w:hyperlink w:anchor="_Toc227520535" w:history="1">
            <w:r w:rsidRPr="004F2AF0">
              <w:rPr>
                <w:rStyle w:val="Hyperlink"/>
                <w:rFonts w:eastAsia="Times New Roman"/>
                <w:noProof/>
                <w:lang w:eastAsia="en-GB"/>
              </w:rPr>
              <w:t>1.4 Problem framing</w:t>
            </w:r>
            <w:r>
              <w:rPr>
                <w:noProof/>
                <w:webHidden/>
              </w:rPr>
              <w:tab/>
            </w:r>
            <w:r>
              <w:rPr>
                <w:noProof/>
                <w:webHidden/>
              </w:rPr>
              <w:fldChar w:fldCharType="begin"/>
            </w:r>
            <w:r>
              <w:rPr>
                <w:noProof/>
                <w:webHidden/>
              </w:rPr>
              <w:instrText xml:space="preserve"> PAGEREF _Toc227520535 \h </w:instrText>
            </w:r>
            <w:r>
              <w:rPr>
                <w:noProof/>
                <w:webHidden/>
              </w:rPr>
            </w:r>
            <w:r>
              <w:rPr>
                <w:noProof/>
                <w:webHidden/>
              </w:rPr>
              <w:fldChar w:fldCharType="separate"/>
            </w:r>
            <w:r>
              <w:rPr>
                <w:noProof/>
                <w:webHidden/>
              </w:rPr>
              <w:t>4</w:t>
            </w:r>
            <w:r>
              <w:rPr>
                <w:noProof/>
                <w:webHidden/>
              </w:rPr>
              <w:fldChar w:fldCharType="end"/>
            </w:r>
          </w:hyperlink>
        </w:p>
        <w:p w14:paraId="644317D3" w14:textId="36DB77EF" w:rsidR="00FD743C" w:rsidRDefault="00FD743C">
          <w:pPr>
            <w:pStyle w:val="TOC1"/>
            <w:tabs>
              <w:tab w:val="right" w:leader="dot" w:pos="9016"/>
            </w:tabs>
            <w:rPr>
              <w:rFonts w:eastAsiaTheme="minorEastAsia"/>
              <w:noProof/>
              <w:lang w:eastAsia="en-GB"/>
            </w:rPr>
          </w:pPr>
          <w:hyperlink w:anchor="_Toc227520536" w:history="1">
            <w:r w:rsidRPr="004F2AF0">
              <w:rPr>
                <w:rStyle w:val="Hyperlink"/>
                <w:rFonts w:eastAsia="Times New Roman"/>
                <w:noProof/>
                <w:lang w:eastAsia="en-GB"/>
              </w:rPr>
              <w:t>2. Research Aim, Objectives and Questions</w:t>
            </w:r>
            <w:r>
              <w:rPr>
                <w:noProof/>
                <w:webHidden/>
              </w:rPr>
              <w:tab/>
            </w:r>
            <w:r>
              <w:rPr>
                <w:noProof/>
                <w:webHidden/>
              </w:rPr>
              <w:fldChar w:fldCharType="begin"/>
            </w:r>
            <w:r>
              <w:rPr>
                <w:noProof/>
                <w:webHidden/>
              </w:rPr>
              <w:instrText xml:space="preserve"> PAGEREF _Toc227520536 \h </w:instrText>
            </w:r>
            <w:r>
              <w:rPr>
                <w:noProof/>
                <w:webHidden/>
              </w:rPr>
            </w:r>
            <w:r>
              <w:rPr>
                <w:noProof/>
                <w:webHidden/>
              </w:rPr>
              <w:fldChar w:fldCharType="separate"/>
            </w:r>
            <w:r>
              <w:rPr>
                <w:noProof/>
                <w:webHidden/>
              </w:rPr>
              <w:t>4</w:t>
            </w:r>
            <w:r>
              <w:rPr>
                <w:noProof/>
                <w:webHidden/>
              </w:rPr>
              <w:fldChar w:fldCharType="end"/>
            </w:r>
          </w:hyperlink>
        </w:p>
        <w:p w14:paraId="7CF5F727" w14:textId="16BD021F" w:rsidR="00FD743C" w:rsidRDefault="00FD743C">
          <w:pPr>
            <w:pStyle w:val="TOC2"/>
            <w:tabs>
              <w:tab w:val="right" w:leader="dot" w:pos="9016"/>
            </w:tabs>
            <w:rPr>
              <w:rFonts w:eastAsiaTheme="minorEastAsia"/>
              <w:noProof/>
              <w:lang w:eastAsia="en-GB"/>
            </w:rPr>
          </w:pPr>
          <w:hyperlink w:anchor="_Toc227520537" w:history="1">
            <w:r w:rsidRPr="004F2AF0">
              <w:rPr>
                <w:rStyle w:val="Hyperlink"/>
                <w:rFonts w:eastAsia="Times New Roman"/>
                <w:noProof/>
                <w:lang w:eastAsia="en-GB"/>
              </w:rPr>
              <w:t>2.1 Research aim</w:t>
            </w:r>
            <w:r>
              <w:rPr>
                <w:noProof/>
                <w:webHidden/>
              </w:rPr>
              <w:tab/>
            </w:r>
            <w:r>
              <w:rPr>
                <w:noProof/>
                <w:webHidden/>
              </w:rPr>
              <w:fldChar w:fldCharType="begin"/>
            </w:r>
            <w:r>
              <w:rPr>
                <w:noProof/>
                <w:webHidden/>
              </w:rPr>
              <w:instrText xml:space="preserve"> PAGEREF _Toc227520537 \h </w:instrText>
            </w:r>
            <w:r>
              <w:rPr>
                <w:noProof/>
                <w:webHidden/>
              </w:rPr>
            </w:r>
            <w:r>
              <w:rPr>
                <w:noProof/>
                <w:webHidden/>
              </w:rPr>
              <w:fldChar w:fldCharType="separate"/>
            </w:r>
            <w:r>
              <w:rPr>
                <w:noProof/>
                <w:webHidden/>
              </w:rPr>
              <w:t>4</w:t>
            </w:r>
            <w:r>
              <w:rPr>
                <w:noProof/>
                <w:webHidden/>
              </w:rPr>
              <w:fldChar w:fldCharType="end"/>
            </w:r>
          </w:hyperlink>
        </w:p>
        <w:p w14:paraId="03179CE4" w14:textId="6A82BEFF" w:rsidR="00FD743C" w:rsidRDefault="00FD743C">
          <w:pPr>
            <w:pStyle w:val="TOC2"/>
            <w:tabs>
              <w:tab w:val="right" w:leader="dot" w:pos="9016"/>
            </w:tabs>
            <w:rPr>
              <w:rFonts w:eastAsiaTheme="minorEastAsia"/>
              <w:noProof/>
              <w:lang w:eastAsia="en-GB"/>
            </w:rPr>
          </w:pPr>
          <w:hyperlink w:anchor="_Toc227520538" w:history="1">
            <w:r w:rsidRPr="004F2AF0">
              <w:rPr>
                <w:rStyle w:val="Hyperlink"/>
                <w:rFonts w:eastAsia="Times New Roman"/>
                <w:noProof/>
                <w:lang w:eastAsia="en-GB"/>
              </w:rPr>
              <w:t>2.2 Research objectives (specific and measurable)</w:t>
            </w:r>
            <w:r>
              <w:rPr>
                <w:noProof/>
                <w:webHidden/>
              </w:rPr>
              <w:tab/>
            </w:r>
            <w:r>
              <w:rPr>
                <w:noProof/>
                <w:webHidden/>
              </w:rPr>
              <w:fldChar w:fldCharType="begin"/>
            </w:r>
            <w:r>
              <w:rPr>
                <w:noProof/>
                <w:webHidden/>
              </w:rPr>
              <w:instrText xml:space="preserve"> PAGEREF _Toc227520538 \h </w:instrText>
            </w:r>
            <w:r>
              <w:rPr>
                <w:noProof/>
                <w:webHidden/>
              </w:rPr>
            </w:r>
            <w:r>
              <w:rPr>
                <w:noProof/>
                <w:webHidden/>
              </w:rPr>
              <w:fldChar w:fldCharType="separate"/>
            </w:r>
            <w:r>
              <w:rPr>
                <w:noProof/>
                <w:webHidden/>
              </w:rPr>
              <w:t>4</w:t>
            </w:r>
            <w:r>
              <w:rPr>
                <w:noProof/>
                <w:webHidden/>
              </w:rPr>
              <w:fldChar w:fldCharType="end"/>
            </w:r>
          </w:hyperlink>
        </w:p>
        <w:p w14:paraId="3BEA84E9" w14:textId="7DD5EB80" w:rsidR="00FD743C" w:rsidRDefault="00FD743C">
          <w:pPr>
            <w:pStyle w:val="TOC2"/>
            <w:tabs>
              <w:tab w:val="right" w:leader="dot" w:pos="9016"/>
            </w:tabs>
            <w:rPr>
              <w:rFonts w:eastAsiaTheme="minorEastAsia"/>
              <w:noProof/>
              <w:lang w:eastAsia="en-GB"/>
            </w:rPr>
          </w:pPr>
          <w:hyperlink w:anchor="_Toc227520539" w:history="1">
            <w:r w:rsidRPr="004F2AF0">
              <w:rPr>
                <w:rStyle w:val="Hyperlink"/>
                <w:rFonts w:eastAsia="Times New Roman"/>
                <w:noProof/>
                <w:lang w:eastAsia="en-GB"/>
              </w:rPr>
              <w:t>2.3 Research questions</w:t>
            </w:r>
            <w:r>
              <w:rPr>
                <w:noProof/>
                <w:webHidden/>
              </w:rPr>
              <w:tab/>
            </w:r>
            <w:r>
              <w:rPr>
                <w:noProof/>
                <w:webHidden/>
              </w:rPr>
              <w:fldChar w:fldCharType="begin"/>
            </w:r>
            <w:r>
              <w:rPr>
                <w:noProof/>
                <w:webHidden/>
              </w:rPr>
              <w:instrText xml:space="preserve"> PAGEREF _Toc227520539 \h </w:instrText>
            </w:r>
            <w:r>
              <w:rPr>
                <w:noProof/>
                <w:webHidden/>
              </w:rPr>
            </w:r>
            <w:r>
              <w:rPr>
                <w:noProof/>
                <w:webHidden/>
              </w:rPr>
              <w:fldChar w:fldCharType="separate"/>
            </w:r>
            <w:r>
              <w:rPr>
                <w:noProof/>
                <w:webHidden/>
              </w:rPr>
              <w:t>4</w:t>
            </w:r>
            <w:r>
              <w:rPr>
                <w:noProof/>
                <w:webHidden/>
              </w:rPr>
              <w:fldChar w:fldCharType="end"/>
            </w:r>
          </w:hyperlink>
        </w:p>
        <w:p w14:paraId="2EF9AD53" w14:textId="4D54C1CF" w:rsidR="00FD743C" w:rsidRDefault="00FD743C">
          <w:pPr>
            <w:pStyle w:val="TOC1"/>
            <w:tabs>
              <w:tab w:val="right" w:leader="dot" w:pos="9016"/>
            </w:tabs>
            <w:rPr>
              <w:rFonts w:eastAsiaTheme="minorEastAsia"/>
              <w:noProof/>
              <w:lang w:eastAsia="en-GB"/>
            </w:rPr>
          </w:pPr>
          <w:hyperlink w:anchor="_Toc227520540" w:history="1">
            <w:r w:rsidRPr="004F2AF0">
              <w:rPr>
                <w:rStyle w:val="Hyperlink"/>
                <w:rFonts w:eastAsia="Times New Roman"/>
                <w:noProof/>
                <w:lang w:eastAsia="en-GB"/>
              </w:rPr>
              <w:t>3. Critical Literature Review</w:t>
            </w:r>
            <w:r>
              <w:rPr>
                <w:noProof/>
                <w:webHidden/>
              </w:rPr>
              <w:tab/>
            </w:r>
            <w:r>
              <w:rPr>
                <w:noProof/>
                <w:webHidden/>
              </w:rPr>
              <w:fldChar w:fldCharType="begin"/>
            </w:r>
            <w:r>
              <w:rPr>
                <w:noProof/>
                <w:webHidden/>
              </w:rPr>
              <w:instrText xml:space="preserve"> PAGEREF _Toc227520540 \h </w:instrText>
            </w:r>
            <w:r>
              <w:rPr>
                <w:noProof/>
                <w:webHidden/>
              </w:rPr>
            </w:r>
            <w:r>
              <w:rPr>
                <w:noProof/>
                <w:webHidden/>
              </w:rPr>
              <w:fldChar w:fldCharType="separate"/>
            </w:r>
            <w:r>
              <w:rPr>
                <w:noProof/>
                <w:webHidden/>
              </w:rPr>
              <w:t>5</w:t>
            </w:r>
            <w:r>
              <w:rPr>
                <w:noProof/>
                <w:webHidden/>
              </w:rPr>
              <w:fldChar w:fldCharType="end"/>
            </w:r>
          </w:hyperlink>
        </w:p>
        <w:p w14:paraId="3B7B08FE" w14:textId="477CADA8" w:rsidR="00FD743C" w:rsidRDefault="00FD743C">
          <w:pPr>
            <w:pStyle w:val="TOC2"/>
            <w:tabs>
              <w:tab w:val="right" w:leader="dot" w:pos="9016"/>
            </w:tabs>
            <w:rPr>
              <w:rFonts w:eastAsiaTheme="minorEastAsia"/>
              <w:noProof/>
              <w:lang w:eastAsia="en-GB"/>
            </w:rPr>
          </w:pPr>
          <w:hyperlink w:anchor="_Toc227520541" w:history="1">
            <w:r w:rsidRPr="004F2AF0">
              <w:rPr>
                <w:rStyle w:val="Hyperlink"/>
                <w:rFonts w:eastAsia="Times New Roman"/>
                <w:noProof/>
                <w:lang w:eastAsia="en-GB"/>
              </w:rPr>
              <w:t>3.1 Digital transformation as organisational change</w:t>
            </w:r>
            <w:r>
              <w:rPr>
                <w:noProof/>
                <w:webHidden/>
              </w:rPr>
              <w:tab/>
            </w:r>
            <w:r>
              <w:rPr>
                <w:noProof/>
                <w:webHidden/>
              </w:rPr>
              <w:fldChar w:fldCharType="begin"/>
            </w:r>
            <w:r>
              <w:rPr>
                <w:noProof/>
                <w:webHidden/>
              </w:rPr>
              <w:instrText xml:space="preserve"> PAGEREF _Toc227520541 \h </w:instrText>
            </w:r>
            <w:r>
              <w:rPr>
                <w:noProof/>
                <w:webHidden/>
              </w:rPr>
            </w:r>
            <w:r>
              <w:rPr>
                <w:noProof/>
                <w:webHidden/>
              </w:rPr>
              <w:fldChar w:fldCharType="separate"/>
            </w:r>
            <w:r>
              <w:rPr>
                <w:noProof/>
                <w:webHidden/>
              </w:rPr>
              <w:t>5</w:t>
            </w:r>
            <w:r>
              <w:rPr>
                <w:noProof/>
                <w:webHidden/>
              </w:rPr>
              <w:fldChar w:fldCharType="end"/>
            </w:r>
          </w:hyperlink>
        </w:p>
        <w:p w14:paraId="7A14C8D1" w14:textId="5C70E054" w:rsidR="00FD743C" w:rsidRDefault="00FD743C">
          <w:pPr>
            <w:pStyle w:val="TOC2"/>
            <w:tabs>
              <w:tab w:val="right" w:leader="dot" w:pos="9016"/>
            </w:tabs>
            <w:rPr>
              <w:rFonts w:eastAsiaTheme="minorEastAsia"/>
              <w:noProof/>
              <w:lang w:eastAsia="en-GB"/>
            </w:rPr>
          </w:pPr>
          <w:hyperlink w:anchor="_Toc227520542" w:history="1">
            <w:r w:rsidRPr="004F2AF0">
              <w:rPr>
                <w:rStyle w:val="Hyperlink"/>
                <w:rFonts w:eastAsia="Times New Roman"/>
                <w:noProof/>
                <w:lang w:eastAsia="en-GB"/>
              </w:rPr>
              <w:t>3.2 Burnout frameworks and the JD-R model</w:t>
            </w:r>
            <w:r>
              <w:rPr>
                <w:noProof/>
                <w:webHidden/>
              </w:rPr>
              <w:tab/>
            </w:r>
            <w:r>
              <w:rPr>
                <w:noProof/>
                <w:webHidden/>
              </w:rPr>
              <w:fldChar w:fldCharType="begin"/>
            </w:r>
            <w:r>
              <w:rPr>
                <w:noProof/>
                <w:webHidden/>
              </w:rPr>
              <w:instrText xml:space="preserve"> PAGEREF _Toc227520542 \h </w:instrText>
            </w:r>
            <w:r>
              <w:rPr>
                <w:noProof/>
                <w:webHidden/>
              </w:rPr>
            </w:r>
            <w:r>
              <w:rPr>
                <w:noProof/>
                <w:webHidden/>
              </w:rPr>
              <w:fldChar w:fldCharType="separate"/>
            </w:r>
            <w:r>
              <w:rPr>
                <w:noProof/>
                <w:webHidden/>
              </w:rPr>
              <w:t>6</w:t>
            </w:r>
            <w:r>
              <w:rPr>
                <w:noProof/>
                <w:webHidden/>
              </w:rPr>
              <w:fldChar w:fldCharType="end"/>
            </w:r>
          </w:hyperlink>
        </w:p>
        <w:p w14:paraId="0A69043F" w14:textId="46FD41F1" w:rsidR="00FD743C" w:rsidRDefault="00FD743C">
          <w:pPr>
            <w:pStyle w:val="TOC2"/>
            <w:tabs>
              <w:tab w:val="right" w:leader="dot" w:pos="9016"/>
            </w:tabs>
            <w:rPr>
              <w:rFonts w:eastAsiaTheme="minorEastAsia"/>
              <w:noProof/>
              <w:lang w:eastAsia="en-GB"/>
            </w:rPr>
          </w:pPr>
          <w:hyperlink w:anchor="_Toc227520543" w:history="1">
            <w:r w:rsidRPr="004F2AF0">
              <w:rPr>
                <w:rStyle w:val="Hyperlink"/>
                <w:rFonts w:eastAsia="Times New Roman"/>
                <w:noProof/>
                <w:lang w:eastAsia="en-GB"/>
              </w:rPr>
              <w:t>3.3 Culture, leadership and change management</w:t>
            </w:r>
            <w:r>
              <w:rPr>
                <w:noProof/>
                <w:webHidden/>
              </w:rPr>
              <w:tab/>
            </w:r>
            <w:r>
              <w:rPr>
                <w:noProof/>
                <w:webHidden/>
              </w:rPr>
              <w:fldChar w:fldCharType="begin"/>
            </w:r>
            <w:r>
              <w:rPr>
                <w:noProof/>
                <w:webHidden/>
              </w:rPr>
              <w:instrText xml:space="preserve"> PAGEREF _Toc227520543 \h </w:instrText>
            </w:r>
            <w:r>
              <w:rPr>
                <w:noProof/>
                <w:webHidden/>
              </w:rPr>
            </w:r>
            <w:r>
              <w:rPr>
                <w:noProof/>
                <w:webHidden/>
              </w:rPr>
              <w:fldChar w:fldCharType="separate"/>
            </w:r>
            <w:r>
              <w:rPr>
                <w:noProof/>
                <w:webHidden/>
              </w:rPr>
              <w:t>7</w:t>
            </w:r>
            <w:r>
              <w:rPr>
                <w:noProof/>
                <w:webHidden/>
              </w:rPr>
              <w:fldChar w:fldCharType="end"/>
            </w:r>
          </w:hyperlink>
        </w:p>
        <w:p w14:paraId="79D4A459" w14:textId="75EE8BCA" w:rsidR="00FD743C" w:rsidRDefault="00FD743C">
          <w:pPr>
            <w:pStyle w:val="TOC2"/>
            <w:tabs>
              <w:tab w:val="right" w:leader="dot" w:pos="9016"/>
            </w:tabs>
            <w:rPr>
              <w:rFonts w:eastAsiaTheme="minorEastAsia"/>
              <w:noProof/>
              <w:lang w:eastAsia="en-GB"/>
            </w:rPr>
          </w:pPr>
          <w:hyperlink w:anchor="_Toc227520544" w:history="1">
            <w:r w:rsidRPr="004F2AF0">
              <w:rPr>
                <w:rStyle w:val="Hyperlink"/>
                <w:rFonts w:eastAsia="Times New Roman"/>
                <w:noProof/>
                <w:lang w:eastAsia="en-GB"/>
              </w:rPr>
              <w:t>3.4 Retention, turnover intention and workforce outcomes</w:t>
            </w:r>
            <w:r>
              <w:rPr>
                <w:noProof/>
                <w:webHidden/>
              </w:rPr>
              <w:tab/>
            </w:r>
            <w:r>
              <w:rPr>
                <w:noProof/>
                <w:webHidden/>
              </w:rPr>
              <w:fldChar w:fldCharType="begin"/>
            </w:r>
            <w:r>
              <w:rPr>
                <w:noProof/>
                <w:webHidden/>
              </w:rPr>
              <w:instrText xml:space="preserve"> PAGEREF _Toc227520544 \h </w:instrText>
            </w:r>
            <w:r>
              <w:rPr>
                <w:noProof/>
                <w:webHidden/>
              </w:rPr>
            </w:r>
            <w:r>
              <w:rPr>
                <w:noProof/>
                <w:webHidden/>
              </w:rPr>
              <w:fldChar w:fldCharType="separate"/>
            </w:r>
            <w:r>
              <w:rPr>
                <w:noProof/>
                <w:webHidden/>
              </w:rPr>
              <w:t>8</w:t>
            </w:r>
            <w:r>
              <w:rPr>
                <w:noProof/>
                <w:webHidden/>
              </w:rPr>
              <w:fldChar w:fldCharType="end"/>
            </w:r>
          </w:hyperlink>
        </w:p>
        <w:p w14:paraId="6DB1E4C3" w14:textId="4F120B1A" w:rsidR="00FD743C" w:rsidRDefault="00FD743C">
          <w:pPr>
            <w:pStyle w:val="TOC2"/>
            <w:tabs>
              <w:tab w:val="right" w:leader="dot" w:pos="9016"/>
            </w:tabs>
            <w:rPr>
              <w:rFonts w:eastAsiaTheme="minorEastAsia"/>
              <w:noProof/>
              <w:lang w:eastAsia="en-GB"/>
            </w:rPr>
          </w:pPr>
          <w:hyperlink w:anchor="_Toc227520545" w:history="1">
            <w:r w:rsidRPr="004F2AF0">
              <w:rPr>
                <w:rStyle w:val="Hyperlink"/>
                <w:rFonts w:eastAsia="Times New Roman"/>
                <w:noProof/>
                <w:lang w:eastAsia="en-GB"/>
              </w:rPr>
              <w:t>3.5 Gaps and how this study addresses them</w:t>
            </w:r>
            <w:r>
              <w:rPr>
                <w:noProof/>
                <w:webHidden/>
              </w:rPr>
              <w:tab/>
            </w:r>
            <w:r>
              <w:rPr>
                <w:noProof/>
                <w:webHidden/>
              </w:rPr>
              <w:fldChar w:fldCharType="begin"/>
            </w:r>
            <w:r>
              <w:rPr>
                <w:noProof/>
                <w:webHidden/>
              </w:rPr>
              <w:instrText xml:space="preserve"> PAGEREF _Toc227520545 \h </w:instrText>
            </w:r>
            <w:r>
              <w:rPr>
                <w:noProof/>
                <w:webHidden/>
              </w:rPr>
            </w:r>
            <w:r>
              <w:rPr>
                <w:noProof/>
                <w:webHidden/>
              </w:rPr>
              <w:fldChar w:fldCharType="separate"/>
            </w:r>
            <w:r>
              <w:rPr>
                <w:noProof/>
                <w:webHidden/>
              </w:rPr>
              <w:t>8</w:t>
            </w:r>
            <w:r>
              <w:rPr>
                <w:noProof/>
                <w:webHidden/>
              </w:rPr>
              <w:fldChar w:fldCharType="end"/>
            </w:r>
          </w:hyperlink>
        </w:p>
        <w:p w14:paraId="5CA2058C" w14:textId="09ED5B64" w:rsidR="00FD743C" w:rsidRDefault="00FD743C">
          <w:pPr>
            <w:pStyle w:val="TOC1"/>
            <w:tabs>
              <w:tab w:val="right" w:leader="dot" w:pos="9016"/>
            </w:tabs>
            <w:rPr>
              <w:rFonts w:eastAsiaTheme="minorEastAsia"/>
              <w:noProof/>
              <w:lang w:eastAsia="en-GB"/>
            </w:rPr>
          </w:pPr>
          <w:hyperlink w:anchor="_Toc227520546" w:history="1">
            <w:r w:rsidRPr="004F2AF0">
              <w:rPr>
                <w:rStyle w:val="Hyperlink"/>
                <w:rFonts w:eastAsia="Times New Roman"/>
                <w:noProof/>
                <w:lang w:eastAsia="en-GB"/>
              </w:rPr>
              <w:t>4. Research Methodology and Design</w:t>
            </w:r>
            <w:r>
              <w:rPr>
                <w:noProof/>
                <w:webHidden/>
              </w:rPr>
              <w:tab/>
            </w:r>
            <w:r>
              <w:rPr>
                <w:noProof/>
                <w:webHidden/>
              </w:rPr>
              <w:fldChar w:fldCharType="begin"/>
            </w:r>
            <w:r>
              <w:rPr>
                <w:noProof/>
                <w:webHidden/>
              </w:rPr>
              <w:instrText xml:space="preserve"> PAGEREF _Toc227520546 \h </w:instrText>
            </w:r>
            <w:r>
              <w:rPr>
                <w:noProof/>
                <w:webHidden/>
              </w:rPr>
            </w:r>
            <w:r>
              <w:rPr>
                <w:noProof/>
                <w:webHidden/>
              </w:rPr>
              <w:fldChar w:fldCharType="separate"/>
            </w:r>
            <w:r>
              <w:rPr>
                <w:noProof/>
                <w:webHidden/>
              </w:rPr>
              <w:t>9</w:t>
            </w:r>
            <w:r>
              <w:rPr>
                <w:noProof/>
                <w:webHidden/>
              </w:rPr>
              <w:fldChar w:fldCharType="end"/>
            </w:r>
          </w:hyperlink>
        </w:p>
        <w:p w14:paraId="4EBBBDAD" w14:textId="7EC81617" w:rsidR="00FD743C" w:rsidRDefault="00FD743C">
          <w:pPr>
            <w:pStyle w:val="TOC2"/>
            <w:tabs>
              <w:tab w:val="right" w:leader="dot" w:pos="9016"/>
            </w:tabs>
            <w:rPr>
              <w:rFonts w:eastAsiaTheme="minorEastAsia"/>
              <w:noProof/>
              <w:lang w:eastAsia="en-GB"/>
            </w:rPr>
          </w:pPr>
          <w:hyperlink w:anchor="_Toc227520547" w:history="1">
            <w:r w:rsidRPr="004F2AF0">
              <w:rPr>
                <w:rStyle w:val="Hyperlink"/>
                <w:rFonts w:eastAsia="Times New Roman"/>
                <w:noProof/>
                <w:lang w:eastAsia="en-GB"/>
              </w:rPr>
              <w:t>4.1 Research philosophy</w:t>
            </w:r>
            <w:r>
              <w:rPr>
                <w:noProof/>
                <w:webHidden/>
              </w:rPr>
              <w:tab/>
            </w:r>
            <w:r>
              <w:rPr>
                <w:noProof/>
                <w:webHidden/>
              </w:rPr>
              <w:fldChar w:fldCharType="begin"/>
            </w:r>
            <w:r>
              <w:rPr>
                <w:noProof/>
                <w:webHidden/>
              </w:rPr>
              <w:instrText xml:space="preserve"> PAGEREF _Toc227520547 \h </w:instrText>
            </w:r>
            <w:r>
              <w:rPr>
                <w:noProof/>
                <w:webHidden/>
              </w:rPr>
            </w:r>
            <w:r>
              <w:rPr>
                <w:noProof/>
                <w:webHidden/>
              </w:rPr>
              <w:fldChar w:fldCharType="separate"/>
            </w:r>
            <w:r>
              <w:rPr>
                <w:noProof/>
                <w:webHidden/>
              </w:rPr>
              <w:t>9</w:t>
            </w:r>
            <w:r>
              <w:rPr>
                <w:noProof/>
                <w:webHidden/>
              </w:rPr>
              <w:fldChar w:fldCharType="end"/>
            </w:r>
          </w:hyperlink>
        </w:p>
        <w:p w14:paraId="13686C51" w14:textId="0DE07564" w:rsidR="00FD743C" w:rsidRDefault="00FD743C">
          <w:pPr>
            <w:pStyle w:val="TOC2"/>
            <w:tabs>
              <w:tab w:val="right" w:leader="dot" w:pos="9016"/>
            </w:tabs>
            <w:rPr>
              <w:rFonts w:eastAsiaTheme="minorEastAsia"/>
              <w:noProof/>
              <w:lang w:eastAsia="en-GB"/>
            </w:rPr>
          </w:pPr>
          <w:hyperlink w:anchor="_Toc227520548" w:history="1">
            <w:r w:rsidRPr="004F2AF0">
              <w:rPr>
                <w:rStyle w:val="Hyperlink"/>
                <w:rFonts w:eastAsia="Times New Roman"/>
                <w:noProof/>
                <w:lang w:eastAsia="en-GB"/>
              </w:rPr>
              <w:t>4.2 Research approach and justification</w:t>
            </w:r>
            <w:r>
              <w:rPr>
                <w:noProof/>
                <w:webHidden/>
              </w:rPr>
              <w:tab/>
            </w:r>
            <w:r>
              <w:rPr>
                <w:noProof/>
                <w:webHidden/>
              </w:rPr>
              <w:fldChar w:fldCharType="begin"/>
            </w:r>
            <w:r>
              <w:rPr>
                <w:noProof/>
                <w:webHidden/>
              </w:rPr>
              <w:instrText xml:space="preserve"> PAGEREF _Toc227520548 \h </w:instrText>
            </w:r>
            <w:r>
              <w:rPr>
                <w:noProof/>
                <w:webHidden/>
              </w:rPr>
            </w:r>
            <w:r>
              <w:rPr>
                <w:noProof/>
                <w:webHidden/>
              </w:rPr>
              <w:fldChar w:fldCharType="separate"/>
            </w:r>
            <w:r>
              <w:rPr>
                <w:noProof/>
                <w:webHidden/>
              </w:rPr>
              <w:t>9</w:t>
            </w:r>
            <w:r>
              <w:rPr>
                <w:noProof/>
                <w:webHidden/>
              </w:rPr>
              <w:fldChar w:fldCharType="end"/>
            </w:r>
          </w:hyperlink>
        </w:p>
        <w:p w14:paraId="28102A6E" w14:textId="7638C75C" w:rsidR="00FD743C" w:rsidRDefault="00FD743C">
          <w:pPr>
            <w:pStyle w:val="TOC2"/>
            <w:tabs>
              <w:tab w:val="right" w:leader="dot" w:pos="9016"/>
            </w:tabs>
            <w:rPr>
              <w:rFonts w:eastAsiaTheme="minorEastAsia"/>
              <w:noProof/>
              <w:lang w:eastAsia="en-GB"/>
            </w:rPr>
          </w:pPr>
          <w:hyperlink w:anchor="_Toc227520549" w:history="1">
            <w:r w:rsidRPr="004F2AF0">
              <w:rPr>
                <w:rStyle w:val="Hyperlink"/>
                <w:rFonts w:eastAsia="Times New Roman"/>
                <w:noProof/>
                <w:lang w:eastAsia="en-GB"/>
              </w:rPr>
              <w:t>4.3 Research design</w:t>
            </w:r>
            <w:r>
              <w:rPr>
                <w:noProof/>
                <w:webHidden/>
              </w:rPr>
              <w:tab/>
            </w:r>
            <w:r>
              <w:rPr>
                <w:noProof/>
                <w:webHidden/>
              </w:rPr>
              <w:fldChar w:fldCharType="begin"/>
            </w:r>
            <w:r>
              <w:rPr>
                <w:noProof/>
                <w:webHidden/>
              </w:rPr>
              <w:instrText xml:space="preserve"> PAGEREF _Toc227520549 \h </w:instrText>
            </w:r>
            <w:r>
              <w:rPr>
                <w:noProof/>
                <w:webHidden/>
              </w:rPr>
            </w:r>
            <w:r>
              <w:rPr>
                <w:noProof/>
                <w:webHidden/>
              </w:rPr>
              <w:fldChar w:fldCharType="separate"/>
            </w:r>
            <w:r>
              <w:rPr>
                <w:noProof/>
                <w:webHidden/>
              </w:rPr>
              <w:t>9</w:t>
            </w:r>
            <w:r>
              <w:rPr>
                <w:noProof/>
                <w:webHidden/>
              </w:rPr>
              <w:fldChar w:fldCharType="end"/>
            </w:r>
          </w:hyperlink>
        </w:p>
        <w:p w14:paraId="0F3890FC" w14:textId="226364D3" w:rsidR="00FD743C" w:rsidRDefault="00FD743C">
          <w:pPr>
            <w:pStyle w:val="TOC2"/>
            <w:tabs>
              <w:tab w:val="right" w:leader="dot" w:pos="9016"/>
            </w:tabs>
            <w:rPr>
              <w:rFonts w:eastAsiaTheme="minorEastAsia"/>
              <w:noProof/>
              <w:lang w:eastAsia="en-GB"/>
            </w:rPr>
          </w:pPr>
          <w:hyperlink w:anchor="_Toc227520550" w:history="1">
            <w:r w:rsidRPr="004F2AF0">
              <w:rPr>
                <w:rStyle w:val="Hyperlink"/>
                <w:rFonts w:eastAsia="Times New Roman"/>
                <w:noProof/>
                <w:lang w:eastAsia="en-GB"/>
              </w:rPr>
              <w:t>4.4 Data collection methods</w:t>
            </w:r>
            <w:r>
              <w:rPr>
                <w:noProof/>
                <w:webHidden/>
              </w:rPr>
              <w:tab/>
            </w:r>
            <w:r>
              <w:rPr>
                <w:noProof/>
                <w:webHidden/>
              </w:rPr>
              <w:fldChar w:fldCharType="begin"/>
            </w:r>
            <w:r>
              <w:rPr>
                <w:noProof/>
                <w:webHidden/>
              </w:rPr>
              <w:instrText xml:space="preserve"> PAGEREF _Toc227520550 \h </w:instrText>
            </w:r>
            <w:r>
              <w:rPr>
                <w:noProof/>
                <w:webHidden/>
              </w:rPr>
            </w:r>
            <w:r>
              <w:rPr>
                <w:noProof/>
                <w:webHidden/>
              </w:rPr>
              <w:fldChar w:fldCharType="separate"/>
            </w:r>
            <w:r>
              <w:rPr>
                <w:noProof/>
                <w:webHidden/>
              </w:rPr>
              <w:t>10</w:t>
            </w:r>
            <w:r>
              <w:rPr>
                <w:noProof/>
                <w:webHidden/>
              </w:rPr>
              <w:fldChar w:fldCharType="end"/>
            </w:r>
          </w:hyperlink>
        </w:p>
        <w:p w14:paraId="081ED0EB" w14:textId="0E822BA4" w:rsidR="00FD743C" w:rsidRDefault="00FD743C">
          <w:pPr>
            <w:pStyle w:val="TOC2"/>
            <w:tabs>
              <w:tab w:val="right" w:leader="dot" w:pos="9016"/>
            </w:tabs>
            <w:rPr>
              <w:rFonts w:eastAsiaTheme="minorEastAsia"/>
              <w:noProof/>
              <w:lang w:eastAsia="en-GB"/>
            </w:rPr>
          </w:pPr>
          <w:hyperlink w:anchor="_Toc227520551" w:history="1">
            <w:r w:rsidRPr="004F2AF0">
              <w:rPr>
                <w:rStyle w:val="Hyperlink"/>
                <w:rFonts w:eastAsia="Times New Roman"/>
                <w:noProof/>
                <w:lang w:eastAsia="en-GB"/>
              </w:rPr>
              <w:t>4.5 Sampling strategy</w:t>
            </w:r>
            <w:r>
              <w:rPr>
                <w:noProof/>
                <w:webHidden/>
              </w:rPr>
              <w:tab/>
            </w:r>
            <w:r>
              <w:rPr>
                <w:noProof/>
                <w:webHidden/>
              </w:rPr>
              <w:fldChar w:fldCharType="begin"/>
            </w:r>
            <w:r>
              <w:rPr>
                <w:noProof/>
                <w:webHidden/>
              </w:rPr>
              <w:instrText xml:space="preserve"> PAGEREF _Toc227520551 \h </w:instrText>
            </w:r>
            <w:r>
              <w:rPr>
                <w:noProof/>
                <w:webHidden/>
              </w:rPr>
            </w:r>
            <w:r>
              <w:rPr>
                <w:noProof/>
                <w:webHidden/>
              </w:rPr>
              <w:fldChar w:fldCharType="separate"/>
            </w:r>
            <w:r>
              <w:rPr>
                <w:noProof/>
                <w:webHidden/>
              </w:rPr>
              <w:t>10</w:t>
            </w:r>
            <w:r>
              <w:rPr>
                <w:noProof/>
                <w:webHidden/>
              </w:rPr>
              <w:fldChar w:fldCharType="end"/>
            </w:r>
          </w:hyperlink>
        </w:p>
        <w:p w14:paraId="214171C8" w14:textId="156C5DDC" w:rsidR="00FD743C" w:rsidRDefault="00FD743C">
          <w:pPr>
            <w:pStyle w:val="TOC2"/>
            <w:tabs>
              <w:tab w:val="right" w:leader="dot" w:pos="9016"/>
            </w:tabs>
            <w:rPr>
              <w:rFonts w:eastAsiaTheme="minorEastAsia"/>
              <w:noProof/>
              <w:lang w:eastAsia="en-GB"/>
            </w:rPr>
          </w:pPr>
          <w:hyperlink w:anchor="_Toc227520552" w:history="1">
            <w:r w:rsidRPr="004F2AF0">
              <w:rPr>
                <w:rStyle w:val="Hyperlink"/>
                <w:rFonts w:eastAsia="Times New Roman"/>
                <w:noProof/>
                <w:lang w:eastAsia="en-GB"/>
              </w:rPr>
              <w:t>4.6 Data analysis</w:t>
            </w:r>
            <w:r>
              <w:rPr>
                <w:noProof/>
                <w:webHidden/>
              </w:rPr>
              <w:tab/>
            </w:r>
            <w:r>
              <w:rPr>
                <w:noProof/>
                <w:webHidden/>
              </w:rPr>
              <w:fldChar w:fldCharType="begin"/>
            </w:r>
            <w:r>
              <w:rPr>
                <w:noProof/>
                <w:webHidden/>
              </w:rPr>
              <w:instrText xml:space="preserve"> PAGEREF _Toc227520552 \h </w:instrText>
            </w:r>
            <w:r>
              <w:rPr>
                <w:noProof/>
                <w:webHidden/>
              </w:rPr>
            </w:r>
            <w:r>
              <w:rPr>
                <w:noProof/>
                <w:webHidden/>
              </w:rPr>
              <w:fldChar w:fldCharType="separate"/>
            </w:r>
            <w:r>
              <w:rPr>
                <w:noProof/>
                <w:webHidden/>
              </w:rPr>
              <w:t>10</w:t>
            </w:r>
            <w:r>
              <w:rPr>
                <w:noProof/>
                <w:webHidden/>
              </w:rPr>
              <w:fldChar w:fldCharType="end"/>
            </w:r>
          </w:hyperlink>
        </w:p>
        <w:p w14:paraId="66B6D826" w14:textId="7B87D40C" w:rsidR="00FD743C" w:rsidRDefault="00FD743C">
          <w:pPr>
            <w:pStyle w:val="TOC2"/>
            <w:tabs>
              <w:tab w:val="right" w:leader="dot" w:pos="9016"/>
            </w:tabs>
            <w:rPr>
              <w:rFonts w:eastAsiaTheme="minorEastAsia"/>
              <w:noProof/>
              <w:lang w:eastAsia="en-GB"/>
            </w:rPr>
          </w:pPr>
          <w:hyperlink w:anchor="_Toc227520553" w:history="1">
            <w:r w:rsidRPr="004F2AF0">
              <w:rPr>
                <w:rStyle w:val="Hyperlink"/>
                <w:rFonts w:eastAsia="Times New Roman"/>
                <w:noProof/>
                <w:lang w:eastAsia="en-GB"/>
              </w:rPr>
              <w:t>4.7 Ethics, reliability and validity</w:t>
            </w:r>
            <w:r>
              <w:rPr>
                <w:noProof/>
                <w:webHidden/>
              </w:rPr>
              <w:tab/>
            </w:r>
            <w:r>
              <w:rPr>
                <w:noProof/>
                <w:webHidden/>
              </w:rPr>
              <w:fldChar w:fldCharType="begin"/>
            </w:r>
            <w:r>
              <w:rPr>
                <w:noProof/>
                <w:webHidden/>
              </w:rPr>
              <w:instrText xml:space="preserve"> PAGEREF _Toc227520553 \h </w:instrText>
            </w:r>
            <w:r>
              <w:rPr>
                <w:noProof/>
                <w:webHidden/>
              </w:rPr>
            </w:r>
            <w:r>
              <w:rPr>
                <w:noProof/>
                <w:webHidden/>
              </w:rPr>
              <w:fldChar w:fldCharType="separate"/>
            </w:r>
            <w:r>
              <w:rPr>
                <w:noProof/>
                <w:webHidden/>
              </w:rPr>
              <w:t>10</w:t>
            </w:r>
            <w:r>
              <w:rPr>
                <w:noProof/>
                <w:webHidden/>
              </w:rPr>
              <w:fldChar w:fldCharType="end"/>
            </w:r>
          </w:hyperlink>
        </w:p>
        <w:p w14:paraId="0F8F297C" w14:textId="104D9495" w:rsidR="00FD743C" w:rsidRDefault="00FD743C">
          <w:pPr>
            <w:pStyle w:val="TOC1"/>
            <w:tabs>
              <w:tab w:val="left" w:pos="480"/>
              <w:tab w:val="right" w:leader="dot" w:pos="9016"/>
            </w:tabs>
            <w:rPr>
              <w:rFonts w:eastAsiaTheme="minorEastAsia"/>
              <w:noProof/>
              <w:lang w:eastAsia="en-GB"/>
            </w:rPr>
          </w:pPr>
          <w:hyperlink w:anchor="_Toc227520554" w:history="1">
            <w:r w:rsidRPr="004F2AF0">
              <w:rPr>
                <w:rStyle w:val="Hyperlink"/>
                <w:rFonts w:eastAsia="Times New Roman"/>
                <w:noProof/>
                <w:lang w:eastAsia="en-GB"/>
              </w:rPr>
              <w:t>5.</w:t>
            </w:r>
            <w:r>
              <w:rPr>
                <w:rFonts w:eastAsiaTheme="minorEastAsia"/>
                <w:noProof/>
                <w:lang w:eastAsia="en-GB"/>
              </w:rPr>
              <w:tab/>
            </w:r>
            <w:r w:rsidRPr="004F2AF0">
              <w:rPr>
                <w:rStyle w:val="Hyperlink"/>
                <w:rFonts w:eastAsia="Times New Roman"/>
                <w:noProof/>
                <w:lang w:eastAsia="en-GB"/>
              </w:rPr>
              <w:t>Business Relevance and Practical Implications</w:t>
            </w:r>
            <w:r>
              <w:rPr>
                <w:noProof/>
                <w:webHidden/>
              </w:rPr>
              <w:tab/>
            </w:r>
            <w:r>
              <w:rPr>
                <w:noProof/>
                <w:webHidden/>
              </w:rPr>
              <w:fldChar w:fldCharType="begin"/>
            </w:r>
            <w:r>
              <w:rPr>
                <w:noProof/>
                <w:webHidden/>
              </w:rPr>
              <w:instrText xml:space="preserve"> PAGEREF _Toc227520554 \h </w:instrText>
            </w:r>
            <w:r>
              <w:rPr>
                <w:noProof/>
                <w:webHidden/>
              </w:rPr>
            </w:r>
            <w:r>
              <w:rPr>
                <w:noProof/>
                <w:webHidden/>
              </w:rPr>
              <w:fldChar w:fldCharType="separate"/>
            </w:r>
            <w:r>
              <w:rPr>
                <w:noProof/>
                <w:webHidden/>
              </w:rPr>
              <w:t>11</w:t>
            </w:r>
            <w:r>
              <w:rPr>
                <w:noProof/>
                <w:webHidden/>
              </w:rPr>
              <w:fldChar w:fldCharType="end"/>
            </w:r>
          </w:hyperlink>
        </w:p>
        <w:p w14:paraId="0237414F" w14:textId="2C144874" w:rsidR="00FD743C" w:rsidRDefault="00FD743C">
          <w:pPr>
            <w:pStyle w:val="TOC1"/>
            <w:tabs>
              <w:tab w:val="left" w:pos="480"/>
              <w:tab w:val="right" w:leader="dot" w:pos="9016"/>
            </w:tabs>
            <w:rPr>
              <w:rFonts w:eastAsiaTheme="minorEastAsia"/>
              <w:noProof/>
              <w:lang w:eastAsia="en-GB"/>
            </w:rPr>
          </w:pPr>
          <w:hyperlink w:anchor="_Toc227520555" w:history="1">
            <w:r w:rsidRPr="004F2AF0">
              <w:rPr>
                <w:rStyle w:val="Hyperlink"/>
                <w:rFonts w:eastAsia="Times New Roman"/>
                <w:noProof/>
                <w:lang w:eastAsia="en-GB"/>
              </w:rPr>
              <w:t>6.</w:t>
            </w:r>
            <w:r>
              <w:rPr>
                <w:rFonts w:eastAsiaTheme="minorEastAsia"/>
                <w:noProof/>
                <w:lang w:eastAsia="en-GB"/>
              </w:rPr>
              <w:tab/>
            </w:r>
            <w:r w:rsidRPr="004F2AF0">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_Toc227520555 \h </w:instrText>
            </w:r>
            <w:r>
              <w:rPr>
                <w:noProof/>
                <w:webHidden/>
              </w:rPr>
            </w:r>
            <w:r>
              <w:rPr>
                <w:noProof/>
                <w:webHidden/>
              </w:rPr>
              <w:fldChar w:fldCharType="separate"/>
            </w:r>
            <w:r>
              <w:rPr>
                <w:noProof/>
                <w:webHidden/>
              </w:rPr>
              <w:t>11</w:t>
            </w:r>
            <w:r>
              <w:rPr>
                <w:noProof/>
                <w:webHidden/>
              </w:rPr>
              <w:fldChar w:fldCharType="end"/>
            </w:r>
          </w:hyperlink>
        </w:p>
        <w:p w14:paraId="1CD11D36" w14:textId="3B07F3C4" w:rsidR="00FD743C" w:rsidRDefault="00FD743C">
          <w:pPr>
            <w:pStyle w:val="TOC1"/>
            <w:tabs>
              <w:tab w:val="right" w:leader="dot" w:pos="9016"/>
            </w:tabs>
            <w:rPr>
              <w:rFonts w:eastAsiaTheme="minorEastAsia"/>
              <w:noProof/>
              <w:lang w:eastAsia="en-GB"/>
            </w:rPr>
          </w:pPr>
          <w:hyperlink w:anchor="_Toc227520556" w:history="1">
            <w:r w:rsidRPr="004F2AF0">
              <w:rPr>
                <w:rStyle w:val="Hyperlink"/>
                <w:rFonts w:eastAsia="Times New Roman"/>
                <w:noProof/>
                <w:lang w:eastAsia="en-GB"/>
              </w:rPr>
              <w:t>Reference List</w:t>
            </w:r>
            <w:r>
              <w:rPr>
                <w:noProof/>
                <w:webHidden/>
              </w:rPr>
              <w:tab/>
            </w:r>
            <w:r>
              <w:rPr>
                <w:noProof/>
                <w:webHidden/>
              </w:rPr>
              <w:fldChar w:fldCharType="begin"/>
            </w:r>
            <w:r>
              <w:rPr>
                <w:noProof/>
                <w:webHidden/>
              </w:rPr>
              <w:instrText xml:space="preserve"> PAGEREF _Toc227520556 \h </w:instrText>
            </w:r>
            <w:r>
              <w:rPr>
                <w:noProof/>
                <w:webHidden/>
              </w:rPr>
            </w:r>
            <w:r>
              <w:rPr>
                <w:noProof/>
                <w:webHidden/>
              </w:rPr>
              <w:fldChar w:fldCharType="separate"/>
            </w:r>
            <w:r>
              <w:rPr>
                <w:noProof/>
                <w:webHidden/>
              </w:rPr>
              <w:t>11</w:t>
            </w:r>
            <w:r>
              <w:rPr>
                <w:noProof/>
                <w:webHidden/>
              </w:rPr>
              <w:fldChar w:fldCharType="end"/>
            </w:r>
          </w:hyperlink>
        </w:p>
        <w:p w14:paraId="4DFD295A" w14:textId="1D5A6C3A" w:rsidR="009666B4" w:rsidRPr="00B753DF" w:rsidRDefault="00B753DF" w:rsidP="00B753DF">
          <w:r>
            <w:rPr>
              <w:b/>
              <w:bCs/>
            </w:rPr>
            <w:fldChar w:fldCharType="end"/>
          </w:r>
        </w:p>
      </w:sdtContent>
    </w:sdt>
    <w:p w14:paraId="181BD5F3" w14:textId="2F053A46" w:rsidR="009666B4" w:rsidRDefault="00000000" w:rsidP="009666B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1" w:name="_Toc227520530"/>
      <w:r>
        <w:rPr>
          <w:rFonts w:ascii="Times New Roman" w:eastAsia="Times New Roman" w:hAnsi="Times New Roman" w:cs="Times New Roman"/>
          <w:kern w:val="0"/>
          <w:lang w:eastAsia="en-GB"/>
          <w14:ligatures w14:val="none"/>
        </w:rPr>
        <w:pict w14:anchorId="7EEB96CD">
          <v:rect id="_x0000_i1028" style="width:0;height:1.5pt" o:hralign="center" o:hrstd="t" o:hr="t" fillcolor="#a0a0a0" stroked="f"/>
        </w:pict>
      </w:r>
      <w:bookmarkEnd w:id="1"/>
    </w:p>
    <w:p w14:paraId="51287732" w14:textId="0AFB4914" w:rsidR="00B41603" w:rsidRPr="00A56CD0" w:rsidRDefault="00B41603" w:rsidP="00A56CD0">
      <w:pPr>
        <w:pStyle w:val="Heading1"/>
        <w:rPr>
          <w:rFonts w:eastAsia="Times New Roman"/>
          <w:color w:val="auto"/>
          <w:lang w:eastAsia="en-GB"/>
        </w:rPr>
      </w:pPr>
      <w:bookmarkStart w:id="2" w:name="_Toc227520531"/>
      <w:r w:rsidRPr="00A56CD0">
        <w:rPr>
          <w:rFonts w:eastAsia="Times New Roman"/>
          <w:color w:val="auto"/>
          <w:lang w:eastAsia="en-GB"/>
        </w:rPr>
        <w:lastRenderedPageBreak/>
        <w:t>1. Identification of a Business Problem</w:t>
      </w:r>
      <w:bookmarkEnd w:id="2"/>
      <w:r w:rsidR="0049500B" w:rsidRPr="00A56CD0">
        <w:rPr>
          <w:rFonts w:eastAsia="Times New Roman"/>
          <w:color w:val="auto"/>
          <w:lang w:eastAsia="en-GB"/>
        </w:rPr>
        <w:t xml:space="preserve">         </w:t>
      </w:r>
      <w:r w:rsidR="0049500B" w:rsidRPr="00A56CD0">
        <w:rPr>
          <w:rFonts w:ascii="Source Sans Pro" w:hAnsi="Source Sans Pro"/>
          <w:color w:val="auto"/>
          <w:sz w:val="21"/>
          <w:szCs w:val="21"/>
          <w:shd w:val="clear" w:color="auto" w:fill="FFFFFF"/>
        </w:rPr>
        <w:t> </w:t>
      </w:r>
    </w:p>
    <w:p w14:paraId="18719734" w14:textId="77777777" w:rsidR="00B41603" w:rsidRPr="00A56CD0" w:rsidRDefault="00B41603" w:rsidP="00A56CD0">
      <w:pPr>
        <w:pStyle w:val="Heading2"/>
        <w:rPr>
          <w:rFonts w:eastAsia="Times New Roman"/>
          <w:color w:val="auto"/>
          <w:lang w:eastAsia="en-GB"/>
        </w:rPr>
      </w:pPr>
      <w:bookmarkStart w:id="3" w:name="_Toc227520532"/>
      <w:r w:rsidRPr="00A56CD0">
        <w:rPr>
          <w:rFonts w:eastAsia="Times New Roman"/>
          <w:color w:val="auto"/>
          <w:lang w:eastAsia="en-GB"/>
        </w:rPr>
        <w:t>1.1 Organisational context and background</w:t>
      </w:r>
      <w:bookmarkEnd w:id="3"/>
    </w:p>
    <w:p w14:paraId="66714ACF" w14:textId="77777777" w:rsidR="00BC2EB9" w:rsidRDefault="00BC2EB9" w:rsidP="00BC2EB9">
      <w:pPr>
        <w:pStyle w:val="NormalWeb"/>
      </w:pPr>
      <w:r>
        <w:t>Digital transformation is a strategic priority for many organisations, including public sector services, as it can improve efficiency, data quality and service outcomes (Vial, 2019; Westerman, Bonnet and McAfee, 2014). However, it is not only a technological change but also an organisational one, requiring cultural alignment, behavioural change and effective leadership (Bharadwaj et al., 2013; Kotter, 1996).</w:t>
      </w:r>
    </w:p>
    <w:p w14:paraId="053F7C0E" w14:textId="3C5DE5C9" w:rsidR="005A0C80" w:rsidRPr="00A56CD0" w:rsidRDefault="00BC2EB9" w:rsidP="00A56CD0">
      <w:pPr>
        <w:pStyle w:val="NormalWeb"/>
      </w:pPr>
      <w:r>
        <w:t>In healthcare, particularly within NHS Trusts, digital initiatives such as Electronic Patient Records (EPR) are often introduced under operational pressure (Cresswell and Sheikh, 2013). This can lead to unintended consequences, including increased workload, stress and reduced staff morale (Tarafdar, Cooper and Stich, 2015). Therefore, workforce experience has become a key factor influencing the success and sustainability of digital transformation (Westerman, Bonnet and McAfee, 2014).</w:t>
      </w:r>
    </w:p>
    <w:p w14:paraId="79C26DF9" w14:textId="77777777" w:rsidR="00B41603" w:rsidRPr="00A56CD0" w:rsidRDefault="00B41603" w:rsidP="00A56CD0">
      <w:pPr>
        <w:pStyle w:val="Heading2"/>
        <w:rPr>
          <w:rFonts w:eastAsia="Times New Roman"/>
          <w:color w:val="auto"/>
          <w:lang w:eastAsia="en-GB"/>
        </w:rPr>
      </w:pPr>
      <w:bookmarkStart w:id="4" w:name="_Toc227520533"/>
      <w:r w:rsidRPr="00A56CD0">
        <w:rPr>
          <w:rFonts w:eastAsia="Times New Roman"/>
          <w:color w:val="auto"/>
          <w:lang w:eastAsia="en-GB"/>
        </w:rPr>
        <w:t>1.2 The business problem</w:t>
      </w:r>
      <w:bookmarkEnd w:id="4"/>
    </w:p>
    <w:p w14:paraId="3301D62E" w14:textId="77777777"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The specific business problem addressed in this proposal is:</w:t>
      </w:r>
    </w:p>
    <w:p w14:paraId="68826BC4" w14:textId="77777777"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b/>
          <w:bCs/>
          <w:kern w:val="0"/>
          <w:lang w:eastAsia="en-GB"/>
          <w14:ligatures w14:val="none"/>
        </w:rPr>
        <w:t>Rising employee burnout and declining staff retention during digital transformation within an NHS Trust.</w:t>
      </w:r>
    </w:p>
    <w:p w14:paraId="6E6D1BDC" w14:textId="5CB42B1C"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 xml:space="preserve">Burnout is commonly conceptualised as a syndrome involving emotional exhaustion, depersonalisation and reduced personal accomplishment. In healthcare environments, burnout is associated with reduced engagement, lower perceived quality of care and increased turnover intention. Digital transformation may amplify these risks because implementation phases often involve additional training demands, process disruption and heightened performance monitoring </w:t>
      </w:r>
    </w:p>
    <w:p w14:paraId="6AD2C912" w14:textId="7094B321"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 xml:space="preserve">This is a “messy” management problem because it is not explained by a single cause. Instead, it reflects the interaction of multiple variables, including organisational culture, leadership, job demands, employee resources, perceived support and the implementation approach used </w:t>
      </w:r>
    </w:p>
    <w:p w14:paraId="3378A503" w14:textId="77777777" w:rsidR="00B41603" w:rsidRPr="00A56CD0" w:rsidRDefault="00B41603" w:rsidP="00A56CD0">
      <w:pPr>
        <w:pStyle w:val="Heading2"/>
        <w:rPr>
          <w:rFonts w:eastAsia="Times New Roman"/>
          <w:color w:val="auto"/>
          <w:lang w:eastAsia="en-GB"/>
        </w:rPr>
      </w:pPr>
      <w:bookmarkStart w:id="5" w:name="_Toc227520534"/>
      <w:r w:rsidRPr="00A56CD0">
        <w:rPr>
          <w:rFonts w:eastAsia="Times New Roman"/>
          <w:color w:val="auto"/>
          <w:lang w:eastAsia="en-GB"/>
        </w:rPr>
        <w:t>1.3 Why the problem is significant</w:t>
      </w:r>
      <w:bookmarkEnd w:id="5"/>
    </w:p>
    <w:p w14:paraId="365F261A" w14:textId="5FFC1D93"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b/>
          <w:bCs/>
          <w:kern w:val="0"/>
          <w:lang w:eastAsia="en-GB"/>
          <w14:ligatures w14:val="none"/>
        </w:rPr>
        <w:t>Operational performance:</w:t>
      </w:r>
      <w:r w:rsidRPr="00B41603">
        <w:rPr>
          <w:rFonts w:ascii="Times New Roman" w:eastAsia="Times New Roman" w:hAnsi="Times New Roman" w:cs="Times New Roman"/>
          <w:kern w:val="0"/>
          <w:lang w:eastAsia="en-GB"/>
          <w14:ligatures w14:val="none"/>
        </w:rPr>
        <w:t xml:space="preserve"> Staff turnover and reduced workforce stability can disrupt continuity of care and operational reliability, especially where clinical and administrative processes depend on experienced staff and coordinated teams </w:t>
      </w:r>
    </w:p>
    <w:p w14:paraId="7B458E41" w14:textId="476C4836"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b/>
          <w:bCs/>
          <w:kern w:val="0"/>
          <w:lang w:eastAsia="en-GB"/>
          <w14:ligatures w14:val="none"/>
        </w:rPr>
        <w:t>Financial impact:</w:t>
      </w:r>
      <w:r w:rsidRPr="00B41603">
        <w:rPr>
          <w:rFonts w:ascii="Times New Roman" w:eastAsia="Times New Roman" w:hAnsi="Times New Roman" w:cs="Times New Roman"/>
          <w:kern w:val="0"/>
          <w:lang w:eastAsia="en-GB"/>
          <w14:ligatures w14:val="none"/>
        </w:rPr>
        <w:t xml:space="preserve"> Turnover creates direct and indirect costs through recruitment, onboarding, training, and reliance on temporary staffing. Turnover intention is a strong predictor of actual leaving behaviour, making it a key management indicator </w:t>
      </w:r>
    </w:p>
    <w:p w14:paraId="366F5983" w14:textId="7B1CA07B"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b/>
          <w:bCs/>
          <w:kern w:val="0"/>
          <w:lang w:eastAsia="en-GB"/>
          <w14:ligatures w14:val="none"/>
        </w:rPr>
        <w:t>Strategic impact:</w:t>
      </w:r>
      <w:r w:rsidRPr="00B41603">
        <w:rPr>
          <w:rFonts w:ascii="Times New Roman" w:eastAsia="Times New Roman" w:hAnsi="Times New Roman" w:cs="Times New Roman"/>
          <w:kern w:val="0"/>
          <w:lang w:eastAsia="en-GB"/>
          <w14:ligatures w14:val="none"/>
        </w:rPr>
        <w:t xml:space="preserve"> Digital transformation investments only deliver value when the organisation achieves adoption, routinisation and sustained use. If workforce wellbeing </w:t>
      </w:r>
      <w:r w:rsidRPr="00B41603">
        <w:rPr>
          <w:rFonts w:ascii="Times New Roman" w:eastAsia="Times New Roman" w:hAnsi="Times New Roman" w:cs="Times New Roman"/>
          <w:kern w:val="0"/>
          <w:lang w:eastAsia="en-GB"/>
          <w14:ligatures w14:val="none"/>
        </w:rPr>
        <w:lastRenderedPageBreak/>
        <w:t xml:space="preserve">declines during implementation, transformation benefits may be delayed, reduced or undermined </w:t>
      </w:r>
    </w:p>
    <w:p w14:paraId="68C9C0D7" w14:textId="6845C74E"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b/>
          <w:bCs/>
          <w:kern w:val="0"/>
          <w:lang w:eastAsia="en-GB"/>
          <w14:ligatures w14:val="none"/>
        </w:rPr>
        <w:t>Reputational and governance impact:</w:t>
      </w:r>
      <w:r w:rsidRPr="00B41603">
        <w:rPr>
          <w:rFonts w:ascii="Times New Roman" w:eastAsia="Times New Roman" w:hAnsi="Times New Roman" w:cs="Times New Roman"/>
          <w:kern w:val="0"/>
          <w:lang w:eastAsia="en-GB"/>
          <w14:ligatures w14:val="none"/>
        </w:rPr>
        <w:t xml:space="preserve"> Reduced staff morale and high sickness absence can influence patient experience, service outcomes and perceptions of organisational effectiveness, creating broader strategic risk </w:t>
      </w:r>
    </w:p>
    <w:p w14:paraId="1EF7F889" w14:textId="4E77882B" w:rsidR="00B41603" w:rsidRPr="00A56CD0" w:rsidRDefault="00B41603" w:rsidP="00A56CD0">
      <w:pPr>
        <w:pStyle w:val="Heading2"/>
        <w:rPr>
          <w:rFonts w:eastAsia="Times New Roman"/>
          <w:color w:val="auto"/>
          <w:lang w:eastAsia="en-GB"/>
        </w:rPr>
      </w:pPr>
      <w:bookmarkStart w:id="6" w:name="_Toc227520535"/>
      <w:r w:rsidRPr="00A56CD0">
        <w:rPr>
          <w:rFonts w:eastAsia="Times New Roman"/>
          <w:color w:val="auto"/>
          <w:lang w:eastAsia="en-GB"/>
        </w:rPr>
        <w:t>1.4 Problem framing</w:t>
      </w:r>
      <w:bookmarkEnd w:id="6"/>
      <w:r w:rsidR="00BF3E07" w:rsidRPr="00A56CD0">
        <w:rPr>
          <w:rFonts w:eastAsia="Times New Roman"/>
          <w:color w:val="auto"/>
          <w:lang w:eastAsia="en-GB"/>
        </w:rPr>
        <w:t xml:space="preserve"> </w:t>
      </w:r>
    </w:p>
    <w:p w14:paraId="519D1393" w14:textId="543DE628" w:rsidR="00B41603" w:rsidRPr="00B41603" w:rsidRDefault="00B41603" w:rsidP="00A56C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Existing management responses often focus on technical training or system features. However, evidence suggests that organisational and human factors (culture, leadership, resources, job design) may be equally or more influential in determining outcomes (Kotter, 1996; Schein, 2010). Therefore, a systematic research study is required to generate evidence-based insights rather than relying on assumptions or isolated operational indicators (Saunders, Lewis and Thornhill, 2019).</w:t>
      </w:r>
    </w:p>
    <w:p w14:paraId="1204BDC1" w14:textId="77777777" w:rsidR="00B41603" w:rsidRPr="00A56CD0" w:rsidRDefault="00B41603" w:rsidP="00A56CD0">
      <w:pPr>
        <w:pStyle w:val="Heading1"/>
        <w:rPr>
          <w:rFonts w:eastAsia="Times New Roman"/>
          <w:color w:val="auto"/>
          <w:lang w:eastAsia="en-GB"/>
        </w:rPr>
      </w:pPr>
      <w:bookmarkStart w:id="7" w:name="_Toc227520536"/>
      <w:r w:rsidRPr="00A56CD0">
        <w:rPr>
          <w:rFonts w:eastAsia="Times New Roman"/>
          <w:color w:val="auto"/>
          <w:lang w:eastAsia="en-GB"/>
        </w:rPr>
        <w:t>2. Research Aim, Objectives and Questions</w:t>
      </w:r>
      <w:bookmarkEnd w:id="7"/>
    </w:p>
    <w:p w14:paraId="5AF0564D" w14:textId="4197300F" w:rsidR="00B41603" w:rsidRPr="00A56CD0" w:rsidRDefault="00B41603" w:rsidP="00A56CD0">
      <w:pPr>
        <w:pStyle w:val="Heading2"/>
        <w:rPr>
          <w:rFonts w:eastAsia="Times New Roman"/>
          <w:color w:val="auto"/>
          <w:lang w:eastAsia="en-GB"/>
        </w:rPr>
      </w:pPr>
      <w:bookmarkStart w:id="8" w:name="_Toc227520537"/>
      <w:r w:rsidRPr="00A56CD0">
        <w:rPr>
          <w:rFonts w:eastAsia="Times New Roman"/>
          <w:color w:val="auto"/>
          <w:lang w:eastAsia="en-GB"/>
        </w:rPr>
        <w:t>2.1 Research aim</w:t>
      </w:r>
      <w:bookmarkEnd w:id="8"/>
      <w:r w:rsidRPr="00A56CD0">
        <w:rPr>
          <w:rFonts w:eastAsia="Times New Roman"/>
          <w:color w:val="auto"/>
          <w:lang w:eastAsia="en-GB"/>
        </w:rPr>
        <w:t xml:space="preserve"> </w:t>
      </w:r>
    </w:p>
    <w:p w14:paraId="512BA2DC" w14:textId="77777777"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b/>
          <w:bCs/>
          <w:kern w:val="0"/>
          <w:lang w:eastAsia="en-GB"/>
          <w14:ligatures w14:val="none"/>
        </w:rPr>
        <w:t>To examine the relationship between digital transformation, employee burnout and staff retention within an NHS Trust, and to identify organisational factors that influence these outcomes</w:t>
      </w:r>
      <w:r w:rsidRPr="00B41603">
        <w:rPr>
          <w:rFonts w:ascii="Times New Roman" w:eastAsia="Times New Roman" w:hAnsi="Times New Roman" w:cs="Times New Roman"/>
          <w:kern w:val="0"/>
          <w:lang w:eastAsia="en-GB"/>
          <w14:ligatures w14:val="none"/>
        </w:rPr>
        <w:t xml:space="preserve"> (Demerouti et al., 2001; Leiter and Maslach, 2009).</w:t>
      </w:r>
    </w:p>
    <w:p w14:paraId="1213B86D" w14:textId="77777777" w:rsidR="00B41603" w:rsidRPr="00A56CD0" w:rsidRDefault="00B41603" w:rsidP="00A56CD0">
      <w:pPr>
        <w:pStyle w:val="Heading2"/>
        <w:rPr>
          <w:rFonts w:eastAsia="Times New Roman"/>
          <w:color w:val="auto"/>
          <w:lang w:eastAsia="en-GB"/>
        </w:rPr>
      </w:pPr>
      <w:bookmarkStart w:id="9" w:name="_Toc227520538"/>
      <w:r w:rsidRPr="00A56CD0">
        <w:rPr>
          <w:rFonts w:eastAsia="Times New Roman"/>
          <w:color w:val="auto"/>
          <w:lang w:eastAsia="en-GB"/>
        </w:rPr>
        <w:t>2.2 Research objectives (specific and measurable)</w:t>
      </w:r>
      <w:bookmarkEnd w:id="9"/>
    </w:p>
    <w:p w14:paraId="1996F3A9" w14:textId="77777777" w:rsidR="00B41603" w:rsidRPr="00B41603" w:rsidRDefault="00B41603" w:rsidP="00B41603">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b/>
          <w:bCs/>
          <w:kern w:val="0"/>
          <w:lang w:eastAsia="en-GB"/>
          <w14:ligatures w14:val="none"/>
        </w:rPr>
        <w:t>To assess employees’ perceptions of digital transformation implementation</w:t>
      </w:r>
      <w:r w:rsidRPr="00B41603">
        <w:rPr>
          <w:rFonts w:ascii="Times New Roman" w:eastAsia="Times New Roman" w:hAnsi="Times New Roman" w:cs="Times New Roman"/>
          <w:kern w:val="0"/>
          <w:lang w:eastAsia="en-GB"/>
          <w14:ligatures w14:val="none"/>
        </w:rPr>
        <w:t xml:space="preserve"> (Vial, 2019).</w:t>
      </w:r>
    </w:p>
    <w:p w14:paraId="4F0E4780" w14:textId="77777777" w:rsidR="00B41603" w:rsidRPr="00B41603" w:rsidRDefault="00B41603" w:rsidP="00B41603">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b/>
          <w:bCs/>
          <w:kern w:val="0"/>
          <w:lang w:eastAsia="en-GB"/>
          <w14:ligatures w14:val="none"/>
        </w:rPr>
        <w:t>To measure burnout levels among staff using validated burnout indicators</w:t>
      </w:r>
      <w:r w:rsidRPr="00B41603">
        <w:rPr>
          <w:rFonts w:ascii="Times New Roman" w:eastAsia="Times New Roman" w:hAnsi="Times New Roman" w:cs="Times New Roman"/>
          <w:kern w:val="0"/>
          <w:lang w:eastAsia="en-GB"/>
          <w14:ligatures w14:val="none"/>
        </w:rPr>
        <w:t xml:space="preserve"> (Maslach and Jackson, 1981).</w:t>
      </w:r>
    </w:p>
    <w:p w14:paraId="71D9E0AC" w14:textId="77777777" w:rsidR="00B41603" w:rsidRPr="00B41603" w:rsidRDefault="00B41603" w:rsidP="00B41603">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b/>
          <w:bCs/>
          <w:kern w:val="0"/>
          <w:lang w:eastAsia="en-GB"/>
          <w14:ligatures w14:val="none"/>
        </w:rPr>
        <w:t>To analyse the relationship between perceived digital transformation demands and burnout</w:t>
      </w:r>
      <w:r w:rsidRPr="00B41603">
        <w:rPr>
          <w:rFonts w:ascii="Times New Roman" w:eastAsia="Times New Roman" w:hAnsi="Times New Roman" w:cs="Times New Roman"/>
          <w:kern w:val="0"/>
          <w:lang w:eastAsia="en-GB"/>
          <w14:ligatures w14:val="none"/>
        </w:rPr>
        <w:t xml:space="preserve"> using a job demands perspective (Demerouti et al., 2001).</w:t>
      </w:r>
    </w:p>
    <w:p w14:paraId="4E8D2B42" w14:textId="77777777" w:rsidR="00B41603" w:rsidRPr="00B41603" w:rsidRDefault="00B41603" w:rsidP="00B41603">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b/>
          <w:bCs/>
          <w:kern w:val="0"/>
          <w:lang w:eastAsia="en-GB"/>
          <w14:ligatures w14:val="none"/>
        </w:rPr>
        <w:t>To examine whether burnout predicts turnover intention</w:t>
      </w:r>
      <w:r w:rsidRPr="00B41603">
        <w:rPr>
          <w:rFonts w:ascii="Times New Roman" w:eastAsia="Times New Roman" w:hAnsi="Times New Roman" w:cs="Times New Roman"/>
          <w:kern w:val="0"/>
          <w:lang w:eastAsia="en-GB"/>
          <w14:ligatures w14:val="none"/>
        </w:rPr>
        <w:t xml:space="preserve"> as a proxy for retention risk (Tett and Meyer, 1993; Leiter and Maslach, 2009).</w:t>
      </w:r>
    </w:p>
    <w:p w14:paraId="4C4F1864" w14:textId="77777777" w:rsidR="00B41603" w:rsidRPr="00A56CD0" w:rsidRDefault="00B41603" w:rsidP="00A56CD0">
      <w:pPr>
        <w:pStyle w:val="Heading2"/>
        <w:rPr>
          <w:rFonts w:eastAsia="Times New Roman"/>
          <w:color w:val="auto"/>
          <w:lang w:eastAsia="en-GB"/>
        </w:rPr>
      </w:pPr>
      <w:bookmarkStart w:id="10" w:name="_Toc227520539"/>
      <w:r w:rsidRPr="00A56CD0">
        <w:rPr>
          <w:rFonts w:eastAsia="Times New Roman"/>
          <w:color w:val="auto"/>
          <w:lang w:eastAsia="en-GB"/>
        </w:rPr>
        <w:t>2.3 Research questions</w:t>
      </w:r>
      <w:bookmarkEnd w:id="10"/>
    </w:p>
    <w:p w14:paraId="4E7505E5" w14:textId="11A403B0" w:rsidR="00B41603" w:rsidRPr="00B41603" w:rsidRDefault="00B41603" w:rsidP="00A56C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 xml:space="preserve">RQ1. How do employees perceive the implementation of digital systems within the Trust (e.g., workload impact, usability, support)? </w:t>
      </w:r>
      <w:r w:rsidRPr="00B41603">
        <w:rPr>
          <w:rFonts w:ascii="Times New Roman" w:eastAsia="Times New Roman" w:hAnsi="Times New Roman" w:cs="Times New Roman"/>
          <w:kern w:val="0"/>
          <w:lang w:eastAsia="en-GB"/>
          <w14:ligatures w14:val="none"/>
        </w:rPr>
        <w:br/>
        <w:t xml:space="preserve">RQ2. What are the current levels of burnout among staff during/after digital implementation? </w:t>
      </w:r>
      <w:r w:rsidRPr="00B41603">
        <w:rPr>
          <w:rFonts w:ascii="Times New Roman" w:eastAsia="Times New Roman" w:hAnsi="Times New Roman" w:cs="Times New Roman"/>
          <w:kern w:val="0"/>
          <w:lang w:eastAsia="en-GB"/>
          <w14:ligatures w14:val="none"/>
        </w:rPr>
        <w:br/>
        <w:t xml:space="preserve">RQ3. Is there a significant relationship between perceived digital transformation demands and burnout? </w:t>
      </w:r>
      <w:r w:rsidRPr="00B41603">
        <w:rPr>
          <w:rFonts w:ascii="Times New Roman" w:eastAsia="Times New Roman" w:hAnsi="Times New Roman" w:cs="Times New Roman"/>
          <w:kern w:val="0"/>
          <w:lang w:eastAsia="en-GB"/>
          <w14:ligatures w14:val="none"/>
        </w:rPr>
        <w:br/>
        <w:t>RQ4. Does burnout significantly influence turnover intention (retention risk)?</w:t>
      </w:r>
      <w:r w:rsidRPr="00B41603">
        <w:rPr>
          <w:rFonts w:ascii="Times New Roman" w:eastAsia="Times New Roman" w:hAnsi="Times New Roman" w:cs="Times New Roman"/>
          <w:kern w:val="0"/>
          <w:lang w:eastAsia="en-GB"/>
          <w14:ligatures w14:val="none"/>
        </w:rPr>
        <w:br/>
        <w:t xml:space="preserve">RQ5. What organisational practices (e.g., leadership communication, training, support) mitigate negative outcomes? </w:t>
      </w:r>
    </w:p>
    <w:p w14:paraId="7A6FF73B" w14:textId="77777777" w:rsidR="00B41603" w:rsidRPr="00A56CD0" w:rsidRDefault="00B41603" w:rsidP="00A56CD0">
      <w:pPr>
        <w:pStyle w:val="Heading1"/>
        <w:rPr>
          <w:rFonts w:eastAsia="Times New Roman"/>
          <w:color w:val="auto"/>
          <w:lang w:eastAsia="en-GB"/>
        </w:rPr>
      </w:pPr>
      <w:bookmarkStart w:id="11" w:name="_Toc227520540"/>
      <w:r w:rsidRPr="00A56CD0">
        <w:rPr>
          <w:rFonts w:eastAsia="Times New Roman"/>
          <w:color w:val="auto"/>
          <w:lang w:eastAsia="en-GB"/>
        </w:rPr>
        <w:lastRenderedPageBreak/>
        <w:t>3. Critical Literature Review</w:t>
      </w:r>
      <w:bookmarkEnd w:id="11"/>
    </w:p>
    <w:p w14:paraId="346C98DB" w14:textId="77777777" w:rsidR="00B41603" w:rsidRPr="00A56CD0" w:rsidRDefault="00B41603" w:rsidP="00A56CD0">
      <w:pPr>
        <w:pStyle w:val="Heading2"/>
        <w:rPr>
          <w:rFonts w:eastAsia="Times New Roman"/>
          <w:color w:val="auto"/>
          <w:lang w:eastAsia="en-GB"/>
        </w:rPr>
      </w:pPr>
      <w:bookmarkStart w:id="12" w:name="_Toc227520541"/>
      <w:r w:rsidRPr="00A56CD0">
        <w:rPr>
          <w:rFonts w:eastAsia="Times New Roman"/>
          <w:color w:val="auto"/>
          <w:lang w:eastAsia="en-GB"/>
        </w:rPr>
        <w:t>3.1 Digital transformation as organisational change</w:t>
      </w:r>
      <w:bookmarkEnd w:id="12"/>
    </w:p>
    <w:p w14:paraId="4530DE4D" w14:textId="77777777"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Digital transformation is often defined as the integration of digital technologies into organisational processes to create value and enable new ways of operating (Vial, 2019). Bharadwaj et al. (2013) argue that digital transformation reshapes strategy, capabilities and operating models; therefore, success depends on organisational alignment rather than technology alone. Westerman, Bonnet and McAfee (2014) similarly emphasise “digital maturity”, which combines technology adoption with leadership, culture and governance.</w:t>
      </w:r>
    </w:p>
    <w:p w14:paraId="7ECD1A84" w14:textId="77777777" w:rsid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In healthcare, the literature highlights that implementation often produces short-term disruption, including workflow fragmentation, documentation burden and “workarounds” when systems do not align with practice (Cresswell and Sheikh, 2013). A key critique is that many studies evaluate adoption through technical metrics (usage rates, system uptime) rather than workforce wellbeing and sustainability outcomes (Vial, 2019).</w:t>
      </w:r>
    </w:p>
    <w:p w14:paraId="49D854A7" w14:textId="77777777" w:rsidR="00B41603" w:rsidRDefault="00B41603" w:rsidP="00B41603">
      <w:pPr>
        <w:spacing w:before="100" w:beforeAutospacing="1" w:after="100" w:afterAutospacing="1" w:line="240" w:lineRule="auto"/>
      </w:pPr>
      <w:r>
        <w:t>Figure 1: Kotter’s 8-Step Change Model</w:t>
      </w:r>
    </w:p>
    <w:p w14:paraId="5C267160" w14:textId="77777777" w:rsid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971A5AD" w14:textId="77777777" w:rsidR="00B41603" w:rsidRDefault="00B41603" w:rsidP="00B41603">
      <w:pPr>
        <w:spacing w:before="100" w:beforeAutospacing="1" w:after="100" w:afterAutospacing="1" w:line="240" w:lineRule="auto"/>
        <w:rPr>
          <w:noProof/>
        </w:rPr>
      </w:pPr>
    </w:p>
    <w:p w14:paraId="39F7F971" w14:textId="56F4D3E4" w:rsid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lastRenderedPageBreak/>
        <w:drawing>
          <wp:inline distT="0" distB="0" distL="0" distR="0" wp14:anchorId="7BD2BE6E" wp14:editId="4F60051A">
            <wp:extent cx="5731510" cy="5665470"/>
            <wp:effectExtent l="0" t="0" r="2540" b="0"/>
            <wp:docPr id="64" name="Picture 14" descr="Leading Change Successfully: A Guide to Kotter's 8-Step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Leading Change Successfully: A Guide to Kotter's 8-Step Proc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665470"/>
                    </a:xfrm>
                    <a:prstGeom prst="rect">
                      <a:avLst/>
                    </a:prstGeom>
                    <a:noFill/>
                    <a:ln>
                      <a:noFill/>
                    </a:ln>
                  </pic:spPr>
                </pic:pic>
              </a:graphicData>
            </a:graphic>
          </wp:inline>
        </w:drawing>
      </w:r>
    </w:p>
    <w:p w14:paraId="4D9B1DB8" w14:textId="77777777" w:rsidR="00B41603" w:rsidRPr="00A51F1F" w:rsidRDefault="00B41603" w:rsidP="00B41603">
      <w:pPr>
        <w:spacing w:after="0" w:line="240" w:lineRule="auto"/>
        <w:rPr>
          <w:rFonts w:ascii="Times New Roman" w:eastAsia="Times New Roman" w:hAnsi="Times New Roman" w:cs="Times New Roman"/>
          <w:kern w:val="0"/>
          <w:lang w:eastAsia="en-GB"/>
          <w14:ligatures w14:val="none"/>
        </w:rPr>
      </w:pPr>
      <w:r>
        <w:t>Figure 1 illustrates Kotter’s (1996) eight-step model, highlighting the importance of leadership and communication in successful digital transformation.</w:t>
      </w:r>
    </w:p>
    <w:p w14:paraId="21657DE2" w14:textId="77777777"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D7F4566" w14:textId="77777777" w:rsidR="00B41603" w:rsidRPr="00A56CD0" w:rsidRDefault="00B41603" w:rsidP="00A56CD0">
      <w:pPr>
        <w:pStyle w:val="Heading2"/>
        <w:rPr>
          <w:rFonts w:eastAsia="Times New Roman"/>
          <w:color w:val="auto"/>
          <w:lang w:eastAsia="en-GB"/>
        </w:rPr>
      </w:pPr>
      <w:bookmarkStart w:id="13" w:name="_Toc227520542"/>
      <w:r w:rsidRPr="00A56CD0">
        <w:rPr>
          <w:rFonts w:eastAsia="Times New Roman"/>
          <w:color w:val="auto"/>
          <w:lang w:eastAsia="en-GB"/>
        </w:rPr>
        <w:t>3.2 Burnout frameworks and the JD-R model</w:t>
      </w:r>
      <w:bookmarkEnd w:id="13"/>
    </w:p>
    <w:p w14:paraId="36960EE1" w14:textId="77777777"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Maslach and Jackson (1981) provide a foundational conceptualisation of burnout, which has been widely applied in healthcare contexts. The Job Demands–Resources model proposes that burnout emerges when job demands (pressure, complexity, workload) exceed job resources (support, autonomy, training, feedback) (Demerouti et al., 2001). This model is particularly relevant to digital transformation because digital implementation can increase cognitive and time demands (learning new workflows, dual-running paper/digital systems) while resources may lag (training, support capacity) (Tarafdar, Cooper and Stich, 2015).</w:t>
      </w:r>
    </w:p>
    <w:p w14:paraId="35C5A9C0" w14:textId="77777777" w:rsid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lastRenderedPageBreak/>
        <w:t>Technostress research further explains how ICT-related demands (overload, complexity, uncertainty) can negatively affect employee wellbeing and performance, especially when implementation is rapid and ongoing (Tarafdar, Cooper and Stich, 2015). However, an important nuance in the literature is that technology can also function as a resource—improving information access and reducing errors—when systems are user-centred and supported effectively (Westerman, Bonnet and McAfee, 2014). This suggests the relationship between digital transformation and burnout is contingent on organisational context and implementation quality.</w:t>
      </w:r>
    </w:p>
    <w:p w14:paraId="359CCE2D" w14:textId="77777777" w:rsidR="00B41603" w:rsidRDefault="00B41603" w:rsidP="00B41603">
      <w:pPr>
        <w:spacing w:before="100" w:beforeAutospacing="1" w:after="100" w:afterAutospacing="1" w:line="240" w:lineRule="auto"/>
      </w:pPr>
      <w:r>
        <w:t>Figure 2: The Job Demands–Resources (JD-R) Model</w:t>
      </w:r>
    </w:p>
    <w:p w14:paraId="52A0F819" w14:textId="77777777" w:rsidR="00B41603" w:rsidRDefault="00B41603" w:rsidP="00B41603">
      <w:pPr>
        <w:spacing w:before="100" w:beforeAutospacing="1" w:after="100" w:afterAutospacing="1" w:line="240" w:lineRule="auto"/>
        <w:rPr>
          <w:noProof/>
        </w:rPr>
      </w:pPr>
    </w:p>
    <w:p w14:paraId="26FFD6DF" w14:textId="77777777" w:rsidR="00B41603" w:rsidRDefault="00B41603" w:rsidP="00B41603">
      <w:pPr>
        <w:spacing w:before="100" w:beforeAutospacing="1" w:after="100" w:afterAutospacing="1" w:line="240" w:lineRule="auto"/>
        <w:rPr>
          <w:noProof/>
        </w:rPr>
      </w:pPr>
    </w:p>
    <w:p w14:paraId="025BBD99" w14:textId="77777777" w:rsidR="00B41603" w:rsidRDefault="00B41603" w:rsidP="00B41603">
      <w:pPr>
        <w:spacing w:before="100" w:beforeAutospacing="1" w:after="100" w:afterAutospacing="1" w:line="240" w:lineRule="auto"/>
        <w:rPr>
          <w:noProof/>
        </w:rPr>
      </w:pPr>
    </w:p>
    <w:p w14:paraId="16AD79D5" w14:textId="3FE2FEF4" w:rsid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drawing>
          <wp:inline distT="0" distB="0" distL="0" distR="0" wp14:anchorId="34D27DBA" wp14:editId="7D63BD4F">
            <wp:extent cx="5731510" cy="3585845"/>
            <wp:effectExtent l="0" t="0" r="2540" b="0"/>
            <wp:docPr id="60" name="Picture 11" descr="A diagram of a jo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11" descr="A diagram of a job&#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85845"/>
                    </a:xfrm>
                    <a:prstGeom prst="rect">
                      <a:avLst/>
                    </a:prstGeom>
                    <a:noFill/>
                    <a:ln>
                      <a:noFill/>
                    </a:ln>
                  </pic:spPr>
                </pic:pic>
              </a:graphicData>
            </a:graphic>
          </wp:inline>
        </w:drawing>
      </w:r>
    </w:p>
    <w:p w14:paraId="56044F51" w14:textId="2D257A7B" w:rsidR="00B41603" w:rsidRPr="00A56CD0" w:rsidRDefault="00B41603" w:rsidP="00B41603">
      <w:pPr>
        <w:spacing w:before="100" w:beforeAutospacing="1" w:after="100" w:afterAutospacing="1" w:line="240" w:lineRule="auto"/>
      </w:pPr>
      <w:r>
        <w:t>As illustrated in Figure 2, the Job Demands–Resources (JD-R) model demonstrates how increased job demands during digital transformation may lead to burnout when organisational resources are insufficient (Demerouti et al., 2001).</w:t>
      </w:r>
    </w:p>
    <w:p w14:paraId="74A4DA9D" w14:textId="7CCF2A43" w:rsidR="00B41603" w:rsidRPr="00A56CD0" w:rsidRDefault="00B41603" w:rsidP="00A56CD0">
      <w:pPr>
        <w:pStyle w:val="Heading2"/>
        <w:rPr>
          <w:rFonts w:eastAsia="Times New Roman"/>
          <w:color w:val="auto"/>
          <w:lang w:eastAsia="en-GB"/>
        </w:rPr>
      </w:pPr>
      <w:bookmarkStart w:id="14" w:name="_Toc227520543"/>
      <w:r w:rsidRPr="00A56CD0">
        <w:rPr>
          <w:rFonts w:eastAsia="Times New Roman"/>
          <w:color w:val="auto"/>
          <w:lang w:eastAsia="en-GB"/>
        </w:rPr>
        <w:t>3.3 Culture, leadership and change management</w:t>
      </w:r>
      <w:bookmarkEnd w:id="14"/>
    </w:p>
    <w:p w14:paraId="642362E8" w14:textId="77777777"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 xml:space="preserve">Schein (2010) argues that culture shapes how employees interpret change and what behaviours are normalised. In many large public sector organisations, structural characteristics may resemble role cultures where formal procedures and accountability dominate (Handy, 1993). While this can support governance, it may reduce flexibility during </w:t>
      </w:r>
      <w:r w:rsidRPr="00B41603">
        <w:rPr>
          <w:rFonts w:ascii="Times New Roman" w:eastAsia="Times New Roman" w:hAnsi="Times New Roman" w:cs="Times New Roman"/>
          <w:kern w:val="0"/>
          <w:lang w:eastAsia="en-GB"/>
          <w14:ligatures w14:val="none"/>
        </w:rPr>
        <w:lastRenderedPageBreak/>
        <w:t>innovation and increase resistance if change is perceived as imposed rather than co-designed (Handy, 1993; Schein, 2010).</w:t>
      </w:r>
    </w:p>
    <w:p w14:paraId="11C01F5B" w14:textId="55D21668" w:rsidR="00053A90"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Kotter’s (1996) change model emphasises creating urgency, building coalitions, communicating vision and enabling action. Where these elements are weak, transformation may generate uncertainty, reduced trust and disengagement (Kotter, 1996). In digital contexts, leadership capability is often linked to employee engagement and adoption outcomes, reinforcing the argument that “digital is people” as much as technology (Westerman, Bonnet and McAfee, 2014).</w:t>
      </w:r>
    </w:p>
    <w:p w14:paraId="4EA7519C" w14:textId="79658C34" w:rsidR="00053A90" w:rsidRPr="00A56CD0" w:rsidRDefault="00B41603" w:rsidP="00A56CD0">
      <w:pPr>
        <w:pStyle w:val="Heading2"/>
        <w:rPr>
          <w:rFonts w:eastAsia="Times New Roman"/>
          <w:color w:val="auto"/>
          <w:lang w:eastAsia="en-GB"/>
        </w:rPr>
      </w:pPr>
      <w:bookmarkStart w:id="15" w:name="_Toc227520544"/>
      <w:r w:rsidRPr="00A56CD0">
        <w:rPr>
          <w:rFonts w:eastAsia="Times New Roman"/>
          <w:color w:val="auto"/>
          <w:lang w:eastAsia="en-GB"/>
        </w:rPr>
        <w:t>3.4 Retention, turnover intention and workforce outcomes</w:t>
      </w:r>
      <w:bookmarkEnd w:id="15"/>
    </w:p>
    <w:p w14:paraId="57233116" w14:textId="77777777"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Turnover intention is strongly associated with actual leaving behaviour and is commonly used as a predictor of retention risk (Tett and Meyer, 1993). In healthcare settings, burnout has been identified as a significant predictor of turnover intention, suggesting that wellbeing is a key lever for retention strategy (Leiter and Maslach, 2009).</w:t>
      </w:r>
    </w:p>
    <w:p w14:paraId="7C1F0A95" w14:textId="77777777" w:rsidR="00B41603" w:rsidRPr="00B41603" w:rsidRDefault="00B41603" w:rsidP="00B416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1603">
        <w:rPr>
          <w:rFonts w:ascii="Times New Roman" w:eastAsia="Times New Roman" w:hAnsi="Times New Roman" w:cs="Times New Roman"/>
          <w:kern w:val="0"/>
          <w:lang w:eastAsia="en-GB"/>
          <w14:ligatures w14:val="none"/>
        </w:rPr>
        <w:t xml:space="preserve">A limitation in current literature is that many studies examine burnout or retention separately from digital </w:t>
      </w:r>
      <w:proofErr w:type="gramStart"/>
      <w:r w:rsidRPr="00B41603">
        <w:rPr>
          <w:rFonts w:ascii="Times New Roman" w:eastAsia="Times New Roman" w:hAnsi="Times New Roman" w:cs="Times New Roman"/>
          <w:kern w:val="0"/>
          <w:lang w:eastAsia="en-GB"/>
          <w14:ligatures w14:val="none"/>
        </w:rPr>
        <w:t>transformation, or</w:t>
      </w:r>
      <w:proofErr w:type="gramEnd"/>
      <w:r w:rsidRPr="00B41603">
        <w:rPr>
          <w:rFonts w:ascii="Times New Roman" w:eastAsia="Times New Roman" w:hAnsi="Times New Roman" w:cs="Times New Roman"/>
          <w:kern w:val="0"/>
          <w:lang w:eastAsia="en-GB"/>
          <w14:ligatures w14:val="none"/>
        </w:rPr>
        <w:t xml:space="preserve"> treat digital transformation as a background condition rather than a central explanatory factor (Vial, 2019). This proposal positions burnout as a </w:t>
      </w:r>
      <w:r w:rsidRPr="00B41603">
        <w:rPr>
          <w:rFonts w:ascii="Times New Roman" w:eastAsia="Times New Roman" w:hAnsi="Times New Roman" w:cs="Times New Roman"/>
          <w:b/>
          <w:bCs/>
          <w:kern w:val="0"/>
          <w:lang w:eastAsia="en-GB"/>
          <w14:ligatures w14:val="none"/>
        </w:rPr>
        <w:t>mechanism</w:t>
      </w:r>
      <w:r w:rsidRPr="00B41603">
        <w:rPr>
          <w:rFonts w:ascii="Times New Roman" w:eastAsia="Times New Roman" w:hAnsi="Times New Roman" w:cs="Times New Roman"/>
          <w:kern w:val="0"/>
          <w:lang w:eastAsia="en-GB"/>
          <w14:ligatures w14:val="none"/>
        </w:rPr>
        <w:t xml:space="preserve"> linking digital transformation pressures to retention risk, consistent with JD-R logic (Demerouti et al., 2001).</w:t>
      </w:r>
    </w:p>
    <w:p w14:paraId="4DE5DE0E" w14:textId="77777777" w:rsidR="00B41603" w:rsidRPr="00A56CD0" w:rsidRDefault="00B41603" w:rsidP="00A56CD0">
      <w:pPr>
        <w:pStyle w:val="Heading2"/>
        <w:rPr>
          <w:rFonts w:eastAsia="Times New Roman"/>
          <w:color w:val="auto"/>
          <w:lang w:eastAsia="en-GB"/>
        </w:rPr>
      </w:pPr>
      <w:bookmarkStart w:id="16" w:name="_Toc227520545"/>
      <w:r w:rsidRPr="00A56CD0">
        <w:rPr>
          <w:rFonts w:eastAsia="Times New Roman"/>
          <w:color w:val="auto"/>
          <w:lang w:eastAsia="en-GB"/>
        </w:rPr>
        <w:t>3.5 Gaps and how this study addresses them</w:t>
      </w:r>
      <w:bookmarkEnd w:id="16"/>
    </w:p>
    <w:p w14:paraId="357018D9" w14:textId="3C27737E" w:rsidR="005F48AD" w:rsidRDefault="005F48AD" w:rsidP="00A56CD0">
      <w:r>
        <w:t>• Limited integrated research linking digital transformation, employee burnout and turnover intention, particularly within NHS contexts (Cresswell and Sheikh, 2013; Leiter and Maslach, 2009).</w:t>
      </w:r>
      <w:r>
        <w:br/>
        <w:t>• Limited empirical quantitative research examining measurable relationships between digital transformation demands and employee wellbeing outcomes (Saunders, Lewis and Thornhill, 2019).</w:t>
      </w:r>
      <w:r>
        <w:br/>
        <w:t>• Under-exploration of organisational resources, such as support, training and leadership communication, as factors that may mitigate the negative effects of digital transformation (Demerouti et al., 2001; Kotter, 1996).</w:t>
      </w:r>
    </w:p>
    <w:p w14:paraId="2DED7E11" w14:textId="49DA9A53" w:rsidR="000D5D71" w:rsidRPr="000D5D71" w:rsidRDefault="000D5D71" w:rsidP="00A56CD0">
      <w:pPr>
        <w:rPr>
          <w:rFonts w:ascii="Arial" w:eastAsia="Times New Roman" w:hAnsi="Arial" w:cs="Arial"/>
          <w:b/>
          <w:bCs/>
          <w:kern w:val="0"/>
          <w:sz w:val="22"/>
          <w:szCs w:val="22"/>
          <w:lang w:eastAsia="en-GB"/>
          <w14:ligatures w14:val="none"/>
        </w:rPr>
      </w:pPr>
      <w:r>
        <w:t>This study addresses these gaps by applying JD-R theory and incorporating organisational change perspectives, while using a quantitative approach to provide measurable and evidence-based insights.</w:t>
      </w:r>
    </w:p>
    <w:p w14:paraId="1FB286F1" w14:textId="194AD10B" w:rsidR="00B41603" w:rsidRDefault="00B41603" w:rsidP="00B41603">
      <w:pPr>
        <w:spacing w:before="100" w:beforeAutospacing="1" w:after="100" w:afterAutospacing="1" w:line="240" w:lineRule="auto"/>
      </w:pPr>
      <w:r>
        <w:t xml:space="preserve">Figure </w:t>
      </w:r>
      <w:r w:rsidR="00330429">
        <w:t>3</w:t>
      </w:r>
      <w:r>
        <w:t>: Conceptual Framework for This Study</w:t>
      </w:r>
    </w:p>
    <w:p w14:paraId="381735D7" w14:textId="4D41D8FD" w:rsidR="00156940" w:rsidRDefault="00156940" w:rsidP="00B41603">
      <w:pPr>
        <w:spacing w:before="100" w:beforeAutospacing="1" w:after="100" w:afterAutospacing="1" w:line="240" w:lineRule="auto"/>
      </w:pPr>
      <w:r>
        <w:rPr>
          <w:rFonts w:ascii="Arial" w:hAnsi="Arial" w:cs="Arial"/>
          <w:noProof/>
          <w:sz w:val="22"/>
          <w:szCs w:val="22"/>
        </w:rPr>
        <w:lastRenderedPageBreak/>
        <w:drawing>
          <wp:inline distT="0" distB="0" distL="0" distR="0" wp14:anchorId="722E4DA8" wp14:editId="5693AF01">
            <wp:extent cx="5429250" cy="2798445"/>
            <wp:effectExtent l="0" t="0" r="0" b="1905"/>
            <wp:docPr id="8433731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734" cy="2818281"/>
                    </a:xfrm>
                    <a:prstGeom prst="rect">
                      <a:avLst/>
                    </a:prstGeom>
                    <a:noFill/>
                    <a:ln>
                      <a:noFill/>
                    </a:ln>
                  </pic:spPr>
                </pic:pic>
              </a:graphicData>
            </a:graphic>
          </wp:inline>
        </w:drawing>
      </w:r>
    </w:p>
    <w:p w14:paraId="57B93768" w14:textId="6B85B888" w:rsidR="00B41603" w:rsidRPr="00B41603" w:rsidRDefault="0065404F" w:rsidP="00A56CD0">
      <w:pPr>
        <w:pStyle w:val="NormalWeb"/>
      </w:pPr>
      <w:r>
        <w:rPr>
          <w:rStyle w:val="Strong"/>
          <w:rFonts w:eastAsiaTheme="majorEastAsia"/>
        </w:rPr>
        <w:t>The conceptual framework visually represents the relationships between the key variables and guides the research design.</w:t>
      </w:r>
    </w:p>
    <w:p w14:paraId="778F8272" w14:textId="77777777" w:rsidR="00B41603" w:rsidRPr="00A56CD0" w:rsidRDefault="00B41603" w:rsidP="00A56CD0">
      <w:pPr>
        <w:pStyle w:val="Heading1"/>
        <w:rPr>
          <w:rFonts w:eastAsia="Times New Roman"/>
          <w:color w:val="auto"/>
          <w:lang w:eastAsia="en-GB"/>
        </w:rPr>
      </w:pPr>
      <w:bookmarkStart w:id="17" w:name="_Toc227520546"/>
      <w:r w:rsidRPr="00A56CD0">
        <w:rPr>
          <w:rFonts w:eastAsia="Times New Roman"/>
          <w:color w:val="auto"/>
          <w:lang w:eastAsia="en-GB"/>
        </w:rPr>
        <w:t>4. Research Methodology and Design</w:t>
      </w:r>
      <w:bookmarkEnd w:id="17"/>
    </w:p>
    <w:p w14:paraId="578C3E4F" w14:textId="77777777" w:rsidR="00B41603" w:rsidRDefault="00B41603" w:rsidP="00A56CD0">
      <w:pPr>
        <w:pStyle w:val="Heading2"/>
        <w:rPr>
          <w:rFonts w:eastAsia="Times New Roman"/>
          <w:color w:val="auto"/>
          <w:lang w:eastAsia="en-GB"/>
        </w:rPr>
      </w:pPr>
      <w:bookmarkStart w:id="18" w:name="_Toc227520547"/>
      <w:r w:rsidRPr="00A56CD0">
        <w:rPr>
          <w:rFonts w:eastAsia="Times New Roman"/>
          <w:color w:val="auto"/>
          <w:lang w:eastAsia="en-GB"/>
        </w:rPr>
        <w:t>4.1 Research philosophy</w:t>
      </w:r>
      <w:bookmarkEnd w:id="18"/>
    </w:p>
    <w:p w14:paraId="775EB3CF" w14:textId="24CA8180" w:rsidR="00F411D7" w:rsidRPr="00F411D7" w:rsidRDefault="00F411D7" w:rsidP="00F411D7">
      <w:pPr>
        <w:rPr>
          <w:rFonts w:ascii="Arial" w:hAnsi="Arial" w:cs="Arial"/>
          <w:sz w:val="22"/>
          <w:szCs w:val="22"/>
          <w:lang w:eastAsia="en-GB"/>
        </w:rPr>
      </w:pPr>
      <w:r>
        <w:t>A positivist research philosophy will be adopted, as it focuses on objective measurement and the use of quantitative data to examine relationships between variables (Saunders, Lewis and Thornhill, 2019). Positivism is appropriate for this study because it allows for statistical analysis and supports a deductive approach, where existing theory is tested using empirical data.</w:t>
      </w:r>
    </w:p>
    <w:p w14:paraId="251F2930" w14:textId="77777777" w:rsidR="00B41603" w:rsidRPr="00AD19CB" w:rsidRDefault="00B41603" w:rsidP="00A56CD0">
      <w:pPr>
        <w:pStyle w:val="Heading2"/>
        <w:rPr>
          <w:rFonts w:eastAsia="Times New Roman"/>
          <w:color w:val="auto"/>
          <w:lang w:eastAsia="en-GB"/>
        </w:rPr>
      </w:pPr>
      <w:bookmarkStart w:id="19" w:name="_Toc227520548"/>
      <w:r w:rsidRPr="00AD19CB">
        <w:rPr>
          <w:rFonts w:eastAsia="Times New Roman"/>
          <w:color w:val="auto"/>
          <w:lang w:eastAsia="en-GB"/>
        </w:rPr>
        <w:t>4.2 Research approach and justification</w:t>
      </w:r>
      <w:bookmarkEnd w:id="19"/>
    </w:p>
    <w:p w14:paraId="04B492B4" w14:textId="52AA9D0B" w:rsidR="00023E12" w:rsidRPr="00023E12" w:rsidRDefault="00023E12" w:rsidP="00A56CD0">
      <w:pPr>
        <w:rPr>
          <w:rFonts w:ascii="Arial" w:eastAsia="Times New Roman" w:hAnsi="Arial" w:cs="Arial"/>
          <w:b/>
          <w:bCs/>
          <w:kern w:val="0"/>
          <w:sz w:val="22"/>
          <w:szCs w:val="22"/>
          <w:lang w:eastAsia="en-GB"/>
          <w14:ligatures w14:val="none"/>
        </w:rPr>
      </w:pPr>
      <w:r>
        <w:t xml:space="preserve">A </w:t>
      </w:r>
      <w:r>
        <w:rPr>
          <w:rStyle w:val="Strong"/>
        </w:rPr>
        <w:t>quantitative research approach</w:t>
      </w:r>
      <w:r>
        <w:t xml:space="preserve"> is adopted, as the study aims to measure burnout levels and examine the relationship between digital transformation and staff retention. Quantitative methods allow for the collection of numerical data and enable statistical analysis to identify patterns and relationships between variables (Saunders, Lewis and Thornhill, 2019). This approach is appropriate as it provides objective and measurable evidence to support organisational decision-making.</w:t>
      </w:r>
    </w:p>
    <w:p w14:paraId="25878A74" w14:textId="77777777" w:rsidR="00B41603" w:rsidRPr="00A56CD0" w:rsidRDefault="00B41603" w:rsidP="00A56CD0">
      <w:pPr>
        <w:pStyle w:val="Heading2"/>
        <w:rPr>
          <w:rFonts w:eastAsia="Times New Roman"/>
          <w:color w:val="auto"/>
          <w:lang w:eastAsia="en-GB"/>
        </w:rPr>
      </w:pPr>
      <w:bookmarkStart w:id="20" w:name="_Toc227520549"/>
      <w:r w:rsidRPr="00A56CD0">
        <w:rPr>
          <w:rFonts w:eastAsia="Times New Roman"/>
          <w:color w:val="auto"/>
          <w:lang w:eastAsia="en-GB"/>
        </w:rPr>
        <w:t>4.3 Research design</w:t>
      </w:r>
      <w:bookmarkEnd w:id="20"/>
    </w:p>
    <w:p w14:paraId="171BD7D5" w14:textId="56C5A123" w:rsidR="006347AD" w:rsidRPr="006347AD" w:rsidRDefault="006347AD" w:rsidP="00A56CD0">
      <w:pPr>
        <w:rPr>
          <w:rFonts w:ascii="Arial" w:eastAsia="Times New Roman" w:hAnsi="Arial" w:cs="Arial"/>
          <w:b/>
          <w:bCs/>
          <w:kern w:val="0"/>
          <w:sz w:val="22"/>
          <w:szCs w:val="22"/>
          <w:lang w:eastAsia="en-GB"/>
          <w14:ligatures w14:val="none"/>
        </w:rPr>
      </w:pPr>
      <w:r>
        <w:t xml:space="preserve">A </w:t>
      </w:r>
      <w:r>
        <w:rPr>
          <w:rStyle w:val="Strong"/>
        </w:rPr>
        <w:t>cross-sectional survey design</w:t>
      </w:r>
      <w:r>
        <w:t xml:space="preserve"> will be used to collect data at a single point in time. This design is suitable for examining relationships between variables such as digital transformation, burnout and turnover intention. It allows for efficient data collection from a relatively large sample and supports statistical analysis of trends and correlations (Saunders, Lewis and Thornhill, 2019).</w:t>
      </w:r>
    </w:p>
    <w:p w14:paraId="3490CB92" w14:textId="77777777" w:rsidR="00B41603" w:rsidRPr="00A56CD0" w:rsidRDefault="00B41603" w:rsidP="00A56CD0">
      <w:pPr>
        <w:pStyle w:val="Heading2"/>
        <w:rPr>
          <w:rFonts w:eastAsia="Times New Roman"/>
          <w:color w:val="auto"/>
          <w:lang w:eastAsia="en-GB"/>
        </w:rPr>
      </w:pPr>
      <w:bookmarkStart w:id="21" w:name="_Toc227520550"/>
      <w:r w:rsidRPr="00A56CD0">
        <w:rPr>
          <w:rFonts w:eastAsia="Times New Roman"/>
          <w:color w:val="auto"/>
          <w:lang w:eastAsia="en-GB"/>
        </w:rPr>
        <w:lastRenderedPageBreak/>
        <w:t>4.4 Data collection methods</w:t>
      </w:r>
      <w:bookmarkEnd w:id="21"/>
    </w:p>
    <w:p w14:paraId="13003663" w14:textId="77777777" w:rsidR="00EE150C" w:rsidRPr="00EE150C" w:rsidRDefault="00EE150C" w:rsidP="00EE150C">
      <w:pPr>
        <w:spacing w:before="100" w:beforeAutospacing="1" w:after="100" w:afterAutospacing="1" w:line="240" w:lineRule="auto"/>
        <w:rPr>
          <w:rFonts w:ascii="Times New Roman" w:eastAsia="Times New Roman" w:hAnsi="Times New Roman" w:cs="Times New Roman"/>
          <w:kern w:val="0"/>
          <w:lang w:eastAsia="en-GB"/>
          <w14:ligatures w14:val="none"/>
        </w:rPr>
      </w:pPr>
      <w:r w:rsidRPr="00EE150C">
        <w:rPr>
          <w:rFonts w:ascii="Times New Roman" w:eastAsia="Times New Roman" w:hAnsi="Times New Roman" w:cs="Times New Roman"/>
          <w:kern w:val="0"/>
          <w:lang w:eastAsia="en-GB"/>
          <w14:ligatures w14:val="none"/>
        </w:rPr>
        <w:t>The survey will include measures of:</w:t>
      </w:r>
    </w:p>
    <w:p w14:paraId="0A332499" w14:textId="77777777" w:rsidR="00EE150C" w:rsidRPr="00EE150C" w:rsidRDefault="00EE150C" w:rsidP="00EE150C">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E150C">
        <w:rPr>
          <w:rFonts w:ascii="Times New Roman" w:eastAsia="Times New Roman" w:hAnsi="Times New Roman" w:cs="Times New Roman"/>
          <w:kern w:val="0"/>
          <w:lang w:eastAsia="en-GB"/>
          <w14:ligatures w14:val="none"/>
        </w:rPr>
        <w:t xml:space="preserve">Burnout indicators (Maslach and Jackson, 1981) </w:t>
      </w:r>
    </w:p>
    <w:p w14:paraId="670FB0A3" w14:textId="77777777" w:rsidR="00EE150C" w:rsidRPr="00EE150C" w:rsidRDefault="00EE150C" w:rsidP="00EE150C">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E150C">
        <w:rPr>
          <w:rFonts w:ascii="Times New Roman" w:eastAsia="Times New Roman" w:hAnsi="Times New Roman" w:cs="Times New Roman"/>
          <w:kern w:val="0"/>
          <w:lang w:eastAsia="en-GB"/>
          <w14:ligatures w14:val="none"/>
        </w:rPr>
        <w:t xml:space="preserve">Turnover intention (Tett and Meyer, 1993) </w:t>
      </w:r>
    </w:p>
    <w:p w14:paraId="5FF839C0" w14:textId="77777777" w:rsidR="00EE150C" w:rsidRPr="00EE150C" w:rsidRDefault="00EE150C" w:rsidP="00EE150C">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E150C">
        <w:rPr>
          <w:rFonts w:ascii="Times New Roman" w:eastAsia="Times New Roman" w:hAnsi="Times New Roman" w:cs="Times New Roman"/>
          <w:kern w:val="0"/>
          <w:lang w:eastAsia="en-GB"/>
          <w14:ligatures w14:val="none"/>
        </w:rPr>
        <w:t xml:space="preserve">Perceived job demands and resources (Demerouti et al., 2001) </w:t>
      </w:r>
    </w:p>
    <w:p w14:paraId="50CC611A" w14:textId="77777777" w:rsidR="00EE150C" w:rsidRPr="00EE150C" w:rsidRDefault="00EE150C" w:rsidP="00EE150C">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E150C">
        <w:rPr>
          <w:rFonts w:ascii="Times New Roman" w:eastAsia="Times New Roman" w:hAnsi="Times New Roman" w:cs="Times New Roman"/>
          <w:kern w:val="0"/>
          <w:lang w:eastAsia="en-GB"/>
          <w14:ligatures w14:val="none"/>
        </w:rPr>
        <w:t xml:space="preserve">Perceived organisational support (Demerouti et al., 2001) </w:t>
      </w:r>
    </w:p>
    <w:p w14:paraId="0FE42C67" w14:textId="1BE63386" w:rsidR="00EE150C" w:rsidRPr="00A56CD0" w:rsidRDefault="00EE150C" w:rsidP="00A56C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EE150C">
        <w:rPr>
          <w:rFonts w:ascii="Times New Roman" w:eastAsia="Times New Roman" w:hAnsi="Times New Roman" w:cs="Times New Roman"/>
          <w:kern w:val="0"/>
          <w:lang w:eastAsia="en-GB"/>
          <w14:ligatures w14:val="none"/>
        </w:rPr>
        <w:t xml:space="preserve">This method enables efficient data collection from </w:t>
      </w:r>
      <w:proofErr w:type="gramStart"/>
      <w:r w:rsidRPr="00EE150C">
        <w:rPr>
          <w:rFonts w:ascii="Times New Roman" w:eastAsia="Times New Roman" w:hAnsi="Times New Roman" w:cs="Times New Roman"/>
          <w:kern w:val="0"/>
          <w:lang w:eastAsia="en-GB"/>
          <w14:ligatures w14:val="none"/>
        </w:rPr>
        <w:t>a large number of</w:t>
      </w:r>
      <w:proofErr w:type="gramEnd"/>
      <w:r w:rsidRPr="00EE150C">
        <w:rPr>
          <w:rFonts w:ascii="Times New Roman" w:eastAsia="Times New Roman" w:hAnsi="Times New Roman" w:cs="Times New Roman"/>
          <w:kern w:val="0"/>
          <w:lang w:eastAsia="en-GB"/>
          <w14:ligatures w14:val="none"/>
        </w:rPr>
        <w:t xml:space="preserve"> participants and supports statistical analysis.</w:t>
      </w:r>
    </w:p>
    <w:p w14:paraId="51964FCD" w14:textId="77777777" w:rsidR="00B41603" w:rsidRPr="00A56CD0" w:rsidRDefault="00B41603" w:rsidP="00A56CD0">
      <w:pPr>
        <w:pStyle w:val="Heading2"/>
        <w:rPr>
          <w:rFonts w:eastAsia="Times New Roman"/>
          <w:color w:val="auto"/>
          <w:lang w:eastAsia="en-GB"/>
        </w:rPr>
      </w:pPr>
      <w:bookmarkStart w:id="22" w:name="_Toc227520551"/>
      <w:r w:rsidRPr="00A56CD0">
        <w:rPr>
          <w:rFonts w:eastAsia="Times New Roman"/>
          <w:color w:val="auto"/>
          <w:lang w:eastAsia="en-GB"/>
        </w:rPr>
        <w:t>4.5 Sampling strategy</w:t>
      </w:r>
      <w:bookmarkEnd w:id="22"/>
    </w:p>
    <w:p w14:paraId="07FCC1D6" w14:textId="77777777" w:rsidR="00B55C3B" w:rsidRDefault="00B55C3B" w:rsidP="00B55C3B">
      <w:pPr>
        <w:pStyle w:val="NormalWeb"/>
      </w:pPr>
      <w:r>
        <w:t xml:space="preserve">A </w:t>
      </w:r>
      <w:r>
        <w:rPr>
          <w:rStyle w:val="Strong"/>
          <w:rFonts w:eastAsiaTheme="majorEastAsia"/>
        </w:rPr>
        <w:t>stratified sampling approach</w:t>
      </w:r>
      <w:r>
        <w:t xml:space="preserve"> will be used to ensure representation across different staff groups, including clinical, administrative and managerial employees. This is important as the impact of digital transformation may vary depending on job role and level of system interaction (Cresswell and Sheikh, 2013).</w:t>
      </w:r>
    </w:p>
    <w:p w14:paraId="600DED20" w14:textId="4A8EC6E7" w:rsidR="00B55C3B" w:rsidRPr="00A56CD0" w:rsidRDefault="00B55C3B" w:rsidP="00A56CD0">
      <w:pPr>
        <w:pStyle w:val="NormalWeb"/>
      </w:pPr>
      <w:r>
        <w:t>The target sample size is approximately 50 respondents, which is sufficient to identify patterns and relationships within the data (Saunders, Lewis and Thornhill, 2019).</w:t>
      </w:r>
    </w:p>
    <w:p w14:paraId="689CAEFE" w14:textId="77777777" w:rsidR="00B41603" w:rsidRPr="00A56CD0" w:rsidRDefault="00B41603" w:rsidP="00A56CD0">
      <w:pPr>
        <w:pStyle w:val="Heading2"/>
        <w:rPr>
          <w:rFonts w:eastAsia="Times New Roman"/>
          <w:color w:val="auto"/>
          <w:lang w:eastAsia="en-GB"/>
        </w:rPr>
      </w:pPr>
      <w:bookmarkStart w:id="23" w:name="_Toc227520552"/>
      <w:r w:rsidRPr="00A56CD0">
        <w:rPr>
          <w:rFonts w:eastAsia="Times New Roman"/>
          <w:color w:val="auto"/>
          <w:lang w:eastAsia="en-GB"/>
        </w:rPr>
        <w:t>4.6 Data analysis</w:t>
      </w:r>
      <w:bookmarkEnd w:id="23"/>
    </w:p>
    <w:p w14:paraId="60084230" w14:textId="4679C933" w:rsidR="001A3B15" w:rsidRPr="00462D23" w:rsidRDefault="00462D23" w:rsidP="00A56CD0">
      <w:pPr>
        <w:rPr>
          <w:rFonts w:ascii="Arial" w:eastAsia="Times New Roman" w:hAnsi="Arial" w:cs="Arial"/>
          <w:b/>
          <w:bCs/>
          <w:kern w:val="0"/>
          <w:sz w:val="22"/>
          <w:szCs w:val="22"/>
          <w:lang w:eastAsia="en-GB"/>
          <w14:ligatures w14:val="none"/>
        </w:rPr>
      </w:pPr>
      <w:r>
        <w:t>Quantitative data will be analysed using descriptive statistics to assess burnout levels, as well as correlation analysis to examine relationships between variables. Regression analysis may also be used to identify the extent to which digital transformation predicts burnout and turnover intention (Saunders, Lewis and Thornhill, 2019).</w:t>
      </w:r>
    </w:p>
    <w:p w14:paraId="6BE52B02" w14:textId="49BE4184" w:rsidR="009F155B" w:rsidRPr="00A56CD0" w:rsidRDefault="00B41603" w:rsidP="00A56CD0">
      <w:pPr>
        <w:pStyle w:val="Heading2"/>
        <w:rPr>
          <w:rFonts w:eastAsia="Times New Roman"/>
          <w:color w:val="auto"/>
          <w:lang w:eastAsia="en-GB"/>
        </w:rPr>
      </w:pPr>
      <w:bookmarkStart w:id="24" w:name="_Toc227520553"/>
      <w:r w:rsidRPr="00A56CD0">
        <w:rPr>
          <w:rFonts w:eastAsia="Times New Roman"/>
          <w:color w:val="auto"/>
          <w:lang w:eastAsia="en-GB"/>
        </w:rPr>
        <w:t>4.7 Ethics, reliability and validity</w:t>
      </w:r>
      <w:bookmarkEnd w:id="24"/>
    </w:p>
    <w:p w14:paraId="28F0897B" w14:textId="77777777" w:rsidR="009F155B" w:rsidRDefault="009F155B" w:rsidP="009F155B">
      <w:pPr>
        <w:pStyle w:val="NormalWeb"/>
      </w:pPr>
      <w:r>
        <w:t>Ethical considerations are central to this research. Participants will be fully informed about the study’s purpose, and participation will be voluntary. Confidentiality and anonymity will be ensured, with all data securely stored in line with data protection requirements (Saunders, Lewis and Thornhill, 2019).</w:t>
      </w:r>
    </w:p>
    <w:p w14:paraId="2B076CB7" w14:textId="4360830C" w:rsidR="00B41603" w:rsidRPr="00B41603" w:rsidRDefault="009F155B" w:rsidP="00A56CD0">
      <w:pPr>
        <w:pStyle w:val="NormalWeb"/>
      </w:pPr>
      <w:r>
        <w:t xml:space="preserve">As the study addresses sensitive topics such as stress and burnout, participants may skip questions or withdraw at any time without consequences. Reliability and validity will be supported </w:t>
      </w:r>
      <w:proofErr w:type="gramStart"/>
      <w:r>
        <w:t>through the use of</w:t>
      </w:r>
      <w:proofErr w:type="gramEnd"/>
      <w:r>
        <w:t xml:space="preserve"> established measures of burnout and turnover intention (Maslach and Jackson, 1981; Tett and Meyer, 1993). The combination of surveys and interviews will provide both quantitative and qualitative insights, enhancing the credibility of the findings (Creswell, 2014).</w:t>
      </w:r>
    </w:p>
    <w:p w14:paraId="56E281CB" w14:textId="728F1A25" w:rsidR="00B41603" w:rsidRPr="00A56CD0" w:rsidRDefault="00B41603" w:rsidP="00AA4DCE">
      <w:pPr>
        <w:pStyle w:val="Heading1"/>
        <w:numPr>
          <w:ilvl w:val="0"/>
          <w:numId w:val="9"/>
        </w:numPr>
        <w:rPr>
          <w:rFonts w:eastAsia="Times New Roman"/>
          <w:color w:val="auto"/>
          <w:lang w:eastAsia="en-GB"/>
        </w:rPr>
      </w:pPr>
      <w:bookmarkStart w:id="25" w:name="_Toc227520554"/>
      <w:r w:rsidRPr="00A56CD0">
        <w:rPr>
          <w:rFonts w:eastAsia="Times New Roman"/>
          <w:color w:val="auto"/>
          <w:lang w:eastAsia="en-GB"/>
        </w:rPr>
        <w:lastRenderedPageBreak/>
        <w:t>Business Relevance and Practical Implications</w:t>
      </w:r>
      <w:bookmarkEnd w:id="25"/>
    </w:p>
    <w:p w14:paraId="232989A7" w14:textId="77777777" w:rsidR="00AF5C25" w:rsidRPr="00AF5C25" w:rsidRDefault="00AF5C25" w:rsidP="00AF5C25">
      <w:pPr>
        <w:spacing w:before="100" w:beforeAutospacing="1" w:after="100" w:afterAutospacing="1" w:line="240" w:lineRule="auto"/>
        <w:rPr>
          <w:rFonts w:ascii="Times New Roman" w:eastAsia="Times New Roman" w:hAnsi="Times New Roman" w:cs="Times New Roman"/>
          <w:kern w:val="0"/>
          <w:lang w:eastAsia="en-GB"/>
          <w14:ligatures w14:val="none"/>
        </w:rPr>
      </w:pPr>
      <w:r w:rsidRPr="00AF5C25">
        <w:rPr>
          <w:rFonts w:ascii="Times New Roman" w:eastAsia="Times New Roman" w:hAnsi="Times New Roman" w:cs="Times New Roman"/>
          <w:kern w:val="0"/>
          <w:lang w:eastAsia="en-GB"/>
          <w14:ligatures w14:val="none"/>
        </w:rPr>
        <w:t xml:space="preserve">This study is relevant to managerial decision-making as it provides evidence on whether digital transformation is linked to increased burnout and retention </w:t>
      </w:r>
      <w:proofErr w:type="gramStart"/>
      <w:r w:rsidRPr="00AF5C25">
        <w:rPr>
          <w:rFonts w:ascii="Times New Roman" w:eastAsia="Times New Roman" w:hAnsi="Times New Roman" w:cs="Times New Roman"/>
          <w:kern w:val="0"/>
          <w:lang w:eastAsia="en-GB"/>
          <w14:ligatures w14:val="none"/>
        </w:rPr>
        <w:t>risk, and</w:t>
      </w:r>
      <w:proofErr w:type="gramEnd"/>
      <w:r w:rsidRPr="00AF5C25">
        <w:rPr>
          <w:rFonts w:ascii="Times New Roman" w:eastAsia="Times New Roman" w:hAnsi="Times New Roman" w:cs="Times New Roman"/>
          <w:kern w:val="0"/>
          <w:lang w:eastAsia="en-GB"/>
          <w14:ligatures w14:val="none"/>
        </w:rPr>
        <w:t xml:space="preserve"> identifies the organisational resources that can mitigate these effects (Demerouti et al., 2001).</w:t>
      </w:r>
    </w:p>
    <w:p w14:paraId="0B928AE9" w14:textId="77777777" w:rsidR="00AF5C25" w:rsidRPr="00AF5C25" w:rsidRDefault="00AF5C25" w:rsidP="00AF5C25">
      <w:pPr>
        <w:spacing w:before="100" w:beforeAutospacing="1" w:after="100" w:afterAutospacing="1" w:line="240" w:lineRule="auto"/>
        <w:rPr>
          <w:rFonts w:ascii="Times New Roman" w:eastAsia="Times New Roman" w:hAnsi="Times New Roman" w:cs="Times New Roman"/>
          <w:kern w:val="0"/>
          <w:lang w:eastAsia="en-GB"/>
          <w14:ligatures w14:val="none"/>
        </w:rPr>
      </w:pPr>
      <w:r w:rsidRPr="00AF5C25">
        <w:rPr>
          <w:rFonts w:ascii="Times New Roman" w:eastAsia="Times New Roman" w:hAnsi="Times New Roman" w:cs="Times New Roman"/>
          <w:kern w:val="0"/>
          <w:lang w:eastAsia="en-GB"/>
          <w14:ligatures w14:val="none"/>
        </w:rPr>
        <w:t>Key practical implications include:</w:t>
      </w:r>
    </w:p>
    <w:p w14:paraId="0FE7CBD0" w14:textId="77777777" w:rsidR="00AF5C25" w:rsidRPr="00AF5C25" w:rsidRDefault="00AF5C25" w:rsidP="00AF5C25">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F5C25">
        <w:rPr>
          <w:rFonts w:ascii="Times New Roman" w:eastAsia="Times New Roman" w:hAnsi="Times New Roman" w:cs="Times New Roman"/>
          <w:kern w:val="0"/>
          <w:lang w:eastAsia="en-GB"/>
          <w14:ligatures w14:val="none"/>
        </w:rPr>
        <w:t xml:space="preserve">Reducing job demands during implementation (e.g., protected learning time, phased rollout) </w:t>
      </w:r>
    </w:p>
    <w:p w14:paraId="4A82A2C2" w14:textId="77777777" w:rsidR="00AF5C25" w:rsidRPr="00AF5C25" w:rsidRDefault="00AF5C25" w:rsidP="00AF5C25">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F5C25">
        <w:rPr>
          <w:rFonts w:ascii="Times New Roman" w:eastAsia="Times New Roman" w:hAnsi="Times New Roman" w:cs="Times New Roman"/>
          <w:kern w:val="0"/>
          <w:lang w:eastAsia="en-GB"/>
          <w14:ligatures w14:val="none"/>
        </w:rPr>
        <w:t xml:space="preserve">Strengthening job resources such as training, “super-user” support and responsive helpdesks (Demerouti et al., 2001) </w:t>
      </w:r>
    </w:p>
    <w:p w14:paraId="10AACF29" w14:textId="77777777" w:rsidR="00AF5C25" w:rsidRPr="00AF5C25" w:rsidRDefault="00AF5C25" w:rsidP="00AF5C25">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F5C25">
        <w:rPr>
          <w:rFonts w:ascii="Times New Roman" w:eastAsia="Times New Roman" w:hAnsi="Times New Roman" w:cs="Times New Roman"/>
          <w:kern w:val="0"/>
          <w:lang w:eastAsia="en-GB"/>
          <w14:ligatures w14:val="none"/>
        </w:rPr>
        <w:t xml:space="preserve">Enhancing leadership practices through clear communication, engagement and empowerment (Kotter, 1996) </w:t>
      </w:r>
    </w:p>
    <w:p w14:paraId="03DA13D7" w14:textId="77777777" w:rsidR="00AF5C25" w:rsidRPr="00AF5C25" w:rsidRDefault="00AF5C25" w:rsidP="00AF5C25">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F5C25">
        <w:rPr>
          <w:rFonts w:ascii="Times New Roman" w:eastAsia="Times New Roman" w:hAnsi="Times New Roman" w:cs="Times New Roman"/>
          <w:kern w:val="0"/>
          <w:lang w:eastAsia="en-GB"/>
          <w14:ligatures w14:val="none"/>
        </w:rPr>
        <w:t xml:space="preserve">Promoting a supportive organisational culture focused on learning, psychological safety and collaboration (Schein, 2010) </w:t>
      </w:r>
    </w:p>
    <w:p w14:paraId="27A75ED3" w14:textId="7A93B1F3" w:rsidR="00AF5C25" w:rsidRPr="00A56CD0" w:rsidRDefault="00AF5C25" w:rsidP="00A56C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AF5C25">
        <w:rPr>
          <w:rFonts w:ascii="Times New Roman" w:eastAsia="Times New Roman" w:hAnsi="Times New Roman" w:cs="Times New Roman"/>
          <w:kern w:val="0"/>
          <w:lang w:eastAsia="en-GB"/>
          <w14:ligatures w14:val="none"/>
        </w:rPr>
        <w:t>Overall, the research supports strategies that ensure digital transformation delivers sustainable value while maintaining workforce stability (Westerman, Bonnet and McAfee, 2014).</w:t>
      </w:r>
    </w:p>
    <w:p w14:paraId="361C0F63" w14:textId="4DA22216" w:rsidR="00B41603" w:rsidRPr="00A56CD0" w:rsidRDefault="00B41603" w:rsidP="00AA4DCE">
      <w:pPr>
        <w:pStyle w:val="Heading1"/>
        <w:numPr>
          <w:ilvl w:val="0"/>
          <w:numId w:val="9"/>
        </w:numPr>
        <w:rPr>
          <w:rFonts w:eastAsia="Times New Roman"/>
          <w:color w:val="auto"/>
          <w:lang w:eastAsia="en-GB"/>
        </w:rPr>
      </w:pPr>
      <w:bookmarkStart w:id="26" w:name="_Toc227520555"/>
      <w:r w:rsidRPr="00A56CD0">
        <w:rPr>
          <w:rFonts w:eastAsia="Times New Roman"/>
          <w:color w:val="auto"/>
          <w:lang w:eastAsia="en-GB"/>
        </w:rPr>
        <w:t>Conclusion</w:t>
      </w:r>
      <w:bookmarkEnd w:id="26"/>
    </w:p>
    <w:p w14:paraId="29039F27" w14:textId="77777777" w:rsidR="00812F89" w:rsidRDefault="00812F89" w:rsidP="00812F89">
      <w:pPr>
        <w:pStyle w:val="NormalWeb"/>
      </w:pPr>
      <w:r>
        <w:t>This proposal investigates the relationship between digital transformation, employee burnout and staff retention within an NHS Trust. Digital transformation is conceptualised as an organisational change process involving strategy, culture and leadership, rather than purely technological implementation (Bharadwaj et al., 2013; Vial, 2019).</w:t>
      </w:r>
    </w:p>
    <w:p w14:paraId="0AFD62CE" w14:textId="77777777" w:rsidR="00812F89" w:rsidRDefault="00812F89" w:rsidP="00812F89">
      <w:pPr>
        <w:pStyle w:val="NormalWeb"/>
      </w:pPr>
      <w:r>
        <w:t>Drawing on the Job Demands–Resources model, the study examines how increased job demands during digital transformation may contribute to burnout when organisational resources are insufficient, and how burnout may subsequently influence turnover intention (Demerouti et al., 2001; Maslach and Jackson, 1981; Leiter and Maslach, 2009; Tett and Meyer, 1993).</w:t>
      </w:r>
    </w:p>
    <w:p w14:paraId="35C41ED3" w14:textId="77777777" w:rsidR="00812F89" w:rsidRDefault="00812F89" w:rsidP="00812F89">
      <w:pPr>
        <w:pStyle w:val="NormalWeb"/>
      </w:pPr>
      <w:r>
        <w:t>Adopting a quantitative research approach, the study aims to generate measurable evidence through statistical analysis to support evidence-based managerial decision-making (Saunders, Lewis and Thornhill, 2019).</w:t>
      </w:r>
    </w:p>
    <w:p w14:paraId="2AF370DE" w14:textId="3CF703C9" w:rsidR="00B41603" w:rsidRPr="00B41603" w:rsidRDefault="00812F89" w:rsidP="00A56CD0">
      <w:pPr>
        <w:pStyle w:val="NormalWeb"/>
      </w:pPr>
      <w:r>
        <w:t>The findings are expected to inform organisational strategies that reduce burnout, strengthen employee support and improve staff retention, ultimately contributing to more effective and sustainable digital transformation within the public sector (Westerman, Bonnet and McAfee, 2014).</w:t>
      </w:r>
    </w:p>
    <w:p w14:paraId="583DB0AA" w14:textId="45498487" w:rsidR="00B41603" w:rsidRPr="00A56CD0" w:rsidRDefault="00B41603" w:rsidP="00A56CD0">
      <w:pPr>
        <w:pStyle w:val="Heading1"/>
        <w:rPr>
          <w:rFonts w:eastAsia="Times New Roman"/>
          <w:color w:val="auto"/>
          <w:lang w:eastAsia="en-GB"/>
        </w:rPr>
      </w:pPr>
      <w:bookmarkStart w:id="27" w:name="_Toc227520556"/>
      <w:r w:rsidRPr="00A56CD0">
        <w:rPr>
          <w:rFonts w:eastAsia="Times New Roman"/>
          <w:color w:val="auto"/>
          <w:lang w:eastAsia="en-GB"/>
        </w:rPr>
        <w:t>Reference List</w:t>
      </w:r>
      <w:bookmarkEnd w:id="27"/>
    </w:p>
    <w:p w14:paraId="51AF568E" w14:textId="77777777" w:rsidR="00B41603" w:rsidRDefault="00B41603" w:rsidP="00A56CD0">
      <w:pPr>
        <w:pStyle w:val="NoSpacing"/>
        <w:rPr>
          <w:lang w:eastAsia="en-GB"/>
        </w:rPr>
      </w:pPr>
      <w:r w:rsidRPr="00B41603">
        <w:rPr>
          <w:lang w:eastAsia="en-GB"/>
        </w:rPr>
        <w:t xml:space="preserve">Bharadwaj, A., El </w:t>
      </w:r>
      <w:proofErr w:type="spellStart"/>
      <w:r w:rsidRPr="00B41603">
        <w:rPr>
          <w:lang w:eastAsia="en-GB"/>
        </w:rPr>
        <w:t>Sawy</w:t>
      </w:r>
      <w:proofErr w:type="spellEnd"/>
      <w:r w:rsidRPr="00B41603">
        <w:rPr>
          <w:lang w:eastAsia="en-GB"/>
        </w:rPr>
        <w:t xml:space="preserve">, O.A., Pavlou, P.A. and Venkatraman, N. (2013) ‘Digital business strategy: toward a next generation of insights’, </w:t>
      </w:r>
      <w:r w:rsidRPr="00B41603">
        <w:rPr>
          <w:i/>
          <w:iCs/>
          <w:lang w:eastAsia="en-GB"/>
        </w:rPr>
        <w:t>MIS Quarterly</w:t>
      </w:r>
      <w:r w:rsidRPr="00B41603">
        <w:rPr>
          <w:lang w:eastAsia="en-GB"/>
        </w:rPr>
        <w:t>, 37(2), pp. 471–482.</w:t>
      </w:r>
    </w:p>
    <w:p w14:paraId="080F6B1E" w14:textId="77777777" w:rsidR="00A56CD0" w:rsidRPr="00B41603" w:rsidRDefault="00A56CD0" w:rsidP="00A56CD0">
      <w:pPr>
        <w:pStyle w:val="NoSpacing"/>
        <w:rPr>
          <w:lang w:eastAsia="en-GB"/>
        </w:rPr>
      </w:pPr>
    </w:p>
    <w:p w14:paraId="4E985589" w14:textId="25CE45E8" w:rsidR="00B41603" w:rsidRDefault="00B41603" w:rsidP="00A56CD0">
      <w:pPr>
        <w:pStyle w:val="NoSpacing"/>
        <w:rPr>
          <w:lang w:eastAsia="en-GB"/>
        </w:rPr>
      </w:pPr>
      <w:r w:rsidRPr="00B41603">
        <w:rPr>
          <w:lang w:eastAsia="en-GB"/>
        </w:rPr>
        <w:t xml:space="preserve">Braun, V. and Clarke, V. (2006) ‘Using thematic analysis in psychology’, </w:t>
      </w:r>
      <w:r w:rsidRPr="00B41603">
        <w:rPr>
          <w:i/>
          <w:iCs/>
          <w:lang w:eastAsia="en-GB"/>
        </w:rPr>
        <w:t>Qualitative Research in Psychology</w:t>
      </w:r>
      <w:r w:rsidRPr="00B41603">
        <w:rPr>
          <w:lang w:eastAsia="en-GB"/>
        </w:rPr>
        <w:t>, 3(2), pp. 77–101.</w:t>
      </w:r>
    </w:p>
    <w:p w14:paraId="7CD72B0A" w14:textId="77777777" w:rsidR="00A56CD0" w:rsidRPr="00B41603" w:rsidRDefault="00A56CD0" w:rsidP="00A56CD0">
      <w:pPr>
        <w:pStyle w:val="NoSpacing"/>
        <w:rPr>
          <w:lang w:eastAsia="en-GB"/>
        </w:rPr>
      </w:pPr>
    </w:p>
    <w:p w14:paraId="45163B57" w14:textId="77777777" w:rsidR="00B41603" w:rsidRDefault="00B41603" w:rsidP="00A56CD0">
      <w:pPr>
        <w:pStyle w:val="NoSpacing"/>
        <w:rPr>
          <w:lang w:eastAsia="en-GB"/>
        </w:rPr>
      </w:pPr>
      <w:r w:rsidRPr="00B41603">
        <w:rPr>
          <w:lang w:eastAsia="en-GB"/>
        </w:rPr>
        <w:t xml:space="preserve">Briner, R.B. and Denyer, D. (2012) ‘Systematic review and evidence synthesis as a practice and scholarship tool’, in Rousseau, D.M. (ed.) </w:t>
      </w:r>
      <w:r w:rsidRPr="00B41603">
        <w:rPr>
          <w:i/>
          <w:iCs/>
          <w:lang w:eastAsia="en-GB"/>
        </w:rPr>
        <w:t>The Oxford Handbook of Evidence-Based Management</w:t>
      </w:r>
      <w:r w:rsidRPr="00B41603">
        <w:rPr>
          <w:lang w:eastAsia="en-GB"/>
        </w:rPr>
        <w:t>. Oxford: Oxford University Press, pp. 112–129.</w:t>
      </w:r>
    </w:p>
    <w:p w14:paraId="393B1D66" w14:textId="77777777" w:rsidR="00B753DF" w:rsidRPr="00B41603" w:rsidRDefault="00B753DF" w:rsidP="00A56CD0">
      <w:pPr>
        <w:pStyle w:val="NoSpacing"/>
        <w:rPr>
          <w:lang w:eastAsia="en-GB"/>
        </w:rPr>
      </w:pPr>
    </w:p>
    <w:p w14:paraId="00EF58E4" w14:textId="77777777" w:rsidR="00B41603" w:rsidRDefault="00B41603" w:rsidP="00A56CD0">
      <w:pPr>
        <w:pStyle w:val="NoSpacing"/>
        <w:rPr>
          <w:lang w:eastAsia="en-GB"/>
        </w:rPr>
      </w:pPr>
      <w:r w:rsidRPr="00B41603">
        <w:rPr>
          <w:lang w:eastAsia="en-GB"/>
        </w:rPr>
        <w:t xml:space="preserve">Creswell, J.W. (2014) </w:t>
      </w:r>
      <w:r w:rsidRPr="00B41603">
        <w:rPr>
          <w:i/>
          <w:iCs/>
          <w:lang w:eastAsia="en-GB"/>
        </w:rPr>
        <w:t>Research Design: Qualitative, Quantitative, and Mixed Methods Approaches</w:t>
      </w:r>
      <w:r w:rsidRPr="00B41603">
        <w:rPr>
          <w:lang w:eastAsia="en-GB"/>
        </w:rPr>
        <w:t xml:space="preserve">. 4th </w:t>
      </w:r>
      <w:proofErr w:type="spellStart"/>
      <w:r w:rsidRPr="00B41603">
        <w:rPr>
          <w:lang w:eastAsia="en-GB"/>
        </w:rPr>
        <w:t>edn</w:t>
      </w:r>
      <w:proofErr w:type="spellEnd"/>
      <w:r w:rsidRPr="00B41603">
        <w:rPr>
          <w:lang w:eastAsia="en-GB"/>
        </w:rPr>
        <w:t>. Thousand Oaks, CA: SAGE.</w:t>
      </w:r>
    </w:p>
    <w:p w14:paraId="0CA73A7C" w14:textId="77777777" w:rsidR="00B753DF" w:rsidRPr="00B41603" w:rsidRDefault="00B753DF" w:rsidP="00A56CD0">
      <w:pPr>
        <w:pStyle w:val="NoSpacing"/>
        <w:rPr>
          <w:lang w:eastAsia="en-GB"/>
        </w:rPr>
      </w:pPr>
    </w:p>
    <w:p w14:paraId="7931E5F6" w14:textId="77777777" w:rsidR="00B41603" w:rsidRDefault="00B41603" w:rsidP="00A56CD0">
      <w:pPr>
        <w:pStyle w:val="NoSpacing"/>
        <w:rPr>
          <w:lang w:eastAsia="en-GB"/>
        </w:rPr>
      </w:pPr>
      <w:r w:rsidRPr="00B41603">
        <w:rPr>
          <w:lang w:eastAsia="en-GB"/>
        </w:rPr>
        <w:t xml:space="preserve">Cresswell, K. and Sheikh, A. (2013) ‘Organisational issues in the implementation and adoption of health information technology innovations: an interpretative review’, </w:t>
      </w:r>
      <w:r w:rsidRPr="00B41603">
        <w:rPr>
          <w:i/>
          <w:iCs/>
          <w:lang w:eastAsia="en-GB"/>
        </w:rPr>
        <w:t>International Journal of Medical Informatics</w:t>
      </w:r>
      <w:r w:rsidRPr="00B41603">
        <w:rPr>
          <w:lang w:eastAsia="en-GB"/>
        </w:rPr>
        <w:t>, 82(5), pp. e73–e86.</w:t>
      </w:r>
    </w:p>
    <w:p w14:paraId="562CBA0C" w14:textId="77777777" w:rsidR="00B753DF" w:rsidRPr="00B41603" w:rsidRDefault="00B753DF" w:rsidP="00A56CD0">
      <w:pPr>
        <w:pStyle w:val="NoSpacing"/>
        <w:rPr>
          <w:lang w:eastAsia="en-GB"/>
        </w:rPr>
      </w:pPr>
    </w:p>
    <w:p w14:paraId="0A5004FC" w14:textId="77777777" w:rsidR="00B41603" w:rsidRDefault="00B41603" w:rsidP="00A56CD0">
      <w:pPr>
        <w:pStyle w:val="NoSpacing"/>
        <w:rPr>
          <w:lang w:eastAsia="en-GB"/>
        </w:rPr>
      </w:pPr>
      <w:r w:rsidRPr="00B41603">
        <w:rPr>
          <w:lang w:eastAsia="en-GB"/>
        </w:rPr>
        <w:t xml:space="preserve">Demerouti, E., Bakker, A.B., Nachreiner, F. and Schaufeli, W.B. (2001) ‘The job demands–resources model of burnout’, </w:t>
      </w:r>
      <w:r w:rsidRPr="00B41603">
        <w:rPr>
          <w:i/>
          <w:iCs/>
          <w:lang w:eastAsia="en-GB"/>
        </w:rPr>
        <w:t>Journal of Applied Psychology</w:t>
      </w:r>
      <w:r w:rsidRPr="00B41603">
        <w:rPr>
          <w:lang w:eastAsia="en-GB"/>
        </w:rPr>
        <w:t>, 86(3), pp. 499–512.</w:t>
      </w:r>
    </w:p>
    <w:p w14:paraId="10EAE929" w14:textId="77777777" w:rsidR="00B753DF" w:rsidRPr="00B41603" w:rsidRDefault="00B753DF" w:rsidP="00A56CD0">
      <w:pPr>
        <w:pStyle w:val="NoSpacing"/>
        <w:rPr>
          <w:lang w:eastAsia="en-GB"/>
        </w:rPr>
      </w:pPr>
    </w:p>
    <w:p w14:paraId="3ADBE4E1" w14:textId="77777777" w:rsidR="00B41603" w:rsidRDefault="00B41603" w:rsidP="00A56CD0">
      <w:pPr>
        <w:pStyle w:val="NoSpacing"/>
        <w:rPr>
          <w:lang w:eastAsia="en-GB"/>
        </w:rPr>
      </w:pPr>
      <w:r w:rsidRPr="00B41603">
        <w:rPr>
          <w:lang w:eastAsia="en-GB"/>
        </w:rPr>
        <w:t xml:space="preserve">Handy, C. (1993) </w:t>
      </w:r>
      <w:r w:rsidRPr="00B41603">
        <w:rPr>
          <w:i/>
          <w:iCs/>
          <w:lang w:eastAsia="en-GB"/>
        </w:rPr>
        <w:t>Understanding Organizations</w:t>
      </w:r>
      <w:r w:rsidRPr="00B41603">
        <w:rPr>
          <w:lang w:eastAsia="en-GB"/>
        </w:rPr>
        <w:t xml:space="preserve">. 4th </w:t>
      </w:r>
      <w:proofErr w:type="spellStart"/>
      <w:r w:rsidRPr="00B41603">
        <w:rPr>
          <w:lang w:eastAsia="en-GB"/>
        </w:rPr>
        <w:t>edn</w:t>
      </w:r>
      <w:proofErr w:type="spellEnd"/>
      <w:r w:rsidRPr="00B41603">
        <w:rPr>
          <w:lang w:eastAsia="en-GB"/>
        </w:rPr>
        <w:t>. London: Penguin.</w:t>
      </w:r>
    </w:p>
    <w:p w14:paraId="49516481" w14:textId="77777777" w:rsidR="00B753DF" w:rsidRPr="00B41603" w:rsidRDefault="00B753DF" w:rsidP="00A56CD0">
      <w:pPr>
        <w:pStyle w:val="NoSpacing"/>
        <w:rPr>
          <w:lang w:eastAsia="en-GB"/>
        </w:rPr>
      </w:pPr>
    </w:p>
    <w:p w14:paraId="20E86175" w14:textId="77777777" w:rsidR="00B41603" w:rsidRDefault="00B41603" w:rsidP="00A56CD0">
      <w:pPr>
        <w:pStyle w:val="NoSpacing"/>
        <w:rPr>
          <w:lang w:eastAsia="en-GB"/>
        </w:rPr>
      </w:pPr>
      <w:r w:rsidRPr="00B41603">
        <w:rPr>
          <w:lang w:eastAsia="en-GB"/>
        </w:rPr>
        <w:t xml:space="preserve">Kotter, J.P. (1996) </w:t>
      </w:r>
      <w:r w:rsidRPr="00B41603">
        <w:rPr>
          <w:i/>
          <w:iCs/>
          <w:lang w:eastAsia="en-GB"/>
        </w:rPr>
        <w:t>Leading Change</w:t>
      </w:r>
      <w:r w:rsidRPr="00B41603">
        <w:rPr>
          <w:lang w:eastAsia="en-GB"/>
        </w:rPr>
        <w:t>. Boston, MA: Harvard Business School Press.</w:t>
      </w:r>
    </w:p>
    <w:p w14:paraId="00B5A193" w14:textId="77777777" w:rsidR="00B753DF" w:rsidRPr="00B41603" w:rsidRDefault="00B753DF" w:rsidP="00A56CD0">
      <w:pPr>
        <w:pStyle w:val="NoSpacing"/>
        <w:rPr>
          <w:lang w:eastAsia="en-GB"/>
        </w:rPr>
      </w:pPr>
    </w:p>
    <w:p w14:paraId="0DEF978E" w14:textId="77777777" w:rsidR="00B41603" w:rsidRDefault="00B41603" w:rsidP="00A56CD0">
      <w:pPr>
        <w:pStyle w:val="NoSpacing"/>
        <w:rPr>
          <w:lang w:eastAsia="en-GB"/>
        </w:rPr>
      </w:pPr>
      <w:r w:rsidRPr="00B41603">
        <w:rPr>
          <w:lang w:eastAsia="en-GB"/>
        </w:rPr>
        <w:t xml:space="preserve">Leiter, M.P. and Maslach, C. (2009) ‘Nurse turnover: the mediating role of burnout’, </w:t>
      </w:r>
      <w:r w:rsidRPr="00B41603">
        <w:rPr>
          <w:i/>
          <w:iCs/>
          <w:lang w:eastAsia="en-GB"/>
        </w:rPr>
        <w:t>Journal of Nursing Management</w:t>
      </w:r>
      <w:r w:rsidRPr="00B41603">
        <w:rPr>
          <w:lang w:eastAsia="en-GB"/>
        </w:rPr>
        <w:t>, 17(3), pp. 331–339.</w:t>
      </w:r>
    </w:p>
    <w:p w14:paraId="6461DE97" w14:textId="77777777" w:rsidR="00B753DF" w:rsidRPr="00B41603" w:rsidRDefault="00B753DF" w:rsidP="00A56CD0">
      <w:pPr>
        <w:pStyle w:val="NoSpacing"/>
        <w:rPr>
          <w:lang w:eastAsia="en-GB"/>
        </w:rPr>
      </w:pPr>
    </w:p>
    <w:p w14:paraId="3B95D217" w14:textId="77777777" w:rsidR="00B41603" w:rsidRDefault="00B41603" w:rsidP="00A56CD0">
      <w:pPr>
        <w:pStyle w:val="NoSpacing"/>
        <w:rPr>
          <w:lang w:eastAsia="en-GB"/>
        </w:rPr>
      </w:pPr>
      <w:r w:rsidRPr="00B41603">
        <w:rPr>
          <w:lang w:eastAsia="en-GB"/>
        </w:rPr>
        <w:t xml:space="preserve">Maslach, C. and Jackson, S.E. (1981) ‘The measurement of experienced burnout’, </w:t>
      </w:r>
      <w:r w:rsidRPr="00B41603">
        <w:rPr>
          <w:i/>
          <w:iCs/>
          <w:lang w:eastAsia="en-GB"/>
        </w:rPr>
        <w:t>Journal of Occupational Behaviour</w:t>
      </w:r>
      <w:r w:rsidRPr="00B41603">
        <w:rPr>
          <w:lang w:eastAsia="en-GB"/>
        </w:rPr>
        <w:t>, 2(2), pp. 99–113.</w:t>
      </w:r>
    </w:p>
    <w:p w14:paraId="717F0054" w14:textId="77777777" w:rsidR="00B753DF" w:rsidRPr="00B41603" w:rsidRDefault="00B753DF" w:rsidP="00A56CD0">
      <w:pPr>
        <w:pStyle w:val="NoSpacing"/>
        <w:rPr>
          <w:lang w:eastAsia="en-GB"/>
        </w:rPr>
      </w:pPr>
    </w:p>
    <w:p w14:paraId="7DA99C56" w14:textId="77777777" w:rsidR="00B41603" w:rsidRDefault="00B41603" w:rsidP="00A56CD0">
      <w:pPr>
        <w:pStyle w:val="NoSpacing"/>
        <w:rPr>
          <w:lang w:eastAsia="en-GB"/>
        </w:rPr>
      </w:pPr>
      <w:r w:rsidRPr="00B41603">
        <w:rPr>
          <w:lang w:eastAsia="en-GB"/>
        </w:rPr>
        <w:t xml:space="preserve">Saunders, M., Lewis, P. and Thornhill, A. (2019) </w:t>
      </w:r>
      <w:r w:rsidRPr="00B41603">
        <w:rPr>
          <w:i/>
          <w:iCs/>
          <w:lang w:eastAsia="en-GB"/>
        </w:rPr>
        <w:t>Research Methods for Business Students</w:t>
      </w:r>
      <w:r w:rsidRPr="00B41603">
        <w:rPr>
          <w:lang w:eastAsia="en-GB"/>
        </w:rPr>
        <w:t xml:space="preserve">. 8th </w:t>
      </w:r>
      <w:proofErr w:type="spellStart"/>
      <w:r w:rsidRPr="00B41603">
        <w:rPr>
          <w:lang w:eastAsia="en-GB"/>
        </w:rPr>
        <w:t>edn</w:t>
      </w:r>
      <w:proofErr w:type="spellEnd"/>
      <w:r w:rsidRPr="00B41603">
        <w:rPr>
          <w:lang w:eastAsia="en-GB"/>
        </w:rPr>
        <w:t>. Harlow: Pearson.</w:t>
      </w:r>
    </w:p>
    <w:p w14:paraId="1FD09E32" w14:textId="77777777" w:rsidR="00B753DF" w:rsidRPr="00B41603" w:rsidRDefault="00B753DF" w:rsidP="00A56CD0">
      <w:pPr>
        <w:pStyle w:val="NoSpacing"/>
        <w:rPr>
          <w:lang w:eastAsia="en-GB"/>
        </w:rPr>
      </w:pPr>
    </w:p>
    <w:p w14:paraId="6EDF833B" w14:textId="77777777" w:rsidR="00B41603" w:rsidRDefault="00B41603" w:rsidP="00A56CD0">
      <w:pPr>
        <w:pStyle w:val="NoSpacing"/>
        <w:rPr>
          <w:lang w:eastAsia="en-GB"/>
        </w:rPr>
      </w:pPr>
      <w:r w:rsidRPr="00B41603">
        <w:rPr>
          <w:lang w:eastAsia="en-GB"/>
        </w:rPr>
        <w:t xml:space="preserve">Schein, E.H. (2010) </w:t>
      </w:r>
      <w:r w:rsidRPr="00B41603">
        <w:rPr>
          <w:i/>
          <w:iCs/>
          <w:lang w:eastAsia="en-GB"/>
        </w:rPr>
        <w:t>Organizational Culture and Leadership</w:t>
      </w:r>
      <w:r w:rsidRPr="00B41603">
        <w:rPr>
          <w:lang w:eastAsia="en-GB"/>
        </w:rPr>
        <w:t xml:space="preserve">. 4th </w:t>
      </w:r>
      <w:proofErr w:type="spellStart"/>
      <w:r w:rsidRPr="00B41603">
        <w:rPr>
          <w:lang w:eastAsia="en-GB"/>
        </w:rPr>
        <w:t>edn</w:t>
      </w:r>
      <w:proofErr w:type="spellEnd"/>
      <w:r w:rsidRPr="00B41603">
        <w:rPr>
          <w:lang w:eastAsia="en-GB"/>
        </w:rPr>
        <w:t>. San Francisco, CA: Jossey-Bass.</w:t>
      </w:r>
    </w:p>
    <w:p w14:paraId="552CFDFA" w14:textId="77777777" w:rsidR="00B753DF" w:rsidRPr="00B41603" w:rsidRDefault="00B753DF" w:rsidP="00A56CD0">
      <w:pPr>
        <w:pStyle w:val="NoSpacing"/>
        <w:rPr>
          <w:lang w:eastAsia="en-GB"/>
        </w:rPr>
      </w:pPr>
    </w:p>
    <w:p w14:paraId="0FBA4F2B" w14:textId="77777777" w:rsidR="00B41603" w:rsidRPr="00B41603" w:rsidRDefault="00B41603" w:rsidP="00A56CD0">
      <w:pPr>
        <w:pStyle w:val="NoSpacing"/>
        <w:rPr>
          <w:lang w:eastAsia="en-GB"/>
        </w:rPr>
      </w:pPr>
      <w:r w:rsidRPr="00B41603">
        <w:rPr>
          <w:lang w:eastAsia="en-GB"/>
        </w:rPr>
        <w:t xml:space="preserve">Tarafdar, M., Cooper, C.L. and Stich, J.F. (2015) ‘The technostress trifecta—techno eustress, techno distress and design’, </w:t>
      </w:r>
      <w:r w:rsidRPr="00B41603">
        <w:rPr>
          <w:i/>
          <w:iCs/>
          <w:lang w:eastAsia="en-GB"/>
        </w:rPr>
        <w:t>Information Systems Journal</w:t>
      </w:r>
      <w:r w:rsidRPr="00B41603">
        <w:rPr>
          <w:lang w:eastAsia="en-GB"/>
        </w:rPr>
        <w:t>, 25(2), pp. 103–132.</w:t>
      </w:r>
    </w:p>
    <w:p w14:paraId="797BEB46" w14:textId="77777777" w:rsidR="00B41603" w:rsidRDefault="00B41603" w:rsidP="00A56CD0">
      <w:pPr>
        <w:pStyle w:val="NoSpacing"/>
        <w:rPr>
          <w:lang w:eastAsia="en-GB"/>
        </w:rPr>
      </w:pPr>
      <w:r w:rsidRPr="00B41603">
        <w:rPr>
          <w:lang w:eastAsia="en-GB"/>
        </w:rPr>
        <w:t xml:space="preserve">Tett, R.P. and Meyer, J.P. (1993) ‘Job satisfaction, organizational commitment, turnover intention, and turnover: path analyses based on meta-analytic findings’, </w:t>
      </w:r>
      <w:r w:rsidRPr="00B41603">
        <w:rPr>
          <w:i/>
          <w:iCs/>
          <w:lang w:eastAsia="en-GB"/>
        </w:rPr>
        <w:t>Personnel Psychology</w:t>
      </w:r>
      <w:r w:rsidRPr="00B41603">
        <w:rPr>
          <w:lang w:eastAsia="en-GB"/>
        </w:rPr>
        <w:t>, 46(2), pp. 259–293.</w:t>
      </w:r>
    </w:p>
    <w:p w14:paraId="51685789" w14:textId="77777777" w:rsidR="00B753DF" w:rsidRPr="00B41603" w:rsidRDefault="00B753DF" w:rsidP="00A56CD0">
      <w:pPr>
        <w:pStyle w:val="NoSpacing"/>
        <w:rPr>
          <w:lang w:eastAsia="en-GB"/>
        </w:rPr>
      </w:pPr>
    </w:p>
    <w:p w14:paraId="21FDE7A6" w14:textId="77777777" w:rsidR="00B41603" w:rsidRDefault="00B41603" w:rsidP="00A56CD0">
      <w:pPr>
        <w:pStyle w:val="NoSpacing"/>
        <w:rPr>
          <w:lang w:eastAsia="en-GB"/>
        </w:rPr>
      </w:pPr>
      <w:r w:rsidRPr="00B41603">
        <w:rPr>
          <w:lang w:eastAsia="en-GB"/>
        </w:rPr>
        <w:t xml:space="preserve">Vial, G. (2019) ‘Understanding digital transformation: a review and a research agenda’, </w:t>
      </w:r>
      <w:r w:rsidRPr="00B41603">
        <w:rPr>
          <w:i/>
          <w:iCs/>
          <w:lang w:eastAsia="en-GB"/>
        </w:rPr>
        <w:t>The Journal of Strategic Information Systems</w:t>
      </w:r>
      <w:r w:rsidRPr="00B41603">
        <w:rPr>
          <w:lang w:eastAsia="en-GB"/>
        </w:rPr>
        <w:t>, 28(2), pp. 118–144.</w:t>
      </w:r>
    </w:p>
    <w:p w14:paraId="48950A0A" w14:textId="77777777" w:rsidR="00B753DF" w:rsidRPr="00B41603" w:rsidRDefault="00B753DF" w:rsidP="00A56CD0">
      <w:pPr>
        <w:pStyle w:val="NoSpacing"/>
        <w:rPr>
          <w:lang w:eastAsia="en-GB"/>
        </w:rPr>
      </w:pPr>
    </w:p>
    <w:p w14:paraId="24AC91AA" w14:textId="77777777" w:rsidR="00B41603" w:rsidRPr="00B41603" w:rsidRDefault="00B41603" w:rsidP="00A56CD0">
      <w:pPr>
        <w:pStyle w:val="NoSpacing"/>
        <w:rPr>
          <w:lang w:eastAsia="en-GB"/>
        </w:rPr>
      </w:pPr>
      <w:r w:rsidRPr="00B41603">
        <w:rPr>
          <w:lang w:eastAsia="en-GB"/>
        </w:rPr>
        <w:t xml:space="preserve">Westerman, G., Bonnet, D. and McAfee, A. (2014) </w:t>
      </w:r>
      <w:r w:rsidRPr="00B41603">
        <w:rPr>
          <w:i/>
          <w:iCs/>
          <w:lang w:eastAsia="en-GB"/>
        </w:rPr>
        <w:t>Leading Digital: Turning Technology into Business Transformation</w:t>
      </w:r>
      <w:r w:rsidRPr="00B41603">
        <w:rPr>
          <w:lang w:eastAsia="en-GB"/>
        </w:rPr>
        <w:t>. Boston, MA: Harvard Business Review Press.</w:t>
      </w:r>
    </w:p>
    <w:p w14:paraId="2A76DDED" w14:textId="77777777" w:rsidR="00F002CB" w:rsidRPr="00B41603" w:rsidRDefault="00F002CB" w:rsidP="00A56CD0">
      <w:pPr>
        <w:pStyle w:val="NoSpacing"/>
        <w:rPr>
          <w:rFonts w:ascii="Arial" w:hAnsi="Arial" w:cs="Arial"/>
        </w:rPr>
      </w:pPr>
    </w:p>
    <w:sectPr w:rsidR="00F002CB" w:rsidRPr="00B4160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62A06" w14:textId="77777777" w:rsidR="006E6B44" w:rsidRDefault="006E6B44" w:rsidP="00AD19CB">
      <w:pPr>
        <w:spacing w:after="0" w:line="240" w:lineRule="auto"/>
      </w:pPr>
      <w:r>
        <w:separator/>
      </w:r>
    </w:p>
  </w:endnote>
  <w:endnote w:type="continuationSeparator" w:id="0">
    <w:p w14:paraId="29233D32" w14:textId="77777777" w:rsidR="006E6B44" w:rsidRDefault="006E6B44" w:rsidP="00AD1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9998321"/>
      <w:docPartObj>
        <w:docPartGallery w:val="Page Numbers (Bottom of Page)"/>
        <w:docPartUnique/>
      </w:docPartObj>
    </w:sdtPr>
    <w:sdtContent>
      <w:p w14:paraId="469D2C05" w14:textId="1B9CC470" w:rsidR="00AD19CB" w:rsidRDefault="00AD19CB">
        <w:pPr>
          <w:pStyle w:val="Footer"/>
          <w:jc w:val="center"/>
        </w:pPr>
        <w:r>
          <w:fldChar w:fldCharType="begin"/>
        </w:r>
        <w:r>
          <w:instrText>PAGE   \* MERGEFORMAT</w:instrText>
        </w:r>
        <w:r>
          <w:fldChar w:fldCharType="separate"/>
        </w:r>
        <w:r>
          <w:t>2</w:t>
        </w:r>
        <w:r>
          <w:fldChar w:fldCharType="end"/>
        </w:r>
      </w:p>
    </w:sdtContent>
  </w:sdt>
  <w:p w14:paraId="1B415043" w14:textId="77777777" w:rsidR="00AD19CB" w:rsidRDefault="00AD19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9DDD2" w14:textId="77777777" w:rsidR="006E6B44" w:rsidRDefault="006E6B44" w:rsidP="00AD19CB">
      <w:pPr>
        <w:spacing w:after="0" w:line="240" w:lineRule="auto"/>
      </w:pPr>
      <w:r>
        <w:separator/>
      </w:r>
    </w:p>
  </w:footnote>
  <w:footnote w:type="continuationSeparator" w:id="0">
    <w:p w14:paraId="0C0DD371" w14:textId="77777777" w:rsidR="006E6B44" w:rsidRDefault="006E6B44" w:rsidP="00AD1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05FA"/>
    <w:multiLevelType w:val="multilevel"/>
    <w:tmpl w:val="CE3E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232CD"/>
    <w:multiLevelType w:val="multilevel"/>
    <w:tmpl w:val="4780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E6440"/>
    <w:multiLevelType w:val="multilevel"/>
    <w:tmpl w:val="52A0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31E1D"/>
    <w:multiLevelType w:val="multilevel"/>
    <w:tmpl w:val="E390C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DA000F"/>
    <w:multiLevelType w:val="hybridMultilevel"/>
    <w:tmpl w:val="5ED8192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084582"/>
    <w:multiLevelType w:val="multilevel"/>
    <w:tmpl w:val="818A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FE48F0"/>
    <w:multiLevelType w:val="multilevel"/>
    <w:tmpl w:val="CD16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E73306"/>
    <w:multiLevelType w:val="multilevel"/>
    <w:tmpl w:val="4FEC7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CC5785"/>
    <w:multiLevelType w:val="multilevel"/>
    <w:tmpl w:val="890AD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2074644">
    <w:abstractNumId w:val="7"/>
  </w:num>
  <w:num w:numId="2" w16cid:durableId="1026978019">
    <w:abstractNumId w:val="6"/>
  </w:num>
  <w:num w:numId="3" w16cid:durableId="1785533314">
    <w:abstractNumId w:val="0"/>
  </w:num>
  <w:num w:numId="4" w16cid:durableId="1057166052">
    <w:abstractNumId w:val="1"/>
  </w:num>
  <w:num w:numId="5" w16cid:durableId="630286451">
    <w:abstractNumId w:val="8"/>
  </w:num>
  <w:num w:numId="6" w16cid:durableId="2051370785">
    <w:abstractNumId w:val="5"/>
  </w:num>
  <w:num w:numId="7" w16cid:durableId="972830926">
    <w:abstractNumId w:val="2"/>
  </w:num>
  <w:num w:numId="8" w16cid:durableId="108553448">
    <w:abstractNumId w:val="3"/>
  </w:num>
  <w:num w:numId="9" w16cid:durableId="2091611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603"/>
    <w:rsid w:val="00022EDB"/>
    <w:rsid w:val="00023E12"/>
    <w:rsid w:val="00037477"/>
    <w:rsid w:val="00053A90"/>
    <w:rsid w:val="00074448"/>
    <w:rsid w:val="000C1F4B"/>
    <w:rsid w:val="000C20C3"/>
    <w:rsid w:val="000C5C9E"/>
    <w:rsid w:val="000D5D71"/>
    <w:rsid w:val="000F468B"/>
    <w:rsid w:val="00156940"/>
    <w:rsid w:val="0017294C"/>
    <w:rsid w:val="001A3B15"/>
    <w:rsid w:val="001A5A0E"/>
    <w:rsid w:val="001B5334"/>
    <w:rsid w:val="00242E0D"/>
    <w:rsid w:val="003012F7"/>
    <w:rsid w:val="00307B53"/>
    <w:rsid w:val="00330429"/>
    <w:rsid w:val="0036542C"/>
    <w:rsid w:val="003A7514"/>
    <w:rsid w:val="003B3F1C"/>
    <w:rsid w:val="00412DD7"/>
    <w:rsid w:val="00442A9C"/>
    <w:rsid w:val="004505E4"/>
    <w:rsid w:val="00462D23"/>
    <w:rsid w:val="004900AB"/>
    <w:rsid w:val="0049500B"/>
    <w:rsid w:val="005037EA"/>
    <w:rsid w:val="0051169E"/>
    <w:rsid w:val="005866BB"/>
    <w:rsid w:val="00597589"/>
    <w:rsid w:val="005A0C80"/>
    <w:rsid w:val="005D3902"/>
    <w:rsid w:val="005F48AD"/>
    <w:rsid w:val="0060340A"/>
    <w:rsid w:val="006347AD"/>
    <w:rsid w:val="006417A6"/>
    <w:rsid w:val="0065404F"/>
    <w:rsid w:val="006650B7"/>
    <w:rsid w:val="0067754C"/>
    <w:rsid w:val="006A1446"/>
    <w:rsid w:val="006E06B6"/>
    <w:rsid w:val="006E6B44"/>
    <w:rsid w:val="0074793C"/>
    <w:rsid w:val="00754AC7"/>
    <w:rsid w:val="00766CFC"/>
    <w:rsid w:val="007D068E"/>
    <w:rsid w:val="00806A81"/>
    <w:rsid w:val="00812F89"/>
    <w:rsid w:val="008E6649"/>
    <w:rsid w:val="00960FC3"/>
    <w:rsid w:val="009666B4"/>
    <w:rsid w:val="00977289"/>
    <w:rsid w:val="009850BF"/>
    <w:rsid w:val="009A0454"/>
    <w:rsid w:val="009C1239"/>
    <w:rsid w:val="009C7FB4"/>
    <w:rsid w:val="009E26A6"/>
    <w:rsid w:val="009F0AEE"/>
    <w:rsid w:val="009F155B"/>
    <w:rsid w:val="00A0786D"/>
    <w:rsid w:val="00A11598"/>
    <w:rsid w:val="00A519AD"/>
    <w:rsid w:val="00A52A9C"/>
    <w:rsid w:val="00A56CD0"/>
    <w:rsid w:val="00AA4DCE"/>
    <w:rsid w:val="00AD03D0"/>
    <w:rsid w:val="00AD19CB"/>
    <w:rsid w:val="00AD51FF"/>
    <w:rsid w:val="00AF5C25"/>
    <w:rsid w:val="00B11E7D"/>
    <w:rsid w:val="00B37191"/>
    <w:rsid w:val="00B41603"/>
    <w:rsid w:val="00B44D7D"/>
    <w:rsid w:val="00B55C3B"/>
    <w:rsid w:val="00B753DF"/>
    <w:rsid w:val="00B95C1A"/>
    <w:rsid w:val="00BC2EB9"/>
    <w:rsid w:val="00BE01B1"/>
    <w:rsid w:val="00BF3E07"/>
    <w:rsid w:val="00C936D1"/>
    <w:rsid w:val="00D03502"/>
    <w:rsid w:val="00D04880"/>
    <w:rsid w:val="00D16E29"/>
    <w:rsid w:val="00DD5855"/>
    <w:rsid w:val="00E037C5"/>
    <w:rsid w:val="00E47602"/>
    <w:rsid w:val="00E91B74"/>
    <w:rsid w:val="00E93FEF"/>
    <w:rsid w:val="00ED1DAE"/>
    <w:rsid w:val="00EE150C"/>
    <w:rsid w:val="00F002CB"/>
    <w:rsid w:val="00F17371"/>
    <w:rsid w:val="00F411D7"/>
    <w:rsid w:val="00F5455D"/>
    <w:rsid w:val="00F7128E"/>
    <w:rsid w:val="00FB5B49"/>
    <w:rsid w:val="00FD7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3E2AD"/>
  <w15:chartTrackingRefBased/>
  <w15:docId w15:val="{641F36FA-4380-4A44-B86F-A306682E9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6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16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6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6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6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6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6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6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6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6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16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6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6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6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6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6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6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603"/>
    <w:rPr>
      <w:rFonts w:eastAsiaTheme="majorEastAsia" w:cstheme="majorBidi"/>
      <w:color w:val="272727" w:themeColor="text1" w:themeTint="D8"/>
    </w:rPr>
  </w:style>
  <w:style w:type="paragraph" w:styleId="Title">
    <w:name w:val="Title"/>
    <w:basedOn w:val="Normal"/>
    <w:next w:val="Normal"/>
    <w:link w:val="TitleChar"/>
    <w:uiPriority w:val="10"/>
    <w:qFormat/>
    <w:rsid w:val="00B416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6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6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6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603"/>
    <w:pPr>
      <w:spacing w:before="160"/>
      <w:jc w:val="center"/>
    </w:pPr>
    <w:rPr>
      <w:i/>
      <w:iCs/>
      <w:color w:val="404040" w:themeColor="text1" w:themeTint="BF"/>
    </w:rPr>
  </w:style>
  <w:style w:type="character" w:customStyle="1" w:styleId="QuoteChar">
    <w:name w:val="Quote Char"/>
    <w:basedOn w:val="DefaultParagraphFont"/>
    <w:link w:val="Quote"/>
    <w:uiPriority w:val="29"/>
    <w:rsid w:val="00B41603"/>
    <w:rPr>
      <w:i/>
      <w:iCs/>
      <w:color w:val="404040" w:themeColor="text1" w:themeTint="BF"/>
    </w:rPr>
  </w:style>
  <w:style w:type="paragraph" w:styleId="ListParagraph">
    <w:name w:val="List Paragraph"/>
    <w:basedOn w:val="Normal"/>
    <w:uiPriority w:val="34"/>
    <w:qFormat/>
    <w:rsid w:val="00B41603"/>
    <w:pPr>
      <w:ind w:left="720"/>
      <w:contextualSpacing/>
    </w:pPr>
  </w:style>
  <w:style w:type="character" w:styleId="IntenseEmphasis">
    <w:name w:val="Intense Emphasis"/>
    <w:basedOn w:val="DefaultParagraphFont"/>
    <w:uiPriority w:val="21"/>
    <w:qFormat/>
    <w:rsid w:val="00B41603"/>
    <w:rPr>
      <w:i/>
      <w:iCs/>
      <w:color w:val="0F4761" w:themeColor="accent1" w:themeShade="BF"/>
    </w:rPr>
  </w:style>
  <w:style w:type="paragraph" w:styleId="IntenseQuote">
    <w:name w:val="Intense Quote"/>
    <w:basedOn w:val="Normal"/>
    <w:next w:val="Normal"/>
    <w:link w:val="IntenseQuoteChar"/>
    <w:uiPriority w:val="30"/>
    <w:qFormat/>
    <w:rsid w:val="00B416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603"/>
    <w:rPr>
      <w:i/>
      <w:iCs/>
      <w:color w:val="0F4761" w:themeColor="accent1" w:themeShade="BF"/>
    </w:rPr>
  </w:style>
  <w:style w:type="character" w:styleId="IntenseReference">
    <w:name w:val="Intense Reference"/>
    <w:basedOn w:val="DefaultParagraphFont"/>
    <w:uiPriority w:val="32"/>
    <w:qFormat/>
    <w:rsid w:val="00B41603"/>
    <w:rPr>
      <w:b/>
      <w:bCs/>
      <w:smallCaps/>
      <w:color w:val="0F4761" w:themeColor="accent1" w:themeShade="BF"/>
      <w:spacing w:val="5"/>
    </w:rPr>
  </w:style>
  <w:style w:type="paragraph" w:styleId="NormalWeb">
    <w:name w:val="Normal (Web)"/>
    <w:basedOn w:val="Normal"/>
    <w:uiPriority w:val="99"/>
    <w:unhideWhenUsed/>
    <w:rsid w:val="00AD03D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54AC7"/>
    <w:rPr>
      <w:b/>
      <w:bCs/>
    </w:rPr>
  </w:style>
  <w:style w:type="paragraph" w:styleId="NoSpacing">
    <w:name w:val="No Spacing"/>
    <w:uiPriority w:val="1"/>
    <w:qFormat/>
    <w:rsid w:val="00A56CD0"/>
    <w:pPr>
      <w:spacing w:after="0" w:line="240" w:lineRule="auto"/>
    </w:pPr>
  </w:style>
  <w:style w:type="paragraph" w:styleId="TOCHeading">
    <w:name w:val="TOC Heading"/>
    <w:basedOn w:val="Heading1"/>
    <w:next w:val="Normal"/>
    <w:uiPriority w:val="39"/>
    <w:unhideWhenUsed/>
    <w:qFormat/>
    <w:rsid w:val="00B753D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753DF"/>
    <w:pPr>
      <w:spacing w:after="100"/>
    </w:pPr>
  </w:style>
  <w:style w:type="paragraph" w:styleId="TOC2">
    <w:name w:val="toc 2"/>
    <w:basedOn w:val="Normal"/>
    <w:next w:val="Normal"/>
    <w:autoRedefine/>
    <w:uiPriority w:val="39"/>
    <w:unhideWhenUsed/>
    <w:rsid w:val="00B753DF"/>
    <w:pPr>
      <w:spacing w:after="100"/>
      <w:ind w:left="240"/>
    </w:pPr>
  </w:style>
  <w:style w:type="character" w:styleId="Hyperlink">
    <w:name w:val="Hyperlink"/>
    <w:basedOn w:val="DefaultParagraphFont"/>
    <w:uiPriority w:val="99"/>
    <w:unhideWhenUsed/>
    <w:rsid w:val="00B753DF"/>
    <w:rPr>
      <w:color w:val="467886" w:themeColor="hyperlink"/>
      <w:u w:val="single"/>
    </w:rPr>
  </w:style>
  <w:style w:type="paragraph" w:styleId="Header">
    <w:name w:val="header"/>
    <w:basedOn w:val="Normal"/>
    <w:link w:val="HeaderChar"/>
    <w:uiPriority w:val="99"/>
    <w:unhideWhenUsed/>
    <w:rsid w:val="00AD19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9CB"/>
  </w:style>
  <w:style w:type="paragraph" w:styleId="Footer">
    <w:name w:val="footer"/>
    <w:basedOn w:val="Normal"/>
    <w:link w:val="FooterChar"/>
    <w:uiPriority w:val="99"/>
    <w:unhideWhenUsed/>
    <w:rsid w:val="00AD19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9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980E0-4AD3-47D9-A95D-460F6C288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5152</TotalTime>
  <Pages>12</Pages>
  <Words>3194</Words>
  <Characters>18207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Lucrezia Nappi</dc:creator>
  <cp:keywords/>
  <dc:description/>
  <cp:lastModifiedBy>Lucrezia Nappi</cp:lastModifiedBy>
  <cp:revision>81</cp:revision>
  <dcterms:created xsi:type="dcterms:W3CDTF">2026-03-04T08:48:00Z</dcterms:created>
  <dcterms:modified xsi:type="dcterms:W3CDTF">2026-04-19T18:48:00Z</dcterms:modified>
</cp:coreProperties>
</file>