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48DF6" w14:textId="77777777" w:rsidR="00CC505F" w:rsidRDefault="00CC505F" w:rsidP="0011246D">
      <w:pPr>
        <w:pStyle w:val="Default"/>
        <w:jc w:val="center"/>
        <w:rPr>
          <w:b/>
          <w:bCs/>
          <w:sz w:val="32"/>
          <w:szCs w:val="32"/>
        </w:rPr>
      </w:pPr>
      <w:r>
        <w:rPr>
          <w:b/>
          <w:bCs/>
          <w:sz w:val="32"/>
          <w:szCs w:val="32"/>
        </w:rPr>
        <w:t>BMIH5007, BMIH5002</w:t>
      </w:r>
    </w:p>
    <w:p w14:paraId="2286E4E6" w14:textId="259C8DB1" w:rsidR="00CC505F" w:rsidRDefault="00CC505F" w:rsidP="0011246D">
      <w:pPr>
        <w:pStyle w:val="Default"/>
        <w:jc w:val="center"/>
        <w:rPr>
          <w:b/>
          <w:bCs/>
          <w:sz w:val="32"/>
          <w:szCs w:val="32"/>
        </w:rPr>
      </w:pPr>
    </w:p>
    <w:p w14:paraId="2C07FD75" w14:textId="01F4758E" w:rsidR="00CC505F" w:rsidRDefault="00CC505F" w:rsidP="0011246D">
      <w:pPr>
        <w:pStyle w:val="Default"/>
        <w:jc w:val="center"/>
        <w:rPr>
          <w:sz w:val="32"/>
          <w:szCs w:val="32"/>
        </w:rPr>
      </w:pPr>
    </w:p>
    <w:p w14:paraId="49934A4B" w14:textId="3FB1C086" w:rsidR="00CC505F" w:rsidRDefault="00CC505F" w:rsidP="0011246D">
      <w:pPr>
        <w:shd w:val="clear" w:color="auto" w:fill="FFFFFF"/>
        <w:spacing w:after="100" w:afterAutospacing="1"/>
        <w:jc w:val="center"/>
        <w:outlineLvl w:val="0"/>
        <w:rPr>
          <w:rFonts w:ascii="Arial" w:hAnsi="Arial" w:cs="Arial"/>
          <w:b/>
          <w:bCs/>
          <w:color w:val="1D2125"/>
          <w:kern w:val="36"/>
          <w:sz w:val="32"/>
          <w:szCs w:val="32"/>
        </w:rPr>
      </w:pPr>
      <w:r>
        <w:rPr>
          <w:rFonts w:ascii="Arial" w:hAnsi="Arial" w:cs="Arial"/>
          <w:b/>
          <w:bCs/>
          <w:color w:val="1D2125"/>
          <w:kern w:val="36"/>
          <w:sz w:val="32"/>
          <w:szCs w:val="32"/>
        </w:rPr>
        <w:t>Financial Management for the Hotel Industry</w:t>
      </w:r>
    </w:p>
    <w:p w14:paraId="32960274" w14:textId="77777777" w:rsidR="00CC505F" w:rsidRDefault="00CC505F" w:rsidP="00CC505F">
      <w:pPr>
        <w:pStyle w:val="Default"/>
        <w:jc w:val="center"/>
        <w:rPr>
          <w:sz w:val="32"/>
          <w:szCs w:val="32"/>
        </w:rPr>
      </w:pPr>
      <w:r>
        <w:rPr>
          <w:sz w:val="32"/>
          <w:szCs w:val="32"/>
        </w:rPr>
        <w:t xml:space="preserve"> </w:t>
      </w:r>
    </w:p>
    <w:p w14:paraId="3FE8E280" w14:textId="77777777" w:rsidR="00CC505F" w:rsidRDefault="00CC505F" w:rsidP="00CC505F">
      <w:pPr>
        <w:pStyle w:val="Default"/>
        <w:rPr>
          <w:b/>
          <w:bCs/>
          <w:sz w:val="36"/>
          <w:szCs w:val="36"/>
        </w:rPr>
      </w:pPr>
      <w:r>
        <w:rPr>
          <w:b/>
          <w:bCs/>
          <w:sz w:val="36"/>
          <w:szCs w:val="36"/>
        </w:rPr>
        <w:t xml:space="preserve"> </w:t>
      </w:r>
    </w:p>
    <w:p w14:paraId="6446117A" w14:textId="77777777" w:rsidR="00CC505F" w:rsidRDefault="00CC505F" w:rsidP="00CC505F">
      <w:pPr>
        <w:pStyle w:val="Default"/>
        <w:rPr>
          <w:b/>
          <w:bCs/>
          <w:sz w:val="36"/>
          <w:szCs w:val="36"/>
        </w:rPr>
      </w:pPr>
      <w:r>
        <w:rPr>
          <w:b/>
          <w:bCs/>
          <w:sz w:val="36"/>
          <w:szCs w:val="36"/>
        </w:rPr>
        <w:t xml:space="preserve"> </w:t>
      </w:r>
    </w:p>
    <w:p w14:paraId="6F197260" w14:textId="4D25E414" w:rsidR="00CC505F" w:rsidRDefault="0011246D" w:rsidP="0011246D">
      <w:pPr>
        <w:pStyle w:val="Default"/>
        <w:tabs>
          <w:tab w:val="left" w:pos="7392"/>
          <w:tab w:val="right" w:pos="9360"/>
        </w:tabs>
        <w:rPr>
          <w:b/>
          <w:bCs/>
          <w:sz w:val="32"/>
          <w:szCs w:val="32"/>
        </w:rPr>
      </w:pPr>
      <w:r>
        <w:rPr>
          <w:b/>
          <w:bCs/>
          <w:sz w:val="32"/>
          <w:szCs w:val="32"/>
        </w:rPr>
        <w:tab/>
      </w:r>
      <w:r>
        <w:rPr>
          <w:b/>
          <w:bCs/>
          <w:sz w:val="32"/>
          <w:szCs w:val="32"/>
        </w:rPr>
        <w:tab/>
      </w:r>
      <w:r w:rsidR="00CC505F">
        <w:rPr>
          <w:b/>
          <w:bCs/>
          <w:sz w:val="32"/>
          <w:szCs w:val="32"/>
        </w:rPr>
        <w:t xml:space="preserve"> </w:t>
      </w:r>
    </w:p>
    <w:p w14:paraId="3E45ACC9" w14:textId="77777777" w:rsidR="00CC505F" w:rsidRDefault="00CC505F" w:rsidP="00CC505F">
      <w:pPr>
        <w:pStyle w:val="Default"/>
        <w:jc w:val="right"/>
        <w:rPr>
          <w:b/>
          <w:bCs/>
          <w:sz w:val="32"/>
          <w:szCs w:val="32"/>
        </w:rPr>
      </w:pPr>
      <w:r>
        <w:rPr>
          <w:b/>
          <w:bCs/>
          <w:sz w:val="32"/>
          <w:szCs w:val="32"/>
        </w:rPr>
        <w:t xml:space="preserve"> </w:t>
      </w:r>
    </w:p>
    <w:p w14:paraId="120261AE" w14:textId="77777777" w:rsidR="00CC505F" w:rsidRDefault="00CC505F" w:rsidP="00CC505F">
      <w:pPr>
        <w:pStyle w:val="Default"/>
        <w:jc w:val="right"/>
        <w:rPr>
          <w:b/>
          <w:bCs/>
          <w:sz w:val="32"/>
          <w:szCs w:val="32"/>
        </w:rPr>
      </w:pPr>
      <w:r>
        <w:rPr>
          <w:b/>
          <w:bCs/>
          <w:sz w:val="32"/>
          <w:szCs w:val="32"/>
        </w:rPr>
        <w:t xml:space="preserve"> </w:t>
      </w:r>
    </w:p>
    <w:p w14:paraId="006A0EB5" w14:textId="77777777" w:rsidR="00CC505F" w:rsidRDefault="00CC505F" w:rsidP="00CC505F">
      <w:pPr>
        <w:pStyle w:val="Default"/>
        <w:jc w:val="right"/>
        <w:rPr>
          <w:b/>
          <w:bCs/>
          <w:sz w:val="32"/>
          <w:szCs w:val="32"/>
        </w:rPr>
      </w:pPr>
      <w:r>
        <w:rPr>
          <w:b/>
          <w:bCs/>
          <w:sz w:val="32"/>
          <w:szCs w:val="32"/>
        </w:rPr>
        <w:t xml:space="preserve"> </w:t>
      </w:r>
    </w:p>
    <w:p w14:paraId="13615512" w14:textId="4FE6FBC8" w:rsidR="00CC505F" w:rsidRDefault="00CC505F" w:rsidP="00CC505F">
      <w:pPr>
        <w:pStyle w:val="Default"/>
        <w:jc w:val="center"/>
        <w:rPr>
          <w:b/>
          <w:bCs/>
          <w:sz w:val="32"/>
          <w:szCs w:val="32"/>
        </w:rPr>
      </w:pPr>
      <w:r>
        <w:rPr>
          <w:b/>
          <w:bCs/>
          <w:sz w:val="32"/>
          <w:szCs w:val="32"/>
        </w:rPr>
        <w:t xml:space="preserve"> </w:t>
      </w:r>
    </w:p>
    <w:p w14:paraId="18094BF6" w14:textId="77777777" w:rsidR="00CC505F" w:rsidRDefault="00CC505F" w:rsidP="00CC505F">
      <w:pPr>
        <w:pStyle w:val="Default"/>
        <w:jc w:val="right"/>
        <w:rPr>
          <w:b/>
          <w:bCs/>
          <w:sz w:val="32"/>
          <w:szCs w:val="32"/>
        </w:rPr>
      </w:pPr>
      <w:r>
        <w:rPr>
          <w:b/>
          <w:bCs/>
          <w:sz w:val="32"/>
          <w:szCs w:val="32"/>
        </w:rPr>
        <w:t>Module Lecturer:</w:t>
      </w:r>
    </w:p>
    <w:p w14:paraId="37B3ED97" w14:textId="77777777" w:rsidR="00CC505F" w:rsidRDefault="00CC505F" w:rsidP="00CC505F">
      <w:pPr>
        <w:spacing w:line="360" w:lineRule="auto"/>
        <w:jc w:val="right"/>
        <w:rPr>
          <w:rFonts w:ascii="Arial" w:eastAsia="Calibri" w:hAnsi="Arial" w:cs="Arial"/>
          <w:sz w:val="24"/>
          <w:szCs w:val="24"/>
        </w:rPr>
      </w:pPr>
      <w:r>
        <w:rPr>
          <w:rFonts w:ascii="Arial" w:eastAsia="Calibri" w:hAnsi="Arial" w:cs="Arial"/>
          <w:b/>
          <w:bCs/>
          <w:sz w:val="32"/>
          <w:szCs w:val="32"/>
        </w:rPr>
        <w:t>Tristan Hawkins</w:t>
      </w:r>
    </w:p>
    <w:p w14:paraId="0CAE8FCD" w14:textId="77777777" w:rsidR="00CC505F" w:rsidRDefault="00CC505F" w:rsidP="00CC505F">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1FCF6C10" w14:textId="77777777" w:rsidR="00CC505F" w:rsidRDefault="00CC505F" w:rsidP="00CC505F">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73716B50" w14:textId="77777777" w:rsidR="00CC505F" w:rsidRDefault="00CC505F" w:rsidP="00CC505F">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612EE388" w14:textId="77777777" w:rsidR="00CC505F" w:rsidRDefault="00CC505F" w:rsidP="00CC505F">
      <w:pPr>
        <w:spacing w:line="360" w:lineRule="auto"/>
        <w:jc w:val="both"/>
        <w:rPr>
          <w:rFonts w:ascii="Arial" w:eastAsia="Calibri" w:hAnsi="Arial" w:cs="Arial"/>
          <w:sz w:val="24"/>
          <w:szCs w:val="24"/>
        </w:rPr>
      </w:pPr>
      <w:r>
        <w:rPr>
          <w:rFonts w:ascii="Arial" w:eastAsia="Calibri" w:hAnsi="Arial" w:cs="Arial"/>
          <w:sz w:val="24"/>
          <w:szCs w:val="24"/>
        </w:rPr>
        <w:t xml:space="preserve"> </w:t>
      </w:r>
    </w:p>
    <w:p w14:paraId="5EDBC1D4" w14:textId="77777777" w:rsidR="00CC505F" w:rsidRDefault="00CC505F" w:rsidP="00CC505F">
      <w:pPr>
        <w:spacing w:line="360" w:lineRule="auto"/>
        <w:jc w:val="both"/>
        <w:rPr>
          <w:rFonts w:ascii="Arial" w:eastAsia="Calibri" w:hAnsi="Arial" w:cs="Arial"/>
          <w:b/>
          <w:bCs/>
          <w:sz w:val="32"/>
          <w:szCs w:val="32"/>
        </w:rPr>
      </w:pPr>
      <w:r>
        <w:rPr>
          <w:rFonts w:ascii="Arial" w:eastAsia="Calibri" w:hAnsi="Arial" w:cs="Arial"/>
          <w:b/>
          <w:bCs/>
          <w:sz w:val="32"/>
          <w:szCs w:val="32"/>
        </w:rPr>
        <w:t>Student:</w:t>
      </w:r>
    </w:p>
    <w:p w14:paraId="2FA7D1A9" w14:textId="77777777" w:rsidR="00CC505F" w:rsidRDefault="00CC505F" w:rsidP="00CC505F">
      <w:pPr>
        <w:spacing w:line="360" w:lineRule="auto"/>
        <w:jc w:val="both"/>
        <w:rPr>
          <w:rFonts w:ascii="Arial" w:eastAsia="Calibri" w:hAnsi="Arial" w:cs="Arial"/>
          <w:b/>
          <w:bCs/>
          <w:sz w:val="32"/>
          <w:szCs w:val="32"/>
        </w:rPr>
      </w:pPr>
      <w:proofErr w:type="spellStart"/>
      <w:r>
        <w:rPr>
          <w:rFonts w:ascii="Arial" w:eastAsia="Calibri" w:hAnsi="Arial" w:cs="Arial"/>
          <w:b/>
          <w:bCs/>
          <w:sz w:val="32"/>
          <w:szCs w:val="32"/>
        </w:rPr>
        <w:t>Nisipeanu</w:t>
      </w:r>
      <w:proofErr w:type="spellEnd"/>
      <w:r>
        <w:rPr>
          <w:rFonts w:ascii="Arial" w:eastAsia="Calibri" w:hAnsi="Arial" w:cs="Arial"/>
          <w:b/>
          <w:bCs/>
          <w:sz w:val="32"/>
          <w:szCs w:val="32"/>
        </w:rPr>
        <w:t xml:space="preserve"> </w:t>
      </w:r>
      <w:proofErr w:type="spellStart"/>
      <w:r>
        <w:rPr>
          <w:rFonts w:ascii="Arial" w:eastAsia="Calibri" w:hAnsi="Arial" w:cs="Arial"/>
          <w:b/>
          <w:bCs/>
          <w:sz w:val="32"/>
          <w:szCs w:val="32"/>
        </w:rPr>
        <w:t>Denisa</w:t>
      </w:r>
      <w:proofErr w:type="spellEnd"/>
      <w:r>
        <w:rPr>
          <w:rFonts w:ascii="Arial" w:eastAsia="Calibri" w:hAnsi="Arial" w:cs="Arial"/>
          <w:b/>
          <w:bCs/>
          <w:sz w:val="32"/>
          <w:szCs w:val="32"/>
        </w:rPr>
        <w:t xml:space="preserve"> Elena </w:t>
      </w:r>
    </w:p>
    <w:p w14:paraId="79AE1D06" w14:textId="62C05EFD" w:rsidR="00CC505F" w:rsidRPr="00CC505F" w:rsidRDefault="00CC505F" w:rsidP="00C5759C">
      <w:pPr>
        <w:spacing w:line="360" w:lineRule="auto"/>
        <w:jc w:val="both"/>
        <w:rPr>
          <w:rFonts w:ascii="Arial" w:eastAsia="Calibri" w:hAnsi="Arial" w:cs="Arial"/>
          <w:b/>
          <w:bCs/>
          <w:sz w:val="32"/>
          <w:szCs w:val="32"/>
        </w:rPr>
      </w:pPr>
      <w:r>
        <w:rPr>
          <w:rFonts w:ascii="Arial" w:eastAsia="Calibri" w:hAnsi="Arial" w:cs="Arial"/>
          <w:b/>
          <w:bCs/>
          <w:sz w:val="32"/>
          <w:szCs w:val="32"/>
        </w:rPr>
        <w:t>2234127</w:t>
      </w:r>
    </w:p>
    <w:p w14:paraId="604B4DB5" w14:textId="33934748" w:rsidR="00C5759C" w:rsidRPr="004B644E" w:rsidRDefault="004B644E" w:rsidP="00C5759C">
      <w:pPr>
        <w:spacing w:line="360" w:lineRule="auto"/>
        <w:jc w:val="both"/>
        <w:rPr>
          <w:rFonts w:ascii="Arial" w:hAnsi="Arial" w:cs="Arial"/>
          <w:sz w:val="24"/>
          <w:szCs w:val="24"/>
        </w:rPr>
      </w:pPr>
      <w:proofErr w:type="spellStart"/>
      <w:r w:rsidRPr="004B644E">
        <w:rPr>
          <w:rFonts w:ascii="Arial" w:hAnsi="Arial" w:cs="Arial"/>
          <w:b/>
          <w:bCs/>
          <w:sz w:val="24"/>
          <w:szCs w:val="24"/>
        </w:rPr>
        <w:lastRenderedPageBreak/>
        <w:t>Executive</w:t>
      </w:r>
      <w:r w:rsidR="00CC505F" w:rsidRPr="00CC505F">
        <w:rPr>
          <w:rFonts w:ascii="Arial" w:hAnsi="Arial" w:cs="Arial"/>
          <w:b/>
          <w:bCs/>
          <w:color w:val="FFFFFF" w:themeColor="background1"/>
          <w:sz w:val="24"/>
          <w:szCs w:val="24"/>
        </w:rPr>
        <w:t>.</w:t>
      </w:r>
      <w:r w:rsidR="00DD036E" w:rsidRPr="004B644E">
        <w:rPr>
          <w:rFonts w:ascii="Arial" w:hAnsi="Arial" w:cs="Arial"/>
          <w:b/>
          <w:bCs/>
          <w:sz w:val="24"/>
          <w:szCs w:val="24"/>
        </w:rPr>
        <w:t>Summar</w:t>
      </w:r>
      <w:r w:rsidR="003B0357">
        <w:rPr>
          <w:rFonts w:ascii="Arial" w:hAnsi="Arial" w:cs="Arial"/>
          <w:b/>
          <w:bCs/>
          <w:sz w:val="24"/>
          <w:szCs w:val="24"/>
        </w:rPr>
        <w:t>y</w:t>
      </w:r>
      <w:proofErr w:type="spellEnd"/>
      <w:r w:rsidR="00DD036E" w:rsidRPr="004B644E">
        <w:rPr>
          <w:rFonts w:ascii="Arial" w:hAnsi="Arial" w:cs="Arial"/>
          <w:sz w:val="24"/>
          <w:szCs w:val="24"/>
        </w:rPr>
        <w:br/>
      </w:r>
      <w:r w:rsidR="00C5759C" w:rsidRPr="004B644E">
        <w:rPr>
          <w:rFonts w:ascii="Arial" w:hAnsi="Arial" w:cs="Arial"/>
          <w:sz w:val="24"/>
          <w:szCs w:val="24"/>
        </w:rPr>
        <w:t xml:space="preserve">Urban Heights Hotel has encountered significant financial challenges in the last three years, marked by a decrease in revenues and an increase in operating expenses. The hotel's revenue has declined from £2,500,000 in 2021 to £1,800,000 in 2023, while operating </w:t>
      </w:r>
      <w:r w:rsidR="004B5537" w:rsidRPr="004B644E">
        <w:rPr>
          <w:rFonts w:ascii="Arial" w:hAnsi="Arial" w:cs="Arial"/>
          <w:sz w:val="24"/>
          <w:szCs w:val="24"/>
        </w:rPr>
        <w:t>costs</w:t>
      </w:r>
      <w:r w:rsidR="00C5759C" w:rsidRPr="004B644E">
        <w:rPr>
          <w:rFonts w:ascii="Arial" w:hAnsi="Arial" w:cs="Arial"/>
          <w:sz w:val="24"/>
          <w:szCs w:val="24"/>
        </w:rPr>
        <w:t xml:space="preserve"> have increased from £1,800,000 to £2,300,000, leading to a substantial decrease in net income from a positive £700,000 to a loss of £500,000. The reduction can be attributed to internal issues such as operational inefficiencies, excessive worker turnover, inadequate training, and poor cost management. Externally, the hotel's financial woes have been worsened by Brexit, competition from other accommodation providers such as Airbnb, and inflation.</w:t>
      </w:r>
    </w:p>
    <w:p w14:paraId="0F4C6F3D" w14:textId="1E791B5F" w:rsidR="00C5759C" w:rsidRPr="00C5759C" w:rsidRDefault="00DE4465" w:rsidP="00C5759C">
      <w:pPr>
        <w:spacing w:line="360" w:lineRule="auto"/>
        <w:jc w:val="both"/>
        <w:rPr>
          <w:rFonts w:ascii="Arial" w:hAnsi="Arial" w:cs="Arial"/>
          <w:sz w:val="24"/>
          <w:szCs w:val="24"/>
        </w:rPr>
      </w:pPr>
      <w:r>
        <w:rPr>
          <w:rFonts w:ascii="Arial" w:hAnsi="Arial" w:cs="Arial"/>
          <w:sz w:val="24"/>
          <w:szCs w:val="24"/>
        </w:rPr>
        <w:t>To</w:t>
      </w:r>
      <w:r w:rsidR="00C5759C" w:rsidRPr="00C5759C">
        <w:rPr>
          <w:rFonts w:ascii="Arial" w:hAnsi="Arial" w:cs="Arial"/>
          <w:sz w:val="24"/>
          <w:szCs w:val="24"/>
        </w:rPr>
        <w:t xml:space="preserve"> tackle these problems, it is crucial to implement a comprehensive </w:t>
      </w:r>
      <w:r>
        <w:rPr>
          <w:rFonts w:ascii="Arial" w:hAnsi="Arial" w:cs="Arial"/>
          <w:sz w:val="24"/>
          <w:szCs w:val="24"/>
        </w:rPr>
        <w:t>improvement plan</w:t>
      </w:r>
      <w:r w:rsidR="00C5759C" w:rsidRPr="00C5759C">
        <w:rPr>
          <w:rFonts w:ascii="Arial" w:hAnsi="Arial" w:cs="Arial"/>
          <w:sz w:val="24"/>
          <w:szCs w:val="24"/>
        </w:rPr>
        <w:t xml:space="preserve">. This involves </w:t>
      </w:r>
      <w:proofErr w:type="spellStart"/>
      <w:r w:rsidR="006D5232">
        <w:rPr>
          <w:rFonts w:ascii="Arial" w:hAnsi="Arial" w:cs="Arial"/>
          <w:sz w:val="24"/>
          <w:szCs w:val="24"/>
        </w:rPr>
        <w:t>optimising</w:t>
      </w:r>
      <w:proofErr w:type="spellEnd"/>
      <w:r w:rsidR="00C5759C" w:rsidRPr="00C5759C">
        <w:rPr>
          <w:rFonts w:ascii="Arial" w:hAnsi="Arial" w:cs="Arial"/>
          <w:sz w:val="24"/>
          <w:szCs w:val="24"/>
        </w:rPr>
        <w:t xml:space="preserve"> the usage of the hotel's bar and event areas by arranging themed evenings and special events to appeal to various consumer categories</w:t>
      </w:r>
      <w:r>
        <w:rPr>
          <w:rFonts w:ascii="Arial" w:hAnsi="Arial" w:cs="Arial"/>
          <w:sz w:val="24"/>
          <w:szCs w:val="24"/>
        </w:rPr>
        <w:t xml:space="preserve"> and</w:t>
      </w:r>
      <w:r w:rsidR="00C5759C" w:rsidRPr="00C5759C">
        <w:rPr>
          <w:rFonts w:ascii="Arial" w:hAnsi="Arial" w:cs="Arial"/>
          <w:sz w:val="24"/>
          <w:szCs w:val="24"/>
        </w:rPr>
        <w:t xml:space="preserve"> implementing happy hour discounts and seasonal promotions to boost the number of visitors. In addition, by marketing the event space for corporate and community events and promoting the hotel as a place for weddings and private parties, it is possible to create substantial extra income. Implementing cost reduction strategies, such as investing in energy-efficient technologies and streamlining procurement and inventory management, is crucial.</w:t>
      </w:r>
    </w:p>
    <w:p w14:paraId="287C7D24" w14:textId="4F6A1172" w:rsidR="00DD036E" w:rsidRPr="00DD036E" w:rsidRDefault="00C5759C" w:rsidP="00C5759C">
      <w:pPr>
        <w:spacing w:line="360" w:lineRule="auto"/>
        <w:jc w:val="both"/>
        <w:rPr>
          <w:rFonts w:ascii="Arial" w:hAnsi="Arial" w:cs="Arial"/>
          <w:sz w:val="24"/>
          <w:szCs w:val="24"/>
        </w:rPr>
      </w:pPr>
      <w:r w:rsidRPr="00C5759C">
        <w:rPr>
          <w:rFonts w:ascii="Arial" w:hAnsi="Arial" w:cs="Arial"/>
          <w:sz w:val="24"/>
          <w:szCs w:val="24"/>
        </w:rPr>
        <w:t>Enhancing client experience through tailored service and loyalty programs</w:t>
      </w:r>
      <w:r w:rsidR="006D5232">
        <w:rPr>
          <w:rFonts w:ascii="Arial" w:hAnsi="Arial" w:cs="Arial"/>
          <w:sz w:val="24"/>
          <w:szCs w:val="24"/>
        </w:rPr>
        <w:t xml:space="preserve"> while also </w:t>
      </w:r>
      <w:proofErr w:type="spellStart"/>
      <w:r w:rsidR="006D5232">
        <w:rPr>
          <w:rFonts w:ascii="Arial" w:hAnsi="Arial" w:cs="Arial"/>
          <w:sz w:val="24"/>
          <w:szCs w:val="24"/>
        </w:rPr>
        <w:t>maximising</w:t>
      </w:r>
      <w:proofErr w:type="spellEnd"/>
      <w:r w:rsidR="006D5232">
        <w:rPr>
          <w:rFonts w:ascii="Arial" w:hAnsi="Arial" w:cs="Arial"/>
          <w:sz w:val="24"/>
          <w:szCs w:val="24"/>
        </w:rPr>
        <w:t xml:space="preserve"> operational efficiency through task management systems</w:t>
      </w:r>
      <w:r w:rsidRPr="00C5759C">
        <w:rPr>
          <w:rFonts w:ascii="Arial" w:hAnsi="Arial" w:cs="Arial"/>
          <w:sz w:val="24"/>
          <w:szCs w:val="24"/>
        </w:rPr>
        <w:t xml:space="preserve"> are vital measures. </w:t>
      </w:r>
      <w:r w:rsidR="006D5232">
        <w:rPr>
          <w:rFonts w:ascii="Arial" w:hAnsi="Arial" w:cs="Arial"/>
          <w:sz w:val="24"/>
          <w:szCs w:val="24"/>
        </w:rPr>
        <w:t>Utilising</w:t>
      </w:r>
      <w:r w:rsidRPr="00C5759C">
        <w:rPr>
          <w:rFonts w:ascii="Arial" w:hAnsi="Arial" w:cs="Arial"/>
          <w:sz w:val="24"/>
          <w:szCs w:val="24"/>
        </w:rPr>
        <w:t xml:space="preserve"> digital marketing strategies to focus on </w:t>
      </w:r>
      <w:r w:rsidR="004B5537">
        <w:rPr>
          <w:rFonts w:ascii="Arial" w:hAnsi="Arial" w:cs="Arial"/>
          <w:sz w:val="24"/>
          <w:szCs w:val="24"/>
        </w:rPr>
        <w:t>specific</w:t>
      </w:r>
      <w:r w:rsidRPr="00C5759C">
        <w:rPr>
          <w:rFonts w:ascii="Arial" w:hAnsi="Arial" w:cs="Arial"/>
          <w:sz w:val="24"/>
          <w:szCs w:val="24"/>
        </w:rPr>
        <w:t xml:space="preserve"> market segments and offering distinctive experiences can effectively draw in a </w:t>
      </w:r>
      <w:r w:rsidR="004B5537">
        <w:rPr>
          <w:rFonts w:ascii="Arial" w:hAnsi="Arial" w:cs="Arial"/>
          <w:sz w:val="24"/>
          <w:szCs w:val="24"/>
        </w:rPr>
        <w:t>more significant</w:t>
      </w:r>
      <w:r w:rsidRPr="00C5759C">
        <w:rPr>
          <w:rFonts w:ascii="Arial" w:hAnsi="Arial" w:cs="Arial"/>
          <w:sz w:val="24"/>
          <w:szCs w:val="24"/>
        </w:rPr>
        <w:t xml:space="preserve"> number of customers. </w:t>
      </w:r>
      <w:r w:rsidR="006D5232">
        <w:rPr>
          <w:rFonts w:ascii="Arial" w:hAnsi="Arial" w:cs="Arial"/>
          <w:sz w:val="24"/>
          <w:szCs w:val="24"/>
        </w:rPr>
        <w:t>Executing</w:t>
      </w:r>
      <w:r w:rsidRPr="00C5759C">
        <w:rPr>
          <w:rFonts w:ascii="Arial" w:hAnsi="Arial" w:cs="Arial"/>
          <w:sz w:val="24"/>
          <w:szCs w:val="24"/>
        </w:rPr>
        <w:t xml:space="preserve"> a comprehensive financial restructuring plan, which involves negotiating more </w:t>
      </w:r>
      <w:proofErr w:type="spellStart"/>
      <w:r w:rsidRPr="00C5759C">
        <w:rPr>
          <w:rFonts w:ascii="Arial" w:hAnsi="Arial" w:cs="Arial"/>
          <w:sz w:val="24"/>
          <w:szCs w:val="24"/>
        </w:rPr>
        <w:t>favourable</w:t>
      </w:r>
      <w:proofErr w:type="spellEnd"/>
      <w:r w:rsidRPr="00C5759C">
        <w:rPr>
          <w:rFonts w:ascii="Arial" w:hAnsi="Arial" w:cs="Arial"/>
          <w:sz w:val="24"/>
          <w:szCs w:val="24"/>
        </w:rPr>
        <w:t xml:space="preserve"> terms with creditors and executing measures to reduce costs, will help to alleviate financial stress. By implementing these tactics, Urban Heights Hotel may improve operational efficiency, boost revenue, and reclaim its competitive advantage in the hospitality industry, paving the way for a successful recovery.</w:t>
      </w:r>
    </w:p>
    <w:p w14:paraId="4AD9853A" w14:textId="77777777" w:rsidR="00DD036E" w:rsidRPr="00DD036E" w:rsidRDefault="00DD036E" w:rsidP="00DD036E">
      <w:pPr>
        <w:spacing w:line="360" w:lineRule="auto"/>
        <w:jc w:val="both"/>
        <w:rPr>
          <w:rFonts w:ascii="Arial" w:hAnsi="Arial" w:cs="Arial"/>
          <w:sz w:val="24"/>
          <w:szCs w:val="24"/>
        </w:rPr>
      </w:pPr>
    </w:p>
    <w:p w14:paraId="15D8CFEC" w14:textId="77777777" w:rsidR="00DD036E" w:rsidRPr="00DD036E" w:rsidRDefault="00DD036E" w:rsidP="00DD036E">
      <w:pPr>
        <w:spacing w:line="360" w:lineRule="auto"/>
        <w:jc w:val="both"/>
        <w:rPr>
          <w:rFonts w:ascii="Arial" w:hAnsi="Arial" w:cs="Arial"/>
          <w:b/>
          <w:bCs/>
          <w:sz w:val="24"/>
          <w:szCs w:val="24"/>
        </w:rPr>
      </w:pPr>
      <w:r w:rsidRPr="00DD036E">
        <w:rPr>
          <w:rFonts w:ascii="Arial" w:hAnsi="Arial" w:cs="Arial"/>
          <w:b/>
          <w:bCs/>
          <w:sz w:val="24"/>
          <w:szCs w:val="24"/>
        </w:rPr>
        <w:t>Introduction</w:t>
      </w:r>
    </w:p>
    <w:p w14:paraId="39EA00EA" w14:textId="4B46FA85" w:rsidR="00815275" w:rsidRPr="00815275" w:rsidRDefault="00815275" w:rsidP="00815275">
      <w:pPr>
        <w:spacing w:line="360" w:lineRule="auto"/>
        <w:jc w:val="both"/>
        <w:rPr>
          <w:rFonts w:ascii="Arial" w:hAnsi="Arial" w:cs="Arial"/>
          <w:sz w:val="24"/>
          <w:szCs w:val="24"/>
        </w:rPr>
      </w:pPr>
      <w:r w:rsidRPr="00815275">
        <w:rPr>
          <w:rFonts w:ascii="Arial" w:hAnsi="Arial" w:cs="Arial"/>
          <w:sz w:val="24"/>
          <w:szCs w:val="24"/>
        </w:rPr>
        <w:lastRenderedPageBreak/>
        <w:t xml:space="preserve">Situated in the </w:t>
      </w:r>
      <w:r w:rsidR="004E5CF3">
        <w:rPr>
          <w:rFonts w:ascii="Arial" w:hAnsi="Arial" w:cs="Arial"/>
          <w:sz w:val="24"/>
          <w:szCs w:val="24"/>
        </w:rPr>
        <w:t>city's heart</w:t>
      </w:r>
      <w:r w:rsidRPr="00815275">
        <w:rPr>
          <w:rFonts w:ascii="Arial" w:hAnsi="Arial" w:cs="Arial"/>
          <w:sz w:val="24"/>
          <w:szCs w:val="24"/>
        </w:rPr>
        <w:t xml:space="preserve">, the Urban Heights Hotel </w:t>
      </w:r>
      <w:r w:rsidR="006868C4">
        <w:rPr>
          <w:rFonts w:ascii="Arial" w:hAnsi="Arial" w:cs="Arial"/>
          <w:sz w:val="24"/>
          <w:szCs w:val="24"/>
        </w:rPr>
        <w:t>offers several services, such as a restaurant, bar, and event spaces. However, despite its excellent location and extensive amenities, the hotel has experienced severe financial difficulties over the last three years, as seen by falling revenues, rising operational costs, and sharply diminishing customer satisfaction</w:t>
      </w:r>
      <w:r w:rsidRPr="00815275">
        <w:rPr>
          <w:rFonts w:ascii="Arial" w:hAnsi="Arial" w:cs="Arial"/>
          <w:sz w:val="24"/>
          <w:szCs w:val="24"/>
        </w:rPr>
        <w:t>. The owner, staff, investors, and the community are among the many stakeholders for whom the hotel's performance is critical since it directly affects their social and financial well-being.</w:t>
      </w:r>
    </w:p>
    <w:p w14:paraId="3A12D6AF" w14:textId="59627470" w:rsidR="00DD036E" w:rsidRDefault="00815275" w:rsidP="00DD036E">
      <w:pPr>
        <w:spacing w:line="360" w:lineRule="auto"/>
        <w:jc w:val="both"/>
        <w:rPr>
          <w:rFonts w:ascii="Arial" w:hAnsi="Arial" w:cs="Arial"/>
          <w:sz w:val="24"/>
          <w:szCs w:val="24"/>
        </w:rPr>
      </w:pPr>
      <w:r w:rsidRPr="00815275">
        <w:rPr>
          <w:rFonts w:ascii="Arial" w:hAnsi="Arial" w:cs="Arial"/>
          <w:sz w:val="24"/>
          <w:szCs w:val="24"/>
        </w:rPr>
        <w:t xml:space="preserve">This report's </w:t>
      </w:r>
      <w:r w:rsidR="004B5537">
        <w:rPr>
          <w:rFonts w:ascii="Arial" w:hAnsi="Arial" w:cs="Arial"/>
          <w:sz w:val="24"/>
          <w:szCs w:val="24"/>
        </w:rPr>
        <w:t>primary</w:t>
      </w:r>
      <w:r w:rsidRPr="00815275">
        <w:rPr>
          <w:rFonts w:ascii="Arial" w:hAnsi="Arial" w:cs="Arial"/>
          <w:sz w:val="24"/>
          <w:szCs w:val="24"/>
        </w:rPr>
        <w:t xml:space="preserve"> goals are </w:t>
      </w:r>
      <w:r w:rsidR="004B644E">
        <w:rPr>
          <w:rFonts w:ascii="Arial" w:hAnsi="Arial" w:cs="Arial"/>
          <w:sz w:val="24"/>
          <w:szCs w:val="24"/>
        </w:rPr>
        <w:t xml:space="preserve">to </w:t>
      </w:r>
      <w:r w:rsidR="006868C4">
        <w:rPr>
          <w:rFonts w:ascii="Arial" w:hAnsi="Arial" w:cs="Arial"/>
          <w:sz w:val="24"/>
          <w:szCs w:val="24"/>
        </w:rPr>
        <w:t>thoroughly examine the Urban Heights Hotel's financial performance</w:t>
      </w:r>
      <w:r w:rsidRPr="00815275">
        <w:rPr>
          <w:rFonts w:ascii="Arial" w:hAnsi="Arial" w:cs="Arial"/>
          <w:sz w:val="24"/>
          <w:szCs w:val="24"/>
        </w:rPr>
        <w:t xml:space="preserve">, pinpoint the </w:t>
      </w:r>
      <w:r w:rsidR="004B644E">
        <w:rPr>
          <w:rFonts w:ascii="Arial" w:hAnsi="Arial" w:cs="Arial"/>
          <w:sz w:val="24"/>
          <w:szCs w:val="24"/>
        </w:rPr>
        <w:t>leading</w:t>
      </w:r>
      <w:r w:rsidRPr="00815275">
        <w:rPr>
          <w:rFonts w:ascii="Arial" w:hAnsi="Arial" w:cs="Arial"/>
          <w:sz w:val="24"/>
          <w:szCs w:val="24"/>
        </w:rPr>
        <w:t xml:space="preserve"> causes of its downfall, and create a complete turnaround plan. This research </w:t>
      </w:r>
      <w:r w:rsidR="00DE4465">
        <w:rPr>
          <w:rFonts w:ascii="Arial" w:hAnsi="Arial" w:cs="Arial"/>
          <w:sz w:val="24"/>
          <w:szCs w:val="24"/>
        </w:rPr>
        <w:t xml:space="preserve">offers practical suggestions to improve the hotel's competitive standing in the market and restore its financial health by addressing </w:t>
      </w:r>
      <w:r w:rsidRPr="00815275">
        <w:rPr>
          <w:rFonts w:ascii="Arial" w:hAnsi="Arial" w:cs="Arial"/>
          <w:sz w:val="24"/>
          <w:szCs w:val="24"/>
        </w:rPr>
        <w:t>internal and external challenges.</w:t>
      </w:r>
    </w:p>
    <w:p w14:paraId="1997D2BF" w14:textId="18F46174" w:rsidR="009A529F" w:rsidRPr="009A529F" w:rsidRDefault="009A529F" w:rsidP="009A529F">
      <w:pPr>
        <w:spacing w:line="360" w:lineRule="auto"/>
        <w:jc w:val="both"/>
        <w:rPr>
          <w:rFonts w:ascii="Arial" w:hAnsi="Arial" w:cs="Arial"/>
          <w:b/>
          <w:bCs/>
          <w:sz w:val="24"/>
          <w:szCs w:val="24"/>
        </w:rPr>
      </w:pPr>
      <w:r w:rsidRPr="009A529F">
        <w:rPr>
          <w:rFonts w:ascii="Arial" w:hAnsi="Arial" w:cs="Arial"/>
          <w:b/>
          <w:bCs/>
          <w:sz w:val="24"/>
          <w:szCs w:val="24"/>
        </w:rPr>
        <w:t xml:space="preserve">Financial Performance Analysis </w:t>
      </w:r>
    </w:p>
    <w:p w14:paraId="707CB237" w14:textId="3F9570FF" w:rsidR="009A529F" w:rsidRPr="009A529F" w:rsidRDefault="009A529F" w:rsidP="009A529F">
      <w:pPr>
        <w:spacing w:line="360" w:lineRule="auto"/>
        <w:jc w:val="both"/>
        <w:rPr>
          <w:rFonts w:ascii="Arial" w:hAnsi="Arial" w:cs="Arial"/>
          <w:i/>
          <w:iCs/>
          <w:sz w:val="24"/>
          <w:szCs w:val="24"/>
        </w:rPr>
      </w:pPr>
      <w:r w:rsidRPr="009A529F">
        <w:rPr>
          <w:rFonts w:ascii="Arial" w:hAnsi="Arial" w:cs="Arial"/>
          <w:i/>
          <w:iCs/>
          <w:sz w:val="24"/>
          <w:szCs w:val="24"/>
        </w:rPr>
        <w:t>Overview of Financial Trends Over the Past Three Years</w:t>
      </w:r>
    </w:p>
    <w:p w14:paraId="7ACDD719" w14:textId="063A91A2" w:rsidR="009A529F" w:rsidRPr="009A529F" w:rsidRDefault="00E52A4D" w:rsidP="009A529F">
      <w:pPr>
        <w:spacing w:line="360" w:lineRule="auto"/>
        <w:jc w:val="both"/>
        <w:rPr>
          <w:rFonts w:ascii="Arial" w:hAnsi="Arial" w:cs="Arial"/>
          <w:sz w:val="24"/>
          <w:szCs w:val="24"/>
        </w:rPr>
      </w:pPr>
      <w:r>
        <w:rPr>
          <w:rFonts w:ascii="Arial" w:hAnsi="Arial" w:cs="Arial"/>
          <w:b/>
          <w:bCs/>
          <w:noProof/>
          <w:sz w:val="24"/>
          <w:szCs w:val="24"/>
        </w:rPr>
        <w:drawing>
          <wp:anchor distT="0" distB="0" distL="114300" distR="114300" simplePos="0" relativeHeight="251660288" behindDoc="0" locked="0" layoutInCell="1" allowOverlap="1" wp14:anchorId="5A588DA9" wp14:editId="71340E50">
            <wp:simplePos x="0" y="0"/>
            <wp:positionH relativeFrom="margin">
              <wp:align>center</wp:align>
            </wp:positionH>
            <wp:positionV relativeFrom="paragraph">
              <wp:posOffset>1391425</wp:posOffset>
            </wp:positionV>
            <wp:extent cx="5806935" cy="962025"/>
            <wp:effectExtent l="0" t="0" r="3810" b="0"/>
            <wp:wrapSquare wrapText="bothSides"/>
            <wp:docPr id="1348834731"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834731" name="Picture 3" descr="A screenshot of a graph&#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06935" cy="962025"/>
                    </a:xfrm>
                    <a:prstGeom prst="rect">
                      <a:avLst/>
                    </a:prstGeom>
                    <a:noFill/>
                    <a:ln>
                      <a:noFill/>
                    </a:ln>
                  </pic:spPr>
                </pic:pic>
              </a:graphicData>
            </a:graphic>
            <wp14:sizeRelH relativeFrom="margin">
              <wp14:pctWidth>0</wp14:pctWidth>
            </wp14:sizeRelH>
          </wp:anchor>
        </w:drawing>
      </w:r>
      <w:r w:rsidR="009A529F" w:rsidRPr="009A529F">
        <w:rPr>
          <w:rFonts w:ascii="Arial" w:hAnsi="Arial" w:cs="Arial"/>
          <w:sz w:val="24"/>
          <w:szCs w:val="24"/>
        </w:rPr>
        <w:t>Urban Heights Hotel has had serious financial difficulties during the last three years, with diminishing revenues and rising operational costs. Revenue decreased from £2,500,000 in 2021 to £1,800,000 in 2023, while operating costs rose from £1,800,000 to £2,300,000 during the same period. As a result, net income fell from a profit of £700,000 in 2021 to a loss of £550,000 in 2023.</w:t>
      </w:r>
      <w:r w:rsidRPr="00E52A4D">
        <w:rPr>
          <w:rFonts w:ascii="Arial" w:hAnsi="Arial" w:cs="Arial"/>
          <w:b/>
          <w:bCs/>
          <w:noProof/>
          <w:sz w:val="24"/>
          <w:szCs w:val="24"/>
        </w:rPr>
        <w:t xml:space="preserve"> </w:t>
      </w:r>
    </w:p>
    <w:p w14:paraId="45C1C24F" w14:textId="5F288517" w:rsidR="009A529F" w:rsidRPr="009A529F" w:rsidRDefault="009A529F" w:rsidP="009A529F">
      <w:pPr>
        <w:spacing w:line="360" w:lineRule="auto"/>
        <w:jc w:val="both"/>
        <w:rPr>
          <w:rFonts w:ascii="Arial" w:hAnsi="Arial" w:cs="Arial"/>
          <w:b/>
          <w:bCs/>
          <w:sz w:val="24"/>
          <w:szCs w:val="24"/>
        </w:rPr>
      </w:pPr>
      <w:r w:rsidRPr="009A529F">
        <w:rPr>
          <w:rFonts w:ascii="Arial" w:hAnsi="Arial" w:cs="Arial"/>
          <w:b/>
          <w:bCs/>
          <w:sz w:val="24"/>
          <w:szCs w:val="24"/>
        </w:rPr>
        <w:t>Identified Risks and Risk Management Strategies</w:t>
      </w:r>
      <w:r w:rsidR="001A1DDD">
        <w:rPr>
          <w:rFonts w:ascii="Arial" w:hAnsi="Arial" w:cs="Arial"/>
          <w:b/>
          <w:bCs/>
          <w:sz w:val="24"/>
          <w:szCs w:val="24"/>
        </w:rPr>
        <w:t xml:space="preserve"> </w:t>
      </w:r>
      <w:r w:rsidR="00577844">
        <w:rPr>
          <w:rFonts w:ascii="Arial" w:hAnsi="Arial" w:cs="Arial"/>
          <w:b/>
          <w:bCs/>
          <w:sz w:val="24"/>
          <w:szCs w:val="24"/>
        </w:rPr>
        <w:t>(CFI, 2023)</w:t>
      </w:r>
    </w:p>
    <w:p w14:paraId="35481DA7" w14:textId="77777777" w:rsidR="009A529F" w:rsidRPr="009A529F" w:rsidRDefault="009A529F" w:rsidP="009A529F">
      <w:pPr>
        <w:spacing w:line="360" w:lineRule="auto"/>
        <w:jc w:val="both"/>
        <w:rPr>
          <w:rFonts w:ascii="Arial" w:hAnsi="Arial" w:cs="Arial"/>
          <w:sz w:val="24"/>
          <w:szCs w:val="24"/>
        </w:rPr>
      </w:pPr>
      <w:r w:rsidRPr="009A529F">
        <w:rPr>
          <w:rFonts w:ascii="Arial" w:hAnsi="Arial" w:cs="Arial"/>
          <w:b/>
          <w:bCs/>
          <w:sz w:val="24"/>
          <w:szCs w:val="24"/>
        </w:rPr>
        <w:t>1. Revenue Trends and Patterns</w:t>
      </w:r>
    </w:p>
    <w:p w14:paraId="2AA6580D" w14:textId="77777777" w:rsidR="009A529F" w:rsidRPr="009A529F" w:rsidRDefault="009A529F" w:rsidP="009A529F">
      <w:pPr>
        <w:numPr>
          <w:ilvl w:val="0"/>
          <w:numId w:val="14"/>
        </w:numPr>
        <w:spacing w:line="360" w:lineRule="auto"/>
        <w:jc w:val="both"/>
        <w:rPr>
          <w:rFonts w:ascii="Arial" w:hAnsi="Arial" w:cs="Arial"/>
          <w:sz w:val="24"/>
          <w:szCs w:val="24"/>
        </w:rPr>
      </w:pPr>
      <w:r w:rsidRPr="009A529F">
        <w:rPr>
          <w:rFonts w:ascii="Arial" w:hAnsi="Arial" w:cs="Arial"/>
          <w:b/>
          <w:bCs/>
          <w:sz w:val="24"/>
          <w:szCs w:val="24"/>
        </w:rPr>
        <w:t>Analysis</w:t>
      </w:r>
      <w:r w:rsidRPr="009A529F">
        <w:rPr>
          <w:rFonts w:ascii="Arial" w:hAnsi="Arial" w:cs="Arial"/>
          <w:sz w:val="24"/>
          <w:szCs w:val="24"/>
        </w:rPr>
        <w:t>: Revenue has steadily fallen due to increased competition from Airbnb and changing consumer preferences (Borovčanin, 2015).</w:t>
      </w:r>
    </w:p>
    <w:p w14:paraId="4A8CB008" w14:textId="77777777" w:rsidR="009A529F" w:rsidRPr="009A529F" w:rsidRDefault="009A529F" w:rsidP="009A529F">
      <w:pPr>
        <w:numPr>
          <w:ilvl w:val="0"/>
          <w:numId w:val="14"/>
        </w:numPr>
        <w:spacing w:line="360" w:lineRule="auto"/>
        <w:jc w:val="both"/>
        <w:rPr>
          <w:rFonts w:ascii="Arial" w:hAnsi="Arial" w:cs="Arial"/>
          <w:sz w:val="24"/>
          <w:szCs w:val="24"/>
        </w:rPr>
      </w:pPr>
      <w:r w:rsidRPr="009A529F">
        <w:rPr>
          <w:rFonts w:ascii="Arial" w:hAnsi="Arial" w:cs="Arial"/>
          <w:b/>
          <w:bCs/>
          <w:sz w:val="24"/>
          <w:szCs w:val="24"/>
        </w:rPr>
        <w:lastRenderedPageBreak/>
        <w:t>Risk</w:t>
      </w:r>
      <w:r w:rsidRPr="009A529F">
        <w:rPr>
          <w:rFonts w:ascii="Arial" w:hAnsi="Arial" w:cs="Arial"/>
          <w:sz w:val="24"/>
          <w:szCs w:val="24"/>
        </w:rPr>
        <w:t>: Market hazards include rising competition and shifting consumer preferences.</w:t>
      </w:r>
    </w:p>
    <w:p w14:paraId="1249FD6C" w14:textId="77777777" w:rsidR="009A529F" w:rsidRPr="009A529F" w:rsidRDefault="009A529F" w:rsidP="009A529F">
      <w:pPr>
        <w:numPr>
          <w:ilvl w:val="0"/>
          <w:numId w:val="14"/>
        </w:numPr>
        <w:spacing w:line="360" w:lineRule="auto"/>
        <w:jc w:val="both"/>
        <w:rPr>
          <w:rFonts w:ascii="Arial" w:hAnsi="Arial" w:cs="Arial"/>
          <w:sz w:val="24"/>
          <w:szCs w:val="24"/>
        </w:rPr>
      </w:pPr>
      <w:r w:rsidRPr="009A529F">
        <w:rPr>
          <w:rFonts w:ascii="Arial" w:hAnsi="Arial" w:cs="Arial"/>
          <w:b/>
          <w:bCs/>
          <w:sz w:val="24"/>
          <w:szCs w:val="24"/>
        </w:rPr>
        <w:t>Risk Management Strategy</w:t>
      </w:r>
      <w:r w:rsidRPr="009A529F">
        <w:rPr>
          <w:rFonts w:ascii="Arial" w:hAnsi="Arial" w:cs="Arial"/>
          <w:sz w:val="24"/>
          <w:szCs w:val="24"/>
        </w:rPr>
        <w:t>:</w:t>
      </w:r>
    </w:p>
    <w:p w14:paraId="3B8BDBE5" w14:textId="4AEA826E" w:rsidR="009A529F" w:rsidRPr="009A529F" w:rsidRDefault="009A529F" w:rsidP="009A529F">
      <w:pPr>
        <w:numPr>
          <w:ilvl w:val="1"/>
          <w:numId w:val="14"/>
        </w:numPr>
        <w:spacing w:line="360" w:lineRule="auto"/>
        <w:jc w:val="both"/>
        <w:rPr>
          <w:rFonts w:ascii="Arial" w:hAnsi="Arial" w:cs="Arial"/>
          <w:sz w:val="24"/>
          <w:szCs w:val="24"/>
        </w:rPr>
      </w:pPr>
      <w:r w:rsidRPr="009A529F">
        <w:rPr>
          <w:rFonts w:ascii="Arial" w:hAnsi="Arial" w:cs="Arial"/>
          <w:b/>
          <w:bCs/>
          <w:sz w:val="24"/>
          <w:szCs w:val="24"/>
        </w:rPr>
        <w:t>Mitigation</w:t>
      </w:r>
      <w:r w:rsidRPr="009A529F">
        <w:rPr>
          <w:rFonts w:ascii="Arial" w:hAnsi="Arial" w:cs="Arial"/>
          <w:sz w:val="24"/>
          <w:szCs w:val="24"/>
        </w:rPr>
        <w:t xml:space="preserve">: </w:t>
      </w:r>
      <w:r w:rsidR="006868C4">
        <w:rPr>
          <w:rFonts w:ascii="Arial" w:hAnsi="Arial" w:cs="Arial"/>
          <w:sz w:val="24"/>
          <w:szCs w:val="24"/>
        </w:rPr>
        <w:t>Target specific markets and promote unique experiences using digital marketing methods</w:t>
      </w:r>
      <w:r w:rsidRPr="009A529F">
        <w:rPr>
          <w:rFonts w:ascii="Arial" w:hAnsi="Arial" w:cs="Arial"/>
          <w:sz w:val="24"/>
          <w:szCs w:val="24"/>
        </w:rPr>
        <w:t xml:space="preserve">. Collaborate with local companies to create comprehensive packages </w:t>
      </w:r>
      <w:r w:rsidR="006868C4">
        <w:rPr>
          <w:rFonts w:ascii="Arial" w:hAnsi="Arial" w:cs="Arial"/>
          <w:sz w:val="24"/>
          <w:szCs w:val="24"/>
        </w:rPr>
        <w:t>highlighting</w:t>
      </w:r>
      <w:r w:rsidRPr="009A529F">
        <w:rPr>
          <w:rFonts w:ascii="Arial" w:hAnsi="Arial" w:cs="Arial"/>
          <w:sz w:val="24"/>
          <w:szCs w:val="24"/>
        </w:rPr>
        <w:t xml:space="preserve"> the hotel's distinctive advantages (Hameed et al., 2021).</w:t>
      </w:r>
    </w:p>
    <w:p w14:paraId="7F7FBADA" w14:textId="77777777" w:rsidR="009A529F" w:rsidRPr="009A529F" w:rsidRDefault="009A529F" w:rsidP="009A529F">
      <w:pPr>
        <w:spacing w:line="360" w:lineRule="auto"/>
        <w:jc w:val="both"/>
        <w:rPr>
          <w:rFonts w:ascii="Arial" w:hAnsi="Arial" w:cs="Arial"/>
          <w:sz w:val="24"/>
          <w:szCs w:val="24"/>
        </w:rPr>
      </w:pPr>
      <w:r w:rsidRPr="009A529F">
        <w:rPr>
          <w:rFonts w:ascii="Arial" w:hAnsi="Arial" w:cs="Arial"/>
          <w:b/>
          <w:bCs/>
          <w:sz w:val="24"/>
          <w:szCs w:val="24"/>
        </w:rPr>
        <w:t>2. Operating Expenses and Their Impact on Profitability</w:t>
      </w:r>
    </w:p>
    <w:p w14:paraId="62303527" w14:textId="63EBE1E0" w:rsidR="009A529F" w:rsidRPr="009A529F" w:rsidRDefault="009A529F" w:rsidP="009A529F">
      <w:pPr>
        <w:numPr>
          <w:ilvl w:val="0"/>
          <w:numId w:val="15"/>
        </w:numPr>
        <w:spacing w:line="360" w:lineRule="auto"/>
        <w:jc w:val="both"/>
        <w:rPr>
          <w:rFonts w:ascii="Arial" w:hAnsi="Arial" w:cs="Arial"/>
          <w:sz w:val="24"/>
          <w:szCs w:val="24"/>
        </w:rPr>
      </w:pPr>
      <w:r w:rsidRPr="009A529F">
        <w:rPr>
          <w:rFonts w:ascii="Arial" w:hAnsi="Arial" w:cs="Arial"/>
          <w:b/>
          <w:bCs/>
          <w:sz w:val="24"/>
          <w:szCs w:val="24"/>
        </w:rPr>
        <w:t>Analysis</w:t>
      </w:r>
      <w:r w:rsidRPr="009A529F">
        <w:rPr>
          <w:rFonts w:ascii="Arial" w:hAnsi="Arial" w:cs="Arial"/>
          <w:sz w:val="24"/>
          <w:szCs w:val="24"/>
        </w:rPr>
        <w:t xml:space="preserve">: Operating expenses climbed considerably due to manpower, maintenance, and utility. expenses (Santoso &amp; </w:t>
      </w:r>
      <w:proofErr w:type="spellStart"/>
      <w:r w:rsidRPr="009A529F">
        <w:rPr>
          <w:rFonts w:ascii="Arial" w:hAnsi="Arial" w:cs="Arial"/>
          <w:sz w:val="24"/>
          <w:szCs w:val="24"/>
        </w:rPr>
        <w:t>Supatmi</w:t>
      </w:r>
      <w:proofErr w:type="spellEnd"/>
      <w:r w:rsidRPr="009A529F">
        <w:rPr>
          <w:rFonts w:ascii="Arial" w:hAnsi="Arial" w:cs="Arial"/>
          <w:sz w:val="24"/>
          <w:szCs w:val="24"/>
        </w:rPr>
        <w:t>, 2021).</w:t>
      </w:r>
    </w:p>
    <w:p w14:paraId="6E741206" w14:textId="77777777" w:rsidR="009A529F" w:rsidRPr="009A529F" w:rsidRDefault="009A529F" w:rsidP="009A529F">
      <w:pPr>
        <w:numPr>
          <w:ilvl w:val="0"/>
          <w:numId w:val="15"/>
        </w:numPr>
        <w:spacing w:line="360" w:lineRule="auto"/>
        <w:jc w:val="both"/>
        <w:rPr>
          <w:rFonts w:ascii="Arial" w:hAnsi="Arial" w:cs="Arial"/>
          <w:sz w:val="24"/>
          <w:szCs w:val="24"/>
        </w:rPr>
      </w:pPr>
      <w:r w:rsidRPr="009A529F">
        <w:rPr>
          <w:rFonts w:ascii="Arial" w:hAnsi="Arial" w:cs="Arial"/>
          <w:b/>
          <w:bCs/>
          <w:sz w:val="24"/>
          <w:szCs w:val="24"/>
        </w:rPr>
        <w:t>Risk</w:t>
      </w:r>
      <w:r w:rsidRPr="009A529F">
        <w:rPr>
          <w:rFonts w:ascii="Arial" w:hAnsi="Arial" w:cs="Arial"/>
          <w:sz w:val="24"/>
          <w:szCs w:val="24"/>
        </w:rPr>
        <w:t>: Operational hazards stem from inefficiency and high expenses.</w:t>
      </w:r>
    </w:p>
    <w:p w14:paraId="75E46FDB" w14:textId="77777777" w:rsidR="009A529F" w:rsidRPr="009A529F" w:rsidRDefault="009A529F" w:rsidP="009A529F">
      <w:pPr>
        <w:numPr>
          <w:ilvl w:val="0"/>
          <w:numId w:val="15"/>
        </w:numPr>
        <w:spacing w:line="360" w:lineRule="auto"/>
        <w:jc w:val="both"/>
        <w:rPr>
          <w:rFonts w:ascii="Arial" w:hAnsi="Arial" w:cs="Arial"/>
          <w:sz w:val="24"/>
          <w:szCs w:val="24"/>
        </w:rPr>
      </w:pPr>
      <w:r w:rsidRPr="009A529F">
        <w:rPr>
          <w:rFonts w:ascii="Arial" w:hAnsi="Arial" w:cs="Arial"/>
          <w:b/>
          <w:bCs/>
          <w:sz w:val="24"/>
          <w:szCs w:val="24"/>
        </w:rPr>
        <w:t>Risk Management Strategy</w:t>
      </w:r>
      <w:r w:rsidRPr="009A529F">
        <w:rPr>
          <w:rFonts w:ascii="Arial" w:hAnsi="Arial" w:cs="Arial"/>
          <w:sz w:val="24"/>
          <w:szCs w:val="24"/>
        </w:rPr>
        <w:t>:</w:t>
      </w:r>
    </w:p>
    <w:p w14:paraId="57A4122D" w14:textId="42BC2F70" w:rsidR="009A529F" w:rsidRPr="009A529F" w:rsidRDefault="009A529F" w:rsidP="009A529F">
      <w:pPr>
        <w:numPr>
          <w:ilvl w:val="1"/>
          <w:numId w:val="15"/>
        </w:numPr>
        <w:spacing w:line="360" w:lineRule="auto"/>
        <w:jc w:val="both"/>
        <w:rPr>
          <w:rFonts w:ascii="Arial" w:hAnsi="Arial" w:cs="Arial"/>
          <w:sz w:val="24"/>
          <w:szCs w:val="24"/>
        </w:rPr>
      </w:pPr>
      <w:r w:rsidRPr="009A529F">
        <w:rPr>
          <w:rFonts w:ascii="Arial" w:hAnsi="Arial" w:cs="Arial"/>
          <w:b/>
          <w:bCs/>
          <w:sz w:val="24"/>
          <w:szCs w:val="24"/>
        </w:rPr>
        <w:t>Mitigation</w:t>
      </w:r>
      <w:r w:rsidRPr="009A529F">
        <w:rPr>
          <w:rFonts w:ascii="Arial" w:hAnsi="Arial" w:cs="Arial"/>
          <w:sz w:val="24"/>
          <w:szCs w:val="24"/>
        </w:rPr>
        <w:t xml:space="preserve">: Implementing a </w:t>
      </w:r>
      <w:r w:rsidR="006868C4">
        <w:rPr>
          <w:rFonts w:ascii="Arial" w:hAnsi="Arial" w:cs="Arial"/>
          <w:sz w:val="24"/>
          <w:szCs w:val="24"/>
        </w:rPr>
        <w:t>cleaning and maintenance task management system can significantly improve operating efficiency</w:t>
      </w:r>
      <w:r w:rsidRPr="009A529F">
        <w:rPr>
          <w:rFonts w:ascii="Arial" w:hAnsi="Arial" w:cs="Arial"/>
          <w:sz w:val="24"/>
          <w:szCs w:val="24"/>
        </w:rPr>
        <w:t>. Use economic techniques to improve scheduling and keep a consistent maintenance schedule to avoid unexpected breakdowns. (Vladimirov &amp; Williams, 2018).</w:t>
      </w:r>
    </w:p>
    <w:p w14:paraId="4C5A3EA9" w14:textId="77777777" w:rsidR="009A529F" w:rsidRPr="009A529F" w:rsidRDefault="009A529F" w:rsidP="009A529F">
      <w:pPr>
        <w:spacing w:line="360" w:lineRule="auto"/>
        <w:jc w:val="both"/>
        <w:rPr>
          <w:rFonts w:ascii="Arial" w:hAnsi="Arial" w:cs="Arial"/>
          <w:sz w:val="24"/>
          <w:szCs w:val="24"/>
        </w:rPr>
      </w:pPr>
      <w:r w:rsidRPr="009A529F">
        <w:rPr>
          <w:rFonts w:ascii="Arial" w:hAnsi="Arial" w:cs="Arial"/>
          <w:b/>
          <w:bCs/>
          <w:sz w:val="24"/>
          <w:szCs w:val="24"/>
        </w:rPr>
        <w:t>3. Net Income Trends and Implications</w:t>
      </w:r>
    </w:p>
    <w:p w14:paraId="3D22ABF7" w14:textId="77777777" w:rsidR="009A529F" w:rsidRPr="009A529F" w:rsidRDefault="009A529F" w:rsidP="009A529F">
      <w:pPr>
        <w:numPr>
          <w:ilvl w:val="0"/>
          <w:numId w:val="16"/>
        </w:numPr>
        <w:spacing w:line="360" w:lineRule="auto"/>
        <w:jc w:val="both"/>
        <w:rPr>
          <w:rFonts w:ascii="Arial" w:hAnsi="Arial" w:cs="Arial"/>
          <w:sz w:val="24"/>
          <w:szCs w:val="24"/>
        </w:rPr>
      </w:pPr>
      <w:r w:rsidRPr="009A529F">
        <w:rPr>
          <w:rFonts w:ascii="Arial" w:hAnsi="Arial" w:cs="Arial"/>
          <w:b/>
          <w:bCs/>
          <w:sz w:val="24"/>
          <w:szCs w:val="24"/>
        </w:rPr>
        <w:t>Analysis</w:t>
      </w:r>
      <w:r w:rsidRPr="009A529F">
        <w:rPr>
          <w:rFonts w:ascii="Arial" w:hAnsi="Arial" w:cs="Arial"/>
          <w:sz w:val="24"/>
          <w:szCs w:val="24"/>
        </w:rPr>
        <w:t>: Net income dropped from £700,000 in 2021 to £200,000 in 2022, followed by a £500,000 loss in 2023, showing severe financial difficulties (Babajee et al., 2021).</w:t>
      </w:r>
    </w:p>
    <w:p w14:paraId="762C0303" w14:textId="77777777" w:rsidR="009A529F" w:rsidRPr="009A529F" w:rsidRDefault="009A529F" w:rsidP="009A529F">
      <w:pPr>
        <w:numPr>
          <w:ilvl w:val="0"/>
          <w:numId w:val="16"/>
        </w:numPr>
        <w:spacing w:line="360" w:lineRule="auto"/>
        <w:jc w:val="both"/>
        <w:rPr>
          <w:rFonts w:ascii="Arial" w:hAnsi="Arial" w:cs="Arial"/>
          <w:sz w:val="24"/>
          <w:szCs w:val="24"/>
        </w:rPr>
      </w:pPr>
      <w:r w:rsidRPr="009A529F">
        <w:rPr>
          <w:rFonts w:ascii="Arial" w:hAnsi="Arial" w:cs="Arial"/>
          <w:b/>
          <w:bCs/>
          <w:sz w:val="24"/>
          <w:szCs w:val="24"/>
        </w:rPr>
        <w:t>Risk</w:t>
      </w:r>
      <w:r w:rsidRPr="009A529F">
        <w:rPr>
          <w:rFonts w:ascii="Arial" w:hAnsi="Arial" w:cs="Arial"/>
          <w:sz w:val="24"/>
          <w:szCs w:val="24"/>
        </w:rPr>
        <w:t>: Financial concerns arise from deteriorating profitability.</w:t>
      </w:r>
    </w:p>
    <w:p w14:paraId="117C7398" w14:textId="77777777" w:rsidR="009A529F" w:rsidRPr="009A529F" w:rsidRDefault="009A529F" w:rsidP="009A529F">
      <w:pPr>
        <w:numPr>
          <w:ilvl w:val="0"/>
          <w:numId w:val="16"/>
        </w:numPr>
        <w:spacing w:line="360" w:lineRule="auto"/>
        <w:jc w:val="both"/>
        <w:rPr>
          <w:rFonts w:ascii="Arial" w:hAnsi="Arial" w:cs="Arial"/>
          <w:sz w:val="24"/>
          <w:szCs w:val="24"/>
        </w:rPr>
      </w:pPr>
      <w:r w:rsidRPr="009A529F">
        <w:rPr>
          <w:rFonts w:ascii="Arial" w:hAnsi="Arial" w:cs="Arial"/>
          <w:b/>
          <w:bCs/>
          <w:sz w:val="24"/>
          <w:szCs w:val="24"/>
        </w:rPr>
        <w:t>Risk Management Strategy</w:t>
      </w:r>
      <w:r w:rsidRPr="009A529F">
        <w:rPr>
          <w:rFonts w:ascii="Arial" w:hAnsi="Arial" w:cs="Arial"/>
          <w:sz w:val="24"/>
          <w:szCs w:val="24"/>
        </w:rPr>
        <w:t>:</w:t>
      </w:r>
    </w:p>
    <w:p w14:paraId="6E6B381A" w14:textId="3E1A6819" w:rsidR="009A529F" w:rsidRPr="009A529F" w:rsidRDefault="009A529F" w:rsidP="009A529F">
      <w:pPr>
        <w:numPr>
          <w:ilvl w:val="1"/>
          <w:numId w:val="16"/>
        </w:numPr>
        <w:spacing w:line="360" w:lineRule="auto"/>
        <w:jc w:val="both"/>
        <w:rPr>
          <w:rFonts w:ascii="Arial" w:hAnsi="Arial" w:cs="Arial"/>
          <w:sz w:val="24"/>
          <w:szCs w:val="24"/>
        </w:rPr>
      </w:pPr>
      <w:r w:rsidRPr="009A529F">
        <w:rPr>
          <w:rFonts w:ascii="Arial" w:hAnsi="Arial" w:cs="Arial"/>
          <w:b/>
          <w:bCs/>
          <w:sz w:val="24"/>
          <w:szCs w:val="24"/>
        </w:rPr>
        <w:t>Mitigation</w:t>
      </w:r>
      <w:r w:rsidRPr="009A529F">
        <w:rPr>
          <w:rFonts w:ascii="Arial" w:hAnsi="Arial" w:cs="Arial"/>
          <w:sz w:val="24"/>
          <w:szCs w:val="24"/>
        </w:rPr>
        <w:t xml:space="preserve">: Financial restructuring entails negotiating with creditors </w:t>
      </w:r>
      <w:r w:rsidR="006868C4">
        <w:rPr>
          <w:rFonts w:ascii="Arial" w:hAnsi="Arial" w:cs="Arial"/>
          <w:sz w:val="24"/>
          <w:szCs w:val="24"/>
        </w:rPr>
        <w:t>for</w:t>
      </w:r>
      <w:r w:rsidRPr="009A529F">
        <w:rPr>
          <w:rFonts w:ascii="Arial" w:hAnsi="Arial" w:cs="Arial"/>
          <w:sz w:val="24"/>
          <w:szCs w:val="24"/>
        </w:rPr>
        <w:t xml:space="preserve"> better terms for current obligations. Collaborate with financial advisors to lower interest rates and relieve financial stress (Turner et al. 2017).</w:t>
      </w:r>
    </w:p>
    <w:p w14:paraId="22542BE4" w14:textId="77777777" w:rsidR="009A529F" w:rsidRPr="009A529F" w:rsidRDefault="009A529F" w:rsidP="009A529F">
      <w:pPr>
        <w:spacing w:line="360" w:lineRule="auto"/>
        <w:jc w:val="both"/>
        <w:rPr>
          <w:rFonts w:ascii="Arial" w:hAnsi="Arial" w:cs="Arial"/>
          <w:sz w:val="24"/>
          <w:szCs w:val="24"/>
        </w:rPr>
      </w:pPr>
      <w:r w:rsidRPr="009A529F">
        <w:rPr>
          <w:rFonts w:ascii="Arial" w:hAnsi="Arial" w:cs="Arial"/>
          <w:b/>
          <w:bCs/>
          <w:sz w:val="24"/>
          <w:szCs w:val="24"/>
        </w:rPr>
        <w:t>4. Liquidity and Cash Flow Analysis</w:t>
      </w:r>
    </w:p>
    <w:p w14:paraId="122499C8" w14:textId="77777777" w:rsidR="009A529F" w:rsidRPr="009A529F" w:rsidRDefault="009A529F" w:rsidP="009A529F">
      <w:pPr>
        <w:numPr>
          <w:ilvl w:val="0"/>
          <w:numId w:val="17"/>
        </w:numPr>
        <w:spacing w:line="360" w:lineRule="auto"/>
        <w:jc w:val="both"/>
        <w:rPr>
          <w:rFonts w:ascii="Arial" w:hAnsi="Arial" w:cs="Arial"/>
          <w:sz w:val="24"/>
          <w:szCs w:val="24"/>
        </w:rPr>
      </w:pPr>
      <w:r w:rsidRPr="009A529F">
        <w:rPr>
          <w:rFonts w:ascii="Arial" w:hAnsi="Arial" w:cs="Arial"/>
          <w:b/>
          <w:bCs/>
          <w:sz w:val="24"/>
          <w:szCs w:val="24"/>
        </w:rPr>
        <w:lastRenderedPageBreak/>
        <w:t>Analysis</w:t>
      </w:r>
      <w:r w:rsidRPr="009A529F">
        <w:rPr>
          <w:rFonts w:ascii="Arial" w:hAnsi="Arial" w:cs="Arial"/>
          <w:sz w:val="24"/>
          <w:szCs w:val="24"/>
        </w:rPr>
        <w:t>: The hotel's liquidity and cash flow have deteriorated, with cash and equivalents dropping from £300,000 in 2021 to £100,000 in 2023. Accounts payable increased from £250,000 to £300,000, indicating a constrained cash flow situation (Botta, 2018).</w:t>
      </w:r>
    </w:p>
    <w:p w14:paraId="212C39DE" w14:textId="77777777" w:rsidR="009A529F" w:rsidRPr="009A529F" w:rsidRDefault="009A529F" w:rsidP="009A529F">
      <w:pPr>
        <w:numPr>
          <w:ilvl w:val="0"/>
          <w:numId w:val="17"/>
        </w:numPr>
        <w:spacing w:line="360" w:lineRule="auto"/>
        <w:jc w:val="both"/>
        <w:rPr>
          <w:rFonts w:ascii="Arial" w:hAnsi="Arial" w:cs="Arial"/>
          <w:sz w:val="24"/>
          <w:szCs w:val="24"/>
        </w:rPr>
      </w:pPr>
      <w:r w:rsidRPr="009A529F">
        <w:rPr>
          <w:rFonts w:ascii="Arial" w:hAnsi="Arial" w:cs="Arial"/>
          <w:b/>
          <w:bCs/>
          <w:sz w:val="24"/>
          <w:szCs w:val="24"/>
        </w:rPr>
        <w:t>Risk</w:t>
      </w:r>
      <w:r w:rsidRPr="009A529F">
        <w:rPr>
          <w:rFonts w:ascii="Arial" w:hAnsi="Arial" w:cs="Arial"/>
          <w:sz w:val="24"/>
          <w:szCs w:val="24"/>
        </w:rPr>
        <w:t>: Financial hazards arise from liquidity restrictions.</w:t>
      </w:r>
    </w:p>
    <w:p w14:paraId="38B4B392" w14:textId="77777777" w:rsidR="009A529F" w:rsidRPr="009A529F" w:rsidRDefault="009A529F" w:rsidP="009A529F">
      <w:pPr>
        <w:numPr>
          <w:ilvl w:val="0"/>
          <w:numId w:val="17"/>
        </w:numPr>
        <w:spacing w:line="360" w:lineRule="auto"/>
        <w:jc w:val="both"/>
        <w:rPr>
          <w:rFonts w:ascii="Arial" w:hAnsi="Arial" w:cs="Arial"/>
          <w:sz w:val="24"/>
          <w:szCs w:val="24"/>
        </w:rPr>
      </w:pPr>
      <w:r w:rsidRPr="009A529F">
        <w:rPr>
          <w:rFonts w:ascii="Arial" w:hAnsi="Arial" w:cs="Arial"/>
          <w:b/>
          <w:bCs/>
          <w:sz w:val="24"/>
          <w:szCs w:val="24"/>
        </w:rPr>
        <w:t>Risk Management Strategy</w:t>
      </w:r>
      <w:r w:rsidRPr="009A529F">
        <w:rPr>
          <w:rFonts w:ascii="Arial" w:hAnsi="Arial" w:cs="Arial"/>
          <w:sz w:val="24"/>
          <w:szCs w:val="24"/>
        </w:rPr>
        <w:t>:</w:t>
      </w:r>
    </w:p>
    <w:p w14:paraId="0759AB2E" w14:textId="77777777" w:rsidR="009A529F" w:rsidRPr="009A529F" w:rsidRDefault="009A529F" w:rsidP="009A529F">
      <w:pPr>
        <w:numPr>
          <w:ilvl w:val="1"/>
          <w:numId w:val="17"/>
        </w:numPr>
        <w:spacing w:line="360" w:lineRule="auto"/>
        <w:jc w:val="both"/>
        <w:rPr>
          <w:rFonts w:ascii="Arial" w:hAnsi="Arial" w:cs="Arial"/>
          <w:sz w:val="24"/>
          <w:szCs w:val="24"/>
        </w:rPr>
      </w:pPr>
      <w:r w:rsidRPr="009A529F">
        <w:rPr>
          <w:rFonts w:ascii="Arial" w:hAnsi="Arial" w:cs="Arial"/>
          <w:b/>
          <w:bCs/>
          <w:sz w:val="24"/>
          <w:szCs w:val="24"/>
        </w:rPr>
        <w:t>Mitigation</w:t>
      </w:r>
      <w:r w:rsidRPr="009A529F">
        <w:rPr>
          <w:rFonts w:ascii="Arial" w:hAnsi="Arial" w:cs="Arial"/>
          <w:sz w:val="24"/>
          <w:szCs w:val="24"/>
        </w:rPr>
        <w:t>: Increase liquidity by introducing cost-effective solutions such as energy-efficient lighting and water-saving systems. Prioritise low-cost adjustments initially, then seek financial incentives or grants for larger investments (Botta, 2018).</w:t>
      </w:r>
    </w:p>
    <w:p w14:paraId="1608AD99" w14:textId="77777777" w:rsidR="009A529F" w:rsidRPr="009A529F" w:rsidRDefault="009A529F" w:rsidP="009A529F">
      <w:pPr>
        <w:spacing w:line="360" w:lineRule="auto"/>
        <w:jc w:val="both"/>
        <w:rPr>
          <w:rFonts w:ascii="Arial" w:hAnsi="Arial" w:cs="Arial"/>
          <w:sz w:val="24"/>
          <w:szCs w:val="24"/>
        </w:rPr>
      </w:pPr>
      <w:r w:rsidRPr="009A529F">
        <w:rPr>
          <w:rFonts w:ascii="Arial" w:hAnsi="Arial" w:cs="Arial"/>
          <w:b/>
          <w:bCs/>
          <w:sz w:val="24"/>
          <w:szCs w:val="24"/>
        </w:rPr>
        <w:t>5. Solvency and Long-Term Financial Stability</w:t>
      </w:r>
    </w:p>
    <w:p w14:paraId="65F88EA9" w14:textId="77777777" w:rsidR="009A529F" w:rsidRPr="009A529F" w:rsidRDefault="009A529F" w:rsidP="009A529F">
      <w:pPr>
        <w:numPr>
          <w:ilvl w:val="0"/>
          <w:numId w:val="18"/>
        </w:numPr>
        <w:spacing w:line="360" w:lineRule="auto"/>
        <w:jc w:val="both"/>
        <w:rPr>
          <w:rFonts w:ascii="Arial" w:hAnsi="Arial" w:cs="Arial"/>
          <w:sz w:val="24"/>
          <w:szCs w:val="24"/>
        </w:rPr>
      </w:pPr>
      <w:r w:rsidRPr="009A529F">
        <w:rPr>
          <w:rFonts w:ascii="Arial" w:hAnsi="Arial" w:cs="Arial"/>
          <w:b/>
          <w:bCs/>
          <w:sz w:val="24"/>
          <w:szCs w:val="24"/>
        </w:rPr>
        <w:t>Analysis</w:t>
      </w:r>
      <w:r w:rsidRPr="009A529F">
        <w:rPr>
          <w:rFonts w:ascii="Arial" w:hAnsi="Arial" w:cs="Arial"/>
          <w:sz w:val="24"/>
          <w:szCs w:val="24"/>
        </w:rPr>
        <w:t>: The Urban Heights Hotel's financial situation has deteriorated, with total liabilities remaining stable at £3,300,000 and equity declining from £2,200,000 in 2021 to £1,380,000 in 2023. The company's debt-to-equity ratio has deteriorated, leading to greater financial leverage and potential insolvency (</w:t>
      </w:r>
      <w:proofErr w:type="spellStart"/>
      <w:r w:rsidRPr="009A529F">
        <w:rPr>
          <w:rFonts w:ascii="Arial" w:hAnsi="Arial" w:cs="Arial"/>
          <w:sz w:val="24"/>
          <w:szCs w:val="24"/>
        </w:rPr>
        <w:t>Jakaša</w:t>
      </w:r>
      <w:proofErr w:type="spellEnd"/>
      <w:r w:rsidRPr="009A529F">
        <w:rPr>
          <w:rFonts w:ascii="Arial" w:hAnsi="Arial" w:cs="Arial"/>
          <w:sz w:val="24"/>
          <w:szCs w:val="24"/>
        </w:rPr>
        <w:t>, 2017).</w:t>
      </w:r>
    </w:p>
    <w:p w14:paraId="0B85DF8F" w14:textId="77777777" w:rsidR="009A529F" w:rsidRPr="009A529F" w:rsidRDefault="009A529F" w:rsidP="009A529F">
      <w:pPr>
        <w:numPr>
          <w:ilvl w:val="0"/>
          <w:numId w:val="18"/>
        </w:numPr>
        <w:spacing w:line="360" w:lineRule="auto"/>
        <w:jc w:val="both"/>
        <w:rPr>
          <w:rFonts w:ascii="Arial" w:hAnsi="Arial" w:cs="Arial"/>
          <w:sz w:val="24"/>
          <w:szCs w:val="24"/>
        </w:rPr>
      </w:pPr>
      <w:r w:rsidRPr="009A529F">
        <w:rPr>
          <w:rFonts w:ascii="Arial" w:hAnsi="Arial" w:cs="Arial"/>
          <w:b/>
          <w:bCs/>
          <w:sz w:val="24"/>
          <w:szCs w:val="24"/>
        </w:rPr>
        <w:t>Risk</w:t>
      </w:r>
      <w:r w:rsidRPr="009A529F">
        <w:rPr>
          <w:rFonts w:ascii="Arial" w:hAnsi="Arial" w:cs="Arial"/>
          <w:sz w:val="24"/>
          <w:szCs w:val="24"/>
        </w:rPr>
        <w:t>: High debt levels cause long-term financial instability.</w:t>
      </w:r>
    </w:p>
    <w:p w14:paraId="29DE3596" w14:textId="77777777" w:rsidR="009A529F" w:rsidRPr="009A529F" w:rsidRDefault="009A529F" w:rsidP="009A529F">
      <w:pPr>
        <w:numPr>
          <w:ilvl w:val="0"/>
          <w:numId w:val="18"/>
        </w:numPr>
        <w:spacing w:line="360" w:lineRule="auto"/>
        <w:jc w:val="both"/>
        <w:rPr>
          <w:rFonts w:ascii="Arial" w:hAnsi="Arial" w:cs="Arial"/>
          <w:sz w:val="24"/>
          <w:szCs w:val="24"/>
        </w:rPr>
      </w:pPr>
      <w:r w:rsidRPr="009A529F">
        <w:rPr>
          <w:rFonts w:ascii="Arial" w:hAnsi="Arial" w:cs="Arial"/>
          <w:b/>
          <w:bCs/>
          <w:sz w:val="24"/>
          <w:szCs w:val="24"/>
        </w:rPr>
        <w:t>Risk Management Strategy</w:t>
      </w:r>
      <w:r w:rsidRPr="009A529F">
        <w:rPr>
          <w:rFonts w:ascii="Arial" w:hAnsi="Arial" w:cs="Arial"/>
          <w:sz w:val="24"/>
          <w:szCs w:val="24"/>
        </w:rPr>
        <w:t>:</w:t>
      </w:r>
    </w:p>
    <w:p w14:paraId="4CBA7DA7" w14:textId="3FBB55DF" w:rsidR="009A529F" w:rsidRPr="009A529F" w:rsidRDefault="009A529F" w:rsidP="009A529F">
      <w:pPr>
        <w:numPr>
          <w:ilvl w:val="1"/>
          <w:numId w:val="18"/>
        </w:numPr>
        <w:spacing w:line="360" w:lineRule="auto"/>
        <w:jc w:val="both"/>
        <w:rPr>
          <w:rFonts w:ascii="Arial" w:hAnsi="Arial" w:cs="Arial"/>
          <w:sz w:val="24"/>
          <w:szCs w:val="24"/>
        </w:rPr>
      </w:pPr>
      <w:r w:rsidRPr="009A529F">
        <w:rPr>
          <w:rFonts w:ascii="Arial" w:hAnsi="Arial" w:cs="Arial"/>
          <w:b/>
          <w:bCs/>
          <w:sz w:val="24"/>
          <w:szCs w:val="24"/>
        </w:rPr>
        <w:t>Mitigation</w:t>
      </w:r>
      <w:r w:rsidRPr="009A529F">
        <w:rPr>
          <w:rFonts w:ascii="Arial" w:hAnsi="Arial" w:cs="Arial"/>
          <w:sz w:val="24"/>
          <w:szCs w:val="24"/>
        </w:rPr>
        <w:t xml:space="preserve">: Engage in financial restructuring to lower your financial leverage. </w:t>
      </w:r>
      <w:r w:rsidR="006868C4">
        <w:rPr>
          <w:rFonts w:ascii="Arial" w:hAnsi="Arial" w:cs="Arial"/>
          <w:sz w:val="24"/>
          <w:szCs w:val="24"/>
        </w:rPr>
        <w:t>Consider renegotiating debt terms and improving cash flow management to improve financial stability</w:t>
      </w:r>
      <w:r w:rsidRPr="009A529F">
        <w:rPr>
          <w:rFonts w:ascii="Arial" w:hAnsi="Arial" w:cs="Arial"/>
          <w:sz w:val="24"/>
          <w:szCs w:val="24"/>
        </w:rPr>
        <w:t>.</w:t>
      </w:r>
    </w:p>
    <w:p w14:paraId="2973586B" w14:textId="77777777" w:rsidR="009A529F" w:rsidRPr="009A529F" w:rsidRDefault="009A529F" w:rsidP="009A529F">
      <w:pPr>
        <w:spacing w:line="360" w:lineRule="auto"/>
        <w:jc w:val="both"/>
        <w:rPr>
          <w:rFonts w:ascii="Arial" w:hAnsi="Arial" w:cs="Arial"/>
          <w:sz w:val="24"/>
          <w:szCs w:val="24"/>
        </w:rPr>
      </w:pPr>
      <w:r w:rsidRPr="009A529F">
        <w:rPr>
          <w:rFonts w:ascii="Arial" w:hAnsi="Arial" w:cs="Arial"/>
          <w:b/>
          <w:bCs/>
          <w:sz w:val="24"/>
          <w:szCs w:val="24"/>
        </w:rPr>
        <w:t>Financial Ratios Analysis</w:t>
      </w:r>
    </w:p>
    <w:p w14:paraId="4913D82A" w14:textId="77777777" w:rsidR="009A529F" w:rsidRPr="009A529F" w:rsidRDefault="009A529F" w:rsidP="009A529F">
      <w:pPr>
        <w:numPr>
          <w:ilvl w:val="0"/>
          <w:numId w:val="19"/>
        </w:numPr>
        <w:spacing w:line="360" w:lineRule="auto"/>
        <w:jc w:val="both"/>
        <w:rPr>
          <w:rFonts w:ascii="Arial" w:hAnsi="Arial" w:cs="Arial"/>
          <w:sz w:val="24"/>
          <w:szCs w:val="24"/>
        </w:rPr>
      </w:pPr>
      <w:r w:rsidRPr="009A529F">
        <w:rPr>
          <w:rFonts w:ascii="Arial" w:hAnsi="Arial" w:cs="Arial"/>
          <w:b/>
          <w:bCs/>
          <w:sz w:val="24"/>
          <w:szCs w:val="24"/>
        </w:rPr>
        <w:t>Profit Margin Ratio</w:t>
      </w:r>
      <w:r w:rsidRPr="009A529F">
        <w:rPr>
          <w:rFonts w:ascii="Arial" w:hAnsi="Arial" w:cs="Arial"/>
          <w:sz w:val="24"/>
          <w:szCs w:val="24"/>
        </w:rPr>
        <w:t>: Fell from 28% in 2021 to -28% in 2023.</w:t>
      </w:r>
    </w:p>
    <w:p w14:paraId="19588E30" w14:textId="77777777" w:rsidR="009A529F" w:rsidRPr="009A529F" w:rsidRDefault="009A529F" w:rsidP="009A529F">
      <w:pPr>
        <w:numPr>
          <w:ilvl w:val="1"/>
          <w:numId w:val="19"/>
        </w:numPr>
        <w:spacing w:line="360" w:lineRule="auto"/>
        <w:jc w:val="both"/>
        <w:rPr>
          <w:rFonts w:ascii="Arial" w:hAnsi="Arial" w:cs="Arial"/>
          <w:sz w:val="24"/>
          <w:szCs w:val="24"/>
        </w:rPr>
      </w:pPr>
      <w:r w:rsidRPr="009A529F">
        <w:rPr>
          <w:rFonts w:ascii="Arial" w:hAnsi="Arial" w:cs="Arial"/>
          <w:b/>
          <w:bCs/>
          <w:sz w:val="24"/>
          <w:szCs w:val="24"/>
        </w:rPr>
        <w:t>Risk Management</w:t>
      </w:r>
      <w:r w:rsidRPr="009A529F">
        <w:rPr>
          <w:rFonts w:ascii="Arial" w:hAnsi="Arial" w:cs="Arial"/>
          <w:sz w:val="24"/>
          <w:szCs w:val="24"/>
        </w:rPr>
        <w:t>: Implement cost-cutting initiatives to improve profit margins.</w:t>
      </w:r>
    </w:p>
    <w:p w14:paraId="7553937D" w14:textId="6B56D55C" w:rsidR="009A529F" w:rsidRPr="009A529F" w:rsidRDefault="009A529F" w:rsidP="009A529F">
      <w:pPr>
        <w:numPr>
          <w:ilvl w:val="0"/>
          <w:numId w:val="19"/>
        </w:numPr>
        <w:spacing w:line="360" w:lineRule="auto"/>
        <w:jc w:val="both"/>
        <w:rPr>
          <w:rFonts w:ascii="Arial" w:hAnsi="Arial" w:cs="Arial"/>
          <w:sz w:val="24"/>
          <w:szCs w:val="24"/>
        </w:rPr>
      </w:pPr>
      <w:r w:rsidRPr="009A529F">
        <w:rPr>
          <w:rFonts w:ascii="Arial" w:hAnsi="Arial" w:cs="Arial"/>
          <w:b/>
          <w:bCs/>
          <w:sz w:val="24"/>
          <w:szCs w:val="24"/>
        </w:rPr>
        <w:t>Current Ratio</w:t>
      </w:r>
      <w:r w:rsidRPr="009A529F">
        <w:rPr>
          <w:rFonts w:ascii="Arial" w:hAnsi="Arial" w:cs="Arial"/>
          <w:sz w:val="24"/>
          <w:szCs w:val="24"/>
        </w:rPr>
        <w:t>: Deteriorated significantly, indicating liquidity issues.</w:t>
      </w:r>
      <w:r w:rsidR="006868C4" w:rsidRPr="006868C4">
        <w:rPr>
          <w:rFonts w:ascii="Arial" w:hAnsi="Arial" w:cs="Arial"/>
          <w:noProof/>
          <w:sz w:val="24"/>
          <w:szCs w:val="24"/>
        </w:rPr>
        <w:t xml:space="preserve"> </w:t>
      </w:r>
    </w:p>
    <w:p w14:paraId="224E0A43" w14:textId="77777777" w:rsidR="009A529F" w:rsidRPr="009A529F" w:rsidRDefault="009A529F" w:rsidP="009A529F">
      <w:pPr>
        <w:numPr>
          <w:ilvl w:val="1"/>
          <w:numId w:val="19"/>
        </w:numPr>
        <w:spacing w:line="360" w:lineRule="auto"/>
        <w:jc w:val="both"/>
        <w:rPr>
          <w:rFonts w:ascii="Arial" w:hAnsi="Arial" w:cs="Arial"/>
          <w:sz w:val="24"/>
          <w:szCs w:val="24"/>
        </w:rPr>
      </w:pPr>
      <w:r w:rsidRPr="009A529F">
        <w:rPr>
          <w:rFonts w:ascii="Arial" w:hAnsi="Arial" w:cs="Arial"/>
          <w:b/>
          <w:bCs/>
          <w:sz w:val="24"/>
          <w:szCs w:val="24"/>
        </w:rPr>
        <w:lastRenderedPageBreak/>
        <w:t>Risk Management</w:t>
      </w:r>
      <w:r w:rsidRPr="009A529F">
        <w:rPr>
          <w:rFonts w:ascii="Arial" w:hAnsi="Arial" w:cs="Arial"/>
          <w:sz w:val="24"/>
          <w:szCs w:val="24"/>
        </w:rPr>
        <w:t>: Enhance liquidity through improved cash flow management and cost-effective strategies.</w:t>
      </w:r>
    </w:p>
    <w:p w14:paraId="26EC7CE4" w14:textId="77777777" w:rsidR="009A529F" w:rsidRPr="009A529F" w:rsidRDefault="009A529F" w:rsidP="009A529F">
      <w:pPr>
        <w:numPr>
          <w:ilvl w:val="0"/>
          <w:numId w:val="19"/>
        </w:numPr>
        <w:spacing w:line="360" w:lineRule="auto"/>
        <w:jc w:val="both"/>
        <w:rPr>
          <w:rFonts w:ascii="Arial" w:hAnsi="Arial" w:cs="Arial"/>
          <w:sz w:val="24"/>
          <w:szCs w:val="24"/>
        </w:rPr>
      </w:pPr>
      <w:r w:rsidRPr="009A529F">
        <w:rPr>
          <w:rFonts w:ascii="Arial" w:hAnsi="Arial" w:cs="Arial"/>
          <w:b/>
          <w:bCs/>
          <w:sz w:val="24"/>
          <w:szCs w:val="24"/>
        </w:rPr>
        <w:t>Debt-to-Equity Ratio</w:t>
      </w:r>
      <w:r w:rsidRPr="009A529F">
        <w:rPr>
          <w:rFonts w:ascii="Arial" w:hAnsi="Arial" w:cs="Arial"/>
          <w:sz w:val="24"/>
          <w:szCs w:val="24"/>
        </w:rPr>
        <w:t>: Increased from 1.5 in 2021 to 2.4 in 2023.</w:t>
      </w:r>
    </w:p>
    <w:p w14:paraId="597FF46B" w14:textId="77777777" w:rsidR="009A529F" w:rsidRPr="009A529F" w:rsidRDefault="009A529F" w:rsidP="009A529F">
      <w:pPr>
        <w:numPr>
          <w:ilvl w:val="1"/>
          <w:numId w:val="19"/>
        </w:numPr>
        <w:spacing w:line="360" w:lineRule="auto"/>
        <w:jc w:val="both"/>
        <w:rPr>
          <w:rFonts w:ascii="Arial" w:hAnsi="Arial" w:cs="Arial"/>
          <w:sz w:val="24"/>
          <w:szCs w:val="24"/>
        </w:rPr>
      </w:pPr>
      <w:r w:rsidRPr="009A529F">
        <w:rPr>
          <w:rFonts w:ascii="Arial" w:hAnsi="Arial" w:cs="Arial"/>
          <w:b/>
          <w:bCs/>
          <w:sz w:val="24"/>
          <w:szCs w:val="24"/>
        </w:rPr>
        <w:t>Risk Management</w:t>
      </w:r>
      <w:r w:rsidRPr="009A529F">
        <w:rPr>
          <w:rFonts w:ascii="Arial" w:hAnsi="Arial" w:cs="Arial"/>
          <w:sz w:val="24"/>
          <w:szCs w:val="24"/>
        </w:rPr>
        <w:t>: Reduce financial leverage through debt restructuring.</w:t>
      </w:r>
    </w:p>
    <w:p w14:paraId="1CD0928D" w14:textId="77777777" w:rsidR="009A529F" w:rsidRPr="009A529F" w:rsidRDefault="009A529F" w:rsidP="009A529F">
      <w:pPr>
        <w:numPr>
          <w:ilvl w:val="0"/>
          <w:numId w:val="19"/>
        </w:numPr>
        <w:spacing w:line="360" w:lineRule="auto"/>
        <w:jc w:val="both"/>
        <w:rPr>
          <w:rFonts w:ascii="Arial" w:hAnsi="Arial" w:cs="Arial"/>
          <w:sz w:val="24"/>
          <w:szCs w:val="24"/>
        </w:rPr>
      </w:pPr>
      <w:r w:rsidRPr="009A529F">
        <w:rPr>
          <w:rFonts w:ascii="Arial" w:hAnsi="Arial" w:cs="Arial"/>
          <w:b/>
          <w:bCs/>
          <w:sz w:val="24"/>
          <w:szCs w:val="24"/>
        </w:rPr>
        <w:t>Return on Assets (ROA)</w:t>
      </w:r>
      <w:r w:rsidRPr="009A529F">
        <w:rPr>
          <w:rFonts w:ascii="Arial" w:hAnsi="Arial" w:cs="Arial"/>
          <w:sz w:val="24"/>
          <w:szCs w:val="24"/>
        </w:rPr>
        <w:t>: Dropped from 15% in 2021 to -10% in 2023.</w:t>
      </w:r>
    </w:p>
    <w:p w14:paraId="0145CE6B" w14:textId="77777777" w:rsidR="006868C4" w:rsidRDefault="009A529F" w:rsidP="009A529F">
      <w:pPr>
        <w:numPr>
          <w:ilvl w:val="1"/>
          <w:numId w:val="19"/>
        </w:numPr>
        <w:spacing w:line="360" w:lineRule="auto"/>
        <w:jc w:val="both"/>
        <w:rPr>
          <w:rFonts w:ascii="Arial" w:hAnsi="Arial" w:cs="Arial"/>
          <w:sz w:val="24"/>
          <w:szCs w:val="24"/>
        </w:rPr>
      </w:pPr>
      <w:r w:rsidRPr="009A529F">
        <w:rPr>
          <w:rFonts w:ascii="Arial" w:hAnsi="Arial" w:cs="Arial"/>
          <w:b/>
          <w:bCs/>
          <w:sz w:val="24"/>
          <w:szCs w:val="24"/>
        </w:rPr>
        <w:t>Risk Management</w:t>
      </w:r>
      <w:r w:rsidRPr="009A529F">
        <w:rPr>
          <w:rFonts w:ascii="Arial" w:hAnsi="Arial" w:cs="Arial"/>
          <w:sz w:val="24"/>
          <w:szCs w:val="24"/>
        </w:rPr>
        <w:t xml:space="preserve">: Improve asset </w:t>
      </w:r>
      <w:r w:rsidR="006868C4">
        <w:rPr>
          <w:rFonts w:ascii="Arial" w:hAnsi="Arial" w:cs="Arial"/>
          <w:sz w:val="24"/>
          <w:szCs w:val="24"/>
        </w:rPr>
        <w:t>utilisation</w:t>
      </w:r>
      <w:r w:rsidRPr="009A529F">
        <w:rPr>
          <w:rFonts w:ascii="Arial" w:hAnsi="Arial" w:cs="Arial"/>
          <w:sz w:val="24"/>
          <w:szCs w:val="24"/>
        </w:rPr>
        <w:t xml:space="preserve"> and operational efficiency.</w:t>
      </w:r>
      <w:r w:rsidR="006868C4" w:rsidRPr="006868C4">
        <w:rPr>
          <w:rFonts w:ascii="Arial" w:hAnsi="Arial" w:cs="Arial"/>
          <w:noProof/>
          <w:sz w:val="24"/>
          <w:szCs w:val="24"/>
        </w:rPr>
        <w:t xml:space="preserve"> </w:t>
      </w:r>
    </w:p>
    <w:p w14:paraId="0892F15C" w14:textId="74CD410F" w:rsidR="009A529F" w:rsidRPr="009A529F" w:rsidRDefault="006868C4" w:rsidP="009A529F">
      <w:pPr>
        <w:numPr>
          <w:ilvl w:val="1"/>
          <w:numId w:val="19"/>
        </w:num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61312" behindDoc="0" locked="0" layoutInCell="1" allowOverlap="1" wp14:anchorId="0019AFE2" wp14:editId="1EDE933C">
            <wp:simplePos x="0" y="0"/>
            <wp:positionH relativeFrom="column">
              <wp:posOffset>914400</wp:posOffset>
            </wp:positionH>
            <wp:positionV relativeFrom="paragraph">
              <wp:posOffset>4717</wp:posOffset>
            </wp:positionV>
            <wp:extent cx="5056969" cy="1840230"/>
            <wp:effectExtent l="0" t="0" r="0" b="7620"/>
            <wp:wrapSquare wrapText="bothSides"/>
            <wp:docPr id="483793186" name="Picture 4" descr="A table with numbers and a number of pou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793186" name="Picture 4" descr="A table with numbers and a number of pound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6969" cy="1840230"/>
                    </a:xfrm>
                    <a:prstGeom prst="rect">
                      <a:avLst/>
                    </a:prstGeom>
                    <a:noFill/>
                    <a:ln>
                      <a:noFill/>
                    </a:ln>
                  </pic:spPr>
                </pic:pic>
              </a:graphicData>
            </a:graphic>
          </wp:anchor>
        </w:drawing>
      </w:r>
    </w:p>
    <w:p w14:paraId="08420A80" w14:textId="1DFBD613" w:rsidR="009A529F" w:rsidRPr="009A529F" w:rsidRDefault="009A529F" w:rsidP="009A529F">
      <w:pPr>
        <w:spacing w:line="360" w:lineRule="auto"/>
        <w:jc w:val="both"/>
        <w:rPr>
          <w:rFonts w:ascii="Arial" w:hAnsi="Arial" w:cs="Arial"/>
          <w:sz w:val="24"/>
          <w:szCs w:val="24"/>
        </w:rPr>
      </w:pPr>
      <w:r w:rsidRPr="009A529F">
        <w:rPr>
          <w:rFonts w:ascii="Arial" w:hAnsi="Arial" w:cs="Arial"/>
          <w:sz w:val="24"/>
          <w:szCs w:val="24"/>
        </w:rPr>
        <w:t xml:space="preserve">By incorporating risk management into all aspects of financial performance analysis, Urban Heights Hotel can efficiently limit potential risks and improve its financial stability. This complete approach guarantees that the hotel </w:t>
      </w:r>
      <w:r w:rsidR="006868C4">
        <w:rPr>
          <w:rFonts w:ascii="Arial" w:hAnsi="Arial" w:cs="Arial"/>
          <w:sz w:val="24"/>
          <w:szCs w:val="24"/>
        </w:rPr>
        <w:t>handles current financial and operational challenges and</w:t>
      </w:r>
      <w:r w:rsidRPr="009A529F">
        <w:rPr>
          <w:rFonts w:ascii="Arial" w:hAnsi="Arial" w:cs="Arial"/>
          <w:sz w:val="24"/>
          <w:szCs w:val="24"/>
        </w:rPr>
        <w:t xml:space="preserve"> prepares for future uncertainties.</w:t>
      </w:r>
    </w:p>
    <w:p w14:paraId="11808B52" w14:textId="77777777" w:rsidR="009A529F" w:rsidRDefault="009A529F" w:rsidP="00DD036E">
      <w:pPr>
        <w:spacing w:line="360" w:lineRule="auto"/>
        <w:jc w:val="both"/>
        <w:rPr>
          <w:rFonts w:ascii="Arial" w:hAnsi="Arial" w:cs="Arial"/>
          <w:sz w:val="24"/>
          <w:szCs w:val="24"/>
        </w:rPr>
      </w:pPr>
    </w:p>
    <w:p w14:paraId="1B230337" w14:textId="77777777" w:rsidR="00EE6E17" w:rsidRPr="00EE6E17" w:rsidRDefault="00EE6E17" w:rsidP="00EE6E17">
      <w:pPr>
        <w:spacing w:line="360" w:lineRule="auto"/>
        <w:jc w:val="both"/>
        <w:rPr>
          <w:rFonts w:ascii="Arial" w:hAnsi="Arial" w:cs="Arial"/>
          <w:b/>
          <w:bCs/>
          <w:sz w:val="24"/>
          <w:szCs w:val="24"/>
        </w:rPr>
      </w:pPr>
      <w:r w:rsidRPr="00EE6E17">
        <w:rPr>
          <w:rFonts w:ascii="Arial" w:hAnsi="Arial" w:cs="Arial"/>
          <w:b/>
          <w:bCs/>
          <w:sz w:val="24"/>
          <w:szCs w:val="24"/>
        </w:rPr>
        <w:t>Graphical Representation of Financial Trends</w:t>
      </w:r>
    </w:p>
    <w:p w14:paraId="414F5906" w14:textId="1D9003F9" w:rsidR="00EE6E17" w:rsidRPr="00EE6E17" w:rsidRDefault="00EE6E17" w:rsidP="00EE6E17">
      <w:pPr>
        <w:spacing w:line="360" w:lineRule="auto"/>
        <w:jc w:val="both"/>
        <w:rPr>
          <w:rFonts w:ascii="Arial" w:hAnsi="Arial" w:cs="Arial"/>
          <w:sz w:val="24"/>
          <w:szCs w:val="24"/>
        </w:rPr>
      </w:pPr>
      <w:r w:rsidRPr="00EE6E17">
        <w:rPr>
          <w:rFonts w:ascii="Arial" w:hAnsi="Arial" w:cs="Arial"/>
          <w:sz w:val="24"/>
          <w:szCs w:val="24"/>
        </w:rPr>
        <w:t>The following are graphical representations of Urban Heights Hotel's important financial trends from 2021 to 2023:</w:t>
      </w:r>
    </w:p>
    <w:p w14:paraId="54520A0B" w14:textId="3FDD5A0F" w:rsidR="007D0F29" w:rsidRDefault="007D0F29" w:rsidP="00824668">
      <w:pPr>
        <w:pStyle w:val="NormalWeb"/>
      </w:pPr>
      <w:r>
        <w:rPr>
          <w:rStyle w:val="Strong"/>
          <w:noProof/>
        </w:rPr>
        <w:lastRenderedPageBreak/>
        <w:drawing>
          <wp:anchor distT="0" distB="0" distL="114300" distR="114300" simplePos="0" relativeHeight="251658240" behindDoc="0" locked="0" layoutInCell="1" allowOverlap="1" wp14:anchorId="29EA7685" wp14:editId="61613048">
            <wp:simplePos x="0" y="0"/>
            <wp:positionH relativeFrom="column">
              <wp:posOffset>-71623</wp:posOffset>
            </wp:positionH>
            <wp:positionV relativeFrom="paragraph">
              <wp:posOffset>79507</wp:posOffset>
            </wp:positionV>
            <wp:extent cx="3144520" cy="2125345"/>
            <wp:effectExtent l="0" t="0" r="0" b="8255"/>
            <wp:wrapSquare wrapText="bothSides"/>
            <wp:docPr id="1392511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44520" cy="2125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DA8321" w14:textId="06030351" w:rsidR="007D0F29" w:rsidRDefault="007D0F29" w:rsidP="00824668">
      <w:pPr>
        <w:pStyle w:val="NormalWeb"/>
      </w:pPr>
    </w:p>
    <w:p w14:paraId="6A748085" w14:textId="5B922006" w:rsidR="007D0F29" w:rsidRDefault="007D0F29" w:rsidP="00824668">
      <w:pPr>
        <w:pStyle w:val="NormalWeb"/>
      </w:pPr>
    </w:p>
    <w:p w14:paraId="6EDCF316" w14:textId="0C1910EA" w:rsidR="007D0F29" w:rsidRDefault="007D0F29" w:rsidP="00824668">
      <w:pPr>
        <w:pStyle w:val="NormalWeb"/>
      </w:pPr>
    </w:p>
    <w:p w14:paraId="4E52CE93" w14:textId="78093325" w:rsidR="007D0F29" w:rsidRDefault="007D0F29" w:rsidP="00824668">
      <w:pPr>
        <w:pStyle w:val="NormalWeb"/>
      </w:pPr>
    </w:p>
    <w:p w14:paraId="3AEB2563" w14:textId="13FC0E9A" w:rsidR="00824668" w:rsidRDefault="00EE6E17" w:rsidP="007D0F29">
      <w:pPr>
        <w:spacing w:before="100" w:beforeAutospacing="1" w:after="100" w:afterAutospacing="1" w:line="240" w:lineRule="auto"/>
      </w:pPr>
      <w:r>
        <w:rPr>
          <w:rStyle w:val="Strong"/>
          <w:noProof/>
        </w:rPr>
        <w:drawing>
          <wp:anchor distT="0" distB="0" distL="114300" distR="114300" simplePos="0" relativeHeight="251659264" behindDoc="0" locked="0" layoutInCell="1" allowOverlap="1" wp14:anchorId="3026119A" wp14:editId="47C8EA4F">
            <wp:simplePos x="0" y="0"/>
            <wp:positionH relativeFrom="margin">
              <wp:align>left</wp:align>
            </wp:positionH>
            <wp:positionV relativeFrom="paragraph">
              <wp:posOffset>375285</wp:posOffset>
            </wp:positionV>
            <wp:extent cx="5472430" cy="3004185"/>
            <wp:effectExtent l="0" t="0" r="0" b="5715"/>
            <wp:wrapSquare wrapText="bothSides"/>
            <wp:docPr id="1465896108" name="Picture 2" descr="A graph with blue and purpl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896108" name="Picture 2" descr="A graph with blue and purple line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2430" cy="3004185"/>
                    </a:xfrm>
                    <a:prstGeom prst="rect">
                      <a:avLst/>
                    </a:prstGeom>
                    <a:noFill/>
                    <a:ln>
                      <a:noFill/>
                    </a:ln>
                  </pic:spPr>
                </pic:pic>
              </a:graphicData>
            </a:graphic>
            <wp14:sizeRelV relativeFrom="margin">
              <wp14:pctHeight>0</wp14:pctHeight>
            </wp14:sizeRelV>
          </wp:anchor>
        </w:drawing>
      </w:r>
    </w:p>
    <w:p w14:paraId="67B4DE0E" w14:textId="5ED87805" w:rsidR="00924BB5" w:rsidRDefault="00924BB5" w:rsidP="00824668">
      <w:pPr>
        <w:pStyle w:val="Heading3"/>
      </w:pPr>
    </w:p>
    <w:p w14:paraId="3F69C2A6" w14:textId="287C49E6" w:rsidR="00924BB5" w:rsidRDefault="00924BB5" w:rsidP="00824668">
      <w:pPr>
        <w:pStyle w:val="Heading3"/>
      </w:pPr>
    </w:p>
    <w:p w14:paraId="3C2F8D38" w14:textId="77777777" w:rsidR="00EE6E17" w:rsidRDefault="00EE6E17" w:rsidP="00EE6E17">
      <w:pPr>
        <w:spacing w:line="360" w:lineRule="auto"/>
        <w:jc w:val="both"/>
        <w:rPr>
          <w:rFonts w:ascii="Arial" w:hAnsi="Arial" w:cs="Arial"/>
          <w:b/>
          <w:bCs/>
          <w:sz w:val="24"/>
          <w:szCs w:val="24"/>
        </w:rPr>
      </w:pPr>
      <w:r w:rsidRPr="00EE6E17">
        <w:rPr>
          <w:rFonts w:ascii="Arial" w:hAnsi="Arial" w:cs="Arial"/>
          <w:b/>
          <w:bCs/>
          <w:sz w:val="24"/>
          <w:szCs w:val="24"/>
        </w:rPr>
        <w:t>Implications and Limitations</w:t>
      </w:r>
      <w:r>
        <w:rPr>
          <w:rFonts w:ascii="Arial" w:hAnsi="Arial" w:cs="Arial"/>
          <w:b/>
          <w:bCs/>
          <w:sz w:val="24"/>
          <w:szCs w:val="24"/>
        </w:rPr>
        <w:t xml:space="preserve"> </w:t>
      </w:r>
    </w:p>
    <w:p w14:paraId="442B6576" w14:textId="615052EB" w:rsidR="00EE6E17" w:rsidRPr="00EE6E17" w:rsidRDefault="00EE6E17" w:rsidP="00EE6E17">
      <w:pPr>
        <w:spacing w:line="360" w:lineRule="auto"/>
        <w:jc w:val="both"/>
        <w:rPr>
          <w:rFonts w:ascii="Arial" w:hAnsi="Arial" w:cs="Arial"/>
          <w:b/>
          <w:bCs/>
          <w:sz w:val="24"/>
          <w:szCs w:val="24"/>
        </w:rPr>
      </w:pPr>
      <w:r w:rsidRPr="00EE6E17">
        <w:rPr>
          <w:rFonts w:ascii="Arial" w:hAnsi="Arial" w:cs="Arial"/>
          <w:sz w:val="24"/>
          <w:szCs w:val="24"/>
        </w:rPr>
        <w:t>The research reveals major financial issues that require prompt response. High operational costs, diminishing income, and insufficient liquidity contribute to the hotel's financial difficulties. The rising debt-to-equity ratio emphasises the need for financial restructuring to reduce leverage and strengthen stability.</w:t>
      </w:r>
    </w:p>
    <w:p w14:paraId="4FE04099" w14:textId="043FAC54" w:rsidR="00EE6E17" w:rsidRPr="00EE6E17" w:rsidRDefault="00EE6E17" w:rsidP="00EE6E17">
      <w:pPr>
        <w:spacing w:line="360" w:lineRule="auto"/>
        <w:jc w:val="both"/>
        <w:rPr>
          <w:rFonts w:ascii="Arial" w:hAnsi="Arial" w:cs="Arial"/>
          <w:sz w:val="24"/>
          <w:szCs w:val="24"/>
        </w:rPr>
      </w:pPr>
      <w:r w:rsidRPr="00EE6E17">
        <w:rPr>
          <w:rFonts w:ascii="Arial" w:hAnsi="Arial" w:cs="Arial"/>
          <w:sz w:val="24"/>
          <w:szCs w:val="24"/>
        </w:rPr>
        <w:t xml:space="preserve">Limitations include the possibility of unpredictability in market conditions and consumer behaviour, which could impact the viability of recommended tactics. Furthermore, the </w:t>
      </w:r>
      <w:r w:rsidR="006868C4">
        <w:rPr>
          <w:rFonts w:ascii="Arial" w:hAnsi="Arial" w:cs="Arial"/>
          <w:sz w:val="24"/>
          <w:szCs w:val="24"/>
        </w:rPr>
        <w:t>correctness of the financial ratios depends</w:t>
      </w:r>
      <w:r w:rsidRPr="00EE6E17">
        <w:rPr>
          <w:rFonts w:ascii="Arial" w:hAnsi="Arial" w:cs="Arial"/>
          <w:sz w:val="24"/>
          <w:szCs w:val="24"/>
        </w:rPr>
        <w:t xml:space="preserve"> on the </w:t>
      </w:r>
      <w:r w:rsidR="006868C4">
        <w:rPr>
          <w:rFonts w:ascii="Arial" w:hAnsi="Arial" w:cs="Arial"/>
          <w:sz w:val="24"/>
          <w:szCs w:val="24"/>
        </w:rPr>
        <w:t>integrity</w:t>
      </w:r>
      <w:r w:rsidRPr="00EE6E17">
        <w:rPr>
          <w:rFonts w:ascii="Arial" w:hAnsi="Arial" w:cs="Arial"/>
          <w:sz w:val="24"/>
          <w:szCs w:val="24"/>
        </w:rPr>
        <w:t xml:space="preserve"> of the financial data supplied.</w:t>
      </w:r>
    </w:p>
    <w:p w14:paraId="2CEC8AC7" w14:textId="691B1A87" w:rsidR="004B644E" w:rsidRPr="00EE6E17" w:rsidRDefault="00EE6E17" w:rsidP="00EE6E17">
      <w:pPr>
        <w:spacing w:line="360" w:lineRule="auto"/>
        <w:jc w:val="both"/>
        <w:rPr>
          <w:rFonts w:ascii="Arial" w:hAnsi="Arial" w:cs="Arial"/>
          <w:sz w:val="24"/>
          <w:szCs w:val="24"/>
        </w:rPr>
      </w:pPr>
      <w:r w:rsidRPr="00EE6E17">
        <w:rPr>
          <w:rFonts w:ascii="Arial" w:hAnsi="Arial" w:cs="Arial"/>
          <w:sz w:val="24"/>
          <w:szCs w:val="24"/>
        </w:rPr>
        <w:t xml:space="preserve">Urban Heights Hotel must take smart steps to overcome its financial problems. The hotel can improve its financial performance and recover stability by increasing operational </w:t>
      </w:r>
      <w:r w:rsidRPr="00EE6E17">
        <w:rPr>
          <w:rFonts w:ascii="Arial" w:hAnsi="Arial" w:cs="Arial"/>
          <w:sz w:val="24"/>
          <w:szCs w:val="24"/>
        </w:rPr>
        <w:lastRenderedPageBreak/>
        <w:t>efficiency, improving cost management, and targeting certain market segments with targeted marketing tactics.</w:t>
      </w:r>
    </w:p>
    <w:p w14:paraId="2ACA8ADB" w14:textId="1682A47A" w:rsidR="00DD036E" w:rsidRPr="00DD036E" w:rsidRDefault="00DD036E" w:rsidP="00DD036E">
      <w:pPr>
        <w:spacing w:line="360" w:lineRule="auto"/>
        <w:jc w:val="both"/>
        <w:rPr>
          <w:rFonts w:ascii="Arial" w:hAnsi="Arial" w:cs="Arial"/>
          <w:b/>
          <w:bCs/>
          <w:sz w:val="24"/>
          <w:szCs w:val="24"/>
        </w:rPr>
      </w:pPr>
      <w:r w:rsidRPr="00DD036E">
        <w:rPr>
          <w:rFonts w:ascii="Arial" w:hAnsi="Arial" w:cs="Arial"/>
          <w:b/>
          <w:bCs/>
          <w:sz w:val="24"/>
          <w:szCs w:val="24"/>
        </w:rPr>
        <w:t>Identifying the Causes of Decline</w:t>
      </w:r>
    </w:p>
    <w:p w14:paraId="373DB68C" w14:textId="77777777" w:rsidR="00DD036E" w:rsidRPr="00DD036E" w:rsidRDefault="00DD036E" w:rsidP="00DD036E">
      <w:pPr>
        <w:spacing w:line="360" w:lineRule="auto"/>
        <w:jc w:val="both"/>
        <w:rPr>
          <w:rFonts w:ascii="Arial" w:hAnsi="Arial" w:cs="Arial"/>
          <w:b/>
          <w:bCs/>
          <w:sz w:val="24"/>
          <w:szCs w:val="24"/>
        </w:rPr>
      </w:pPr>
      <w:r w:rsidRPr="00DD036E">
        <w:rPr>
          <w:rFonts w:ascii="Arial" w:hAnsi="Arial" w:cs="Arial"/>
          <w:b/>
          <w:bCs/>
          <w:sz w:val="24"/>
          <w:szCs w:val="24"/>
        </w:rPr>
        <w:t>Internal Factors</w:t>
      </w:r>
    </w:p>
    <w:p w14:paraId="5590DB2C" w14:textId="32DC4196"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Operational Inefficiencies</w:t>
      </w:r>
      <w:r w:rsidR="00F4326A">
        <w:rPr>
          <w:rFonts w:ascii="Arial" w:hAnsi="Arial" w:cs="Arial"/>
          <w:b/>
          <w:bCs/>
          <w:sz w:val="24"/>
          <w:szCs w:val="24"/>
        </w:rPr>
        <w:t>:</w:t>
      </w:r>
      <w:r w:rsidRPr="00DD036E">
        <w:rPr>
          <w:rFonts w:ascii="Arial" w:hAnsi="Arial" w:cs="Arial"/>
          <w:sz w:val="24"/>
          <w:szCs w:val="24"/>
        </w:rPr>
        <w:t xml:space="preserve"> </w:t>
      </w:r>
      <w:r w:rsidR="004B644E">
        <w:rPr>
          <w:rFonts w:ascii="Arial" w:hAnsi="Arial" w:cs="Arial"/>
          <w:sz w:val="24"/>
          <w:szCs w:val="24"/>
        </w:rPr>
        <w:t xml:space="preserve">Operational inefficiencies can significantly affect hotel performance. Ineffective procedures can lead to higher operational expenses and diminished service quality, which might discourage customers. </w:t>
      </w:r>
      <w:proofErr w:type="spellStart"/>
      <w:r w:rsidR="004B644E">
        <w:rPr>
          <w:rFonts w:ascii="Arial" w:hAnsi="Arial" w:cs="Arial"/>
          <w:sz w:val="24"/>
          <w:szCs w:val="24"/>
        </w:rPr>
        <w:t>Tavitiyaman</w:t>
      </w:r>
      <w:proofErr w:type="spellEnd"/>
      <w:r w:rsidR="004B644E">
        <w:rPr>
          <w:rFonts w:ascii="Arial" w:hAnsi="Arial" w:cs="Arial"/>
          <w:sz w:val="24"/>
          <w:szCs w:val="24"/>
        </w:rPr>
        <w:t xml:space="preserve"> et al. (2016) found that internal factors, such as hotel ownership and management methods,</w:t>
      </w:r>
      <w:r w:rsidR="00C142CB">
        <w:rPr>
          <w:rFonts w:ascii="Arial" w:hAnsi="Arial" w:cs="Arial"/>
          <w:sz w:val="24"/>
          <w:szCs w:val="24"/>
        </w:rPr>
        <w:t xml:space="preserve"> significantly influence operational efficiency</w:t>
      </w:r>
      <w:r w:rsidR="00F4326A" w:rsidRPr="00F4326A">
        <w:rPr>
          <w:rFonts w:ascii="Arial" w:hAnsi="Arial" w:cs="Arial"/>
          <w:sz w:val="24"/>
          <w:szCs w:val="24"/>
        </w:rPr>
        <w:t>. Joint-venture hotels typically outperform state-owned hotels in terms of operational efficiency thanks to their more effective management procedures.</w:t>
      </w:r>
    </w:p>
    <w:p w14:paraId="3134F74F" w14:textId="3AEC4E3F"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Staffing Issues and Impact on Service Quality</w:t>
      </w:r>
      <w:r w:rsidR="00F4326A">
        <w:rPr>
          <w:rFonts w:ascii="Arial" w:hAnsi="Arial" w:cs="Arial"/>
          <w:b/>
          <w:bCs/>
          <w:sz w:val="24"/>
          <w:szCs w:val="24"/>
        </w:rPr>
        <w:t>:</w:t>
      </w:r>
      <w:r w:rsidRPr="00DD036E">
        <w:rPr>
          <w:rFonts w:ascii="Arial" w:hAnsi="Arial" w:cs="Arial"/>
          <w:sz w:val="24"/>
          <w:szCs w:val="24"/>
        </w:rPr>
        <w:t xml:space="preserve"> </w:t>
      </w:r>
      <w:r w:rsidR="00F4326A" w:rsidRPr="00F4326A">
        <w:rPr>
          <w:rFonts w:ascii="Arial" w:hAnsi="Arial" w:cs="Arial"/>
          <w:sz w:val="24"/>
          <w:szCs w:val="24"/>
        </w:rPr>
        <w:t xml:space="preserve">Personnel matters are </w:t>
      </w:r>
      <w:r w:rsidR="00C142CB">
        <w:rPr>
          <w:rFonts w:ascii="Arial" w:hAnsi="Arial" w:cs="Arial"/>
          <w:sz w:val="24"/>
          <w:szCs w:val="24"/>
        </w:rPr>
        <w:t>paramount</w:t>
      </w:r>
      <w:r w:rsidR="00F4326A" w:rsidRPr="00F4326A">
        <w:rPr>
          <w:rFonts w:ascii="Arial" w:hAnsi="Arial" w:cs="Arial"/>
          <w:sz w:val="24"/>
          <w:szCs w:val="24"/>
        </w:rPr>
        <w:t xml:space="preserve"> in the hospitality sector. </w:t>
      </w:r>
      <w:r w:rsidR="00C142CB">
        <w:rPr>
          <w:rFonts w:ascii="Arial" w:hAnsi="Arial" w:cs="Arial"/>
          <w:sz w:val="24"/>
          <w:szCs w:val="24"/>
        </w:rPr>
        <w:t>High turnover rates, insufficient training, and low employee morale can significantly impact service quality</w:t>
      </w:r>
      <w:r w:rsidR="00F4326A" w:rsidRPr="00F4326A">
        <w:rPr>
          <w:rFonts w:ascii="Arial" w:hAnsi="Arial" w:cs="Arial"/>
          <w:sz w:val="24"/>
          <w:szCs w:val="24"/>
        </w:rPr>
        <w:t xml:space="preserve">, </w:t>
      </w:r>
      <w:r w:rsidR="004B644E">
        <w:rPr>
          <w:rFonts w:ascii="Arial" w:hAnsi="Arial" w:cs="Arial"/>
          <w:sz w:val="24"/>
          <w:szCs w:val="24"/>
        </w:rPr>
        <w:t>reducing</w:t>
      </w:r>
      <w:r w:rsidR="00F4326A" w:rsidRPr="00F4326A">
        <w:rPr>
          <w:rFonts w:ascii="Arial" w:hAnsi="Arial" w:cs="Arial"/>
          <w:sz w:val="24"/>
          <w:szCs w:val="24"/>
        </w:rPr>
        <w:t xml:space="preserve"> customer satisfaction. Vladimirov and Williams (2018) highlight the significance of staff-related innovations in enhancing hotel performance. Their research revealed that the innovations introduced by the staff had the most significant and immediate influence on performance, underscoring the importance of implementing efficient human resource procedures.</w:t>
      </w:r>
    </w:p>
    <w:p w14:paraId="580060BF" w14:textId="5CD339E4"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Customer Satisfaction Trends and Feedback Analysis</w:t>
      </w:r>
      <w:r w:rsidR="000329D3">
        <w:rPr>
          <w:rFonts w:ascii="Arial" w:hAnsi="Arial" w:cs="Arial"/>
          <w:b/>
          <w:bCs/>
          <w:sz w:val="24"/>
          <w:szCs w:val="24"/>
        </w:rPr>
        <w:t>:</w:t>
      </w:r>
      <w:r w:rsidRPr="00DD036E">
        <w:rPr>
          <w:rFonts w:ascii="Arial" w:hAnsi="Arial" w:cs="Arial"/>
          <w:sz w:val="24"/>
          <w:szCs w:val="24"/>
        </w:rPr>
        <w:t xml:space="preserve"> </w:t>
      </w:r>
      <w:r w:rsidR="00C142CB">
        <w:rPr>
          <w:rFonts w:ascii="Arial" w:hAnsi="Arial" w:cs="Arial"/>
          <w:sz w:val="24"/>
          <w:szCs w:val="24"/>
        </w:rPr>
        <w:t>A hotel's success is heavily influenced by customer happiness. Negative feedback and diminishing satisfaction ratings can indicate fundamental difficulties in service delivery and operational management</w:t>
      </w:r>
      <w:r w:rsidR="000329D3" w:rsidRPr="000329D3">
        <w:rPr>
          <w:rFonts w:ascii="Arial" w:hAnsi="Arial" w:cs="Arial"/>
          <w:sz w:val="24"/>
          <w:szCs w:val="24"/>
        </w:rPr>
        <w:t xml:space="preserve">. Al-Ababneh et al. (2018) found that internal service quality (ISQ) </w:t>
      </w:r>
      <w:r w:rsidR="00C142CB">
        <w:rPr>
          <w:rFonts w:ascii="Arial" w:hAnsi="Arial" w:cs="Arial"/>
          <w:sz w:val="24"/>
          <w:szCs w:val="24"/>
        </w:rPr>
        <w:t>considerably impacts employee job satisfaction, subsequently affecting</w:t>
      </w:r>
      <w:r w:rsidR="000329D3" w:rsidRPr="000329D3">
        <w:rPr>
          <w:rFonts w:ascii="Arial" w:hAnsi="Arial" w:cs="Arial"/>
          <w:sz w:val="24"/>
          <w:szCs w:val="24"/>
        </w:rPr>
        <w:t xml:space="preserve"> overall customer satisfaction. Enhancing client experiences requires improving ISQ (Information Security and Quality) through </w:t>
      </w:r>
      <w:r w:rsidR="00C142CB">
        <w:rPr>
          <w:rFonts w:ascii="Arial" w:hAnsi="Arial" w:cs="Arial"/>
          <w:sz w:val="24"/>
          <w:szCs w:val="24"/>
        </w:rPr>
        <w:t>implementing</w:t>
      </w:r>
      <w:r w:rsidR="000329D3" w:rsidRPr="000329D3">
        <w:rPr>
          <w:rFonts w:ascii="Arial" w:hAnsi="Arial" w:cs="Arial"/>
          <w:sz w:val="24"/>
          <w:szCs w:val="24"/>
        </w:rPr>
        <w:t xml:space="preserve"> better management systems and increased employee engagement.</w:t>
      </w:r>
    </w:p>
    <w:p w14:paraId="218C716E" w14:textId="5B1C29DB"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Cost Management Issues</w:t>
      </w:r>
      <w:r w:rsidR="000329D3">
        <w:rPr>
          <w:rFonts w:ascii="Arial" w:hAnsi="Arial" w:cs="Arial"/>
          <w:b/>
          <w:bCs/>
          <w:sz w:val="24"/>
          <w:szCs w:val="24"/>
        </w:rPr>
        <w:t>:</w:t>
      </w:r>
      <w:r w:rsidRPr="00DD036E">
        <w:rPr>
          <w:rFonts w:ascii="Arial" w:hAnsi="Arial" w:cs="Arial"/>
          <w:sz w:val="24"/>
          <w:szCs w:val="24"/>
        </w:rPr>
        <w:t xml:space="preserve"> </w:t>
      </w:r>
      <w:r w:rsidR="000329D3" w:rsidRPr="000329D3">
        <w:rPr>
          <w:rFonts w:ascii="Arial" w:hAnsi="Arial" w:cs="Arial"/>
          <w:sz w:val="24"/>
          <w:szCs w:val="24"/>
        </w:rPr>
        <w:t xml:space="preserve">Efficient cost control is crucial for sustaining profitability. Inadequate cost management can </w:t>
      </w:r>
      <w:r w:rsidR="004B644E">
        <w:rPr>
          <w:rFonts w:ascii="Arial" w:hAnsi="Arial" w:cs="Arial"/>
          <w:sz w:val="24"/>
          <w:szCs w:val="24"/>
        </w:rPr>
        <w:t>increase</w:t>
      </w:r>
      <w:r w:rsidR="000329D3" w:rsidRPr="000329D3">
        <w:rPr>
          <w:rFonts w:ascii="Arial" w:hAnsi="Arial" w:cs="Arial"/>
          <w:sz w:val="24"/>
          <w:szCs w:val="24"/>
        </w:rPr>
        <w:t xml:space="preserve"> expenses, as evidenced by the notable increase in operational </w:t>
      </w:r>
      <w:r w:rsidR="004B5537">
        <w:rPr>
          <w:rFonts w:ascii="Arial" w:hAnsi="Arial" w:cs="Arial"/>
          <w:sz w:val="24"/>
          <w:szCs w:val="24"/>
        </w:rPr>
        <w:t>costs</w:t>
      </w:r>
      <w:r w:rsidR="000329D3" w:rsidRPr="000329D3">
        <w:rPr>
          <w:rFonts w:ascii="Arial" w:hAnsi="Arial" w:cs="Arial"/>
          <w:sz w:val="24"/>
          <w:szCs w:val="24"/>
        </w:rPr>
        <w:t xml:space="preserve"> at Urban Heights Hotel </w:t>
      </w:r>
      <w:r w:rsidR="00C142CB">
        <w:rPr>
          <w:rFonts w:ascii="Arial" w:hAnsi="Arial" w:cs="Arial"/>
          <w:sz w:val="24"/>
          <w:szCs w:val="24"/>
        </w:rPr>
        <w:t>over</w:t>
      </w:r>
      <w:r w:rsidR="000329D3" w:rsidRPr="000329D3">
        <w:rPr>
          <w:rFonts w:ascii="Arial" w:hAnsi="Arial" w:cs="Arial"/>
          <w:sz w:val="24"/>
          <w:szCs w:val="24"/>
        </w:rPr>
        <w:t xml:space="preserve"> three years. A study </w:t>
      </w:r>
      <w:r w:rsidR="00C142CB">
        <w:rPr>
          <w:rFonts w:ascii="Arial" w:hAnsi="Arial" w:cs="Arial"/>
          <w:sz w:val="24"/>
          <w:szCs w:val="24"/>
        </w:rPr>
        <w:t xml:space="preserve">by </w:t>
      </w:r>
      <w:proofErr w:type="spellStart"/>
      <w:r w:rsidR="00130D99">
        <w:rPr>
          <w:rFonts w:ascii="Arial" w:hAnsi="Arial" w:cs="Arial"/>
          <w:sz w:val="24"/>
          <w:szCs w:val="24"/>
        </w:rPr>
        <w:t>Guetat</w:t>
      </w:r>
      <w:proofErr w:type="spellEnd"/>
      <w:r w:rsidR="00130D99">
        <w:rPr>
          <w:rFonts w:ascii="Arial" w:hAnsi="Arial" w:cs="Arial"/>
          <w:sz w:val="24"/>
          <w:szCs w:val="24"/>
        </w:rPr>
        <w:t xml:space="preserve"> </w:t>
      </w:r>
      <w:r w:rsidR="00130D99">
        <w:rPr>
          <w:rFonts w:ascii="Arial" w:hAnsi="Arial" w:cs="Arial"/>
          <w:sz w:val="24"/>
          <w:szCs w:val="24"/>
        </w:rPr>
        <w:lastRenderedPageBreak/>
        <w:t>et al.</w:t>
      </w:r>
      <w:r w:rsidR="00C142CB">
        <w:rPr>
          <w:rFonts w:ascii="Arial" w:hAnsi="Arial" w:cs="Arial"/>
          <w:sz w:val="24"/>
          <w:szCs w:val="24"/>
        </w:rPr>
        <w:t xml:space="preserve"> (201</w:t>
      </w:r>
      <w:r w:rsidR="00FE641A">
        <w:rPr>
          <w:rFonts w:ascii="Arial" w:hAnsi="Arial" w:cs="Arial"/>
          <w:sz w:val="24"/>
          <w:szCs w:val="24"/>
        </w:rPr>
        <w:t>5</w:t>
      </w:r>
      <w:r w:rsidR="00C142CB">
        <w:rPr>
          <w:rFonts w:ascii="Arial" w:hAnsi="Arial" w:cs="Arial"/>
          <w:sz w:val="24"/>
          <w:szCs w:val="24"/>
        </w:rPr>
        <w:t xml:space="preserve">) revealed a direct correlation between </w:t>
      </w:r>
      <w:r w:rsidR="000329D3" w:rsidRPr="000329D3">
        <w:rPr>
          <w:rFonts w:ascii="Arial" w:hAnsi="Arial" w:cs="Arial"/>
          <w:sz w:val="24"/>
          <w:szCs w:val="24"/>
        </w:rPr>
        <w:t xml:space="preserve">effective </w:t>
      </w:r>
      <w:r w:rsidR="006D5232">
        <w:rPr>
          <w:rFonts w:ascii="Arial" w:hAnsi="Arial" w:cs="Arial"/>
          <w:sz w:val="24"/>
          <w:szCs w:val="24"/>
        </w:rPr>
        <w:t>cost-management</w:t>
      </w:r>
      <w:r w:rsidR="000329D3" w:rsidRPr="000329D3">
        <w:rPr>
          <w:rFonts w:ascii="Arial" w:hAnsi="Arial" w:cs="Arial"/>
          <w:sz w:val="24"/>
          <w:szCs w:val="24"/>
        </w:rPr>
        <w:t xml:space="preserve"> methods and enhanced hotel performance. Enforcing rigorous cost management measures can alleviate financial pressure and </w:t>
      </w:r>
      <w:r w:rsidR="004B644E">
        <w:rPr>
          <w:rFonts w:ascii="Arial" w:hAnsi="Arial" w:cs="Arial"/>
          <w:sz w:val="24"/>
          <w:szCs w:val="24"/>
        </w:rPr>
        <w:t>improve</w:t>
      </w:r>
      <w:r w:rsidR="000329D3" w:rsidRPr="000329D3">
        <w:rPr>
          <w:rFonts w:ascii="Arial" w:hAnsi="Arial" w:cs="Arial"/>
          <w:sz w:val="24"/>
          <w:szCs w:val="24"/>
        </w:rPr>
        <w:t xml:space="preserve"> profitability.</w:t>
      </w:r>
    </w:p>
    <w:p w14:paraId="23E84DF9" w14:textId="77777777" w:rsidR="00DD036E" w:rsidRPr="00DD036E" w:rsidRDefault="00DD036E" w:rsidP="00DD036E">
      <w:pPr>
        <w:spacing w:line="360" w:lineRule="auto"/>
        <w:jc w:val="both"/>
        <w:rPr>
          <w:rFonts w:ascii="Arial" w:hAnsi="Arial" w:cs="Arial"/>
          <w:b/>
          <w:bCs/>
          <w:sz w:val="24"/>
          <w:szCs w:val="24"/>
        </w:rPr>
      </w:pPr>
      <w:r w:rsidRPr="00DD036E">
        <w:rPr>
          <w:rFonts w:ascii="Arial" w:hAnsi="Arial" w:cs="Arial"/>
          <w:b/>
          <w:bCs/>
          <w:sz w:val="24"/>
          <w:szCs w:val="24"/>
        </w:rPr>
        <w:t>External Factors</w:t>
      </w:r>
    </w:p>
    <w:p w14:paraId="22040819" w14:textId="57C7D823"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 xml:space="preserve">Economic Impacts, </w:t>
      </w:r>
      <w:proofErr w:type="gramStart"/>
      <w:r w:rsidRPr="00DD036E">
        <w:rPr>
          <w:rFonts w:ascii="Arial" w:hAnsi="Arial" w:cs="Arial"/>
          <w:b/>
          <w:bCs/>
          <w:sz w:val="24"/>
          <w:szCs w:val="24"/>
        </w:rPr>
        <w:t>Such</w:t>
      </w:r>
      <w:proofErr w:type="gramEnd"/>
      <w:r w:rsidRPr="00DD036E">
        <w:rPr>
          <w:rFonts w:ascii="Arial" w:hAnsi="Arial" w:cs="Arial"/>
          <w:b/>
          <w:bCs/>
          <w:sz w:val="24"/>
          <w:szCs w:val="24"/>
        </w:rPr>
        <w:t xml:space="preserve"> as Brexit and Its Influence on Tourism</w:t>
      </w:r>
      <w:r w:rsidR="000329D3">
        <w:rPr>
          <w:rFonts w:ascii="Arial" w:hAnsi="Arial" w:cs="Arial"/>
          <w:b/>
          <w:bCs/>
          <w:sz w:val="24"/>
          <w:szCs w:val="24"/>
        </w:rPr>
        <w:t>:</w:t>
      </w:r>
      <w:r w:rsidRPr="00DD036E">
        <w:rPr>
          <w:rFonts w:ascii="Arial" w:hAnsi="Arial" w:cs="Arial"/>
          <w:sz w:val="24"/>
          <w:szCs w:val="24"/>
        </w:rPr>
        <w:t xml:space="preserve"> </w:t>
      </w:r>
      <w:r w:rsidR="00E84384" w:rsidRPr="00E84384">
        <w:rPr>
          <w:rFonts w:ascii="Arial" w:hAnsi="Arial" w:cs="Arial"/>
          <w:sz w:val="24"/>
          <w:szCs w:val="24"/>
        </w:rPr>
        <w:t xml:space="preserve">The hotel business is significantly impacted by economic changes, such as Brexit. The occurrence of Brexit has resulted in economic ambiguity, variations in currency exchange rates, and alterations in immigration regulations, all of which have the potential to impact the movement of tourists. Babajee et al. (2021) found that macro-contextual elements such as foreign appeal and market competitiveness </w:t>
      </w:r>
      <w:r w:rsidR="00C142CB">
        <w:rPr>
          <w:rFonts w:ascii="Arial" w:hAnsi="Arial" w:cs="Arial"/>
          <w:sz w:val="24"/>
          <w:szCs w:val="24"/>
        </w:rPr>
        <w:t>substantially impact</w:t>
      </w:r>
      <w:r w:rsidR="00E84384" w:rsidRPr="00E84384">
        <w:rPr>
          <w:rFonts w:ascii="Arial" w:hAnsi="Arial" w:cs="Arial"/>
          <w:sz w:val="24"/>
          <w:szCs w:val="24"/>
        </w:rPr>
        <w:t xml:space="preserve"> hotel efficiency. </w:t>
      </w:r>
      <w:r w:rsidR="00D336BB">
        <w:rPr>
          <w:rFonts w:ascii="Arial" w:hAnsi="Arial" w:cs="Arial"/>
          <w:sz w:val="24"/>
          <w:szCs w:val="24"/>
        </w:rPr>
        <w:t xml:space="preserve">Brexit's economic and tourist repercussions </w:t>
      </w:r>
      <w:r w:rsidR="00E84384" w:rsidRPr="00E84384">
        <w:rPr>
          <w:rFonts w:ascii="Arial" w:hAnsi="Arial" w:cs="Arial"/>
          <w:sz w:val="24"/>
          <w:szCs w:val="24"/>
        </w:rPr>
        <w:t xml:space="preserve">may </w:t>
      </w:r>
      <w:r w:rsidR="004B644E">
        <w:rPr>
          <w:rFonts w:ascii="Arial" w:hAnsi="Arial" w:cs="Arial"/>
          <w:sz w:val="24"/>
          <w:szCs w:val="24"/>
        </w:rPr>
        <w:t>decrease</w:t>
      </w:r>
      <w:r w:rsidR="00E84384" w:rsidRPr="00E84384">
        <w:rPr>
          <w:rFonts w:ascii="Arial" w:hAnsi="Arial" w:cs="Arial"/>
          <w:sz w:val="24"/>
          <w:szCs w:val="24"/>
        </w:rPr>
        <w:t xml:space="preserve"> international visitors, impacting hotel profits.</w:t>
      </w:r>
    </w:p>
    <w:p w14:paraId="0FB77B3B" w14:textId="26871B3C"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Competition from Platforms Like Airbnb</w:t>
      </w:r>
      <w:r w:rsidR="00E84384">
        <w:rPr>
          <w:rFonts w:ascii="Arial" w:hAnsi="Arial" w:cs="Arial"/>
          <w:b/>
          <w:bCs/>
          <w:sz w:val="24"/>
          <w:szCs w:val="24"/>
        </w:rPr>
        <w:t>:</w:t>
      </w:r>
      <w:r w:rsidRPr="00DD036E">
        <w:rPr>
          <w:rFonts w:ascii="Arial" w:hAnsi="Arial" w:cs="Arial"/>
          <w:sz w:val="24"/>
          <w:szCs w:val="24"/>
        </w:rPr>
        <w:t xml:space="preserve"> </w:t>
      </w:r>
      <w:r w:rsidR="00E84384" w:rsidRPr="00E84384">
        <w:rPr>
          <w:rFonts w:ascii="Arial" w:hAnsi="Arial" w:cs="Arial"/>
          <w:sz w:val="24"/>
          <w:szCs w:val="24"/>
        </w:rPr>
        <w:t xml:space="preserve">The emergence of platforms </w:t>
      </w:r>
      <w:r w:rsidR="00C142CB">
        <w:rPr>
          <w:rFonts w:ascii="Arial" w:hAnsi="Arial" w:cs="Arial"/>
          <w:sz w:val="24"/>
          <w:szCs w:val="24"/>
        </w:rPr>
        <w:t>like</w:t>
      </w:r>
      <w:r w:rsidR="00E84384" w:rsidRPr="00E84384">
        <w:rPr>
          <w:rFonts w:ascii="Arial" w:hAnsi="Arial" w:cs="Arial"/>
          <w:sz w:val="24"/>
          <w:szCs w:val="24"/>
        </w:rPr>
        <w:t xml:space="preserve"> Airbnb has brought about substantial competition for conventional hotels. These platforms provide versatile and frequently more cost-effective lodging choices, which appeal to a </w:t>
      </w:r>
      <w:r w:rsidR="004B644E">
        <w:rPr>
          <w:rFonts w:ascii="Arial" w:hAnsi="Arial" w:cs="Arial"/>
          <w:sz w:val="24"/>
          <w:szCs w:val="24"/>
        </w:rPr>
        <w:t>significant</w:t>
      </w:r>
      <w:r w:rsidR="00E84384" w:rsidRPr="00E84384">
        <w:rPr>
          <w:rFonts w:ascii="Arial" w:hAnsi="Arial" w:cs="Arial"/>
          <w:sz w:val="24"/>
          <w:szCs w:val="24"/>
        </w:rPr>
        <w:t xml:space="preserve"> customer demographic. Hameed et al. (2021) </w:t>
      </w:r>
      <w:r w:rsidR="004B644E">
        <w:rPr>
          <w:rFonts w:ascii="Arial" w:hAnsi="Arial" w:cs="Arial"/>
          <w:sz w:val="24"/>
          <w:szCs w:val="24"/>
        </w:rPr>
        <w:t>emphasise</w:t>
      </w:r>
      <w:r w:rsidR="00E84384" w:rsidRPr="00E84384">
        <w:rPr>
          <w:rFonts w:ascii="Arial" w:hAnsi="Arial" w:cs="Arial"/>
          <w:sz w:val="24"/>
          <w:szCs w:val="24"/>
        </w:rPr>
        <w:t xml:space="preserve"> that the presence of competing platforms compels conventional hotels to </w:t>
      </w:r>
      <w:r w:rsidR="00D336BB">
        <w:rPr>
          <w:rFonts w:ascii="Arial" w:hAnsi="Arial" w:cs="Arial"/>
          <w:sz w:val="24"/>
          <w:szCs w:val="24"/>
        </w:rPr>
        <w:t xml:space="preserve">innovate and adjust their service offerings </w:t>
      </w:r>
      <w:r w:rsidR="00E84384" w:rsidRPr="00E84384">
        <w:rPr>
          <w:rFonts w:ascii="Arial" w:hAnsi="Arial" w:cs="Arial"/>
          <w:sz w:val="24"/>
          <w:szCs w:val="24"/>
        </w:rPr>
        <w:t>to maintain competitiveness.</w:t>
      </w:r>
    </w:p>
    <w:p w14:paraId="0CFF393D" w14:textId="78E7EF34"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Regulatory Changes Affecting the Hospitality Industry</w:t>
      </w:r>
      <w:r w:rsidR="00E84384">
        <w:rPr>
          <w:rFonts w:ascii="Arial" w:hAnsi="Arial" w:cs="Arial"/>
          <w:b/>
          <w:bCs/>
          <w:sz w:val="24"/>
          <w:szCs w:val="24"/>
        </w:rPr>
        <w:t>:</w:t>
      </w:r>
      <w:r w:rsidRPr="00DD036E">
        <w:rPr>
          <w:rFonts w:ascii="Arial" w:hAnsi="Arial" w:cs="Arial"/>
          <w:sz w:val="24"/>
          <w:szCs w:val="24"/>
        </w:rPr>
        <w:t xml:space="preserve"> </w:t>
      </w:r>
      <w:r w:rsidR="00AD463B" w:rsidRPr="00AD463B">
        <w:rPr>
          <w:rFonts w:ascii="Arial" w:hAnsi="Arial" w:cs="Arial"/>
          <w:sz w:val="24"/>
          <w:szCs w:val="24"/>
        </w:rPr>
        <w:t xml:space="preserve">The hospitality business can face difficulties due to regulatory changes. Modifications in labour legislation, </w:t>
      </w:r>
      <w:r w:rsidR="00D336BB">
        <w:rPr>
          <w:rFonts w:ascii="Arial" w:hAnsi="Arial" w:cs="Arial"/>
          <w:sz w:val="24"/>
          <w:szCs w:val="24"/>
        </w:rPr>
        <w:t>health and safety regulations, and environmental policies</w:t>
      </w:r>
      <w:r w:rsidR="00AD463B" w:rsidRPr="00AD463B">
        <w:rPr>
          <w:rFonts w:ascii="Arial" w:hAnsi="Arial" w:cs="Arial"/>
          <w:sz w:val="24"/>
          <w:szCs w:val="24"/>
        </w:rPr>
        <w:t xml:space="preserve"> </w:t>
      </w:r>
      <w:r w:rsidR="004B644E">
        <w:rPr>
          <w:rFonts w:ascii="Arial" w:hAnsi="Arial" w:cs="Arial"/>
          <w:sz w:val="24"/>
          <w:szCs w:val="24"/>
        </w:rPr>
        <w:t xml:space="preserve">can </w:t>
      </w:r>
      <w:r w:rsidR="00AD463B" w:rsidRPr="00AD463B">
        <w:rPr>
          <w:rFonts w:ascii="Arial" w:hAnsi="Arial" w:cs="Arial"/>
          <w:sz w:val="24"/>
          <w:szCs w:val="24"/>
        </w:rPr>
        <w:t>raise operational expenses and make compliance endeavours more intricate. Maté</w:t>
      </w:r>
      <w:r w:rsidR="00AD463B" w:rsidRPr="00AD463B">
        <w:rPr>
          <w:rFonts w:ascii="Cambria Math" w:hAnsi="Cambria Math" w:cs="Cambria Math"/>
          <w:sz w:val="24"/>
          <w:szCs w:val="24"/>
        </w:rPr>
        <w:t>‐</w:t>
      </w:r>
      <w:r w:rsidR="00AD463B" w:rsidRPr="00AD463B">
        <w:rPr>
          <w:rFonts w:ascii="Arial" w:hAnsi="Arial" w:cs="Arial"/>
          <w:sz w:val="24"/>
          <w:szCs w:val="24"/>
        </w:rPr>
        <w:t>Sánchez</w:t>
      </w:r>
      <w:r w:rsidR="00AD463B" w:rsidRPr="00AD463B">
        <w:rPr>
          <w:rFonts w:ascii="Cambria Math" w:hAnsi="Cambria Math" w:cs="Cambria Math"/>
          <w:sz w:val="24"/>
          <w:szCs w:val="24"/>
        </w:rPr>
        <w:t>‐</w:t>
      </w:r>
      <w:r w:rsidR="00AD463B" w:rsidRPr="00AD463B">
        <w:rPr>
          <w:rFonts w:ascii="Arial" w:hAnsi="Arial" w:cs="Arial"/>
          <w:sz w:val="24"/>
          <w:szCs w:val="24"/>
        </w:rPr>
        <w:t xml:space="preserve">Val and Teruel-Gutiérrez (2022) state that </w:t>
      </w:r>
      <w:r w:rsidR="00D336BB">
        <w:rPr>
          <w:rFonts w:ascii="Arial" w:hAnsi="Arial" w:cs="Arial"/>
          <w:sz w:val="24"/>
          <w:szCs w:val="24"/>
        </w:rPr>
        <w:t xml:space="preserve">location and regulatory </w:t>
      </w:r>
      <w:r w:rsidR="004B644E">
        <w:rPr>
          <w:rFonts w:ascii="Arial" w:hAnsi="Arial" w:cs="Arial"/>
          <w:sz w:val="24"/>
          <w:szCs w:val="24"/>
        </w:rPr>
        <w:t>context</w:t>
      </w:r>
      <w:r w:rsidR="00D336BB">
        <w:rPr>
          <w:rFonts w:ascii="Arial" w:hAnsi="Arial" w:cs="Arial"/>
          <w:sz w:val="24"/>
          <w:szCs w:val="24"/>
        </w:rPr>
        <w:t xml:space="preserve"> factors greatly influence the application of sustainable management methods and the overall performance of hotels</w:t>
      </w:r>
      <w:r w:rsidR="00AD463B" w:rsidRPr="00AD463B">
        <w:rPr>
          <w:rFonts w:ascii="Arial" w:hAnsi="Arial" w:cs="Arial"/>
          <w:sz w:val="24"/>
          <w:szCs w:val="24"/>
        </w:rPr>
        <w:t>.</w:t>
      </w:r>
    </w:p>
    <w:p w14:paraId="3643927B" w14:textId="2692CA09"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Trends in Consumer Behavior and Preferences</w:t>
      </w:r>
      <w:r w:rsidR="00AD463B">
        <w:rPr>
          <w:rFonts w:ascii="Arial" w:hAnsi="Arial" w:cs="Arial"/>
          <w:b/>
          <w:bCs/>
          <w:sz w:val="24"/>
          <w:szCs w:val="24"/>
        </w:rPr>
        <w:t>:</w:t>
      </w:r>
      <w:r w:rsidRPr="00DD036E">
        <w:rPr>
          <w:rFonts w:ascii="Arial" w:hAnsi="Arial" w:cs="Arial"/>
          <w:sz w:val="24"/>
          <w:szCs w:val="24"/>
        </w:rPr>
        <w:t xml:space="preserve"> </w:t>
      </w:r>
      <w:r w:rsidR="00AD463B" w:rsidRPr="00AD463B">
        <w:rPr>
          <w:rFonts w:ascii="Arial" w:hAnsi="Arial" w:cs="Arial"/>
          <w:sz w:val="24"/>
          <w:szCs w:val="24"/>
        </w:rPr>
        <w:t xml:space="preserve">Changes in consumer attitudes and behaviours might </w:t>
      </w:r>
      <w:r w:rsidR="00D336BB">
        <w:rPr>
          <w:rFonts w:ascii="Arial" w:hAnsi="Arial" w:cs="Arial"/>
          <w:sz w:val="24"/>
          <w:szCs w:val="24"/>
        </w:rPr>
        <w:t>affect</w:t>
      </w:r>
      <w:r w:rsidR="00AD463B" w:rsidRPr="00AD463B">
        <w:rPr>
          <w:rFonts w:ascii="Arial" w:hAnsi="Arial" w:cs="Arial"/>
          <w:sz w:val="24"/>
          <w:szCs w:val="24"/>
        </w:rPr>
        <w:t xml:space="preserve"> </w:t>
      </w:r>
      <w:r w:rsidR="00D336BB">
        <w:rPr>
          <w:rFonts w:ascii="Arial" w:hAnsi="Arial" w:cs="Arial"/>
          <w:sz w:val="24"/>
          <w:szCs w:val="24"/>
        </w:rPr>
        <w:t>hotel demand</w:t>
      </w:r>
      <w:r w:rsidR="00AD463B" w:rsidRPr="00AD463B">
        <w:rPr>
          <w:rFonts w:ascii="Arial" w:hAnsi="Arial" w:cs="Arial"/>
          <w:sz w:val="24"/>
          <w:szCs w:val="24"/>
        </w:rPr>
        <w:t xml:space="preserve">. Contemporary tourists </w:t>
      </w:r>
      <w:r w:rsidR="00D336BB">
        <w:rPr>
          <w:rFonts w:ascii="Arial" w:hAnsi="Arial" w:cs="Arial"/>
          <w:sz w:val="24"/>
          <w:szCs w:val="24"/>
        </w:rPr>
        <w:t>increasingly seek</w:t>
      </w:r>
      <w:r w:rsidR="00AD463B" w:rsidRPr="00AD463B">
        <w:rPr>
          <w:rFonts w:ascii="Arial" w:hAnsi="Arial" w:cs="Arial"/>
          <w:sz w:val="24"/>
          <w:szCs w:val="24"/>
        </w:rPr>
        <w:t xml:space="preserve"> distinctive experiences, </w:t>
      </w:r>
      <w:r w:rsidR="006D5232">
        <w:rPr>
          <w:rFonts w:ascii="Arial" w:hAnsi="Arial" w:cs="Arial"/>
          <w:sz w:val="24"/>
          <w:szCs w:val="24"/>
        </w:rPr>
        <w:t>customised</w:t>
      </w:r>
      <w:r w:rsidR="00AD463B" w:rsidRPr="00AD463B">
        <w:rPr>
          <w:rFonts w:ascii="Arial" w:hAnsi="Arial" w:cs="Arial"/>
          <w:sz w:val="24"/>
          <w:szCs w:val="24"/>
        </w:rPr>
        <w:t xml:space="preserve"> services, and environmentally friendly methods. Mohsin and </w:t>
      </w:r>
      <w:proofErr w:type="spellStart"/>
      <w:r w:rsidR="00AD463B" w:rsidRPr="00AD463B">
        <w:rPr>
          <w:rFonts w:ascii="Arial" w:hAnsi="Arial" w:cs="Arial"/>
          <w:sz w:val="24"/>
          <w:szCs w:val="24"/>
        </w:rPr>
        <w:t>Lengler</w:t>
      </w:r>
      <w:proofErr w:type="spellEnd"/>
      <w:r w:rsidR="00AD463B" w:rsidRPr="00AD463B">
        <w:rPr>
          <w:rFonts w:ascii="Arial" w:hAnsi="Arial" w:cs="Arial"/>
          <w:sz w:val="24"/>
          <w:szCs w:val="24"/>
        </w:rPr>
        <w:t xml:space="preserve"> (2015) discovered that there frequently exists a substantial disparity between </w:t>
      </w:r>
      <w:r w:rsidR="00F33E14">
        <w:rPr>
          <w:rFonts w:ascii="Arial" w:hAnsi="Arial" w:cs="Arial"/>
          <w:sz w:val="24"/>
          <w:szCs w:val="24"/>
        </w:rPr>
        <w:t>guests' expectations</w:t>
      </w:r>
      <w:r w:rsidR="00AD463B" w:rsidRPr="00AD463B">
        <w:rPr>
          <w:rFonts w:ascii="Arial" w:hAnsi="Arial" w:cs="Arial"/>
          <w:sz w:val="24"/>
          <w:szCs w:val="24"/>
        </w:rPr>
        <w:t xml:space="preserve"> and their actual experiences, which might </w:t>
      </w:r>
      <w:r w:rsidR="00DD679C">
        <w:rPr>
          <w:rFonts w:ascii="Arial" w:hAnsi="Arial" w:cs="Arial"/>
          <w:sz w:val="24"/>
          <w:szCs w:val="24"/>
        </w:rPr>
        <w:t>impact</w:t>
      </w:r>
      <w:r w:rsidR="00AD463B" w:rsidRPr="00AD463B">
        <w:rPr>
          <w:rFonts w:ascii="Arial" w:hAnsi="Arial" w:cs="Arial"/>
          <w:sz w:val="24"/>
          <w:szCs w:val="24"/>
        </w:rPr>
        <w:t xml:space="preserve"> customer </w:t>
      </w:r>
      <w:r w:rsidR="00AD463B" w:rsidRPr="00AD463B">
        <w:rPr>
          <w:rFonts w:ascii="Arial" w:hAnsi="Arial" w:cs="Arial"/>
          <w:sz w:val="24"/>
          <w:szCs w:val="24"/>
        </w:rPr>
        <w:lastRenderedPageBreak/>
        <w:t xml:space="preserve">satisfaction and loyalty. </w:t>
      </w:r>
      <w:r w:rsidR="00DD679C">
        <w:rPr>
          <w:rFonts w:ascii="Arial" w:hAnsi="Arial" w:cs="Arial"/>
          <w:sz w:val="24"/>
          <w:szCs w:val="24"/>
        </w:rPr>
        <w:t>Adjusting to current trends to stay relevant and appeal to new clients is crucial</w:t>
      </w:r>
      <w:r w:rsidR="00AD463B" w:rsidRPr="00AD463B">
        <w:rPr>
          <w:rFonts w:ascii="Arial" w:hAnsi="Arial" w:cs="Arial"/>
          <w:sz w:val="24"/>
          <w:szCs w:val="24"/>
        </w:rPr>
        <w:t>.</w:t>
      </w:r>
    </w:p>
    <w:p w14:paraId="595750CC" w14:textId="74D0A8A8"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Aviation Regulations and Their Impact on International Tourism</w:t>
      </w:r>
      <w:r w:rsidR="00AD463B">
        <w:rPr>
          <w:rFonts w:ascii="Arial" w:hAnsi="Arial" w:cs="Arial"/>
          <w:b/>
          <w:bCs/>
          <w:sz w:val="24"/>
          <w:szCs w:val="24"/>
        </w:rPr>
        <w:t>:</w:t>
      </w:r>
      <w:r w:rsidRPr="00DD036E">
        <w:rPr>
          <w:rFonts w:ascii="Arial" w:hAnsi="Arial" w:cs="Arial"/>
          <w:sz w:val="24"/>
          <w:szCs w:val="24"/>
        </w:rPr>
        <w:t xml:space="preserve"> </w:t>
      </w:r>
      <w:r w:rsidR="00F33E14">
        <w:rPr>
          <w:rFonts w:ascii="Arial" w:hAnsi="Arial" w:cs="Arial"/>
          <w:sz w:val="24"/>
          <w:szCs w:val="24"/>
        </w:rPr>
        <w:t xml:space="preserve">Aviation rules, which encompass alterations in flight paths, safety protocols, and environmental limitations, can impact international tourism. These restrictions can affect </w:t>
      </w:r>
      <w:r w:rsidR="00DC0EED" w:rsidRPr="00DC0EED">
        <w:rPr>
          <w:rFonts w:ascii="Arial" w:hAnsi="Arial" w:cs="Arial"/>
          <w:sz w:val="24"/>
          <w:szCs w:val="24"/>
        </w:rPr>
        <w:t xml:space="preserve">expenses and ease of travel, influencing the number of tourists visiting a destination. According to Arbelo-Pérez et al. (2017), hotels need to make quality improvements and strategically position themselves </w:t>
      </w:r>
      <w:r w:rsidR="00DD679C">
        <w:rPr>
          <w:rFonts w:ascii="Arial" w:hAnsi="Arial" w:cs="Arial"/>
          <w:sz w:val="24"/>
          <w:szCs w:val="24"/>
        </w:rPr>
        <w:t>to</w:t>
      </w:r>
      <w:r w:rsidR="00DC0EED" w:rsidRPr="00DC0EED">
        <w:rPr>
          <w:rFonts w:ascii="Arial" w:hAnsi="Arial" w:cs="Arial"/>
          <w:sz w:val="24"/>
          <w:szCs w:val="24"/>
        </w:rPr>
        <w:t xml:space="preserve"> mitigate the negative impact of external influences on their performance.</w:t>
      </w:r>
    </w:p>
    <w:p w14:paraId="05C39354" w14:textId="42F53799" w:rsidR="00DD036E" w:rsidRPr="00DD036E" w:rsidRDefault="00DD036E" w:rsidP="00DD036E">
      <w:pPr>
        <w:spacing w:line="360" w:lineRule="auto"/>
        <w:jc w:val="both"/>
        <w:rPr>
          <w:rFonts w:ascii="Arial" w:hAnsi="Arial" w:cs="Arial"/>
          <w:b/>
          <w:bCs/>
          <w:sz w:val="24"/>
          <w:szCs w:val="24"/>
        </w:rPr>
      </w:pPr>
      <w:r w:rsidRPr="00DD036E">
        <w:rPr>
          <w:rFonts w:ascii="Arial" w:hAnsi="Arial" w:cs="Arial"/>
          <w:b/>
          <w:bCs/>
          <w:sz w:val="24"/>
          <w:szCs w:val="24"/>
        </w:rPr>
        <w:t>Broader Market Conditions Affecting the Hospitality Sector</w:t>
      </w:r>
      <w:r w:rsidR="00DC0EED">
        <w:rPr>
          <w:rFonts w:ascii="Arial" w:hAnsi="Arial" w:cs="Arial"/>
          <w:b/>
          <w:bCs/>
          <w:sz w:val="24"/>
          <w:szCs w:val="24"/>
        </w:rPr>
        <w:t>:</w:t>
      </w:r>
      <w:r w:rsidRPr="00DD036E">
        <w:rPr>
          <w:rFonts w:ascii="Arial" w:hAnsi="Arial" w:cs="Arial"/>
          <w:sz w:val="24"/>
          <w:szCs w:val="24"/>
        </w:rPr>
        <w:t xml:space="preserve"> </w:t>
      </w:r>
      <w:r w:rsidR="00DC0EED" w:rsidRPr="00DC0EED">
        <w:rPr>
          <w:rFonts w:ascii="Arial" w:hAnsi="Arial" w:cs="Arial"/>
          <w:sz w:val="24"/>
          <w:szCs w:val="24"/>
        </w:rPr>
        <w:t xml:space="preserve">The hospitality sector is influenced by general market factors, such as economic cycles, political stability, and </w:t>
      </w:r>
      <w:r w:rsidR="004B644E" w:rsidRPr="00DC0EED">
        <w:rPr>
          <w:rFonts w:ascii="Arial" w:hAnsi="Arial" w:cs="Arial"/>
          <w:sz w:val="24"/>
          <w:szCs w:val="24"/>
        </w:rPr>
        <w:t>technological</w:t>
      </w:r>
      <w:r w:rsidR="00DC0EED" w:rsidRPr="00DC0EED">
        <w:rPr>
          <w:rFonts w:ascii="Arial" w:hAnsi="Arial" w:cs="Arial"/>
          <w:sz w:val="24"/>
          <w:szCs w:val="24"/>
        </w:rPr>
        <w:t xml:space="preserve"> improvements. In their study, González</w:t>
      </w:r>
      <w:r w:rsidR="00DC0EED" w:rsidRPr="00DC0EED">
        <w:rPr>
          <w:rFonts w:ascii="Cambria Math" w:hAnsi="Cambria Math" w:cs="Cambria Math"/>
          <w:sz w:val="24"/>
          <w:szCs w:val="24"/>
        </w:rPr>
        <w:t>‐</w:t>
      </w:r>
      <w:r w:rsidR="00DC0EED" w:rsidRPr="00DC0EED">
        <w:rPr>
          <w:rFonts w:ascii="Arial" w:hAnsi="Arial" w:cs="Arial"/>
          <w:sz w:val="24"/>
          <w:szCs w:val="24"/>
        </w:rPr>
        <w:t xml:space="preserve">Rodríguez et al. (2018) argue that </w:t>
      </w:r>
      <w:r w:rsidR="006868C4">
        <w:rPr>
          <w:rFonts w:ascii="Arial" w:hAnsi="Arial" w:cs="Arial"/>
          <w:sz w:val="24"/>
          <w:szCs w:val="24"/>
        </w:rPr>
        <w:t>a company's assets and strategies have a considerable influence on its performance, often surpassing the impact of industry factors. Strategic innovation and investment can improve hotels' ability</w:t>
      </w:r>
      <w:r w:rsidR="00DC0EED" w:rsidRPr="00DC0EED">
        <w:rPr>
          <w:rFonts w:ascii="Arial" w:hAnsi="Arial" w:cs="Arial"/>
          <w:sz w:val="24"/>
          <w:szCs w:val="24"/>
        </w:rPr>
        <w:t xml:space="preserve"> to withstand and perform well in the face of broader market shifts.</w:t>
      </w:r>
      <w:r w:rsidRPr="00DD036E">
        <w:rPr>
          <w:rFonts w:ascii="Arial" w:hAnsi="Arial" w:cs="Arial"/>
          <w:sz w:val="24"/>
          <w:szCs w:val="24"/>
        </w:rPr>
        <w:br/>
      </w:r>
      <w:r w:rsidRPr="00DD036E">
        <w:rPr>
          <w:rFonts w:ascii="Arial" w:hAnsi="Arial" w:cs="Arial"/>
          <w:sz w:val="24"/>
          <w:szCs w:val="24"/>
        </w:rPr>
        <w:br/>
      </w:r>
      <w:r w:rsidRPr="00DD036E">
        <w:rPr>
          <w:rFonts w:ascii="Arial" w:hAnsi="Arial" w:cs="Arial"/>
          <w:b/>
          <w:bCs/>
          <w:sz w:val="24"/>
          <w:szCs w:val="24"/>
        </w:rPr>
        <w:t>Conclusion</w:t>
      </w:r>
    </w:p>
    <w:p w14:paraId="3AF7C29A" w14:textId="3D65CCF3" w:rsidR="00DD036E" w:rsidRPr="00DD036E" w:rsidRDefault="000A00A7" w:rsidP="00DD036E">
      <w:pPr>
        <w:spacing w:line="360" w:lineRule="auto"/>
        <w:jc w:val="both"/>
        <w:rPr>
          <w:rFonts w:ascii="Arial" w:hAnsi="Arial" w:cs="Arial"/>
          <w:sz w:val="24"/>
          <w:szCs w:val="24"/>
        </w:rPr>
      </w:pPr>
      <w:r w:rsidRPr="000A00A7">
        <w:rPr>
          <w:rFonts w:ascii="Arial" w:hAnsi="Arial" w:cs="Arial"/>
          <w:sz w:val="24"/>
          <w:szCs w:val="24"/>
        </w:rPr>
        <w:t xml:space="preserve">Upon </w:t>
      </w:r>
      <w:r w:rsidR="006D5232">
        <w:rPr>
          <w:rFonts w:ascii="Arial" w:hAnsi="Arial" w:cs="Arial"/>
          <w:sz w:val="24"/>
          <w:szCs w:val="24"/>
        </w:rPr>
        <w:t>analysing</w:t>
      </w:r>
      <w:r w:rsidRPr="000A00A7">
        <w:rPr>
          <w:rFonts w:ascii="Arial" w:hAnsi="Arial" w:cs="Arial"/>
          <w:sz w:val="24"/>
          <w:szCs w:val="24"/>
        </w:rPr>
        <w:t xml:space="preserve"> the financial performance of Urban Heights Hotel, it becomes evident that there has been a substantial decrease in income, a considerable increase in operating expenses, and a transition from being profitable to incurring losses </w:t>
      </w:r>
      <w:r w:rsidR="00DD679C">
        <w:rPr>
          <w:rFonts w:ascii="Arial" w:hAnsi="Arial" w:cs="Arial"/>
          <w:sz w:val="24"/>
          <w:szCs w:val="24"/>
        </w:rPr>
        <w:t>over</w:t>
      </w:r>
      <w:r w:rsidRPr="000A00A7">
        <w:rPr>
          <w:rFonts w:ascii="Arial" w:hAnsi="Arial" w:cs="Arial"/>
          <w:sz w:val="24"/>
          <w:szCs w:val="24"/>
        </w:rPr>
        <w:t xml:space="preserve"> the last three years. The reduction can be attributed to internal factors such as operational inefficiencies, workforce problems, and inadequate cost management. Externally, the issue is worsened by economic factors such as Brexit, competition from platforms like Airbnb, and regulatory changes. It is imperative to </w:t>
      </w:r>
      <w:r w:rsidR="00DD679C">
        <w:rPr>
          <w:rFonts w:ascii="Arial" w:hAnsi="Arial" w:cs="Arial"/>
          <w:sz w:val="24"/>
          <w:szCs w:val="24"/>
        </w:rPr>
        <w:t>address these concerns promptly</w:t>
      </w:r>
      <w:r w:rsidRPr="000A00A7">
        <w:rPr>
          <w:rFonts w:ascii="Arial" w:hAnsi="Arial" w:cs="Arial"/>
          <w:sz w:val="24"/>
          <w:szCs w:val="24"/>
        </w:rPr>
        <w:t xml:space="preserve"> to avert any additional financial decline. After </w:t>
      </w:r>
      <w:r w:rsidR="00DD679C">
        <w:rPr>
          <w:rFonts w:ascii="Arial" w:hAnsi="Arial" w:cs="Arial"/>
          <w:sz w:val="24"/>
          <w:szCs w:val="24"/>
        </w:rPr>
        <w:t xml:space="preserve">a thorough review, it is </w:t>
      </w:r>
      <w:r w:rsidRPr="000A00A7">
        <w:rPr>
          <w:rFonts w:ascii="Arial" w:hAnsi="Arial" w:cs="Arial"/>
          <w:sz w:val="24"/>
          <w:szCs w:val="24"/>
        </w:rPr>
        <w:t xml:space="preserve">possible and essential to develop a well-organized plan to turn around the hotel's </w:t>
      </w:r>
      <w:r w:rsidR="004B5537">
        <w:rPr>
          <w:rFonts w:ascii="Arial" w:hAnsi="Arial" w:cs="Arial"/>
          <w:sz w:val="24"/>
          <w:szCs w:val="24"/>
        </w:rPr>
        <w:t>economic</w:t>
      </w:r>
      <w:r w:rsidRPr="000A00A7">
        <w:rPr>
          <w:rFonts w:ascii="Arial" w:hAnsi="Arial" w:cs="Arial"/>
          <w:sz w:val="24"/>
          <w:szCs w:val="24"/>
        </w:rPr>
        <w:t xml:space="preserve"> health and regain its place in the market. This plan should </w:t>
      </w:r>
      <w:r w:rsidR="006D5232">
        <w:rPr>
          <w:rFonts w:ascii="Arial" w:hAnsi="Arial" w:cs="Arial"/>
          <w:sz w:val="24"/>
          <w:szCs w:val="24"/>
        </w:rPr>
        <w:t>prioritise</w:t>
      </w:r>
      <w:r w:rsidRPr="000A00A7">
        <w:rPr>
          <w:rFonts w:ascii="Arial" w:hAnsi="Arial" w:cs="Arial"/>
          <w:sz w:val="24"/>
          <w:szCs w:val="24"/>
        </w:rPr>
        <w:t xml:space="preserve"> operational improvements, cost control, and strategic marketing.</w:t>
      </w:r>
    </w:p>
    <w:p w14:paraId="4DF1538E" w14:textId="77777777" w:rsidR="00DD036E" w:rsidRPr="00DD036E" w:rsidRDefault="00DD036E" w:rsidP="00DD036E">
      <w:pPr>
        <w:spacing w:line="360" w:lineRule="auto"/>
        <w:jc w:val="both"/>
        <w:rPr>
          <w:rFonts w:ascii="Arial" w:hAnsi="Arial" w:cs="Arial"/>
          <w:sz w:val="24"/>
          <w:szCs w:val="24"/>
        </w:rPr>
      </w:pPr>
    </w:p>
    <w:p w14:paraId="3E1F3E9C" w14:textId="77777777" w:rsidR="00DD036E" w:rsidRPr="00DD036E" w:rsidRDefault="00DD036E" w:rsidP="00DD036E">
      <w:pPr>
        <w:spacing w:line="360" w:lineRule="auto"/>
        <w:jc w:val="both"/>
        <w:rPr>
          <w:rFonts w:ascii="Arial" w:hAnsi="Arial" w:cs="Arial"/>
          <w:b/>
          <w:bCs/>
          <w:sz w:val="24"/>
          <w:szCs w:val="24"/>
        </w:rPr>
      </w:pPr>
      <w:r w:rsidRPr="00DD036E">
        <w:rPr>
          <w:rFonts w:ascii="Arial" w:hAnsi="Arial" w:cs="Arial"/>
          <w:b/>
          <w:bCs/>
          <w:sz w:val="24"/>
          <w:szCs w:val="24"/>
        </w:rPr>
        <w:lastRenderedPageBreak/>
        <w:t>Turnaround Strategy Development</w:t>
      </w:r>
    </w:p>
    <w:p w14:paraId="4FB1C036" w14:textId="6A15ECAB" w:rsidR="00DD036E" w:rsidRPr="00DD036E" w:rsidRDefault="000A00A7" w:rsidP="00DD036E">
      <w:pPr>
        <w:spacing w:line="360" w:lineRule="auto"/>
        <w:jc w:val="both"/>
        <w:rPr>
          <w:rFonts w:ascii="Arial" w:hAnsi="Arial" w:cs="Arial"/>
          <w:sz w:val="24"/>
          <w:szCs w:val="24"/>
        </w:rPr>
      </w:pPr>
      <w:r w:rsidRPr="000A00A7">
        <w:rPr>
          <w:rFonts w:ascii="Arial" w:hAnsi="Arial" w:cs="Arial"/>
          <w:sz w:val="24"/>
          <w:szCs w:val="24"/>
        </w:rPr>
        <w:t xml:space="preserve">The Urban Heights Hotel </w:t>
      </w:r>
      <w:r w:rsidR="00DD679C">
        <w:rPr>
          <w:rFonts w:ascii="Arial" w:hAnsi="Arial" w:cs="Arial"/>
          <w:sz w:val="24"/>
          <w:szCs w:val="24"/>
        </w:rPr>
        <w:t>faces</w:t>
      </w:r>
      <w:r w:rsidRPr="000A00A7">
        <w:rPr>
          <w:rFonts w:ascii="Arial" w:hAnsi="Arial" w:cs="Arial"/>
          <w:sz w:val="24"/>
          <w:szCs w:val="24"/>
        </w:rPr>
        <w:t xml:space="preserve"> substantial financial and operational difficulties, </w:t>
      </w:r>
      <w:r w:rsidR="00DD679C">
        <w:rPr>
          <w:rFonts w:ascii="Arial" w:hAnsi="Arial" w:cs="Arial"/>
          <w:sz w:val="24"/>
          <w:szCs w:val="24"/>
        </w:rPr>
        <w:t>requiring</w:t>
      </w:r>
      <w:r w:rsidRPr="000A00A7">
        <w:rPr>
          <w:rFonts w:ascii="Arial" w:hAnsi="Arial" w:cs="Arial"/>
          <w:sz w:val="24"/>
          <w:szCs w:val="24"/>
        </w:rPr>
        <w:t xml:space="preserve"> a thorough yet economical plan to reverse the situation. Considering the existing budgetary limitations and available resources, the following measures are suggested to rejuvenate the hotel's operations:</w:t>
      </w:r>
    </w:p>
    <w:p w14:paraId="7127B3C7" w14:textId="77777777" w:rsidR="00DD036E" w:rsidRPr="00DD036E" w:rsidRDefault="00DD036E" w:rsidP="00DD036E">
      <w:pPr>
        <w:spacing w:line="360" w:lineRule="auto"/>
        <w:jc w:val="both"/>
        <w:rPr>
          <w:rFonts w:ascii="Arial" w:hAnsi="Arial" w:cs="Arial"/>
          <w:b/>
          <w:bCs/>
          <w:sz w:val="24"/>
          <w:szCs w:val="24"/>
        </w:rPr>
      </w:pPr>
      <w:r w:rsidRPr="00DD036E">
        <w:rPr>
          <w:rFonts w:ascii="Arial" w:hAnsi="Arial" w:cs="Arial"/>
          <w:b/>
          <w:bCs/>
          <w:sz w:val="24"/>
          <w:szCs w:val="24"/>
        </w:rPr>
        <w:t>1. Enhancing Customer Experience through Service Innovation</w:t>
      </w:r>
    </w:p>
    <w:p w14:paraId="1B28C32B" w14:textId="7BB221C3"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Implementation</w:t>
      </w:r>
      <w:r w:rsidRPr="00DD036E">
        <w:rPr>
          <w:rFonts w:ascii="Arial" w:hAnsi="Arial" w:cs="Arial"/>
          <w:sz w:val="24"/>
          <w:szCs w:val="24"/>
        </w:rPr>
        <w:t xml:space="preserve">: </w:t>
      </w:r>
      <w:r w:rsidR="00E94B48" w:rsidRPr="00E94B48">
        <w:rPr>
          <w:rFonts w:ascii="Arial" w:hAnsi="Arial" w:cs="Arial"/>
          <w:sz w:val="24"/>
          <w:szCs w:val="24"/>
        </w:rPr>
        <w:t>Implement a customer loyalty program and provide tailored service offerings.</w:t>
      </w:r>
    </w:p>
    <w:p w14:paraId="05D4156D" w14:textId="77777777"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Details</w:t>
      </w:r>
      <w:r w:rsidRPr="00DD036E">
        <w:rPr>
          <w:rFonts w:ascii="Arial" w:hAnsi="Arial" w:cs="Arial"/>
          <w:sz w:val="24"/>
          <w:szCs w:val="24"/>
        </w:rPr>
        <w:t>:</w:t>
      </w:r>
    </w:p>
    <w:p w14:paraId="3446B10B" w14:textId="301E42D6" w:rsidR="00DD036E" w:rsidRPr="00DD036E" w:rsidRDefault="00E94B48" w:rsidP="00DD036E">
      <w:pPr>
        <w:numPr>
          <w:ilvl w:val="0"/>
          <w:numId w:val="2"/>
        </w:numPr>
        <w:spacing w:line="360" w:lineRule="auto"/>
        <w:jc w:val="both"/>
        <w:rPr>
          <w:rFonts w:ascii="Arial" w:hAnsi="Arial" w:cs="Arial"/>
          <w:sz w:val="24"/>
          <w:szCs w:val="24"/>
        </w:rPr>
      </w:pPr>
      <w:r w:rsidRPr="00E94B48">
        <w:rPr>
          <w:rFonts w:ascii="Arial" w:hAnsi="Arial" w:cs="Arial"/>
          <w:sz w:val="24"/>
          <w:szCs w:val="24"/>
        </w:rPr>
        <w:t xml:space="preserve">Create a loyalty program </w:t>
      </w:r>
      <w:proofErr w:type="spellStart"/>
      <w:r w:rsidR="006D5232">
        <w:rPr>
          <w:rFonts w:ascii="Arial" w:hAnsi="Arial" w:cs="Arial"/>
          <w:sz w:val="24"/>
          <w:szCs w:val="24"/>
        </w:rPr>
        <w:t>incentivises</w:t>
      </w:r>
      <w:proofErr w:type="spellEnd"/>
      <w:r w:rsidRPr="00E94B48">
        <w:rPr>
          <w:rFonts w:ascii="Arial" w:hAnsi="Arial" w:cs="Arial"/>
          <w:sz w:val="24"/>
          <w:szCs w:val="24"/>
        </w:rPr>
        <w:t xml:space="preserve"> frequent consumers by </w:t>
      </w:r>
      <w:r w:rsidR="005C0FB4">
        <w:rPr>
          <w:rFonts w:ascii="Arial" w:hAnsi="Arial" w:cs="Arial"/>
          <w:sz w:val="24"/>
          <w:szCs w:val="24"/>
        </w:rPr>
        <w:t>offering</w:t>
      </w:r>
      <w:r w:rsidRPr="00E94B48">
        <w:rPr>
          <w:rFonts w:ascii="Arial" w:hAnsi="Arial" w:cs="Arial"/>
          <w:sz w:val="24"/>
          <w:szCs w:val="24"/>
        </w:rPr>
        <w:t xml:space="preserve"> reduced prices, special promotions, and complimentary upgrades. This can be accomplished using a straightforward digital platform</w:t>
      </w:r>
      <w:r w:rsidR="006868C4">
        <w:rPr>
          <w:rFonts w:ascii="Arial" w:hAnsi="Arial" w:cs="Arial"/>
          <w:sz w:val="24"/>
          <w:szCs w:val="24"/>
        </w:rPr>
        <w:t>, or</w:t>
      </w:r>
      <w:r w:rsidRPr="00E94B48">
        <w:rPr>
          <w:rFonts w:ascii="Arial" w:hAnsi="Arial" w:cs="Arial"/>
          <w:sz w:val="24"/>
          <w:szCs w:val="24"/>
        </w:rPr>
        <w:t xml:space="preserve"> if </w:t>
      </w:r>
      <w:r w:rsidR="005C0FB4">
        <w:rPr>
          <w:rFonts w:ascii="Arial" w:hAnsi="Arial" w:cs="Arial"/>
          <w:sz w:val="24"/>
          <w:szCs w:val="24"/>
        </w:rPr>
        <w:t>financial constraints exist</w:t>
      </w:r>
      <w:r w:rsidRPr="00E94B48">
        <w:rPr>
          <w:rFonts w:ascii="Arial" w:hAnsi="Arial" w:cs="Arial"/>
          <w:sz w:val="24"/>
          <w:szCs w:val="24"/>
        </w:rPr>
        <w:t xml:space="preserve">, it can be done manually. Tailored services, such as </w:t>
      </w:r>
      <w:r w:rsidR="005C0FB4">
        <w:rPr>
          <w:rFonts w:ascii="Arial" w:hAnsi="Arial" w:cs="Arial"/>
          <w:sz w:val="24"/>
          <w:szCs w:val="24"/>
        </w:rPr>
        <w:t>individualised</w:t>
      </w:r>
      <w:r w:rsidRPr="00E94B48">
        <w:rPr>
          <w:rFonts w:ascii="Arial" w:hAnsi="Arial" w:cs="Arial"/>
          <w:sz w:val="24"/>
          <w:szCs w:val="24"/>
        </w:rPr>
        <w:t xml:space="preserve"> room arrangements according to guest preferences (e.g., desired room temperature, pillow selection, minibar choices), can greatly enhance the overall guest experience.</w:t>
      </w:r>
    </w:p>
    <w:p w14:paraId="1702C08D" w14:textId="04FC14F3" w:rsidR="00DD036E" w:rsidRPr="00DD036E" w:rsidRDefault="007D0B01" w:rsidP="00DD036E">
      <w:pPr>
        <w:numPr>
          <w:ilvl w:val="0"/>
          <w:numId w:val="2"/>
        </w:numPr>
        <w:spacing w:line="360" w:lineRule="auto"/>
        <w:jc w:val="both"/>
        <w:rPr>
          <w:rFonts w:ascii="Arial" w:hAnsi="Arial" w:cs="Arial"/>
          <w:sz w:val="24"/>
          <w:szCs w:val="24"/>
        </w:rPr>
      </w:pPr>
      <w:r w:rsidRPr="007D0B01">
        <w:rPr>
          <w:rFonts w:ascii="Arial" w:hAnsi="Arial" w:cs="Arial"/>
          <w:sz w:val="24"/>
          <w:szCs w:val="24"/>
        </w:rPr>
        <w:t xml:space="preserve">Instruct employees to identify and recall frequent patrons, providing them with </w:t>
      </w:r>
      <w:r w:rsidR="006D5232">
        <w:rPr>
          <w:rFonts w:ascii="Arial" w:hAnsi="Arial" w:cs="Arial"/>
          <w:sz w:val="24"/>
          <w:szCs w:val="24"/>
        </w:rPr>
        <w:t>customised</w:t>
      </w:r>
      <w:r w:rsidRPr="007D0B01">
        <w:rPr>
          <w:rFonts w:ascii="Arial" w:hAnsi="Arial" w:cs="Arial"/>
          <w:sz w:val="24"/>
          <w:szCs w:val="24"/>
        </w:rPr>
        <w:t xml:space="preserve"> salutations and amenities.</w:t>
      </w:r>
    </w:p>
    <w:p w14:paraId="5FA1949F" w14:textId="74A8ACB7"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Function</w:t>
      </w:r>
      <w:r w:rsidRPr="00DD036E">
        <w:rPr>
          <w:rFonts w:ascii="Arial" w:hAnsi="Arial" w:cs="Arial"/>
          <w:sz w:val="24"/>
          <w:szCs w:val="24"/>
        </w:rPr>
        <w:t xml:space="preserve">: </w:t>
      </w:r>
      <w:r w:rsidR="007D0B01" w:rsidRPr="007D0B01">
        <w:rPr>
          <w:rFonts w:ascii="Arial" w:hAnsi="Arial" w:cs="Arial"/>
          <w:sz w:val="24"/>
          <w:szCs w:val="24"/>
        </w:rPr>
        <w:t xml:space="preserve">This strategy promotes client loyalty, </w:t>
      </w:r>
      <w:r w:rsidR="00DD679C">
        <w:rPr>
          <w:rFonts w:ascii="Arial" w:hAnsi="Arial" w:cs="Arial"/>
          <w:sz w:val="24"/>
          <w:szCs w:val="24"/>
        </w:rPr>
        <w:t>leading</w:t>
      </w:r>
      <w:r w:rsidR="007D0B01" w:rsidRPr="007D0B01">
        <w:rPr>
          <w:rFonts w:ascii="Arial" w:hAnsi="Arial" w:cs="Arial"/>
          <w:sz w:val="24"/>
          <w:szCs w:val="24"/>
        </w:rPr>
        <w:t xml:space="preserve"> to repeat visits and </w:t>
      </w:r>
      <w:proofErr w:type="spellStart"/>
      <w:r w:rsidR="007D0B01" w:rsidRPr="007D0B01">
        <w:rPr>
          <w:rFonts w:ascii="Arial" w:hAnsi="Arial" w:cs="Arial"/>
          <w:sz w:val="24"/>
          <w:szCs w:val="24"/>
        </w:rPr>
        <w:t>favourable</w:t>
      </w:r>
      <w:proofErr w:type="spellEnd"/>
      <w:r w:rsidR="007D0B01" w:rsidRPr="007D0B01">
        <w:rPr>
          <w:rFonts w:ascii="Arial" w:hAnsi="Arial" w:cs="Arial"/>
          <w:sz w:val="24"/>
          <w:szCs w:val="24"/>
        </w:rPr>
        <w:t xml:space="preserve"> word-of-mouth referrals. These factors are essential for maintaining and growing occupancy rates. Hameed et al. (2021) assert that </w:t>
      </w:r>
      <w:r w:rsidR="006D5232">
        <w:rPr>
          <w:rFonts w:ascii="Arial" w:hAnsi="Arial" w:cs="Arial"/>
          <w:sz w:val="24"/>
          <w:szCs w:val="24"/>
        </w:rPr>
        <w:t>personalised</w:t>
      </w:r>
      <w:r w:rsidR="007D0B01" w:rsidRPr="007D0B01">
        <w:rPr>
          <w:rFonts w:ascii="Arial" w:hAnsi="Arial" w:cs="Arial"/>
          <w:sz w:val="24"/>
          <w:szCs w:val="24"/>
        </w:rPr>
        <w:t xml:space="preserve"> service and customer involvement </w:t>
      </w:r>
      <w:r w:rsidR="00DD679C">
        <w:rPr>
          <w:rFonts w:ascii="Arial" w:hAnsi="Arial" w:cs="Arial"/>
          <w:sz w:val="24"/>
          <w:szCs w:val="24"/>
        </w:rPr>
        <w:t>are crucial</w:t>
      </w:r>
      <w:r w:rsidR="007D0B01" w:rsidRPr="007D0B01">
        <w:rPr>
          <w:rFonts w:ascii="Arial" w:hAnsi="Arial" w:cs="Arial"/>
          <w:sz w:val="24"/>
          <w:szCs w:val="24"/>
        </w:rPr>
        <w:t xml:space="preserve"> in enhancing customer satisfaction and hotel performance.</w:t>
      </w:r>
    </w:p>
    <w:p w14:paraId="54CF88D4" w14:textId="77777777" w:rsidR="00DD036E" w:rsidRPr="00DD036E" w:rsidRDefault="00DD036E" w:rsidP="00DD036E">
      <w:pPr>
        <w:spacing w:line="360" w:lineRule="auto"/>
        <w:jc w:val="both"/>
        <w:rPr>
          <w:rFonts w:ascii="Arial" w:hAnsi="Arial" w:cs="Arial"/>
          <w:b/>
          <w:bCs/>
          <w:sz w:val="24"/>
          <w:szCs w:val="24"/>
        </w:rPr>
      </w:pPr>
      <w:r w:rsidRPr="00DD036E">
        <w:rPr>
          <w:rFonts w:ascii="Arial" w:hAnsi="Arial" w:cs="Arial"/>
          <w:b/>
          <w:bCs/>
          <w:sz w:val="24"/>
          <w:szCs w:val="24"/>
        </w:rPr>
        <w:t>2. Optimizing Operational Efficiency</w:t>
      </w:r>
    </w:p>
    <w:p w14:paraId="38C10A87" w14:textId="7C11E1E2"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Implementation</w:t>
      </w:r>
      <w:r w:rsidRPr="00DD036E">
        <w:rPr>
          <w:rFonts w:ascii="Arial" w:hAnsi="Arial" w:cs="Arial"/>
          <w:sz w:val="24"/>
          <w:szCs w:val="24"/>
        </w:rPr>
        <w:t xml:space="preserve">: </w:t>
      </w:r>
      <w:r w:rsidR="00071934" w:rsidRPr="00071934">
        <w:rPr>
          <w:rFonts w:ascii="Arial" w:hAnsi="Arial" w:cs="Arial"/>
          <w:sz w:val="24"/>
          <w:szCs w:val="24"/>
        </w:rPr>
        <w:t>Optimize cleaning and maintenance operations by implementing a task management system.</w:t>
      </w:r>
    </w:p>
    <w:p w14:paraId="60BDAAE4" w14:textId="77777777"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Details</w:t>
      </w:r>
      <w:r w:rsidRPr="00DD036E">
        <w:rPr>
          <w:rFonts w:ascii="Arial" w:hAnsi="Arial" w:cs="Arial"/>
          <w:sz w:val="24"/>
          <w:szCs w:val="24"/>
        </w:rPr>
        <w:t>:</w:t>
      </w:r>
    </w:p>
    <w:p w14:paraId="6751E277" w14:textId="116904F0" w:rsidR="00DD036E" w:rsidRPr="00DD036E" w:rsidRDefault="00071934" w:rsidP="00DD036E">
      <w:pPr>
        <w:numPr>
          <w:ilvl w:val="0"/>
          <w:numId w:val="3"/>
        </w:numPr>
        <w:spacing w:line="360" w:lineRule="auto"/>
        <w:jc w:val="both"/>
        <w:rPr>
          <w:rFonts w:ascii="Arial" w:hAnsi="Arial" w:cs="Arial"/>
          <w:sz w:val="24"/>
          <w:szCs w:val="24"/>
        </w:rPr>
      </w:pPr>
      <w:r w:rsidRPr="00071934">
        <w:rPr>
          <w:rFonts w:ascii="Arial" w:hAnsi="Arial" w:cs="Arial"/>
          <w:sz w:val="24"/>
          <w:szCs w:val="24"/>
        </w:rPr>
        <w:lastRenderedPageBreak/>
        <w:t xml:space="preserve">Deploy an uncomplicated, </w:t>
      </w:r>
      <w:r w:rsidR="00880EB3">
        <w:rPr>
          <w:rFonts w:ascii="Arial" w:hAnsi="Arial" w:cs="Arial"/>
          <w:sz w:val="24"/>
          <w:szCs w:val="24"/>
        </w:rPr>
        <w:t>economic</w:t>
      </w:r>
      <w:r w:rsidRPr="00071934">
        <w:rPr>
          <w:rFonts w:ascii="Arial" w:hAnsi="Arial" w:cs="Arial"/>
          <w:sz w:val="24"/>
          <w:szCs w:val="24"/>
        </w:rPr>
        <w:t xml:space="preserve"> task management system to enhance the efficiency of </w:t>
      </w:r>
      <w:r w:rsidR="006D5232">
        <w:rPr>
          <w:rFonts w:ascii="Arial" w:hAnsi="Arial" w:cs="Arial"/>
          <w:sz w:val="24"/>
          <w:szCs w:val="24"/>
        </w:rPr>
        <w:t>organising</w:t>
      </w:r>
      <w:r w:rsidRPr="00071934">
        <w:rPr>
          <w:rFonts w:ascii="Arial" w:hAnsi="Arial" w:cs="Arial"/>
          <w:sz w:val="24"/>
          <w:szCs w:val="24"/>
        </w:rPr>
        <w:t xml:space="preserve"> cleaning and maintenance schedules. This can be accomplished </w:t>
      </w:r>
      <w:r w:rsidR="00DD679C">
        <w:rPr>
          <w:rFonts w:ascii="Arial" w:hAnsi="Arial" w:cs="Arial"/>
          <w:sz w:val="24"/>
          <w:szCs w:val="24"/>
        </w:rPr>
        <w:t>using</w:t>
      </w:r>
      <w:r w:rsidRPr="00071934">
        <w:rPr>
          <w:rFonts w:ascii="Arial" w:hAnsi="Arial" w:cs="Arial"/>
          <w:sz w:val="24"/>
          <w:szCs w:val="24"/>
        </w:rPr>
        <w:t xml:space="preserve"> preexisting resources such as Google Sheets or cost-free task management applications.</w:t>
      </w:r>
    </w:p>
    <w:p w14:paraId="4B69CFD0" w14:textId="0830F8D4" w:rsidR="00DD036E" w:rsidRPr="00DD036E" w:rsidRDefault="00D231E4" w:rsidP="00DD036E">
      <w:pPr>
        <w:numPr>
          <w:ilvl w:val="0"/>
          <w:numId w:val="3"/>
        </w:numPr>
        <w:spacing w:line="360" w:lineRule="auto"/>
        <w:jc w:val="both"/>
        <w:rPr>
          <w:rFonts w:ascii="Arial" w:hAnsi="Arial" w:cs="Arial"/>
          <w:sz w:val="24"/>
          <w:szCs w:val="24"/>
        </w:rPr>
      </w:pPr>
      <w:r w:rsidRPr="00D231E4">
        <w:rPr>
          <w:rFonts w:ascii="Arial" w:hAnsi="Arial" w:cs="Arial"/>
          <w:sz w:val="24"/>
          <w:szCs w:val="24"/>
        </w:rPr>
        <w:t xml:space="preserve">• Implement a consistent maintenance schedule </w:t>
      </w:r>
      <w:r w:rsidR="005C0FB4">
        <w:rPr>
          <w:rFonts w:ascii="Arial" w:hAnsi="Arial" w:cs="Arial"/>
          <w:sz w:val="24"/>
          <w:szCs w:val="24"/>
        </w:rPr>
        <w:t>to avoid unforeseen malfunctions and maintain efficient hotel operations proactively</w:t>
      </w:r>
      <w:r w:rsidRPr="00D231E4">
        <w:rPr>
          <w:rFonts w:ascii="Arial" w:hAnsi="Arial" w:cs="Arial"/>
          <w:sz w:val="24"/>
          <w:szCs w:val="24"/>
        </w:rPr>
        <w:t xml:space="preserve">, </w:t>
      </w:r>
      <w:proofErr w:type="spellStart"/>
      <w:r w:rsidR="00DD679C">
        <w:rPr>
          <w:rFonts w:ascii="Arial" w:hAnsi="Arial" w:cs="Arial"/>
          <w:sz w:val="24"/>
          <w:szCs w:val="24"/>
        </w:rPr>
        <w:t>minimising</w:t>
      </w:r>
      <w:proofErr w:type="spellEnd"/>
      <w:r w:rsidRPr="00D231E4">
        <w:rPr>
          <w:rFonts w:ascii="Arial" w:hAnsi="Arial" w:cs="Arial"/>
          <w:sz w:val="24"/>
          <w:szCs w:val="24"/>
        </w:rPr>
        <w:t xml:space="preserve"> expenses in the long run</w:t>
      </w:r>
      <w:r w:rsidR="00DD036E" w:rsidRPr="00DD036E">
        <w:rPr>
          <w:rFonts w:ascii="Arial" w:hAnsi="Arial" w:cs="Arial"/>
          <w:sz w:val="24"/>
          <w:szCs w:val="24"/>
        </w:rPr>
        <w:t>.</w:t>
      </w:r>
    </w:p>
    <w:p w14:paraId="35563D93" w14:textId="64D8B4B8"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Function</w:t>
      </w:r>
      <w:r w:rsidRPr="00DD036E">
        <w:rPr>
          <w:rFonts w:ascii="Arial" w:hAnsi="Arial" w:cs="Arial"/>
          <w:sz w:val="24"/>
          <w:szCs w:val="24"/>
        </w:rPr>
        <w:t xml:space="preserve">: </w:t>
      </w:r>
      <w:r w:rsidR="00D231E4" w:rsidRPr="00D231E4">
        <w:rPr>
          <w:rFonts w:ascii="Arial" w:hAnsi="Arial" w:cs="Arial"/>
          <w:sz w:val="24"/>
          <w:szCs w:val="24"/>
        </w:rPr>
        <w:t xml:space="preserve">Enhanced operating efficiency </w:t>
      </w:r>
      <w:proofErr w:type="spellStart"/>
      <w:r w:rsidR="006D5232">
        <w:rPr>
          <w:rFonts w:ascii="Arial" w:hAnsi="Arial" w:cs="Arial"/>
          <w:sz w:val="24"/>
          <w:szCs w:val="24"/>
        </w:rPr>
        <w:t>minimises</w:t>
      </w:r>
      <w:proofErr w:type="spellEnd"/>
      <w:r w:rsidR="00D231E4" w:rsidRPr="00D231E4">
        <w:rPr>
          <w:rFonts w:ascii="Arial" w:hAnsi="Arial" w:cs="Arial"/>
          <w:sz w:val="24"/>
          <w:szCs w:val="24"/>
        </w:rPr>
        <w:t xml:space="preserve"> periods of inactivity and guarantees a continually excellent level of service, which is crucial for ensuring visitor contentment. Vladimirov and Williams (2018) highlight the importance of operational improvements in </w:t>
      </w:r>
      <w:r w:rsidR="006D5232">
        <w:rPr>
          <w:rFonts w:ascii="Arial" w:hAnsi="Arial" w:cs="Arial"/>
          <w:sz w:val="24"/>
          <w:szCs w:val="24"/>
        </w:rPr>
        <w:t>improving hotel performance considerably</w:t>
      </w:r>
      <w:r w:rsidR="00D231E4" w:rsidRPr="00D231E4">
        <w:rPr>
          <w:rFonts w:ascii="Arial" w:hAnsi="Arial" w:cs="Arial"/>
          <w:sz w:val="24"/>
          <w:szCs w:val="24"/>
        </w:rPr>
        <w:t>.</w:t>
      </w:r>
    </w:p>
    <w:p w14:paraId="4884F02B" w14:textId="77777777" w:rsidR="00DD036E" w:rsidRPr="00DD036E" w:rsidRDefault="00DD036E" w:rsidP="00DD036E">
      <w:pPr>
        <w:spacing w:line="360" w:lineRule="auto"/>
        <w:jc w:val="both"/>
        <w:rPr>
          <w:rFonts w:ascii="Arial" w:hAnsi="Arial" w:cs="Arial"/>
          <w:b/>
          <w:bCs/>
          <w:sz w:val="24"/>
          <w:szCs w:val="24"/>
        </w:rPr>
      </w:pPr>
      <w:r w:rsidRPr="00DD036E">
        <w:rPr>
          <w:rFonts w:ascii="Arial" w:hAnsi="Arial" w:cs="Arial"/>
          <w:b/>
          <w:bCs/>
          <w:sz w:val="24"/>
          <w:szCs w:val="24"/>
        </w:rPr>
        <w:t>3. Strategic Marketing Initiatives</w:t>
      </w:r>
    </w:p>
    <w:p w14:paraId="2EFE6B34" w14:textId="416C15F8"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Implementation</w:t>
      </w:r>
      <w:r w:rsidRPr="00DD036E">
        <w:rPr>
          <w:rFonts w:ascii="Arial" w:hAnsi="Arial" w:cs="Arial"/>
          <w:sz w:val="24"/>
          <w:szCs w:val="24"/>
        </w:rPr>
        <w:t xml:space="preserve">: </w:t>
      </w:r>
      <w:r w:rsidR="00A900B1" w:rsidRPr="00A900B1">
        <w:rPr>
          <w:rFonts w:ascii="Arial" w:hAnsi="Arial" w:cs="Arial"/>
          <w:sz w:val="24"/>
          <w:szCs w:val="24"/>
        </w:rPr>
        <w:t xml:space="preserve">Utilize digital marketing strategies to target </w:t>
      </w:r>
      <w:proofErr w:type="spellStart"/>
      <w:r w:rsidR="006D5232">
        <w:rPr>
          <w:rFonts w:ascii="Arial" w:hAnsi="Arial" w:cs="Arial"/>
          <w:sz w:val="24"/>
          <w:szCs w:val="24"/>
        </w:rPr>
        <w:t>specialised</w:t>
      </w:r>
      <w:proofErr w:type="spellEnd"/>
      <w:r w:rsidR="00A900B1" w:rsidRPr="00A900B1">
        <w:rPr>
          <w:rFonts w:ascii="Arial" w:hAnsi="Arial" w:cs="Arial"/>
          <w:sz w:val="24"/>
          <w:szCs w:val="24"/>
        </w:rPr>
        <w:t xml:space="preserve"> markets and advertise distinctive experiences.</w:t>
      </w:r>
    </w:p>
    <w:p w14:paraId="71636B9A" w14:textId="77777777"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Details</w:t>
      </w:r>
      <w:r w:rsidRPr="00DD036E">
        <w:rPr>
          <w:rFonts w:ascii="Arial" w:hAnsi="Arial" w:cs="Arial"/>
          <w:sz w:val="24"/>
          <w:szCs w:val="24"/>
        </w:rPr>
        <w:t>:</w:t>
      </w:r>
    </w:p>
    <w:p w14:paraId="0E23D840" w14:textId="017C2912" w:rsidR="00DD036E" w:rsidRPr="00DD036E" w:rsidRDefault="00880EB3" w:rsidP="00DD036E">
      <w:pPr>
        <w:numPr>
          <w:ilvl w:val="0"/>
          <w:numId w:val="4"/>
        </w:numPr>
        <w:spacing w:line="360" w:lineRule="auto"/>
        <w:jc w:val="both"/>
        <w:rPr>
          <w:rFonts w:ascii="Arial" w:hAnsi="Arial" w:cs="Arial"/>
          <w:sz w:val="24"/>
          <w:szCs w:val="24"/>
        </w:rPr>
      </w:pPr>
      <w:r>
        <w:rPr>
          <w:rFonts w:ascii="Arial" w:hAnsi="Arial" w:cs="Arial"/>
          <w:sz w:val="24"/>
          <w:szCs w:val="24"/>
        </w:rPr>
        <w:t xml:space="preserve">Use social media networks and targeted internet advertising strategies to effectively contact potential guests. Emphasise the hotel's distinctive features, such as its prime urban location, proximity to popular local attractions, and exclusive events </w:t>
      </w:r>
      <w:r w:rsidR="006868C4">
        <w:rPr>
          <w:rFonts w:ascii="Arial" w:hAnsi="Arial" w:cs="Arial"/>
          <w:sz w:val="24"/>
          <w:szCs w:val="24"/>
        </w:rPr>
        <w:t>organised</w:t>
      </w:r>
      <w:r w:rsidR="00A900B1" w:rsidRPr="00A900B1">
        <w:rPr>
          <w:rFonts w:ascii="Arial" w:hAnsi="Arial" w:cs="Arial"/>
          <w:sz w:val="24"/>
          <w:szCs w:val="24"/>
        </w:rPr>
        <w:t xml:space="preserve"> inside the premises.</w:t>
      </w:r>
    </w:p>
    <w:p w14:paraId="102BD8E8" w14:textId="3C6D7F08" w:rsidR="00DD036E" w:rsidRPr="00DD036E" w:rsidRDefault="00A900B1" w:rsidP="00DD036E">
      <w:pPr>
        <w:numPr>
          <w:ilvl w:val="0"/>
          <w:numId w:val="4"/>
        </w:numPr>
        <w:spacing w:line="360" w:lineRule="auto"/>
        <w:jc w:val="both"/>
        <w:rPr>
          <w:rFonts w:ascii="Arial" w:hAnsi="Arial" w:cs="Arial"/>
          <w:sz w:val="24"/>
          <w:szCs w:val="24"/>
        </w:rPr>
      </w:pPr>
      <w:r w:rsidRPr="00A900B1">
        <w:rPr>
          <w:rFonts w:ascii="Arial" w:hAnsi="Arial" w:cs="Arial"/>
          <w:sz w:val="24"/>
          <w:szCs w:val="24"/>
        </w:rPr>
        <w:t xml:space="preserve">Collaborate with nearby enterprises and tourism authorities to develop comprehensive packages </w:t>
      </w:r>
      <w:r w:rsidR="00DD679C">
        <w:rPr>
          <w:rFonts w:ascii="Arial" w:hAnsi="Arial" w:cs="Arial"/>
          <w:sz w:val="24"/>
          <w:szCs w:val="24"/>
        </w:rPr>
        <w:t>encompassing</w:t>
      </w:r>
      <w:r w:rsidRPr="00A900B1">
        <w:rPr>
          <w:rFonts w:ascii="Arial" w:hAnsi="Arial" w:cs="Arial"/>
          <w:sz w:val="24"/>
          <w:szCs w:val="24"/>
        </w:rPr>
        <w:t xml:space="preserve"> lodging, dining, and authentic local activities.</w:t>
      </w:r>
    </w:p>
    <w:p w14:paraId="7D2D04F5" w14:textId="59D7F041"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Function</w:t>
      </w:r>
      <w:r w:rsidRPr="00DD036E">
        <w:rPr>
          <w:rFonts w:ascii="Arial" w:hAnsi="Arial" w:cs="Arial"/>
          <w:sz w:val="24"/>
          <w:szCs w:val="24"/>
        </w:rPr>
        <w:t xml:space="preserve">: </w:t>
      </w:r>
      <w:r w:rsidR="00F52110" w:rsidRPr="00F52110">
        <w:rPr>
          <w:rFonts w:ascii="Arial" w:hAnsi="Arial" w:cs="Arial"/>
          <w:sz w:val="24"/>
          <w:szCs w:val="24"/>
        </w:rPr>
        <w:t xml:space="preserve">Precision marketing strategies can effectively appeal to </w:t>
      </w:r>
      <w:r w:rsidR="004B5537">
        <w:rPr>
          <w:rFonts w:ascii="Arial" w:hAnsi="Arial" w:cs="Arial"/>
          <w:sz w:val="24"/>
          <w:szCs w:val="24"/>
        </w:rPr>
        <w:t>specific</w:t>
      </w:r>
      <w:r w:rsidR="00F52110" w:rsidRPr="00F52110">
        <w:rPr>
          <w:rFonts w:ascii="Arial" w:hAnsi="Arial" w:cs="Arial"/>
          <w:sz w:val="24"/>
          <w:szCs w:val="24"/>
        </w:rPr>
        <w:t xml:space="preserve"> client segments and enhance the number of reservations, especially during periods of low demand. These findings are consistent with the research conducted by </w:t>
      </w:r>
      <w:proofErr w:type="spellStart"/>
      <w:r w:rsidR="00F52110" w:rsidRPr="00F52110">
        <w:rPr>
          <w:rFonts w:ascii="Arial" w:hAnsi="Arial" w:cs="Arial"/>
          <w:sz w:val="24"/>
          <w:szCs w:val="24"/>
        </w:rPr>
        <w:t>Mutavi</w:t>
      </w:r>
      <w:proofErr w:type="spellEnd"/>
      <w:r w:rsidR="00F52110" w:rsidRPr="00F52110">
        <w:rPr>
          <w:rFonts w:ascii="Arial" w:hAnsi="Arial" w:cs="Arial"/>
          <w:sz w:val="24"/>
          <w:szCs w:val="24"/>
        </w:rPr>
        <w:t xml:space="preserve"> and </w:t>
      </w:r>
      <w:proofErr w:type="spellStart"/>
      <w:r w:rsidR="00F52110" w:rsidRPr="00F52110">
        <w:rPr>
          <w:rFonts w:ascii="Arial" w:hAnsi="Arial" w:cs="Arial"/>
          <w:sz w:val="24"/>
          <w:szCs w:val="24"/>
        </w:rPr>
        <w:t>Gichinga</w:t>
      </w:r>
      <w:proofErr w:type="spellEnd"/>
      <w:r w:rsidR="00F52110" w:rsidRPr="00F52110">
        <w:rPr>
          <w:rFonts w:ascii="Arial" w:hAnsi="Arial" w:cs="Arial"/>
          <w:sz w:val="24"/>
          <w:szCs w:val="24"/>
        </w:rPr>
        <w:t xml:space="preserve"> (2019), which </w:t>
      </w:r>
      <w:r w:rsidR="006D5232">
        <w:rPr>
          <w:rFonts w:ascii="Arial" w:hAnsi="Arial" w:cs="Arial"/>
          <w:sz w:val="24"/>
          <w:szCs w:val="24"/>
        </w:rPr>
        <w:t>emphasised</w:t>
      </w:r>
      <w:r w:rsidR="00F52110" w:rsidRPr="00F52110">
        <w:rPr>
          <w:rFonts w:ascii="Arial" w:hAnsi="Arial" w:cs="Arial"/>
          <w:sz w:val="24"/>
          <w:szCs w:val="24"/>
        </w:rPr>
        <w:t xml:space="preserve"> the importance of service innovation and market entry tactics in attracting and maintaining customers.</w:t>
      </w:r>
    </w:p>
    <w:p w14:paraId="4324328D" w14:textId="77777777" w:rsidR="00DD036E" w:rsidRPr="00DD036E" w:rsidRDefault="00DD036E" w:rsidP="00DD036E">
      <w:pPr>
        <w:spacing w:line="360" w:lineRule="auto"/>
        <w:jc w:val="both"/>
        <w:rPr>
          <w:rFonts w:ascii="Arial" w:hAnsi="Arial" w:cs="Arial"/>
          <w:b/>
          <w:bCs/>
          <w:sz w:val="24"/>
          <w:szCs w:val="24"/>
        </w:rPr>
      </w:pPr>
      <w:r w:rsidRPr="00DD036E">
        <w:rPr>
          <w:rFonts w:ascii="Arial" w:hAnsi="Arial" w:cs="Arial"/>
          <w:b/>
          <w:bCs/>
          <w:sz w:val="24"/>
          <w:szCs w:val="24"/>
        </w:rPr>
        <w:t>4. Financial Restructuring and Cost Management</w:t>
      </w:r>
    </w:p>
    <w:p w14:paraId="5EB41553" w14:textId="6A484C3C"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lastRenderedPageBreak/>
        <w:t>Implementation</w:t>
      </w:r>
      <w:r w:rsidRPr="00DD036E">
        <w:rPr>
          <w:rFonts w:ascii="Arial" w:hAnsi="Arial" w:cs="Arial"/>
          <w:sz w:val="24"/>
          <w:szCs w:val="24"/>
        </w:rPr>
        <w:t xml:space="preserve">: </w:t>
      </w:r>
      <w:r w:rsidR="006868C4">
        <w:rPr>
          <w:rFonts w:ascii="Arial" w:hAnsi="Arial" w:cs="Arial"/>
          <w:sz w:val="24"/>
          <w:szCs w:val="24"/>
        </w:rPr>
        <w:t>Negotiate</w:t>
      </w:r>
      <w:r w:rsidR="00F52110" w:rsidRPr="00F52110">
        <w:rPr>
          <w:rFonts w:ascii="Arial" w:hAnsi="Arial" w:cs="Arial"/>
          <w:sz w:val="24"/>
          <w:szCs w:val="24"/>
        </w:rPr>
        <w:t xml:space="preserve"> with creditors to secure an extension of payment terms and a reduction in interest rates.</w:t>
      </w:r>
    </w:p>
    <w:p w14:paraId="3DA303A5" w14:textId="77777777"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Details</w:t>
      </w:r>
      <w:r w:rsidRPr="00DD036E">
        <w:rPr>
          <w:rFonts w:ascii="Arial" w:hAnsi="Arial" w:cs="Arial"/>
          <w:sz w:val="24"/>
          <w:szCs w:val="24"/>
        </w:rPr>
        <w:t>:</w:t>
      </w:r>
    </w:p>
    <w:p w14:paraId="31CF9966" w14:textId="55AB8E05" w:rsidR="00DD036E" w:rsidRPr="00DD036E" w:rsidRDefault="006B6D4A" w:rsidP="00DD036E">
      <w:pPr>
        <w:numPr>
          <w:ilvl w:val="0"/>
          <w:numId w:val="5"/>
        </w:numPr>
        <w:spacing w:line="360" w:lineRule="auto"/>
        <w:jc w:val="both"/>
        <w:rPr>
          <w:rFonts w:ascii="Arial" w:hAnsi="Arial" w:cs="Arial"/>
          <w:sz w:val="24"/>
          <w:szCs w:val="24"/>
        </w:rPr>
      </w:pPr>
      <w:r w:rsidRPr="006B6D4A">
        <w:rPr>
          <w:rFonts w:ascii="Arial" w:hAnsi="Arial" w:cs="Arial"/>
          <w:sz w:val="24"/>
          <w:szCs w:val="24"/>
        </w:rPr>
        <w:t xml:space="preserve">Collaborate with financial advisors to initiate discussions </w:t>
      </w:r>
      <w:r w:rsidR="00F33E14">
        <w:rPr>
          <w:rFonts w:ascii="Arial" w:hAnsi="Arial" w:cs="Arial"/>
          <w:sz w:val="24"/>
          <w:szCs w:val="24"/>
        </w:rPr>
        <w:t xml:space="preserve">to reevaluate the conditions of current loans, </w:t>
      </w:r>
      <w:r w:rsidR="00880EB3">
        <w:rPr>
          <w:rFonts w:ascii="Arial" w:hAnsi="Arial" w:cs="Arial"/>
          <w:sz w:val="24"/>
          <w:szCs w:val="24"/>
        </w:rPr>
        <w:t>obtain extensions, and reduce</w:t>
      </w:r>
      <w:r w:rsidR="00F33E14">
        <w:rPr>
          <w:rFonts w:ascii="Arial" w:hAnsi="Arial" w:cs="Arial"/>
          <w:sz w:val="24"/>
          <w:szCs w:val="24"/>
        </w:rPr>
        <w:t xml:space="preserve"> interest rates </w:t>
      </w:r>
      <w:r w:rsidRPr="006B6D4A">
        <w:rPr>
          <w:rFonts w:ascii="Arial" w:hAnsi="Arial" w:cs="Arial"/>
          <w:sz w:val="24"/>
          <w:szCs w:val="24"/>
        </w:rPr>
        <w:t>to alleviate the present financial strain.</w:t>
      </w:r>
    </w:p>
    <w:p w14:paraId="043CAA56" w14:textId="1F995CCB" w:rsidR="00DD036E" w:rsidRPr="00DD036E" w:rsidRDefault="00693830" w:rsidP="00DD036E">
      <w:pPr>
        <w:numPr>
          <w:ilvl w:val="0"/>
          <w:numId w:val="5"/>
        </w:numPr>
        <w:spacing w:line="360" w:lineRule="auto"/>
        <w:jc w:val="both"/>
        <w:rPr>
          <w:rFonts w:ascii="Arial" w:hAnsi="Arial" w:cs="Arial"/>
          <w:sz w:val="24"/>
          <w:szCs w:val="24"/>
        </w:rPr>
      </w:pPr>
      <w:r w:rsidRPr="00693830">
        <w:rPr>
          <w:rFonts w:ascii="Arial" w:hAnsi="Arial" w:cs="Arial"/>
          <w:sz w:val="24"/>
          <w:szCs w:val="24"/>
        </w:rPr>
        <w:t>Employ cost-effective strategies</w:t>
      </w:r>
      <w:r w:rsidR="00F33E14">
        <w:rPr>
          <w:rFonts w:ascii="Arial" w:hAnsi="Arial" w:cs="Arial"/>
          <w:sz w:val="24"/>
          <w:szCs w:val="24"/>
        </w:rPr>
        <w:t xml:space="preserve">, such as </w:t>
      </w:r>
      <w:r w:rsidR="00880EB3">
        <w:rPr>
          <w:rFonts w:ascii="Arial" w:hAnsi="Arial" w:cs="Arial"/>
          <w:sz w:val="24"/>
          <w:szCs w:val="24"/>
        </w:rPr>
        <w:t>utilising</w:t>
      </w:r>
      <w:r w:rsidR="00F33E14">
        <w:rPr>
          <w:rFonts w:ascii="Arial" w:hAnsi="Arial" w:cs="Arial"/>
          <w:sz w:val="24"/>
          <w:szCs w:val="24"/>
        </w:rPr>
        <w:t xml:space="preserve"> energy-efficient lighting, installing water-saving fixtures, and implementing improved waste management techniques to decrease utility expenses effectively</w:t>
      </w:r>
      <w:r w:rsidRPr="00693830">
        <w:rPr>
          <w:rFonts w:ascii="Arial" w:hAnsi="Arial" w:cs="Arial"/>
          <w:sz w:val="24"/>
          <w:szCs w:val="24"/>
        </w:rPr>
        <w:t>.</w:t>
      </w:r>
    </w:p>
    <w:p w14:paraId="265F5546" w14:textId="553BCA82"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Function</w:t>
      </w:r>
      <w:r w:rsidRPr="00DD036E">
        <w:rPr>
          <w:rFonts w:ascii="Arial" w:hAnsi="Arial" w:cs="Arial"/>
          <w:sz w:val="24"/>
          <w:szCs w:val="24"/>
        </w:rPr>
        <w:t xml:space="preserve">: </w:t>
      </w:r>
      <w:r w:rsidR="00693830" w:rsidRPr="00693830">
        <w:rPr>
          <w:rFonts w:ascii="Arial" w:hAnsi="Arial" w:cs="Arial"/>
          <w:sz w:val="24"/>
          <w:szCs w:val="24"/>
        </w:rPr>
        <w:t xml:space="preserve">Efficient financial restructuring can relieve cash flow constraints, enabling the hotel to dedicate additional resources to crucial areas that directly influence guest experience and satisfaction. According to Turner et al. (2017), strategic financial management </w:t>
      </w:r>
      <w:r w:rsidR="00F33E14">
        <w:rPr>
          <w:rFonts w:ascii="Arial" w:hAnsi="Arial" w:cs="Arial"/>
          <w:sz w:val="24"/>
          <w:szCs w:val="24"/>
        </w:rPr>
        <w:t xml:space="preserve">is </w:t>
      </w:r>
      <w:r w:rsidR="004B5537">
        <w:rPr>
          <w:rFonts w:ascii="Arial" w:hAnsi="Arial" w:cs="Arial"/>
          <w:sz w:val="24"/>
          <w:szCs w:val="24"/>
        </w:rPr>
        <w:t>critical to</w:t>
      </w:r>
      <w:r w:rsidR="00693830" w:rsidRPr="00693830">
        <w:rPr>
          <w:rFonts w:ascii="Arial" w:hAnsi="Arial" w:cs="Arial"/>
          <w:sz w:val="24"/>
          <w:szCs w:val="24"/>
        </w:rPr>
        <w:t xml:space="preserve"> enhancing hotel performance and maintaining long-term sustainability.</w:t>
      </w:r>
    </w:p>
    <w:p w14:paraId="32572277" w14:textId="77777777" w:rsidR="00DD036E" w:rsidRPr="00DD036E" w:rsidRDefault="00DD036E" w:rsidP="00DD036E">
      <w:pPr>
        <w:spacing w:line="360" w:lineRule="auto"/>
        <w:jc w:val="both"/>
        <w:rPr>
          <w:rFonts w:ascii="Arial" w:hAnsi="Arial" w:cs="Arial"/>
          <w:b/>
          <w:bCs/>
          <w:sz w:val="24"/>
          <w:szCs w:val="24"/>
        </w:rPr>
      </w:pPr>
      <w:r w:rsidRPr="00DD036E">
        <w:rPr>
          <w:rFonts w:ascii="Arial" w:hAnsi="Arial" w:cs="Arial"/>
          <w:b/>
          <w:bCs/>
          <w:sz w:val="24"/>
          <w:szCs w:val="24"/>
        </w:rPr>
        <w:t>5. Enhancing Facility Utilization</w:t>
      </w:r>
    </w:p>
    <w:p w14:paraId="53D2065F" w14:textId="45941336"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Implementation</w:t>
      </w:r>
      <w:r w:rsidRPr="00DD036E">
        <w:rPr>
          <w:rFonts w:ascii="Arial" w:hAnsi="Arial" w:cs="Arial"/>
          <w:sz w:val="24"/>
          <w:szCs w:val="24"/>
        </w:rPr>
        <w:t xml:space="preserve">: </w:t>
      </w:r>
      <w:r w:rsidR="00011089" w:rsidRPr="00011089">
        <w:rPr>
          <w:rFonts w:ascii="Arial" w:hAnsi="Arial" w:cs="Arial"/>
          <w:sz w:val="24"/>
          <w:szCs w:val="24"/>
        </w:rPr>
        <w:t>Maximize the potential of unused areas by implementing new activities that generate income.</w:t>
      </w:r>
    </w:p>
    <w:p w14:paraId="3B4B4DDE" w14:textId="77777777"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Details</w:t>
      </w:r>
      <w:r w:rsidRPr="00DD036E">
        <w:rPr>
          <w:rFonts w:ascii="Arial" w:hAnsi="Arial" w:cs="Arial"/>
          <w:sz w:val="24"/>
          <w:szCs w:val="24"/>
        </w:rPr>
        <w:t>:</w:t>
      </w:r>
    </w:p>
    <w:p w14:paraId="52F711F1" w14:textId="6B89E20D" w:rsidR="00DD036E" w:rsidRPr="00DD036E" w:rsidRDefault="00011089" w:rsidP="00DD036E">
      <w:pPr>
        <w:numPr>
          <w:ilvl w:val="0"/>
          <w:numId w:val="6"/>
        </w:numPr>
        <w:spacing w:line="360" w:lineRule="auto"/>
        <w:jc w:val="both"/>
        <w:rPr>
          <w:rFonts w:ascii="Arial" w:hAnsi="Arial" w:cs="Arial"/>
          <w:sz w:val="24"/>
          <w:szCs w:val="24"/>
        </w:rPr>
      </w:pPr>
      <w:r w:rsidRPr="00011089">
        <w:rPr>
          <w:rFonts w:ascii="Arial" w:hAnsi="Arial" w:cs="Arial"/>
          <w:sz w:val="24"/>
          <w:szCs w:val="24"/>
        </w:rPr>
        <w:t xml:space="preserve">Convert areas with low </w:t>
      </w:r>
      <w:r w:rsidR="006D5232">
        <w:rPr>
          <w:rFonts w:ascii="Arial" w:hAnsi="Arial" w:cs="Arial"/>
          <w:sz w:val="24"/>
          <w:szCs w:val="24"/>
        </w:rPr>
        <w:t>utilisation</w:t>
      </w:r>
      <w:r w:rsidRPr="00011089">
        <w:rPr>
          <w:rFonts w:ascii="Arial" w:hAnsi="Arial" w:cs="Arial"/>
          <w:sz w:val="24"/>
          <w:szCs w:val="24"/>
        </w:rPr>
        <w:t xml:space="preserve"> into co-working spaces or small event venues, </w:t>
      </w:r>
      <w:r w:rsidR="004B5537">
        <w:rPr>
          <w:rFonts w:ascii="Arial" w:hAnsi="Arial" w:cs="Arial"/>
          <w:sz w:val="24"/>
          <w:szCs w:val="24"/>
        </w:rPr>
        <w:t>explicitly</w:t>
      </w:r>
      <w:r w:rsidRPr="00011089">
        <w:rPr>
          <w:rFonts w:ascii="Arial" w:hAnsi="Arial" w:cs="Arial"/>
          <w:sz w:val="24"/>
          <w:szCs w:val="24"/>
        </w:rPr>
        <w:t xml:space="preserve"> targeting local firms and freelancers. </w:t>
      </w:r>
      <w:r w:rsidR="005C0FB4">
        <w:rPr>
          <w:rFonts w:ascii="Arial" w:hAnsi="Arial" w:cs="Arial"/>
          <w:sz w:val="24"/>
          <w:szCs w:val="24"/>
        </w:rPr>
        <w:t>Reusing and adapting preexisting furniture and decorations can accomplish this with little financial outlay</w:t>
      </w:r>
      <w:r w:rsidRPr="00011089">
        <w:rPr>
          <w:rFonts w:ascii="Arial" w:hAnsi="Arial" w:cs="Arial"/>
          <w:sz w:val="24"/>
          <w:szCs w:val="24"/>
        </w:rPr>
        <w:t>.</w:t>
      </w:r>
    </w:p>
    <w:p w14:paraId="6B7831A6" w14:textId="573B051C" w:rsidR="00DD036E" w:rsidRPr="00DD036E" w:rsidRDefault="006D70B2" w:rsidP="00DD036E">
      <w:pPr>
        <w:numPr>
          <w:ilvl w:val="0"/>
          <w:numId w:val="6"/>
        </w:numPr>
        <w:spacing w:line="360" w:lineRule="auto"/>
        <w:jc w:val="both"/>
        <w:rPr>
          <w:rFonts w:ascii="Arial" w:hAnsi="Arial" w:cs="Arial"/>
          <w:sz w:val="24"/>
          <w:szCs w:val="24"/>
        </w:rPr>
      </w:pPr>
      <w:r w:rsidRPr="006D70B2">
        <w:rPr>
          <w:rFonts w:ascii="Arial" w:hAnsi="Arial" w:cs="Arial"/>
          <w:sz w:val="24"/>
          <w:szCs w:val="24"/>
        </w:rPr>
        <w:t xml:space="preserve">Organize frequent community events, workshops, or pop-up markets in the hotel's event rooms to </w:t>
      </w:r>
      <w:r w:rsidR="00F33E14">
        <w:rPr>
          <w:rFonts w:ascii="Arial" w:hAnsi="Arial" w:cs="Arial"/>
          <w:sz w:val="24"/>
          <w:szCs w:val="24"/>
        </w:rPr>
        <w:t>attract</w:t>
      </w:r>
      <w:r w:rsidRPr="006D70B2">
        <w:rPr>
          <w:rFonts w:ascii="Arial" w:hAnsi="Arial" w:cs="Arial"/>
          <w:sz w:val="24"/>
          <w:szCs w:val="24"/>
        </w:rPr>
        <w:t xml:space="preserve"> local people and visitors.</w:t>
      </w:r>
    </w:p>
    <w:p w14:paraId="7D15AB1B" w14:textId="131E2865" w:rsidR="00DD036E" w:rsidRPr="00DD036E" w:rsidRDefault="00DD036E" w:rsidP="00DD036E">
      <w:pPr>
        <w:spacing w:line="360" w:lineRule="auto"/>
        <w:jc w:val="both"/>
        <w:rPr>
          <w:rFonts w:ascii="Arial" w:hAnsi="Arial" w:cs="Arial"/>
          <w:sz w:val="24"/>
          <w:szCs w:val="24"/>
        </w:rPr>
      </w:pPr>
      <w:r w:rsidRPr="00DD036E">
        <w:rPr>
          <w:rFonts w:ascii="Arial" w:hAnsi="Arial" w:cs="Arial"/>
          <w:b/>
          <w:bCs/>
          <w:sz w:val="24"/>
          <w:szCs w:val="24"/>
        </w:rPr>
        <w:t>Function</w:t>
      </w:r>
      <w:r w:rsidRPr="00DD036E">
        <w:rPr>
          <w:rFonts w:ascii="Arial" w:hAnsi="Arial" w:cs="Arial"/>
          <w:sz w:val="24"/>
          <w:szCs w:val="24"/>
        </w:rPr>
        <w:t xml:space="preserve">: </w:t>
      </w:r>
      <w:r w:rsidR="006D70B2" w:rsidRPr="006D70B2">
        <w:rPr>
          <w:rFonts w:ascii="Arial" w:hAnsi="Arial" w:cs="Arial"/>
          <w:sz w:val="24"/>
          <w:szCs w:val="24"/>
        </w:rPr>
        <w:t xml:space="preserve">Optimizing the </w:t>
      </w:r>
      <w:r w:rsidR="006D5232">
        <w:rPr>
          <w:rFonts w:ascii="Arial" w:hAnsi="Arial" w:cs="Arial"/>
          <w:sz w:val="24"/>
          <w:szCs w:val="24"/>
        </w:rPr>
        <w:t>utilisation</w:t>
      </w:r>
      <w:r w:rsidR="006D70B2" w:rsidRPr="006D70B2">
        <w:rPr>
          <w:rFonts w:ascii="Arial" w:hAnsi="Arial" w:cs="Arial"/>
          <w:sz w:val="24"/>
          <w:szCs w:val="24"/>
        </w:rPr>
        <w:t xml:space="preserve"> of existing space can create extra sources of income and enhance the hotel's prominence within the local community. According to </w:t>
      </w:r>
      <w:proofErr w:type="spellStart"/>
      <w:r w:rsidR="006D70B2" w:rsidRPr="006D70B2">
        <w:rPr>
          <w:rFonts w:ascii="Arial" w:hAnsi="Arial" w:cs="Arial"/>
          <w:sz w:val="24"/>
          <w:szCs w:val="24"/>
        </w:rPr>
        <w:t>Gorondutse</w:t>
      </w:r>
      <w:proofErr w:type="spellEnd"/>
      <w:r w:rsidR="006D70B2" w:rsidRPr="006D70B2">
        <w:rPr>
          <w:rFonts w:ascii="Arial" w:hAnsi="Arial" w:cs="Arial"/>
          <w:sz w:val="24"/>
          <w:szCs w:val="24"/>
        </w:rPr>
        <w:t xml:space="preserve"> and </w:t>
      </w:r>
      <w:proofErr w:type="spellStart"/>
      <w:r w:rsidR="006D70B2" w:rsidRPr="006D70B2">
        <w:rPr>
          <w:rFonts w:ascii="Arial" w:hAnsi="Arial" w:cs="Arial"/>
          <w:sz w:val="24"/>
          <w:szCs w:val="24"/>
        </w:rPr>
        <w:t>Hilman</w:t>
      </w:r>
      <w:proofErr w:type="spellEnd"/>
      <w:r w:rsidR="006D70B2" w:rsidRPr="006D70B2">
        <w:rPr>
          <w:rFonts w:ascii="Arial" w:hAnsi="Arial" w:cs="Arial"/>
          <w:sz w:val="24"/>
          <w:szCs w:val="24"/>
        </w:rPr>
        <w:t xml:space="preserve"> (2019), differentiating and creatively </w:t>
      </w:r>
      <w:r w:rsidR="006D5232">
        <w:rPr>
          <w:rFonts w:ascii="Arial" w:hAnsi="Arial" w:cs="Arial"/>
          <w:sz w:val="24"/>
          <w:szCs w:val="24"/>
        </w:rPr>
        <w:t>utilising</w:t>
      </w:r>
      <w:r w:rsidR="006D70B2" w:rsidRPr="006D70B2">
        <w:rPr>
          <w:rFonts w:ascii="Arial" w:hAnsi="Arial" w:cs="Arial"/>
          <w:sz w:val="24"/>
          <w:szCs w:val="24"/>
        </w:rPr>
        <w:t xml:space="preserve"> facilities </w:t>
      </w:r>
      <w:r w:rsidR="00F33E14">
        <w:rPr>
          <w:rFonts w:ascii="Arial" w:hAnsi="Arial" w:cs="Arial"/>
          <w:sz w:val="24"/>
          <w:szCs w:val="24"/>
        </w:rPr>
        <w:t>substantially impact</w:t>
      </w:r>
      <w:r w:rsidR="006D70B2" w:rsidRPr="006D70B2">
        <w:rPr>
          <w:rFonts w:ascii="Arial" w:hAnsi="Arial" w:cs="Arial"/>
          <w:sz w:val="24"/>
          <w:szCs w:val="24"/>
        </w:rPr>
        <w:t xml:space="preserve"> hotel performance.</w:t>
      </w:r>
    </w:p>
    <w:p w14:paraId="42266564" w14:textId="39116C8A" w:rsidR="00DD036E" w:rsidRPr="00DD036E" w:rsidRDefault="006868C4" w:rsidP="00DD036E">
      <w:pPr>
        <w:spacing w:line="360" w:lineRule="auto"/>
        <w:jc w:val="both"/>
        <w:rPr>
          <w:rFonts w:ascii="Arial" w:hAnsi="Arial" w:cs="Arial"/>
          <w:sz w:val="24"/>
          <w:szCs w:val="24"/>
        </w:rPr>
      </w:pPr>
      <w:r>
        <w:rPr>
          <w:rFonts w:ascii="Arial" w:hAnsi="Arial" w:cs="Arial"/>
          <w:sz w:val="24"/>
          <w:szCs w:val="24"/>
        </w:rPr>
        <w:lastRenderedPageBreak/>
        <w:t>By implementing these cost-effective and targeted methods, Urban Heights Hotel can strengthen its operational efficiency, boost client happiness, and stabilize its financial situation</w:t>
      </w:r>
      <w:r w:rsidR="006D70B2" w:rsidRPr="006D70B2">
        <w:rPr>
          <w:rFonts w:ascii="Arial" w:hAnsi="Arial" w:cs="Arial"/>
          <w:sz w:val="24"/>
          <w:szCs w:val="24"/>
        </w:rPr>
        <w:t>. This will pave the way for a successful recovery.</w:t>
      </w:r>
    </w:p>
    <w:p w14:paraId="560C7269" w14:textId="77777777" w:rsidR="00DD036E" w:rsidRPr="00DD036E" w:rsidRDefault="00DD036E" w:rsidP="00DD036E">
      <w:pPr>
        <w:spacing w:line="360" w:lineRule="auto"/>
        <w:jc w:val="both"/>
        <w:rPr>
          <w:rFonts w:ascii="Arial" w:hAnsi="Arial" w:cs="Arial"/>
          <w:sz w:val="24"/>
          <w:szCs w:val="24"/>
        </w:rPr>
      </w:pPr>
    </w:p>
    <w:p w14:paraId="368E121E" w14:textId="77777777" w:rsidR="00DD036E" w:rsidRPr="00DD036E" w:rsidRDefault="00DD036E" w:rsidP="00DD036E">
      <w:pPr>
        <w:spacing w:line="360" w:lineRule="auto"/>
        <w:jc w:val="both"/>
        <w:rPr>
          <w:rFonts w:ascii="Arial" w:hAnsi="Arial" w:cs="Arial"/>
          <w:sz w:val="24"/>
          <w:szCs w:val="24"/>
        </w:rPr>
      </w:pPr>
    </w:p>
    <w:p w14:paraId="0359D8ED" w14:textId="77777777" w:rsidR="00DD036E" w:rsidRDefault="00DD036E" w:rsidP="00DD036E">
      <w:pPr>
        <w:spacing w:line="360" w:lineRule="auto"/>
        <w:jc w:val="both"/>
        <w:rPr>
          <w:rFonts w:ascii="Arial" w:hAnsi="Arial" w:cs="Arial"/>
          <w:sz w:val="24"/>
          <w:szCs w:val="24"/>
        </w:rPr>
      </w:pPr>
    </w:p>
    <w:p w14:paraId="146105A7" w14:textId="77777777" w:rsidR="005C0FB4" w:rsidRDefault="005C0FB4" w:rsidP="00DD036E">
      <w:pPr>
        <w:spacing w:line="360" w:lineRule="auto"/>
        <w:jc w:val="both"/>
        <w:rPr>
          <w:rFonts w:ascii="Arial" w:hAnsi="Arial" w:cs="Arial"/>
          <w:sz w:val="24"/>
          <w:szCs w:val="24"/>
        </w:rPr>
      </w:pPr>
    </w:p>
    <w:p w14:paraId="6FBEFF66" w14:textId="77777777" w:rsidR="005C0FB4" w:rsidRDefault="005C0FB4" w:rsidP="00DD036E">
      <w:pPr>
        <w:spacing w:line="360" w:lineRule="auto"/>
        <w:jc w:val="both"/>
        <w:rPr>
          <w:rFonts w:ascii="Arial" w:hAnsi="Arial" w:cs="Arial"/>
          <w:sz w:val="24"/>
          <w:szCs w:val="24"/>
        </w:rPr>
      </w:pPr>
    </w:p>
    <w:p w14:paraId="283B686A" w14:textId="77777777" w:rsidR="005C0FB4" w:rsidRDefault="005C0FB4" w:rsidP="00DD036E">
      <w:pPr>
        <w:spacing w:line="360" w:lineRule="auto"/>
        <w:jc w:val="both"/>
        <w:rPr>
          <w:rFonts w:ascii="Arial" w:hAnsi="Arial" w:cs="Arial"/>
          <w:sz w:val="24"/>
          <w:szCs w:val="24"/>
        </w:rPr>
      </w:pPr>
    </w:p>
    <w:p w14:paraId="3FA06161" w14:textId="77777777" w:rsidR="005C0FB4" w:rsidRDefault="005C0FB4" w:rsidP="00DD036E">
      <w:pPr>
        <w:spacing w:line="360" w:lineRule="auto"/>
        <w:jc w:val="both"/>
        <w:rPr>
          <w:rFonts w:ascii="Arial" w:hAnsi="Arial" w:cs="Arial"/>
          <w:sz w:val="24"/>
          <w:szCs w:val="24"/>
        </w:rPr>
      </w:pPr>
    </w:p>
    <w:p w14:paraId="406ECEBD" w14:textId="77777777" w:rsidR="005C0FB4" w:rsidRDefault="005C0FB4" w:rsidP="00DD036E">
      <w:pPr>
        <w:spacing w:line="360" w:lineRule="auto"/>
        <w:jc w:val="both"/>
        <w:rPr>
          <w:rFonts w:ascii="Arial" w:hAnsi="Arial" w:cs="Arial"/>
          <w:sz w:val="24"/>
          <w:szCs w:val="24"/>
        </w:rPr>
      </w:pPr>
    </w:p>
    <w:p w14:paraId="2DA14F70" w14:textId="77777777" w:rsidR="005C0FB4" w:rsidRDefault="005C0FB4" w:rsidP="00DD036E">
      <w:pPr>
        <w:spacing w:line="360" w:lineRule="auto"/>
        <w:jc w:val="both"/>
        <w:rPr>
          <w:rFonts w:ascii="Arial" w:hAnsi="Arial" w:cs="Arial"/>
          <w:sz w:val="24"/>
          <w:szCs w:val="24"/>
        </w:rPr>
      </w:pPr>
    </w:p>
    <w:p w14:paraId="375828CD" w14:textId="77777777" w:rsidR="005C0FB4" w:rsidRDefault="005C0FB4" w:rsidP="00DD036E">
      <w:pPr>
        <w:spacing w:line="360" w:lineRule="auto"/>
        <w:jc w:val="both"/>
        <w:rPr>
          <w:rFonts w:ascii="Arial" w:hAnsi="Arial" w:cs="Arial"/>
          <w:sz w:val="24"/>
          <w:szCs w:val="24"/>
        </w:rPr>
      </w:pPr>
    </w:p>
    <w:p w14:paraId="52CE46F1" w14:textId="77777777" w:rsidR="005C0FB4" w:rsidRDefault="005C0FB4" w:rsidP="00DD036E">
      <w:pPr>
        <w:spacing w:line="360" w:lineRule="auto"/>
        <w:jc w:val="both"/>
        <w:rPr>
          <w:rFonts w:ascii="Arial" w:hAnsi="Arial" w:cs="Arial"/>
          <w:sz w:val="24"/>
          <w:szCs w:val="24"/>
        </w:rPr>
      </w:pPr>
    </w:p>
    <w:p w14:paraId="4907356E" w14:textId="77777777" w:rsidR="005C0FB4" w:rsidRDefault="005C0FB4" w:rsidP="00DD036E">
      <w:pPr>
        <w:spacing w:line="360" w:lineRule="auto"/>
        <w:jc w:val="both"/>
        <w:rPr>
          <w:rFonts w:ascii="Arial" w:hAnsi="Arial" w:cs="Arial"/>
          <w:sz w:val="24"/>
          <w:szCs w:val="24"/>
        </w:rPr>
      </w:pPr>
    </w:p>
    <w:p w14:paraId="03748590" w14:textId="77777777" w:rsidR="005C0FB4" w:rsidRDefault="005C0FB4" w:rsidP="00DD036E">
      <w:pPr>
        <w:spacing w:line="360" w:lineRule="auto"/>
        <w:jc w:val="both"/>
        <w:rPr>
          <w:rFonts w:ascii="Arial" w:hAnsi="Arial" w:cs="Arial"/>
          <w:sz w:val="24"/>
          <w:szCs w:val="24"/>
        </w:rPr>
      </w:pPr>
    </w:p>
    <w:p w14:paraId="03EA99AA" w14:textId="77777777" w:rsidR="005C0FB4" w:rsidRDefault="005C0FB4" w:rsidP="00DD036E">
      <w:pPr>
        <w:spacing w:line="360" w:lineRule="auto"/>
        <w:jc w:val="both"/>
        <w:rPr>
          <w:rFonts w:ascii="Arial" w:hAnsi="Arial" w:cs="Arial"/>
          <w:sz w:val="24"/>
          <w:szCs w:val="24"/>
        </w:rPr>
      </w:pPr>
    </w:p>
    <w:p w14:paraId="0E9E56EC" w14:textId="77777777" w:rsidR="005C0FB4" w:rsidRDefault="005C0FB4" w:rsidP="00DD036E">
      <w:pPr>
        <w:spacing w:line="360" w:lineRule="auto"/>
        <w:jc w:val="both"/>
        <w:rPr>
          <w:rFonts w:ascii="Arial" w:hAnsi="Arial" w:cs="Arial"/>
          <w:sz w:val="24"/>
          <w:szCs w:val="24"/>
        </w:rPr>
      </w:pPr>
    </w:p>
    <w:p w14:paraId="28CC51B0" w14:textId="77777777" w:rsidR="005C0FB4" w:rsidRDefault="005C0FB4" w:rsidP="00DD036E">
      <w:pPr>
        <w:spacing w:line="360" w:lineRule="auto"/>
        <w:jc w:val="both"/>
        <w:rPr>
          <w:rFonts w:ascii="Arial" w:hAnsi="Arial" w:cs="Arial"/>
          <w:sz w:val="24"/>
          <w:szCs w:val="24"/>
        </w:rPr>
      </w:pPr>
    </w:p>
    <w:p w14:paraId="4A75742C" w14:textId="77777777" w:rsidR="005C0FB4" w:rsidRPr="00DD036E" w:rsidRDefault="005C0FB4" w:rsidP="00DD036E">
      <w:pPr>
        <w:spacing w:line="360" w:lineRule="auto"/>
        <w:jc w:val="both"/>
        <w:rPr>
          <w:rFonts w:ascii="Arial" w:hAnsi="Arial" w:cs="Arial"/>
          <w:sz w:val="24"/>
          <w:szCs w:val="24"/>
        </w:rPr>
      </w:pPr>
    </w:p>
    <w:p w14:paraId="28E3AF47" w14:textId="2872F0B5" w:rsidR="00DD036E" w:rsidRPr="005C0FB4" w:rsidRDefault="00DD036E" w:rsidP="00DD036E">
      <w:pPr>
        <w:spacing w:line="360" w:lineRule="auto"/>
        <w:jc w:val="both"/>
        <w:rPr>
          <w:rFonts w:ascii="Arial" w:hAnsi="Arial" w:cs="Arial"/>
          <w:b/>
          <w:bCs/>
          <w:sz w:val="24"/>
          <w:szCs w:val="24"/>
        </w:rPr>
      </w:pPr>
      <w:r w:rsidRPr="005C0FB4">
        <w:rPr>
          <w:rFonts w:ascii="Arial" w:hAnsi="Arial" w:cs="Arial"/>
          <w:b/>
          <w:bCs/>
          <w:sz w:val="24"/>
          <w:szCs w:val="24"/>
        </w:rPr>
        <w:t xml:space="preserve">References </w:t>
      </w:r>
    </w:p>
    <w:p w14:paraId="41C7EC97" w14:textId="77777777" w:rsidR="00DD036E" w:rsidRPr="00DD036E" w:rsidRDefault="00DD036E" w:rsidP="00DD036E">
      <w:pPr>
        <w:numPr>
          <w:ilvl w:val="0"/>
          <w:numId w:val="8"/>
        </w:numPr>
        <w:spacing w:line="360" w:lineRule="auto"/>
        <w:jc w:val="both"/>
        <w:rPr>
          <w:rFonts w:ascii="Arial" w:hAnsi="Arial" w:cs="Arial"/>
          <w:sz w:val="24"/>
          <w:szCs w:val="24"/>
        </w:rPr>
      </w:pPr>
      <w:r w:rsidRPr="00DD036E">
        <w:rPr>
          <w:rFonts w:ascii="Arial" w:hAnsi="Arial" w:cs="Arial"/>
          <w:sz w:val="24"/>
          <w:szCs w:val="24"/>
        </w:rPr>
        <w:t xml:space="preserve">Al-Ababneh, M., </w:t>
      </w:r>
      <w:proofErr w:type="spellStart"/>
      <w:r w:rsidRPr="00DD036E">
        <w:rPr>
          <w:rFonts w:ascii="Arial" w:hAnsi="Arial" w:cs="Arial"/>
          <w:sz w:val="24"/>
          <w:szCs w:val="24"/>
        </w:rPr>
        <w:t>Masadeh</w:t>
      </w:r>
      <w:proofErr w:type="spellEnd"/>
      <w:r w:rsidRPr="00DD036E">
        <w:rPr>
          <w:rFonts w:ascii="Arial" w:hAnsi="Arial" w:cs="Arial"/>
          <w:sz w:val="24"/>
          <w:szCs w:val="24"/>
        </w:rPr>
        <w:t>, M., Al-</w:t>
      </w:r>
      <w:proofErr w:type="spellStart"/>
      <w:r w:rsidRPr="00DD036E">
        <w:rPr>
          <w:rFonts w:ascii="Arial" w:hAnsi="Arial" w:cs="Arial"/>
          <w:sz w:val="24"/>
          <w:szCs w:val="24"/>
        </w:rPr>
        <w:t>Shakhsheer</w:t>
      </w:r>
      <w:proofErr w:type="spellEnd"/>
      <w:r w:rsidRPr="00DD036E">
        <w:rPr>
          <w:rFonts w:ascii="Arial" w:hAnsi="Arial" w:cs="Arial"/>
          <w:sz w:val="24"/>
          <w:szCs w:val="24"/>
        </w:rPr>
        <w:t xml:space="preserve">, F., &amp; Habiballah, M., 2018. The impact of internal service quality on job satisfaction in the hotel industry. Research </w:t>
      </w:r>
      <w:r w:rsidRPr="00DD036E">
        <w:rPr>
          <w:rFonts w:ascii="Arial" w:hAnsi="Arial" w:cs="Arial"/>
          <w:sz w:val="24"/>
          <w:szCs w:val="24"/>
        </w:rPr>
        <w:lastRenderedPageBreak/>
        <w:t xml:space="preserve">in Hospitality Management, 8, pp. 55 - 62. </w:t>
      </w:r>
      <w:hyperlink r:id="rId11" w:history="1">
        <w:r w:rsidRPr="00DD036E">
          <w:rPr>
            <w:rStyle w:val="Hyperlink"/>
            <w:rFonts w:ascii="Arial" w:hAnsi="Arial" w:cs="Arial"/>
            <w:sz w:val="24"/>
            <w:szCs w:val="24"/>
          </w:rPr>
          <w:t>https://doi.org/10.1080/22243534.2018.1501182</w:t>
        </w:r>
      </w:hyperlink>
      <w:r w:rsidRPr="00DD036E">
        <w:rPr>
          <w:rFonts w:ascii="Arial" w:hAnsi="Arial" w:cs="Arial"/>
          <w:sz w:val="24"/>
          <w:szCs w:val="24"/>
        </w:rPr>
        <w:t xml:space="preserve">. </w:t>
      </w:r>
    </w:p>
    <w:p w14:paraId="2DCC46BB" w14:textId="77777777" w:rsidR="00DD036E" w:rsidRPr="00DD036E" w:rsidRDefault="00DD036E" w:rsidP="00DD036E">
      <w:pPr>
        <w:numPr>
          <w:ilvl w:val="0"/>
          <w:numId w:val="8"/>
        </w:numPr>
        <w:spacing w:line="360" w:lineRule="auto"/>
        <w:jc w:val="both"/>
        <w:rPr>
          <w:rFonts w:ascii="Arial" w:hAnsi="Arial" w:cs="Arial"/>
          <w:sz w:val="24"/>
          <w:szCs w:val="24"/>
        </w:rPr>
      </w:pPr>
      <w:r w:rsidRPr="00DD036E">
        <w:rPr>
          <w:rFonts w:ascii="Arial" w:hAnsi="Arial" w:cs="Arial"/>
          <w:sz w:val="24"/>
          <w:szCs w:val="24"/>
        </w:rPr>
        <w:t xml:space="preserve">Arbelo-Pérez, M., Arbelo, A., &amp; Pérez-Gómez, P., 2017. Impact of quality on estimations of hotel efficiency. Tourism Management, 61, pp. 200-208. </w:t>
      </w:r>
      <w:hyperlink r:id="rId12" w:history="1">
        <w:r w:rsidRPr="00DD036E">
          <w:rPr>
            <w:rStyle w:val="Hyperlink"/>
            <w:rFonts w:ascii="Arial" w:hAnsi="Arial" w:cs="Arial"/>
            <w:sz w:val="24"/>
            <w:szCs w:val="24"/>
          </w:rPr>
          <w:t>https://doi.org/10.1016/J.TOURMAN.2017.02.011</w:t>
        </w:r>
      </w:hyperlink>
      <w:r w:rsidRPr="00DD036E">
        <w:rPr>
          <w:rFonts w:ascii="Arial" w:hAnsi="Arial" w:cs="Arial"/>
          <w:sz w:val="24"/>
          <w:szCs w:val="24"/>
        </w:rPr>
        <w:t xml:space="preserve">.  </w:t>
      </w:r>
    </w:p>
    <w:p w14:paraId="10C240AA" w14:textId="77777777" w:rsidR="00DD036E" w:rsidRPr="00DD036E" w:rsidRDefault="00DD036E" w:rsidP="00DD036E">
      <w:pPr>
        <w:numPr>
          <w:ilvl w:val="0"/>
          <w:numId w:val="8"/>
        </w:numPr>
        <w:spacing w:line="360" w:lineRule="auto"/>
        <w:jc w:val="both"/>
        <w:rPr>
          <w:rFonts w:ascii="Arial" w:hAnsi="Arial" w:cs="Arial"/>
          <w:sz w:val="24"/>
          <w:szCs w:val="24"/>
        </w:rPr>
      </w:pPr>
      <w:r w:rsidRPr="00DD036E">
        <w:rPr>
          <w:rFonts w:ascii="Arial" w:hAnsi="Arial" w:cs="Arial"/>
          <w:sz w:val="24"/>
          <w:szCs w:val="24"/>
        </w:rPr>
        <w:t xml:space="preserve">Babajee, R., </w:t>
      </w:r>
      <w:proofErr w:type="spellStart"/>
      <w:r w:rsidRPr="00DD036E">
        <w:rPr>
          <w:rFonts w:ascii="Arial" w:hAnsi="Arial" w:cs="Arial"/>
          <w:sz w:val="24"/>
          <w:szCs w:val="24"/>
        </w:rPr>
        <w:t>Seetanah</w:t>
      </w:r>
      <w:proofErr w:type="spellEnd"/>
      <w:r w:rsidRPr="00DD036E">
        <w:rPr>
          <w:rFonts w:ascii="Arial" w:hAnsi="Arial" w:cs="Arial"/>
          <w:sz w:val="24"/>
          <w:szCs w:val="24"/>
        </w:rPr>
        <w:t xml:space="preserve">, B., Nunkoo, R., &amp; Gopy-Ramdhany, N., 2021. Corporate social responsibility and hotel financial performance. Journal of Hospitality Marketing &amp; Management, 31, pp. 226 - 246. </w:t>
      </w:r>
      <w:hyperlink r:id="rId13" w:history="1">
        <w:r w:rsidRPr="00DD036E">
          <w:rPr>
            <w:rStyle w:val="Hyperlink"/>
            <w:rFonts w:ascii="Arial" w:hAnsi="Arial" w:cs="Arial"/>
            <w:sz w:val="24"/>
            <w:szCs w:val="24"/>
          </w:rPr>
          <w:t>https://doi.org/10.1080/19368623.2021.1937433</w:t>
        </w:r>
      </w:hyperlink>
      <w:r w:rsidRPr="00DD036E">
        <w:rPr>
          <w:rFonts w:ascii="Arial" w:hAnsi="Arial" w:cs="Arial"/>
          <w:sz w:val="24"/>
          <w:szCs w:val="24"/>
        </w:rPr>
        <w:t xml:space="preserve">. </w:t>
      </w:r>
    </w:p>
    <w:p w14:paraId="07376D3D" w14:textId="6F86FE10" w:rsidR="00DD036E" w:rsidRPr="00DD036E" w:rsidRDefault="00DD036E" w:rsidP="00DD036E">
      <w:pPr>
        <w:numPr>
          <w:ilvl w:val="0"/>
          <w:numId w:val="8"/>
        </w:numPr>
        <w:spacing w:line="360" w:lineRule="auto"/>
        <w:jc w:val="both"/>
        <w:rPr>
          <w:rFonts w:ascii="Arial" w:hAnsi="Arial" w:cs="Arial"/>
          <w:sz w:val="24"/>
          <w:szCs w:val="24"/>
        </w:rPr>
      </w:pPr>
      <w:r w:rsidRPr="00DD036E">
        <w:rPr>
          <w:rFonts w:ascii="Arial" w:hAnsi="Arial" w:cs="Arial"/>
          <w:sz w:val="24"/>
          <w:szCs w:val="24"/>
        </w:rPr>
        <w:t xml:space="preserve">Borovčanin, D., 2015. A comparative analysis </w:t>
      </w:r>
      <w:r w:rsidR="006D5232">
        <w:rPr>
          <w:rFonts w:ascii="Arial" w:hAnsi="Arial" w:cs="Arial"/>
          <w:sz w:val="24"/>
          <w:szCs w:val="24"/>
        </w:rPr>
        <w:t>of</w:t>
      </w:r>
      <w:r w:rsidRPr="00DD036E">
        <w:rPr>
          <w:rFonts w:ascii="Arial" w:hAnsi="Arial" w:cs="Arial"/>
          <w:sz w:val="24"/>
          <w:szCs w:val="24"/>
        </w:rPr>
        <w:t xml:space="preserve"> hotel financial performance. In </w:t>
      </w:r>
      <w:r w:rsidRPr="00DD036E">
        <w:rPr>
          <w:rFonts w:ascii="Arial" w:hAnsi="Arial" w:cs="Arial"/>
          <w:i/>
          <w:iCs/>
          <w:sz w:val="24"/>
          <w:szCs w:val="24"/>
        </w:rPr>
        <w:t>SITCON 2015-Singidunum International Tourism Conference</w:t>
      </w:r>
      <w:r w:rsidRPr="00DD036E">
        <w:rPr>
          <w:rFonts w:ascii="Arial" w:hAnsi="Arial" w:cs="Arial"/>
          <w:sz w:val="24"/>
          <w:szCs w:val="24"/>
        </w:rPr>
        <w:t xml:space="preserve"> (pp. 198-201). </w:t>
      </w:r>
      <w:proofErr w:type="spellStart"/>
      <w:r w:rsidRPr="00DD036E">
        <w:rPr>
          <w:rFonts w:ascii="Arial" w:hAnsi="Arial" w:cs="Arial"/>
          <w:sz w:val="24"/>
          <w:szCs w:val="24"/>
        </w:rPr>
        <w:t>Singidunum</w:t>
      </w:r>
      <w:proofErr w:type="spellEnd"/>
      <w:r w:rsidRPr="00DD036E">
        <w:rPr>
          <w:rFonts w:ascii="Arial" w:hAnsi="Arial" w:cs="Arial"/>
          <w:sz w:val="24"/>
          <w:szCs w:val="24"/>
        </w:rPr>
        <w:t xml:space="preserve"> University. </w:t>
      </w:r>
      <w:hyperlink r:id="rId14" w:history="1">
        <w:r w:rsidRPr="00DD036E">
          <w:rPr>
            <w:rStyle w:val="Hyperlink"/>
            <w:rFonts w:ascii="Arial" w:hAnsi="Arial" w:cs="Arial"/>
            <w:sz w:val="24"/>
            <w:szCs w:val="24"/>
          </w:rPr>
          <w:t>https://doi.org/10.15308/sitcon-2015-198-201</w:t>
        </w:r>
      </w:hyperlink>
      <w:r w:rsidRPr="00DD036E">
        <w:rPr>
          <w:rFonts w:ascii="Arial" w:hAnsi="Arial" w:cs="Arial"/>
          <w:sz w:val="24"/>
          <w:szCs w:val="24"/>
        </w:rPr>
        <w:t xml:space="preserve"> </w:t>
      </w:r>
    </w:p>
    <w:p w14:paraId="74666877" w14:textId="77777777" w:rsidR="00DD036E" w:rsidRPr="00DD036E" w:rsidRDefault="00DD036E" w:rsidP="00DD036E">
      <w:pPr>
        <w:numPr>
          <w:ilvl w:val="0"/>
          <w:numId w:val="8"/>
        </w:numPr>
        <w:spacing w:line="360" w:lineRule="auto"/>
        <w:jc w:val="both"/>
        <w:rPr>
          <w:rFonts w:ascii="Arial" w:hAnsi="Arial" w:cs="Arial"/>
          <w:sz w:val="24"/>
          <w:szCs w:val="24"/>
        </w:rPr>
      </w:pPr>
      <w:r w:rsidRPr="00DD036E">
        <w:rPr>
          <w:rFonts w:ascii="Arial" w:hAnsi="Arial" w:cs="Arial"/>
          <w:sz w:val="24"/>
          <w:szCs w:val="24"/>
        </w:rPr>
        <w:t xml:space="preserve">Botta, M., 2018. Financing Decisions and Performance of Italian SMEs in the Hotel Industry. Cornell Hospitality Quarterly, 60, pp. 335 - 354. </w:t>
      </w:r>
      <w:hyperlink r:id="rId15" w:history="1">
        <w:r w:rsidRPr="00DD036E">
          <w:rPr>
            <w:rStyle w:val="Hyperlink"/>
            <w:rFonts w:ascii="Arial" w:hAnsi="Arial" w:cs="Arial"/>
            <w:sz w:val="24"/>
            <w:szCs w:val="24"/>
          </w:rPr>
          <w:t>https://doi.org/10.1177/1938965518816948</w:t>
        </w:r>
      </w:hyperlink>
      <w:r w:rsidRPr="00DD036E">
        <w:rPr>
          <w:rFonts w:ascii="Arial" w:hAnsi="Arial" w:cs="Arial"/>
          <w:sz w:val="24"/>
          <w:szCs w:val="24"/>
        </w:rPr>
        <w:t xml:space="preserve">. </w:t>
      </w:r>
    </w:p>
    <w:p w14:paraId="17C29CFC" w14:textId="77777777" w:rsidR="00DD036E" w:rsidRPr="00DD036E" w:rsidRDefault="00DD036E" w:rsidP="00DD036E">
      <w:pPr>
        <w:numPr>
          <w:ilvl w:val="0"/>
          <w:numId w:val="8"/>
        </w:numPr>
        <w:spacing w:line="360" w:lineRule="auto"/>
        <w:jc w:val="both"/>
        <w:rPr>
          <w:rFonts w:ascii="Arial" w:hAnsi="Arial" w:cs="Arial"/>
          <w:sz w:val="24"/>
          <w:szCs w:val="24"/>
        </w:rPr>
      </w:pPr>
      <w:r w:rsidRPr="00DD036E">
        <w:rPr>
          <w:rFonts w:ascii="Arial" w:hAnsi="Arial" w:cs="Arial"/>
          <w:sz w:val="24"/>
          <w:szCs w:val="24"/>
        </w:rPr>
        <w:t xml:space="preserve">González-Rodríguez, M.R., Jiménez-Caballero, J.L., Martín-Samper, R.C., </w:t>
      </w:r>
      <w:proofErr w:type="spellStart"/>
      <w:r w:rsidRPr="00DD036E">
        <w:rPr>
          <w:rFonts w:ascii="Arial" w:hAnsi="Arial" w:cs="Arial"/>
          <w:sz w:val="24"/>
          <w:szCs w:val="24"/>
        </w:rPr>
        <w:t>Köseoglu</w:t>
      </w:r>
      <w:proofErr w:type="spellEnd"/>
      <w:r w:rsidRPr="00DD036E">
        <w:rPr>
          <w:rFonts w:ascii="Arial" w:hAnsi="Arial" w:cs="Arial"/>
          <w:sz w:val="24"/>
          <w:szCs w:val="24"/>
        </w:rPr>
        <w:t xml:space="preserve">, M.A. and </w:t>
      </w:r>
      <w:proofErr w:type="spellStart"/>
      <w:r w:rsidRPr="00DD036E">
        <w:rPr>
          <w:rFonts w:ascii="Arial" w:hAnsi="Arial" w:cs="Arial"/>
          <w:sz w:val="24"/>
          <w:szCs w:val="24"/>
        </w:rPr>
        <w:t>Okumus</w:t>
      </w:r>
      <w:proofErr w:type="spellEnd"/>
      <w:r w:rsidRPr="00DD036E">
        <w:rPr>
          <w:rFonts w:ascii="Arial" w:hAnsi="Arial" w:cs="Arial"/>
          <w:sz w:val="24"/>
          <w:szCs w:val="24"/>
        </w:rPr>
        <w:t xml:space="preserve">, F., 2018. Revisiting the link between business strategy and performance: Evidence from hotels. International Journal of Hospitality Management, 72, pp.21-31. </w:t>
      </w:r>
      <w:hyperlink r:id="rId16" w:history="1">
        <w:r w:rsidRPr="00DD036E">
          <w:rPr>
            <w:rStyle w:val="Hyperlink"/>
            <w:rFonts w:ascii="Arial" w:hAnsi="Arial" w:cs="Arial"/>
            <w:sz w:val="24"/>
            <w:szCs w:val="24"/>
          </w:rPr>
          <w:t>https://doi.org/10.1016/j.ijhm.2017.11.008</w:t>
        </w:r>
      </w:hyperlink>
      <w:r w:rsidRPr="00DD036E">
        <w:rPr>
          <w:rFonts w:ascii="Arial" w:hAnsi="Arial" w:cs="Arial"/>
          <w:sz w:val="24"/>
          <w:szCs w:val="24"/>
        </w:rPr>
        <w:t xml:space="preserve"> </w:t>
      </w:r>
    </w:p>
    <w:p w14:paraId="200D3DD9" w14:textId="77777777" w:rsidR="00DD036E" w:rsidRDefault="00DD036E" w:rsidP="00DD036E">
      <w:pPr>
        <w:numPr>
          <w:ilvl w:val="0"/>
          <w:numId w:val="8"/>
        </w:numPr>
        <w:spacing w:line="360" w:lineRule="auto"/>
        <w:jc w:val="both"/>
        <w:rPr>
          <w:rFonts w:ascii="Arial" w:hAnsi="Arial" w:cs="Arial"/>
          <w:sz w:val="24"/>
          <w:szCs w:val="24"/>
        </w:rPr>
      </w:pPr>
      <w:proofErr w:type="spellStart"/>
      <w:r w:rsidRPr="00DD036E">
        <w:rPr>
          <w:rFonts w:ascii="Arial" w:hAnsi="Arial" w:cs="Arial"/>
          <w:sz w:val="24"/>
          <w:szCs w:val="24"/>
        </w:rPr>
        <w:t>Gorondutse</w:t>
      </w:r>
      <w:proofErr w:type="spellEnd"/>
      <w:r w:rsidRPr="00DD036E">
        <w:rPr>
          <w:rFonts w:ascii="Arial" w:hAnsi="Arial" w:cs="Arial"/>
          <w:sz w:val="24"/>
          <w:szCs w:val="24"/>
        </w:rPr>
        <w:t xml:space="preserve">, A., &amp; Hilman, H., 2019. Testing the Effect of Business-level Strategy on Performance of Hotels. Global Business Review, 20, pp. 1141 - 1154. </w:t>
      </w:r>
      <w:hyperlink r:id="rId17" w:history="1">
        <w:r w:rsidRPr="00DD036E">
          <w:rPr>
            <w:rStyle w:val="Hyperlink"/>
            <w:rFonts w:ascii="Arial" w:hAnsi="Arial" w:cs="Arial"/>
            <w:sz w:val="24"/>
            <w:szCs w:val="24"/>
          </w:rPr>
          <w:t>https://doi.org/10.1177/0972150919846799</w:t>
        </w:r>
      </w:hyperlink>
      <w:r w:rsidRPr="00DD036E">
        <w:rPr>
          <w:rFonts w:ascii="Arial" w:hAnsi="Arial" w:cs="Arial"/>
          <w:sz w:val="24"/>
          <w:szCs w:val="24"/>
        </w:rPr>
        <w:t xml:space="preserve">. </w:t>
      </w:r>
    </w:p>
    <w:p w14:paraId="3011E95B" w14:textId="26EE040F" w:rsidR="00F56D84" w:rsidRPr="00DD036E" w:rsidRDefault="00F56D84" w:rsidP="00DD036E">
      <w:pPr>
        <w:numPr>
          <w:ilvl w:val="0"/>
          <w:numId w:val="8"/>
        </w:numPr>
        <w:spacing w:line="360" w:lineRule="auto"/>
        <w:jc w:val="both"/>
        <w:rPr>
          <w:rFonts w:ascii="Arial" w:hAnsi="Arial" w:cs="Arial"/>
          <w:sz w:val="24"/>
          <w:szCs w:val="24"/>
        </w:rPr>
      </w:pPr>
      <w:proofErr w:type="spellStart"/>
      <w:r w:rsidRPr="00F56D84">
        <w:rPr>
          <w:rFonts w:ascii="Arial" w:hAnsi="Arial" w:cs="Arial"/>
          <w:sz w:val="24"/>
          <w:szCs w:val="24"/>
        </w:rPr>
        <w:t>Guetat</w:t>
      </w:r>
      <w:proofErr w:type="spellEnd"/>
      <w:r w:rsidRPr="00F56D84">
        <w:rPr>
          <w:rFonts w:ascii="Arial" w:hAnsi="Arial" w:cs="Arial"/>
          <w:sz w:val="24"/>
          <w:szCs w:val="24"/>
        </w:rPr>
        <w:t xml:space="preserve">, H., Jarboui, S. and </w:t>
      </w:r>
      <w:proofErr w:type="spellStart"/>
      <w:r w:rsidRPr="00F56D84">
        <w:rPr>
          <w:rFonts w:ascii="Arial" w:hAnsi="Arial" w:cs="Arial"/>
          <w:sz w:val="24"/>
          <w:szCs w:val="24"/>
        </w:rPr>
        <w:t>Boujelbene</w:t>
      </w:r>
      <w:proofErr w:type="spellEnd"/>
      <w:r w:rsidRPr="00F56D84">
        <w:rPr>
          <w:rFonts w:ascii="Arial" w:hAnsi="Arial" w:cs="Arial"/>
          <w:sz w:val="24"/>
          <w:szCs w:val="24"/>
        </w:rPr>
        <w:t>, Y., 2015. Tourism Management Perspectives. Tourism Management, 15, pp.128-136.</w:t>
      </w:r>
      <w:r>
        <w:rPr>
          <w:rFonts w:ascii="Arial" w:hAnsi="Arial" w:cs="Arial"/>
          <w:sz w:val="24"/>
          <w:szCs w:val="24"/>
        </w:rPr>
        <w:t xml:space="preserve"> </w:t>
      </w:r>
      <w:hyperlink r:id="rId18" w:history="1">
        <w:r>
          <w:rPr>
            <w:rStyle w:val="Hyperlink"/>
            <w:rFonts w:ascii="Arial" w:hAnsi="Arial" w:cs="Arial"/>
            <w:sz w:val="24"/>
            <w:szCs w:val="24"/>
          </w:rPr>
          <w:t>httpps://doi.org/10.24244/0223405003220504</w:t>
        </w:r>
      </w:hyperlink>
      <w:r>
        <w:rPr>
          <w:rFonts w:ascii="Arial" w:hAnsi="Arial" w:cs="Arial"/>
          <w:sz w:val="24"/>
          <w:szCs w:val="24"/>
        </w:rPr>
        <w:t xml:space="preserve"> </w:t>
      </w:r>
    </w:p>
    <w:p w14:paraId="370A808E" w14:textId="77777777" w:rsidR="00DD036E" w:rsidRPr="00DD036E" w:rsidRDefault="00DD036E" w:rsidP="00DD036E">
      <w:pPr>
        <w:numPr>
          <w:ilvl w:val="0"/>
          <w:numId w:val="8"/>
        </w:numPr>
        <w:spacing w:line="360" w:lineRule="auto"/>
        <w:jc w:val="both"/>
        <w:rPr>
          <w:rFonts w:ascii="Arial" w:hAnsi="Arial" w:cs="Arial"/>
          <w:sz w:val="24"/>
          <w:szCs w:val="24"/>
        </w:rPr>
      </w:pPr>
      <w:r w:rsidRPr="00DD036E">
        <w:rPr>
          <w:rFonts w:ascii="Arial" w:hAnsi="Arial" w:cs="Arial"/>
          <w:sz w:val="24"/>
          <w:szCs w:val="24"/>
        </w:rPr>
        <w:t xml:space="preserve">Hameed, W., Nisar, Q., &amp; Wu, H., 2021. Relationships between external knowledge, internal innovation, firms’ open innovation performance, service innovation and business performance in the Pakistani hotel industry. International </w:t>
      </w:r>
      <w:r w:rsidRPr="00DD036E">
        <w:rPr>
          <w:rFonts w:ascii="Arial" w:hAnsi="Arial" w:cs="Arial"/>
          <w:sz w:val="24"/>
          <w:szCs w:val="24"/>
        </w:rPr>
        <w:lastRenderedPageBreak/>
        <w:t xml:space="preserve">Journal of Hospitality Management, 92, pp. 102745. </w:t>
      </w:r>
      <w:hyperlink r:id="rId19" w:history="1">
        <w:r w:rsidRPr="00DD036E">
          <w:rPr>
            <w:rStyle w:val="Hyperlink"/>
            <w:rFonts w:ascii="Arial" w:hAnsi="Arial" w:cs="Arial"/>
            <w:sz w:val="24"/>
            <w:szCs w:val="24"/>
          </w:rPr>
          <w:t>https://doi.org/10.1016/j.ijhm.2020.102745</w:t>
        </w:r>
      </w:hyperlink>
      <w:r w:rsidRPr="00DD036E">
        <w:rPr>
          <w:rFonts w:ascii="Arial" w:hAnsi="Arial" w:cs="Arial"/>
          <w:sz w:val="24"/>
          <w:szCs w:val="24"/>
        </w:rPr>
        <w:t xml:space="preserve">. </w:t>
      </w:r>
    </w:p>
    <w:p w14:paraId="28F28F72" w14:textId="77777777" w:rsidR="00DD036E" w:rsidRPr="00DD036E" w:rsidRDefault="00DD036E" w:rsidP="00DD036E">
      <w:pPr>
        <w:numPr>
          <w:ilvl w:val="0"/>
          <w:numId w:val="8"/>
        </w:numPr>
        <w:spacing w:line="360" w:lineRule="auto"/>
        <w:jc w:val="both"/>
        <w:rPr>
          <w:rFonts w:ascii="Arial" w:hAnsi="Arial" w:cs="Arial"/>
          <w:sz w:val="24"/>
          <w:szCs w:val="24"/>
        </w:rPr>
      </w:pPr>
      <w:proofErr w:type="spellStart"/>
      <w:r w:rsidRPr="00DD036E">
        <w:rPr>
          <w:rFonts w:ascii="Arial" w:hAnsi="Arial" w:cs="Arial"/>
          <w:sz w:val="24"/>
          <w:szCs w:val="24"/>
        </w:rPr>
        <w:t>Jakaša</w:t>
      </w:r>
      <w:proofErr w:type="spellEnd"/>
      <w:r w:rsidRPr="00DD036E">
        <w:rPr>
          <w:rFonts w:ascii="Arial" w:hAnsi="Arial" w:cs="Arial"/>
          <w:sz w:val="24"/>
          <w:szCs w:val="24"/>
        </w:rPr>
        <w:t xml:space="preserve">, P., 2017. Financial determinants of hotel performance. International education and research journal, 3(12), pp.62-64. </w:t>
      </w:r>
      <w:hyperlink r:id="rId20" w:history="1">
        <w:r w:rsidRPr="00DD036E">
          <w:rPr>
            <w:rStyle w:val="Hyperlink"/>
            <w:rFonts w:ascii="Arial" w:hAnsi="Arial" w:cs="Arial"/>
            <w:sz w:val="24"/>
            <w:szCs w:val="24"/>
          </w:rPr>
          <w:t>https://www.academia.edu/download/65803483/21_Petra_Jakasa.pdf</w:t>
        </w:r>
      </w:hyperlink>
      <w:r w:rsidRPr="00DD036E">
        <w:rPr>
          <w:rFonts w:ascii="Arial" w:hAnsi="Arial" w:cs="Arial"/>
          <w:sz w:val="24"/>
          <w:szCs w:val="24"/>
        </w:rPr>
        <w:t xml:space="preserve"> </w:t>
      </w:r>
    </w:p>
    <w:p w14:paraId="7C75C34E" w14:textId="16EACD4D" w:rsidR="00DD036E" w:rsidRPr="00DD036E" w:rsidRDefault="00DD036E" w:rsidP="00DD036E">
      <w:pPr>
        <w:numPr>
          <w:ilvl w:val="0"/>
          <w:numId w:val="8"/>
        </w:numPr>
        <w:spacing w:line="360" w:lineRule="auto"/>
        <w:jc w:val="both"/>
        <w:rPr>
          <w:rFonts w:ascii="Arial" w:hAnsi="Arial" w:cs="Arial"/>
          <w:sz w:val="24"/>
          <w:szCs w:val="24"/>
        </w:rPr>
      </w:pPr>
      <w:r w:rsidRPr="00DD036E">
        <w:rPr>
          <w:rFonts w:ascii="Arial" w:hAnsi="Arial" w:cs="Arial"/>
          <w:sz w:val="24"/>
          <w:szCs w:val="24"/>
        </w:rPr>
        <w:t xml:space="preserve">Maté-Sánchez-Val, M. and Teruel-Gutierrez, R., 2022. Evaluating the effects of hotel location on </w:t>
      </w:r>
      <w:r w:rsidR="00F33E14">
        <w:rPr>
          <w:rFonts w:ascii="Arial" w:hAnsi="Arial" w:cs="Arial"/>
          <w:sz w:val="24"/>
          <w:szCs w:val="24"/>
        </w:rPr>
        <w:t>adopting</w:t>
      </w:r>
      <w:r w:rsidRPr="00DD036E">
        <w:rPr>
          <w:rFonts w:ascii="Arial" w:hAnsi="Arial" w:cs="Arial"/>
          <w:sz w:val="24"/>
          <w:szCs w:val="24"/>
        </w:rPr>
        <w:t xml:space="preserve"> green management strategies and hotel performance. Journal of Sustainable Tourism, 30(8), pp.2029-2052. </w:t>
      </w:r>
      <w:hyperlink r:id="rId21" w:history="1">
        <w:r w:rsidRPr="00DD036E">
          <w:rPr>
            <w:rStyle w:val="Hyperlink"/>
            <w:rFonts w:ascii="Arial" w:hAnsi="Arial" w:cs="Arial"/>
            <w:sz w:val="24"/>
            <w:szCs w:val="24"/>
          </w:rPr>
          <w:t>https://doi.org/10.1080/09669582.2021.1995397</w:t>
        </w:r>
      </w:hyperlink>
      <w:r w:rsidRPr="00DD036E">
        <w:rPr>
          <w:rFonts w:ascii="Arial" w:hAnsi="Arial" w:cs="Arial"/>
          <w:sz w:val="24"/>
          <w:szCs w:val="24"/>
        </w:rPr>
        <w:t xml:space="preserve"> </w:t>
      </w:r>
    </w:p>
    <w:p w14:paraId="4CD27EB2" w14:textId="25092470" w:rsidR="00DD036E" w:rsidRPr="00DD036E" w:rsidRDefault="00DD036E" w:rsidP="00DD036E">
      <w:pPr>
        <w:numPr>
          <w:ilvl w:val="0"/>
          <w:numId w:val="8"/>
        </w:numPr>
        <w:spacing w:line="360" w:lineRule="auto"/>
        <w:jc w:val="both"/>
        <w:rPr>
          <w:rFonts w:ascii="Arial" w:hAnsi="Arial" w:cs="Arial"/>
          <w:sz w:val="24"/>
          <w:szCs w:val="24"/>
        </w:rPr>
      </w:pPr>
      <w:r w:rsidRPr="00DD036E">
        <w:rPr>
          <w:rFonts w:ascii="Arial" w:hAnsi="Arial" w:cs="Arial"/>
          <w:sz w:val="24"/>
          <w:szCs w:val="24"/>
        </w:rPr>
        <w:t xml:space="preserve">Mohsin, A., &amp; </w:t>
      </w:r>
      <w:proofErr w:type="spellStart"/>
      <w:r w:rsidRPr="00DD036E">
        <w:rPr>
          <w:rFonts w:ascii="Arial" w:hAnsi="Arial" w:cs="Arial"/>
          <w:sz w:val="24"/>
          <w:szCs w:val="24"/>
        </w:rPr>
        <w:t>Lengler</w:t>
      </w:r>
      <w:proofErr w:type="spellEnd"/>
      <w:r w:rsidRPr="00DD036E">
        <w:rPr>
          <w:rFonts w:ascii="Arial" w:hAnsi="Arial" w:cs="Arial"/>
          <w:sz w:val="24"/>
          <w:szCs w:val="24"/>
        </w:rPr>
        <w:t>, J., 2015. Service experience through the eyes of budget hotel guests: Do factors of importance influence performance dimensions</w:t>
      </w:r>
      <w:r w:rsidR="006868C4">
        <w:rPr>
          <w:rFonts w:ascii="Arial" w:hAnsi="Arial" w:cs="Arial"/>
          <w:sz w:val="24"/>
          <w:szCs w:val="24"/>
        </w:rPr>
        <w:t>?</w:t>
      </w:r>
      <w:r w:rsidRPr="00DD036E">
        <w:rPr>
          <w:rFonts w:ascii="Arial" w:hAnsi="Arial" w:cs="Arial"/>
          <w:sz w:val="24"/>
          <w:szCs w:val="24"/>
        </w:rPr>
        <w:t xml:space="preserve"> Journal of Hospitality and Tourism Management, 23, pp. 23-34. </w:t>
      </w:r>
      <w:hyperlink r:id="rId22" w:history="1">
        <w:r w:rsidRPr="00DD036E">
          <w:rPr>
            <w:rStyle w:val="Hyperlink"/>
            <w:rFonts w:ascii="Arial" w:hAnsi="Arial" w:cs="Arial"/>
            <w:sz w:val="24"/>
            <w:szCs w:val="24"/>
          </w:rPr>
          <w:t>https://doi.org/10.1016/J.JHTM.2015.03.001</w:t>
        </w:r>
      </w:hyperlink>
      <w:r w:rsidRPr="00DD036E">
        <w:rPr>
          <w:rFonts w:ascii="Arial" w:hAnsi="Arial" w:cs="Arial"/>
          <w:sz w:val="24"/>
          <w:szCs w:val="24"/>
        </w:rPr>
        <w:t xml:space="preserve">. </w:t>
      </w:r>
    </w:p>
    <w:p w14:paraId="42535A24" w14:textId="77777777" w:rsidR="00DD036E" w:rsidRPr="00DD036E" w:rsidRDefault="00DD036E" w:rsidP="00DD036E">
      <w:pPr>
        <w:numPr>
          <w:ilvl w:val="0"/>
          <w:numId w:val="8"/>
        </w:numPr>
        <w:spacing w:line="360" w:lineRule="auto"/>
        <w:jc w:val="both"/>
        <w:rPr>
          <w:rFonts w:ascii="Arial" w:hAnsi="Arial" w:cs="Arial"/>
          <w:sz w:val="24"/>
          <w:szCs w:val="24"/>
        </w:rPr>
      </w:pPr>
      <w:proofErr w:type="spellStart"/>
      <w:r w:rsidRPr="00DD036E">
        <w:rPr>
          <w:rFonts w:ascii="Arial" w:hAnsi="Arial" w:cs="Arial"/>
          <w:sz w:val="24"/>
          <w:szCs w:val="24"/>
        </w:rPr>
        <w:t>Mutavi</w:t>
      </w:r>
      <w:proofErr w:type="spellEnd"/>
      <w:r w:rsidRPr="00DD036E">
        <w:rPr>
          <w:rFonts w:ascii="Arial" w:hAnsi="Arial" w:cs="Arial"/>
          <w:sz w:val="24"/>
          <w:szCs w:val="24"/>
        </w:rPr>
        <w:t xml:space="preserve">, I., &amp; Gichinga, L., 2019. INFLUENCE OF TURNAROUND STRATEGIES ON ORGANIZATIONAL PERFORMANCE OF HOTEL INDUSTRY IN COAST REGION, KENYA. Strategic Journal of Business &amp; Change Management. </w:t>
      </w:r>
      <w:hyperlink r:id="rId23" w:history="1">
        <w:r w:rsidRPr="00DD036E">
          <w:rPr>
            <w:rStyle w:val="Hyperlink"/>
            <w:rFonts w:ascii="Arial" w:hAnsi="Arial" w:cs="Arial"/>
            <w:sz w:val="24"/>
            <w:szCs w:val="24"/>
          </w:rPr>
          <w:t>https://doi.org/10.61426/sjbcm.v6i3.1335</w:t>
        </w:r>
      </w:hyperlink>
      <w:r w:rsidRPr="00DD036E">
        <w:rPr>
          <w:rFonts w:ascii="Arial" w:hAnsi="Arial" w:cs="Arial"/>
          <w:sz w:val="24"/>
          <w:szCs w:val="24"/>
        </w:rPr>
        <w:t xml:space="preserve">. </w:t>
      </w:r>
    </w:p>
    <w:p w14:paraId="12B5EB00" w14:textId="77777777" w:rsidR="00DD036E" w:rsidRPr="00DD036E" w:rsidRDefault="00DD036E" w:rsidP="00DD036E">
      <w:pPr>
        <w:numPr>
          <w:ilvl w:val="0"/>
          <w:numId w:val="8"/>
        </w:numPr>
        <w:spacing w:line="360" w:lineRule="auto"/>
        <w:jc w:val="both"/>
        <w:rPr>
          <w:rFonts w:ascii="Arial" w:hAnsi="Arial" w:cs="Arial"/>
          <w:sz w:val="24"/>
          <w:szCs w:val="24"/>
        </w:rPr>
      </w:pPr>
      <w:r w:rsidRPr="00DD036E">
        <w:rPr>
          <w:rFonts w:ascii="Arial" w:hAnsi="Arial" w:cs="Arial"/>
          <w:sz w:val="24"/>
          <w:szCs w:val="24"/>
        </w:rPr>
        <w:t xml:space="preserve">Santoso, T., &amp; </w:t>
      </w:r>
      <w:proofErr w:type="spellStart"/>
      <w:r w:rsidRPr="00DD036E">
        <w:rPr>
          <w:rFonts w:ascii="Arial" w:hAnsi="Arial" w:cs="Arial"/>
          <w:sz w:val="24"/>
          <w:szCs w:val="24"/>
        </w:rPr>
        <w:t>Supatmi</w:t>
      </w:r>
      <w:proofErr w:type="spellEnd"/>
      <w:r w:rsidRPr="00DD036E">
        <w:rPr>
          <w:rFonts w:ascii="Arial" w:hAnsi="Arial" w:cs="Arial"/>
          <w:sz w:val="24"/>
          <w:szCs w:val="24"/>
        </w:rPr>
        <w:t xml:space="preserve">, S., 2021. Financial Ratio Analysis to Assess Financial Performance of the Hotel Industry. International Journal of Social Science and Business. </w:t>
      </w:r>
      <w:hyperlink r:id="rId24" w:history="1">
        <w:r w:rsidRPr="00DD036E">
          <w:rPr>
            <w:rStyle w:val="Hyperlink"/>
            <w:rFonts w:ascii="Arial" w:hAnsi="Arial" w:cs="Arial"/>
            <w:sz w:val="24"/>
            <w:szCs w:val="24"/>
          </w:rPr>
          <w:t>https://doi.org/10.23887/ijssb.v5i3.37003</w:t>
        </w:r>
      </w:hyperlink>
      <w:r w:rsidRPr="00DD036E">
        <w:rPr>
          <w:rFonts w:ascii="Arial" w:hAnsi="Arial" w:cs="Arial"/>
          <w:sz w:val="24"/>
          <w:szCs w:val="24"/>
        </w:rPr>
        <w:t xml:space="preserve">. </w:t>
      </w:r>
    </w:p>
    <w:p w14:paraId="68052342" w14:textId="77777777" w:rsidR="00DD036E" w:rsidRPr="00DD036E" w:rsidRDefault="00DD036E" w:rsidP="00DD036E">
      <w:pPr>
        <w:numPr>
          <w:ilvl w:val="0"/>
          <w:numId w:val="8"/>
        </w:numPr>
        <w:spacing w:line="360" w:lineRule="auto"/>
        <w:jc w:val="both"/>
        <w:rPr>
          <w:rFonts w:ascii="Arial" w:hAnsi="Arial" w:cs="Arial"/>
          <w:sz w:val="24"/>
          <w:szCs w:val="24"/>
        </w:rPr>
      </w:pPr>
      <w:proofErr w:type="spellStart"/>
      <w:r w:rsidRPr="00DD036E">
        <w:rPr>
          <w:rFonts w:ascii="Arial" w:hAnsi="Arial" w:cs="Arial"/>
          <w:sz w:val="24"/>
          <w:szCs w:val="24"/>
        </w:rPr>
        <w:t>Tavitiyaman</w:t>
      </w:r>
      <w:proofErr w:type="spellEnd"/>
      <w:r w:rsidRPr="00DD036E">
        <w:rPr>
          <w:rFonts w:ascii="Arial" w:hAnsi="Arial" w:cs="Arial"/>
          <w:sz w:val="24"/>
          <w:szCs w:val="24"/>
        </w:rPr>
        <w:t xml:space="preserve">, P., Zhang, H., Law, V., &amp; Lin, P., 2016. Exploring the Environmental Scanning of the Hotel Industry in China. Journal of China Tourism Research, 12, pp. 313 - 330. </w:t>
      </w:r>
      <w:hyperlink r:id="rId25" w:history="1">
        <w:r w:rsidRPr="00DD036E">
          <w:rPr>
            <w:rStyle w:val="Hyperlink"/>
            <w:rFonts w:ascii="Arial" w:hAnsi="Arial" w:cs="Arial"/>
            <w:sz w:val="24"/>
            <w:szCs w:val="24"/>
          </w:rPr>
          <w:t>https://doi.org/10.1080/19388160.2016.1263264</w:t>
        </w:r>
      </w:hyperlink>
      <w:r w:rsidRPr="00DD036E">
        <w:rPr>
          <w:rFonts w:ascii="Arial" w:hAnsi="Arial" w:cs="Arial"/>
          <w:sz w:val="24"/>
          <w:szCs w:val="24"/>
        </w:rPr>
        <w:t xml:space="preserve">. </w:t>
      </w:r>
    </w:p>
    <w:p w14:paraId="28268706" w14:textId="77777777" w:rsidR="00DD036E" w:rsidRPr="00DD036E" w:rsidRDefault="00DD036E" w:rsidP="00DD036E">
      <w:pPr>
        <w:numPr>
          <w:ilvl w:val="0"/>
          <w:numId w:val="8"/>
        </w:numPr>
        <w:spacing w:line="360" w:lineRule="auto"/>
        <w:jc w:val="both"/>
        <w:rPr>
          <w:rFonts w:ascii="Arial" w:hAnsi="Arial" w:cs="Arial"/>
          <w:sz w:val="24"/>
          <w:szCs w:val="24"/>
        </w:rPr>
      </w:pPr>
      <w:r w:rsidRPr="00DD036E">
        <w:rPr>
          <w:rFonts w:ascii="Arial" w:hAnsi="Arial" w:cs="Arial"/>
          <w:sz w:val="24"/>
          <w:szCs w:val="24"/>
        </w:rPr>
        <w:t xml:space="preserve">Turner, M., Way, S., Hodari, D., &amp; Witteman, W., 2017. Hotel property performance: the role of strategic management accounting. International Journal of Hospitality Management, 63, pp. 33-43. </w:t>
      </w:r>
      <w:hyperlink r:id="rId26" w:history="1">
        <w:r w:rsidRPr="00DD036E">
          <w:rPr>
            <w:rStyle w:val="Hyperlink"/>
            <w:rFonts w:ascii="Arial" w:hAnsi="Arial" w:cs="Arial"/>
            <w:sz w:val="24"/>
            <w:szCs w:val="24"/>
          </w:rPr>
          <w:t>https://doi.org/10.1016/J.IJHM.2017.02.001</w:t>
        </w:r>
      </w:hyperlink>
      <w:r w:rsidRPr="00DD036E">
        <w:rPr>
          <w:rFonts w:ascii="Arial" w:hAnsi="Arial" w:cs="Arial"/>
          <w:sz w:val="24"/>
          <w:szCs w:val="24"/>
        </w:rPr>
        <w:t xml:space="preserve">. </w:t>
      </w:r>
    </w:p>
    <w:p w14:paraId="6916C82B" w14:textId="082CD7C1" w:rsidR="00DD036E" w:rsidRPr="00DD036E" w:rsidRDefault="00DD036E" w:rsidP="00DD036E">
      <w:pPr>
        <w:numPr>
          <w:ilvl w:val="0"/>
          <w:numId w:val="8"/>
        </w:numPr>
        <w:spacing w:line="360" w:lineRule="auto"/>
        <w:jc w:val="both"/>
        <w:rPr>
          <w:rFonts w:ascii="Arial" w:hAnsi="Arial" w:cs="Arial"/>
          <w:sz w:val="24"/>
          <w:szCs w:val="24"/>
        </w:rPr>
      </w:pPr>
      <w:r w:rsidRPr="00DD036E">
        <w:rPr>
          <w:rFonts w:ascii="Arial" w:hAnsi="Arial" w:cs="Arial"/>
          <w:sz w:val="24"/>
          <w:szCs w:val="24"/>
        </w:rPr>
        <w:lastRenderedPageBreak/>
        <w:t xml:space="preserve">Vladimirov, Z., &amp; Williams, A., 2018. Hotel innovations and performance – The mediating role of </w:t>
      </w:r>
      <w:r w:rsidR="006868C4">
        <w:rPr>
          <w:rFonts w:ascii="Arial" w:hAnsi="Arial" w:cs="Arial"/>
          <w:sz w:val="24"/>
          <w:szCs w:val="24"/>
        </w:rPr>
        <w:t>staff-related</w:t>
      </w:r>
      <w:r w:rsidRPr="00DD036E">
        <w:rPr>
          <w:rFonts w:ascii="Arial" w:hAnsi="Arial" w:cs="Arial"/>
          <w:sz w:val="24"/>
          <w:szCs w:val="24"/>
        </w:rPr>
        <w:t xml:space="preserve"> innovations. Tourism Management Perspectives. </w:t>
      </w:r>
      <w:hyperlink r:id="rId27" w:history="1">
        <w:r w:rsidRPr="00DD036E">
          <w:rPr>
            <w:rStyle w:val="Hyperlink"/>
            <w:rFonts w:ascii="Arial" w:hAnsi="Arial" w:cs="Arial"/>
            <w:sz w:val="24"/>
            <w:szCs w:val="24"/>
          </w:rPr>
          <w:t>https://doi.org/10.1016/J.TMP.2018.08.010</w:t>
        </w:r>
      </w:hyperlink>
      <w:r w:rsidRPr="00DD036E">
        <w:rPr>
          <w:rFonts w:ascii="Arial" w:hAnsi="Arial" w:cs="Arial"/>
          <w:sz w:val="24"/>
          <w:szCs w:val="24"/>
        </w:rPr>
        <w:t xml:space="preserve">. </w:t>
      </w:r>
    </w:p>
    <w:p w14:paraId="2A0A1567" w14:textId="77777777" w:rsidR="00DD036E" w:rsidRPr="00DD036E" w:rsidRDefault="00DD036E" w:rsidP="00DD036E">
      <w:pPr>
        <w:spacing w:line="360" w:lineRule="auto"/>
        <w:jc w:val="both"/>
        <w:rPr>
          <w:rFonts w:ascii="Arial" w:hAnsi="Arial" w:cs="Arial"/>
          <w:sz w:val="24"/>
          <w:szCs w:val="24"/>
        </w:rPr>
      </w:pPr>
    </w:p>
    <w:p w14:paraId="5FE3ECF4" w14:textId="77777777" w:rsidR="00DD036E" w:rsidRPr="00DD036E" w:rsidRDefault="00DD036E" w:rsidP="00DD036E">
      <w:pPr>
        <w:spacing w:line="360" w:lineRule="auto"/>
        <w:jc w:val="both"/>
        <w:rPr>
          <w:rFonts w:ascii="Arial" w:hAnsi="Arial" w:cs="Arial"/>
          <w:sz w:val="24"/>
          <w:szCs w:val="24"/>
        </w:rPr>
      </w:pPr>
    </w:p>
    <w:p w14:paraId="2A2145AA" w14:textId="73252FCD" w:rsidR="005B7205" w:rsidRPr="00DD036E" w:rsidRDefault="005B7205" w:rsidP="00DD036E">
      <w:pPr>
        <w:spacing w:line="360" w:lineRule="auto"/>
        <w:jc w:val="both"/>
        <w:rPr>
          <w:rFonts w:ascii="Arial" w:hAnsi="Arial" w:cs="Arial"/>
          <w:sz w:val="24"/>
          <w:szCs w:val="24"/>
        </w:rPr>
      </w:pPr>
    </w:p>
    <w:sectPr w:rsidR="005B7205" w:rsidRPr="00DD036E" w:rsidSect="00DD03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33F21" w14:textId="77777777" w:rsidR="006A4CE9" w:rsidRDefault="006A4CE9" w:rsidP="000237A7">
      <w:pPr>
        <w:spacing w:after="0" w:line="240" w:lineRule="auto"/>
      </w:pPr>
      <w:r>
        <w:separator/>
      </w:r>
    </w:p>
  </w:endnote>
  <w:endnote w:type="continuationSeparator" w:id="0">
    <w:p w14:paraId="1D522F09" w14:textId="77777777" w:rsidR="006A4CE9" w:rsidRDefault="006A4CE9" w:rsidP="00023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2B30A" w14:textId="77777777" w:rsidR="006A4CE9" w:rsidRDefault="006A4CE9" w:rsidP="000237A7">
      <w:pPr>
        <w:spacing w:after="0" w:line="240" w:lineRule="auto"/>
      </w:pPr>
      <w:r>
        <w:separator/>
      </w:r>
    </w:p>
  </w:footnote>
  <w:footnote w:type="continuationSeparator" w:id="0">
    <w:p w14:paraId="64085960" w14:textId="77777777" w:rsidR="006A4CE9" w:rsidRDefault="006A4CE9" w:rsidP="00023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41CC3"/>
    <w:multiLevelType w:val="multilevel"/>
    <w:tmpl w:val="2202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C92FAD"/>
    <w:multiLevelType w:val="multilevel"/>
    <w:tmpl w:val="7232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BB6378"/>
    <w:multiLevelType w:val="multilevel"/>
    <w:tmpl w:val="9A1824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E55759"/>
    <w:multiLevelType w:val="multilevel"/>
    <w:tmpl w:val="74008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F67231"/>
    <w:multiLevelType w:val="multilevel"/>
    <w:tmpl w:val="13A4E6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7C66F8"/>
    <w:multiLevelType w:val="multilevel"/>
    <w:tmpl w:val="00587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D3A7D"/>
    <w:multiLevelType w:val="multilevel"/>
    <w:tmpl w:val="3B20C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CB7B8A"/>
    <w:multiLevelType w:val="hybridMultilevel"/>
    <w:tmpl w:val="742E6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0A4950"/>
    <w:multiLevelType w:val="multilevel"/>
    <w:tmpl w:val="7234BA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9245E2"/>
    <w:multiLevelType w:val="multilevel"/>
    <w:tmpl w:val="7CEE2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2A7319"/>
    <w:multiLevelType w:val="multilevel"/>
    <w:tmpl w:val="98022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462210"/>
    <w:multiLevelType w:val="multilevel"/>
    <w:tmpl w:val="1666C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8C18BA"/>
    <w:multiLevelType w:val="multilevel"/>
    <w:tmpl w:val="97C0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0376C67"/>
    <w:multiLevelType w:val="multilevel"/>
    <w:tmpl w:val="D53AB5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2D4388"/>
    <w:multiLevelType w:val="multilevel"/>
    <w:tmpl w:val="0AA23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F80045"/>
    <w:multiLevelType w:val="multilevel"/>
    <w:tmpl w:val="2B76CE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253A62"/>
    <w:multiLevelType w:val="hybridMultilevel"/>
    <w:tmpl w:val="C720B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972783"/>
    <w:multiLevelType w:val="multilevel"/>
    <w:tmpl w:val="037A9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3B6F97"/>
    <w:multiLevelType w:val="multilevel"/>
    <w:tmpl w:val="6D34E3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12"/>
  </w:num>
  <w:num w:numId="4">
    <w:abstractNumId w:val="3"/>
  </w:num>
  <w:num w:numId="5">
    <w:abstractNumId w:val="14"/>
  </w:num>
  <w:num w:numId="6">
    <w:abstractNumId w:val="9"/>
  </w:num>
  <w:num w:numId="7">
    <w:abstractNumId w:val="0"/>
  </w:num>
  <w:num w:numId="8">
    <w:abstractNumId w:val="7"/>
  </w:num>
  <w:num w:numId="9">
    <w:abstractNumId w:val="11"/>
  </w:num>
  <w:num w:numId="10">
    <w:abstractNumId w:val="4"/>
  </w:num>
  <w:num w:numId="11">
    <w:abstractNumId w:val="15"/>
  </w:num>
  <w:num w:numId="12">
    <w:abstractNumId w:val="18"/>
  </w:num>
  <w:num w:numId="13">
    <w:abstractNumId w:val="16"/>
  </w:num>
  <w:num w:numId="14">
    <w:abstractNumId w:val="10"/>
  </w:num>
  <w:num w:numId="15">
    <w:abstractNumId w:val="13"/>
  </w:num>
  <w:num w:numId="16">
    <w:abstractNumId w:val="6"/>
  </w:num>
  <w:num w:numId="17">
    <w:abstractNumId w:val="5"/>
  </w:num>
  <w:num w:numId="18">
    <w:abstractNumId w:val="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C9D"/>
    <w:rsid w:val="00011089"/>
    <w:rsid w:val="000237A7"/>
    <w:rsid w:val="000329D3"/>
    <w:rsid w:val="0004159F"/>
    <w:rsid w:val="00067499"/>
    <w:rsid w:val="00071934"/>
    <w:rsid w:val="000A00A7"/>
    <w:rsid w:val="000A17F0"/>
    <w:rsid w:val="000B159A"/>
    <w:rsid w:val="000C605C"/>
    <w:rsid w:val="000E2DBA"/>
    <w:rsid w:val="00103433"/>
    <w:rsid w:val="0011246D"/>
    <w:rsid w:val="00122301"/>
    <w:rsid w:val="00130D99"/>
    <w:rsid w:val="001A1DDD"/>
    <w:rsid w:val="001B5E56"/>
    <w:rsid w:val="001B769E"/>
    <w:rsid w:val="00225FB7"/>
    <w:rsid w:val="00266F0E"/>
    <w:rsid w:val="002B5110"/>
    <w:rsid w:val="00367D4B"/>
    <w:rsid w:val="003745F0"/>
    <w:rsid w:val="00390400"/>
    <w:rsid w:val="003A269F"/>
    <w:rsid w:val="003B0357"/>
    <w:rsid w:val="00405485"/>
    <w:rsid w:val="00463D88"/>
    <w:rsid w:val="004B5537"/>
    <w:rsid w:val="004B554B"/>
    <w:rsid w:val="004B644E"/>
    <w:rsid w:val="004E5CF3"/>
    <w:rsid w:val="005667E9"/>
    <w:rsid w:val="00577844"/>
    <w:rsid w:val="005B7205"/>
    <w:rsid w:val="005C0FB4"/>
    <w:rsid w:val="005D29D8"/>
    <w:rsid w:val="005F1D34"/>
    <w:rsid w:val="00624D9E"/>
    <w:rsid w:val="00683122"/>
    <w:rsid w:val="006868C4"/>
    <w:rsid w:val="00693830"/>
    <w:rsid w:val="006A4CE9"/>
    <w:rsid w:val="006B6D4A"/>
    <w:rsid w:val="006D5232"/>
    <w:rsid w:val="006D70B2"/>
    <w:rsid w:val="00707DC6"/>
    <w:rsid w:val="00750B20"/>
    <w:rsid w:val="00783954"/>
    <w:rsid w:val="007933B5"/>
    <w:rsid w:val="007D0B01"/>
    <w:rsid w:val="007D0F29"/>
    <w:rsid w:val="007D7C9D"/>
    <w:rsid w:val="00807E88"/>
    <w:rsid w:val="00812390"/>
    <w:rsid w:val="00815275"/>
    <w:rsid w:val="00824668"/>
    <w:rsid w:val="008278FF"/>
    <w:rsid w:val="0084418A"/>
    <w:rsid w:val="00850C7B"/>
    <w:rsid w:val="00880EB3"/>
    <w:rsid w:val="008B735E"/>
    <w:rsid w:val="00924BB5"/>
    <w:rsid w:val="00961E17"/>
    <w:rsid w:val="009A529F"/>
    <w:rsid w:val="009B74E0"/>
    <w:rsid w:val="009D6AF4"/>
    <w:rsid w:val="00A900B1"/>
    <w:rsid w:val="00A90A82"/>
    <w:rsid w:val="00A91FC8"/>
    <w:rsid w:val="00A9377A"/>
    <w:rsid w:val="00AC55D3"/>
    <w:rsid w:val="00AD463B"/>
    <w:rsid w:val="00B30363"/>
    <w:rsid w:val="00B47780"/>
    <w:rsid w:val="00B6280C"/>
    <w:rsid w:val="00B74F06"/>
    <w:rsid w:val="00BC7B93"/>
    <w:rsid w:val="00BF7194"/>
    <w:rsid w:val="00C142CB"/>
    <w:rsid w:val="00C16A44"/>
    <w:rsid w:val="00C37C29"/>
    <w:rsid w:val="00C5759C"/>
    <w:rsid w:val="00C8149A"/>
    <w:rsid w:val="00CC505F"/>
    <w:rsid w:val="00CF1B6B"/>
    <w:rsid w:val="00D17CC7"/>
    <w:rsid w:val="00D231E4"/>
    <w:rsid w:val="00D336BB"/>
    <w:rsid w:val="00D70DF1"/>
    <w:rsid w:val="00D75BE9"/>
    <w:rsid w:val="00D854DF"/>
    <w:rsid w:val="00DC0EED"/>
    <w:rsid w:val="00DD036E"/>
    <w:rsid w:val="00DD679C"/>
    <w:rsid w:val="00DE4465"/>
    <w:rsid w:val="00DF3F00"/>
    <w:rsid w:val="00E30960"/>
    <w:rsid w:val="00E52A4D"/>
    <w:rsid w:val="00E84384"/>
    <w:rsid w:val="00E90EB5"/>
    <w:rsid w:val="00E94B48"/>
    <w:rsid w:val="00EE6DD5"/>
    <w:rsid w:val="00EE6E17"/>
    <w:rsid w:val="00F15EF1"/>
    <w:rsid w:val="00F21911"/>
    <w:rsid w:val="00F22454"/>
    <w:rsid w:val="00F33E14"/>
    <w:rsid w:val="00F343DE"/>
    <w:rsid w:val="00F4326A"/>
    <w:rsid w:val="00F52110"/>
    <w:rsid w:val="00F56D84"/>
    <w:rsid w:val="00FD5019"/>
    <w:rsid w:val="00FE64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3814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7C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D7C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D7C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D7C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D7C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D7C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7C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7C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7C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C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D7C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D7C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7D7C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D7C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D7C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7C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7C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7C9D"/>
    <w:rPr>
      <w:rFonts w:eastAsiaTheme="majorEastAsia" w:cstheme="majorBidi"/>
      <w:color w:val="272727" w:themeColor="text1" w:themeTint="D8"/>
    </w:rPr>
  </w:style>
  <w:style w:type="paragraph" w:styleId="Title">
    <w:name w:val="Title"/>
    <w:basedOn w:val="Normal"/>
    <w:next w:val="Normal"/>
    <w:link w:val="TitleChar"/>
    <w:uiPriority w:val="10"/>
    <w:qFormat/>
    <w:rsid w:val="007D7C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7C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7C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7C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7C9D"/>
    <w:pPr>
      <w:spacing w:before="160"/>
      <w:jc w:val="center"/>
    </w:pPr>
    <w:rPr>
      <w:i/>
      <w:iCs/>
      <w:color w:val="404040" w:themeColor="text1" w:themeTint="BF"/>
    </w:rPr>
  </w:style>
  <w:style w:type="character" w:customStyle="1" w:styleId="QuoteChar">
    <w:name w:val="Quote Char"/>
    <w:basedOn w:val="DefaultParagraphFont"/>
    <w:link w:val="Quote"/>
    <w:uiPriority w:val="29"/>
    <w:rsid w:val="007D7C9D"/>
    <w:rPr>
      <w:i/>
      <w:iCs/>
      <w:color w:val="404040" w:themeColor="text1" w:themeTint="BF"/>
    </w:rPr>
  </w:style>
  <w:style w:type="paragraph" w:styleId="ListParagraph">
    <w:name w:val="List Paragraph"/>
    <w:basedOn w:val="Normal"/>
    <w:uiPriority w:val="34"/>
    <w:qFormat/>
    <w:rsid w:val="007D7C9D"/>
    <w:pPr>
      <w:ind w:left="720"/>
      <w:contextualSpacing/>
    </w:pPr>
  </w:style>
  <w:style w:type="character" w:styleId="IntenseEmphasis">
    <w:name w:val="Intense Emphasis"/>
    <w:basedOn w:val="DefaultParagraphFont"/>
    <w:uiPriority w:val="21"/>
    <w:qFormat/>
    <w:rsid w:val="007D7C9D"/>
    <w:rPr>
      <w:i/>
      <w:iCs/>
      <w:color w:val="2F5496" w:themeColor="accent1" w:themeShade="BF"/>
    </w:rPr>
  </w:style>
  <w:style w:type="paragraph" w:styleId="IntenseQuote">
    <w:name w:val="Intense Quote"/>
    <w:basedOn w:val="Normal"/>
    <w:next w:val="Normal"/>
    <w:link w:val="IntenseQuoteChar"/>
    <w:uiPriority w:val="30"/>
    <w:qFormat/>
    <w:rsid w:val="007D7C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D7C9D"/>
    <w:rPr>
      <w:i/>
      <w:iCs/>
      <w:color w:val="2F5496" w:themeColor="accent1" w:themeShade="BF"/>
    </w:rPr>
  </w:style>
  <w:style w:type="character" w:styleId="IntenseReference">
    <w:name w:val="Intense Reference"/>
    <w:basedOn w:val="DefaultParagraphFont"/>
    <w:uiPriority w:val="32"/>
    <w:qFormat/>
    <w:rsid w:val="007D7C9D"/>
    <w:rPr>
      <w:b/>
      <w:bCs/>
      <w:smallCaps/>
      <w:color w:val="2F5496" w:themeColor="accent1" w:themeShade="BF"/>
      <w:spacing w:val="5"/>
    </w:rPr>
  </w:style>
  <w:style w:type="paragraph" w:styleId="NormalWeb">
    <w:name w:val="Normal (Web)"/>
    <w:basedOn w:val="Normal"/>
    <w:uiPriority w:val="99"/>
    <w:semiHidden/>
    <w:unhideWhenUsed/>
    <w:rsid w:val="0068312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83122"/>
    <w:rPr>
      <w:b/>
      <w:bCs/>
    </w:rPr>
  </w:style>
  <w:style w:type="character" w:styleId="Hyperlink">
    <w:name w:val="Hyperlink"/>
    <w:basedOn w:val="DefaultParagraphFont"/>
    <w:uiPriority w:val="99"/>
    <w:unhideWhenUsed/>
    <w:rsid w:val="00B30363"/>
    <w:rPr>
      <w:color w:val="0563C1" w:themeColor="hyperlink"/>
      <w:u w:val="single"/>
    </w:rPr>
  </w:style>
  <w:style w:type="character" w:styleId="UnresolvedMention">
    <w:name w:val="Unresolved Mention"/>
    <w:basedOn w:val="DefaultParagraphFont"/>
    <w:uiPriority w:val="99"/>
    <w:semiHidden/>
    <w:unhideWhenUsed/>
    <w:rsid w:val="00B30363"/>
    <w:rPr>
      <w:color w:val="605E5C"/>
      <w:shd w:val="clear" w:color="auto" w:fill="E1DFDD"/>
    </w:rPr>
  </w:style>
  <w:style w:type="character" w:styleId="FollowedHyperlink">
    <w:name w:val="FollowedHyperlink"/>
    <w:basedOn w:val="DefaultParagraphFont"/>
    <w:uiPriority w:val="99"/>
    <w:semiHidden/>
    <w:unhideWhenUsed/>
    <w:rsid w:val="00B30363"/>
    <w:rPr>
      <w:color w:val="954F72" w:themeColor="followedHyperlink"/>
      <w:u w:val="single"/>
    </w:rPr>
  </w:style>
  <w:style w:type="paragraph" w:styleId="Header">
    <w:name w:val="header"/>
    <w:basedOn w:val="Normal"/>
    <w:link w:val="HeaderChar"/>
    <w:uiPriority w:val="99"/>
    <w:unhideWhenUsed/>
    <w:rsid w:val="00023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7A7"/>
  </w:style>
  <w:style w:type="paragraph" w:styleId="Footer">
    <w:name w:val="footer"/>
    <w:basedOn w:val="Normal"/>
    <w:link w:val="FooterChar"/>
    <w:uiPriority w:val="99"/>
    <w:unhideWhenUsed/>
    <w:rsid w:val="00023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7A7"/>
  </w:style>
  <w:style w:type="paragraph" w:customStyle="1" w:styleId="Default">
    <w:name w:val="Default"/>
    <w:basedOn w:val="Normal"/>
    <w:rsid w:val="00CC505F"/>
    <w:pPr>
      <w:autoSpaceDE w:val="0"/>
      <w:autoSpaceDN w:val="0"/>
      <w:adjustRightInd w:val="0"/>
      <w:spacing w:before="100" w:beforeAutospacing="1" w:after="0" w:line="240" w:lineRule="auto"/>
    </w:pPr>
    <w:rPr>
      <w:rFonts w:ascii="Arial" w:eastAsia="Calibri"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29812">
      <w:bodyDiv w:val="1"/>
      <w:marLeft w:val="0"/>
      <w:marRight w:val="0"/>
      <w:marTop w:val="0"/>
      <w:marBottom w:val="0"/>
      <w:divBdr>
        <w:top w:val="none" w:sz="0" w:space="0" w:color="auto"/>
        <w:left w:val="none" w:sz="0" w:space="0" w:color="auto"/>
        <w:bottom w:val="none" w:sz="0" w:space="0" w:color="auto"/>
        <w:right w:val="none" w:sz="0" w:space="0" w:color="auto"/>
      </w:divBdr>
    </w:div>
    <w:div w:id="58672851">
      <w:bodyDiv w:val="1"/>
      <w:marLeft w:val="0"/>
      <w:marRight w:val="0"/>
      <w:marTop w:val="0"/>
      <w:marBottom w:val="0"/>
      <w:divBdr>
        <w:top w:val="none" w:sz="0" w:space="0" w:color="auto"/>
        <w:left w:val="none" w:sz="0" w:space="0" w:color="auto"/>
        <w:bottom w:val="none" w:sz="0" w:space="0" w:color="auto"/>
        <w:right w:val="none" w:sz="0" w:space="0" w:color="auto"/>
      </w:divBdr>
    </w:div>
    <w:div w:id="81683649">
      <w:bodyDiv w:val="1"/>
      <w:marLeft w:val="0"/>
      <w:marRight w:val="0"/>
      <w:marTop w:val="0"/>
      <w:marBottom w:val="0"/>
      <w:divBdr>
        <w:top w:val="none" w:sz="0" w:space="0" w:color="auto"/>
        <w:left w:val="none" w:sz="0" w:space="0" w:color="auto"/>
        <w:bottom w:val="none" w:sz="0" w:space="0" w:color="auto"/>
        <w:right w:val="none" w:sz="0" w:space="0" w:color="auto"/>
      </w:divBdr>
    </w:div>
    <w:div w:id="115802341">
      <w:bodyDiv w:val="1"/>
      <w:marLeft w:val="0"/>
      <w:marRight w:val="0"/>
      <w:marTop w:val="0"/>
      <w:marBottom w:val="0"/>
      <w:divBdr>
        <w:top w:val="none" w:sz="0" w:space="0" w:color="auto"/>
        <w:left w:val="none" w:sz="0" w:space="0" w:color="auto"/>
        <w:bottom w:val="none" w:sz="0" w:space="0" w:color="auto"/>
        <w:right w:val="none" w:sz="0" w:space="0" w:color="auto"/>
      </w:divBdr>
    </w:div>
    <w:div w:id="122165085">
      <w:bodyDiv w:val="1"/>
      <w:marLeft w:val="0"/>
      <w:marRight w:val="0"/>
      <w:marTop w:val="0"/>
      <w:marBottom w:val="0"/>
      <w:divBdr>
        <w:top w:val="none" w:sz="0" w:space="0" w:color="auto"/>
        <w:left w:val="none" w:sz="0" w:space="0" w:color="auto"/>
        <w:bottom w:val="none" w:sz="0" w:space="0" w:color="auto"/>
        <w:right w:val="none" w:sz="0" w:space="0" w:color="auto"/>
      </w:divBdr>
    </w:div>
    <w:div w:id="157428153">
      <w:bodyDiv w:val="1"/>
      <w:marLeft w:val="0"/>
      <w:marRight w:val="0"/>
      <w:marTop w:val="0"/>
      <w:marBottom w:val="0"/>
      <w:divBdr>
        <w:top w:val="none" w:sz="0" w:space="0" w:color="auto"/>
        <w:left w:val="none" w:sz="0" w:space="0" w:color="auto"/>
        <w:bottom w:val="none" w:sz="0" w:space="0" w:color="auto"/>
        <w:right w:val="none" w:sz="0" w:space="0" w:color="auto"/>
      </w:divBdr>
    </w:div>
    <w:div w:id="202209703">
      <w:bodyDiv w:val="1"/>
      <w:marLeft w:val="0"/>
      <w:marRight w:val="0"/>
      <w:marTop w:val="0"/>
      <w:marBottom w:val="0"/>
      <w:divBdr>
        <w:top w:val="none" w:sz="0" w:space="0" w:color="auto"/>
        <w:left w:val="none" w:sz="0" w:space="0" w:color="auto"/>
        <w:bottom w:val="none" w:sz="0" w:space="0" w:color="auto"/>
        <w:right w:val="none" w:sz="0" w:space="0" w:color="auto"/>
      </w:divBdr>
    </w:div>
    <w:div w:id="236134072">
      <w:bodyDiv w:val="1"/>
      <w:marLeft w:val="0"/>
      <w:marRight w:val="0"/>
      <w:marTop w:val="0"/>
      <w:marBottom w:val="0"/>
      <w:divBdr>
        <w:top w:val="none" w:sz="0" w:space="0" w:color="auto"/>
        <w:left w:val="none" w:sz="0" w:space="0" w:color="auto"/>
        <w:bottom w:val="none" w:sz="0" w:space="0" w:color="auto"/>
        <w:right w:val="none" w:sz="0" w:space="0" w:color="auto"/>
      </w:divBdr>
    </w:div>
    <w:div w:id="243531831">
      <w:bodyDiv w:val="1"/>
      <w:marLeft w:val="0"/>
      <w:marRight w:val="0"/>
      <w:marTop w:val="0"/>
      <w:marBottom w:val="0"/>
      <w:divBdr>
        <w:top w:val="none" w:sz="0" w:space="0" w:color="auto"/>
        <w:left w:val="none" w:sz="0" w:space="0" w:color="auto"/>
        <w:bottom w:val="none" w:sz="0" w:space="0" w:color="auto"/>
        <w:right w:val="none" w:sz="0" w:space="0" w:color="auto"/>
      </w:divBdr>
    </w:div>
    <w:div w:id="282883259">
      <w:bodyDiv w:val="1"/>
      <w:marLeft w:val="0"/>
      <w:marRight w:val="0"/>
      <w:marTop w:val="0"/>
      <w:marBottom w:val="0"/>
      <w:divBdr>
        <w:top w:val="none" w:sz="0" w:space="0" w:color="auto"/>
        <w:left w:val="none" w:sz="0" w:space="0" w:color="auto"/>
        <w:bottom w:val="none" w:sz="0" w:space="0" w:color="auto"/>
        <w:right w:val="none" w:sz="0" w:space="0" w:color="auto"/>
      </w:divBdr>
    </w:div>
    <w:div w:id="284777454">
      <w:bodyDiv w:val="1"/>
      <w:marLeft w:val="0"/>
      <w:marRight w:val="0"/>
      <w:marTop w:val="0"/>
      <w:marBottom w:val="0"/>
      <w:divBdr>
        <w:top w:val="none" w:sz="0" w:space="0" w:color="auto"/>
        <w:left w:val="none" w:sz="0" w:space="0" w:color="auto"/>
        <w:bottom w:val="none" w:sz="0" w:space="0" w:color="auto"/>
        <w:right w:val="none" w:sz="0" w:space="0" w:color="auto"/>
      </w:divBdr>
    </w:div>
    <w:div w:id="314189497">
      <w:bodyDiv w:val="1"/>
      <w:marLeft w:val="0"/>
      <w:marRight w:val="0"/>
      <w:marTop w:val="0"/>
      <w:marBottom w:val="0"/>
      <w:divBdr>
        <w:top w:val="none" w:sz="0" w:space="0" w:color="auto"/>
        <w:left w:val="none" w:sz="0" w:space="0" w:color="auto"/>
        <w:bottom w:val="none" w:sz="0" w:space="0" w:color="auto"/>
        <w:right w:val="none" w:sz="0" w:space="0" w:color="auto"/>
      </w:divBdr>
    </w:div>
    <w:div w:id="344863397">
      <w:bodyDiv w:val="1"/>
      <w:marLeft w:val="0"/>
      <w:marRight w:val="0"/>
      <w:marTop w:val="0"/>
      <w:marBottom w:val="0"/>
      <w:divBdr>
        <w:top w:val="none" w:sz="0" w:space="0" w:color="auto"/>
        <w:left w:val="none" w:sz="0" w:space="0" w:color="auto"/>
        <w:bottom w:val="none" w:sz="0" w:space="0" w:color="auto"/>
        <w:right w:val="none" w:sz="0" w:space="0" w:color="auto"/>
      </w:divBdr>
    </w:div>
    <w:div w:id="364448887">
      <w:bodyDiv w:val="1"/>
      <w:marLeft w:val="0"/>
      <w:marRight w:val="0"/>
      <w:marTop w:val="0"/>
      <w:marBottom w:val="0"/>
      <w:divBdr>
        <w:top w:val="none" w:sz="0" w:space="0" w:color="auto"/>
        <w:left w:val="none" w:sz="0" w:space="0" w:color="auto"/>
        <w:bottom w:val="none" w:sz="0" w:space="0" w:color="auto"/>
        <w:right w:val="none" w:sz="0" w:space="0" w:color="auto"/>
      </w:divBdr>
    </w:div>
    <w:div w:id="365956703">
      <w:bodyDiv w:val="1"/>
      <w:marLeft w:val="0"/>
      <w:marRight w:val="0"/>
      <w:marTop w:val="0"/>
      <w:marBottom w:val="0"/>
      <w:divBdr>
        <w:top w:val="none" w:sz="0" w:space="0" w:color="auto"/>
        <w:left w:val="none" w:sz="0" w:space="0" w:color="auto"/>
        <w:bottom w:val="none" w:sz="0" w:space="0" w:color="auto"/>
        <w:right w:val="none" w:sz="0" w:space="0" w:color="auto"/>
      </w:divBdr>
    </w:div>
    <w:div w:id="420876647">
      <w:bodyDiv w:val="1"/>
      <w:marLeft w:val="0"/>
      <w:marRight w:val="0"/>
      <w:marTop w:val="0"/>
      <w:marBottom w:val="0"/>
      <w:divBdr>
        <w:top w:val="none" w:sz="0" w:space="0" w:color="auto"/>
        <w:left w:val="none" w:sz="0" w:space="0" w:color="auto"/>
        <w:bottom w:val="none" w:sz="0" w:space="0" w:color="auto"/>
        <w:right w:val="none" w:sz="0" w:space="0" w:color="auto"/>
      </w:divBdr>
    </w:div>
    <w:div w:id="482891286">
      <w:bodyDiv w:val="1"/>
      <w:marLeft w:val="0"/>
      <w:marRight w:val="0"/>
      <w:marTop w:val="0"/>
      <w:marBottom w:val="0"/>
      <w:divBdr>
        <w:top w:val="none" w:sz="0" w:space="0" w:color="auto"/>
        <w:left w:val="none" w:sz="0" w:space="0" w:color="auto"/>
        <w:bottom w:val="none" w:sz="0" w:space="0" w:color="auto"/>
        <w:right w:val="none" w:sz="0" w:space="0" w:color="auto"/>
      </w:divBdr>
    </w:div>
    <w:div w:id="487332579">
      <w:bodyDiv w:val="1"/>
      <w:marLeft w:val="0"/>
      <w:marRight w:val="0"/>
      <w:marTop w:val="0"/>
      <w:marBottom w:val="0"/>
      <w:divBdr>
        <w:top w:val="none" w:sz="0" w:space="0" w:color="auto"/>
        <w:left w:val="none" w:sz="0" w:space="0" w:color="auto"/>
        <w:bottom w:val="none" w:sz="0" w:space="0" w:color="auto"/>
        <w:right w:val="none" w:sz="0" w:space="0" w:color="auto"/>
      </w:divBdr>
    </w:div>
    <w:div w:id="492645256">
      <w:bodyDiv w:val="1"/>
      <w:marLeft w:val="0"/>
      <w:marRight w:val="0"/>
      <w:marTop w:val="0"/>
      <w:marBottom w:val="0"/>
      <w:divBdr>
        <w:top w:val="none" w:sz="0" w:space="0" w:color="auto"/>
        <w:left w:val="none" w:sz="0" w:space="0" w:color="auto"/>
        <w:bottom w:val="none" w:sz="0" w:space="0" w:color="auto"/>
        <w:right w:val="none" w:sz="0" w:space="0" w:color="auto"/>
      </w:divBdr>
    </w:div>
    <w:div w:id="495650291">
      <w:bodyDiv w:val="1"/>
      <w:marLeft w:val="0"/>
      <w:marRight w:val="0"/>
      <w:marTop w:val="0"/>
      <w:marBottom w:val="0"/>
      <w:divBdr>
        <w:top w:val="none" w:sz="0" w:space="0" w:color="auto"/>
        <w:left w:val="none" w:sz="0" w:space="0" w:color="auto"/>
        <w:bottom w:val="none" w:sz="0" w:space="0" w:color="auto"/>
        <w:right w:val="none" w:sz="0" w:space="0" w:color="auto"/>
      </w:divBdr>
    </w:div>
    <w:div w:id="535319036">
      <w:bodyDiv w:val="1"/>
      <w:marLeft w:val="0"/>
      <w:marRight w:val="0"/>
      <w:marTop w:val="0"/>
      <w:marBottom w:val="0"/>
      <w:divBdr>
        <w:top w:val="none" w:sz="0" w:space="0" w:color="auto"/>
        <w:left w:val="none" w:sz="0" w:space="0" w:color="auto"/>
        <w:bottom w:val="none" w:sz="0" w:space="0" w:color="auto"/>
        <w:right w:val="none" w:sz="0" w:space="0" w:color="auto"/>
      </w:divBdr>
    </w:div>
    <w:div w:id="554971875">
      <w:bodyDiv w:val="1"/>
      <w:marLeft w:val="0"/>
      <w:marRight w:val="0"/>
      <w:marTop w:val="0"/>
      <w:marBottom w:val="0"/>
      <w:divBdr>
        <w:top w:val="none" w:sz="0" w:space="0" w:color="auto"/>
        <w:left w:val="none" w:sz="0" w:space="0" w:color="auto"/>
        <w:bottom w:val="none" w:sz="0" w:space="0" w:color="auto"/>
        <w:right w:val="none" w:sz="0" w:space="0" w:color="auto"/>
      </w:divBdr>
    </w:div>
    <w:div w:id="559558559">
      <w:bodyDiv w:val="1"/>
      <w:marLeft w:val="0"/>
      <w:marRight w:val="0"/>
      <w:marTop w:val="0"/>
      <w:marBottom w:val="0"/>
      <w:divBdr>
        <w:top w:val="none" w:sz="0" w:space="0" w:color="auto"/>
        <w:left w:val="none" w:sz="0" w:space="0" w:color="auto"/>
        <w:bottom w:val="none" w:sz="0" w:space="0" w:color="auto"/>
        <w:right w:val="none" w:sz="0" w:space="0" w:color="auto"/>
      </w:divBdr>
    </w:div>
    <w:div w:id="580019812">
      <w:bodyDiv w:val="1"/>
      <w:marLeft w:val="0"/>
      <w:marRight w:val="0"/>
      <w:marTop w:val="0"/>
      <w:marBottom w:val="0"/>
      <w:divBdr>
        <w:top w:val="none" w:sz="0" w:space="0" w:color="auto"/>
        <w:left w:val="none" w:sz="0" w:space="0" w:color="auto"/>
        <w:bottom w:val="none" w:sz="0" w:space="0" w:color="auto"/>
        <w:right w:val="none" w:sz="0" w:space="0" w:color="auto"/>
      </w:divBdr>
    </w:div>
    <w:div w:id="588663334">
      <w:bodyDiv w:val="1"/>
      <w:marLeft w:val="0"/>
      <w:marRight w:val="0"/>
      <w:marTop w:val="0"/>
      <w:marBottom w:val="0"/>
      <w:divBdr>
        <w:top w:val="none" w:sz="0" w:space="0" w:color="auto"/>
        <w:left w:val="none" w:sz="0" w:space="0" w:color="auto"/>
        <w:bottom w:val="none" w:sz="0" w:space="0" w:color="auto"/>
        <w:right w:val="none" w:sz="0" w:space="0" w:color="auto"/>
      </w:divBdr>
    </w:div>
    <w:div w:id="593898106">
      <w:bodyDiv w:val="1"/>
      <w:marLeft w:val="0"/>
      <w:marRight w:val="0"/>
      <w:marTop w:val="0"/>
      <w:marBottom w:val="0"/>
      <w:divBdr>
        <w:top w:val="none" w:sz="0" w:space="0" w:color="auto"/>
        <w:left w:val="none" w:sz="0" w:space="0" w:color="auto"/>
        <w:bottom w:val="none" w:sz="0" w:space="0" w:color="auto"/>
        <w:right w:val="none" w:sz="0" w:space="0" w:color="auto"/>
      </w:divBdr>
    </w:div>
    <w:div w:id="608201522">
      <w:bodyDiv w:val="1"/>
      <w:marLeft w:val="0"/>
      <w:marRight w:val="0"/>
      <w:marTop w:val="0"/>
      <w:marBottom w:val="0"/>
      <w:divBdr>
        <w:top w:val="none" w:sz="0" w:space="0" w:color="auto"/>
        <w:left w:val="none" w:sz="0" w:space="0" w:color="auto"/>
        <w:bottom w:val="none" w:sz="0" w:space="0" w:color="auto"/>
        <w:right w:val="none" w:sz="0" w:space="0" w:color="auto"/>
      </w:divBdr>
      <w:divsChild>
        <w:div w:id="1440877067">
          <w:marLeft w:val="0"/>
          <w:marRight w:val="0"/>
          <w:marTop w:val="0"/>
          <w:marBottom w:val="0"/>
          <w:divBdr>
            <w:top w:val="none" w:sz="0" w:space="0" w:color="auto"/>
            <w:left w:val="none" w:sz="0" w:space="0" w:color="auto"/>
            <w:bottom w:val="none" w:sz="0" w:space="0" w:color="auto"/>
            <w:right w:val="none" w:sz="0" w:space="0" w:color="auto"/>
          </w:divBdr>
          <w:divsChild>
            <w:div w:id="1778990016">
              <w:marLeft w:val="0"/>
              <w:marRight w:val="0"/>
              <w:marTop w:val="0"/>
              <w:marBottom w:val="0"/>
              <w:divBdr>
                <w:top w:val="none" w:sz="0" w:space="0" w:color="auto"/>
                <w:left w:val="none" w:sz="0" w:space="0" w:color="auto"/>
                <w:bottom w:val="none" w:sz="0" w:space="0" w:color="auto"/>
                <w:right w:val="none" w:sz="0" w:space="0" w:color="auto"/>
              </w:divBdr>
              <w:divsChild>
                <w:div w:id="205399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16930">
          <w:marLeft w:val="0"/>
          <w:marRight w:val="0"/>
          <w:marTop w:val="0"/>
          <w:marBottom w:val="0"/>
          <w:divBdr>
            <w:top w:val="none" w:sz="0" w:space="0" w:color="auto"/>
            <w:left w:val="none" w:sz="0" w:space="0" w:color="auto"/>
            <w:bottom w:val="none" w:sz="0" w:space="0" w:color="auto"/>
            <w:right w:val="none" w:sz="0" w:space="0" w:color="auto"/>
          </w:divBdr>
          <w:divsChild>
            <w:div w:id="58528529">
              <w:marLeft w:val="0"/>
              <w:marRight w:val="0"/>
              <w:marTop w:val="0"/>
              <w:marBottom w:val="0"/>
              <w:divBdr>
                <w:top w:val="none" w:sz="0" w:space="0" w:color="auto"/>
                <w:left w:val="none" w:sz="0" w:space="0" w:color="auto"/>
                <w:bottom w:val="none" w:sz="0" w:space="0" w:color="auto"/>
                <w:right w:val="none" w:sz="0" w:space="0" w:color="auto"/>
              </w:divBdr>
              <w:divsChild>
                <w:div w:id="130485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097111">
      <w:bodyDiv w:val="1"/>
      <w:marLeft w:val="0"/>
      <w:marRight w:val="0"/>
      <w:marTop w:val="0"/>
      <w:marBottom w:val="0"/>
      <w:divBdr>
        <w:top w:val="none" w:sz="0" w:space="0" w:color="auto"/>
        <w:left w:val="none" w:sz="0" w:space="0" w:color="auto"/>
        <w:bottom w:val="none" w:sz="0" w:space="0" w:color="auto"/>
        <w:right w:val="none" w:sz="0" w:space="0" w:color="auto"/>
      </w:divBdr>
    </w:div>
    <w:div w:id="616332577">
      <w:bodyDiv w:val="1"/>
      <w:marLeft w:val="0"/>
      <w:marRight w:val="0"/>
      <w:marTop w:val="0"/>
      <w:marBottom w:val="0"/>
      <w:divBdr>
        <w:top w:val="none" w:sz="0" w:space="0" w:color="auto"/>
        <w:left w:val="none" w:sz="0" w:space="0" w:color="auto"/>
        <w:bottom w:val="none" w:sz="0" w:space="0" w:color="auto"/>
        <w:right w:val="none" w:sz="0" w:space="0" w:color="auto"/>
      </w:divBdr>
    </w:div>
    <w:div w:id="675156980">
      <w:bodyDiv w:val="1"/>
      <w:marLeft w:val="0"/>
      <w:marRight w:val="0"/>
      <w:marTop w:val="0"/>
      <w:marBottom w:val="0"/>
      <w:divBdr>
        <w:top w:val="none" w:sz="0" w:space="0" w:color="auto"/>
        <w:left w:val="none" w:sz="0" w:space="0" w:color="auto"/>
        <w:bottom w:val="none" w:sz="0" w:space="0" w:color="auto"/>
        <w:right w:val="none" w:sz="0" w:space="0" w:color="auto"/>
      </w:divBdr>
    </w:div>
    <w:div w:id="676687548">
      <w:bodyDiv w:val="1"/>
      <w:marLeft w:val="0"/>
      <w:marRight w:val="0"/>
      <w:marTop w:val="0"/>
      <w:marBottom w:val="0"/>
      <w:divBdr>
        <w:top w:val="none" w:sz="0" w:space="0" w:color="auto"/>
        <w:left w:val="none" w:sz="0" w:space="0" w:color="auto"/>
        <w:bottom w:val="none" w:sz="0" w:space="0" w:color="auto"/>
        <w:right w:val="none" w:sz="0" w:space="0" w:color="auto"/>
      </w:divBdr>
    </w:div>
    <w:div w:id="718210733">
      <w:bodyDiv w:val="1"/>
      <w:marLeft w:val="0"/>
      <w:marRight w:val="0"/>
      <w:marTop w:val="0"/>
      <w:marBottom w:val="0"/>
      <w:divBdr>
        <w:top w:val="none" w:sz="0" w:space="0" w:color="auto"/>
        <w:left w:val="none" w:sz="0" w:space="0" w:color="auto"/>
        <w:bottom w:val="none" w:sz="0" w:space="0" w:color="auto"/>
        <w:right w:val="none" w:sz="0" w:space="0" w:color="auto"/>
      </w:divBdr>
    </w:div>
    <w:div w:id="762341760">
      <w:bodyDiv w:val="1"/>
      <w:marLeft w:val="0"/>
      <w:marRight w:val="0"/>
      <w:marTop w:val="0"/>
      <w:marBottom w:val="0"/>
      <w:divBdr>
        <w:top w:val="none" w:sz="0" w:space="0" w:color="auto"/>
        <w:left w:val="none" w:sz="0" w:space="0" w:color="auto"/>
        <w:bottom w:val="none" w:sz="0" w:space="0" w:color="auto"/>
        <w:right w:val="none" w:sz="0" w:space="0" w:color="auto"/>
      </w:divBdr>
    </w:div>
    <w:div w:id="763378658">
      <w:bodyDiv w:val="1"/>
      <w:marLeft w:val="0"/>
      <w:marRight w:val="0"/>
      <w:marTop w:val="0"/>
      <w:marBottom w:val="0"/>
      <w:divBdr>
        <w:top w:val="none" w:sz="0" w:space="0" w:color="auto"/>
        <w:left w:val="none" w:sz="0" w:space="0" w:color="auto"/>
        <w:bottom w:val="none" w:sz="0" w:space="0" w:color="auto"/>
        <w:right w:val="none" w:sz="0" w:space="0" w:color="auto"/>
      </w:divBdr>
    </w:div>
    <w:div w:id="793594838">
      <w:bodyDiv w:val="1"/>
      <w:marLeft w:val="0"/>
      <w:marRight w:val="0"/>
      <w:marTop w:val="0"/>
      <w:marBottom w:val="0"/>
      <w:divBdr>
        <w:top w:val="none" w:sz="0" w:space="0" w:color="auto"/>
        <w:left w:val="none" w:sz="0" w:space="0" w:color="auto"/>
        <w:bottom w:val="none" w:sz="0" w:space="0" w:color="auto"/>
        <w:right w:val="none" w:sz="0" w:space="0" w:color="auto"/>
      </w:divBdr>
    </w:div>
    <w:div w:id="794913036">
      <w:bodyDiv w:val="1"/>
      <w:marLeft w:val="0"/>
      <w:marRight w:val="0"/>
      <w:marTop w:val="0"/>
      <w:marBottom w:val="0"/>
      <w:divBdr>
        <w:top w:val="none" w:sz="0" w:space="0" w:color="auto"/>
        <w:left w:val="none" w:sz="0" w:space="0" w:color="auto"/>
        <w:bottom w:val="none" w:sz="0" w:space="0" w:color="auto"/>
        <w:right w:val="none" w:sz="0" w:space="0" w:color="auto"/>
      </w:divBdr>
    </w:div>
    <w:div w:id="890534696">
      <w:bodyDiv w:val="1"/>
      <w:marLeft w:val="0"/>
      <w:marRight w:val="0"/>
      <w:marTop w:val="0"/>
      <w:marBottom w:val="0"/>
      <w:divBdr>
        <w:top w:val="none" w:sz="0" w:space="0" w:color="auto"/>
        <w:left w:val="none" w:sz="0" w:space="0" w:color="auto"/>
        <w:bottom w:val="none" w:sz="0" w:space="0" w:color="auto"/>
        <w:right w:val="none" w:sz="0" w:space="0" w:color="auto"/>
      </w:divBdr>
    </w:div>
    <w:div w:id="903295018">
      <w:bodyDiv w:val="1"/>
      <w:marLeft w:val="0"/>
      <w:marRight w:val="0"/>
      <w:marTop w:val="0"/>
      <w:marBottom w:val="0"/>
      <w:divBdr>
        <w:top w:val="none" w:sz="0" w:space="0" w:color="auto"/>
        <w:left w:val="none" w:sz="0" w:space="0" w:color="auto"/>
        <w:bottom w:val="none" w:sz="0" w:space="0" w:color="auto"/>
        <w:right w:val="none" w:sz="0" w:space="0" w:color="auto"/>
      </w:divBdr>
    </w:div>
    <w:div w:id="924801453">
      <w:bodyDiv w:val="1"/>
      <w:marLeft w:val="0"/>
      <w:marRight w:val="0"/>
      <w:marTop w:val="0"/>
      <w:marBottom w:val="0"/>
      <w:divBdr>
        <w:top w:val="none" w:sz="0" w:space="0" w:color="auto"/>
        <w:left w:val="none" w:sz="0" w:space="0" w:color="auto"/>
        <w:bottom w:val="none" w:sz="0" w:space="0" w:color="auto"/>
        <w:right w:val="none" w:sz="0" w:space="0" w:color="auto"/>
      </w:divBdr>
    </w:div>
    <w:div w:id="943925541">
      <w:bodyDiv w:val="1"/>
      <w:marLeft w:val="0"/>
      <w:marRight w:val="0"/>
      <w:marTop w:val="0"/>
      <w:marBottom w:val="0"/>
      <w:divBdr>
        <w:top w:val="none" w:sz="0" w:space="0" w:color="auto"/>
        <w:left w:val="none" w:sz="0" w:space="0" w:color="auto"/>
        <w:bottom w:val="none" w:sz="0" w:space="0" w:color="auto"/>
        <w:right w:val="none" w:sz="0" w:space="0" w:color="auto"/>
      </w:divBdr>
    </w:div>
    <w:div w:id="984238377">
      <w:bodyDiv w:val="1"/>
      <w:marLeft w:val="0"/>
      <w:marRight w:val="0"/>
      <w:marTop w:val="0"/>
      <w:marBottom w:val="0"/>
      <w:divBdr>
        <w:top w:val="none" w:sz="0" w:space="0" w:color="auto"/>
        <w:left w:val="none" w:sz="0" w:space="0" w:color="auto"/>
        <w:bottom w:val="none" w:sz="0" w:space="0" w:color="auto"/>
        <w:right w:val="none" w:sz="0" w:space="0" w:color="auto"/>
      </w:divBdr>
    </w:div>
    <w:div w:id="1005859870">
      <w:bodyDiv w:val="1"/>
      <w:marLeft w:val="0"/>
      <w:marRight w:val="0"/>
      <w:marTop w:val="0"/>
      <w:marBottom w:val="0"/>
      <w:divBdr>
        <w:top w:val="none" w:sz="0" w:space="0" w:color="auto"/>
        <w:left w:val="none" w:sz="0" w:space="0" w:color="auto"/>
        <w:bottom w:val="none" w:sz="0" w:space="0" w:color="auto"/>
        <w:right w:val="none" w:sz="0" w:space="0" w:color="auto"/>
      </w:divBdr>
    </w:div>
    <w:div w:id="1020663593">
      <w:bodyDiv w:val="1"/>
      <w:marLeft w:val="0"/>
      <w:marRight w:val="0"/>
      <w:marTop w:val="0"/>
      <w:marBottom w:val="0"/>
      <w:divBdr>
        <w:top w:val="none" w:sz="0" w:space="0" w:color="auto"/>
        <w:left w:val="none" w:sz="0" w:space="0" w:color="auto"/>
        <w:bottom w:val="none" w:sz="0" w:space="0" w:color="auto"/>
        <w:right w:val="none" w:sz="0" w:space="0" w:color="auto"/>
      </w:divBdr>
    </w:div>
    <w:div w:id="1030572263">
      <w:bodyDiv w:val="1"/>
      <w:marLeft w:val="0"/>
      <w:marRight w:val="0"/>
      <w:marTop w:val="0"/>
      <w:marBottom w:val="0"/>
      <w:divBdr>
        <w:top w:val="none" w:sz="0" w:space="0" w:color="auto"/>
        <w:left w:val="none" w:sz="0" w:space="0" w:color="auto"/>
        <w:bottom w:val="none" w:sz="0" w:space="0" w:color="auto"/>
        <w:right w:val="none" w:sz="0" w:space="0" w:color="auto"/>
      </w:divBdr>
    </w:div>
    <w:div w:id="1057782953">
      <w:bodyDiv w:val="1"/>
      <w:marLeft w:val="0"/>
      <w:marRight w:val="0"/>
      <w:marTop w:val="0"/>
      <w:marBottom w:val="0"/>
      <w:divBdr>
        <w:top w:val="none" w:sz="0" w:space="0" w:color="auto"/>
        <w:left w:val="none" w:sz="0" w:space="0" w:color="auto"/>
        <w:bottom w:val="none" w:sz="0" w:space="0" w:color="auto"/>
        <w:right w:val="none" w:sz="0" w:space="0" w:color="auto"/>
      </w:divBdr>
    </w:div>
    <w:div w:id="1070033772">
      <w:bodyDiv w:val="1"/>
      <w:marLeft w:val="0"/>
      <w:marRight w:val="0"/>
      <w:marTop w:val="0"/>
      <w:marBottom w:val="0"/>
      <w:divBdr>
        <w:top w:val="none" w:sz="0" w:space="0" w:color="auto"/>
        <w:left w:val="none" w:sz="0" w:space="0" w:color="auto"/>
        <w:bottom w:val="none" w:sz="0" w:space="0" w:color="auto"/>
        <w:right w:val="none" w:sz="0" w:space="0" w:color="auto"/>
      </w:divBdr>
    </w:div>
    <w:div w:id="1141309532">
      <w:bodyDiv w:val="1"/>
      <w:marLeft w:val="0"/>
      <w:marRight w:val="0"/>
      <w:marTop w:val="0"/>
      <w:marBottom w:val="0"/>
      <w:divBdr>
        <w:top w:val="none" w:sz="0" w:space="0" w:color="auto"/>
        <w:left w:val="none" w:sz="0" w:space="0" w:color="auto"/>
        <w:bottom w:val="none" w:sz="0" w:space="0" w:color="auto"/>
        <w:right w:val="none" w:sz="0" w:space="0" w:color="auto"/>
      </w:divBdr>
    </w:div>
    <w:div w:id="1153568395">
      <w:bodyDiv w:val="1"/>
      <w:marLeft w:val="0"/>
      <w:marRight w:val="0"/>
      <w:marTop w:val="0"/>
      <w:marBottom w:val="0"/>
      <w:divBdr>
        <w:top w:val="none" w:sz="0" w:space="0" w:color="auto"/>
        <w:left w:val="none" w:sz="0" w:space="0" w:color="auto"/>
        <w:bottom w:val="none" w:sz="0" w:space="0" w:color="auto"/>
        <w:right w:val="none" w:sz="0" w:space="0" w:color="auto"/>
      </w:divBdr>
    </w:div>
    <w:div w:id="1165825725">
      <w:bodyDiv w:val="1"/>
      <w:marLeft w:val="0"/>
      <w:marRight w:val="0"/>
      <w:marTop w:val="0"/>
      <w:marBottom w:val="0"/>
      <w:divBdr>
        <w:top w:val="none" w:sz="0" w:space="0" w:color="auto"/>
        <w:left w:val="none" w:sz="0" w:space="0" w:color="auto"/>
        <w:bottom w:val="none" w:sz="0" w:space="0" w:color="auto"/>
        <w:right w:val="none" w:sz="0" w:space="0" w:color="auto"/>
      </w:divBdr>
    </w:div>
    <w:div w:id="1170875852">
      <w:bodyDiv w:val="1"/>
      <w:marLeft w:val="0"/>
      <w:marRight w:val="0"/>
      <w:marTop w:val="0"/>
      <w:marBottom w:val="0"/>
      <w:divBdr>
        <w:top w:val="none" w:sz="0" w:space="0" w:color="auto"/>
        <w:left w:val="none" w:sz="0" w:space="0" w:color="auto"/>
        <w:bottom w:val="none" w:sz="0" w:space="0" w:color="auto"/>
        <w:right w:val="none" w:sz="0" w:space="0" w:color="auto"/>
      </w:divBdr>
    </w:div>
    <w:div w:id="1177037138">
      <w:bodyDiv w:val="1"/>
      <w:marLeft w:val="0"/>
      <w:marRight w:val="0"/>
      <w:marTop w:val="0"/>
      <w:marBottom w:val="0"/>
      <w:divBdr>
        <w:top w:val="none" w:sz="0" w:space="0" w:color="auto"/>
        <w:left w:val="none" w:sz="0" w:space="0" w:color="auto"/>
        <w:bottom w:val="none" w:sz="0" w:space="0" w:color="auto"/>
        <w:right w:val="none" w:sz="0" w:space="0" w:color="auto"/>
      </w:divBdr>
    </w:div>
    <w:div w:id="1189100908">
      <w:bodyDiv w:val="1"/>
      <w:marLeft w:val="0"/>
      <w:marRight w:val="0"/>
      <w:marTop w:val="0"/>
      <w:marBottom w:val="0"/>
      <w:divBdr>
        <w:top w:val="none" w:sz="0" w:space="0" w:color="auto"/>
        <w:left w:val="none" w:sz="0" w:space="0" w:color="auto"/>
        <w:bottom w:val="none" w:sz="0" w:space="0" w:color="auto"/>
        <w:right w:val="none" w:sz="0" w:space="0" w:color="auto"/>
      </w:divBdr>
    </w:div>
    <w:div w:id="1214579066">
      <w:bodyDiv w:val="1"/>
      <w:marLeft w:val="0"/>
      <w:marRight w:val="0"/>
      <w:marTop w:val="0"/>
      <w:marBottom w:val="0"/>
      <w:divBdr>
        <w:top w:val="none" w:sz="0" w:space="0" w:color="auto"/>
        <w:left w:val="none" w:sz="0" w:space="0" w:color="auto"/>
        <w:bottom w:val="none" w:sz="0" w:space="0" w:color="auto"/>
        <w:right w:val="none" w:sz="0" w:space="0" w:color="auto"/>
      </w:divBdr>
    </w:div>
    <w:div w:id="1229808552">
      <w:bodyDiv w:val="1"/>
      <w:marLeft w:val="0"/>
      <w:marRight w:val="0"/>
      <w:marTop w:val="0"/>
      <w:marBottom w:val="0"/>
      <w:divBdr>
        <w:top w:val="none" w:sz="0" w:space="0" w:color="auto"/>
        <w:left w:val="none" w:sz="0" w:space="0" w:color="auto"/>
        <w:bottom w:val="none" w:sz="0" w:space="0" w:color="auto"/>
        <w:right w:val="none" w:sz="0" w:space="0" w:color="auto"/>
      </w:divBdr>
    </w:div>
    <w:div w:id="1232084005">
      <w:bodyDiv w:val="1"/>
      <w:marLeft w:val="0"/>
      <w:marRight w:val="0"/>
      <w:marTop w:val="0"/>
      <w:marBottom w:val="0"/>
      <w:divBdr>
        <w:top w:val="none" w:sz="0" w:space="0" w:color="auto"/>
        <w:left w:val="none" w:sz="0" w:space="0" w:color="auto"/>
        <w:bottom w:val="none" w:sz="0" w:space="0" w:color="auto"/>
        <w:right w:val="none" w:sz="0" w:space="0" w:color="auto"/>
      </w:divBdr>
    </w:div>
    <w:div w:id="1243836856">
      <w:bodyDiv w:val="1"/>
      <w:marLeft w:val="0"/>
      <w:marRight w:val="0"/>
      <w:marTop w:val="0"/>
      <w:marBottom w:val="0"/>
      <w:divBdr>
        <w:top w:val="none" w:sz="0" w:space="0" w:color="auto"/>
        <w:left w:val="none" w:sz="0" w:space="0" w:color="auto"/>
        <w:bottom w:val="none" w:sz="0" w:space="0" w:color="auto"/>
        <w:right w:val="none" w:sz="0" w:space="0" w:color="auto"/>
      </w:divBdr>
    </w:div>
    <w:div w:id="1254824362">
      <w:bodyDiv w:val="1"/>
      <w:marLeft w:val="0"/>
      <w:marRight w:val="0"/>
      <w:marTop w:val="0"/>
      <w:marBottom w:val="0"/>
      <w:divBdr>
        <w:top w:val="none" w:sz="0" w:space="0" w:color="auto"/>
        <w:left w:val="none" w:sz="0" w:space="0" w:color="auto"/>
        <w:bottom w:val="none" w:sz="0" w:space="0" w:color="auto"/>
        <w:right w:val="none" w:sz="0" w:space="0" w:color="auto"/>
      </w:divBdr>
    </w:div>
    <w:div w:id="1342393197">
      <w:bodyDiv w:val="1"/>
      <w:marLeft w:val="0"/>
      <w:marRight w:val="0"/>
      <w:marTop w:val="0"/>
      <w:marBottom w:val="0"/>
      <w:divBdr>
        <w:top w:val="none" w:sz="0" w:space="0" w:color="auto"/>
        <w:left w:val="none" w:sz="0" w:space="0" w:color="auto"/>
        <w:bottom w:val="none" w:sz="0" w:space="0" w:color="auto"/>
        <w:right w:val="none" w:sz="0" w:space="0" w:color="auto"/>
      </w:divBdr>
    </w:div>
    <w:div w:id="1429349877">
      <w:bodyDiv w:val="1"/>
      <w:marLeft w:val="0"/>
      <w:marRight w:val="0"/>
      <w:marTop w:val="0"/>
      <w:marBottom w:val="0"/>
      <w:divBdr>
        <w:top w:val="none" w:sz="0" w:space="0" w:color="auto"/>
        <w:left w:val="none" w:sz="0" w:space="0" w:color="auto"/>
        <w:bottom w:val="none" w:sz="0" w:space="0" w:color="auto"/>
        <w:right w:val="none" w:sz="0" w:space="0" w:color="auto"/>
      </w:divBdr>
    </w:div>
    <w:div w:id="1444377863">
      <w:bodyDiv w:val="1"/>
      <w:marLeft w:val="0"/>
      <w:marRight w:val="0"/>
      <w:marTop w:val="0"/>
      <w:marBottom w:val="0"/>
      <w:divBdr>
        <w:top w:val="none" w:sz="0" w:space="0" w:color="auto"/>
        <w:left w:val="none" w:sz="0" w:space="0" w:color="auto"/>
        <w:bottom w:val="none" w:sz="0" w:space="0" w:color="auto"/>
        <w:right w:val="none" w:sz="0" w:space="0" w:color="auto"/>
      </w:divBdr>
    </w:div>
    <w:div w:id="1495338599">
      <w:bodyDiv w:val="1"/>
      <w:marLeft w:val="0"/>
      <w:marRight w:val="0"/>
      <w:marTop w:val="0"/>
      <w:marBottom w:val="0"/>
      <w:divBdr>
        <w:top w:val="none" w:sz="0" w:space="0" w:color="auto"/>
        <w:left w:val="none" w:sz="0" w:space="0" w:color="auto"/>
        <w:bottom w:val="none" w:sz="0" w:space="0" w:color="auto"/>
        <w:right w:val="none" w:sz="0" w:space="0" w:color="auto"/>
      </w:divBdr>
    </w:div>
    <w:div w:id="1517884924">
      <w:bodyDiv w:val="1"/>
      <w:marLeft w:val="0"/>
      <w:marRight w:val="0"/>
      <w:marTop w:val="0"/>
      <w:marBottom w:val="0"/>
      <w:divBdr>
        <w:top w:val="none" w:sz="0" w:space="0" w:color="auto"/>
        <w:left w:val="none" w:sz="0" w:space="0" w:color="auto"/>
        <w:bottom w:val="none" w:sz="0" w:space="0" w:color="auto"/>
        <w:right w:val="none" w:sz="0" w:space="0" w:color="auto"/>
      </w:divBdr>
    </w:div>
    <w:div w:id="1524899716">
      <w:bodyDiv w:val="1"/>
      <w:marLeft w:val="0"/>
      <w:marRight w:val="0"/>
      <w:marTop w:val="0"/>
      <w:marBottom w:val="0"/>
      <w:divBdr>
        <w:top w:val="none" w:sz="0" w:space="0" w:color="auto"/>
        <w:left w:val="none" w:sz="0" w:space="0" w:color="auto"/>
        <w:bottom w:val="none" w:sz="0" w:space="0" w:color="auto"/>
        <w:right w:val="none" w:sz="0" w:space="0" w:color="auto"/>
      </w:divBdr>
    </w:div>
    <w:div w:id="1642421745">
      <w:bodyDiv w:val="1"/>
      <w:marLeft w:val="0"/>
      <w:marRight w:val="0"/>
      <w:marTop w:val="0"/>
      <w:marBottom w:val="0"/>
      <w:divBdr>
        <w:top w:val="none" w:sz="0" w:space="0" w:color="auto"/>
        <w:left w:val="none" w:sz="0" w:space="0" w:color="auto"/>
        <w:bottom w:val="none" w:sz="0" w:space="0" w:color="auto"/>
        <w:right w:val="none" w:sz="0" w:space="0" w:color="auto"/>
      </w:divBdr>
    </w:div>
    <w:div w:id="1658218426">
      <w:bodyDiv w:val="1"/>
      <w:marLeft w:val="0"/>
      <w:marRight w:val="0"/>
      <w:marTop w:val="0"/>
      <w:marBottom w:val="0"/>
      <w:divBdr>
        <w:top w:val="none" w:sz="0" w:space="0" w:color="auto"/>
        <w:left w:val="none" w:sz="0" w:space="0" w:color="auto"/>
        <w:bottom w:val="none" w:sz="0" w:space="0" w:color="auto"/>
        <w:right w:val="none" w:sz="0" w:space="0" w:color="auto"/>
      </w:divBdr>
    </w:div>
    <w:div w:id="1661421532">
      <w:bodyDiv w:val="1"/>
      <w:marLeft w:val="0"/>
      <w:marRight w:val="0"/>
      <w:marTop w:val="0"/>
      <w:marBottom w:val="0"/>
      <w:divBdr>
        <w:top w:val="none" w:sz="0" w:space="0" w:color="auto"/>
        <w:left w:val="none" w:sz="0" w:space="0" w:color="auto"/>
        <w:bottom w:val="none" w:sz="0" w:space="0" w:color="auto"/>
        <w:right w:val="none" w:sz="0" w:space="0" w:color="auto"/>
      </w:divBdr>
    </w:div>
    <w:div w:id="1708262621">
      <w:bodyDiv w:val="1"/>
      <w:marLeft w:val="0"/>
      <w:marRight w:val="0"/>
      <w:marTop w:val="0"/>
      <w:marBottom w:val="0"/>
      <w:divBdr>
        <w:top w:val="none" w:sz="0" w:space="0" w:color="auto"/>
        <w:left w:val="none" w:sz="0" w:space="0" w:color="auto"/>
        <w:bottom w:val="none" w:sz="0" w:space="0" w:color="auto"/>
        <w:right w:val="none" w:sz="0" w:space="0" w:color="auto"/>
      </w:divBdr>
    </w:div>
    <w:div w:id="1741631700">
      <w:bodyDiv w:val="1"/>
      <w:marLeft w:val="0"/>
      <w:marRight w:val="0"/>
      <w:marTop w:val="0"/>
      <w:marBottom w:val="0"/>
      <w:divBdr>
        <w:top w:val="none" w:sz="0" w:space="0" w:color="auto"/>
        <w:left w:val="none" w:sz="0" w:space="0" w:color="auto"/>
        <w:bottom w:val="none" w:sz="0" w:space="0" w:color="auto"/>
        <w:right w:val="none" w:sz="0" w:space="0" w:color="auto"/>
      </w:divBdr>
    </w:div>
    <w:div w:id="1745763064">
      <w:bodyDiv w:val="1"/>
      <w:marLeft w:val="0"/>
      <w:marRight w:val="0"/>
      <w:marTop w:val="0"/>
      <w:marBottom w:val="0"/>
      <w:divBdr>
        <w:top w:val="none" w:sz="0" w:space="0" w:color="auto"/>
        <w:left w:val="none" w:sz="0" w:space="0" w:color="auto"/>
        <w:bottom w:val="none" w:sz="0" w:space="0" w:color="auto"/>
        <w:right w:val="none" w:sz="0" w:space="0" w:color="auto"/>
      </w:divBdr>
    </w:div>
    <w:div w:id="1794641293">
      <w:bodyDiv w:val="1"/>
      <w:marLeft w:val="0"/>
      <w:marRight w:val="0"/>
      <w:marTop w:val="0"/>
      <w:marBottom w:val="0"/>
      <w:divBdr>
        <w:top w:val="none" w:sz="0" w:space="0" w:color="auto"/>
        <w:left w:val="none" w:sz="0" w:space="0" w:color="auto"/>
        <w:bottom w:val="none" w:sz="0" w:space="0" w:color="auto"/>
        <w:right w:val="none" w:sz="0" w:space="0" w:color="auto"/>
      </w:divBdr>
    </w:div>
    <w:div w:id="1804955937">
      <w:bodyDiv w:val="1"/>
      <w:marLeft w:val="0"/>
      <w:marRight w:val="0"/>
      <w:marTop w:val="0"/>
      <w:marBottom w:val="0"/>
      <w:divBdr>
        <w:top w:val="none" w:sz="0" w:space="0" w:color="auto"/>
        <w:left w:val="none" w:sz="0" w:space="0" w:color="auto"/>
        <w:bottom w:val="none" w:sz="0" w:space="0" w:color="auto"/>
        <w:right w:val="none" w:sz="0" w:space="0" w:color="auto"/>
      </w:divBdr>
    </w:div>
    <w:div w:id="1823615029">
      <w:bodyDiv w:val="1"/>
      <w:marLeft w:val="0"/>
      <w:marRight w:val="0"/>
      <w:marTop w:val="0"/>
      <w:marBottom w:val="0"/>
      <w:divBdr>
        <w:top w:val="none" w:sz="0" w:space="0" w:color="auto"/>
        <w:left w:val="none" w:sz="0" w:space="0" w:color="auto"/>
        <w:bottom w:val="none" w:sz="0" w:space="0" w:color="auto"/>
        <w:right w:val="none" w:sz="0" w:space="0" w:color="auto"/>
      </w:divBdr>
    </w:div>
    <w:div w:id="1840274011">
      <w:bodyDiv w:val="1"/>
      <w:marLeft w:val="0"/>
      <w:marRight w:val="0"/>
      <w:marTop w:val="0"/>
      <w:marBottom w:val="0"/>
      <w:divBdr>
        <w:top w:val="none" w:sz="0" w:space="0" w:color="auto"/>
        <w:left w:val="none" w:sz="0" w:space="0" w:color="auto"/>
        <w:bottom w:val="none" w:sz="0" w:space="0" w:color="auto"/>
        <w:right w:val="none" w:sz="0" w:space="0" w:color="auto"/>
      </w:divBdr>
    </w:div>
    <w:div w:id="1845897721">
      <w:bodyDiv w:val="1"/>
      <w:marLeft w:val="0"/>
      <w:marRight w:val="0"/>
      <w:marTop w:val="0"/>
      <w:marBottom w:val="0"/>
      <w:divBdr>
        <w:top w:val="none" w:sz="0" w:space="0" w:color="auto"/>
        <w:left w:val="none" w:sz="0" w:space="0" w:color="auto"/>
        <w:bottom w:val="none" w:sz="0" w:space="0" w:color="auto"/>
        <w:right w:val="none" w:sz="0" w:space="0" w:color="auto"/>
      </w:divBdr>
    </w:div>
    <w:div w:id="1870486052">
      <w:bodyDiv w:val="1"/>
      <w:marLeft w:val="0"/>
      <w:marRight w:val="0"/>
      <w:marTop w:val="0"/>
      <w:marBottom w:val="0"/>
      <w:divBdr>
        <w:top w:val="none" w:sz="0" w:space="0" w:color="auto"/>
        <w:left w:val="none" w:sz="0" w:space="0" w:color="auto"/>
        <w:bottom w:val="none" w:sz="0" w:space="0" w:color="auto"/>
        <w:right w:val="none" w:sz="0" w:space="0" w:color="auto"/>
      </w:divBdr>
    </w:div>
    <w:div w:id="1872954073">
      <w:bodyDiv w:val="1"/>
      <w:marLeft w:val="0"/>
      <w:marRight w:val="0"/>
      <w:marTop w:val="0"/>
      <w:marBottom w:val="0"/>
      <w:divBdr>
        <w:top w:val="none" w:sz="0" w:space="0" w:color="auto"/>
        <w:left w:val="none" w:sz="0" w:space="0" w:color="auto"/>
        <w:bottom w:val="none" w:sz="0" w:space="0" w:color="auto"/>
        <w:right w:val="none" w:sz="0" w:space="0" w:color="auto"/>
      </w:divBdr>
    </w:div>
    <w:div w:id="1899054218">
      <w:bodyDiv w:val="1"/>
      <w:marLeft w:val="0"/>
      <w:marRight w:val="0"/>
      <w:marTop w:val="0"/>
      <w:marBottom w:val="0"/>
      <w:divBdr>
        <w:top w:val="none" w:sz="0" w:space="0" w:color="auto"/>
        <w:left w:val="none" w:sz="0" w:space="0" w:color="auto"/>
        <w:bottom w:val="none" w:sz="0" w:space="0" w:color="auto"/>
        <w:right w:val="none" w:sz="0" w:space="0" w:color="auto"/>
      </w:divBdr>
    </w:div>
    <w:div w:id="1979218836">
      <w:bodyDiv w:val="1"/>
      <w:marLeft w:val="0"/>
      <w:marRight w:val="0"/>
      <w:marTop w:val="0"/>
      <w:marBottom w:val="0"/>
      <w:divBdr>
        <w:top w:val="none" w:sz="0" w:space="0" w:color="auto"/>
        <w:left w:val="none" w:sz="0" w:space="0" w:color="auto"/>
        <w:bottom w:val="none" w:sz="0" w:space="0" w:color="auto"/>
        <w:right w:val="none" w:sz="0" w:space="0" w:color="auto"/>
      </w:divBdr>
    </w:div>
    <w:div w:id="1981375090">
      <w:bodyDiv w:val="1"/>
      <w:marLeft w:val="0"/>
      <w:marRight w:val="0"/>
      <w:marTop w:val="0"/>
      <w:marBottom w:val="0"/>
      <w:divBdr>
        <w:top w:val="none" w:sz="0" w:space="0" w:color="auto"/>
        <w:left w:val="none" w:sz="0" w:space="0" w:color="auto"/>
        <w:bottom w:val="none" w:sz="0" w:space="0" w:color="auto"/>
        <w:right w:val="none" w:sz="0" w:space="0" w:color="auto"/>
      </w:divBdr>
    </w:div>
    <w:div w:id="2022195046">
      <w:bodyDiv w:val="1"/>
      <w:marLeft w:val="0"/>
      <w:marRight w:val="0"/>
      <w:marTop w:val="0"/>
      <w:marBottom w:val="0"/>
      <w:divBdr>
        <w:top w:val="none" w:sz="0" w:space="0" w:color="auto"/>
        <w:left w:val="none" w:sz="0" w:space="0" w:color="auto"/>
        <w:bottom w:val="none" w:sz="0" w:space="0" w:color="auto"/>
        <w:right w:val="none" w:sz="0" w:space="0" w:color="auto"/>
      </w:divBdr>
    </w:div>
    <w:div w:id="2100589689">
      <w:bodyDiv w:val="1"/>
      <w:marLeft w:val="0"/>
      <w:marRight w:val="0"/>
      <w:marTop w:val="0"/>
      <w:marBottom w:val="0"/>
      <w:divBdr>
        <w:top w:val="none" w:sz="0" w:space="0" w:color="auto"/>
        <w:left w:val="none" w:sz="0" w:space="0" w:color="auto"/>
        <w:bottom w:val="none" w:sz="0" w:space="0" w:color="auto"/>
        <w:right w:val="none" w:sz="0" w:space="0" w:color="auto"/>
      </w:divBdr>
    </w:div>
    <w:div w:id="2117477715">
      <w:bodyDiv w:val="1"/>
      <w:marLeft w:val="0"/>
      <w:marRight w:val="0"/>
      <w:marTop w:val="0"/>
      <w:marBottom w:val="0"/>
      <w:divBdr>
        <w:top w:val="none" w:sz="0" w:space="0" w:color="auto"/>
        <w:left w:val="none" w:sz="0" w:space="0" w:color="auto"/>
        <w:bottom w:val="none" w:sz="0" w:space="0" w:color="auto"/>
        <w:right w:val="none" w:sz="0" w:space="0" w:color="auto"/>
      </w:divBdr>
    </w:div>
    <w:div w:id="2121561505">
      <w:bodyDiv w:val="1"/>
      <w:marLeft w:val="0"/>
      <w:marRight w:val="0"/>
      <w:marTop w:val="0"/>
      <w:marBottom w:val="0"/>
      <w:divBdr>
        <w:top w:val="none" w:sz="0" w:space="0" w:color="auto"/>
        <w:left w:val="none" w:sz="0" w:space="0" w:color="auto"/>
        <w:bottom w:val="none" w:sz="0" w:space="0" w:color="auto"/>
        <w:right w:val="none" w:sz="0" w:space="0" w:color="auto"/>
      </w:divBdr>
    </w:div>
    <w:div w:id="213636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80/19368623.2021.1937433" TargetMode="External"/><Relationship Id="rId18" Type="http://schemas.openxmlformats.org/officeDocument/2006/relationships/hyperlink" Target="https://www.academia.edu/download/106231619/j.tmp.2015.05.00420231005-1-1zw94i.pdf" TargetMode="External"/><Relationship Id="rId26" Type="http://schemas.openxmlformats.org/officeDocument/2006/relationships/hyperlink" Target="https://doi.org/10.1016/J.IJHM.2017.02.001" TargetMode="External"/><Relationship Id="rId3" Type="http://schemas.openxmlformats.org/officeDocument/2006/relationships/settings" Target="settings.xml"/><Relationship Id="rId21" Type="http://schemas.openxmlformats.org/officeDocument/2006/relationships/hyperlink" Target="https://doi.org/10.1080/09669582.2021.1995397" TargetMode="External"/><Relationship Id="rId7" Type="http://schemas.openxmlformats.org/officeDocument/2006/relationships/image" Target="media/image1.png"/><Relationship Id="rId12" Type="http://schemas.openxmlformats.org/officeDocument/2006/relationships/hyperlink" Target="https://doi.org/10.1016/J.TOURMAN.2017.02.011" TargetMode="External"/><Relationship Id="rId17" Type="http://schemas.openxmlformats.org/officeDocument/2006/relationships/hyperlink" Target="https://doi.org/10.1177/0972150919846799" TargetMode="External"/><Relationship Id="rId25" Type="http://schemas.openxmlformats.org/officeDocument/2006/relationships/hyperlink" Target="https://doi.org/10.1080/19388160.2016.1263264" TargetMode="External"/><Relationship Id="rId2" Type="http://schemas.openxmlformats.org/officeDocument/2006/relationships/styles" Target="styles.xml"/><Relationship Id="rId16" Type="http://schemas.openxmlformats.org/officeDocument/2006/relationships/hyperlink" Target="https://doi.org/10.1016/j.ijhm.2017.11.008" TargetMode="External"/><Relationship Id="rId20" Type="http://schemas.openxmlformats.org/officeDocument/2006/relationships/hyperlink" Target="https://www.academia.edu/download/65803483/21_Petra_Jakasa.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22243534.2018.1501182" TargetMode="External"/><Relationship Id="rId24" Type="http://schemas.openxmlformats.org/officeDocument/2006/relationships/hyperlink" Target="https://doi.org/10.23887/ijssb.v5i3.37003" TargetMode="External"/><Relationship Id="rId5" Type="http://schemas.openxmlformats.org/officeDocument/2006/relationships/footnotes" Target="footnotes.xml"/><Relationship Id="rId15" Type="http://schemas.openxmlformats.org/officeDocument/2006/relationships/hyperlink" Target="https://doi.org/10.1177/1938965518816948" TargetMode="External"/><Relationship Id="rId23" Type="http://schemas.openxmlformats.org/officeDocument/2006/relationships/hyperlink" Target="https://doi.org/10.61426/sjbcm.v6i3.1335"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doi.org/10.1016/j.ijhm.2020.10274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5308/sitcon-2015-198-201" TargetMode="External"/><Relationship Id="rId22" Type="http://schemas.openxmlformats.org/officeDocument/2006/relationships/hyperlink" Target="https://doi.org/10.1016/J.JHTM.2015.03.001" TargetMode="External"/><Relationship Id="rId27" Type="http://schemas.openxmlformats.org/officeDocument/2006/relationships/hyperlink" Target="https://doi.org/10.1016/J.TMP.2018.08.01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3773</Words>
  <Characters>21511</Characters>
  <Application>Microsoft Office Word</Application>
  <DocSecurity>0</DocSecurity>
  <Lines>179</Lines>
  <Paragraphs>50</Paragraphs>
  <ScaleCrop>false</ScaleCrop>
  <Company/>
  <LinksUpToDate>false</LinksUpToDate>
  <CharactersWithSpaces>25234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2024-06-06T15:47:00Z</dcterms:created>
  <dcterms:modified xsi:type="dcterms:W3CDTF">2024-06-06T20:32:00Z</dcterms:modified>
</cp:coreProperties>
</file>