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2C4FD878" w:rsidR="005E6C44" w:rsidRPr="004C3A0B" w:rsidRDefault="00411FD8" w:rsidP="003F6F7B">
            <w:pPr>
              <w:rPr>
                <w:rFonts w:ascii="Arial" w:hAnsi="Arial" w:cs="Arial"/>
                <w:sz w:val="22"/>
                <w:szCs w:val="22"/>
              </w:rPr>
            </w:pPr>
            <w:r>
              <w:rPr>
                <w:rFonts w:ascii="Arial" w:hAnsi="Arial" w:cs="Arial"/>
                <w:sz w:val="22"/>
                <w:szCs w:val="22"/>
              </w:rPr>
              <w:t xml:space="preserve">Tajwar Ahmed </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131917AC" w:rsidR="005E6C44" w:rsidRPr="004C3A0B" w:rsidRDefault="00411FD8" w:rsidP="003F6F7B">
            <w:pPr>
              <w:rPr>
                <w:rFonts w:ascii="Arial" w:hAnsi="Arial" w:cs="Arial"/>
                <w:sz w:val="22"/>
                <w:szCs w:val="22"/>
              </w:rPr>
            </w:pPr>
            <w:r>
              <w:rPr>
                <w:rFonts w:ascii="Arial" w:hAnsi="Arial" w:cs="Arial"/>
                <w:sz w:val="22"/>
                <w:szCs w:val="22"/>
              </w:rPr>
              <w:t>2436033</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36EAF987" w:rsidR="005E6C44" w:rsidRPr="004C3A0B" w:rsidRDefault="00713F75" w:rsidP="003F6F7B">
            <w:pPr>
              <w:rPr>
                <w:rFonts w:ascii="Arial" w:hAnsi="Arial" w:cs="Arial"/>
                <w:sz w:val="22"/>
                <w:szCs w:val="22"/>
              </w:rPr>
            </w:pPr>
            <w:r>
              <w:rPr>
                <w:rFonts w:ascii="Arial" w:hAnsi="Arial" w:cs="Arial"/>
                <w:sz w:val="22"/>
                <w:szCs w:val="22"/>
              </w:rPr>
              <w:t>2436033@student.uwtsd.ac.uk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15123568" w:rsidR="005E6C44" w:rsidRPr="004C3A0B" w:rsidRDefault="00713F75" w:rsidP="003F6F7B">
            <w:pPr>
              <w:rPr>
                <w:rFonts w:ascii="Arial" w:hAnsi="Arial" w:cs="Arial"/>
                <w:sz w:val="22"/>
                <w:szCs w:val="22"/>
              </w:rPr>
            </w:pPr>
            <w:r>
              <w:rPr>
                <w:rFonts w:ascii="Arial" w:hAnsi="Arial" w:cs="Arial"/>
                <w:sz w:val="22"/>
                <w:szCs w:val="22"/>
              </w:rPr>
              <w:t xml:space="preserve">MBA </w:t>
            </w:r>
            <w:r w:rsidR="008040BB">
              <w:rPr>
                <w:rFonts w:ascii="Arial" w:hAnsi="Arial" w:cs="Arial"/>
                <w:sz w:val="22"/>
                <w:szCs w:val="22"/>
              </w:rPr>
              <w:t xml:space="preserve">International Business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3AE3B1BC" w:rsidR="005E6C44" w:rsidRPr="004C3A0B" w:rsidRDefault="008040BB" w:rsidP="003F6F7B">
            <w:pPr>
              <w:rPr>
                <w:rFonts w:ascii="Arial" w:hAnsi="Arial" w:cs="Arial"/>
                <w:sz w:val="22"/>
                <w:szCs w:val="22"/>
              </w:rPr>
            </w:pPr>
            <w:r w:rsidRPr="008040BB">
              <w:rPr>
                <w:rFonts w:ascii="Arial" w:hAnsi="Arial" w:cs="Arial"/>
                <w:sz w:val="22"/>
                <w:szCs w:val="22"/>
              </w:rPr>
              <w:t>Amir Homayounfard</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DD0929" w:rsidRDefault="005E6C4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F73DACC" w14:textId="039E87CF" w:rsidR="005E6C44" w:rsidRPr="004C3A0B" w:rsidRDefault="001B41A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3300CCB2" w:rsidR="004C3D85" w:rsidRPr="004C3A0B" w:rsidRDefault="002D475A" w:rsidP="00647121">
            <w:pPr>
              <w:rPr>
                <w:rFonts w:ascii="Arial" w:hAnsi="Arial" w:cs="Arial"/>
                <w:sz w:val="22"/>
                <w:szCs w:val="22"/>
              </w:rPr>
            </w:pPr>
            <w:r w:rsidRPr="002D475A">
              <w:rPr>
                <w:rFonts w:ascii="Arial" w:hAnsi="Arial" w:cs="Arial"/>
                <w:sz w:val="22"/>
                <w:szCs w:val="22"/>
              </w:rPr>
              <w:t>Consumer Perceptions of Celebrity Endorsement: A Case Study Analysis of Sportswear Retail in the UK</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3C453879" w:rsidR="004C3D85" w:rsidRPr="00D839CD" w:rsidRDefault="003E446E" w:rsidP="003C07E3">
            <w:pPr>
              <w:rPr>
                <w:rFonts w:ascii="Arial" w:hAnsi="Arial" w:cs="Arial"/>
                <w:sz w:val="22"/>
                <w:szCs w:val="22"/>
              </w:rPr>
            </w:pPr>
            <w:r>
              <w:rPr>
                <w:rFonts w:ascii="Arial" w:hAnsi="Arial" w:cs="Arial"/>
                <w:sz w:val="22"/>
                <w:szCs w:val="22"/>
              </w:rPr>
              <w:t>09</w:t>
            </w:r>
            <w:r w:rsidR="008040BB">
              <w:rPr>
                <w:rFonts w:ascii="Arial" w:hAnsi="Arial" w:cs="Arial"/>
                <w:sz w:val="22"/>
                <w:szCs w:val="22"/>
              </w:rPr>
              <w:t>-02-</w:t>
            </w:r>
            <w:r w:rsidR="00032949">
              <w:rPr>
                <w:rFonts w:ascii="Arial" w:hAnsi="Arial" w:cs="Arial"/>
                <w:sz w:val="22"/>
                <w:szCs w:val="22"/>
              </w:rPr>
              <w:t>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539DF738" w:rsidR="004C3D85" w:rsidRPr="004C3A0B" w:rsidRDefault="00032949" w:rsidP="003C07E3">
            <w:pPr>
              <w:rPr>
                <w:rFonts w:ascii="Arial" w:hAnsi="Arial" w:cs="Arial"/>
                <w:sz w:val="22"/>
                <w:szCs w:val="22"/>
              </w:rPr>
            </w:pPr>
            <w:r>
              <w:rPr>
                <w:rFonts w:ascii="Arial" w:hAnsi="Arial" w:cs="Arial"/>
                <w:sz w:val="22"/>
                <w:szCs w:val="22"/>
              </w:rPr>
              <w:t>08-06-26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5FD8CE60" w14:textId="32553FD8" w:rsidR="002D475A" w:rsidRPr="002D475A" w:rsidRDefault="002D475A" w:rsidP="002D475A">
            <w:pPr>
              <w:rPr>
                <w:rFonts w:ascii="Arial" w:hAnsi="Arial" w:cs="Arial"/>
              </w:rPr>
            </w:pPr>
            <w:r w:rsidRPr="002D475A">
              <w:rPr>
                <w:rFonts w:ascii="Arial" w:hAnsi="Arial" w:cs="Arial"/>
              </w:rPr>
              <w:t>This paper examines the perceptions of consumers in the sportswear industry with regard to celebrity endorsement through secondary data in the form of market research reports, industry and business publications. Nike, Adidas and Puma are some of the brands that have extensively employed the use of celebrity endorsement as a means of promoting their products and establishing brand identity and emotional communication with their customers. Through association with popular sportsmen and celebrities, these brands will seek to change the attitudes of consu</w:t>
            </w:r>
            <w:r>
              <w:rPr>
                <w:rFonts w:ascii="Arial" w:hAnsi="Arial" w:cs="Arial"/>
              </w:rPr>
              <w:t>mers and enhance brand loyalty.</w:t>
            </w:r>
          </w:p>
          <w:p w14:paraId="06389AA2" w14:textId="3A730F0F" w:rsidR="002D475A" w:rsidRPr="002D475A" w:rsidRDefault="002D475A" w:rsidP="002D475A">
            <w:pPr>
              <w:rPr>
                <w:rFonts w:ascii="Arial" w:hAnsi="Arial" w:cs="Arial"/>
              </w:rPr>
            </w:pPr>
            <w:r w:rsidRPr="002D475A">
              <w:rPr>
                <w:rFonts w:ascii="Arial" w:hAnsi="Arial" w:cs="Arial"/>
              </w:rPr>
              <w:t xml:space="preserve">Current studies and business knowledge indicate that the success of celebrity endorsements depends upon a number of factors, among them credibility, authenticity and fit between the celebrity and the brand. Nonetheless, much of the existing evidence looks at these factors in isolation and tends to look at outcomes that are easy to measure and not the interpretation of the endorsements as meaningful </w:t>
            </w:r>
            <w:r>
              <w:rPr>
                <w:rFonts w:ascii="Arial" w:hAnsi="Arial" w:cs="Arial"/>
              </w:rPr>
              <w:t>brand messages by the consumer.</w:t>
            </w:r>
          </w:p>
          <w:p w14:paraId="07C9D88D" w14:textId="1AEDEA5A" w:rsidR="002D475A" w:rsidRPr="002D475A" w:rsidRDefault="002D475A" w:rsidP="002D475A">
            <w:pPr>
              <w:rPr>
                <w:rFonts w:ascii="Arial" w:hAnsi="Arial" w:cs="Arial"/>
              </w:rPr>
            </w:pPr>
            <w:r w:rsidRPr="002D475A">
              <w:rPr>
                <w:rFonts w:ascii="Arial" w:hAnsi="Arial" w:cs="Arial"/>
              </w:rPr>
              <w:t xml:space="preserve">The present study fills this gap by the analysis of secondary sources to find out the trends in the ways consumers interpret and react to celebrity endorses. It seeks to offer a more unified perception of consumer perception as applied in the sportswear industry where branding is significantly related to identity, </w:t>
            </w:r>
            <w:r>
              <w:rPr>
                <w:rFonts w:ascii="Arial" w:hAnsi="Arial" w:cs="Arial"/>
              </w:rPr>
              <w:t>lifestyle and cultural meaning.</w:t>
            </w:r>
          </w:p>
          <w:p w14:paraId="5F64A457" w14:textId="52C6C27C" w:rsidR="00F96C3F" w:rsidRPr="002A152D" w:rsidDel="00425DA7" w:rsidRDefault="002D475A" w:rsidP="002D475A">
            <w:pPr>
              <w:rPr>
                <w:rFonts w:ascii="Arial" w:hAnsi="Arial" w:cs="Arial"/>
              </w:rPr>
            </w:pPr>
            <w:r w:rsidRPr="002D475A">
              <w:rPr>
                <w:rFonts w:ascii="Arial" w:hAnsi="Arial" w:cs="Arial"/>
              </w:rPr>
              <w:t>The study will be able to contribute by providing a better understanding of the role played by the endorsement strategies in consumer perceptions. It is significant in the business world, as companies spend a lot of resources on celebrity collaborations, yet they cannot fully comprehend how such endorsement is perceived by consu</w:t>
            </w:r>
            <w:r>
              <w:rPr>
                <w:rFonts w:ascii="Arial" w:hAnsi="Arial" w:cs="Arial"/>
              </w:rPr>
              <w:t>mers in the real-life situation</w:t>
            </w:r>
            <w:r w:rsidR="00647121" w:rsidRPr="00647121">
              <w:rPr>
                <w:rFonts w:ascii="Arial" w:hAnsi="Arial" w:cs="Arial"/>
              </w:rPr>
              <w:t>.</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76C0468A" w14:textId="0D3149EB" w:rsidR="00F96C3F" w:rsidRPr="006C1FDD" w:rsidRDefault="002D475A" w:rsidP="00F96C3F">
            <w:pPr>
              <w:autoSpaceDE w:val="0"/>
              <w:autoSpaceDN w:val="0"/>
              <w:adjustRightInd w:val="0"/>
              <w:rPr>
                <w:rFonts w:ascii="Arial" w:hAnsi="Arial" w:cs="Arial"/>
                <w:b/>
                <w:bCs/>
                <w:sz w:val="22"/>
                <w:szCs w:val="22"/>
              </w:rPr>
            </w:pPr>
            <w:r>
              <w:rPr>
                <w:rFonts w:ascii="Arial" w:hAnsi="Arial" w:cs="Arial"/>
              </w:rPr>
              <w:t xml:space="preserve">1. </w:t>
            </w:r>
            <w:r w:rsidRPr="002D475A">
              <w:rPr>
                <w:rFonts w:ascii="Arial" w:hAnsi="Arial" w:cs="Arial"/>
              </w:rPr>
              <w:t>How do consumers perceive and interpret celebrity endorsement in the sportswear industry?</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24A4D462" w14:textId="77777777" w:rsidR="00647121" w:rsidRPr="009D2E0B" w:rsidRDefault="00647121" w:rsidP="00F96C3F">
            <w:pPr>
              <w:autoSpaceDE w:val="0"/>
              <w:autoSpaceDN w:val="0"/>
              <w:adjustRightInd w:val="0"/>
              <w:rPr>
                <w:rFonts w:ascii="Arial" w:hAnsi="Arial" w:cs="Arial"/>
                <w:b/>
                <w:bCs/>
                <w:sz w:val="22"/>
                <w:szCs w:val="22"/>
              </w:rPr>
            </w:pPr>
          </w:p>
          <w:p w14:paraId="574A3C8C" w14:textId="639A2973" w:rsidR="00F96C3F" w:rsidRPr="002A152D" w:rsidRDefault="003F136C" w:rsidP="00F96C3F">
            <w:pPr>
              <w:rPr>
                <w:rFonts w:ascii="Arial" w:hAnsi="Arial" w:cs="Arial"/>
              </w:rPr>
            </w:pPr>
            <w:r w:rsidRPr="003F136C">
              <w:rPr>
                <w:rFonts w:ascii="Arial" w:hAnsi="Arial" w:cs="Arial"/>
                <w:color w:val="000000" w:themeColor="text1"/>
              </w:rPr>
              <w:t>To explore how consumers perceive celebrity endorsement in the sportswear industry through secondary research using market reports, indus</w:t>
            </w:r>
            <w:r>
              <w:rPr>
                <w:rFonts w:ascii="Arial" w:hAnsi="Arial" w:cs="Arial"/>
                <w:color w:val="000000" w:themeColor="text1"/>
              </w:rPr>
              <w:t>try data and case study sources</w:t>
            </w:r>
            <w:r w:rsidR="002D475A">
              <w:rPr>
                <w:rFonts w:ascii="Arial" w:hAnsi="Arial" w:cs="Arial"/>
                <w:color w:val="000000" w:themeColor="text1"/>
              </w:rPr>
              <w:t>.</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2272B05" w14:textId="77777777" w:rsidR="00F96C3F" w:rsidRDefault="00F96C3F" w:rsidP="00F96C3F">
            <w:pPr>
              <w:rPr>
                <w:rFonts w:ascii="Arial" w:hAnsi="Arial" w:cs="Arial"/>
                <w:sz w:val="22"/>
                <w:szCs w:val="22"/>
              </w:rPr>
            </w:pPr>
          </w:p>
          <w:p w14:paraId="2B788518" w14:textId="18B4C7A3" w:rsidR="002D475A" w:rsidRPr="002D475A" w:rsidRDefault="002D475A" w:rsidP="002D475A">
            <w:pPr>
              <w:rPr>
                <w:rFonts w:ascii="Arial" w:hAnsi="Arial" w:cs="Arial"/>
                <w:sz w:val="22"/>
                <w:szCs w:val="22"/>
              </w:rPr>
            </w:pPr>
            <w:r>
              <w:rPr>
                <w:rFonts w:ascii="Arial" w:hAnsi="Arial" w:cs="Arial"/>
                <w:sz w:val="22"/>
                <w:szCs w:val="22"/>
              </w:rPr>
              <w:t xml:space="preserve">1. </w:t>
            </w:r>
            <w:r w:rsidRPr="002D475A">
              <w:rPr>
                <w:rFonts w:ascii="Arial" w:hAnsi="Arial" w:cs="Arial"/>
                <w:sz w:val="22"/>
                <w:szCs w:val="22"/>
              </w:rPr>
              <w:t>To identify recurring patterns in secondary data that reflect consumer perceptions of celebrity endorsement within the sportswear industry.</w:t>
            </w:r>
          </w:p>
          <w:p w14:paraId="195CBC88" w14:textId="254858D3" w:rsidR="00F96C3F" w:rsidRPr="004C3A0B" w:rsidRDefault="002D475A" w:rsidP="002D475A">
            <w:pPr>
              <w:rPr>
                <w:rFonts w:ascii="Arial" w:hAnsi="Arial" w:cs="Arial"/>
                <w:sz w:val="22"/>
                <w:szCs w:val="22"/>
              </w:rPr>
            </w:pPr>
            <w:r>
              <w:rPr>
                <w:rFonts w:ascii="Arial" w:hAnsi="Arial" w:cs="Arial"/>
                <w:sz w:val="22"/>
                <w:szCs w:val="22"/>
              </w:rPr>
              <w:t xml:space="preserve">2. </w:t>
            </w:r>
            <w:r w:rsidRPr="002D475A">
              <w:rPr>
                <w:rFonts w:ascii="Arial" w:hAnsi="Arial" w:cs="Arial"/>
                <w:sz w:val="22"/>
                <w:szCs w:val="22"/>
              </w:rPr>
              <w:t>To analyse how factors such as credibility, authenticity and celebrity–brand congruence influence consumer attitudes toward sportswear brands.</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3BC4A542" w14:textId="33803A10" w:rsidR="002D475A" w:rsidRPr="002D475A" w:rsidRDefault="002D475A" w:rsidP="002D475A">
            <w:pPr>
              <w:rPr>
                <w:rFonts w:ascii="Arial" w:hAnsi="Arial" w:cs="Arial"/>
                <w:color w:val="000000" w:themeColor="text1"/>
                <w:sz w:val="22"/>
                <w:szCs w:val="22"/>
              </w:rPr>
            </w:pPr>
            <w:r w:rsidRPr="002D475A">
              <w:rPr>
                <w:rFonts w:ascii="Arial" w:hAnsi="Arial" w:cs="Arial"/>
                <w:color w:val="000000" w:themeColor="text1"/>
                <w:sz w:val="22"/>
                <w:szCs w:val="22"/>
              </w:rPr>
              <w:t>The research design is a secondary qualitative research design since the researcher will not be collecting primary data but secondary data and the analysis of the secondary data. There will be no human subjects in this study. Rather, various trustworthy secondary sources such as market research reports, industry publications, company reports and reputable business websites will be used to collect the data. These are the sources that present pertinent information about consumer perceptions, branding tactics and endorsee practises by celebr</w:t>
            </w:r>
            <w:r>
              <w:rPr>
                <w:rFonts w:ascii="Arial" w:hAnsi="Arial" w:cs="Arial"/>
                <w:color w:val="000000" w:themeColor="text1"/>
                <w:sz w:val="22"/>
                <w:szCs w:val="22"/>
              </w:rPr>
              <w:t>ities in the sportswear sector.</w:t>
            </w:r>
          </w:p>
          <w:p w14:paraId="02049B43" w14:textId="77777777" w:rsidR="002D475A" w:rsidRPr="002D475A" w:rsidRDefault="002D475A" w:rsidP="002D475A">
            <w:pPr>
              <w:rPr>
                <w:rFonts w:ascii="Arial" w:hAnsi="Arial" w:cs="Arial"/>
                <w:color w:val="000000" w:themeColor="text1"/>
                <w:sz w:val="22"/>
                <w:szCs w:val="22"/>
              </w:rPr>
            </w:pPr>
            <w:r w:rsidRPr="002D475A">
              <w:rPr>
                <w:rFonts w:ascii="Arial" w:hAnsi="Arial" w:cs="Arial"/>
                <w:color w:val="000000" w:themeColor="text1"/>
                <w:sz w:val="22"/>
                <w:szCs w:val="22"/>
              </w:rPr>
              <w:t>The systematic online searches in Google, Statista, marketline and websites of the company investor relations (e.g., Nike, Adidas, Puma) and other reputable market research vendors will be used to collect data. Such sources are chosen due to the fact that they provide the current and practise-relevant information and practical case studies. The researcher will apply definite keywords to locate the appropriate data, i.e. the following terms: celebrity endorsement sportswear, consumer perception sportswear brands, Nike endorsement strategy, brand authenticity, and endorsement brand fit.</w:t>
            </w:r>
          </w:p>
          <w:p w14:paraId="05C51B5B" w14:textId="77777777" w:rsidR="002D475A" w:rsidRPr="002D475A" w:rsidRDefault="002D475A" w:rsidP="002D475A">
            <w:pPr>
              <w:rPr>
                <w:rFonts w:ascii="Arial" w:hAnsi="Arial" w:cs="Arial"/>
                <w:color w:val="000000" w:themeColor="text1"/>
                <w:sz w:val="22"/>
                <w:szCs w:val="22"/>
              </w:rPr>
            </w:pPr>
          </w:p>
          <w:p w14:paraId="0E4D3FC2" w14:textId="01AD96DF" w:rsidR="002D475A" w:rsidRPr="002D475A" w:rsidRDefault="002D475A" w:rsidP="002D475A">
            <w:pPr>
              <w:rPr>
                <w:rFonts w:ascii="Arial" w:hAnsi="Arial" w:cs="Arial"/>
                <w:color w:val="000000" w:themeColor="text1"/>
                <w:sz w:val="22"/>
                <w:szCs w:val="22"/>
              </w:rPr>
            </w:pPr>
            <w:r w:rsidRPr="002D475A">
              <w:rPr>
                <w:rFonts w:ascii="Arial" w:hAnsi="Arial" w:cs="Arial"/>
                <w:color w:val="000000" w:themeColor="text1"/>
                <w:sz w:val="22"/>
                <w:szCs w:val="22"/>
              </w:rPr>
              <w:t xml:space="preserve">In order to make sure that the data sources are relevant and good, the filtered data sources will be filtered with clear inclusion criteria. The sources should be current, reputable and directly connected to celebrity endorsement, branding strategy or perception of the consumer in the sportswear or fashion industry. Well established organisations, reports on the industry, and the business publications that are generally accepted will be prioritised. Other industry data can be taken into consideration where the results can be replicated in </w:t>
            </w:r>
            <w:r>
              <w:rPr>
                <w:rFonts w:ascii="Arial" w:hAnsi="Arial" w:cs="Arial"/>
                <w:color w:val="000000" w:themeColor="text1"/>
                <w:sz w:val="22"/>
                <w:szCs w:val="22"/>
              </w:rPr>
              <w:t>sportswear branding situations.</w:t>
            </w:r>
          </w:p>
          <w:p w14:paraId="6F8BECE5" w14:textId="3DB49EDE" w:rsidR="002D475A" w:rsidRPr="002D475A" w:rsidRDefault="002D475A" w:rsidP="002D475A">
            <w:pPr>
              <w:rPr>
                <w:rFonts w:ascii="Arial" w:hAnsi="Arial" w:cs="Arial"/>
                <w:color w:val="000000" w:themeColor="text1"/>
                <w:sz w:val="22"/>
                <w:szCs w:val="22"/>
              </w:rPr>
            </w:pPr>
            <w:r w:rsidRPr="002D475A">
              <w:rPr>
                <w:rFonts w:ascii="Arial" w:hAnsi="Arial" w:cs="Arial"/>
                <w:color w:val="000000" w:themeColor="text1"/>
                <w:sz w:val="22"/>
                <w:szCs w:val="22"/>
              </w:rPr>
              <w:t>The information that will be collected will consist of the main findings, the consumer behaviours that were reported, the branding strategies, and the data on the effectiveness of the endorsing activities. These sources will be put in a password-protected device and secured by a backup in a secure cloud storage. All sources will be analysed critically and the pertinent information will be taken and noted in an organised form to facilitate ana</w:t>
            </w:r>
            <w:r>
              <w:rPr>
                <w:rFonts w:ascii="Arial" w:hAnsi="Arial" w:cs="Arial"/>
                <w:color w:val="000000" w:themeColor="text1"/>
                <w:sz w:val="22"/>
                <w:szCs w:val="22"/>
              </w:rPr>
              <w:t>lysis.</w:t>
            </w:r>
          </w:p>
          <w:p w14:paraId="7833E462" w14:textId="73F61542" w:rsidR="002D475A" w:rsidRPr="002D475A" w:rsidRDefault="002D475A" w:rsidP="002D475A">
            <w:pPr>
              <w:rPr>
                <w:rFonts w:ascii="Arial" w:hAnsi="Arial" w:cs="Arial"/>
                <w:color w:val="000000" w:themeColor="text1"/>
                <w:sz w:val="22"/>
                <w:szCs w:val="22"/>
              </w:rPr>
            </w:pPr>
            <w:r w:rsidRPr="002D475A">
              <w:rPr>
                <w:rFonts w:ascii="Arial" w:hAnsi="Arial" w:cs="Arial"/>
                <w:color w:val="000000" w:themeColor="text1"/>
                <w:sz w:val="22"/>
                <w:szCs w:val="22"/>
              </w:rPr>
              <w:t>The researcher will then put the information gathered into order by detecting important themes and patterns concerning the consumer perception of celebrity endorsement. These are credibility, authenticity, celebrity- brand fit and emotional connexion. The data will be summarised and classified to facilitate thematic analysis and enable a compa</w:t>
            </w:r>
            <w:r>
              <w:rPr>
                <w:rFonts w:ascii="Arial" w:hAnsi="Arial" w:cs="Arial"/>
                <w:color w:val="000000" w:themeColor="text1"/>
                <w:sz w:val="22"/>
                <w:szCs w:val="22"/>
              </w:rPr>
              <w:t>rison with the various sources.</w:t>
            </w:r>
          </w:p>
          <w:p w14:paraId="108EF2F7" w14:textId="79CD7663" w:rsidR="00F96C3F" w:rsidRPr="004C3A0B" w:rsidRDefault="002D475A" w:rsidP="002D475A">
            <w:pPr>
              <w:rPr>
                <w:rFonts w:ascii="Arial" w:hAnsi="Arial" w:cs="Arial"/>
                <w:b/>
                <w:sz w:val="22"/>
                <w:szCs w:val="22"/>
              </w:rPr>
            </w:pPr>
            <w:r w:rsidRPr="002D475A">
              <w:rPr>
                <w:rFonts w:ascii="Arial" w:hAnsi="Arial" w:cs="Arial"/>
                <w:color w:val="000000" w:themeColor="text1"/>
                <w:sz w:val="22"/>
                <w:szCs w:val="22"/>
              </w:rPr>
              <w:t>Since this study is based purely on the secondary data which is publicly available, no personal or sensitive information will be collected. Interviews, surveys, observations, and recordings will not be used. Thus, minimal ethical risk is involved in the study. The final data will comprise of a sample of secondary sources, which will be examined to determine the trends in how consumers view celebrity endorsements in the sportswear sector.</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581A018A" w:rsidR="00C11423" w:rsidRPr="004C3A0B" w:rsidRDefault="0064712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11EA8F98" w:rsidR="00C11423" w:rsidRPr="004C3A0B" w:rsidRDefault="0064712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28C198E4" w:rsidR="00770C66" w:rsidRDefault="0064712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46E96D62" w:rsidR="00770C66" w:rsidRPr="004C3A0B" w:rsidRDefault="0064712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6330B852" w:rsidR="00D107AC" w:rsidRDefault="00647121"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51F285BE" w:rsidR="00770C66" w:rsidRPr="004C3A0B" w:rsidRDefault="0064712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3B3458BB" w:rsidR="00770C66" w:rsidRPr="004C3A0B" w:rsidRDefault="0064712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542B8D38" w:rsidR="00770C66" w:rsidRPr="004C3A0B" w:rsidRDefault="0064712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0C5DB450" w:rsidR="00770C66" w:rsidRPr="004C3A0B" w:rsidRDefault="0064712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4FE01F13" w:rsidR="00770C66" w:rsidRPr="004C3A0B" w:rsidRDefault="0064712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15E782E3" w:rsidR="00770C66" w:rsidRPr="004C3A0B" w:rsidRDefault="0064712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07F286A1" w:rsidR="00770C66" w:rsidRPr="004C3A0B" w:rsidRDefault="0064712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33886F0A" w:rsidR="00770C66" w:rsidRPr="004C3A0B" w:rsidRDefault="0064712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12BCE2B3" w:rsidR="00770C66" w:rsidRPr="004C3A0B" w:rsidRDefault="0064712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1EF1763E" w:rsidR="00770C66" w:rsidRPr="004C3A0B" w:rsidRDefault="0064712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520C9FAB" w:rsidR="00770C66" w:rsidRDefault="0064712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0CCF36A5" w:rsidR="00770C66" w:rsidRPr="006C1FDD" w:rsidRDefault="0064712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705B60" w:rsidRDefault="0094056C" w:rsidP="00C86572">
            <w:pPr>
              <w:autoSpaceDE w:val="0"/>
              <w:autoSpaceDN w:val="0"/>
              <w:adjustRightInd w:val="0"/>
              <w:rPr>
                <w:rFonts w:ascii="Arial" w:hAnsi="Arial" w:cs="Arial"/>
                <w:color w:val="000000" w:themeColor="text1"/>
                <w:sz w:val="22"/>
                <w:szCs w:val="22"/>
              </w:rPr>
            </w:pPr>
            <w:r w:rsidRPr="00705B60">
              <w:rPr>
                <w:rFonts w:ascii="Arial" w:hAnsi="Arial" w:cs="Arial"/>
                <w:color w:val="000000" w:themeColor="text1"/>
                <w:sz w:val="22"/>
                <w:szCs w:val="22"/>
              </w:rPr>
              <w:t>Risk to p</w:t>
            </w:r>
            <w:r w:rsidR="00003E64" w:rsidRPr="00705B60">
              <w:rPr>
                <w:rFonts w:ascii="Arial" w:hAnsi="Arial" w:cs="Arial"/>
                <w:color w:val="000000" w:themeColor="text1"/>
                <w:sz w:val="22"/>
                <w:szCs w:val="22"/>
              </w:rPr>
              <w:t>articipant</w:t>
            </w:r>
            <w:r w:rsidRPr="00705B60">
              <w:rPr>
                <w:rFonts w:ascii="Arial" w:hAnsi="Arial" w:cs="Arial"/>
                <w:color w:val="000000" w:themeColor="text1"/>
                <w:sz w:val="22"/>
                <w:szCs w:val="22"/>
              </w:rPr>
              <w:t>s</w:t>
            </w:r>
            <w:r w:rsidR="00003E64" w:rsidRPr="00705B60">
              <w:rPr>
                <w:rFonts w:ascii="Arial" w:hAnsi="Arial" w:cs="Arial"/>
                <w:color w:val="000000" w:themeColor="text1"/>
                <w:sz w:val="22"/>
                <w:szCs w:val="22"/>
              </w:rPr>
              <w:t>:</w:t>
            </w:r>
          </w:p>
          <w:p w14:paraId="6645975A" w14:textId="0893306A" w:rsidR="00003E64" w:rsidRPr="00705B60" w:rsidRDefault="00705B60" w:rsidP="00705B60">
            <w:pPr>
              <w:rPr>
                <w:rFonts w:ascii="Arial" w:hAnsi="Arial" w:cs="Arial"/>
                <w:color w:val="000000" w:themeColor="text1"/>
                <w:sz w:val="22"/>
                <w:szCs w:val="22"/>
              </w:rPr>
            </w:pPr>
            <w:r w:rsidRPr="00705B60">
              <w:rPr>
                <w:rFonts w:ascii="Arial" w:hAnsi="Arial" w:cs="Arial"/>
                <w:color w:val="000000" w:themeColor="text1"/>
                <w:sz w:val="22"/>
                <w:szCs w:val="22"/>
              </w:rPr>
              <w:t>This research does not involve human participants because it uses secondary data from publicly available academic literature. Therefore, there are no direct risks to participants.</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5EBA7219" w:rsidR="00003E64" w:rsidRDefault="00705B60"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74203F30" w:rsidR="00003E64" w:rsidRPr="00705B60" w:rsidRDefault="00705B60" w:rsidP="003257BD">
            <w:pPr>
              <w:rPr>
                <w:rFonts w:ascii="Arial" w:hAnsi="Arial" w:cs="Arial"/>
                <w:color w:val="000000" w:themeColor="text1"/>
                <w:sz w:val="22"/>
                <w:szCs w:val="22"/>
              </w:rPr>
            </w:pPr>
            <w:r w:rsidRPr="00705B60">
              <w:rPr>
                <w:rFonts w:ascii="Arial" w:hAnsi="Arial" w:cs="Arial"/>
                <w:color w:val="000000" w:themeColor="text1"/>
                <w:sz w:val="22"/>
                <w:szCs w:val="22"/>
              </w:rPr>
              <w:t xml:space="preserve">Minimal risk to the researcher may arise from the possibility of misinterpretation of </w:t>
            </w:r>
            <w:r w:rsidR="003F136C" w:rsidRPr="003F136C">
              <w:rPr>
                <w:rFonts w:ascii="Arial" w:hAnsi="Arial" w:cs="Arial"/>
                <w:color w:val="000000" w:themeColor="text1"/>
                <w:sz w:val="22"/>
                <w:szCs w:val="22"/>
              </w:rPr>
              <w:t>secondary data sources</w:t>
            </w:r>
            <w:r w:rsidRPr="00705B60">
              <w:rPr>
                <w:rFonts w:ascii="Arial" w:hAnsi="Arial" w:cs="Arial"/>
                <w:color w:val="000000" w:themeColor="text1"/>
                <w:sz w:val="22"/>
                <w:szCs w:val="22"/>
              </w:rPr>
              <w:t>.</w:t>
            </w:r>
          </w:p>
          <w:p w14:paraId="0435A036" w14:textId="7266E6F3" w:rsidR="00003E64" w:rsidRPr="004C3A0B" w:rsidRDefault="00003E64" w:rsidP="00705B60">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4416A3BD" w14:textId="69510EE8" w:rsidR="00003E64" w:rsidRPr="004C3A0B" w:rsidRDefault="00705B60" w:rsidP="003F136C">
            <w:pPr>
              <w:autoSpaceDE w:val="0"/>
              <w:autoSpaceDN w:val="0"/>
              <w:adjustRightInd w:val="0"/>
              <w:rPr>
                <w:rFonts w:cs="Arial"/>
              </w:rPr>
            </w:pPr>
            <w:r w:rsidRPr="00705B60">
              <w:rPr>
                <w:rFonts w:ascii="Arial" w:hAnsi="Arial" w:cs="Arial"/>
                <w:i/>
                <w:sz w:val="18"/>
                <w:szCs w:val="18"/>
              </w:rPr>
              <w:t xml:space="preserve">This risk will be mitigated through systematic </w:t>
            </w:r>
            <w:r w:rsidR="003F136C">
              <w:rPr>
                <w:rFonts w:ascii="Arial" w:hAnsi="Arial" w:cs="Arial"/>
                <w:i/>
                <w:sz w:val="18"/>
                <w:szCs w:val="18"/>
              </w:rPr>
              <w:t xml:space="preserve">secondary data </w:t>
            </w:r>
            <w:r w:rsidRPr="00705B60">
              <w:rPr>
                <w:rFonts w:ascii="Arial" w:hAnsi="Arial" w:cs="Arial"/>
                <w:i/>
                <w:sz w:val="18"/>
                <w:szCs w:val="18"/>
              </w:rPr>
              <w:t xml:space="preserve">screening, transparent coding procedures and referencing </w:t>
            </w:r>
            <w:r w:rsidR="003F136C">
              <w:rPr>
                <w:rFonts w:ascii="Arial" w:hAnsi="Arial" w:cs="Arial"/>
                <w:i/>
                <w:sz w:val="18"/>
                <w:szCs w:val="18"/>
              </w:rPr>
              <w:t>case study</w:t>
            </w:r>
            <w:r w:rsidRPr="00705B60">
              <w:rPr>
                <w:rFonts w:ascii="Arial" w:hAnsi="Arial" w:cs="Arial"/>
                <w:i/>
                <w:sz w:val="18"/>
                <w:szCs w:val="18"/>
              </w:rPr>
              <w:t xml:space="preserve"> sources.</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CC70174" w14:textId="6F413007" w:rsidR="0094056C" w:rsidRPr="004C3A0B" w:rsidRDefault="00705B60" w:rsidP="003F136C">
            <w:pPr>
              <w:autoSpaceDE w:val="0"/>
              <w:autoSpaceDN w:val="0"/>
              <w:adjustRightInd w:val="0"/>
              <w:rPr>
                <w:rFonts w:ascii="Arial" w:hAnsi="Arial" w:cs="Arial"/>
                <w:sz w:val="22"/>
                <w:szCs w:val="22"/>
              </w:rPr>
            </w:pPr>
            <w:r w:rsidRPr="00705B60">
              <w:rPr>
                <w:rFonts w:ascii="Arial" w:hAnsi="Arial" w:cs="Arial"/>
                <w:sz w:val="22"/>
                <w:szCs w:val="22"/>
              </w:rPr>
              <w:t xml:space="preserve">There is a minimal risk to the University if the research is conducted inaccurately or misrepresents existing </w:t>
            </w:r>
            <w:r w:rsidR="003F136C">
              <w:rPr>
                <w:rFonts w:ascii="Arial" w:hAnsi="Arial" w:cs="Arial"/>
                <w:sz w:val="22"/>
                <w:szCs w:val="22"/>
              </w:rPr>
              <w:t>sources</w:t>
            </w:r>
            <w:r w:rsidRPr="00705B60">
              <w:rPr>
                <w:rFonts w:ascii="Arial" w:hAnsi="Arial" w:cs="Arial"/>
                <w:sz w:val="22"/>
                <w:szCs w:val="22"/>
              </w:rPr>
              <w:t>.</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035C5940" w14:textId="12A2AB01" w:rsidR="0094056C" w:rsidRPr="004C3A0B" w:rsidRDefault="00705B60" w:rsidP="00D107AC">
            <w:pPr>
              <w:autoSpaceDE w:val="0"/>
              <w:autoSpaceDN w:val="0"/>
              <w:adjustRightInd w:val="0"/>
              <w:rPr>
                <w:rFonts w:cs="Arial"/>
              </w:rPr>
            </w:pPr>
            <w:r w:rsidRPr="00705B60">
              <w:rPr>
                <w:rFonts w:ascii="Arial" w:hAnsi="Arial" w:cs="Arial"/>
                <w:sz w:val="22"/>
                <w:szCs w:val="22"/>
              </w:rPr>
              <w:t>This will be mitigated by following academic integrity guidelines, proper citation of sources and adherence to the University's research ethics policies.</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03328CC0" w14:textId="41051B1E" w:rsidR="00003E64" w:rsidRPr="004C3A0B" w:rsidRDefault="00705B60" w:rsidP="003257BD">
            <w:pPr>
              <w:autoSpaceDE w:val="0"/>
              <w:autoSpaceDN w:val="0"/>
              <w:adjustRightInd w:val="0"/>
              <w:rPr>
                <w:rFonts w:ascii="Arial" w:hAnsi="Arial" w:cs="Arial"/>
                <w:sz w:val="22"/>
                <w:szCs w:val="22"/>
              </w:rPr>
            </w:pPr>
            <w:r w:rsidRPr="00705B60">
              <w:rPr>
                <w:rFonts w:ascii="Arial" w:hAnsi="Arial" w:cs="Arial"/>
                <w:sz w:val="22"/>
                <w:szCs w:val="22"/>
              </w:rPr>
              <w:t>There are no environmental risks associated with this research because the study involves only analysis of existing academic literature.</w:t>
            </w:r>
          </w:p>
        </w:tc>
        <w:tc>
          <w:tcPr>
            <w:tcW w:w="4932" w:type="dxa"/>
            <w:tcBorders>
              <w:top w:val="single" w:sz="4" w:space="0" w:color="auto"/>
              <w:bottom w:val="single" w:sz="4" w:space="0" w:color="auto"/>
            </w:tcBorders>
          </w:tcPr>
          <w:p w14:paraId="454E6243" w14:textId="31712A85" w:rsidR="00003E6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1A0A90A3" w14:textId="77777777" w:rsidR="00705B60" w:rsidRDefault="00705B60" w:rsidP="006F307C">
            <w:pPr>
              <w:autoSpaceDE w:val="0"/>
              <w:autoSpaceDN w:val="0"/>
              <w:adjustRightInd w:val="0"/>
              <w:rPr>
                <w:rFonts w:ascii="Arial" w:hAnsi="Arial" w:cs="Arial"/>
                <w:i/>
                <w:sz w:val="18"/>
                <w:szCs w:val="18"/>
              </w:rPr>
            </w:pPr>
          </w:p>
          <w:p w14:paraId="225B88F9" w14:textId="706518B4" w:rsidR="00705B60" w:rsidRPr="00354F34" w:rsidRDefault="00705B60" w:rsidP="006F307C">
            <w:pPr>
              <w:autoSpaceDE w:val="0"/>
              <w:autoSpaceDN w:val="0"/>
              <w:adjustRightInd w:val="0"/>
              <w:rPr>
                <w:rFonts w:ascii="Arial" w:hAnsi="Arial" w:cs="Arial"/>
                <w:i/>
                <w:sz w:val="18"/>
                <w:szCs w:val="18"/>
              </w:rPr>
            </w:pPr>
            <w:r>
              <w:rPr>
                <w:rFonts w:ascii="Arial" w:hAnsi="Arial" w:cs="Arial"/>
                <w:i/>
                <w:sz w:val="18"/>
                <w:szCs w:val="18"/>
              </w:rPr>
              <w:t>N/A</w:t>
            </w:r>
          </w:p>
          <w:p w14:paraId="6B1C8D3D" w14:textId="77777777" w:rsidR="00003E64" w:rsidRDefault="00003E64" w:rsidP="003257BD">
            <w:pPr>
              <w:rPr>
                <w:rFonts w:ascii="Arial" w:hAnsi="Arial" w:cs="Arial"/>
                <w:sz w:val="22"/>
                <w:szCs w:val="22"/>
              </w:rPr>
            </w:pPr>
          </w:p>
          <w:p w14:paraId="2D9B576E" w14:textId="02F8B37E" w:rsidR="00003E64" w:rsidRPr="004C3A0B" w:rsidRDefault="00003E64" w:rsidP="003257BD">
            <w:pPr>
              <w:autoSpaceDE w:val="0"/>
              <w:autoSpaceDN w:val="0"/>
              <w:adjustRightInd w:val="0"/>
              <w:rPr>
                <w:rFonts w:cs="Arial"/>
              </w:rPr>
            </w:pP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58D7149" w:rsidR="006930C2" w:rsidRDefault="00705B60" w:rsidP="00705B60">
            <w:pPr>
              <w:pStyle w:val="NormalWeb"/>
              <w:autoSpaceDE w:val="0"/>
              <w:autoSpaceDN w:val="0"/>
              <w:adjustRightInd w:val="0"/>
              <w:jc w:val="center"/>
              <w:rPr>
                <w:rFonts w:ascii="MS Gothic" w:eastAsia="MS Gothic" w:hAnsi="MS Gothic" w:cs="Arial"/>
                <w:b/>
                <w:bCs/>
                <w:sz w:val="22"/>
                <w:szCs w:val="22"/>
                <w:lang w:val="en-US"/>
              </w:rPr>
            </w:pPr>
            <m:oMathPara>
              <m:oMath>
                <m:r>
                  <m:rPr>
                    <m:sty m:val="bi"/>
                  </m:rPr>
                  <w:rPr>
                    <w:rFonts w:ascii="Cambria Math" w:eastAsia="MS Gothic" w:hAnsi="Cambria Math" w:cs="Arial"/>
                    <w:sz w:val="28"/>
                    <w:szCs w:val="22"/>
                    <w:lang w:val="en-US"/>
                  </w:rPr>
                  <m:t>√</m:t>
                </m:r>
              </m:oMath>
            </m:oMathPara>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29CC70B1" w:rsidR="006930C2" w:rsidRDefault="00705B60" w:rsidP="00947984">
            <w:pPr>
              <w:pStyle w:val="NormalWeb"/>
              <w:autoSpaceDE w:val="0"/>
              <w:autoSpaceDN w:val="0"/>
              <w:adjustRightInd w:val="0"/>
              <w:jc w:val="center"/>
            </w:pPr>
            <m:oMathPara>
              <m:oMath>
                <m:r>
                  <m:rPr>
                    <m:sty m:val="bi"/>
                  </m:rPr>
                  <w:rPr>
                    <w:rFonts w:ascii="Cambria Math" w:eastAsia="MS Gothic" w:hAnsi="Cambria Math" w:cs="Arial"/>
                    <w:sz w:val="28"/>
                    <w:szCs w:val="22"/>
                    <w:lang w:val="en-US"/>
                  </w:rPr>
                  <m:t>√</m:t>
                </m:r>
              </m:oMath>
            </m:oMathPara>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E69A115" w14:textId="54B09D7E" w:rsidR="004D0161" w:rsidRPr="004C3A0B" w:rsidRDefault="00705B6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1B41C7C1" w:rsidR="004D0161" w:rsidRPr="004C3A0B" w:rsidRDefault="00705B6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41452473" w:rsidR="004D0161" w:rsidRPr="004C3A0B" w:rsidRDefault="00705B6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64404622" w:rsidR="004D0161" w:rsidRPr="004C3A0B" w:rsidRDefault="00705B6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0310D6C8" w:rsidR="004D0161" w:rsidRPr="004C3A0B" w:rsidRDefault="00705B6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6A52E9FD" w:rsidR="004D0161" w:rsidRPr="004C3A0B" w:rsidRDefault="00705B6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6F8BBB3D" w:rsidR="004D0161" w:rsidRPr="004C3A0B" w:rsidRDefault="00705B6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7AB93131" w:rsidR="004D0161" w:rsidRPr="004C3A0B" w:rsidRDefault="00705B6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191594B3" w:rsidR="004D0161" w:rsidRPr="004C3A0B" w:rsidRDefault="00705B60"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F64FDAF" w14:textId="753AFB01" w:rsidR="004D0161" w:rsidRPr="00705B60" w:rsidRDefault="00705B60" w:rsidP="003257BD">
            <w:pPr>
              <w:rPr>
                <w:rFonts w:ascii="Arial" w:hAnsi="Arial" w:cs="Arial"/>
                <w:color w:val="000000" w:themeColor="text1"/>
                <w:sz w:val="22"/>
                <w:szCs w:val="22"/>
              </w:rPr>
            </w:pPr>
            <w:r w:rsidRPr="00705B60">
              <w:rPr>
                <w:rFonts w:ascii="Arial" w:hAnsi="Arial" w:cs="Arial"/>
                <w:color w:val="000000" w:themeColor="text1"/>
                <w:sz w:val="22"/>
              </w:rPr>
              <w:t xml:space="preserve">All research materials, including </w:t>
            </w:r>
            <w:r w:rsidR="003F136C" w:rsidRPr="003F136C">
              <w:rPr>
                <w:rFonts w:ascii="Arial" w:hAnsi="Arial" w:cs="Arial"/>
                <w:color w:val="000000" w:themeColor="text1"/>
                <w:sz w:val="22"/>
              </w:rPr>
              <w:t>secondary data sources such as reports and business data</w:t>
            </w:r>
            <w:r w:rsidRPr="00705B60">
              <w:rPr>
                <w:rFonts w:ascii="Arial" w:hAnsi="Arial" w:cs="Arial"/>
                <w:color w:val="000000" w:themeColor="text1"/>
                <w:sz w:val="22"/>
              </w:rPr>
              <w:t>, coding notes, and dissertation drafts, will be stored on a password-protected personal laptop and backed up using secure cloud storage (e.g., Microsoft OneDrive). Access to the files will be restricted to the principal researcher and supervisor. No personal or sensitive data will be collected, as the research relies solely on publicly available academic literature. All files will be protected with password security and will not be shared with external parties. The data will be stored only for the duration of the research project and deleted after the dissertation has been completed and assessed.</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4ED7677A" w:rsidR="004D0161" w:rsidRPr="004C3A0B" w:rsidRDefault="00705B6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59ECE2D6" w:rsidR="004D0161" w:rsidRPr="004C3A0B" w:rsidRDefault="00705B6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41255730" w:rsidR="004D0161" w:rsidRPr="004C3A0B" w:rsidRDefault="00705B6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0D59AEC7" w:rsidR="004D0161" w:rsidRPr="004C3A0B" w:rsidRDefault="00705B6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4B15136E" w:rsidR="004D0161" w:rsidRPr="004C3A0B" w:rsidRDefault="00705B6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7EB3D9C3" w:rsidR="004D0161" w:rsidRPr="004C3A0B" w:rsidRDefault="00705B6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8775553" w14:textId="059FFF7E" w:rsidR="004D0161" w:rsidRPr="00705B60" w:rsidRDefault="00705B60" w:rsidP="003257BD">
            <w:pPr>
              <w:autoSpaceDE w:val="0"/>
              <w:autoSpaceDN w:val="0"/>
              <w:adjustRightInd w:val="0"/>
              <w:rPr>
                <w:rFonts w:ascii="Arial" w:hAnsi="Arial" w:cs="Arial"/>
                <w:color w:val="000000" w:themeColor="text1"/>
                <w:sz w:val="22"/>
                <w:szCs w:val="22"/>
              </w:rPr>
            </w:pPr>
            <w:r w:rsidRPr="00705B60">
              <w:rPr>
                <w:rFonts w:ascii="Arial" w:hAnsi="Arial" w:cs="Arial"/>
                <w:color w:val="000000" w:themeColor="text1"/>
                <w:sz w:val="22"/>
                <w:szCs w:val="22"/>
              </w:rPr>
              <w:t xml:space="preserve">The research will involve electronic transfer of academic journal articles </w:t>
            </w:r>
            <w:r>
              <w:rPr>
                <w:rFonts w:ascii="Arial" w:hAnsi="Arial" w:cs="Arial"/>
                <w:color w:val="000000" w:themeColor="text1"/>
                <w:sz w:val="22"/>
                <w:szCs w:val="22"/>
              </w:rPr>
              <w:t xml:space="preserve">and dissertation drafts between </w:t>
            </w:r>
            <w:r w:rsidRPr="00705B60">
              <w:rPr>
                <w:rFonts w:ascii="Arial" w:hAnsi="Arial" w:cs="Arial"/>
                <w:color w:val="000000" w:themeColor="text1"/>
                <w:sz w:val="22"/>
                <w:szCs w:val="22"/>
              </w:rPr>
              <w:t>the researcher’s personal computer and secure cloud storage (such as Microsoft OneDrive). No personal data will be collected or processed because the study relies solely on publicly available academic literature. All files will be stored in password-protected folders and will only be accessible to the researcher and the dissertation supervisor. Data will be stored until the completion of the project and will then be deleted in accordance with the University’s data management guidelines.</w:t>
            </w: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7F9CFD02" w14:textId="2241D8C5" w:rsidR="004D0161" w:rsidRPr="004C3A0B" w:rsidRDefault="00705B60" w:rsidP="003257BD">
            <w:pPr>
              <w:autoSpaceDE w:val="0"/>
              <w:autoSpaceDN w:val="0"/>
              <w:adjustRightInd w:val="0"/>
              <w:rPr>
                <w:rFonts w:ascii="Arial" w:hAnsi="Arial" w:cs="Arial"/>
                <w:sz w:val="22"/>
                <w:szCs w:val="22"/>
              </w:rPr>
            </w:pPr>
            <w:r w:rsidRPr="00705B60">
              <w:rPr>
                <w:rFonts w:ascii="Arial" w:hAnsi="Arial" w:cs="Arial"/>
                <w:sz w:val="22"/>
                <w:szCs w:val="22"/>
              </w:rPr>
              <w:t>The principal researcher and the dissertation supervisor will have access to the research data. The dissertation may also be reviewed by internal examiners or external examiners as part of the academic assessment process.</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33AC69F" w14:textId="62754501" w:rsidR="004D0161" w:rsidRPr="00705B60" w:rsidRDefault="00705B60" w:rsidP="003257BD">
            <w:pPr>
              <w:autoSpaceDE w:val="0"/>
              <w:autoSpaceDN w:val="0"/>
              <w:adjustRightInd w:val="0"/>
              <w:rPr>
                <w:rFonts w:ascii="Arial" w:hAnsi="Arial" w:cs="Arial"/>
                <w:color w:val="000000" w:themeColor="text1"/>
                <w:sz w:val="22"/>
                <w:szCs w:val="22"/>
              </w:rPr>
            </w:pPr>
            <w:r w:rsidRPr="00705B60">
              <w:rPr>
                <w:rFonts w:ascii="Arial" w:hAnsi="Arial" w:cs="Arial"/>
                <w:color w:val="000000" w:themeColor="text1"/>
                <w:sz w:val="22"/>
                <w:szCs w:val="22"/>
              </w:rPr>
              <w:t>The principal researcher will act as the primary custodian of all research data generated during the study.</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E572E05" w14:textId="5171011F" w:rsidR="004D0161" w:rsidRPr="00354F34" w:rsidRDefault="00705B60" w:rsidP="003257BD">
            <w:pPr>
              <w:autoSpaceDE w:val="0"/>
              <w:autoSpaceDN w:val="0"/>
              <w:adjustRightInd w:val="0"/>
              <w:rPr>
                <w:rFonts w:ascii="Arial" w:hAnsi="Arial" w:cs="Arial"/>
                <w:sz w:val="22"/>
                <w:szCs w:val="22"/>
              </w:rPr>
            </w:pPr>
            <w:r w:rsidRPr="00705B60">
              <w:rPr>
                <w:rFonts w:ascii="Arial" w:hAnsi="Arial" w:cs="Arial"/>
                <w:sz w:val="22"/>
                <w:szCs w:val="22"/>
              </w:rPr>
              <w:t>All research materials, including academic journal articles, coding notes and dissertation drafts, will be stored on a password-protected personal laptop and backed up using secure cloud storage (e.g., Microsoft OneDrive). Access to the files will be restricted to the researcher and supervisor. No personal or sensitive data will be collected. The data will be stored for the duration of the research project and deleted after the dissertation has been completed and assessed.</w:t>
            </w:r>
          </w:p>
          <w:p w14:paraId="718D7CC2" w14:textId="3B0DFB56" w:rsidR="004D0161" w:rsidRPr="004C3A0B" w:rsidRDefault="004D0161" w:rsidP="00705B60">
            <w:pPr>
              <w:autoSpaceDE w:val="0"/>
              <w:autoSpaceDN w:val="0"/>
              <w:adjustRightInd w:val="0"/>
              <w:rPr>
                <w:rFonts w:ascii="Arial" w:hAnsi="Arial" w:cs="Arial"/>
                <w:sz w:val="22"/>
                <w:szCs w:val="22"/>
              </w:rPr>
            </w:pP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26C84E1D" w:rsidR="00477654" w:rsidRPr="0092487B" w:rsidRDefault="00BD0AB1"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705B60">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7F9416BD" w:rsidR="00477654" w:rsidRPr="0092487B" w:rsidRDefault="00BD0AB1"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705B60">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647121">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647121">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647121">
            <w:pPr>
              <w:autoSpaceDE w:val="0"/>
              <w:autoSpaceDN w:val="0"/>
              <w:adjustRightInd w:val="0"/>
              <w:jc w:val="both"/>
              <w:rPr>
                <w:rFonts w:ascii="Arial" w:hAnsi="Arial" w:cs="Arial"/>
                <w:bCs/>
                <w:sz w:val="22"/>
                <w:szCs w:val="22"/>
              </w:rPr>
            </w:pPr>
          </w:p>
          <w:p w14:paraId="132A75CA" w14:textId="77777777" w:rsidR="001B41AD" w:rsidRPr="00F11B19" w:rsidRDefault="001B41AD" w:rsidP="00647121">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64712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64712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64712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647121">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647121">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64712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06C2EA4F" w:rsidR="001B41AD" w:rsidRPr="003C7DED" w:rsidRDefault="00705B60" w:rsidP="0064712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64712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647121">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647121">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1B41AD" w:rsidRDefault="001B41AD" w:rsidP="0064712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34729F33" w14:textId="4FB53D18" w:rsidR="001B41AD" w:rsidRDefault="00F57CEB" w:rsidP="0064712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64712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647121">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647121">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1"/>
                <w14:checkedState w14:val="2612" w14:font="MS Gothic"/>
                <w14:uncheckedState w14:val="2610" w14:font="MS Gothic"/>
              </w14:checkbox>
            </w:sdtPr>
            <w:sdtEndPr/>
            <w:sdtContent>
              <w:p w14:paraId="70CF892C" w14:textId="0D12ED33" w:rsidR="001B41AD" w:rsidRDefault="00705B60" w:rsidP="0064712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sdtContent>
              <w:p w14:paraId="64CE47E8" w14:textId="77777777" w:rsidR="001B41AD" w:rsidRDefault="001B41AD" w:rsidP="0064712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64712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647121">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647121">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64712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0"/>
                <w14:checkedState w14:val="2612" w14:font="MS Gothic"/>
                <w14:uncheckedState w14:val="2610" w14:font="MS Gothic"/>
              </w14:checkbox>
            </w:sdtPr>
            <w:sdtEndPr/>
            <w:sdtContent>
              <w:p w14:paraId="0548A2DE" w14:textId="41ED4770" w:rsidR="001B41AD" w:rsidRDefault="00705B60" w:rsidP="0064712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1"/>
                <w14:checkedState w14:val="2612" w14:font="MS Gothic"/>
                <w14:uncheckedState w14:val="2610" w14:font="MS Gothic"/>
              </w14:checkbox>
            </w:sdtPr>
            <w:sdtEndPr/>
            <w:sdtContent>
              <w:p w14:paraId="4E9CDC9D" w14:textId="46FE8AD1" w:rsidR="001B41AD" w:rsidRDefault="00705B60" w:rsidP="0064712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647121">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647121">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64712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0"/>
                <w14:checkedState w14:val="2612" w14:font="MS Gothic"/>
                <w14:uncheckedState w14:val="2610" w14:font="MS Gothic"/>
              </w14:checkbox>
            </w:sdtPr>
            <w:sdtEndPr/>
            <w:sdtContent>
              <w:p w14:paraId="46CCFD6C" w14:textId="0D797500" w:rsidR="001B41AD" w:rsidRDefault="00705B60" w:rsidP="0064712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1"/>
                <w14:checkedState w14:val="2612" w14:font="MS Gothic"/>
                <w14:uncheckedState w14:val="2610" w14:font="MS Gothic"/>
              </w14:checkbox>
            </w:sdtPr>
            <w:sdtEndPr/>
            <w:sdtContent>
              <w:p w14:paraId="4122F333" w14:textId="2649016A" w:rsidR="001B41AD" w:rsidRDefault="00705B60" w:rsidP="0064712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647121">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647121">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64712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58FBB6A9" w:rsidR="001B41AD" w:rsidRPr="003C7DED" w:rsidRDefault="00705B60" w:rsidP="0064712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64712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647121">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647121">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64712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22C12A85" w:rsidR="001B41AD" w:rsidRPr="003C7DED" w:rsidRDefault="00705B60" w:rsidP="0064712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64712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647121">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647121">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64712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0A4FAC25" w:rsidR="001B41AD" w:rsidRPr="003C7DED" w:rsidRDefault="00705B60" w:rsidP="0064712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64712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647121">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647121">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64712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6535538A" w:rsidR="001B41AD" w:rsidRPr="003C7DED" w:rsidRDefault="00705B60" w:rsidP="0064712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64712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647121">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647121">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64712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36EAA5F4" w:rsidR="001B41AD" w:rsidRPr="003C7DED" w:rsidRDefault="00705B60" w:rsidP="0064712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64712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647121">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647121">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EndPr/>
            <w:sdtContent>
              <w:p w14:paraId="5C026102" w14:textId="42E1BD23" w:rsidR="001B41AD" w:rsidRDefault="00705B60" w:rsidP="0064712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62506909" w14:textId="77777777" w:rsidR="001B41AD" w:rsidRDefault="001B41AD" w:rsidP="0064712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64712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647121">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647121">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647121">
        <w:trPr>
          <w:trHeight w:val="403"/>
        </w:trPr>
        <w:tc>
          <w:tcPr>
            <w:tcW w:w="551" w:type="dxa"/>
            <w:vAlign w:val="center"/>
          </w:tcPr>
          <w:p w14:paraId="0DA0924A" w14:textId="77777777" w:rsidR="001B41AD" w:rsidRPr="003C7DED" w:rsidRDefault="001B41AD" w:rsidP="00647121">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BEFE5E9" w14:textId="4FD8747B" w:rsidR="001B41AD" w:rsidRPr="008D0B0F" w:rsidRDefault="008D0B0F" w:rsidP="00647121">
            <w:pPr>
              <w:autoSpaceDE w:val="0"/>
              <w:autoSpaceDN w:val="0"/>
              <w:adjustRightInd w:val="0"/>
              <w:rPr>
                <w:rFonts w:ascii="Arial" w:hAnsi="Arial" w:cs="Arial"/>
                <w:color w:val="000000" w:themeColor="text1"/>
              </w:rPr>
            </w:pPr>
            <w:r w:rsidRPr="008D0B0F">
              <w:rPr>
                <w:rFonts w:ascii="Arial" w:hAnsi="Arial" w:cs="Arial"/>
                <w:color w:val="000000" w:themeColor="text1"/>
                <w:sz w:val="22"/>
                <w:szCs w:val="22"/>
              </w:rPr>
              <w:t>The free version of ChatGPT and Napkin AI will be used only for graphical support and diagram creation. These tools will not be used to generate research data, analyse data, or produce final research findings. All academic writing, analysis and interpretation will be completed and verified by the researcher.</w:t>
            </w:r>
            <w:r>
              <w:rPr>
                <w:rFonts w:ascii="Arial" w:hAnsi="Arial" w:cs="Arial"/>
                <w:color w:val="000000" w:themeColor="text1"/>
                <w:sz w:val="22"/>
                <w:szCs w:val="22"/>
              </w:rPr>
              <w:t xml:space="preserve"> </w:t>
            </w:r>
            <w:r w:rsidRPr="008D0B0F">
              <w:rPr>
                <w:rFonts w:ascii="Arial" w:hAnsi="Arial" w:cs="Arial"/>
                <w:color w:val="000000" w:themeColor="text1"/>
                <w:sz w:val="22"/>
                <w:szCs w:val="22"/>
              </w:rPr>
              <w:t>The researcher will follow the University of Wales Trinity Saint David (UWTSD) guidelines on the ethical use of AI tools and will acknowledge the use of AI in the dissertation.</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7777777" w:rsidR="004D0161" w:rsidRPr="004C3A0B" w:rsidRDefault="004D0161" w:rsidP="00694EA8">
            <w:pPr>
              <w:spacing w:before="100" w:beforeAutospacing="1" w:after="100" w:afterAutospacing="1"/>
              <w:rPr>
                <w:rFonts w:ascii="Arial" w:hAnsi="Arial" w:cs="Arial"/>
                <w:sz w:val="22"/>
                <w:szCs w:val="22"/>
              </w:rPr>
            </w:pPr>
          </w:p>
        </w:tc>
        <w:tc>
          <w:tcPr>
            <w:tcW w:w="2139" w:type="dxa"/>
            <w:gridSpan w:val="3"/>
            <w:vAlign w:val="center"/>
          </w:tcPr>
          <w:p w14:paraId="7C2D2CC9" w14:textId="2E2FA00D"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59487D">
              <w:rPr>
                <w:rFonts w:ascii="Arial" w:hAnsi="Arial" w:cs="Arial"/>
                <w:b/>
                <w:bCs/>
                <w:sz w:val="22"/>
                <w:szCs w:val="22"/>
              </w:rPr>
              <w:t>19-03-26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7F786C"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7F786C" w:rsidRPr="004C3A0B" w:rsidRDefault="007F786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7F786C" w:rsidRPr="004C3A0B" w:rsidRDefault="007F786C"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2ADF1D1A" w:rsidR="007F786C" w:rsidRPr="004C3A0B" w:rsidRDefault="007F786C" w:rsidP="00CA7241">
            <w:pPr>
              <w:pStyle w:val="ListParagraph"/>
              <w:ind w:left="0"/>
              <w:rPr>
                <w:rFonts w:ascii="Arial" w:hAnsi="Arial" w:cs="Arial"/>
              </w:rPr>
            </w:pPr>
            <w:r w:rsidRPr="008040BB">
              <w:rPr>
                <w:rFonts w:ascii="Arial" w:hAnsi="Arial" w:cs="Arial"/>
              </w:rPr>
              <w:t>Amir Homayounfard</w:t>
            </w:r>
          </w:p>
        </w:tc>
        <w:tc>
          <w:tcPr>
            <w:tcW w:w="2123" w:type="dxa"/>
            <w:vMerge w:val="restart"/>
          </w:tcPr>
          <w:p w14:paraId="7BA89991" w14:textId="131B29D4" w:rsidR="007F786C" w:rsidRPr="004C3A0B" w:rsidRDefault="007F786C" w:rsidP="0092487B">
            <w:pPr>
              <w:pStyle w:val="ListParagraph"/>
              <w:ind w:left="0"/>
              <w:rPr>
                <w:rFonts w:ascii="Arial" w:hAnsi="Arial" w:cs="Arial"/>
              </w:rPr>
            </w:pPr>
            <w:r w:rsidRPr="004C3A0B">
              <w:rPr>
                <w:rFonts w:ascii="Arial" w:hAnsi="Arial" w:cs="Arial"/>
                <w:b/>
                <w:bCs/>
              </w:rPr>
              <w:t>Date:</w:t>
            </w:r>
            <w:r w:rsidR="0059487D">
              <w:rPr>
                <w:rFonts w:ascii="Arial" w:hAnsi="Arial" w:cs="Arial"/>
                <w:b/>
                <w:bCs/>
              </w:rPr>
              <w:t>19-03-26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683A7EC5" w:rsidR="00AA7E42" w:rsidRPr="004C3A0B" w:rsidRDefault="00F57CEB" w:rsidP="0092487B">
            <w:pPr>
              <w:pStyle w:val="ListParagraph"/>
              <w:ind w:left="0"/>
              <w:rPr>
                <w:rFonts w:ascii="Arial" w:hAnsi="Arial" w:cs="Arial"/>
              </w:rPr>
            </w:pPr>
            <w:r>
              <w:rPr>
                <w:rFonts w:ascii="Arial" w:hAnsi="Arial" w:cs="Arial"/>
              </w:rPr>
              <w:t xml:space="preserve">Tajwar Ahmed </w:t>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32D79D" w14:textId="77777777" w:rsidR="006B04E1" w:rsidRDefault="006B04E1" w:rsidP="00390251">
      <w:r>
        <w:separator/>
      </w:r>
    </w:p>
    <w:p w14:paraId="79868683" w14:textId="77777777" w:rsidR="006B04E1" w:rsidRDefault="006B04E1"/>
  </w:endnote>
  <w:endnote w:type="continuationSeparator" w:id="0">
    <w:p w14:paraId="010EEC3A" w14:textId="77777777" w:rsidR="006B04E1" w:rsidRDefault="006B04E1" w:rsidP="00390251">
      <w:r>
        <w:continuationSeparator/>
      </w:r>
    </w:p>
    <w:p w14:paraId="348923C5" w14:textId="77777777" w:rsidR="006B04E1" w:rsidRDefault="006B04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2D475A" w:rsidRDefault="002D475A" w:rsidP="00E6714D">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3F136C">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w:t>
    </w:r>
  </w:p>
  <w:p w14:paraId="7E371967" w14:textId="04483BD0" w:rsidR="002D475A" w:rsidRDefault="002D475A"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F74016" w14:textId="77777777" w:rsidR="006B04E1" w:rsidRDefault="006B04E1" w:rsidP="00390251">
      <w:r>
        <w:separator/>
      </w:r>
    </w:p>
    <w:p w14:paraId="59628320" w14:textId="77777777" w:rsidR="006B04E1" w:rsidRDefault="006B04E1"/>
  </w:footnote>
  <w:footnote w:type="continuationSeparator" w:id="0">
    <w:p w14:paraId="39BB7D5D" w14:textId="77777777" w:rsidR="006B04E1" w:rsidRDefault="006B04E1" w:rsidP="00390251">
      <w:r>
        <w:continuationSeparator/>
      </w:r>
    </w:p>
    <w:p w14:paraId="68C5200A" w14:textId="77777777" w:rsidR="006B04E1" w:rsidRDefault="006B04E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2D475A" w:rsidRPr="00E0132E" w:rsidRDefault="002D475A" w:rsidP="00E0132E">
    <w:pPr>
      <w:pStyle w:val="Header"/>
      <w:rPr>
        <w:rFonts w:ascii="Arial" w:hAnsi="Arial" w:cs="Arial"/>
        <w:b/>
        <w:bCs/>
        <w:sz w:val="16"/>
        <w:szCs w:val="16"/>
      </w:rPr>
    </w:pPr>
    <w:r w:rsidRPr="00E0132E">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0472789">
    <w:abstractNumId w:val="10"/>
  </w:num>
  <w:num w:numId="2" w16cid:durableId="835340703">
    <w:abstractNumId w:val="19"/>
  </w:num>
  <w:num w:numId="3" w16cid:durableId="501706106">
    <w:abstractNumId w:val="2"/>
  </w:num>
  <w:num w:numId="4" w16cid:durableId="1747260588">
    <w:abstractNumId w:val="24"/>
  </w:num>
  <w:num w:numId="5" w16cid:durableId="3417826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575654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32103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62321983">
    <w:abstractNumId w:val="3"/>
  </w:num>
  <w:num w:numId="9" w16cid:durableId="1104032995">
    <w:abstractNumId w:val="7"/>
  </w:num>
  <w:num w:numId="10" w16cid:durableId="430585926">
    <w:abstractNumId w:val="8"/>
  </w:num>
  <w:num w:numId="11" w16cid:durableId="1522546428">
    <w:abstractNumId w:val="22"/>
  </w:num>
  <w:num w:numId="12" w16cid:durableId="945961664">
    <w:abstractNumId w:val="20"/>
  </w:num>
  <w:num w:numId="13" w16cid:durableId="863715893">
    <w:abstractNumId w:val="21"/>
  </w:num>
  <w:num w:numId="14" w16cid:durableId="989679152">
    <w:abstractNumId w:val="0"/>
  </w:num>
  <w:num w:numId="15" w16cid:durableId="1262909124">
    <w:abstractNumId w:val="5"/>
  </w:num>
  <w:num w:numId="16" w16cid:durableId="1403792643">
    <w:abstractNumId w:val="6"/>
  </w:num>
  <w:num w:numId="17" w16cid:durableId="1391074322">
    <w:abstractNumId w:val="11"/>
  </w:num>
  <w:num w:numId="18" w16cid:durableId="1746994513">
    <w:abstractNumId w:val="13"/>
  </w:num>
  <w:num w:numId="19" w16cid:durableId="11107093">
    <w:abstractNumId w:val="23"/>
  </w:num>
  <w:num w:numId="20" w16cid:durableId="185482491">
    <w:abstractNumId w:val="4"/>
  </w:num>
  <w:num w:numId="21" w16cid:durableId="763384220">
    <w:abstractNumId w:val="14"/>
  </w:num>
  <w:num w:numId="22" w16cid:durableId="1424523031">
    <w:abstractNumId w:val="18"/>
  </w:num>
  <w:num w:numId="23" w16cid:durableId="778917330">
    <w:abstractNumId w:val="1"/>
  </w:num>
  <w:num w:numId="24" w16cid:durableId="1429156707">
    <w:abstractNumId w:val="9"/>
  </w:num>
  <w:num w:numId="25" w16cid:durableId="2061976354">
    <w:abstractNumId w:val="12"/>
  </w:num>
  <w:num w:numId="26" w16cid:durableId="796337177">
    <w:abstractNumId w:val="25"/>
  </w:num>
  <w:num w:numId="27" w16cid:durableId="14478508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2949"/>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3115"/>
    <w:rsid w:val="002D475A"/>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872C9"/>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E446E"/>
    <w:rsid w:val="003F088B"/>
    <w:rsid w:val="003F136C"/>
    <w:rsid w:val="003F6F7B"/>
    <w:rsid w:val="003F73A5"/>
    <w:rsid w:val="00411FD8"/>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487D"/>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47121"/>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04E1"/>
    <w:rsid w:val="006B1685"/>
    <w:rsid w:val="006C1FDD"/>
    <w:rsid w:val="006D29FD"/>
    <w:rsid w:val="006D3C97"/>
    <w:rsid w:val="006D4BBB"/>
    <w:rsid w:val="006E0AB0"/>
    <w:rsid w:val="006E1992"/>
    <w:rsid w:val="006F307C"/>
    <w:rsid w:val="006F4828"/>
    <w:rsid w:val="00700361"/>
    <w:rsid w:val="007055BC"/>
    <w:rsid w:val="00705B60"/>
    <w:rsid w:val="00713F75"/>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7F786C"/>
    <w:rsid w:val="008040BB"/>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0F"/>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1738"/>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6B52"/>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059D"/>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23762"/>
    <w:rsid w:val="00F33A1A"/>
    <w:rsid w:val="00F478CB"/>
    <w:rsid w:val="00F52C97"/>
    <w:rsid w:val="00F54257"/>
    <w:rsid w:val="00F57CEB"/>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690985">
      <w:bodyDiv w:val="1"/>
      <w:marLeft w:val="0"/>
      <w:marRight w:val="0"/>
      <w:marTop w:val="0"/>
      <w:marBottom w:val="0"/>
      <w:divBdr>
        <w:top w:val="none" w:sz="0" w:space="0" w:color="auto"/>
        <w:left w:val="none" w:sz="0" w:space="0" w:color="auto"/>
        <w:bottom w:val="none" w:sz="0" w:space="0" w:color="auto"/>
        <w:right w:val="none" w:sz="0" w:space="0" w:color="auto"/>
      </w:divBdr>
    </w:div>
    <w:div w:id="180631910">
      <w:bodyDiv w:val="1"/>
      <w:marLeft w:val="0"/>
      <w:marRight w:val="0"/>
      <w:marTop w:val="0"/>
      <w:marBottom w:val="0"/>
      <w:divBdr>
        <w:top w:val="none" w:sz="0" w:space="0" w:color="auto"/>
        <w:left w:val="none" w:sz="0" w:space="0" w:color="auto"/>
        <w:bottom w:val="none" w:sz="0" w:space="0" w:color="auto"/>
        <w:right w:val="none" w:sz="0" w:space="0" w:color="auto"/>
      </w:divBdr>
    </w:div>
    <w:div w:id="303701702">
      <w:bodyDiv w:val="1"/>
      <w:marLeft w:val="0"/>
      <w:marRight w:val="0"/>
      <w:marTop w:val="0"/>
      <w:marBottom w:val="0"/>
      <w:divBdr>
        <w:top w:val="none" w:sz="0" w:space="0" w:color="auto"/>
        <w:left w:val="none" w:sz="0" w:space="0" w:color="auto"/>
        <w:bottom w:val="none" w:sz="0" w:space="0" w:color="auto"/>
        <w:right w:val="none" w:sz="0" w:space="0" w:color="auto"/>
      </w:divBdr>
      <w:divsChild>
        <w:div w:id="19774930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2257311">
      <w:bodyDiv w:val="1"/>
      <w:marLeft w:val="0"/>
      <w:marRight w:val="0"/>
      <w:marTop w:val="0"/>
      <w:marBottom w:val="0"/>
      <w:divBdr>
        <w:top w:val="none" w:sz="0" w:space="0" w:color="auto"/>
        <w:left w:val="none" w:sz="0" w:space="0" w:color="auto"/>
        <w:bottom w:val="none" w:sz="0" w:space="0" w:color="auto"/>
        <w:right w:val="none" w:sz="0" w:space="0" w:color="auto"/>
      </w:divBdr>
    </w:div>
    <w:div w:id="478573329">
      <w:bodyDiv w:val="1"/>
      <w:marLeft w:val="0"/>
      <w:marRight w:val="0"/>
      <w:marTop w:val="0"/>
      <w:marBottom w:val="0"/>
      <w:divBdr>
        <w:top w:val="none" w:sz="0" w:space="0" w:color="auto"/>
        <w:left w:val="none" w:sz="0" w:space="0" w:color="auto"/>
        <w:bottom w:val="none" w:sz="0" w:space="0" w:color="auto"/>
        <w:right w:val="none" w:sz="0" w:space="0" w:color="auto"/>
      </w:divBdr>
      <w:divsChild>
        <w:div w:id="13811262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80452546">
      <w:bodyDiv w:val="1"/>
      <w:marLeft w:val="0"/>
      <w:marRight w:val="0"/>
      <w:marTop w:val="0"/>
      <w:marBottom w:val="0"/>
      <w:divBdr>
        <w:top w:val="none" w:sz="0" w:space="0" w:color="auto"/>
        <w:left w:val="none" w:sz="0" w:space="0" w:color="auto"/>
        <w:bottom w:val="none" w:sz="0" w:space="0" w:color="auto"/>
        <w:right w:val="none" w:sz="0" w:space="0" w:color="auto"/>
      </w:divBdr>
      <w:divsChild>
        <w:div w:id="7521614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052652743">
      <w:bodyDiv w:val="1"/>
      <w:marLeft w:val="0"/>
      <w:marRight w:val="0"/>
      <w:marTop w:val="0"/>
      <w:marBottom w:val="0"/>
      <w:divBdr>
        <w:top w:val="none" w:sz="0" w:space="0" w:color="auto"/>
        <w:left w:val="none" w:sz="0" w:space="0" w:color="auto"/>
        <w:bottom w:val="none" w:sz="0" w:space="0" w:color="auto"/>
        <w:right w:val="none" w:sz="0" w:space="0" w:color="auto"/>
      </w:divBdr>
      <w:divsChild>
        <w:div w:id="4234955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258152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24826134">
      <w:bodyDiv w:val="1"/>
      <w:marLeft w:val="0"/>
      <w:marRight w:val="0"/>
      <w:marTop w:val="0"/>
      <w:marBottom w:val="0"/>
      <w:divBdr>
        <w:top w:val="none" w:sz="0" w:space="0" w:color="auto"/>
        <w:left w:val="none" w:sz="0" w:space="0" w:color="auto"/>
        <w:bottom w:val="none" w:sz="0" w:space="0" w:color="auto"/>
        <w:right w:val="none" w:sz="0" w:space="0" w:color="auto"/>
      </w:divBdr>
      <w:divsChild>
        <w:div w:id="6724147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76820356">
      <w:bodyDiv w:val="1"/>
      <w:marLeft w:val="0"/>
      <w:marRight w:val="0"/>
      <w:marTop w:val="0"/>
      <w:marBottom w:val="0"/>
      <w:divBdr>
        <w:top w:val="none" w:sz="0" w:space="0" w:color="auto"/>
        <w:left w:val="none" w:sz="0" w:space="0" w:color="auto"/>
        <w:bottom w:val="none" w:sz="0" w:space="0" w:color="auto"/>
        <w:right w:val="none" w:sz="0" w:space="0" w:color="auto"/>
      </w:divBdr>
    </w:div>
    <w:div w:id="1735464489">
      <w:bodyDiv w:val="1"/>
      <w:marLeft w:val="0"/>
      <w:marRight w:val="0"/>
      <w:marTop w:val="0"/>
      <w:marBottom w:val="0"/>
      <w:divBdr>
        <w:top w:val="none" w:sz="0" w:space="0" w:color="auto"/>
        <w:left w:val="none" w:sz="0" w:space="0" w:color="auto"/>
        <w:bottom w:val="none" w:sz="0" w:space="0" w:color="auto"/>
        <w:right w:val="none" w:sz="0" w:space="0" w:color="auto"/>
      </w:divBdr>
    </w:div>
    <w:div w:id="2003044683">
      <w:bodyDiv w:val="1"/>
      <w:marLeft w:val="0"/>
      <w:marRight w:val="0"/>
      <w:marTop w:val="0"/>
      <w:marBottom w:val="0"/>
      <w:divBdr>
        <w:top w:val="none" w:sz="0" w:space="0" w:color="auto"/>
        <w:left w:val="none" w:sz="0" w:space="0" w:color="auto"/>
        <w:bottom w:val="none" w:sz="0" w:space="0" w:color="auto"/>
        <w:right w:val="none" w:sz="0" w:space="0" w:color="auto"/>
      </w:divBdr>
      <w:divsChild>
        <w:div w:id="16785739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https://www.uwtsd.ac.uk/research/research-ethics/" TargetMode="External" /><Relationship Id="rId3" Type="http://schemas.openxmlformats.org/officeDocument/2006/relationships/customXml" Target="../customXml/item3.xml" /><Relationship Id="rId7" Type="http://schemas.openxmlformats.org/officeDocument/2006/relationships/settings" Target="settings.xml" /><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17" Type="http://schemas.openxmlformats.org/officeDocument/2006/relationships/theme" Target="theme/theme1.xml" /><Relationship Id="rId2" Type="http://schemas.openxmlformats.org/officeDocument/2006/relationships/customXml" Target="../customXml/item2.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file:///C:\Users\c.lohmann-hancock\AppData\Local\Microsoft\Windows\INetCache\REICoP-17-20-v3-Final.pdf" TargetMode="External" /><Relationship Id="rId5" Type="http://schemas.openxmlformats.org/officeDocument/2006/relationships/numbering" Target="numbering.xml" /><Relationship Id="rId15" Type="http://schemas.openxmlformats.org/officeDocument/2006/relationships/footer" Target="footer1.xml" /><Relationship Id="rId10" Type="http://schemas.openxmlformats.org/officeDocument/2006/relationships/endnotes" Target="endnotes.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A7E7E8-46CA-4ED0-9DE0-0EA300B84C48}">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4058</Words>
  <Characters>22540</Characters>
  <Application>Microsoft Office Word</Application>
  <DocSecurity>0</DocSecurity>
  <Lines>187</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26545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Tajwar Ahmed</cp:lastModifiedBy>
  <cp:revision>2</cp:revision>
  <cp:lastPrinted>2016-10-24T12:21:00Z</cp:lastPrinted>
  <dcterms:created xsi:type="dcterms:W3CDTF">2026-03-19T12:18:00Z</dcterms:created>
  <dcterms:modified xsi:type="dcterms:W3CDTF">2026-03-19T12:18:00Z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01afb987-efbe-468a-9f68-075ab0d79ef9</vt:lpwstr>
  </property>
</Properties>
</file>