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0B4C56" w14:textId="376B6457" w:rsidR="00215E4D" w:rsidRPr="00D436ED" w:rsidRDefault="00215E4D" w:rsidP="00B9287E">
      <w:pPr>
        <w:jc w:val="center"/>
        <w:textAlignment w:val="baseline"/>
        <w:rPr>
          <w:sz w:val="28"/>
          <w:szCs w:val="28"/>
          <w:u w:val="single"/>
        </w:rPr>
      </w:pPr>
      <w:r w:rsidRPr="00D436ED">
        <w:rPr>
          <w:sz w:val="28"/>
          <w:szCs w:val="28"/>
          <w:u w:val="single"/>
        </w:rPr>
        <w:t>A systematic literature review exploring whether type</w:t>
      </w:r>
      <w:r w:rsidR="00C438FF" w:rsidRPr="00D436ED">
        <w:rPr>
          <w:sz w:val="28"/>
          <w:szCs w:val="28"/>
          <w:u w:val="single"/>
        </w:rPr>
        <w:t xml:space="preserve"> of feedback, amount </w:t>
      </w:r>
      <w:r w:rsidRPr="00D436ED">
        <w:rPr>
          <w:sz w:val="28"/>
          <w:szCs w:val="28"/>
          <w:u w:val="single"/>
        </w:rPr>
        <w:t xml:space="preserve">of feedback </w:t>
      </w:r>
      <w:r w:rsidR="00495687" w:rsidRPr="00D436ED">
        <w:rPr>
          <w:sz w:val="28"/>
          <w:szCs w:val="28"/>
          <w:u w:val="single"/>
        </w:rPr>
        <w:t xml:space="preserve">and self-reported levels of motivation </w:t>
      </w:r>
      <w:r w:rsidR="00F72F64" w:rsidRPr="00D436ED">
        <w:rPr>
          <w:sz w:val="28"/>
          <w:szCs w:val="28"/>
          <w:u w:val="single"/>
        </w:rPr>
        <w:t xml:space="preserve">influence </w:t>
      </w:r>
      <w:r w:rsidR="00495687" w:rsidRPr="00D436ED">
        <w:rPr>
          <w:sz w:val="28"/>
          <w:szCs w:val="28"/>
          <w:u w:val="single"/>
        </w:rPr>
        <w:t>student’s memory for</w:t>
      </w:r>
      <w:r w:rsidRPr="00D436ED">
        <w:rPr>
          <w:sz w:val="28"/>
          <w:szCs w:val="28"/>
          <w:u w:val="single"/>
        </w:rPr>
        <w:t xml:space="preserve"> feedback in higher education.</w:t>
      </w:r>
    </w:p>
    <w:p w14:paraId="0CCE02DD" w14:textId="77777777" w:rsidR="00C438FF" w:rsidRPr="00D436ED" w:rsidRDefault="00C438FF" w:rsidP="00C438FF">
      <w:pPr>
        <w:textAlignment w:val="baseline"/>
        <w:rPr>
          <w:color w:val="000000"/>
        </w:rPr>
      </w:pPr>
    </w:p>
    <w:p w14:paraId="21EC96D2" w14:textId="7B35718F" w:rsidR="000817CD" w:rsidRPr="00D436ED" w:rsidRDefault="0064241C" w:rsidP="000B420E">
      <w:pPr>
        <w:rPr>
          <w:color w:val="000000"/>
          <w:shd w:val="clear" w:color="auto" w:fill="FFFFFF"/>
        </w:rPr>
      </w:pPr>
      <w:r w:rsidRPr="00D436ED">
        <w:rPr>
          <w:b/>
          <w:bCs/>
        </w:rPr>
        <w:t xml:space="preserve">Purpose. </w:t>
      </w:r>
      <w:r w:rsidR="00495687" w:rsidRPr="00D436ED">
        <w:t>It has been widely documented that feedback is an essential tool to support students with their learning</w:t>
      </w:r>
      <w:r w:rsidR="004D23FA" w:rsidRPr="00D436ED">
        <w:t xml:space="preserve">. </w:t>
      </w:r>
      <w:r w:rsidR="00BA0439" w:rsidRPr="00D436ED">
        <w:t>Nonetheless, f</w:t>
      </w:r>
      <w:r w:rsidR="004D23FA" w:rsidRPr="00D436ED">
        <w:t xml:space="preserve">eedback is only beneficial to students if they use it. </w:t>
      </w:r>
      <w:r w:rsidR="00BA0439" w:rsidRPr="00D436ED">
        <w:rPr>
          <w:color w:val="000000" w:themeColor="text1"/>
        </w:rPr>
        <w:t>Research shows that</w:t>
      </w:r>
      <w:r w:rsidR="004D23FA" w:rsidRPr="00D436ED">
        <w:rPr>
          <w:color w:val="000000" w:themeColor="text1"/>
        </w:rPr>
        <w:t xml:space="preserve"> students’ engagement with their feedback can be influenced by the type (positive or negative) and amount (limited or extended) of feedback given. </w:t>
      </w:r>
      <w:r w:rsidR="00070530" w:rsidRPr="00D436ED">
        <w:t xml:space="preserve">Additionally, </w:t>
      </w:r>
      <w:r w:rsidR="0017643B" w:rsidRPr="00D436ED">
        <w:t xml:space="preserve">student </w:t>
      </w:r>
      <w:r w:rsidR="00070530" w:rsidRPr="00D436ED">
        <w:t xml:space="preserve">motivation has been shown to </w:t>
      </w:r>
      <w:r w:rsidR="00F72F64" w:rsidRPr="00D436ED">
        <w:t>influence</w:t>
      </w:r>
      <w:r w:rsidR="00070530" w:rsidRPr="00D436ED">
        <w:t xml:space="preserve"> </w:t>
      </w:r>
      <w:r w:rsidR="0017643B" w:rsidRPr="00D436ED">
        <w:t>how students process</w:t>
      </w:r>
      <w:r w:rsidR="00070530" w:rsidRPr="00D436ED">
        <w:t xml:space="preserve"> feedback. </w:t>
      </w:r>
      <w:r w:rsidR="004D23FA" w:rsidRPr="00D436ED">
        <w:t xml:space="preserve">Therefore, it is advantageous to know which type (positive or negative), and amount </w:t>
      </w:r>
      <w:r w:rsidR="004D23FA" w:rsidRPr="00D436ED">
        <w:rPr>
          <w:color w:val="000000" w:themeColor="text1"/>
        </w:rPr>
        <w:t xml:space="preserve">(limited or extended) </w:t>
      </w:r>
      <w:r w:rsidR="004D23FA" w:rsidRPr="00D436ED">
        <w:t xml:space="preserve">of feedback is most memorable for student’s when they process feedback, and whether motivation plays a role. </w:t>
      </w:r>
      <w:r w:rsidR="00215E4D" w:rsidRPr="00D436ED">
        <w:rPr>
          <w:color w:val="000000"/>
          <w:shd w:val="clear" w:color="auto" w:fill="FFFFFF"/>
        </w:rPr>
        <w:t xml:space="preserve">The </w:t>
      </w:r>
      <w:r w:rsidR="00B651AB" w:rsidRPr="00D436ED">
        <w:rPr>
          <w:color w:val="000000"/>
          <w:shd w:val="clear" w:color="auto" w:fill="FFFFFF"/>
        </w:rPr>
        <w:t>objectives</w:t>
      </w:r>
      <w:r w:rsidR="00215E4D" w:rsidRPr="00D436ED">
        <w:rPr>
          <w:color w:val="000000"/>
          <w:shd w:val="clear" w:color="auto" w:fill="FFFFFF"/>
        </w:rPr>
        <w:t xml:space="preserve"> of this literature review </w:t>
      </w:r>
      <w:r w:rsidR="00B651AB" w:rsidRPr="00D436ED">
        <w:rPr>
          <w:color w:val="000000"/>
          <w:shd w:val="clear" w:color="auto" w:fill="FFFFFF"/>
        </w:rPr>
        <w:t>were</w:t>
      </w:r>
      <w:r w:rsidR="00215E4D" w:rsidRPr="00D436ED">
        <w:rPr>
          <w:color w:val="000000"/>
          <w:shd w:val="clear" w:color="auto" w:fill="FFFFFF"/>
        </w:rPr>
        <w:t xml:space="preserve"> to </w:t>
      </w:r>
      <w:r w:rsidR="000817CD" w:rsidRPr="00D436ED">
        <w:rPr>
          <w:color w:val="000000"/>
          <w:shd w:val="clear" w:color="auto" w:fill="FFFFFF"/>
        </w:rPr>
        <w:t xml:space="preserve">(1) </w:t>
      </w:r>
      <w:r w:rsidR="00233130" w:rsidRPr="00D436ED">
        <w:rPr>
          <w:color w:val="000000"/>
          <w:shd w:val="clear" w:color="auto" w:fill="FFFFFF"/>
        </w:rPr>
        <w:t>explore cognitive mechanisms relating to memory recall and how these are examined</w:t>
      </w:r>
      <w:r w:rsidR="000817CD" w:rsidRPr="00D436ED">
        <w:rPr>
          <w:color w:val="000000"/>
          <w:shd w:val="clear" w:color="auto" w:fill="FFFFFF"/>
        </w:rPr>
        <w:t xml:space="preserve">, (2) evaluate the effects of type of feedback (positive and negative) </w:t>
      </w:r>
      <w:r w:rsidR="000817CD" w:rsidRPr="00D436ED">
        <w:rPr>
          <w:color w:val="000000" w:themeColor="text1"/>
          <w:shd w:val="clear" w:color="auto" w:fill="FFFFFF"/>
        </w:rPr>
        <w:t>on student engagement with feedback</w:t>
      </w:r>
      <w:r w:rsidR="000817CD" w:rsidRPr="00D436ED">
        <w:rPr>
          <w:color w:val="000000"/>
          <w:shd w:val="clear" w:color="auto" w:fill="FFFFFF"/>
        </w:rPr>
        <w:t xml:space="preserve">, (3) evaluate the effects of amount of feedback (limited and extended) </w:t>
      </w:r>
      <w:r w:rsidR="000817CD" w:rsidRPr="00D436ED">
        <w:rPr>
          <w:color w:val="000000" w:themeColor="text1"/>
          <w:shd w:val="clear" w:color="auto" w:fill="FFFFFF"/>
        </w:rPr>
        <w:t>on student engagement with feedback</w:t>
      </w:r>
      <w:r w:rsidR="000817CD" w:rsidRPr="00D436ED">
        <w:rPr>
          <w:color w:val="000000"/>
          <w:shd w:val="clear" w:color="auto" w:fill="FFFFFF"/>
        </w:rPr>
        <w:t xml:space="preserve"> (4) consider whether motivation plays a role in student engagement with feedback, (5) review studies presented in this review in the context of higher education where applicable.</w:t>
      </w:r>
    </w:p>
    <w:p w14:paraId="3AFF0A1A" w14:textId="7B9E395D" w:rsidR="0064241C" w:rsidRPr="00D436ED" w:rsidRDefault="0064241C" w:rsidP="000B420E">
      <w:pPr>
        <w:rPr>
          <w:color w:val="000000"/>
          <w:shd w:val="clear" w:color="auto" w:fill="FFFFFF"/>
        </w:rPr>
      </w:pPr>
      <w:r w:rsidRPr="00D436ED">
        <w:rPr>
          <w:b/>
          <w:bCs/>
          <w:color w:val="000000"/>
          <w:shd w:val="clear" w:color="auto" w:fill="FFFFFF"/>
        </w:rPr>
        <w:t>Methods.</w:t>
      </w:r>
      <w:r w:rsidRPr="00D436ED">
        <w:rPr>
          <w:color w:val="000000"/>
          <w:shd w:val="clear" w:color="auto" w:fill="FFFFFF"/>
        </w:rPr>
        <w:t xml:space="preserve"> A</w:t>
      </w:r>
      <w:r w:rsidR="004D23FA" w:rsidRPr="00D436ED">
        <w:rPr>
          <w:color w:val="000000"/>
          <w:shd w:val="clear" w:color="auto" w:fill="FFFFFF"/>
        </w:rPr>
        <w:t xml:space="preserve"> systematic literature review includ</w:t>
      </w:r>
      <w:r w:rsidRPr="00D436ED">
        <w:rPr>
          <w:color w:val="000000"/>
          <w:shd w:val="clear" w:color="auto" w:fill="FFFFFF"/>
        </w:rPr>
        <w:t>ing</w:t>
      </w:r>
      <w:r w:rsidR="004D23FA" w:rsidRPr="00D436ED">
        <w:rPr>
          <w:color w:val="000000"/>
          <w:shd w:val="clear" w:color="auto" w:fill="FFFFFF"/>
        </w:rPr>
        <w:t xml:space="preserve"> qualitative</w:t>
      </w:r>
      <w:r w:rsidR="000F3DDB">
        <w:rPr>
          <w:color w:val="000000"/>
          <w:shd w:val="clear" w:color="auto" w:fill="FFFFFF"/>
        </w:rPr>
        <w:t xml:space="preserve"> and </w:t>
      </w:r>
      <w:r w:rsidR="004D23FA" w:rsidRPr="00D436ED">
        <w:rPr>
          <w:color w:val="000000"/>
          <w:shd w:val="clear" w:color="auto" w:fill="FFFFFF"/>
        </w:rPr>
        <w:t>quantitative</w:t>
      </w:r>
      <w:r w:rsidR="000F3DDB">
        <w:rPr>
          <w:color w:val="000000"/>
          <w:shd w:val="clear" w:color="auto" w:fill="FFFFFF"/>
        </w:rPr>
        <w:t xml:space="preserve"> studies, reviews and a case study</w:t>
      </w:r>
      <w:r w:rsidR="004D23FA" w:rsidRPr="00D436ED">
        <w:rPr>
          <w:color w:val="000000"/>
          <w:shd w:val="clear" w:color="auto" w:fill="FFFFFF"/>
        </w:rPr>
        <w:t xml:space="preserve"> published between 2</w:t>
      </w:r>
      <w:r w:rsidR="00703036" w:rsidRPr="00D436ED">
        <w:rPr>
          <w:color w:val="000000"/>
          <w:shd w:val="clear" w:color="auto" w:fill="FFFFFF"/>
        </w:rPr>
        <w:t xml:space="preserve">017 </w:t>
      </w:r>
      <w:r w:rsidR="004D23FA" w:rsidRPr="00D436ED">
        <w:rPr>
          <w:color w:val="000000"/>
          <w:shd w:val="clear" w:color="auto" w:fill="FFFFFF"/>
        </w:rPr>
        <w:t xml:space="preserve">and 2021 </w:t>
      </w:r>
      <w:r w:rsidR="00703036" w:rsidRPr="00D436ED">
        <w:rPr>
          <w:color w:val="000000"/>
          <w:shd w:val="clear" w:color="auto" w:fill="FFFFFF"/>
        </w:rPr>
        <w:t>with additional papers from reference lists</w:t>
      </w:r>
      <w:r w:rsidR="00E357B4" w:rsidRPr="00D436ED">
        <w:rPr>
          <w:color w:val="000000"/>
          <w:shd w:val="clear" w:color="auto" w:fill="FFFFFF"/>
        </w:rPr>
        <w:t xml:space="preserve">, </w:t>
      </w:r>
      <w:r w:rsidR="00703036" w:rsidRPr="00D436ED">
        <w:rPr>
          <w:color w:val="000000"/>
          <w:shd w:val="clear" w:color="auto" w:fill="FFFFFF"/>
        </w:rPr>
        <w:t xml:space="preserve">extending to 2006, </w:t>
      </w:r>
      <w:r w:rsidR="004D23FA" w:rsidRPr="00D436ED">
        <w:rPr>
          <w:color w:val="000000"/>
          <w:shd w:val="clear" w:color="auto" w:fill="FFFFFF"/>
        </w:rPr>
        <w:t>which reported findings on memory</w:t>
      </w:r>
      <w:r w:rsidR="006E6D29" w:rsidRPr="00D436ED">
        <w:rPr>
          <w:color w:val="000000"/>
          <w:shd w:val="clear" w:color="auto" w:fill="FFFFFF"/>
        </w:rPr>
        <w:t xml:space="preserve"> recall</w:t>
      </w:r>
      <w:r w:rsidR="004D23FA" w:rsidRPr="00D436ED">
        <w:rPr>
          <w:color w:val="000000"/>
          <w:shd w:val="clear" w:color="auto" w:fill="FFFFFF"/>
        </w:rPr>
        <w:t xml:space="preserve">, type and amount of feedback, </w:t>
      </w:r>
      <w:r w:rsidR="00E357B4" w:rsidRPr="00D436ED">
        <w:rPr>
          <w:color w:val="000000"/>
          <w:shd w:val="clear" w:color="auto" w:fill="FFFFFF"/>
        </w:rPr>
        <w:t xml:space="preserve">and </w:t>
      </w:r>
      <w:r w:rsidR="004D23FA" w:rsidRPr="00D436ED">
        <w:rPr>
          <w:color w:val="000000"/>
          <w:shd w:val="clear" w:color="auto" w:fill="FFFFFF"/>
        </w:rPr>
        <w:t>motivation</w:t>
      </w:r>
      <w:r w:rsidR="00E357B4" w:rsidRPr="00D436ED">
        <w:rPr>
          <w:color w:val="000000"/>
          <w:shd w:val="clear" w:color="auto" w:fill="FFFFFF"/>
        </w:rPr>
        <w:t>.</w:t>
      </w:r>
      <w:r w:rsidR="00703036" w:rsidRPr="00D436ED">
        <w:rPr>
          <w:color w:val="000000"/>
          <w:shd w:val="clear" w:color="auto" w:fill="FFFFFF"/>
        </w:rPr>
        <w:t xml:space="preserve"> </w:t>
      </w:r>
      <w:r w:rsidR="00E357B4" w:rsidRPr="00D436ED">
        <w:rPr>
          <w:color w:val="000000"/>
          <w:shd w:val="clear" w:color="auto" w:fill="FFFFFF"/>
        </w:rPr>
        <w:t>T</w:t>
      </w:r>
      <w:r w:rsidR="00703036" w:rsidRPr="00D436ED">
        <w:rPr>
          <w:color w:val="000000"/>
          <w:shd w:val="clear" w:color="auto" w:fill="FFFFFF"/>
        </w:rPr>
        <w:t xml:space="preserve">he majority of papers </w:t>
      </w:r>
      <w:r w:rsidR="00717E16" w:rsidRPr="00D436ED">
        <w:rPr>
          <w:color w:val="000000"/>
          <w:shd w:val="clear" w:color="auto" w:fill="FFFFFF"/>
        </w:rPr>
        <w:t>focus</w:t>
      </w:r>
      <w:r w:rsidR="00E357B4" w:rsidRPr="00D436ED">
        <w:rPr>
          <w:color w:val="000000"/>
          <w:shd w:val="clear" w:color="auto" w:fill="FFFFFF"/>
        </w:rPr>
        <w:t>ed</w:t>
      </w:r>
      <w:r w:rsidR="00703036" w:rsidRPr="00D436ED">
        <w:rPr>
          <w:color w:val="000000"/>
          <w:shd w:val="clear" w:color="auto" w:fill="FFFFFF"/>
        </w:rPr>
        <w:t xml:space="preserve"> </w:t>
      </w:r>
      <w:r w:rsidR="00717E16" w:rsidRPr="00D436ED">
        <w:rPr>
          <w:color w:val="000000"/>
          <w:shd w:val="clear" w:color="auto" w:fill="FFFFFF"/>
        </w:rPr>
        <w:t xml:space="preserve">on </w:t>
      </w:r>
      <w:r w:rsidR="00703036" w:rsidRPr="00D436ED">
        <w:rPr>
          <w:color w:val="000000"/>
          <w:shd w:val="clear" w:color="auto" w:fill="FFFFFF"/>
        </w:rPr>
        <w:t>a</w:t>
      </w:r>
      <w:r w:rsidR="004D23FA" w:rsidRPr="00D436ED">
        <w:rPr>
          <w:color w:val="000000"/>
          <w:shd w:val="clear" w:color="auto" w:fill="FFFFFF"/>
        </w:rPr>
        <w:t xml:space="preserve"> higher education context. </w:t>
      </w:r>
    </w:p>
    <w:p w14:paraId="4F761664" w14:textId="2203E6D6" w:rsidR="0028176F" w:rsidRPr="0028176F" w:rsidRDefault="0064241C" w:rsidP="0028176F">
      <w:pPr>
        <w:rPr>
          <w:color w:val="000000" w:themeColor="text1"/>
          <w:shd w:val="clear" w:color="auto" w:fill="FFFFFF"/>
        </w:rPr>
      </w:pPr>
      <w:r w:rsidRPr="0028176F">
        <w:rPr>
          <w:b/>
          <w:bCs/>
          <w:color w:val="000000" w:themeColor="text1"/>
          <w:shd w:val="clear" w:color="auto" w:fill="FFFFFF"/>
        </w:rPr>
        <w:t>Results.</w:t>
      </w:r>
      <w:r w:rsidRPr="0028176F">
        <w:rPr>
          <w:color w:val="000000" w:themeColor="text1"/>
          <w:shd w:val="clear" w:color="auto" w:fill="FFFFFF"/>
        </w:rPr>
        <w:t xml:space="preserve"> </w:t>
      </w:r>
      <w:r w:rsidR="004E2497" w:rsidRPr="0028176F">
        <w:rPr>
          <w:color w:val="000000" w:themeColor="text1"/>
          <w:shd w:val="clear" w:color="auto" w:fill="FFFFFF"/>
        </w:rPr>
        <w:t>46</w:t>
      </w:r>
      <w:r w:rsidR="008B4132" w:rsidRPr="0028176F">
        <w:rPr>
          <w:color w:val="000000" w:themeColor="text1"/>
          <w:shd w:val="clear" w:color="auto" w:fill="FFFFFF"/>
        </w:rPr>
        <w:t xml:space="preserve"> </w:t>
      </w:r>
      <w:r w:rsidR="004D23FA" w:rsidRPr="0028176F">
        <w:rPr>
          <w:color w:val="000000" w:themeColor="text1"/>
          <w:shd w:val="clear" w:color="auto" w:fill="FFFFFF"/>
        </w:rPr>
        <w:t>studies were include</w:t>
      </w:r>
      <w:r w:rsidR="0028176F" w:rsidRPr="0028176F">
        <w:rPr>
          <w:color w:val="000000" w:themeColor="text1"/>
          <w:shd w:val="clear" w:color="auto" w:fill="FFFFFF"/>
        </w:rPr>
        <w:t xml:space="preserve">d. </w:t>
      </w:r>
      <w:r w:rsidR="0028176F" w:rsidRPr="0028176F">
        <w:rPr>
          <w:color w:val="000000" w:themeColor="text1"/>
          <w:shd w:val="clear" w:color="auto" w:fill="FFFFFF"/>
        </w:rPr>
        <w:t>Following selection, the studies were grouped into four areas of interest in line with the review objectives: (1) memory</w:t>
      </w:r>
      <w:r w:rsidR="00E107BB">
        <w:rPr>
          <w:color w:val="000000" w:themeColor="text1"/>
          <w:shd w:val="clear" w:color="auto" w:fill="FFFFFF"/>
        </w:rPr>
        <w:t>,</w:t>
      </w:r>
      <w:r w:rsidR="0028176F" w:rsidRPr="0028176F">
        <w:rPr>
          <w:color w:val="000000" w:themeColor="text1"/>
          <w:shd w:val="clear" w:color="auto" w:fill="FFFFFF"/>
        </w:rPr>
        <w:t xml:space="preserve"> (2) feedback type</w:t>
      </w:r>
      <w:r w:rsidR="00E107BB">
        <w:rPr>
          <w:color w:val="000000" w:themeColor="text1"/>
          <w:shd w:val="clear" w:color="auto" w:fill="FFFFFF"/>
        </w:rPr>
        <w:t xml:space="preserve">, </w:t>
      </w:r>
      <w:r w:rsidR="0028176F" w:rsidRPr="0028176F">
        <w:rPr>
          <w:color w:val="000000" w:themeColor="text1"/>
          <w:shd w:val="clear" w:color="auto" w:fill="FFFFFF"/>
        </w:rPr>
        <w:t>(3) amount of feedback</w:t>
      </w:r>
      <w:r w:rsidR="00E107BB">
        <w:rPr>
          <w:color w:val="000000" w:themeColor="text1"/>
          <w:shd w:val="clear" w:color="auto" w:fill="FFFFFF"/>
        </w:rPr>
        <w:t>, and</w:t>
      </w:r>
      <w:r w:rsidR="0028176F" w:rsidRPr="0028176F">
        <w:rPr>
          <w:color w:val="000000" w:themeColor="text1"/>
          <w:shd w:val="clear" w:color="auto" w:fill="FFFFFF"/>
        </w:rPr>
        <w:t xml:space="preserve"> (4) motivation</w:t>
      </w:r>
      <w:r w:rsidR="00E107BB">
        <w:rPr>
          <w:color w:val="000000" w:themeColor="text1"/>
          <w:shd w:val="clear" w:color="auto" w:fill="FFFFFF"/>
        </w:rPr>
        <w:t>.</w:t>
      </w:r>
      <w:r w:rsidR="00A91000">
        <w:rPr>
          <w:color w:val="000000" w:themeColor="text1"/>
          <w:shd w:val="clear" w:color="auto" w:fill="FFFFFF"/>
        </w:rPr>
        <w:t xml:space="preserve"> S</w:t>
      </w:r>
      <w:r w:rsidR="00A91000">
        <w:rPr>
          <w:color w:val="000000" w:themeColor="text1"/>
          <w:shd w:val="clear" w:color="auto" w:fill="FFFFFF"/>
        </w:rPr>
        <w:t xml:space="preserve">ome studies </w:t>
      </w:r>
      <w:r w:rsidR="00A91000">
        <w:rPr>
          <w:color w:val="000000" w:themeColor="text1"/>
          <w:shd w:val="clear" w:color="auto" w:fill="FFFFFF"/>
        </w:rPr>
        <w:t>were reviewed</w:t>
      </w:r>
      <w:r w:rsidR="00A91000">
        <w:rPr>
          <w:color w:val="000000" w:themeColor="text1"/>
          <w:shd w:val="clear" w:color="auto" w:fill="FFFFFF"/>
        </w:rPr>
        <w:t xml:space="preserve"> in multiple groups</w:t>
      </w:r>
      <w:r w:rsidR="00A91000">
        <w:rPr>
          <w:color w:val="000000" w:themeColor="text1"/>
          <w:shd w:val="clear" w:color="auto" w:fill="FFFFFF"/>
        </w:rPr>
        <w:t>.</w:t>
      </w:r>
    </w:p>
    <w:p w14:paraId="3C805D50" w14:textId="70DC8E1C" w:rsidR="004D23FA" w:rsidRDefault="0064241C" w:rsidP="00C46E7E">
      <w:pPr>
        <w:rPr>
          <w:color w:val="000000" w:themeColor="text1"/>
          <w:shd w:val="clear" w:color="auto" w:fill="FFFFFF"/>
        </w:rPr>
      </w:pPr>
      <w:r w:rsidRPr="0028176F">
        <w:rPr>
          <w:b/>
          <w:bCs/>
          <w:color w:val="000000" w:themeColor="text1"/>
          <w:shd w:val="clear" w:color="auto" w:fill="FFFFFF"/>
        </w:rPr>
        <w:t xml:space="preserve">Conclusions. </w:t>
      </w:r>
      <w:r w:rsidR="0028176F">
        <w:rPr>
          <w:color w:val="000000" w:themeColor="text1"/>
          <w:shd w:val="clear" w:color="auto" w:fill="FFFFFF"/>
        </w:rPr>
        <w:t xml:space="preserve">The studies presented in this review emphasise contradicting </w:t>
      </w:r>
      <w:r w:rsidR="00FD16E7">
        <w:rPr>
          <w:color w:val="000000" w:themeColor="text1"/>
          <w:shd w:val="clear" w:color="auto" w:fill="FFFFFF"/>
        </w:rPr>
        <w:t>findings surroundin</w:t>
      </w:r>
      <w:r w:rsidR="00902E79">
        <w:rPr>
          <w:color w:val="000000" w:themeColor="text1"/>
          <w:shd w:val="clear" w:color="auto" w:fill="FFFFFF"/>
        </w:rPr>
        <w:t xml:space="preserve">g </w:t>
      </w:r>
      <w:r w:rsidR="00F6594F">
        <w:rPr>
          <w:color w:val="000000" w:themeColor="text1"/>
          <w:shd w:val="clear" w:color="auto" w:fill="FFFFFF"/>
        </w:rPr>
        <w:t xml:space="preserve">the most effective </w:t>
      </w:r>
      <w:r w:rsidR="00902E79">
        <w:rPr>
          <w:color w:val="000000" w:themeColor="text1"/>
          <w:shd w:val="clear" w:color="auto" w:fill="FFFFFF"/>
        </w:rPr>
        <w:t xml:space="preserve">feedback </w:t>
      </w:r>
      <w:r w:rsidR="00F6594F">
        <w:rPr>
          <w:color w:val="000000" w:themeColor="text1"/>
          <w:shd w:val="clear" w:color="auto" w:fill="FFFFFF"/>
        </w:rPr>
        <w:t xml:space="preserve">for students to process </w:t>
      </w:r>
      <w:r w:rsidR="00902E79">
        <w:rPr>
          <w:color w:val="000000" w:themeColor="text1"/>
          <w:shd w:val="clear" w:color="auto" w:fill="FFFFFF"/>
        </w:rPr>
        <w:t>at higher education level</w:t>
      </w:r>
      <w:r w:rsidR="00FD16E7">
        <w:rPr>
          <w:color w:val="000000" w:themeColor="text1"/>
          <w:shd w:val="clear" w:color="auto" w:fill="FFFFFF"/>
        </w:rPr>
        <w:t xml:space="preserve">. </w:t>
      </w:r>
      <w:r w:rsidR="00BD0FC4">
        <w:rPr>
          <w:color w:val="000000" w:themeColor="text1"/>
          <w:shd w:val="clear" w:color="auto" w:fill="FFFFFF"/>
        </w:rPr>
        <w:t>The reviewed literature indicates that m</w:t>
      </w:r>
      <w:r w:rsidR="00F6594F">
        <w:rPr>
          <w:color w:val="000000" w:themeColor="text1"/>
          <w:shd w:val="clear" w:color="auto" w:fill="FFFFFF"/>
        </w:rPr>
        <w:t xml:space="preserve">otivated students </w:t>
      </w:r>
      <w:r w:rsidR="00BD0FC4">
        <w:rPr>
          <w:color w:val="000000" w:themeColor="text1"/>
          <w:shd w:val="clear" w:color="auto" w:fill="FFFFFF"/>
        </w:rPr>
        <w:t>are more likely to</w:t>
      </w:r>
      <w:r w:rsidR="00F6594F">
        <w:rPr>
          <w:color w:val="000000" w:themeColor="text1"/>
          <w:shd w:val="clear" w:color="auto" w:fill="FFFFFF"/>
        </w:rPr>
        <w:t xml:space="preserve"> engage with their </w:t>
      </w:r>
      <w:r w:rsidR="00BD0FC4">
        <w:rPr>
          <w:color w:val="000000" w:themeColor="text1"/>
          <w:shd w:val="clear" w:color="auto" w:fill="FFFFFF"/>
        </w:rPr>
        <w:t>feedback</w:t>
      </w:r>
      <w:r w:rsidR="00F6594F">
        <w:rPr>
          <w:color w:val="000000" w:themeColor="text1"/>
          <w:shd w:val="clear" w:color="auto" w:fill="FFFFFF"/>
        </w:rPr>
        <w:t xml:space="preserve"> </w:t>
      </w:r>
      <w:r w:rsidR="00BD0FC4">
        <w:rPr>
          <w:color w:val="000000" w:themeColor="text1"/>
          <w:shd w:val="clear" w:color="auto" w:fill="FFFFFF"/>
        </w:rPr>
        <w:t>t</w:t>
      </w:r>
      <w:r w:rsidR="00F6594F">
        <w:rPr>
          <w:color w:val="000000" w:themeColor="text1"/>
          <w:shd w:val="clear" w:color="auto" w:fill="FFFFFF"/>
        </w:rPr>
        <w:t xml:space="preserve">han those who are less motivated. </w:t>
      </w:r>
      <w:r w:rsidR="005D0B12">
        <w:rPr>
          <w:color w:val="000000" w:themeColor="text1"/>
          <w:shd w:val="clear" w:color="auto" w:fill="FFFFFF"/>
        </w:rPr>
        <w:t>Limited research was found in relation to the influence type and amount of feedback, and motivation have on memory for feedback.</w:t>
      </w:r>
      <w:r w:rsidR="005D0B12">
        <w:rPr>
          <w:color w:val="000000" w:themeColor="text1"/>
          <w:shd w:val="clear" w:color="auto" w:fill="FFFFFF"/>
        </w:rPr>
        <w:t xml:space="preserve"> </w:t>
      </w:r>
      <w:r w:rsidR="00C46E7E">
        <w:rPr>
          <w:color w:val="000000" w:themeColor="text1"/>
          <w:shd w:val="clear" w:color="auto" w:fill="FFFFFF"/>
        </w:rPr>
        <w:t>Further research should be carried out to</w:t>
      </w:r>
      <w:r w:rsidR="00C46E7E">
        <w:rPr>
          <w:color w:val="000000" w:themeColor="text1"/>
          <w:shd w:val="clear" w:color="auto" w:fill="FFFFFF"/>
        </w:rPr>
        <w:t xml:space="preserve"> consider feedback conte</w:t>
      </w:r>
      <w:r w:rsidR="00C46E7E">
        <w:rPr>
          <w:color w:val="000000" w:themeColor="text1"/>
          <w:shd w:val="clear" w:color="auto" w:fill="FFFFFF"/>
        </w:rPr>
        <w:t>n</w:t>
      </w:r>
      <w:r w:rsidR="00C46E7E">
        <w:rPr>
          <w:color w:val="000000" w:themeColor="text1"/>
          <w:shd w:val="clear" w:color="auto" w:fill="FFFFFF"/>
        </w:rPr>
        <w:t>t</w:t>
      </w:r>
      <w:r w:rsidR="00C46E7E">
        <w:rPr>
          <w:color w:val="000000" w:themeColor="text1"/>
          <w:shd w:val="clear" w:color="auto" w:fill="FFFFFF"/>
        </w:rPr>
        <w:t xml:space="preserve"> and </w:t>
      </w:r>
      <w:r w:rsidR="00C46E7E">
        <w:rPr>
          <w:color w:val="000000" w:themeColor="text1"/>
          <w:shd w:val="clear" w:color="auto" w:fill="FFFFFF"/>
        </w:rPr>
        <w:t>students processing of feedback</w:t>
      </w:r>
      <w:r w:rsidR="00C46E7E">
        <w:rPr>
          <w:color w:val="000000" w:themeColor="text1"/>
          <w:shd w:val="clear" w:color="auto" w:fill="FFFFFF"/>
        </w:rPr>
        <w:t xml:space="preserve"> with the consideration of</w:t>
      </w:r>
      <w:r w:rsidR="00C46E7E">
        <w:rPr>
          <w:color w:val="000000" w:themeColor="text1"/>
          <w:shd w:val="clear" w:color="auto" w:fill="FFFFFF"/>
        </w:rPr>
        <w:t xml:space="preserve"> individual differences</w:t>
      </w:r>
      <w:r w:rsidR="00830AB7">
        <w:rPr>
          <w:color w:val="000000" w:themeColor="text1"/>
          <w:shd w:val="clear" w:color="auto" w:fill="FFFFFF"/>
        </w:rPr>
        <w:t>. This will</w:t>
      </w:r>
      <w:r w:rsidR="00C46E7E">
        <w:rPr>
          <w:color w:val="000000" w:themeColor="text1"/>
          <w:shd w:val="clear" w:color="auto" w:fill="FFFFFF"/>
        </w:rPr>
        <w:t xml:space="preserve"> add to the ever-evolving research area of </w:t>
      </w:r>
      <w:r w:rsidR="00830AB7">
        <w:rPr>
          <w:color w:val="000000" w:themeColor="text1"/>
          <w:shd w:val="clear" w:color="auto" w:fill="FFFFFF"/>
        </w:rPr>
        <w:t xml:space="preserve">giving </w:t>
      </w:r>
      <w:r w:rsidR="00C46E7E">
        <w:rPr>
          <w:color w:val="000000" w:themeColor="text1"/>
          <w:shd w:val="clear" w:color="auto" w:fill="FFFFFF"/>
        </w:rPr>
        <w:t xml:space="preserve">effective student feedback. </w:t>
      </w:r>
    </w:p>
    <w:p w14:paraId="436B157F" w14:textId="77777777" w:rsidR="00C46E7E" w:rsidRPr="00D436ED" w:rsidRDefault="00C46E7E" w:rsidP="00C46E7E">
      <w:pPr>
        <w:rPr>
          <w:color w:val="000000"/>
          <w:shd w:val="clear" w:color="auto" w:fill="FFFFFF"/>
        </w:rPr>
      </w:pPr>
    </w:p>
    <w:p w14:paraId="2AE3F3CA" w14:textId="3C289458" w:rsidR="00AB5047" w:rsidRPr="00D436ED" w:rsidRDefault="00AB5047" w:rsidP="00B9287E">
      <w:pPr>
        <w:jc w:val="center"/>
        <w:rPr>
          <w:color w:val="000000"/>
          <w:shd w:val="clear" w:color="auto" w:fill="FFFFFF"/>
        </w:rPr>
      </w:pPr>
      <w:r w:rsidRPr="00D436ED">
        <w:rPr>
          <w:i/>
          <w:iCs/>
          <w:color w:val="000000"/>
          <w:shd w:val="clear" w:color="auto" w:fill="FFFFFF"/>
        </w:rPr>
        <w:t xml:space="preserve">Key words: </w:t>
      </w:r>
      <w:r w:rsidR="00B9287E" w:rsidRPr="00D436ED">
        <w:rPr>
          <w:color w:val="000000"/>
          <w:shd w:val="clear" w:color="auto" w:fill="FFFFFF"/>
        </w:rPr>
        <w:t>assessment feedback, memory</w:t>
      </w:r>
      <w:r w:rsidR="005C4051" w:rsidRPr="00D436ED">
        <w:rPr>
          <w:color w:val="000000"/>
          <w:shd w:val="clear" w:color="auto" w:fill="FFFFFF"/>
        </w:rPr>
        <w:t xml:space="preserve"> recall</w:t>
      </w:r>
      <w:r w:rsidR="00B9287E" w:rsidRPr="00D436ED">
        <w:rPr>
          <w:color w:val="000000"/>
          <w:shd w:val="clear" w:color="auto" w:fill="FFFFFF"/>
        </w:rPr>
        <w:t>, motivation, feedback type, feedback amount and higher education.</w:t>
      </w:r>
    </w:p>
    <w:p w14:paraId="558DB319" w14:textId="5AFA653E" w:rsidR="00AB5047" w:rsidRPr="00D436ED" w:rsidRDefault="00AB5047" w:rsidP="00F11666">
      <w:pPr>
        <w:pStyle w:val="paragraph0"/>
        <w:spacing w:before="0" w:beforeAutospacing="0" w:after="0" w:afterAutospacing="0"/>
        <w:textAlignment w:val="baseline"/>
        <w:rPr>
          <w:rStyle w:val="normaltextrun"/>
          <w:color w:val="000000"/>
        </w:rPr>
      </w:pPr>
    </w:p>
    <w:p w14:paraId="530AD8A9" w14:textId="62269CC4" w:rsidR="0064241C" w:rsidRPr="00D436ED" w:rsidRDefault="0064241C" w:rsidP="00F11666">
      <w:pPr>
        <w:pStyle w:val="paragraph0"/>
        <w:spacing w:before="0" w:beforeAutospacing="0" w:after="0" w:afterAutospacing="0"/>
        <w:textAlignment w:val="baseline"/>
        <w:rPr>
          <w:rStyle w:val="normaltextrun"/>
          <w:color w:val="000000"/>
        </w:rPr>
      </w:pPr>
    </w:p>
    <w:p w14:paraId="7706B50F" w14:textId="575CF6FC" w:rsidR="0064241C" w:rsidRPr="00D436ED" w:rsidRDefault="0064241C" w:rsidP="00F11666">
      <w:pPr>
        <w:pStyle w:val="paragraph0"/>
        <w:spacing w:before="0" w:beforeAutospacing="0" w:after="0" w:afterAutospacing="0"/>
        <w:textAlignment w:val="baseline"/>
        <w:rPr>
          <w:rStyle w:val="normaltextrun"/>
          <w:color w:val="000000"/>
        </w:rPr>
      </w:pPr>
    </w:p>
    <w:p w14:paraId="247C092D" w14:textId="4578BED7" w:rsidR="0064241C" w:rsidRPr="00D436ED" w:rsidRDefault="0064241C" w:rsidP="00F11666">
      <w:pPr>
        <w:pStyle w:val="paragraph0"/>
        <w:spacing w:before="0" w:beforeAutospacing="0" w:after="0" w:afterAutospacing="0"/>
        <w:textAlignment w:val="baseline"/>
        <w:rPr>
          <w:rStyle w:val="normaltextrun"/>
          <w:color w:val="000000"/>
        </w:rPr>
      </w:pPr>
    </w:p>
    <w:p w14:paraId="443E207D" w14:textId="1E7121D8" w:rsidR="0064241C" w:rsidRPr="00D436ED" w:rsidRDefault="0064241C" w:rsidP="00F11666">
      <w:pPr>
        <w:pStyle w:val="paragraph0"/>
        <w:spacing w:before="0" w:beforeAutospacing="0" w:after="0" w:afterAutospacing="0"/>
        <w:textAlignment w:val="baseline"/>
        <w:rPr>
          <w:rStyle w:val="normaltextrun"/>
          <w:color w:val="000000"/>
        </w:rPr>
      </w:pPr>
    </w:p>
    <w:p w14:paraId="752C2B6A" w14:textId="3A8A7A71" w:rsidR="0064241C" w:rsidRPr="00D436ED" w:rsidRDefault="0064241C" w:rsidP="00F11666">
      <w:pPr>
        <w:pStyle w:val="paragraph0"/>
        <w:spacing w:before="0" w:beforeAutospacing="0" w:after="0" w:afterAutospacing="0"/>
        <w:textAlignment w:val="baseline"/>
        <w:rPr>
          <w:rStyle w:val="normaltextrun"/>
          <w:color w:val="000000"/>
        </w:rPr>
      </w:pPr>
    </w:p>
    <w:p w14:paraId="6D88217B" w14:textId="1A79631F" w:rsidR="0064241C" w:rsidRPr="00D436ED" w:rsidRDefault="0064241C" w:rsidP="00F11666">
      <w:pPr>
        <w:pStyle w:val="paragraph0"/>
        <w:spacing w:before="0" w:beforeAutospacing="0" w:after="0" w:afterAutospacing="0"/>
        <w:textAlignment w:val="baseline"/>
        <w:rPr>
          <w:rStyle w:val="normaltextrun"/>
          <w:color w:val="000000"/>
        </w:rPr>
      </w:pPr>
    </w:p>
    <w:p w14:paraId="3DDC646B" w14:textId="4B0533A3" w:rsidR="0064241C" w:rsidRPr="00D436ED" w:rsidRDefault="0064241C" w:rsidP="00F11666">
      <w:pPr>
        <w:pStyle w:val="paragraph0"/>
        <w:spacing w:before="0" w:beforeAutospacing="0" w:after="0" w:afterAutospacing="0"/>
        <w:textAlignment w:val="baseline"/>
        <w:rPr>
          <w:rStyle w:val="normaltextrun"/>
          <w:color w:val="000000"/>
        </w:rPr>
      </w:pPr>
    </w:p>
    <w:p w14:paraId="219ADB18" w14:textId="4CD3EA41" w:rsidR="0064241C" w:rsidRPr="00D436ED" w:rsidRDefault="0064241C" w:rsidP="00F11666">
      <w:pPr>
        <w:pStyle w:val="paragraph0"/>
        <w:spacing w:before="0" w:beforeAutospacing="0" w:after="0" w:afterAutospacing="0"/>
        <w:textAlignment w:val="baseline"/>
        <w:rPr>
          <w:rStyle w:val="normaltextrun"/>
          <w:color w:val="000000"/>
        </w:rPr>
      </w:pPr>
    </w:p>
    <w:p w14:paraId="4477FE32" w14:textId="77777777" w:rsidR="001363E5" w:rsidRDefault="001363E5" w:rsidP="001703EE">
      <w:pPr>
        <w:pStyle w:val="paragraph0"/>
        <w:spacing w:before="0" w:beforeAutospacing="0" w:after="0" w:afterAutospacing="0"/>
        <w:textAlignment w:val="baseline"/>
        <w:rPr>
          <w:rStyle w:val="normaltextrun"/>
          <w:color w:val="000000"/>
        </w:rPr>
      </w:pPr>
    </w:p>
    <w:p w14:paraId="55F166B3" w14:textId="77777777" w:rsidR="005C1708" w:rsidRDefault="005C1708" w:rsidP="001703EE">
      <w:pPr>
        <w:pStyle w:val="paragraph0"/>
        <w:spacing w:before="0" w:beforeAutospacing="0" w:after="0" w:afterAutospacing="0"/>
        <w:textAlignment w:val="baseline"/>
        <w:rPr>
          <w:rStyle w:val="normaltextrun"/>
          <w:color w:val="000000"/>
        </w:rPr>
      </w:pPr>
    </w:p>
    <w:p w14:paraId="2B804B18" w14:textId="77777777" w:rsidR="005C1708" w:rsidRDefault="005C1708" w:rsidP="001703EE">
      <w:pPr>
        <w:pStyle w:val="paragraph0"/>
        <w:spacing w:before="0" w:beforeAutospacing="0" w:after="0" w:afterAutospacing="0"/>
        <w:textAlignment w:val="baseline"/>
        <w:rPr>
          <w:rStyle w:val="normaltextrun"/>
          <w:color w:val="000000"/>
        </w:rPr>
      </w:pPr>
    </w:p>
    <w:p w14:paraId="33781FC3" w14:textId="77777777" w:rsidR="005C1708" w:rsidRDefault="005C1708" w:rsidP="001703EE">
      <w:pPr>
        <w:pStyle w:val="paragraph0"/>
        <w:spacing w:before="0" w:beforeAutospacing="0" w:after="0" w:afterAutospacing="0"/>
        <w:textAlignment w:val="baseline"/>
        <w:rPr>
          <w:rStyle w:val="normaltextrun"/>
          <w:color w:val="000000"/>
        </w:rPr>
      </w:pPr>
    </w:p>
    <w:p w14:paraId="70ADCD1F" w14:textId="77777777" w:rsidR="005C1708" w:rsidRDefault="005C1708" w:rsidP="001703EE">
      <w:pPr>
        <w:pStyle w:val="paragraph0"/>
        <w:spacing w:before="0" w:beforeAutospacing="0" w:after="0" w:afterAutospacing="0"/>
        <w:textAlignment w:val="baseline"/>
        <w:rPr>
          <w:rStyle w:val="normaltextrun"/>
          <w:color w:val="000000"/>
        </w:rPr>
      </w:pPr>
    </w:p>
    <w:p w14:paraId="4ADA4CB8" w14:textId="77777777" w:rsidR="005C1708" w:rsidRDefault="005C1708" w:rsidP="001703EE">
      <w:pPr>
        <w:pStyle w:val="paragraph0"/>
        <w:spacing w:before="0" w:beforeAutospacing="0" w:after="0" w:afterAutospacing="0"/>
        <w:textAlignment w:val="baseline"/>
        <w:rPr>
          <w:rStyle w:val="normaltextrun"/>
          <w:color w:val="000000"/>
        </w:rPr>
      </w:pPr>
    </w:p>
    <w:p w14:paraId="63D65A69" w14:textId="56A31E9D" w:rsidR="001703EE" w:rsidRPr="00D436ED" w:rsidRDefault="00F11666" w:rsidP="001703EE">
      <w:pPr>
        <w:pStyle w:val="paragraph0"/>
        <w:spacing w:before="0" w:beforeAutospacing="0" w:after="0" w:afterAutospacing="0"/>
        <w:textAlignment w:val="baseline"/>
      </w:pPr>
      <w:r w:rsidRPr="00D436ED">
        <w:rPr>
          <w:rStyle w:val="normaltextrun"/>
          <w:color w:val="000000"/>
        </w:rPr>
        <w:t>It has been widely documented that feedback is an essential tool to support students with their learning (Hattie &amp; Timperley, 2007; </w:t>
      </w:r>
      <w:proofErr w:type="spellStart"/>
      <w:r w:rsidRPr="00D436ED">
        <w:rPr>
          <w:rStyle w:val="normaltextrun"/>
          <w:color w:val="000000"/>
        </w:rPr>
        <w:t>Cutumisu</w:t>
      </w:r>
      <w:proofErr w:type="spellEnd"/>
      <w:r w:rsidRPr="00D436ED">
        <w:rPr>
          <w:rStyle w:val="normaltextrun"/>
          <w:color w:val="000000"/>
        </w:rPr>
        <w:t> &amp; Schwartz, 2018; Ali et al., 2018).</w:t>
      </w:r>
      <w:r w:rsidR="003218BF" w:rsidRPr="00D436ED">
        <w:rPr>
          <w:rStyle w:val="normaltextrun"/>
          <w:color w:val="000000"/>
        </w:rPr>
        <w:t xml:space="preserve"> </w:t>
      </w:r>
      <w:r w:rsidRPr="00D436ED">
        <w:rPr>
          <w:rStyle w:val="normaltextrun"/>
          <w:color w:val="000000"/>
        </w:rPr>
        <w:t xml:space="preserve">Feedback </w:t>
      </w:r>
      <w:r w:rsidR="00C85A10" w:rsidRPr="00D436ED">
        <w:rPr>
          <w:rStyle w:val="normaltextrun"/>
          <w:color w:val="000000"/>
        </w:rPr>
        <w:t xml:space="preserve">in this review </w:t>
      </w:r>
      <w:r w:rsidRPr="00D436ED">
        <w:rPr>
          <w:rStyle w:val="normaltextrun"/>
          <w:color w:val="000000"/>
        </w:rPr>
        <w:t xml:space="preserve">refers to information concerning learning outcomes and processes (Hattie &amp; Timperley, 2007). </w:t>
      </w:r>
      <w:r w:rsidR="001703EE" w:rsidRPr="00D436ED">
        <w:rPr>
          <w:color w:val="000000"/>
        </w:rPr>
        <w:t>Feedback has the potential to improve and facilitate student’s attainment (</w:t>
      </w:r>
      <w:proofErr w:type="spellStart"/>
      <w:r w:rsidR="001703EE" w:rsidRPr="00D436ED">
        <w:rPr>
          <w:color w:val="000000"/>
        </w:rPr>
        <w:t>C</w:t>
      </w:r>
      <w:proofErr w:type="spellEnd"/>
      <w:r w:rsidR="001703EE" w:rsidRPr="00D436ED">
        <w:rPr>
          <w:color w:val="000000"/>
        </w:rPr>
        <w:t>u</w:t>
      </w:r>
      <w:proofErr w:type="spellStart"/>
      <w:r w:rsidR="001703EE" w:rsidRPr="00D436ED">
        <w:rPr>
          <w:color w:val="000000"/>
        </w:rPr>
        <w:t>tumisu &amp;</w:t>
      </w:r>
      <w:proofErr w:type="spellEnd"/>
      <w:r w:rsidR="001703EE" w:rsidRPr="00D436ED">
        <w:rPr>
          <w:color w:val="000000"/>
        </w:rPr>
        <w:t xml:space="preserve"> Schwartz, 2018), nonetheless </w:t>
      </w:r>
      <w:r w:rsidR="005C5DEF" w:rsidRPr="00D436ED">
        <w:t>feedback is only beneficial to students if they use it</w:t>
      </w:r>
      <w:r w:rsidR="005C4F5B" w:rsidRPr="00D436ED">
        <w:t>, thus closing the feedback loop (</w:t>
      </w:r>
      <w:proofErr w:type="spellStart"/>
      <w:r w:rsidR="005C4F5B" w:rsidRPr="00D436ED">
        <w:t>Boud</w:t>
      </w:r>
      <w:proofErr w:type="spellEnd"/>
      <w:r w:rsidR="005C4F5B" w:rsidRPr="00D436ED">
        <w:t xml:space="preserve"> &amp; Molloy, 2013). </w:t>
      </w:r>
      <w:r w:rsidR="006F2CCF" w:rsidRPr="00D436ED">
        <w:rPr>
          <w:color w:val="000000"/>
        </w:rPr>
        <w:t>Research has shown that some students tend to lack engagement with feedback and do not use feedback as a tool to facilitate their learning (Ali et al., 2018)</w:t>
      </w:r>
      <w:r w:rsidR="00725AD9" w:rsidRPr="00D436ED">
        <w:rPr>
          <w:color w:val="000000"/>
        </w:rPr>
        <w:t>.</w:t>
      </w:r>
      <w:r w:rsidR="00390D87" w:rsidRPr="00D436ED">
        <w:rPr>
          <w:color w:val="000000"/>
        </w:rPr>
        <w:t xml:space="preserve"> </w:t>
      </w:r>
    </w:p>
    <w:p w14:paraId="4CE06AEC" w14:textId="77777777" w:rsidR="001703EE" w:rsidRPr="00D436ED" w:rsidRDefault="001703EE" w:rsidP="00F11666">
      <w:pPr>
        <w:pStyle w:val="paragraph0"/>
        <w:spacing w:before="0" w:beforeAutospacing="0" w:after="0" w:afterAutospacing="0"/>
        <w:textAlignment w:val="baseline"/>
      </w:pPr>
    </w:p>
    <w:p w14:paraId="540F43DA" w14:textId="0F495988" w:rsidR="002F253E" w:rsidRPr="00D436ED" w:rsidRDefault="00BF4D28" w:rsidP="00F11666">
      <w:pPr>
        <w:pStyle w:val="paragraph0"/>
        <w:spacing w:before="0" w:beforeAutospacing="0" w:after="0" w:afterAutospacing="0"/>
        <w:textAlignment w:val="baseline"/>
      </w:pPr>
      <w:r w:rsidRPr="00D436ED">
        <w:t>F</w:t>
      </w:r>
      <w:r w:rsidR="002F253E" w:rsidRPr="00D436ED">
        <w:t xml:space="preserve">eedback assessment </w:t>
      </w:r>
      <w:r w:rsidRPr="00D436ED">
        <w:t xml:space="preserve">in higher education </w:t>
      </w:r>
      <w:r w:rsidR="00B04E56" w:rsidRPr="00D436ED">
        <w:t>is</w:t>
      </w:r>
      <w:r w:rsidRPr="00D436ED">
        <w:t xml:space="preserve"> traditionally</w:t>
      </w:r>
      <w:r w:rsidR="00713AD3" w:rsidRPr="00D436ED">
        <w:t xml:space="preserve"> </w:t>
      </w:r>
      <w:r w:rsidRPr="00D436ED">
        <w:t xml:space="preserve">given by an educator to student. </w:t>
      </w:r>
      <w:r w:rsidR="00713AD3" w:rsidRPr="00D436ED">
        <w:t>Alternative</w:t>
      </w:r>
      <w:r w:rsidRPr="00D436ED">
        <w:t xml:space="preserve"> forms of feedback include, </w:t>
      </w:r>
      <w:r w:rsidR="002F253E" w:rsidRPr="00D436ED">
        <w:t xml:space="preserve">peer assessment </w:t>
      </w:r>
      <w:r w:rsidR="0062710F" w:rsidRPr="00D436ED">
        <w:t>(Xu and Carless 201</w:t>
      </w:r>
      <w:r w:rsidR="002D6632">
        <w:t>7</w:t>
      </w:r>
      <w:r w:rsidR="0062710F" w:rsidRPr="00D436ED">
        <w:t>)</w:t>
      </w:r>
      <w:r w:rsidR="002F253E" w:rsidRPr="00D436ED">
        <w:t>, self-assessment (</w:t>
      </w:r>
      <w:r w:rsidR="00EA4FA3" w:rsidRPr="00D436ED">
        <w:t>Adachi</w:t>
      </w:r>
      <w:r w:rsidR="00CA22C7">
        <w:t xml:space="preserve"> et al., </w:t>
      </w:r>
      <w:r w:rsidR="00EA4FA3" w:rsidRPr="00D436ED">
        <w:t>201</w:t>
      </w:r>
      <w:r w:rsidR="00CA22C7">
        <w:t>7</w:t>
      </w:r>
      <w:r w:rsidR="002F253E" w:rsidRPr="00D436ED">
        <w:t>) and dialogic feedback (</w:t>
      </w:r>
      <w:r w:rsidR="0025171F" w:rsidRPr="00D436ED">
        <w:t>MacKay et al., 2019</w:t>
      </w:r>
      <w:r w:rsidR="002F253E" w:rsidRPr="00D436ED">
        <w:t>).</w:t>
      </w:r>
      <w:r w:rsidRPr="00D436ED">
        <w:t xml:space="preserve"> </w:t>
      </w:r>
      <w:r w:rsidR="00713AD3" w:rsidRPr="00D436ED">
        <w:t>T</w:t>
      </w:r>
      <w:r w:rsidR="002F253E" w:rsidRPr="00D436ED">
        <w:t>here are advantages to these</w:t>
      </w:r>
      <w:r w:rsidR="00713AD3" w:rsidRPr="00D436ED">
        <w:t xml:space="preserve"> forms of feedback</w:t>
      </w:r>
      <w:r w:rsidR="002F253E" w:rsidRPr="00D436ED">
        <w:t xml:space="preserve">, </w:t>
      </w:r>
      <w:r w:rsidR="00713AD3" w:rsidRPr="00D436ED">
        <w:t>such as,</w:t>
      </w:r>
      <w:r w:rsidR="00713AD3" w:rsidRPr="00D436ED">
        <w:t xml:space="preserve"> improv</w:t>
      </w:r>
      <w:r w:rsidR="00713AD3" w:rsidRPr="00D436ED">
        <w:t>ing</w:t>
      </w:r>
      <w:r w:rsidR="00713AD3" w:rsidRPr="00D436ED">
        <w:t xml:space="preserve"> students’ metacognitive skills (</w:t>
      </w:r>
      <w:proofErr w:type="spellStart"/>
      <w:r w:rsidR="00986D65" w:rsidRPr="00D436ED">
        <w:t>Boud</w:t>
      </w:r>
      <w:proofErr w:type="spellEnd"/>
      <w:r w:rsidR="00986D65" w:rsidRPr="00D436ED">
        <w:t xml:space="preserve"> &amp; Molloy, 201</w:t>
      </w:r>
      <w:r w:rsidR="005C4F5B" w:rsidRPr="00D436ED">
        <w:t>3</w:t>
      </w:r>
      <w:r w:rsidR="00713AD3" w:rsidRPr="00D436ED">
        <w:t>), foster</w:t>
      </w:r>
      <w:r w:rsidR="00713AD3" w:rsidRPr="00D436ED">
        <w:t>ing</w:t>
      </w:r>
      <w:r w:rsidR="00713AD3" w:rsidRPr="00D436ED">
        <w:t xml:space="preserve"> relationships that support learning (</w:t>
      </w:r>
      <w:r w:rsidR="00986D65" w:rsidRPr="00D436ED">
        <w:t>Carless et al., 2010</w:t>
      </w:r>
      <w:r w:rsidR="00713AD3" w:rsidRPr="00D436ED">
        <w:t>), in addition to reducing the time spent by educators giving feedback to large cohorts, that are often present in the higher education context.</w:t>
      </w:r>
      <w:r w:rsidR="00713AD3" w:rsidRPr="00D436ED">
        <w:t xml:space="preserve"> However, </w:t>
      </w:r>
      <w:r w:rsidR="002F253E" w:rsidRPr="00D436ED">
        <w:t xml:space="preserve">educators must take time to support students to understand the process of evaluating work and giving feedback in an effective way for these approaches to </w:t>
      </w:r>
      <w:r w:rsidRPr="00D436ED">
        <w:t>be fit for purpose</w:t>
      </w:r>
      <w:r w:rsidR="002F253E" w:rsidRPr="00D436ED">
        <w:t xml:space="preserve">. </w:t>
      </w:r>
      <w:r w:rsidR="00713AD3" w:rsidRPr="00D436ED">
        <w:t>Despite the advantages of alternative forms of feedback, t</w:t>
      </w:r>
      <w:r w:rsidR="00BE0975" w:rsidRPr="00D436ED">
        <w:t>he traditional approach of educators giving feedback to students is necessary</w:t>
      </w:r>
      <w:r w:rsidR="008D0CEF" w:rsidRPr="00D436ED">
        <w:t xml:space="preserve"> </w:t>
      </w:r>
      <w:r w:rsidR="002F253E" w:rsidRPr="00D436ED">
        <w:t>to assess students learning</w:t>
      </w:r>
      <w:r w:rsidR="008D0CEF" w:rsidRPr="00D436ED">
        <w:t xml:space="preserve"> </w:t>
      </w:r>
      <w:r w:rsidR="00713AD3" w:rsidRPr="00D436ED">
        <w:t>coherently</w:t>
      </w:r>
      <w:r w:rsidR="002F58DE" w:rsidRPr="00D436ED">
        <w:t xml:space="preserve"> as the same educator will </w:t>
      </w:r>
      <w:r w:rsidR="006C29B0" w:rsidRPr="00D436ED">
        <w:t xml:space="preserve">commonly </w:t>
      </w:r>
      <w:r w:rsidR="002F58DE" w:rsidRPr="00D436ED">
        <w:t>assess a</w:t>
      </w:r>
      <w:r w:rsidR="006C29B0" w:rsidRPr="00D436ED">
        <w:t xml:space="preserve"> complete</w:t>
      </w:r>
      <w:r w:rsidR="002F58DE" w:rsidRPr="00D436ED">
        <w:t xml:space="preserve"> cohort</w:t>
      </w:r>
      <w:r w:rsidR="008D0CEF" w:rsidRPr="00D436ED">
        <w:t xml:space="preserve">. Studies have taken interest in </w:t>
      </w:r>
      <w:r w:rsidR="002F58DE" w:rsidRPr="00D436ED">
        <w:t xml:space="preserve">comparing </w:t>
      </w:r>
      <w:r w:rsidR="008D0CEF" w:rsidRPr="00D436ED">
        <w:t xml:space="preserve">forms of feedback assessment, </w:t>
      </w:r>
      <w:r w:rsidR="008D0CEF" w:rsidRPr="00D436ED">
        <w:t xml:space="preserve">Van </w:t>
      </w:r>
      <w:proofErr w:type="spellStart"/>
      <w:r w:rsidR="008D0CEF" w:rsidRPr="00D436ED">
        <w:t>Ginkel</w:t>
      </w:r>
      <w:proofErr w:type="spellEnd"/>
      <w:r w:rsidR="008D0CEF" w:rsidRPr="00D436ED">
        <w:t xml:space="preserve"> et al.</w:t>
      </w:r>
      <w:r w:rsidR="008D0CEF" w:rsidRPr="00D436ED">
        <w:t xml:space="preserve"> (</w:t>
      </w:r>
      <w:r w:rsidR="008D0CEF" w:rsidRPr="00D436ED">
        <w:t>201</w:t>
      </w:r>
      <w:r w:rsidR="002D6632">
        <w:t>6</w:t>
      </w:r>
      <w:r w:rsidR="008D0CEF" w:rsidRPr="00D436ED">
        <w:t>)</w:t>
      </w:r>
      <w:r w:rsidR="00AD4BBB" w:rsidRPr="00D436ED">
        <w:t xml:space="preserve"> shows that feedback given by educators is of </w:t>
      </w:r>
      <w:r w:rsidR="006C29B0" w:rsidRPr="00D436ED">
        <w:t xml:space="preserve">a </w:t>
      </w:r>
      <w:r w:rsidR="00AD4BBB" w:rsidRPr="00D436ED">
        <w:t>higher quality than feedback given by peers</w:t>
      </w:r>
      <w:r w:rsidR="002F58DE" w:rsidRPr="00D436ED">
        <w:t>. This</w:t>
      </w:r>
      <w:r w:rsidR="008D0CEF" w:rsidRPr="00D436ED">
        <w:t xml:space="preserve"> support</w:t>
      </w:r>
      <w:r w:rsidR="00713AD3" w:rsidRPr="00D436ED">
        <w:t>s</w:t>
      </w:r>
      <w:r w:rsidR="008D0CEF" w:rsidRPr="00D436ED">
        <w:t xml:space="preserve"> the idea that training should be </w:t>
      </w:r>
      <w:r w:rsidR="007E6407" w:rsidRPr="00D436ED">
        <w:t>delivered</w:t>
      </w:r>
      <w:r w:rsidR="008D0CEF" w:rsidRPr="00D436ED">
        <w:t xml:space="preserve"> to students</w:t>
      </w:r>
      <w:r w:rsidR="003744C9" w:rsidRPr="00D436ED">
        <w:t xml:space="preserve"> to enable effective peer assessment</w:t>
      </w:r>
      <w:r w:rsidR="007E6407" w:rsidRPr="00D436ED">
        <w:t xml:space="preserve">, </w:t>
      </w:r>
      <w:r w:rsidR="008D0CEF" w:rsidRPr="00D436ED">
        <w:t xml:space="preserve">as well as the notion that feedback given by educators is </w:t>
      </w:r>
      <w:r w:rsidR="002F58DE" w:rsidRPr="00D436ED">
        <w:t xml:space="preserve">more </w:t>
      </w:r>
      <w:r w:rsidR="008D0CEF" w:rsidRPr="00D436ED">
        <w:t>consistent</w:t>
      </w:r>
      <w:r w:rsidR="002F58DE" w:rsidRPr="00D436ED">
        <w:t xml:space="preserve">. </w:t>
      </w:r>
    </w:p>
    <w:p w14:paraId="6C159583" w14:textId="77777777" w:rsidR="002F253E" w:rsidRPr="00D436ED" w:rsidRDefault="002F253E" w:rsidP="00F11666">
      <w:pPr>
        <w:pStyle w:val="paragraph0"/>
        <w:spacing w:before="0" w:beforeAutospacing="0" w:after="0" w:afterAutospacing="0"/>
        <w:textAlignment w:val="baseline"/>
      </w:pPr>
    </w:p>
    <w:p w14:paraId="1BE71513" w14:textId="5D4C5B87" w:rsidR="00DA007E" w:rsidRPr="00D436ED" w:rsidRDefault="002F253E" w:rsidP="0085477A">
      <w:pPr>
        <w:rPr>
          <w:color w:val="ED7D31" w:themeColor="accent2"/>
        </w:rPr>
      </w:pPr>
      <w:r w:rsidRPr="00D436ED">
        <w:t xml:space="preserve">The mode of delivery of feedback in higher education is a well-researched area with many studies seeking to understand the most </w:t>
      </w:r>
      <w:r w:rsidR="00146EF3" w:rsidRPr="00D436ED">
        <w:t>efficient</w:t>
      </w:r>
      <w:r w:rsidRPr="00D436ED">
        <w:t xml:space="preserve"> way to deliver feedback</w:t>
      </w:r>
      <w:r w:rsidR="00DA007E" w:rsidRPr="00D436ED">
        <w:t xml:space="preserve"> to students</w:t>
      </w:r>
      <w:r w:rsidRPr="00D436ED">
        <w:t>. Due to the increase in</w:t>
      </w:r>
      <w:r w:rsidR="00FC6467" w:rsidRPr="00D436ED">
        <w:t xml:space="preserve"> accessible</w:t>
      </w:r>
      <w:r w:rsidRPr="00D436ED">
        <w:t xml:space="preserve"> digital technology</w:t>
      </w:r>
      <w:r w:rsidR="00FC6467" w:rsidRPr="00D436ED">
        <w:t xml:space="preserve">, </w:t>
      </w:r>
      <w:r w:rsidRPr="00D436ED">
        <w:t>many benefits have been found for using modes such as audio and video feedback</w:t>
      </w:r>
      <w:r w:rsidR="004E5CB7" w:rsidRPr="00D436ED">
        <w:t xml:space="preserve"> (</w:t>
      </w:r>
      <w:r w:rsidR="004E5CB7" w:rsidRPr="00D436ED">
        <w:t xml:space="preserve">Ryan, Henderson </w:t>
      </w:r>
      <w:r w:rsidR="004E5CB7" w:rsidRPr="00D436ED">
        <w:t xml:space="preserve">&amp; </w:t>
      </w:r>
      <w:r w:rsidR="004E5CB7" w:rsidRPr="00D436ED">
        <w:t>Michael Phillips</w:t>
      </w:r>
      <w:r w:rsidR="004E5CB7" w:rsidRPr="00D436ED">
        <w:t>, 2019)</w:t>
      </w:r>
      <w:r w:rsidR="00FC6467" w:rsidRPr="00D436ED">
        <w:t>.</w:t>
      </w:r>
      <w:r w:rsidRPr="00D436ED">
        <w:t xml:space="preserve"> </w:t>
      </w:r>
      <w:r w:rsidR="00FC6467" w:rsidRPr="00D436ED">
        <w:t>T</w:t>
      </w:r>
      <w:r w:rsidRPr="00D436ED">
        <w:t>hese methods provide students with a personalised experience which can foster a relationship between the student and educator which then transpires to feedback being acted upon more intently</w:t>
      </w:r>
      <w:r w:rsidR="0085477A" w:rsidRPr="00D436ED">
        <w:t xml:space="preserve">, in line with the </w:t>
      </w:r>
      <w:r w:rsidR="0085477A" w:rsidRPr="00D436ED">
        <w:rPr>
          <w:color w:val="000000" w:themeColor="text1"/>
        </w:rPr>
        <w:t>e</w:t>
      </w:r>
      <w:r w:rsidR="0085477A" w:rsidRPr="00D436ED">
        <w:rPr>
          <w:color w:val="000000" w:themeColor="text1"/>
        </w:rPr>
        <w:t>laboration likelihood model</w:t>
      </w:r>
      <w:r w:rsidR="0085477A" w:rsidRPr="00D436ED">
        <w:rPr>
          <w:color w:val="000000" w:themeColor="text1"/>
        </w:rPr>
        <w:t xml:space="preserve"> (</w:t>
      </w:r>
      <w:r w:rsidR="00C826EA" w:rsidRPr="00D436ED">
        <w:rPr>
          <w:color w:val="000000" w:themeColor="text1"/>
        </w:rPr>
        <w:t>Petty &amp; Cacioppo, 1986</w:t>
      </w:r>
      <w:r w:rsidR="0085477A" w:rsidRPr="00D436ED">
        <w:rPr>
          <w:color w:val="000000" w:themeColor="text1"/>
        </w:rPr>
        <w:t>)</w:t>
      </w:r>
      <w:r w:rsidR="00FA7326" w:rsidRPr="00D436ED">
        <w:t>.</w:t>
      </w:r>
      <w:r w:rsidRPr="00D436ED">
        <w:t xml:space="preserve"> </w:t>
      </w:r>
      <w:r w:rsidR="00A64B98" w:rsidRPr="00D436ED">
        <w:t>O</w:t>
      </w:r>
      <w:r w:rsidR="009164CD" w:rsidRPr="00D436ED">
        <w:t>ne of the</w:t>
      </w:r>
      <w:r w:rsidR="00A64B98" w:rsidRPr="00D436ED">
        <w:t xml:space="preserve"> more</w:t>
      </w:r>
      <w:r w:rsidR="009164CD" w:rsidRPr="00D436ED">
        <w:t xml:space="preserve"> traditional modes of delivery, w</w:t>
      </w:r>
      <w:r w:rsidR="009164CD" w:rsidRPr="00D436ED">
        <w:t>ritten feedback</w:t>
      </w:r>
      <w:r w:rsidR="009164CD" w:rsidRPr="00D436ED">
        <w:t>,</w:t>
      </w:r>
      <w:r w:rsidR="009164CD" w:rsidRPr="00D436ED">
        <w:t xml:space="preserve"> is </w:t>
      </w:r>
      <w:r w:rsidR="009164CD" w:rsidRPr="00D436ED">
        <w:t>also</w:t>
      </w:r>
      <w:r w:rsidR="009164CD" w:rsidRPr="00D436ED">
        <w:t xml:space="preserve"> commonly presented to students via </w:t>
      </w:r>
      <w:r w:rsidR="00A64B98" w:rsidRPr="00D436ED">
        <w:t xml:space="preserve">digital technology through the use of </w:t>
      </w:r>
      <w:r w:rsidR="009164CD" w:rsidRPr="00D436ED">
        <w:t>online assessment tools such as Turnitin (Abrahamson &amp; Mann, 2018) for clear, legible feedback that is easy to deliver and access</w:t>
      </w:r>
      <w:r w:rsidR="00A64B98" w:rsidRPr="00D436ED">
        <w:t xml:space="preserve">. </w:t>
      </w:r>
      <w:r w:rsidR="0016473E" w:rsidRPr="00D436ED">
        <w:t>W</w:t>
      </w:r>
      <w:r w:rsidR="00A64B98" w:rsidRPr="00D436ED">
        <w:t>ritten feedback</w:t>
      </w:r>
      <w:r w:rsidR="0016473E" w:rsidRPr="00D436ED">
        <w:t xml:space="preserve"> is often given </w:t>
      </w:r>
      <w:r w:rsidR="003675C0" w:rsidRPr="00D436ED">
        <w:t xml:space="preserve">as a </w:t>
      </w:r>
      <w:r w:rsidR="00146EF3" w:rsidRPr="00D436ED">
        <w:t>one-way</w:t>
      </w:r>
      <w:r w:rsidR="003675C0" w:rsidRPr="00D436ED">
        <w:t xml:space="preserve"> communication (Nicol, 2010)</w:t>
      </w:r>
      <w:r w:rsidR="006C087D">
        <w:t>,</w:t>
      </w:r>
      <w:r w:rsidR="003675C0" w:rsidRPr="00D436ED">
        <w:t xml:space="preserve"> </w:t>
      </w:r>
      <w:r w:rsidR="00F80588" w:rsidRPr="00D436ED">
        <w:t>which</w:t>
      </w:r>
      <w:r w:rsidR="003675C0" w:rsidRPr="00D436ED">
        <w:t xml:space="preserve"> prevents an</w:t>
      </w:r>
      <w:r w:rsidR="00F80588" w:rsidRPr="00D436ED">
        <w:t xml:space="preserve"> educator-student relationship</w:t>
      </w:r>
      <w:r w:rsidR="003675C0" w:rsidRPr="00D436ED">
        <w:t xml:space="preserve">, </w:t>
      </w:r>
      <w:r w:rsidR="0016473E" w:rsidRPr="00D436ED">
        <w:t>n</w:t>
      </w:r>
      <w:r w:rsidR="00FC6467" w:rsidRPr="00D436ED">
        <w:t xml:space="preserve">evertheless, </w:t>
      </w:r>
      <w:r w:rsidR="0016473E" w:rsidRPr="00D436ED">
        <w:t xml:space="preserve">it </w:t>
      </w:r>
      <w:r w:rsidR="00FC6467" w:rsidRPr="00D436ED">
        <w:t>is still the favoured mode of delivery in many universities</w:t>
      </w:r>
      <w:r w:rsidR="0035416C" w:rsidRPr="00D436ED">
        <w:t xml:space="preserve"> (Agricola et al., 2019)</w:t>
      </w:r>
      <w:r w:rsidR="0016473E" w:rsidRPr="00D436ED">
        <w:t>.</w:t>
      </w:r>
      <w:r w:rsidR="00141228" w:rsidRPr="00D436ED">
        <w:t xml:space="preserve"> </w:t>
      </w:r>
      <w:r w:rsidR="0016473E" w:rsidRPr="00D436ED">
        <w:t>M</w:t>
      </w:r>
      <w:r w:rsidR="00DE7CB0" w:rsidRPr="00D436ED">
        <w:t xml:space="preserve">oreover, </w:t>
      </w:r>
      <w:r w:rsidR="00141228" w:rsidRPr="00D436ED">
        <w:t xml:space="preserve">students </w:t>
      </w:r>
      <w:r w:rsidR="00141228" w:rsidRPr="00D436ED">
        <w:t>have expressed their preference (Morris, 2016</w:t>
      </w:r>
      <w:r w:rsidR="00811934" w:rsidRPr="00D436ED">
        <w:t xml:space="preserve">) and </w:t>
      </w:r>
      <w:r w:rsidR="00795799" w:rsidRPr="00D436ED">
        <w:t xml:space="preserve">the </w:t>
      </w:r>
      <w:r w:rsidR="00811934" w:rsidRPr="00D436ED">
        <w:t>effectiveness of written feedback</w:t>
      </w:r>
      <w:r w:rsidR="00D37B64" w:rsidRPr="00D436ED">
        <w:t xml:space="preserve"> </w:t>
      </w:r>
      <w:r w:rsidR="00811934" w:rsidRPr="00D436ED">
        <w:t>(</w:t>
      </w:r>
      <w:proofErr w:type="spellStart"/>
      <w:r w:rsidR="00D37B64" w:rsidRPr="00D436ED">
        <w:t>Mulliner</w:t>
      </w:r>
      <w:proofErr w:type="spellEnd"/>
      <w:r w:rsidR="00D37B64" w:rsidRPr="00D436ED">
        <w:t xml:space="preserve"> &amp; Tucker, 2015</w:t>
      </w:r>
      <w:r w:rsidR="00141228" w:rsidRPr="00D436ED">
        <w:t>).</w:t>
      </w:r>
      <w:r w:rsidR="00141228" w:rsidRPr="00D436ED">
        <w:t xml:space="preserve"> </w:t>
      </w:r>
      <w:r w:rsidR="00970F53" w:rsidRPr="00D436ED">
        <w:t xml:space="preserve">If higher education institutions continue </w:t>
      </w:r>
      <w:r w:rsidR="00795799" w:rsidRPr="00D436ED">
        <w:t>to</w:t>
      </w:r>
      <w:r w:rsidR="00970F53" w:rsidRPr="00D436ED">
        <w:t xml:space="preserve"> us</w:t>
      </w:r>
      <w:r w:rsidR="00795799" w:rsidRPr="00D436ED">
        <w:t>e</w:t>
      </w:r>
      <w:r w:rsidR="00970F53" w:rsidRPr="00D436ED">
        <w:t xml:space="preserve"> written feedback for student assessment, then it is crucial to explore how written feedback </w:t>
      </w:r>
      <w:r w:rsidR="00795799" w:rsidRPr="00D436ED">
        <w:t xml:space="preserve">comments </w:t>
      </w:r>
      <w:r w:rsidR="00970F53" w:rsidRPr="00D436ED">
        <w:t xml:space="preserve">can </w:t>
      </w:r>
      <w:r w:rsidR="00795799" w:rsidRPr="00D436ED">
        <w:t xml:space="preserve">effectively </w:t>
      </w:r>
      <w:r w:rsidR="00970F53" w:rsidRPr="00D436ED">
        <w:t>encourage student engagement</w:t>
      </w:r>
      <w:r w:rsidR="00795799" w:rsidRPr="00D436ED">
        <w:t xml:space="preserve"> with feedback</w:t>
      </w:r>
      <w:r w:rsidR="00970F53" w:rsidRPr="00D436ED">
        <w:t xml:space="preserve">. </w:t>
      </w:r>
    </w:p>
    <w:p w14:paraId="7AD0DD5E" w14:textId="77777777" w:rsidR="00C826EA" w:rsidRPr="00D436ED" w:rsidRDefault="00C826EA" w:rsidP="00F11666">
      <w:pPr>
        <w:pStyle w:val="paragraph0"/>
        <w:spacing w:before="0" w:beforeAutospacing="0" w:after="0" w:afterAutospacing="0"/>
        <w:textAlignment w:val="baseline"/>
        <w:rPr>
          <w:rStyle w:val="normaltextrun"/>
          <w:color w:val="000000"/>
        </w:rPr>
      </w:pPr>
    </w:p>
    <w:p w14:paraId="3D1CBC3E" w14:textId="6D44C3FC" w:rsidR="00E7281F" w:rsidRPr="00D436ED" w:rsidRDefault="000121C2" w:rsidP="00390D87">
      <w:pPr>
        <w:pStyle w:val="paragraph0"/>
        <w:spacing w:before="0" w:beforeAutospacing="0" w:after="0" w:afterAutospacing="0"/>
        <w:textAlignment w:val="baseline"/>
        <w:rPr>
          <w:rStyle w:val="normaltextrun"/>
          <w:color w:val="000000" w:themeColor="text1"/>
        </w:rPr>
      </w:pPr>
      <w:r w:rsidRPr="00D436ED">
        <w:rPr>
          <w:rStyle w:val="normaltextrun"/>
          <w:color w:val="000000" w:themeColor="text1"/>
        </w:rPr>
        <w:t xml:space="preserve">The 2020 National Student Survey reported lower positive responses to questions relating to assessment and feedback </w:t>
      </w:r>
      <w:r w:rsidR="00B61BE2" w:rsidRPr="00D436ED">
        <w:rPr>
          <w:rStyle w:val="normaltextrun"/>
          <w:color w:val="000000" w:themeColor="text1"/>
        </w:rPr>
        <w:t xml:space="preserve">than </w:t>
      </w:r>
      <w:r w:rsidR="006C087D">
        <w:rPr>
          <w:rStyle w:val="normaltextrun"/>
          <w:color w:val="000000" w:themeColor="text1"/>
        </w:rPr>
        <w:t>the majority</w:t>
      </w:r>
      <w:r w:rsidRPr="00D436ED">
        <w:rPr>
          <w:rStyle w:val="normaltextrun"/>
          <w:color w:val="000000" w:themeColor="text1"/>
        </w:rPr>
        <w:t xml:space="preserve"> </w:t>
      </w:r>
      <w:r w:rsidR="006C087D">
        <w:rPr>
          <w:rStyle w:val="normaltextrun"/>
          <w:color w:val="000000" w:themeColor="text1"/>
        </w:rPr>
        <w:t xml:space="preserve">of </w:t>
      </w:r>
      <w:r w:rsidR="00097CD3">
        <w:rPr>
          <w:rStyle w:val="normaltextrun"/>
          <w:color w:val="000000" w:themeColor="text1"/>
        </w:rPr>
        <w:t xml:space="preserve">other </w:t>
      </w:r>
      <w:r w:rsidR="006C087D">
        <w:rPr>
          <w:rStyle w:val="normaltextrun"/>
          <w:color w:val="000000" w:themeColor="text1"/>
        </w:rPr>
        <w:t>aspects of the</w:t>
      </w:r>
      <w:r w:rsidRPr="00D436ED">
        <w:rPr>
          <w:rStyle w:val="normaltextrun"/>
          <w:color w:val="000000" w:themeColor="text1"/>
        </w:rPr>
        <w:t xml:space="preserve"> learning experience (</w:t>
      </w:r>
      <w:proofErr w:type="spellStart"/>
      <w:r w:rsidR="00A82F76" w:rsidRPr="00D436ED">
        <w:rPr>
          <w:rStyle w:val="normaltextrun"/>
          <w:color w:val="000000" w:themeColor="text1"/>
        </w:rPr>
        <w:t>OfS</w:t>
      </w:r>
      <w:proofErr w:type="spellEnd"/>
      <w:r w:rsidR="00A82F76" w:rsidRPr="00D436ED">
        <w:rPr>
          <w:rStyle w:val="normaltextrun"/>
          <w:color w:val="000000" w:themeColor="text1"/>
        </w:rPr>
        <w:t>, 2021)</w:t>
      </w:r>
      <w:r w:rsidR="000C6EA1" w:rsidRPr="00D436ED">
        <w:rPr>
          <w:rStyle w:val="normaltextrun"/>
          <w:color w:val="000000" w:themeColor="text1"/>
        </w:rPr>
        <w:t xml:space="preserve">. </w:t>
      </w:r>
      <w:r w:rsidR="00C4792E">
        <w:rPr>
          <w:rStyle w:val="normaltextrun"/>
          <w:color w:val="000000" w:themeColor="text1"/>
        </w:rPr>
        <w:t>Therefore</w:t>
      </w:r>
      <w:r w:rsidR="0039285B" w:rsidRPr="00D436ED">
        <w:rPr>
          <w:rStyle w:val="normaltextrun"/>
          <w:color w:val="000000" w:themeColor="text1"/>
        </w:rPr>
        <w:t>,</w:t>
      </w:r>
      <w:r w:rsidR="00844A7B" w:rsidRPr="00D436ED">
        <w:rPr>
          <w:rStyle w:val="normaltextrun"/>
          <w:color w:val="000000" w:themeColor="text1"/>
        </w:rPr>
        <w:t xml:space="preserve"> w</w:t>
      </w:r>
      <w:r w:rsidR="00844A7B" w:rsidRPr="00D436ED">
        <w:rPr>
          <w:rStyle w:val="normaltextrun"/>
          <w:color w:val="000000" w:themeColor="text1"/>
        </w:rPr>
        <w:t xml:space="preserve">hat makes good feedback? </w:t>
      </w:r>
      <w:r w:rsidR="00844A7B" w:rsidRPr="00D436ED">
        <w:rPr>
          <w:rStyle w:val="normaltextrun"/>
          <w:color w:val="000000" w:themeColor="text1"/>
        </w:rPr>
        <w:t xml:space="preserve"> Nicol (2010) </w:t>
      </w:r>
      <w:r w:rsidR="00F4142E" w:rsidRPr="00D436ED">
        <w:rPr>
          <w:rStyle w:val="normaltextrun"/>
          <w:color w:val="000000" w:themeColor="text1"/>
        </w:rPr>
        <w:t>emphasise</w:t>
      </w:r>
      <w:r w:rsidR="00844A7B" w:rsidRPr="00D436ED">
        <w:rPr>
          <w:rStyle w:val="normaltextrun"/>
          <w:color w:val="000000" w:themeColor="text1"/>
        </w:rPr>
        <w:t>d</w:t>
      </w:r>
      <w:r w:rsidR="00F4142E" w:rsidRPr="00D436ED">
        <w:rPr>
          <w:rStyle w:val="normaltextrun"/>
          <w:color w:val="000000" w:themeColor="text1"/>
        </w:rPr>
        <w:t xml:space="preserve"> the need for </w:t>
      </w:r>
      <w:r w:rsidR="00146EF3" w:rsidRPr="00D436ED">
        <w:rPr>
          <w:rStyle w:val="normaltextrun"/>
          <w:color w:val="000000" w:themeColor="text1"/>
        </w:rPr>
        <w:t xml:space="preserve">written </w:t>
      </w:r>
      <w:r w:rsidR="00F4142E" w:rsidRPr="00D436ED">
        <w:rPr>
          <w:rStyle w:val="normaltextrun"/>
          <w:color w:val="000000" w:themeColor="text1"/>
        </w:rPr>
        <w:t xml:space="preserve">feedback </w:t>
      </w:r>
      <w:r w:rsidR="00146EF3" w:rsidRPr="00D436ED">
        <w:rPr>
          <w:rStyle w:val="normaltextrun"/>
          <w:color w:val="000000" w:themeColor="text1"/>
        </w:rPr>
        <w:t xml:space="preserve">comments </w:t>
      </w:r>
      <w:r w:rsidR="00F4142E" w:rsidRPr="00D436ED">
        <w:rPr>
          <w:rStyle w:val="normaltextrun"/>
          <w:color w:val="000000" w:themeColor="text1"/>
        </w:rPr>
        <w:t>to be</w:t>
      </w:r>
      <w:r w:rsidR="00146EF3" w:rsidRPr="00D436ED">
        <w:rPr>
          <w:rStyle w:val="normaltextrun"/>
          <w:color w:val="000000" w:themeColor="text1"/>
        </w:rPr>
        <w:t xml:space="preserve"> “understandable, selective, specific, timely, contextualised, non-</w:t>
      </w:r>
      <w:r w:rsidR="00146EF3" w:rsidRPr="00D436ED">
        <w:rPr>
          <w:rStyle w:val="normaltextrun"/>
          <w:color w:val="000000" w:themeColor="text1"/>
        </w:rPr>
        <w:lastRenderedPageBreak/>
        <w:t>judgemental, balanced, forward looking, transferable and personal”</w:t>
      </w:r>
      <w:r w:rsidR="00844A7B" w:rsidRPr="00D436ED">
        <w:rPr>
          <w:rStyle w:val="normaltextrun"/>
          <w:color w:val="000000" w:themeColor="text1"/>
        </w:rPr>
        <w:t xml:space="preserve">, similar characteristics of effective feedback were reported more recently by </w:t>
      </w:r>
      <w:proofErr w:type="spellStart"/>
      <w:r w:rsidR="00844A7B" w:rsidRPr="00D436ED">
        <w:rPr>
          <w:rStyle w:val="normaltextrun"/>
          <w:color w:val="000000" w:themeColor="text1"/>
        </w:rPr>
        <w:t>Mulliner</w:t>
      </w:r>
      <w:proofErr w:type="spellEnd"/>
      <w:r w:rsidR="00844A7B" w:rsidRPr="00D436ED">
        <w:rPr>
          <w:rStyle w:val="normaltextrun"/>
          <w:color w:val="000000" w:themeColor="text1"/>
        </w:rPr>
        <w:t xml:space="preserve"> and Tucker (2015).</w:t>
      </w:r>
      <w:r w:rsidR="00146EF3" w:rsidRPr="00D436ED">
        <w:rPr>
          <w:rStyle w:val="normaltextrun"/>
          <w:color w:val="000000" w:themeColor="text1"/>
        </w:rPr>
        <w:t xml:space="preserve"> Considering the</w:t>
      </w:r>
      <w:r w:rsidR="00844A7B" w:rsidRPr="00D436ED">
        <w:rPr>
          <w:rStyle w:val="normaltextrun"/>
          <w:color w:val="000000" w:themeColor="text1"/>
        </w:rPr>
        <w:t xml:space="preserve"> initial </w:t>
      </w:r>
      <w:r w:rsidR="00146EF3" w:rsidRPr="00D436ED">
        <w:rPr>
          <w:rStyle w:val="normaltextrun"/>
          <w:color w:val="000000" w:themeColor="text1"/>
        </w:rPr>
        <w:t>suggestions were</w:t>
      </w:r>
      <w:r w:rsidR="005C6983" w:rsidRPr="00D436ED">
        <w:rPr>
          <w:rStyle w:val="normaltextrun"/>
          <w:color w:val="000000" w:themeColor="text1"/>
        </w:rPr>
        <w:t xml:space="preserve"> recommended </w:t>
      </w:r>
      <w:r w:rsidR="00146EF3" w:rsidRPr="00D436ED">
        <w:rPr>
          <w:rStyle w:val="normaltextrun"/>
          <w:color w:val="000000" w:themeColor="text1"/>
        </w:rPr>
        <w:t>over a decade ago, students continue to be dissatisfied with their feedback</w:t>
      </w:r>
      <w:r w:rsidR="000C6EA1" w:rsidRPr="00D436ED">
        <w:rPr>
          <w:rStyle w:val="normaltextrun"/>
          <w:color w:val="000000" w:themeColor="text1"/>
        </w:rPr>
        <w:t xml:space="preserve"> (</w:t>
      </w:r>
      <w:r w:rsidR="000C6EA1" w:rsidRPr="00D436ED">
        <w:rPr>
          <w:rStyle w:val="normaltextrun"/>
          <w:color w:val="000000" w:themeColor="text1"/>
        </w:rPr>
        <w:t>MacKay et al.</w:t>
      </w:r>
      <w:r w:rsidR="000C6EA1" w:rsidRPr="00D436ED">
        <w:rPr>
          <w:rStyle w:val="normaltextrun"/>
          <w:color w:val="000000" w:themeColor="text1"/>
        </w:rPr>
        <w:t xml:space="preserve">, </w:t>
      </w:r>
      <w:r w:rsidR="000C6EA1" w:rsidRPr="00D436ED">
        <w:rPr>
          <w:rStyle w:val="normaltextrun"/>
          <w:color w:val="000000" w:themeColor="text1"/>
        </w:rPr>
        <w:t>2019)</w:t>
      </w:r>
      <w:r w:rsidR="005C6983" w:rsidRPr="00D436ED">
        <w:rPr>
          <w:rStyle w:val="normaltextrun"/>
          <w:color w:val="000000" w:themeColor="text1"/>
        </w:rPr>
        <w:t>. T</w:t>
      </w:r>
      <w:r w:rsidR="00146EF3" w:rsidRPr="00D436ED">
        <w:rPr>
          <w:rStyle w:val="normaltextrun"/>
          <w:color w:val="000000" w:themeColor="text1"/>
        </w:rPr>
        <w:t xml:space="preserve">his may be due to the barriers pertaining </w:t>
      </w:r>
      <w:r w:rsidR="005C6983" w:rsidRPr="00D436ED">
        <w:rPr>
          <w:rStyle w:val="normaltextrun"/>
          <w:color w:val="000000" w:themeColor="text1"/>
        </w:rPr>
        <w:t xml:space="preserve">to </w:t>
      </w:r>
      <w:r w:rsidR="00146EF3" w:rsidRPr="00D436ED">
        <w:rPr>
          <w:rStyle w:val="normaltextrun"/>
          <w:color w:val="000000" w:themeColor="text1"/>
        </w:rPr>
        <w:t>the context of higher education, including</w:t>
      </w:r>
      <w:r w:rsidR="00B1477F" w:rsidRPr="00D436ED">
        <w:rPr>
          <w:rStyle w:val="normaltextrun"/>
          <w:color w:val="000000" w:themeColor="text1"/>
        </w:rPr>
        <w:t xml:space="preserve">, </w:t>
      </w:r>
      <w:r w:rsidR="00146EF3" w:rsidRPr="00D436ED">
        <w:rPr>
          <w:rStyle w:val="normaltextrun"/>
          <w:color w:val="000000" w:themeColor="text1"/>
        </w:rPr>
        <w:t xml:space="preserve">large cohorts and educators having </w:t>
      </w:r>
      <w:r w:rsidR="00633E61" w:rsidRPr="00D436ED">
        <w:rPr>
          <w:rStyle w:val="normaltextrun"/>
          <w:color w:val="000000" w:themeColor="text1"/>
        </w:rPr>
        <w:t xml:space="preserve">to adapt their feedback style to cater for individual </w:t>
      </w:r>
      <w:r w:rsidR="004F7397" w:rsidRPr="00D436ED">
        <w:rPr>
          <w:rStyle w:val="normaltextrun"/>
          <w:color w:val="000000" w:themeColor="text1"/>
        </w:rPr>
        <w:t>student’s</w:t>
      </w:r>
      <w:r w:rsidR="00633E61" w:rsidRPr="00D436ED">
        <w:rPr>
          <w:rStyle w:val="normaltextrun"/>
          <w:color w:val="000000" w:themeColor="text1"/>
        </w:rPr>
        <w:t xml:space="preserve"> </w:t>
      </w:r>
      <w:r w:rsidR="002D3F5C" w:rsidRPr="00D436ED">
        <w:rPr>
          <w:rStyle w:val="normaltextrun"/>
          <w:color w:val="000000" w:themeColor="text1"/>
        </w:rPr>
        <w:t>needs</w:t>
      </w:r>
      <w:r w:rsidR="004F7397" w:rsidRPr="00D436ED">
        <w:rPr>
          <w:rStyle w:val="normaltextrun"/>
          <w:color w:val="000000" w:themeColor="text1"/>
        </w:rPr>
        <w:t xml:space="preserve"> </w:t>
      </w:r>
      <w:r w:rsidR="00097CD3">
        <w:rPr>
          <w:rStyle w:val="normaltextrun"/>
          <w:color w:val="000000" w:themeColor="text1"/>
        </w:rPr>
        <w:t xml:space="preserve">without time to invest in knowing the most effective type for each student </w:t>
      </w:r>
      <w:r w:rsidR="00146EF3" w:rsidRPr="00D436ED">
        <w:rPr>
          <w:rStyle w:val="normaltextrun"/>
          <w:color w:val="000000" w:themeColor="text1"/>
        </w:rPr>
        <w:t>(</w:t>
      </w:r>
      <w:r w:rsidR="003D5848" w:rsidRPr="00D436ED">
        <w:rPr>
          <w:rStyle w:val="normaltextrun"/>
          <w:color w:val="000000" w:themeColor="text1"/>
        </w:rPr>
        <w:t>O’Donovan et al., 2019</w:t>
      </w:r>
      <w:r w:rsidR="00146EF3" w:rsidRPr="00D436ED">
        <w:rPr>
          <w:rStyle w:val="normaltextrun"/>
          <w:color w:val="000000" w:themeColor="text1"/>
        </w:rPr>
        <w:t xml:space="preserve">). </w:t>
      </w:r>
      <w:r w:rsidR="00146EF3" w:rsidRPr="00D436ED">
        <w:rPr>
          <w:rStyle w:val="normaltextrun"/>
          <w:color w:val="000000" w:themeColor="text1"/>
        </w:rPr>
        <w:t xml:space="preserve">There has been a shift in focus concerning feedback research in recent years, from </w:t>
      </w:r>
      <w:r w:rsidR="00AA55CE" w:rsidRPr="00D436ED">
        <w:rPr>
          <w:rStyle w:val="normaltextrun"/>
          <w:color w:val="000000" w:themeColor="text1"/>
        </w:rPr>
        <w:t>how to deliver</w:t>
      </w:r>
      <w:r w:rsidR="00146EF3" w:rsidRPr="00D436ED">
        <w:rPr>
          <w:rStyle w:val="normaltextrun"/>
          <w:color w:val="000000" w:themeColor="text1"/>
        </w:rPr>
        <w:t xml:space="preserve"> feedback, to the way in which students process and use feedback (</w:t>
      </w:r>
      <w:r w:rsidR="007932C3" w:rsidRPr="00D436ED">
        <w:rPr>
          <w:rStyle w:val="normaltextrun"/>
          <w:color w:val="000000" w:themeColor="text1"/>
        </w:rPr>
        <w:t>Ali et al., 201</w:t>
      </w:r>
      <w:r w:rsidR="00CA22C7">
        <w:rPr>
          <w:rStyle w:val="normaltextrun"/>
          <w:color w:val="000000" w:themeColor="text1"/>
        </w:rPr>
        <w:t>7</w:t>
      </w:r>
      <w:r w:rsidR="007932C3" w:rsidRPr="00D436ED">
        <w:rPr>
          <w:rStyle w:val="normaltextrun"/>
          <w:color w:val="000000" w:themeColor="text1"/>
        </w:rPr>
        <w:t xml:space="preserve">; </w:t>
      </w:r>
      <w:proofErr w:type="spellStart"/>
      <w:r w:rsidR="00AA55CE" w:rsidRPr="00D436ED">
        <w:rPr>
          <w:rStyle w:val="normaltextrun"/>
          <w:color w:val="000000" w:themeColor="text1"/>
        </w:rPr>
        <w:t>Winstone</w:t>
      </w:r>
      <w:proofErr w:type="spellEnd"/>
      <w:r w:rsidR="00AA55CE" w:rsidRPr="00D436ED">
        <w:rPr>
          <w:rStyle w:val="normaltextrun"/>
          <w:color w:val="000000" w:themeColor="text1"/>
        </w:rPr>
        <w:t xml:space="preserve"> et al., 201</w:t>
      </w:r>
      <w:r w:rsidR="00591D8B" w:rsidRPr="00D436ED">
        <w:rPr>
          <w:rStyle w:val="normaltextrun"/>
          <w:color w:val="000000" w:themeColor="text1"/>
        </w:rPr>
        <w:t>7</w:t>
      </w:r>
      <w:r w:rsidR="00146EF3" w:rsidRPr="00D436ED">
        <w:rPr>
          <w:rStyle w:val="normaltextrun"/>
          <w:color w:val="000000" w:themeColor="text1"/>
        </w:rPr>
        <w:t>)</w:t>
      </w:r>
      <w:r w:rsidR="000C6EA1" w:rsidRPr="00D436ED">
        <w:rPr>
          <w:rStyle w:val="normaltextrun"/>
          <w:color w:val="000000" w:themeColor="text1"/>
        </w:rPr>
        <w:t>. N</w:t>
      </w:r>
      <w:r w:rsidR="005C6983" w:rsidRPr="00D436ED">
        <w:rPr>
          <w:rStyle w:val="normaltextrun"/>
          <w:color w:val="000000" w:themeColor="text1"/>
        </w:rPr>
        <w:t>evertheless,</w:t>
      </w:r>
      <w:r w:rsidR="00E7281F" w:rsidRPr="00D436ED">
        <w:rPr>
          <w:rStyle w:val="normaltextrun"/>
          <w:color w:val="000000" w:themeColor="text1"/>
        </w:rPr>
        <w:t xml:space="preserve"> the knowledge educators </w:t>
      </w:r>
      <w:r w:rsidR="00B1477F" w:rsidRPr="00D436ED">
        <w:rPr>
          <w:rStyle w:val="normaltextrun"/>
          <w:color w:val="000000" w:themeColor="text1"/>
        </w:rPr>
        <w:t>acquire in relation to giving</w:t>
      </w:r>
      <w:r w:rsidR="00E7281F" w:rsidRPr="00D436ED">
        <w:rPr>
          <w:rStyle w:val="normaltextrun"/>
          <w:color w:val="000000" w:themeColor="text1"/>
        </w:rPr>
        <w:t xml:space="preserve"> feedback is still of importance</w:t>
      </w:r>
      <w:r w:rsidR="00146EF3" w:rsidRPr="00D436ED">
        <w:rPr>
          <w:rStyle w:val="normaltextrun"/>
          <w:color w:val="000000" w:themeColor="text1"/>
        </w:rPr>
        <w:t>.</w:t>
      </w:r>
      <w:r w:rsidR="00E7281F" w:rsidRPr="00D436ED">
        <w:rPr>
          <w:rStyle w:val="normaltextrun"/>
          <w:color w:val="000000" w:themeColor="text1"/>
        </w:rPr>
        <w:t xml:space="preserve"> </w:t>
      </w:r>
      <w:r w:rsidR="00146EF3" w:rsidRPr="00D436ED">
        <w:rPr>
          <w:rStyle w:val="normaltextrun"/>
          <w:color w:val="000000" w:themeColor="text1"/>
        </w:rPr>
        <w:t xml:space="preserve"> This review aims to examine both notions, feedback content and students processing of feedback. </w:t>
      </w:r>
    </w:p>
    <w:p w14:paraId="30300499" w14:textId="77777777" w:rsidR="00E7281F" w:rsidRPr="00D436ED" w:rsidRDefault="00E7281F" w:rsidP="00390D87">
      <w:pPr>
        <w:pStyle w:val="paragraph0"/>
        <w:spacing w:before="0" w:beforeAutospacing="0" w:after="0" w:afterAutospacing="0"/>
        <w:textAlignment w:val="baseline"/>
        <w:rPr>
          <w:rStyle w:val="normaltextrun"/>
          <w:color w:val="000000" w:themeColor="text1"/>
        </w:rPr>
      </w:pPr>
    </w:p>
    <w:p w14:paraId="1447E748" w14:textId="5BBC2543" w:rsidR="0052246F" w:rsidRPr="00D436ED" w:rsidRDefault="005135A9" w:rsidP="0052246F">
      <w:r w:rsidRPr="00D436ED">
        <w:rPr>
          <w:color w:val="000000"/>
        </w:rPr>
        <w:t xml:space="preserve">With regards to feedback content, this review is focused on </w:t>
      </w:r>
      <w:r w:rsidR="001703EE" w:rsidRPr="00D436ED">
        <w:rPr>
          <w:color w:val="000000"/>
        </w:rPr>
        <w:t>feedback type (positive or negative) and amount of feedback (limited or extended)</w:t>
      </w:r>
      <w:r w:rsidRPr="00D436ED">
        <w:rPr>
          <w:color w:val="000000"/>
        </w:rPr>
        <w:t xml:space="preserve">. </w:t>
      </w:r>
      <w:r w:rsidR="00990D40" w:rsidRPr="00D436ED">
        <w:rPr>
          <w:color w:val="000000"/>
        </w:rPr>
        <w:t xml:space="preserve">For the purpose of understanding the meaning of positive and negative feedback in this review, </w:t>
      </w:r>
      <w:r w:rsidR="00990D40" w:rsidRPr="00D436ED">
        <w:rPr>
          <w:color w:val="000000" w:themeColor="text1"/>
        </w:rPr>
        <w:t>positive feedback praises</w:t>
      </w:r>
      <w:r w:rsidR="00E5737A" w:rsidRPr="00D436ED">
        <w:rPr>
          <w:color w:val="000000" w:themeColor="text1"/>
        </w:rPr>
        <w:t xml:space="preserve">, encourages </w:t>
      </w:r>
      <w:r w:rsidR="00990D40" w:rsidRPr="00D436ED">
        <w:rPr>
          <w:color w:val="000000" w:themeColor="text1"/>
        </w:rPr>
        <w:t>and motivates students</w:t>
      </w:r>
      <w:r w:rsidR="00931675" w:rsidRPr="00D436ED">
        <w:rPr>
          <w:color w:val="000000" w:themeColor="text1"/>
        </w:rPr>
        <w:t xml:space="preserve"> (</w:t>
      </w:r>
      <w:proofErr w:type="spellStart"/>
      <w:r w:rsidR="00E5737A" w:rsidRPr="00D436ED">
        <w:rPr>
          <w:color w:val="000000" w:themeColor="text1"/>
        </w:rPr>
        <w:t>Lizzio</w:t>
      </w:r>
      <w:proofErr w:type="spellEnd"/>
      <w:r w:rsidR="00E5737A" w:rsidRPr="00D436ED">
        <w:rPr>
          <w:color w:val="000000" w:themeColor="text1"/>
        </w:rPr>
        <w:t xml:space="preserve"> &amp; Wilson, 2008</w:t>
      </w:r>
      <w:r w:rsidR="00931675" w:rsidRPr="00D436ED">
        <w:rPr>
          <w:color w:val="000000" w:themeColor="text1"/>
        </w:rPr>
        <w:t>)</w:t>
      </w:r>
      <w:r w:rsidR="00990D40" w:rsidRPr="00D436ED">
        <w:rPr>
          <w:color w:val="000000" w:themeColor="text1"/>
        </w:rPr>
        <w:t xml:space="preserve">. Negative feedback is critical and </w:t>
      </w:r>
      <w:r w:rsidR="008D249D" w:rsidRPr="00D436ED">
        <w:rPr>
          <w:color w:val="000000" w:themeColor="text1"/>
        </w:rPr>
        <w:t>has the tendency to be received more negatively (Ackerman et al., 201</w:t>
      </w:r>
      <w:r w:rsidR="00CA22C7">
        <w:rPr>
          <w:color w:val="000000" w:themeColor="text1"/>
        </w:rPr>
        <w:t>6</w:t>
      </w:r>
      <w:r w:rsidR="008D249D" w:rsidRPr="00D436ED">
        <w:rPr>
          <w:color w:val="000000" w:themeColor="text1"/>
        </w:rPr>
        <w:t>)</w:t>
      </w:r>
      <w:r w:rsidR="00B57049" w:rsidRPr="00D436ED">
        <w:rPr>
          <w:color w:val="000000" w:themeColor="text1"/>
        </w:rPr>
        <w:t>.</w:t>
      </w:r>
      <w:r w:rsidR="008D249D" w:rsidRPr="00D436ED">
        <w:rPr>
          <w:color w:val="000000" w:themeColor="text1"/>
        </w:rPr>
        <w:t xml:space="preserve"> </w:t>
      </w:r>
      <w:r w:rsidR="00990D40" w:rsidRPr="00D436ED">
        <w:rPr>
          <w:color w:val="000000" w:themeColor="text1"/>
        </w:rPr>
        <w:t xml:space="preserve">These terms are </w:t>
      </w:r>
      <w:r w:rsidR="0068318C" w:rsidRPr="00D436ED">
        <w:rPr>
          <w:color w:val="000000" w:themeColor="text1"/>
        </w:rPr>
        <w:t>also referred to</w:t>
      </w:r>
      <w:r w:rsidR="00990D40" w:rsidRPr="00D436ED">
        <w:rPr>
          <w:color w:val="000000" w:themeColor="text1"/>
        </w:rPr>
        <w:t xml:space="preserve"> as </w:t>
      </w:r>
      <w:r w:rsidR="00990D40" w:rsidRPr="00D436ED">
        <w:rPr>
          <w:color w:val="000000"/>
        </w:rPr>
        <w:t xml:space="preserve">feedback sign and feedback valance. </w:t>
      </w:r>
      <w:r w:rsidR="00D239AB" w:rsidRPr="00D436ED">
        <w:rPr>
          <w:color w:val="000000"/>
        </w:rPr>
        <w:t>The type of feedback given</w:t>
      </w:r>
      <w:r w:rsidR="002D7C8E" w:rsidRPr="00D436ED">
        <w:rPr>
          <w:color w:val="000000"/>
        </w:rPr>
        <w:t xml:space="preserve"> </w:t>
      </w:r>
      <w:r w:rsidR="002D7C8E" w:rsidRPr="00D436ED">
        <w:rPr>
          <w:color w:val="000000"/>
        </w:rPr>
        <w:t>(positive or negative)</w:t>
      </w:r>
      <w:r w:rsidR="00D239AB" w:rsidRPr="00D436ED">
        <w:rPr>
          <w:color w:val="000000"/>
        </w:rPr>
        <w:t xml:space="preserve"> can determine whether learning is enhanced, negatively affected or if there is no impact (Hattie &amp; Timperley, 2007).</w:t>
      </w:r>
      <w:r w:rsidR="002D7C8E" w:rsidRPr="00D436ED">
        <w:rPr>
          <w:color w:val="000000"/>
        </w:rPr>
        <w:t xml:space="preserve"> It </w:t>
      </w:r>
      <w:r w:rsidR="00685A43" w:rsidRPr="00D436ED">
        <w:rPr>
          <w:color w:val="000000"/>
        </w:rPr>
        <w:t>may influence an individual’s attention to, and memory of the feedback since individuals tend to focus on information that satisfies their view of self (Hattie &amp; Timperley, 2007).</w:t>
      </w:r>
      <w:r w:rsidR="002D7C8E" w:rsidRPr="00D436ED">
        <w:rPr>
          <w:color w:val="000000"/>
        </w:rPr>
        <w:t xml:space="preserve"> </w:t>
      </w:r>
      <w:r w:rsidR="0068318C" w:rsidRPr="00D436ED">
        <w:rPr>
          <w:color w:val="000000"/>
        </w:rPr>
        <w:t xml:space="preserve">This can </w:t>
      </w:r>
      <w:r w:rsidR="002D7C8E" w:rsidRPr="00D436ED">
        <w:rPr>
          <w:color w:val="000000"/>
        </w:rPr>
        <w:t xml:space="preserve">also </w:t>
      </w:r>
      <w:r w:rsidR="0068318C" w:rsidRPr="00D436ED">
        <w:rPr>
          <w:color w:val="000000"/>
        </w:rPr>
        <w:t xml:space="preserve">be due to the emotional response students have when receiving their feedback, whether that be positive or negative </w:t>
      </w:r>
      <w:r w:rsidR="0068318C" w:rsidRPr="00D436ED">
        <w:rPr>
          <w:color w:val="000000" w:themeColor="text1"/>
        </w:rPr>
        <w:t>(</w:t>
      </w:r>
      <w:proofErr w:type="spellStart"/>
      <w:r w:rsidR="00542700" w:rsidRPr="00D436ED">
        <w:rPr>
          <w:color w:val="000000" w:themeColor="text1"/>
        </w:rPr>
        <w:t>Varlander</w:t>
      </w:r>
      <w:proofErr w:type="spellEnd"/>
      <w:r w:rsidR="00B76A52" w:rsidRPr="00D436ED">
        <w:rPr>
          <w:color w:val="000000" w:themeColor="text1"/>
        </w:rPr>
        <w:t xml:space="preserve">, </w:t>
      </w:r>
      <w:r w:rsidR="00542700" w:rsidRPr="00D436ED">
        <w:rPr>
          <w:color w:val="000000" w:themeColor="text1"/>
        </w:rPr>
        <w:t>2008</w:t>
      </w:r>
      <w:r w:rsidR="0068318C" w:rsidRPr="00D436ED">
        <w:rPr>
          <w:color w:val="000000" w:themeColor="text1"/>
        </w:rPr>
        <w:t xml:space="preserve">). </w:t>
      </w:r>
      <w:r w:rsidR="00B30BE0" w:rsidRPr="00D436ED">
        <w:rPr>
          <w:color w:val="000000"/>
        </w:rPr>
        <w:t>Emotions</w:t>
      </w:r>
      <w:r w:rsidR="0068318C" w:rsidRPr="00D436ED">
        <w:rPr>
          <w:color w:val="000000"/>
        </w:rPr>
        <w:t xml:space="preserve"> can influence student’s memory </w:t>
      </w:r>
      <w:r w:rsidR="00D95AD3">
        <w:rPr>
          <w:color w:val="000000"/>
        </w:rPr>
        <w:t>for</w:t>
      </w:r>
      <w:r w:rsidR="0068318C" w:rsidRPr="00D436ED">
        <w:rPr>
          <w:color w:val="000000"/>
        </w:rPr>
        <w:t xml:space="preserve"> feedback which can determine whether a student’s uses the feedback in the future</w:t>
      </w:r>
      <w:r w:rsidR="009632BA" w:rsidRPr="00D436ED">
        <w:rPr>
          <w:color w:val="000000"/>
        </w:rPr>
        <w:t xml:space="preserve"> (</w:t>
      </w:r>
      <w:proofErr w:type="spellStart"/>
      <w:r w:rsidR="00B30BE0" w:rsidRPr="00D436ED">
        <w:rPr>
          <w:rStyle w:val="hlfld-contribauthor"/>
          <w:color w:val="333333"/>
        </w:rPr>
        <w:t>Dirkx</w:t>
      </w:r>
      <w:proofErr w:type="spellEnd"/>
      <w:r w:rsidR="00B30BE0" w:rsidRPr="00D436ED">
        <w:rPr>
          <w:rStyle w:val="hlfld-contribauthor"/>
          <w:color w:val="333333"/>
        </w:rPr>
        <w:t>, 2001</w:t>
      </w:r>
      <w:r w:rsidR="009632BA" w:rsidRPr="00D436ED">
        <w:rPr>
          <w:color w:val="000000"/>
        </w:rPr>
        <w:t>)</w:t>
      </w:r>
      <w:r w:rsidR="005C6983" w:rsidRPr="00D436ED">
        <w:rPr>
          <w:color w:val="000000"/>
        </w:rPr>
        <w:t xml:space="preserve">. </w:t>
      </w:r>
      <w:r w:rsidR="00D239AB" w:rsidRPr="00D436ED">
        <w:rPr>
          <w:color w:val="000000"/>
        </w:rPr>
        <w:t xml:space="preserve">Research </w:t>
      </w:r>
      <w:r w:rsidR="0068318C" w:rsidRPr="00D436ED">
        <w:rPr>
          <w:color w:val="000000"/>
        </w:rPr>
        <w:t xml:space="preserve">also </w:t>
      </w:r>
      <w:r w:rsidR="00D239AB" w:rsidRPr="00D436ED">
        <w:rPr>
          <w:color w:val="000000"/>
        </w:rPr>
        <w:t>shows that the length of feedback can influence student engagement</w:t>
      </w:r>
      <w:r w:rsidR="001A6D5C" w:rsidRPr="00D436ED">
        <w:rPr>
          <w:color w:val="000000"/>
        </w:rPr>
        <w:t xml:space="preserve"> (Ackerman and Gross, 2010; Ackerman et al., 201</w:t>
      </w:r>
      <w:r w:rsidR="00CA22C7">
        <w:rPr>
          <w:color w:val="000000"/>
        </w:rPr>
        <w:t>6</w:t>
      </w:r>
      <w:r w:rsidR="001A6D5C" w:rsidRPr="00D436ED">
        <w:rPr>
          <w:color w:val="000000"/>
        </w:rPr>
        <w:t>)</w:t>
      </w:r>
      <w:r w:rsidR="0068318C" w:rsidRPr="00D436ED">
        <w:rPr>
          <w:color w:val="000000"/>
        </w:rPr>
        <w:t>, for example,</w:t>
      </w:r>
      <w:r w:rsidR="001A6D5C" w:rsidRPr="00D436ED">
        <w:rPr>
          <w:color w:val="000000"/>
        </w:rPr>
        <w:t xml:space="preserve"> </w:t>
      </w:r>
      <w:r w:rsidR="001A6D5C" w:rsidRPr="00D436ED">
        <w:rPr>
          <w:color w:val="000000" w:themeColor="text1"/>
        </w:rPr>
        <w:t xml:space="preserve">some students may engage more with detailed, extended feedback, whereas some students may find extended feedback overwhelming and prefer concise feedback. </w:t>
      </w:r>
      <w:r w:rsidR="0068318C" w:rsidRPr="00D436ED">
        <w:rPr>
          <w:color w:val="000000" w:themeColor="text1"/>
        </w:rPr>
        <w:t xml:space="preserve">These factors influence student’s memory for feedback as attention to feedback may diminish if </w:t>
      </w:r>
      <w:r w:rsidR="005C6983" w:rsidRPr="00D436ED">
        <w:rPr>
          <w:color w:val="000000" w:themeColor="text1"/>
        </w:rPr>
        <w:t>the information presented</w:t>
      </w:r>
      <w:r w:rsidR="0068318C" w:rsidRPr="00D436ED">
        <w:rPr>
          <w:color w:val="000000" w:themeColor="text1"/>
        </w:rPr>
        <w:t xml:space="preserve"> is too much</w:t>
      </w:r>
      <w:r w:rsidR="00FA414F" w:rsidRPr="00D436ED">
        <w:rPr>
          <w:color w:val="000000" w:themeColor="text1"/>
        </w:rPr>
        <w:t>, or too complex</w:t>
      </w:r>
      <w:r w:rsidR="005C6983" w:rsidRPr="00D436ED">
        <w:rPr>
          <w:color w:val="000000" w:themeColor="text1"/>
        </w:rPr>
        <w:t>,</w:t>
      </w:r>
      <w:r w:rsidR="00FA414F" w:rsidRPr="00D436ED">
        <w:rPr>
          <w:color w:val="000000" w:themeColor="text1"/>
        </w:rPr>
        <w:t xml:space="preserve"> according to cognitive load theory </w:t>
      </w:r>
      <w:r w:rsidR="0068318C" w:rsidRPr="00D436ED">
        <w:rPr>
          <w:color w:val="000000" w:themeColor="text1"/>
        </w:rPr>
        <w:t>(</w:t>
      </w:r>
      <w:proofErr w:type="spellStart"/>
      <w:r w:rsidR="00FA414F" w:rsidRPr="00D436ED">
        <w:rPr>
          <w:color w:val="000000" w:themeColor="text1"/>
        </w:rPr>
        <w:t>Sweller</w:t>
      </w:r>
      <w:proofErr w:type="spellEnd"/>
      <w:r w:rsidR="00FA414F" w:rsidRPr="00D436ED">
        <w:rPr>
          <w:color w:val="000000" w:themeColor="text1"/>
        </w:rPr>
        <w:t>, 1988</w:t>
      </w:r>
      <w:r w:rsidR="0068318C" w:rsidRPr="00D436ED">
        <w:rPr>
          <w:color w:val="000000" w:themeColor="text1"/>
        </w:rPr>
        <w:t>)</w:t>
      </w:r>
      <w:r w:rsidR="00FA414F" w:rsidRPr="00D436ED">
        <w:rPr>
          <w:color w:val="000000" w:themeColor="text1"/>
        </w:rPr>
        <w:t>. C</w:t>
      </w:r>
      <w:r w:rsidR="0068318C" w:rsidRPr="00D436ED">
        <w:rPr>
          <w:color w:val="000000" w:themeColor="text1"/>
        </w:rPr>
        <w:t xml:space="preserve">onversely, more feedback comments of a similar nature or with a detailed explanation may enhance a student’s memory for feedback </w:t>
      </w:r>
      <w:r w:rsidR="00685A43" w:rsidRPr="00D436ED">
        <w:rPr>
          <w:color w:val="000000" w:themeColor="text1"/>
        </w:rPr>
        <w:t xml:space="preserve">due to repetition and increased meaning respectively. </w:t>
      </w:r>
      <w:r w:rsidR="00C73DCE" w:rsidRPr="00D436ED">
        <w:rPr>
          <w:color w:val="000000" w:themeColor="text1"/>
        </w:rPr>
        <w:t>It must be acknowledged that one of the main barriers to student</w:t>
      </w:r>
      <w:r w:rsidR="005C6983" w:rsidRPr="00D436ED">
        <w:rPr>
          <w:color w:val="000000" w:themeColor="text1"/>
        </w:rPr>
        <w:t>s</w:t>
      </w:r>
      <w:r w:rsidR="00C73DCE" w:rsidRPr="00D436ED">
        <w:rPr>
          <w:color w:val="000000" w:themeColor="text1"/>
        </w:rPr>
        <w:t xml:space="preserve"> not using their feedback to improve their work is lack of understanding of the comments given, </w:t>
      </w:r>
      <w:r w:rsidR="00C4792E">
        <w:rPr>
          <w:color w:val="000000" w:themeColor="text1"/>
        </w:rPr>
        <w:t>therefore</w:t>
      </w:r>
      <w:r w:rsidR="00C73DCE" w:rsidRPr="00D436ED">
        <w:rPr>
          <w:color w:val="000000" w:themeColor="text1"/>
        </w:rPr>
        <w:t xml:space="preserve"> even if students remember the feedback given</w:t>
      </w:r>
      <w:r w:rsidR="00C73DCE" w:rsidRPr="00D436ED">
        <w:rPr>
          <w:color w:val="000000" w:themeColor="text1"/>
        </w:rPr>
        <w:t>,</w:t>
      </w:r>
      <w:r w:rsidR="00C73DCE" w:rsidRPr="00D436ED">
        <w:rPr>
          <w:color w:val="000000" w:themeColor="text1"/>
        </w:rPr>
        <w:t xml:space="preserve"> they may not understand how to use the feedback (Weaver, 2006;</w:t>
      </w:r>
      <w:r w:rsidR="00C73DCE" w:rsidRPr="00D436ED">
        <w:rPr>
          <w:color w:val="000000" w:themeColor="text1"/>
        </w:rPr>
        <w:t xml:space="preserve"> </w:t>
      </w:r>
      <w:r w:rsidR="00B13976" w:rsidRPr="00D436ED">
        <w:rPr>
          <w:color w:val="000000" w:themeColor="text1"/>
        </w:rPr>
        <w:t>O’Donovan et al., 2019</w:t>
      </w:r>
      <w:r w:rsidR="00C73DCE" w:rsidRPr="00D436ED">
        <w:rPr>
          <w:color w:val="000000" w:themeColor="text1"/>
        </w:rPr>
        <w:t>)</w:t>
      </w:r>
      <w:r w:rsidR="005C6983" w:rsidRPr="00D436ED">
        <w:rPr>
          <w:color w:val="000000" w:themeColor="text1"/>
        </w:rPr>
        <w:t>.</w:t>
      </w:r>
      <w:r w:rsidR="00C73DCE" w:rsidRPr="00D436ED">
        <w:rPr>
          <w:color w:val="000000" w:themeColor="text1"/>
        </w:rPr>
        <w:t xml:space="preserve"> Student m</w:t>
      </w:r>
      <w:r w:rsidR="001703EE" w:rsidRPr="00D436ED">
        <w:rPr>
          <w:color w:val="000000" w:themeColor="text1"/>
        </w:rPr>
        <w:t xml:space="preserve">otivation </w:t>
      </w:r>
      <w:r w:rsidR="00C73DCE" w:rsidRPr="00D436ED">
        <w:rPr>
          <w:color w:val="000000" w:themeColor="text1"/>
        </w:rPr>
        <w:t xml:space="preserve">may impact this as </w:t>
      </w:r>
      <w:r w:rsidR="00576925" w:rsidRPr="00D436ED">
        <w:rPr>
          <w:color w:val="000000" w:themeColor="text1"/>
        </w:rPr>
        <w:t>Spitzer (1996) emphasises the importance of motivation for learning to be successful</w:t>
      </w:r>
      <w:r w:rsidR="00AA2FDF" w:rsidRPr="00D436ED">
        <w:rPr>
          <w:color w:val="000000" w:themeColor="text1"/>
        </w:rPr>
        <w:t>, and, it</w:t>
      </w:r>
      <w:r w:rsidR="00C73DCE" w:rsidRPr="00D436ED">
        <w:rPr>
          <w:color w:val="000000" w:themeColor="text1"/>
        </w:rPr>
        <w:t xml:space="preserve"> </w:t>
      </w:r>
      <w:r w:rsidR="001703EE" w:rsidRPr="00D436ED">
        <w:rPr>
          <w:color w:val="000000" w:themeColor="text1"/>
        </w:rPr>
        <w:t>has been shown to influence students processing of feedback</w:t>
      </w:r>
      <w:r w:rsidR="00140173" w:rsidRPr="00D436ED">
        <w:rPr>
          <w:color w:val="000000" w:themeColor="text1"/>
        </w:rPr>
        <w:t xml:space="preserve"> (</w:t>
      </w:r>
      <w:proofErr w:type="spellStart"/>
      <w:r w:rsidR="00140173" w:rsidRPr="00D436ED">
        <w:rPr>
          <w:color w:val="000000" w:themeColor="text1"/>
        </w:rPr>
        <w:t>DePasque</w:t>
      </w:r>
      <w:proofErr w:type="spellEnd"/>
      <w:r w:rsidR="00140173" w:rsidRPr="00D436ED">
        <w:rPr>
          <w:color w:val="000000" w:themeColor="text1"/>
        </w:rPr>
        <w:t> and </w:t>
      </w:r>
      <w:proofErr w:type="spellStart"/>
      <w:r w:rsidR="00140173" w:rsidRPr="00D436ED">
        <w:rPr>
          <w:color w:val="000000" w:themeColor="text1"/>
        </w:rPr>
        <w:t>Tricomi</w:t>
      </w:r>
      <w:proofErr w:type="spellEnd"/>
      <w:r w:rsidR="00140173" w:rsidRPr="00D436ED">
        <w:rPr>
          <w:color w:val="000000" w:themeColor="text1"/>
        </w:rPr>
        <w:t>, 2015)</w:t>
      </w:r>
      <w:r w:rsidR="00D239AB" w:rsidRPr="00D436ED">
        <w:rPr>
          <w:color w:val="000000" w:themeColor="text1"/>
        </w:rPr>
        <w:t>.</w:t>
      </w:r>
      <w:r w:rsidR="00C73DCE" w:rsidRPr="00D436ED">
        <w:rPr>
          <w:color w:val="000000" w:themeColor="text1"/>
        </w:rPr>
        <w:t xml:space="preserve"> </w:t>
      </w:r>
      <w:r w:rsidR="00AA2FDF" w:rsidRPr="00D436ED">
        <w:rPr>
          <w:color w:val="000000" w:themeColor="text1"/>
        </w:rPr>
        <w:t>T</w:t>
      </w:r>
      <w:r w:rsidR="00AA2FDF" w:rsidRPr="00D436ED">
        <w:rPr>
          <w:color w:val="000000" w:themeColor="text1"/>
        </w:rPr>
        <w:t>herefore, a motivated student may seek to understand their feedback to improve</w:t>
      </w:r>
      <w:r w:rsidR="00AF1087" w:rsidRPr="00D436ED">
        <w:rPr>
          <w:color w:val="000000" w:themeColor="text1"/>
        </w:rPr>
        <w:t xml:space="preserve"> their learning and attain their goals</w:t>
      </w:r>
      <w:r w:rsidR="0052246F" w:rsidRPr="00D436ED">
        <w:rPr>
          <w:color w:val="000000" w:themeColor="text1"/>
        </w:rPr>
        <w:t xml:space="preserve">, </w:t>
      </w:r>
      <w:r w:rsidR="0052246F" w:rsidRPr="00D436ED">
        <w:rPr>
          <w:color w:val="202124"/>
          <w:shd w:val="clear" w:color="auto" w:fill="FFFFFF"/>
        </w:rPr>
        <w:t>in congruence with</w:t>
      </w:r>
      <w:r w:rsidR="0052246F" w:rsidRPr="00D436ED">
        <w:t xml:space="preserve"> goal orientation theory </w:t>
      </w:r>
      <w:r w:rsidR="0052246F" w:rsidRPr="00D436ED">
        <w:t>(</w:t>
      </w:r>
      <w:proofErr w:type="spellStart"/>
      <w:r w:rsidR="0052246F" w:rsidRPr="00D436ED">
        <w:t>Vandewalle</w:t>
      </w:r>
      <w:proofErr w:type="spellEnd"/>
      <w:r w:rsidR="0052246F" w:rsidRPr="00D436ED">
        <w:t>, 1997)</w:t>
      </w:r>
      <w:r w:rsidR="0052246F" w:rsidRPr="00D436ED">
        <w:t>.</w:t>
      </w:r>
    </w:p>
    <w:p w14:paraId="1EB2000A" w14:textId="2DB84192" w:rsidR="00D239AB" w:rsidRPr="00D436ED" w:rsidRDefault="00D239AB" w:rsidP="00140173">
      <w:pPr>
        <w:textAlignment w:val="baseline"/>
      </w:pPr>
    </w:p>
    <w:p w14:paraId="42AED43A" w14:textId="0E04AFE6" w:rsidR="00F94F53" w:rsidRPr="00D436ED" w:rsidRDefault="00D239AB" w:rsidP="00F94F53">
      <w:pPr>
        <w:rPr>
          <w:color w:val="000000" w:themeColor="text1"/>
        </w:rPr>
      </w:pPr>
      <w:r w:rsidRPr="00D436ED">
        <w:t xml:space="preserve">To evaluate student engagement with feedback, memory for feedback </w:t>
      </w:r>
      <w:r w:rsidR="00920739" w:rsidRPr="00D436ED">
        <w:t>will</w:t>
      </w:r>
      <w:r w:rsidRPr="00D436ED">
        <w:t xml:space="preserve"> be explored. Memory is an important process involved in learning. </w:t>
      </w:r>
      <w:r w:rsidR="00140173" w:rsidRPr="00D436ED">
        <w:rPr>
          <w:color w:val="000000"/>
        </w:rPr>
        <w:t>Kahneman (201</w:t>
      </w:r>
      <w:r w:rsidR="00130F2E">
        <w:rPr>
          <w:color w:val="000000"/>
        </w:rPr>
        <w:t>1</w:t>
      </w:r>
      <w:r w:rsidR="00140173" w:rsidRPr="00D436ED">
        <w:rPr>
          <w:color w:val="000000"/>
        </w:rPr>
        <w:t>) </w:t>
      </w:r>
      <w:r w:rsidRPr="00D436ED">
        <w:rPr>
          <w:color w:val="000000"/>
        </w:rPr>
        <w:t>highlights that</w:t>
      </w:r>
      <w:r w:rsidR="00140173" w:rsidRPr="00D436ED">
        <w:rPr>
          <w:color w:val="000000"/>
        </w:rPr>
        <w:t xml:space="preserve"> our memories inform our future decisions, therefore, if </w:t>
      </w:r>
      <w:r w:rsidRPr="00D436ED">
        <w:rPr>
          <w:color w:val="000000"/>
        </w:rPr>
        <w:t xml:space="preserve">a </w:t>
      </w:r>
      <w:r w:rsidR="00140173" w:rsidRPr="00D436ED">
        <w:rPr>
          <w:color w:val="000000"/>
        </w:rPr>
        <w:t>student remember</w:t>
      </w:r>
      <w:r w:rsidRPr="00D436ED">
        <w:rPr>
          <w:color w:val="000000"/>
        </w:rPr>
        <w:t>s</w:t>
      </w:r>
      <w:r w:rsidR="00140173" w:rsidRPr="00D436ED">
        <w:rPr>
          <w:color w:val="000000"/>
        </w:rPr>
        <w:t xml:space="preserve"> information</w:t>
      </w:r>
      <w:r w:rsidRPr="00D436ED">
        <w:rPr>
          <w:color w:val="000000"/>
        </w:rPr>
        <w:t xml:space="preserve">, </w:t>
      </w:r>
      <w:r w:rsidR="00140173" w:rsidRPr="00D436ED">
        <w:rPr>
          <w:color w:val="000000"/>
        </w:rPr>
        <w:t>then they are more likely to use this information in the future to enhance their learning and attainment.</w:t>
      </w:r>
      <w:r w:rsidR="008D3B1F" w:rsidRPr="00D436ED">
        <w:rPr>
          <w:color w:val="000000"/>
        </w:rPr>
        <w:t xml:space="preserve"> </w:t>
      </w:r>
      <w:r w:rsidR="00BC6F25" w:rsidRPr="00D436ED">
        <w:rPr>
          <w:color w:val="000000" w:themeColor="text1"/>
        </w:rPr>
        <w:t xml:space="preserve">The </w:t>
      </w:r>
      <w:r w:rsidR="00377627" w:rsidRPr="00D436ED">
        <w:rPr>
          <w:color w:val="000000" w:themeColor="text1"/>
        </w:rPr>
        <w:t>forgetting curve produced by Ebbinghaus</w:t>
      </w:r>
      <w:r w:rsidR="00380FEE" w:rsidRPr="00D436ED">
        <w:rPr>
          <w:color w:val="000000" w:themeColor="text1"/>
        </w:rPr>
        <w:t xml:space="preserve">, which </w:t>
      </w:r>
      <w:r w:rsidR="00AF3997" w:rsidRPr="00D436ED">
        <w:rPr>
          <w:color w:val="000000" w:themeColor="text1"/>
        </w:rPr>
        <w:t xml:space="preserve">Murre and </w:t>
      </w:r>
      <w:proofErr w:type="spellStart"/>
      <w:r w:rsidR="00AF3997" w:rsidRPr="00D436ED">
        <w:rPr>
          <w:color w:val="000000" w:themeColor="text1"/>
        </w:rPr>
        <w:t>Dros</w:t>
      </w:r>
      <w:proofErr w:type="spellEnd"/>
      <w:r w:rsidR="00AF3997" w:rsidRPr="00D436ED">
        <w:rPr>
          <w:color w:val="000000" w:themeColor="text1"/>
        </w:rPr>
        <w:t xml:space="preserve"> (2015) </w:t>
      </w:r>
      <w:r w:rsidR="00380FEE" w:rsidRPr="00D436ED">
        <w:rPr>
          <w:color w:val="000000" w:themeColor="text1"/>
        </w:rPr>
        <w:t>replicated more recently</w:t>
      </w:r>
      <w:r w:rsidR="00377627" w:rsidRPr="00D436ED">
        <w:rPr>
          <w:color w:val="000000" w:themeColor="text1"/>
        </w:rPr>
        <w:t xml:space="preserve"> </w:t>
      </w:r>
      <w:r w:rsidR="00BC6F25" w:rsidRPr="00D436ED">
        <w:rPr>
          <w:color w:val="000000" w:themeColor="text1"/>
        </w:rPr>
        <w:t>needs to be recognised, as information can be forgotten over time if it is not used</w:t>
      </w:r>
      <w:r w:rsidR="00AF3997" w:rsidRPr="00D436ED">
        <w:rPr>
          <w:color w:val="000000" w:themeColor="text1"/>
        </w:rPr>
        <w:t xml:space="preserve">. </w:t>
      </w:r>
      <w:r w:rsidR="00377627" w:rsidRPr="00D436ED">
        <w:rPr>
          <w:color w:val="000000" w:themeColor="text1"/>
        </w:rPr>
        <w:t>Memories</w:t>
      </w:r>
      <w:r w:rsidR="00FF5045" w:rsidRPr="00D436ED">
        <w:rPr>
          <w:color w:val="000000" w:themeColor="text1"/>
        </w:rPr>
        <w:t xml:space="preserve"> </w:t>
      </w:r>
      <w:r w:rsidR="00377627" w:rsidRPr="00D436ED">
        <w:rPr>
          <w:color w:val="000000" w:themeColor="text1"/>
        </w:rPr>
        <w:t xml:space="preserve">can however be strengthened by the way the information is </w:t>
      </w:r>
      <w:r w:rsidR="00377627" w:rsidRPr="00D436ED">
        <w:rPr>
          <w:color w:val="000000" w:themeColor="text1"/>
        </w:rPr>
        <w:lastRenderedPageBreak/>
        <w:t xml:space="preserve">presented, its meaningfulness, and feelings </w:t>
      </w:r>
      <w:r w:rsidR="006812AD" w:rsidRPr="00D436ED">
        <w:rPr>
          <w:color w:val="000000" w:themeColor="text1"/>
        </w:rPr>
        <w:t xml:space="preserve">of the individual </w:t>
      </w:r>
      <w:r w:rsidR="00377627" w:rsidRPr="00D436ED">
        <w:rPr>
          <w:color w:val="000000" w:themeColor="text1"/>
        </w:rPr>
        <w:t xml:space="preserve">at the time of </w:t>
      </w:r>
      <w:r w:rsidR="007A50A4" w:rsidRPr="00D436ED">
        <w:rPr>
          <w:color w:val="000000" w:themeColor="text1"/>
        </w:rPr>
        <w:t>the memory being created</w:t>
      </w:r>
      <w:r w:rsidR="008D3B1F" w:rsidRPr="00D436ED">
        <w:rPr>
          <w:color w:val="000000" w:themeColor="text1"/>
        </w:rPr>
        <w:t xml:space="preserve"> </w:t>
      </w:r>
      <w:r w:rsidR="008D3B1F" w:rsidRPr="00D436ED">
        <w:rPr>
          <w:color w:val="000000"/>
        </w:rPr>
        <w:t>as proposed by Craik and Lockhart (1972)</w:t>
      </w:r>
      <w:r w:rsidR="008D3B1F" w:rsidRPr="00D436ED">
        <w:rPr>
          <w:color w:val="000000"/>
        </w:rPr>
        <w:t xml:space="preserve">, who </w:t>
      </w:r>
      <w:r w:rsidR="008D3B1F" w:rsidRPr="00D436ED">
        <w:rPr>
          <w:color w:val="000000"/>
        </w:rPr>
        <w:t>recognise</w:t>
      </w:r>
      <w:r w:rsidR="008D3B1F" w:rsidRPr="00D436ED">
        <w:rPr>
          <w:color w:val="000000"/>
        </w:rPr>
        <w:t>d</w:t>
      </w:r>
      <w:r w:rsidR="008D3B1F" w:rsidRPr="00D436ED">
        <w:rPr>
          <w:color w:val="000000"/>
        </w:rPr>
        <w:t xml:space="preserve"> the difference between surface and deep levels of processing.</w:t>
      </w:r>
      <w:r w:rsidR="008D3B1F" w:rsidRPr="00D436ED">
        <w:rPr>
          <w:color w:val="000000" w:themeColor="text1"/>
        </w:rPr>
        <w:t xml:space="preserve"> </w:t>
      </w:r>
      <w:r w:rsidR="007A50A4" w:rsidRPr="00D436ED">
        <w:rPr>
          <w:color w:val="000000" w:themeColor="text1"/>
        </w:rPr>
        <w:t xml:space="preserve">In addition to this, memories </w:t>
      </w:r>
      <w:r w:rsidR="00FF5045" w:rsidRPr="00D436ED">
        <w:rPr>
          <w:color w:val="000000" w:themeColor="text1"/>
        </w:rPr>
        <w:t>can be triggered</w:t>
      </w:r>
      <w:r w:rsidR="00E163B3" w:rsidRPr="00D436ED">
        <w:rPr>
          <w:color w:val="000000" w:themeColor="text1"/>
        </w:rPr>
        <w:t xml:space="preserve"> by retrieval cues (Tulving, 1974)</w:t>
      </w:r>
      <w:r w:rsidR="00FF5045" w:rsidRPr="00D436ED">
        <w:rPr>
          <w:color w:val="000000" w:themeColor="text1"/>
        </w:rPr>
        <w:t>, which could happen in an assessment scenario.</w:t>
      </w:r>
      <w:r w:rsidR="00BC6F25" w:rsidRPr="00D436ED">
        <w:rPr>
          <w:color w:val="000000" w:themeColor="text1"/>
        </w:rPr>
        <w:t xml:space="preserve"> </w:t>
      </w:r>
      <w:r w:rsidR="00FF5045" w:rsidRPr="00D436ED">
        <w:rPr>
          <w:color w:val="000000" w:themeColor="text1"/>
        </w:rPr>
        <w:t>Once the memory is triggered, f</w:t>
      </w:r>
      <w:r w:rsidR="00BC6F25" w:rsidRPr="00D436ED">
        <w:rPr>
          <w:color w:val="000000" w:themeColor="text1"/>
        </w:rPr>
        <w:t>eedback can</w:t>
      </w:r>
      <w:r w:rsidR="00E163B3" w:rsidRPr="00D436ED">
        <w:rPr>
          <w:color w:val="000000" w:themeColor="text1"/>
        </w:rPr>
        <w:t xml:space="preserve"> usually</w:t>
      </w:r>
      <w:r w:rsidR="00BC6F25" w:rsidRPr="00D436ED">
        <w:rPr>
          <w:color w:val="000000" w:themeColor="text1"/>
        </w:rPr>
        <w:t xml:space="preserve"> </w:t>
      </w:r>
      <w:r w:rsidR="00E163B3" w:rsidRPr="00D436ED">
        <w:rPr>
          <w:color w:val="000000" w:themeColor="text1"/>
        </w:rPr>
        <w:t xml:space="preserve">then </w:t>
      </w:r>
      <w:r w:rsidR="00BC6F25" w:rsidRPr="00D436ED">
        <w:rPr>
          <w:color w:val="000000" w:themeColor="text1"/>
        </w:rPr>
        <w:t xml:space="preserve">be accessed </w:t>
      </w:r>
      <w:r w:rsidR="00E163B3" w:rsidRPr="00D436ED">
        <w:rPr>
          <w:color w:val="000000" w:themeColor="text1"/>
        </w:rPr>
        <w:t xml:space="preserve">online </w:t>
      </w:r>
      <w:r w:rsidR="00BC6F25" w:rsidRPr="00D436ED">
        <w:rPr>
          <w:color w:val="000000" w:themeColor="text1"/>
        </w:rPr>
        <w:t>at any point for students to refer back to</w:t>
      </w:r>
      <w:r w:rsidR="006812AD" w:rsidRPr="00D436ED">
        <w:rPr>
          <w:color w:val="000000" w:themeColor="text1"/>
        </w:rPr>
        <w:t>, to</w:t>
      </w:r>
      <w:r w:rsidR="00E163B3" w:rsidRPr="00D436ED">
        <w:rPr>
          <w:color w:val="000000" w:themeColor="text1"/>
        </w:rPr>
        <w:t xml:space="preserve"> check the accuracy of their memory and to make use of the feedback.</w:t>
      </w:r>
      <w:r w:rsidR="00BC6F25" w:rsidRPr="00D436ED">
        <w:rPr>
          <w:color w:val="000000" w:themeColor="text1"/>
        </w:rPr>
        <w:t xml:space="preserve"> </w:t>
      </w:r>
    </w:p>
    <w:p w14:paraId="26FBEE92" w14:textId="77777777" w:rsidR="00FD72B2" w:rsidRPr="00D436ED" w:rsidRDefault="00FD72B2" w:rsidP="00EA0479">
      <w:pPr>
        <w:textAlignment w:val="baseline"/>
      </w:pPr>
    </w:p>
    <w:p w14:paraId="7BC2B283" w14:textId="15E4FFED" w:rsidR="00C1600E" w:rsidRPr="00D436ED" w:rsidRDefault="00390D87" w:rsidP="00EA0479">
      <w:pPr>
        <w:textAlignment w:val="baseline"/>
        <w:rPr>
          <w:color w:val="000000" w:themeColor="text1"/>
        </w:rPr>
      </w:pPr>
      <w:r w:rsidRPr="00D436ED">
        <w:t xml:space="preserve">Due to </w:t>
      </w:r>
      <w:r w:rsidR="008056D3" w:rsidRPr="00D436ED">
        <w:t xml:space="preserve">students lack of engagement </w:t>
      </w:r>
      <w:r w:rsidR="00E45164" w:rsidRPr="00D436ED">
        <w:t>and</w:t>
      </w:r>
      <w:r w:rsidR="008056D3" w:rsidRPr="00D436ED">
        <w:t xml:space="preserve"> dissatisfaction with feedback</w:t>
      </w:r>
      <w:r w:rsidR="00E45164" w:rsidRPr="00D436ED">
        <w:t xml:space="preserve">, as well as the </w:t>
      </w:r>
      <w:r w:rsidR="00453EC1" w:rsidRPr="00D436ED">
        <w:t xml:space="preserve">varied research </w:t>
      </w:r>
      <w:r w:rsidR="00453EC1" w:rsidRPr="00D436ED">
        <w:t>surrounding feedback in higher education,</w:t>
      </w:r>
      <w:r w:rsidR="008056D3" w:rsidRPr="00D436ED">
        <w:t xml:space="preserve"> it is essential to know which type (positive or negative), and amount </w:t>
      </w:r>
      <w:r w:rsidR="008056D3" w:rsidRPr="00D436ED">
        <w:rPr>
          <w:color w:val="000000" w:themeColor="text1"/>
        </w:rPr>
        <w:t xml:space="preserve">(limited or extended) </w:t>
      </w:r>
      <w:r w:rsidR="008056D3" w:rsidRPr="00D436ED">
        <w:t xml:space="preserve">of feedback is most memorable for student’s when they process feedback, and whether motivation plays a role. The purpose of this review is </w:t>
      </w:r>
      <w:r w:rsidR="005C4051" w:rsidRPr="00D436ED">
        <w:t>to provide an overview of</w:t>
      </w:r>
      <w:r w:rsidR="003E2B7B" w:rsidRPr="00D436ED">
        <w:t xml:space="preserve"> existing studies </w:t>
      </w:r>
      <w:r w:rsidR="005C4051" w:rsidRPr="00D436ED">
        <w:t>that explore</w:t>
      </w:r>
      <w:r w:rsidR="003E2B7B" w:rsidRPr="00D436ED">
        <w:t xml:space="preserve"> type of feedback (positive and negative), amount of feedback (limited and extended),</w:t>
      </w:r>
      <w:r w:rsidR="001523A2">
        <w:t xml:space="preserve"> the </w:t>
      </w:r>
      <w:r w:rsidR="00950379">
        <w:t>influence</w:t>
      </w:r>
      <w:r w:rsidR="003E2B7B" w:rsidRPr="00D436ED">
        <w:t xml:space="preserve"> </w:t>
      </w:r>
      <w:r w:rsidR="001523A2">
        <w:t xml:space="preserve">student </w:t>
      </w:r>
      <w:r w:rsidR="003E2B7B" w:rsidRPr="00D436ED">
        <w:t>motivation</w:t>
      </w:r>
      <w:r w:rsidR="001523A2">
        <w:t xml:space="preserve"> has on engagement with feedback</w:t>
      </w:r>
      <w:r w:rsidR="003E1578">
        <w:t xml:space="preserve"> and learning</w:t>
      </w:r>
      <w:r w:rsidR="00541429" w:rsidRPr="00D436ED">
        <w:t xml:space="preserve">, </w:t>
      </w:r>
      <w:r w:rsidR="003E2B7B" w:rsidRPr="00D436ED">
        <w:t xml:space="preserve">memory </w:t>
      </w:r>
      <w:r w:rsidR="00A46D4A" w:rsidRPr="00D436ED">
        <w:t xml:space="preserve">recall </w:t>
      </w:r>
      <w:r w:rsidR="00541429" w:rsidRPr="00D436ED">
        <w:t xml:space="preserve">and how this is measured; </w:t>
      </w:r>
      <w:r w:rsidR="005C4051" w:rsidRPr="00D436ED">
        <w:t xml:space="preserve">with consideration of application to higher education. </w:t>
      </w:r>
      <w:r w:rsidRPr="00D436ED">
        <w:rPr>
          <w:color w:val="000000"/>
          <w:shd w:val="clear" w:color="auto" w:fill="FFFFFF"/>
        </w:rPr>
        <w:t>Specific objective</w:t>
      </w:r>
      <w:r w:rsidR="005C4051" w:rsidRPr="00D436ED">
        <w:rPr>
          <w:color w:val="000000"/>
          <w:shd w:val="clear" w:color="auto" w:fill="FFFFFF"/>
        </w:rPr>
        <w:t>s</w:t>
      </w:r>
      <w:r w:rsidRPr="00D436ED">
        <w:rPr>
          <w:color w:val="000000"/>
          <w:shd w:val="clear" w:color="auto" w:fill="FFFFFF"/>
        </w:rPr>
        <w:t xml:space="preserve"> of this review include </w:t>
      </w:r>
      <w:r w:rsidR="001A6D5C" w:rsidRPr="00D436ED">
        <w:rPr>
          <w:color w:val="000000"/>
          <w:shd w:val="clear" w:color="auto" w:fill="FFFFFF"/>
        </w:rPr>
        <w:t xml:space="preserve">(1) explore cognitive mechanisms relating to memory recall and how these are examined, (2) evaluate the effects of type of feedback (positive and negative) </w:t>
      </w:r>
      <w:r w:rsidR="001A6D5C" w:rsidRPr="00D436ED">
        <w:rPr>
          <w:color w:val="000000" w:themeColor="text1"/>
          <w:shd w:val="clear" w:color="auto" w:fill="FFFFFF"/>
        </w:rPr>
        <w:t>on student engagement with feedback</w:t>
      </w:r>
      <w:r w:rsidR="001A6D5C" w:rsidRPr="00D436ED">
        <w:rPr>
          <w:color w:val="000000"/>
          <w:shd w:val="clear" w:color="auto" w:fill="FFFFFF"/>
        </w:rPr>
        <w:t xml:space="preserve">, (3) evaluate the effects of amount of feedback (limited and extended) </w:t>
      </w:r>
      <w:r w:rsidR="001A6D5C" w:rsidRPr="00D436ED">
        <w:rPr>
          <w:color w:val="000000" w:themeColor="text1"/>
          <w:shd w:val="clear" w:color="auto" w:fill="FFFFFF"/>
        </w:rPr>
        <w:t>on student engagement with feedback</w:t>
      </w:r>
      <w:r w:rsidR="001A6D5C" w:rsidRPr="00D436ED">
        <w:rPr>
          <w:color w:val="000000"/>
          <w:shd w:val="clear" w:color="auto" w:fill="FFFFFF"/>
        </w:rPr>
        <w:t xml:space="preserve"> (4) consider whether motivation plays a role in student engagement with feedback, (5) review studies presented in this review in the context of higher education where applicable. </w:t>
      </w:r>
      <w:r w:rsidR="005C4051" w:rsidRPr="00D436ED">
        <w:rPr>
          <w:color w:val="000000"/>
          <w:shd w:val="clear" w:color="auto" w:fill="FFFFFF"/>
        </w:rPr>
        <w:t>Following the review</w:t>
      </w:r>
      <w:r w:rsidR="00F368A8" w:rsidRPr="00D436ED">
        <w:rPr>
          <w:color w:val="000000"/>
          <w:shd w:val="clear" w:color="auto" w:fill="FFFFFF"/>
        </w:rPr>
        <w:t xml:space="preserve"> of current literature</w:t>
      </w:r>
      <w:r w:rsidR="00F73BF8" w:rsidRPr="00D436ED">
        <w:rPr>
          <w:color w:val="000000"/>
          <w:shd w:val="clear" w:color="auto" w:fill="FFFFFF"/>
        </w:rPr>
        <w:t xml:space="preserve"> based on the review objectives</w:t>
      </w:r>
      <w:r w:rsidR="005C4051" w:rsidRPr="00D436ED">
        <w:rPr>
          <w:color w:val="000000"/>
          <w:shd w:val="clear" w:color="auto" w:fill="FFFFFF"/>
        </w:rPr>
        <w:t xml:space="preserve">, a </w:t>
      </w:r>
      <w:r w:rsidR="00F368A8" w:rsidRPr="00D436ED">
        <w:rPr>
          <w:color w:val="000000"/>
          <w:shd w:val="clear" w:color="auto" w:fill="FFFFFF"/>
        </w:rPr>
        <w:t>discussion</w:t>
      </w:r>
      <w:r w:rsidR="005C4051" w:rsidRPr="00D436ED">
        <w:rPr>
          <w:color w:val="000000"/>
          <w:shd w:val="clear" w:color="auto" w:fill="FFFFFF"/>
        </w:rPr>
        <w:t xml:space="preserve"> </w:t>
      </w:r>
      <w:r w:rsidR="00F368A8" w:rsidRPr="00D436ED">
        <w:rPr>
          <w:color w:val="000000"/>
          <w:shd w:val="clear" w:color="auto" w:fill="FFFFFF"/>
        </w:rPr>
        <w:t>will be presented, in addition to implications</w:t>
      </w:r>
      <w:r w:rsidR="005C4051" w:rsidRPr="00D436ED">
        <w:rPr>
          <w:color w:val="000000"/>
          <w:shd w:val="clear" w:color="auto" w:fill="FFFFFF"/>
        </w:rPr>
        <w:t xml:space="preserve"> for future research</w:t>
      </w:r>
      <w:r w:rsidR="00F368A8" w:rsidRPr="00D436ED">
        <w:rPr>
          <w:color w:val="000000"/>
          <w:shd w:val="clear" w:color="auto" w:fill="FFFFFF"/>
        </w:rPr>
        <w:t>, limitations of current research and conclusions</w:t>
      </w:r>
      <w:r w:rsidR="005C4051" w:rsidRPr="00D436ED">
        <w:rPr>
          <w:color w:val="000000"/>
          <w:shd w:val="clear" w:color="auto" w:fill="FFFFFF"/>
        </w:rPr>
        <w:t xml:space="preserve">. </w:t>
      </w:r>
      <w:r w:rsidRPr="00D436ED">
        <w:rPr>
          <w:sz w:val="20"/>
          <w:szCs w:val="20"/>
        </w:rPr>
        <w:t xml:space="preserve"> </w:t>
      </w:r>
    </w:p>
    <w:p w14:paraId="1E7BFCE4" w14:textId="77777777" w:rsidR="00030197" w:rsidRPr="00D436ED" w:rsidRDefault="00030197" w:rsidP="00983169">
      <w:pPr>
        <w:rPr>
          <w:b/>
          <w:bCs/>
          <w:color w:val="000000"/>
          <w:shd w:val="clear" w:color="auto" w:fill="FFFFFF"/>
        </w:rPr>
      </w:pPr>
    </w:p>
    <w:p w14:paraId="77B174A2" w14:textId="1F6DB1DC" w:rsidR="00F11666" w:rsidRPr="00D436ED" w:rsidRDefault="00FA51F5" w:rsidP="00983169">
      <w:pPr>
        <w:rPr>
          <w:b/>
          <w:bCs/>
          <w:color w:val="000000"/>
          <w:shd w:val="clear" w:color="auto" w:fill="FFFFFF"/>
        </w:rPr>
      </w:pPr>
      <w:r w:rsidRPr="00D436ED">
        <w:rPr>
          <w:b/>
          <w:bCs/>
          <w:color w:val="000000"/>
          <w:shd w:val="clear" w:color="auto" w:fill="FFFFFF"/>
        </w:rPr>
        <w:t>Method</w:t>
      </w:r>
      <w:r w:rsidR="00983169" w:rsidRPr="00D436ED">
        <w:rPr>
          <w:b/>
          <w:bCs/>
          <w:color w:val="000000"/>
          <w:shd w:val="clear" w:color="auto" w:fill="FFFFFF"/>
        </w:rPr>
        <w:t>s</w:t>
      </w:r>
    </w:p>
    <w:p w14:paraId="16D1EBBB" w14:textId="648285CA" w:rsidR="009D4391" w:rsidRPr="00D436ED" w:rsidRDefault="00FA51F5" w:rsidP="00C438FF">
      <w:pPr>
        <w:rPr>
          <w:b/>
          <w:bCs/>
          <w:i/>
          <w:iCs/>
          <w:color w:val="000000"/>
        </w:rPr>
      </w:pPr>
      <w:r w:rsidRPr="00D436ED">
        <w:rPr>
          <w:b/>
          <w:bCs/>
          <w:i/>
          <w:iCs/>
          <w:color w:val="000000"/>
          <w:shd w:val="clear" w:color="auto" w:fill="FFFFFF"/>
        </w:rPr>
        <w:t xml:space="preserve">Literature search </w:t>
      </w:r>
    </w:p>
    <w:p w14:paraId="13ED6F42" w14:textId="0FDD411A" w:rsidR="009D4391" w:rsidRPr="00D436ED" w:rsidRDefault="00C438FF" w:rsidP="00215E4D">
      <w:pPr>
        <w:rPr>
          <w:color w:val="ED7D31" w:themeColor="accent2"/>
          <w:shd w:val="clear" w:color="auto" w:fill="FFFFFF"/>
        </w:rPr>
      </w:pPr>
      <w:r w:rsidRPr="00D436ED">
        <w:rPr>
          <w:color w:val="000000"/>
          <w:shd w:val="clear" w:color="auto" w:fill="FFFFFF"/>
        </w:rPr>
        <w:t xml:space="preserve">A systematic process was followed to gather literature about </w:t>
      </w:r>
      <w:r w:rsidR="00030197" w:rsidRPr="00D436ED">
        <w:rPr>
          <w:color w:val="000000"/>
          <w:shd w:val="clear" w:color="auto" w:fill="FFFFFF"/>
        </w:rPr>
        <w:t xml:space="preserve">memory </w:t>
      </w:r>
      <w:r w:rsidR="001523A2">
        <w:rPr>
          <w:color w:val="000000"/>
          <w:shd w:val="clear" w:color="auto" w:fill="FFFFFF"/>
        </w:rPr>
        <w:t>recall</w:t>
      </w:r>
      <w:r w:rsidR="006B3EAC">
        <w:rPr>
          <w:color w:val="000000"/>
          <w:shd w:val="clear" w:color="auto" w:fill="FFFFFF"/>
        </w:rPr>
        <w:t xml:space="preserve">, </w:t>
      </w:r>
      <w:r w:rsidR="00030197" w:rsidRPr="00D436ED">
        <w:rPr>
          <w:color w:val="000000"/>
          <w:shd w:val="clear" w:color="auto" w:fill="FFFFFF"/>
        </w:rPr>
        <w:t>related cognitive mechanisms and how these are examine</w:t>
      </w:r>
      <w:r w:rsidR="001523A2">
        <w:rPr>
          <w:color w:val="000000"/>
          <w:shd w:val="clear" w:color="auto" w:fill="FFFFFF"/>
        </w:rPr>
        <w:t>d</w:t>
      </w:r>
      <w:r w:rsidR="00030197" w:rsidRPr="00D436ED">
        <w:rPr>
          <w:color w:val="000000" w:themeColor="text1"/>
          <w:shd w:val="clear" w:color="auto" w:fill="FFFFFF"/>
        </w:rPr>
        <w:t>; t</w:t>
      </w:r>
      <w:r w:rsidRPr="00D436ED">
        <w:rPr>
          <w:color w:val="000000" w:themeColor="text1"/>
          <w:shd w:val="clear" w:color="auto" w:fill="FFFFFF"/>
        </w:rPr>
        <w:t xml:space="preserve">ype </w:t>
      </w:r>
      <w:r w:rsidR="005237D3" w:rsidRPr="00D436ED">
        <w:rPr>
          <w:color w:val="000000" w:themeColor="text1"/>
          <w:shd w:val="clear" w:color="auto" w:fill="FFFFFF"/>
        </w:rPr>
        <w:t>of feedback</w:t>
      </w:r>
      <w:r w:rsidR="00030197" w:rsidRPr="00D436ED">
        <w:rPr>
          <w:color w:val="000000" w:themeColor="text1"/>
          <w:shd w:val="clear" w:color="auto" w:fill="FFFFFF"/>
        </w:rPr>
        <w:t xml:space="preserve"> (positive and negative);</w:t>
      </w:r>
      <w:r w:rsidR="005237D3" w:rsidRPr="00D436ED">
        <w:rPr>
          <w:color w:val="000000" w:themeColor="text1"/>
          <w:shd w:val="clear" w:color="auto" w:fill="FFFFFF"/>
        </w:rPr>
        <w:t xml:space="preserve"> </w:t>
      </w:r>
      <w:r w:rsidRPr="00D436ED">
        <w:rPr>
          <w:color w:val="000000" w:themeColor="text1"/>
          <w:shd w:val="clear" w:color="auto" w:fill="FFFFFF"/>
        </w:rPr>
        <w:t>amount of feedback</w:t>
      </w:r>
      <w:r w:rsidR="00030197" w:rsidRPr="00D436ED">
        <w:rPr>
          <w:color w:val="000000" w:themeColor="text1"/>
          <w:shd w:val="clear" w:color="auto" w:fill="FFFFFF"/>
        </w:rPr>
        <w:t>;</w:t>
      </w:r>
      <w:r w:rsidRPr="00D436ED">
        <w:rPr>
          <w:color w:val="000000" w:themeColor="text1"/>
          <w:shd w:val="clear" w:color="auto" w:fill="FFFFFF"/>
        </w:rPr>
        <w:t xml:space="preserve"> </w:t>
      </w:r>
      <w:r w:rsidR="00030197" w:rsidRPr="00D436ED">
        <w:rPr>
          <w:color w:val="000000" w:themeColor="text1"/>
          <w:shd w:val="clear" w:color="auto" w:fill="FFFFFF"/>
        </w:rPr>
        <w:t xml:space="preserve">and </w:t>
      </w:r>
      <w:r w:rsidR="001523A2">
        <w:rPr>
          <w:color w:val="000000" w:themeColor="text1"/>
          <w:shd w:val="clear" w:color="auto" w:fill="FFFFFF"/>
        </w:rPr>
        <w:t xml:space="preserve">the influence </w:t>
      </w:r>
      <w:r w:rsidR="005237D3" w:rsidRPr="00D436ED">
        <w:rPr>
          <w:color w:val="000000" w:themeColor="text1"/>
          <w:shd w:val="clear" w:color="auto" w:fill="FFFFFF"/>
        </w:rPr>
        <w:t xml:space="preserve">student motivation </w:t>
      </w:r>
      <w:r w:rsidR="001523A2">
        <w:rPr>
          <w:color w:val="000000" w:themeColor="text1"/>
          <w:shd w:val="clear" w:color="auto" w:fill="FFFFFF"/>
        </w:rPr>
        <w:t>has on engag</w:t>
      </w:r>
      <w:r w:rsidR="00F6594F">
        <w:rPr>
          <w:color w:val="000000" w:themeColor="text1"/>
          <w:shd w:val="clear" w:color="auto" w:fill="FFFFFF"/>
        </w:rPr>
        <w:t>e</w:t>
      </w:r>
      <w:r w:rsidR="001523A2">
        <w:rPr>
          <w:color w:val="000000" w:themeColor="text1"/>
          <w:shd w:val="clear" w:color="auto" w:fill="FFFFFF"/>
        </w:rPr>
        <w:t>ment with</w:t>
      </w:r>
      <w:r w:rsidR="00030197" w:rsidRPr="00D436ED">
        <w:rPr>
          <w:color w:val="000000" w:themeColor="text1"/>
          <w:shd w:val="clear" w:color="auto" w:fill="FFFFFF"/>
        </w:rPr>
        <w:t xml:space="preserve"> feedback</w:t>
      </w:r>
      <w:r w:rsidR="00F6594F">
        <w:rPr>
          <w:color w:val="000000" w:themeColor="text1"/>
          <w:shd w:val="clear" w:color="auto" w:fill="FFFFFF"/>
        </w:rPr>
        <w:t xml:space="preserve"> and learning</w:t>
      </w:r>
      <w:r w:rsidR="003E1578">
        <w:rPr>
          <w:color w:val="000000" w:themeColor="text1"/>
          <w:shd w:val="clear" w:color="auto" w:fill="FFFFFF"/>
        </w:rPr>
        <w:t xml:space="preserve"> in higher education</w:t>
      </w:r>
      <w:r w:rsidR="005237D3" w:rsidRPr="00D436ED">
        <w:rPr>
          <w:color w:val="000000" w:themeColor="text1"/>
          <w:shd w:val="clear" w:color="auto" w:fill="FFFFFF"/>
        </w:rPr>
        <w:t xml:space="preserve">. </w:t>
      </w:r>
      <w:r w:rsidRPr="00D436ED">
        <w:rPr>
          <w:color w:val="000000"/>
          <w:shd w:val="clear" w:color="auto" w:fill="FFFFFF"/>
        </w:rPr>
        <w:t xml:space="preserve">The following electronic databases were </w:t>
      </w:r>
      <w:r w:rsidR="005237D3" w:rsidRPr="00D436ED">
        <w:rPr>
          <w:color w:val="000000"/>
          <w:shd w:val="clear" w:color="auto" w:fill="FFFFFF"/>
        </w:rPr>
        <w:t xml:space="preserve">used to </w:t>
      </w:r>
      <w:r w:rsidRPr="00D436ED">
        <w:rPr>
          <w:color w:val="000000"/>
          <w:shd w:val="clear" w:color="auto" w:fill="FFFFFF"/>
        </w:rPr>
        <w:t>search</w:t>
      </w:r>
      <w:r w:rsidR="005237D3" w:rsidRPr="00D436ED">
        <w:rPr>
          <w:color w:val="000000"/>
          <w:shd w:val="clear" w:color="auto" w:fill="FFFFFF"/>
        </w:rPr>
        <w:t xml:space="preserve"> for relevant literature: </w:t>
      </w:r>
      <w:r w:rsidR="000B3020" w:rsidRPr="00D436ED">
        <w:rPr>
          <w:color w:val="000000"/>
          <w:shd w:val="clear" w:color="auto" w:fill="FFFFFF"/>
        </w:rPr>
        <w:t xml:space="preserve">Academic Search Premier, </w:t>
      </w:r>
      <w:proofErr w:type="spellStart"/>
      <w:r w:rsidR="000B3020" w:rsidRPr="00D436ED">
        <w:rPr>
          <w:color w:val="000000"/>
          <w:shd w:val="clear" w:color="auto" w:fill="FFFFFF"/>
        </w:rPr>
        <w:t>Proquest</w:t>
      </w:r>
      <w:proofErr w:type="spellEnd"/>
      <w:r w:rsidR="000B3020" w:rsidRPr="00D436ED">
        <w:rPr>
          <w:color w:val="000000"/>
          <w:shd w:val="clear" w:color="auto" w:fill="FFFFFF"/>
        </w:rPr>
        <w:t xml:space="preserve"> Central, </w:t>
      </w:r>
      <w:proofErr w:type="spellStart"/>
      <w:r w:rsidR="00030197" w:rsidRPr="00D436ED">
        <w:rPr>
          <w:color w:val="000000" w:themeColor="text1"/>
          <w:shd w:val="clear" w:color="auto" w:fill="FFFFFF"/>
        </w:rPr>
        <w:t>PsycArticles</w:t>
      </w:r>
      <w:proofErr w:type="spellEnd"/>
      <w:r w:rsidR="000B3020" w:rsidRPr="00D436ED">
        <w:rPr>
          <w:color w:val="000000" w:themeColor="text1"/>
          <w:shd w:val="clear" w:color="auto" w:fill="FFFFFF"/>
        </w:rPr>
        <w:t>,</w:t>
      </w:r>
      <w:r w:rsidR="000B3020" w:rsidRPr="00D436ED">
        <w:rPr>
          <w:color w:val="000000"/>
          <w:shd w:val="clear" w:color="auto" w:fill="FFFFFF"/>
        </w:rPr>
        <w:t xml:space="preserve"> Science Direct, British Education Index, Education Source, EBSCO Host and Taylor </w:t>
      </w:r>
      <w:r w:rsidR="000B3020" w:rsidRPr="00D436ED">
        <w:rPr>
          <w:color w:val="000000" w:themeColor="text1"/>
          <w:shd w:val="clear" w:color="auto" w:fill="FFFFFF"/>
        </w:rPr>
        <w:t>&amp;</w:t>
      </w:r>
      <w:r w:rsidR="000B3020" w:rsidRPr="00D436ED">
        <w:rPr>
          <w:color w:val="000000"/>
          <w:shd w:val="clear" w:color="auto" w:fill="FFFFFF"/>
        </w:rPr>
        <w:t xml:space="preserve"> Francis Journals. The reference lists of all included papers were also </w:t>
      </w:r>
      <w:r w:rsidR="00D5604F" w:rsidRPr="00D436ED">
        <w:rPr>
          <w:color w:val="000000"/>
          <w:shd w:val="clear" w:color="auto" w:fill="FFFFFF"/>
        </w:rPr>
        <w:t xml:space="preserve">manually </w:t>
      </w:r>
      <w:r w:rsidR="000B3020" w:rsidRPr="00D436ED">
        <w:rPr>
          <w:color w:val="000000"/>
          <w:shd w:val="clear" w:color="auto" w:fill="FFFFFF"/>
        </w:rPr>
        <w:t xml:space="preserve">reviewed to establish any further relevant literature. </w:t>
      </w:r>
    </w:p>
    <w:p w14:paraId="33E96F15" w14:textId="77777777" w:rsidR="00030197" w:rsidRPr="00D436ED" w:rsidRDefault="00030197" w:rsidP="00693971">
      <w:pPr>
        <w:rPr>
          <w:color w:val="000000"/>
          <w:shd w:val="clear" w:color="auto" w:fill="FFFFFF"/>
        </w:rPr>
      </w:pPr>
    </w:p>
    <w:p w14:paraId="58F57841" w14:textId="3511BE2C" w:rsidR="00693971" w:rsidRPr="00D436ED" w:rsidRDefault="000B3020" w:rsidP="00693971">
      <w:pPr>
        <w:rPr>
          <w:color w:val="000000"/>
          <w:shd w:val="clear" w:color="auto" w:fill="FFFFFF"/>
        </w:rPr>
      </w:pPr>
      <w:r w:rsidRPr="00D436ED">
        <w:rPr>
          <w:color w:val="000000"/>
          <w:shd w:val="clear" w:color="auto" w:fill="FFFFFF"/>
        </w:rPr>
        <w:t>Each database was searched using a combination of search terms</w:t>
      </w:r>
      <w:r w:rsidR="00693971" w:rsidRPr="00D436ED">
        <w:rPr>
          <w:color w:val="000000"/>
          <w:shd w:val="clear" w:color="auto" w:fill="FFFFFF"/>
        </w:rPr>
        <w:t xml:space="preserve"> (See table</w:t>
      </w:r>
      <w:r w:rsidR="00906203" w:rsidRPr="00D436ED">
        <w:rPr>
          <w:color w:val="000000"/>
          <w:shd w:val="clear" w:color="auto" w:fill="FFFFFF"/>
        </w:rPr>
        <w:t xml:space="preserve"> 1</w:t>
      </w:r>
      <w:r w:rsidR="00693971" w:rsidRPr="00D436ED">
        <w:rPr>
          <w:color w:val="000000"/>
          <w:shd w:val="clear" w:color="auto" w:fill="FFFFFF"/>
        </w:rPr>
        <w:t xml:space="preserve">). </w:t>
      </w:r>
      <w:r w:rsidR="00B11D59" w:rsidRPr="00D436ED">
        <w:rPr>
          <w:color w:val="000000"/>
          <w:shd w:val="clear" w:color="auto" w:fill="FFFFFF"/>
        </w:rPr>
        <w:t>To narrow the search, only papers</w:t>
      </w:r>
      <w:r w:rsidR="00D5604F" w:rsidRPr="00D436ED">
        <w:rPr>
          <w:color w:val="000000"/>
          <w:shd w:val="clear" w:color="auto" w:fill="FFFFFF"/>
        </w:rPr>
        <w:t xml:space="preserve"> that ha</w:t>
      </w:r>
      <w:r w:rsidR="006B3EAC">
        <w:rPr>
          <w:color w:val="000000"/>
          <w:shd w:val="clear" w:color="auto" w:fill="FFFFFF"/>
        </w:rPr>
        <w:t>d</w:t>
      </w:r>
      <w:r w:rsidR="00D5604F" w:rsidRPr="00D436ED">
        <w:rPr>
          <w:color w:val="000000"/>
          <w:shd w:val="clear" w:color="auto" w:fill="FFFFFF"/>
        </w:rPr>
        <w:t xml:space="preserve"> been published between 2017-2021, gave full text access, </w:t>
      </w:r>
      <w:r w:rsidR="00B11D59" w:rsidRPr="00D436ED">
        <w:rPr>
          <w:color w:val="000000"/>
          <w:shd w:val="clear" w:color="auto" w:fill="FFFFFF"/>
        </w:rPr>
        <w:t xml:space="preserve">had been peer-reviewed </w:t>
      </w:r>
      <w:r w:rsidR="00D5604F" w:rsidRPr="00D436ED">
        <w:rPr>
          <w:color w:val="000000"/>
          <w:shd w:val="clear" w:color="auto" w:fill="FFFFFF"/>
        </w:rPr>
        <w:t xml:space="preserve">and were written in the English language </w:t>
      </w:r>
      <w:r w:rsidR="00B11D59" w:rsidRPr="00D436ED">
        <w:rPr>
          <w:color w:val="000000"/>
          <w:shd w:val="clear" w:color="auto" w:fill="FFFFFF"/>
        </w:rPr>
        <w:t>were included</w:t>
      </w:r>
      <w:r w:rsidR="00D5604F" w:rsidRPr="00D436ED">
        <w:rPr>
          <w:color w:val="000000"/>
          <w:shd w:val="clear" w:color="auto" w:fill="FFFFFF"/>
        </w:rPr>
        <w:t xml:space="preserve"> in the literature review</w:t>
      </w:r>
      <w:r w:rsidR="00B11D59" w:rsidRPr="00D436ED">
        <w:rPr>
          <w:color w:val="000000"/>
          <w:shd w:val="clear" w:color="auto" w:fill="FFFFFF"/>
        </w:rPr>
        <w:t xml:space="preserve">. </w:t>
      </w:r>
      <w:r w:rsidR="00906203" w:rsidRPr="00D436ED">
        <w:rPr>
          <w:color w:val="000000"/>
          <w:shd w:val="clear" w:color="auto" w:fill="FFFFFF"/>
        </w:rPr>
        <w:t>The</w:t>
      </w:r>
      <w:r w:rsidR="00D5604F" w:rsidRPr="00D436ED">
        <w:rPr>
          <w:color w:val="000000"/>
          <w:shd w:val="clear" w:color="auto" w:fill="FFFFFF"/>
        </w:rPr>
        <w:t xml:space="preserve"> </w:t>
      </w:r>
      <w:r w:rsidR="00906203" w:rsidRPr="00D436ED">
        <w:rPr>
          <w:color w:val="000000"/>
          <w:shd w:val="clear" w:color="auto" w:fill="FFFFFF"/>
        </w:rPr>
        <w:t>publication title filter was used</w:t>
      </w:r>
      <w:r w:rsidR="00906203" w:rsidRPr="00D436ED">
        <w:rPr>
          <w:color w:val="000000"/>
          <w:shd w:val="clear" w:color="auto" w:fill="FFFFFF"/>
        </w:rPr>
        <w:t xml:space="preserve"> </w:t>
      </w:r>
      <w:r w:rsidR="00D5604F" w:rsidRPr="00D436ED">
        <w:rPr>
          <w:color w:val="000000"/>
          <w:shd w:val="clear" w:color="auto" w:fill="FFFFFF"/>
        </w:rPr>
        <w:t>when using the Science Direct database to select</w:t>
      </w:r>
      <w:r w:rsidR="00906203" w:rsidRPr="00D436ED">
        <w:rPr>
          <w:color w:val="000000"/>
          <w:shd w:val="clear" w:color="auto" w:fill="FFFFFF"/>
        </w:rPr>
        <w:t xml:space="preserve"> </w:t>
      </w:r>
      <w:r w:rsidR="00D5604F" w:rsidRPr="00D436ED">
        <w:rPr>
          <w:color w:val="000000"/>
          <w:shd w:val="clear" w:color="auto" w:fill="FFFFFF"/>
        </w:rPr>
        <w:t>relevant publication titles</w:t>
      </w:r>
      <w:r w:rsidR="00906203" w:rsidRPr="00D436ED">
        <w:rPr>
          <w:color w:val="000000"/>
          <w:shd w:val="clear" w:color="auto" w:fill="FFFFFF"/>
        </w:rPr>
        <w:t xml:space="preserve"> due to the extensive search results initially presented. The relevant publication titles selected were,</w:t>
      </w:r>
      <w:r w:rsidR="00D5604F" w:rsidRPr="00D436ED">
        <w:rPr>
          <w:color w:val="000000"/>
          <w:shd w:val="clear" w:color="auto" w:fill="FFFFFF"/>
        </w:rPr>
        <w:t xml:space="preserve"> ‘</w:t>
      </w:r>
      <w:r w:rsidR="00906203" w:rsidRPr="00D436ED">
        <w:rPr>
          <w:color w:val="000000"/>
          <w:shd w:val="clear" w:color="auto" w:fill="FFFFFF"/>
        </w:rPr>
        <w:t>T</w:t>
      </w:r>
      <w:r w:rsidR="00D5604F" w:rsidRPr="00D436ED">
        <w:rPr>
          <w:color w:val="000000"/>
          <w:shd w:val="clear" w:color="auto" w:fill="FFFFFF"/>
        </w:rPr>
        <w:t xml:space="preserve">eaching and </w:t>
      </w:r>
      <w:r w:rsidR="00906203" w:rsidRPr="00D436ED">
        <w:rPr>
          <w:color w:val="000000"/>
          <w:shd w:val="clear" w:color="auto" w:fill="FFFFFF"/>
        </w:rPr>
        <w:t>T</w:t>
      </w:r>
      <w:r w:rsidR="00D5604F" w:rsidRPr="00D436ED">
        <w:rPr>
          <w:color w:val="000000"/>
          <w:shd w:val="clear" w:color="auto" w:fill="FFFFFF"/>
        </w:rPr>
        <w:t xml:space="preserve">eacher </w:t>
      </w:r>
      <w:r w:rsidR="00906203" w:rsidRPr="00D436ED">
        <w:rPr>
          <w:color w:val="000000"/>
          <w:shd w:val="clear" w:color="auto" w:fill="FFFFFF"/>
        </w:rPr>
        <w:t>E</w:t>
      </w:r>
      <w:r w:rsidR="00D5604F" w:rsidRPr="00D436ED">
        <w:rPr>
          <w:color w:val="000000"/>
          <w:shd w:val="clear" w:color="auto" w:fill="FFFFFF"/>
        </w:rPr>
        <w:t>ducation’, ‘</w:t>
      </w:r>
      <w:r w:rsidR="00906203" w:rsidRPr="00D436ED">
        <w:rPr>
          <w:color w:val="000000"/>
          <w:shd w:val="clear" w:color="auto" w:fill="FFFFFF"/>
        </w:rPr>
        <w:t>C</w:t>
      </w:r>
      <w:r w:rsidR="00D5604F" w:rsidRPr="00D436ED">
        <w:rPr>
          <w:color w:val="000000"/>
          <w:shd w:val="clear" w:color="auto" w:fill="FFFFFF"/>
        </w:rPr>
        <w:t>ognition’, ‘</w:t>
      </w:r>
      <w:r w:rsidR="00906203" w:rsidRPr="00D436ED">
        <w:rPr>
          <w:color w:val="000000"/>
          <w:shd w:val="clear" w:color="auto" w:fill="FFFFFF"/>
        </w:rPr>
        <w:t>P</w:t>
      </w:r>
      <w:r w:rsidR="00D5604F" w:rsidRPr="00D436ED">
        <w:rPr>
          <w:color w:val="000000"/>
          <w:shd w:val="clear" w:color="auto" w:fill="FFFFFF"/>
        </w:rPr>
        <w:t xml:space="preserve">ersonality and </w:t>
      </w:r>
      <w:r w:rsidR="00906203" w:rsidRPr="00D436ED">
        <w:rPr>
          <w:color w:val="000000"/>
          <w:shd w:val="clear" w:color="auto" w:fill="FFFFFF"/>
        </w:rPr>
        <w:t>I</w:t>
      </w:r>
      <w:r w:rsidR="00D5604F" w:rsidRPr="00D436ED">
        <w:rPr>
          <w:color w:val="000000"/>
          <w:shd w:val="clear" w:color="auto" w:fill="FFFFFF"/>
        </w:rPr>
        <w:t xml:space="preserve">ndividual </w:t>
      </w:r>
      <w:r w:rsidR="00906203" w:rsidRPr="00D436ED">
        <w:rPr>
          <w:color w:val="000000"/>
          <w:shd w:val="clear" w:color="auto" w:fill="FFFFFF"/>
        </w:rPr>
        <w:t>D</w:t>
      </w:r>
      <w:r w:rsidR="00D5604F" w:rsidRPr="00D436ED">
        <w:rPr>
          <w:color w:val="000000"/>
          <w:shd w:val="clear" w:color="auto" w:fill="FFFFFF"/>
        </w:rPr>
        <w:t>ifferences’, ‘</w:t>
      </w:r>
      <w:r w:rsidR="00906203" w:rsidRPr="00D436ED">
        <w:rPr>
          <w:color w:val="000000"/>
          <w:shd w:val="clear" w:color="auto" w:fill="FFFFFF"/>
        </w:rPr>
        <w:t>C</w:t>
      </w:r>
      <w:r w:rsidR="00D5604F" w:rsidRPr="00D436ED">
        <w:rPr>
          <w:color w:val="000000"/>
          <w:shd w:val="clear" w:color="auto" w:fill="FFFFFF"/>
        </w:rPr>
        <w:t xml:space="preserve">omputers in </w:t>
      </w:r>
      <w:r w:rsidR="00906203" w:rsidRPr="00D436ED">
        <w:rPr>
          <w:color w:val="000000"/>
          <w:shd w:val="clear" w:color="auto" w:fill="FFFFFF"/>
        </w:rPr>
        <w:t>H</w:t>
      </w:r>
      <w:r w:rsidR="00D5604F" w:rsidRPr="00D436ED">
        <w:rPr>
          <w:color w:val="000000"/>
          <w:shd w:val="clear" w:color="auto" w:fill="FFFFFF"/>
        </w:rPr>
        <w:t xml:space="preserve">uman </w:t>
      </w:r>
      <w:r w:rsidR="00906203" w:rsidRPr="00D436ED">
        <w:rPr>
          <w:color w:val="000000"/>
          <w:shd w:val="clear" w:color="auto" w:fill="FFFFFF"/>
        </w:rPr>
        <w:t>B</w:t>
      </w:r>
      <w:r w:rsidR="00D5604F" w:rsidRPr="00D436ED">
        <w:rPr>
          <w:color w:val="000000"/>
          <w:shd w:val="clear" w:color="auto" w:fill="FFFFFF"/>
        </w:rPr>
        <w:t xml:space="preserve">ehaviour’, and </w:t>
      </w:r>
      <w:r w:rsidR="00906203" w:rsidRPr="00D436ED">
        <w:rPr>
          <w:color w:val="000000"/>
          <w:shd w:val="clear" w:color="auto" w:fill="FFFFFF"/>
        </w:rPr>
        <w:t>J</w:t>
      </w:r>
      <w:r w:rsidR="00D5604F" w:rsidRPr="00D436ED">
        <w:rPr>
          <w:color w:val="000000"/>
          <w:shd w:val="clear" w:color="auto" w:fill="FFFFFF"/>
        </w:rPr>
        <w:t xml:space="preserve">ournal of </w:t>
      </w:r>
      <w:r w:rsidR="00906203" w:rsidRPr="00D436ED">
        <w:rPr>
          <w:color w:val="000000"/>
          <w:shd w:val="clear" w:color="auto" w:fill="FFFFFF"/>
        </w:rPr>
        <w:t>E</w:t>
      </w:r>
      <w:r w:rsidR="00D5604F" w:rsidRPr="00D436ED">
        <w:rPr>
          <w:color w:val="000000"/>
          <w:shd w:val="clear" w:color="auto" w:fill="FFFFFF"/>
        </w:rPr>
        <w:t xml:space="preserve">xperimental </w:t>
      </w:r>
      <w:r w:rsidR="00906203" w:rsidRPr="00D436ED">
        <w:rPr>
          <w:color w:val="000000"/>
          <w:shd w:val="clear" w:color="auto" w:fill="FFFFFF"/>
        </w:rPr>
        <w:t>S</w:t>
      </w:r>
      <w:r w:rsidR="00D5604F" w:rsidRPr="00D436ED">
        <w:rPr>
          <w:color w:val="000000"/>
          <w:shd w:val="clear" w:color="auto" w:fill="FFFFFF"/>
        </w:rPr>
        <w:t xml:space="preserve">ocial </w:t>
      </w:r>
      <w:r w:rsidR="00906203" w:rsidRPr="00D436ED">
        <w:rPr>
          <w:color w:val="000000"/>
          <w:shd w:val="clear" w:color="auto" w:fill="FFFFFF"/>
        </w:rPr>
        <w:t>P</w:t>
      </w:r>
      <w:r w:rsidR="00D5604F" w:rsidRPr="00D436ED">
        <w:rPr>
          <w:color w:val="000000"/>
          <w:shd w:val="clear" w:color="auto" w:fill="FFFFFF"/>
        </w:rPr>
        <w:t>sychology.</w:t>
      </w:r>
    </w:p>
    <w:p w14:paraId="3512DDB7" w14:textId="77777777" w:rsidR="00906203" w:rsidRPr="00D436ED" w:rsidRDefault="00906203" w:rsidP="00693971">
      <w:pPr>
        <w:rPr>
          <w:color w:val="000000"/>
          <w:shd w:val="clear" w:color="auto" w:fill="FFFFFF"/>
        </w:rPr>
      </w:pPr>
    </w:p>
    <w:p w14:paraId="7A7D5C27" w14:textId="6EAF252D" w:rsidR="00693971" w:rsidRPr="00D436ED" w:rsidRDefault="00693971" w:rsidP="00693971">
      <w:pPr>
        <w:rPr>
          <w:color w:val="000000"/>
          <w:shd w:val="clear" w:color="auto" w:fill="FFFFFF"/>
        </w:rPr>
      </w:pPr>
      <w:r w:rsidRPr="00D436ED">
        <w:rPr>
          <w:color w:val="000000"/>
          <w:shd w:val="clear" w:color="auto" w:fill="FFFFFF"/>
        </w:rPr>
        <w:t>Table</w:t>
      </w:r>
      <w:r w:rsidRPr="00D436ED">
        <w:rPr>
          <w:color w:val="000000" w:themeColor="text1"/>
          <w:shd w:val="clear" w:color="auto" w:fill="FFFFFF"/>
        </w:rPr>
        <w:t xml:space="preserve"> </w:t>
      </w:r>
      <w:r w:rsidR="00906203" w:rsidRPr="00D436ED">
        <w:rPr>
          <w:color w:val="000000" w:themeColor="text1"/>
          <w:shd w:val="clear" w:color="auto" w:fill="FFFFFF"/>
        </w:rPr>
        <w:t>1</w:t>
      </w:r>
    </w:p>
    <w:p w14:paraId="6988AA5C" w14:textId="77777777" w:rsidR="00693971" w:rsidRPr="00D436ED" w:rsidRDefault="00693971" w:rsidP="00693971">
      <w:pPr>
        <w:rPr>
          <w:color w:val="000000"/>
          <w:shd w:val="clear" w:color="auto" w:fill="FFFFFF"/>
        </w:rPr>
      </w:pPr>
    </w:p>
    <w:p w14:paraId="02A85ABC" w14:textId="5C133FEF" w:rsidR="00693971" w:rsidRPr="00D436ED" w:rsidRDefault="00693971" w:rsidP="00693971">
      <w:pPr>
        <w:rPr>
          <w:i/>
          <w:iCs/>
          <w:color w:val="000000"/>
          <w:shd w:val="clear" w:color="auto" w:fill="FFFFFF"/>
        </w:rPr>
      </w:pPr>
      <w:r w:rsidRPr="00D436ED">
        <w:rPr>
          <w:i/>
          <w:iCs/>
          <w:color w:val="000000"/>
          <w:shd w:val="clear" w:color="auto" w:fill="FFFFFF"/>
        </w:rPr>
        <w:t>Components and search terms used for the database searches</w:t>
      </w:r>
    </w:p>
    <w:p w14:paraId="0A892535" w14:textId="4A651907" w:rsidR="00693971" w:rsidRPr="00D436ED" w:rsidRDefault="00693971" w:rsidP="00693971">
      <w:pPr>
        <w:rPr>
          <w:color w:val="000000"/>
          <w:shd w:val="clear" w:color="auto" w:fill="FFFFFF"/>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2410"/>
        <w:gridCol w:w="6606"/>
      </w:tblGrid>
      <w:tr w:rsidR="00693971" w:rsidRPr="00D436ED" w14:paraId="071229C5" w14:textId="77777777" w:rsidTr="00693971">
        <w:tc>
          <w:tcPr>
            <w:tcW w:w="2410" w:type="dxa"/>
            <w:tcBorders>
              <w:right w:val="single" w:sz="4" w:space="0" w:color="FFFFFF" w:themeColor="background1"/>
            </w:tcBorders>
          </w:tcPr>
          <w:p w14:paraId="491E4D9A" w14:textId="37846911" w:rsidR="00693971" w:rsidRPr="00D436ED" w:rsidRDefault="00693971" w:rsidP="00693971">
            <w:r w:rsidRPr="00D436ED">
              <w:t xml:space="preserve">Components </w:t>
            </w:r>
          </w:p>
        </w:tc>
        <w:tc>
          <w:tcPr>
            <w:tcW w:w="6606" w:type="dxa"/>
            <w:tcBorders>
              <w:left w:val="single" w:sz="4" w:space="0" w:color="FFFFFF" w:themeColor="background1"/>
              <w:right w:val="single" w:sz="4" w:space="0" w:color="FFFFFF" w:themeColor="background1"/>
            </w:tcBorders>
          </w:tcPr>
          <w:p w14:paraId="2A93E703" w14:textId="6D68B53D" w:rsidR="00693971" w:rsidRPr="00D436ED" w:rsidRDefault="00693971" w:rsidP="00693971">
            <w:r w:rsidRPr="00D436ED">
              <w:t xml:space="preserve">Search terms </w:t>
            </w:r>
          </w:p>
        </w:tc>
      </w:tr>
      <w:tr w:rsidR="00693971" w:rsidRPr="00D436ED" w14:paraId="070D0CEE" w14:textId="77777777" w:rsidTr="00693971">
        <w:tc>
          <w:tcPr>
            <w:tcW w:w="2410" w:type="dxa"/>
            <w:tcBorders>
              <w:bottom w:val="single" w:sz="4" w:space="0" w:color="FFFFFF" w:themeColor="background1"/>
              <w:right w:val="single" w:sz="4" w:space="0" w:color="FFFFFF" w:themeColor="background1"/>
            </w:tcBorders>
          </w:tcPr>
          <w:p w14:paraId="012F431D" w14:textId="77777777" w:rsidR="00693971" w:rsidRPr="00D436ED" w:rsidRDefault="00693971" w:rsidP="00693971">
            <w:r w:rsidRPr="00D436ED">
              <w:t xml:space="preserve">Assignment feedback </w:t>
            </w:r>
          </w:p>
          <w:p w14:paraId="5ED92F93" w14:textId="59FE05BE" w:rsidR="00693971" w:rsidRPr="00D436ED" w:rsidRDefault="00693971" w:rsidP="00693971"/>
        </w:tc>
        <w:tc>
          <w:tcPr>
            <w:tcW w:w="6606" w:type="dxa"/>
            <w:tcBorders>
              <w:left w:val="single" w:sz="4" w:space="0" w:color="FFFFFF" w:themeColor="background1"/>
              <w:bottom w:val="single" w:sz="4" w:space="0" w:color="FFFFFF" w:themeColor="background1"/>
              <w:right w:val="single" w:sz="4" w:space="0" w:color="FFFFFF" w:themeColor="background1"/>
            </w:tcBorders>
          </w:tcPr>
          <w:p w14:paraId="4D02FF68" w14:textId="4665D17F" w:rsidR="00693971" w:rsidRPr="00D436ED" w:rsidRDefault="00693971" w:rsidP="00693971">
            <w:r w:rsidRPr="00D436ED">
              <w:lastRenderedPageBreak/>
              <w:t>“Assignment feedback”, “assessment feedback”</w:t>
            </w:r>
          </w:p>
        </w:tc>
      </w:tr>
      <w:tr w:rsidR="00693971" w:rsidRPr="00D436ED" w14:paraId="0260014D" w14:textId="77777777" w:rsidTr="00693971">
        <w:tc>
          <w:tcPr>
            <w:tcW w:w="2410" w:type="dxa"/>
            <w:tcBorders>
              <w:top w:val="single" w:sz="4" w:space="0" w:color="FFFFFF" w:themeColor="background1"/>
              <w:bottom w:val="single" w:sz="4" w:space="0" w:color="FFFFFF" w:themeColor="background1"/>
              <w:right w:val="single" w:sz="4" w:space="0" w:color="FFFFFF" w:themeColor="background1"/>
            </w:tcBorders>
          </w:tcPr>
          <w:p w14:paraId="44E75ACD" w14:textId="77777777" w:rsidR="00693971" w:rsidRPr="00D436ED" w:rsidRDefault="00693971" w:rsidP="00693971">
            <w:r w:rsidRPr="00D436ED">
              <w:t xml:space="preserve">Feedback type </w:t>
            </w:r>
          </w:p>
          <w:p w14:paraId="1AB5B944" w14:textId="0D2E5108" w:rsidR="00693971" w:rsidRPr="00D436ED" w:rsidRDefault="00693971" w:rsidP="00693971"/>
        </w:tc>
        <w:tc>
          <w:tcPr>
            <w:tcW w:w="6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8911F06" w14:textId="0C24237A" w:rsidR="00693971" w:rsidRPr="00D436ED" w:rsidRDefault="00693971" w:rsidP="00693971">
            <w:r w:rsidRPr="00D436ED">
              <w:t>“Feedback type”, “feedback amount”, “feedback comments”</w:t>
            </w:r>
          </w:p>
        </w:tc>
      </w:tr>
      <w:tr w:rsidR="00693971" w:rsidRPr="00D436ED" w14:paraId="51AD1509" w14:textId="77777777" w:rsidTr="00693971">
        <w:tc>
          <w:tcPr>
            <w:tcW w:w="2410" w:type="dxa"/>
            <w:tcBorders>
              <w:top w:val="single" w:sz="4" w:space="0" w:color="FFFFFF" w:themeColor="background1"/>
              <w:bottom w:val="single" w:sz="4" w:space="0" w:color="FFFFFF" w:themeColor="background1"/>
              <w:right w:val="single" w:sz="4" w:space="0" w:color="FFFFFF" w:themeColor="background1"/>
            </w:tcBorders>
          </w:tcPr>
          <w:p w14:paraId="7F168E2D" w14:textId="77777777" w:rsidR="00693971" w:rsidRPr="00D436ED" w:rsidRDefault="00693971" w:rsidP="00693971">
            <w:r w:rsidRPr="00D436ED">
              <w:t xml:space="preserve">Memory </w:t>
            </w:r>
          </w:p>
          <w:p w14:paraId="381E8B77" w14:textId="7A9346F8" w:rsidR="00693971" w:rsidRPr="00D436ED" w:rsidRDefault="00693971" w:rsidP="00693971"/>
        </w:tc>
        <w:tc>
          <w:tcPr>
            <w:tcW w:w="6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6D91952" w14:textId="63153031" w:rsidR="00693971" w:rsidRPr="00D436ED" w:rsidRDefault="00693971" w:rsidP="00693971">
            <w:r w:rsidRPr="00D436ED">
              <w:t>“Memory recall”</w:t>
            </w:r>
          </w:p>
        </w:tc>
      </w:tr>
      <w:tr w:rsidR="00693971" w:rsidRPr="00D436ED" w14:paraId="5CE74E94" w14:textId="77777777" w:rsidTr="00693971">
        <w:tc>
          <w:tcPr>
            <w:tcW w:w="2410" w:type="dxa"/>
            <w:tcBorders>
              <w:top w:val="single" w:sz="4" w:space="0" w:color="FFFFFF" w:themeColor="background1"/>
              <w:bottom w:val="single" w:sz="4" w:space="0" w:color="FFFFFF" w:themeColor="background1"/>
              <w:right w:val="single" w:sz="4" w:space="0" w:color="FFFFFF" w:themeColor="background1"/>
            </w:tcBorders>
          </w:tcPr>
          <w:p w14:paraId="42946562" w14:textId="77777777" w:rsidR="00693971" w:rsidRPr="00D436ED" w:rsidRDefault="00693971" w:rsidP="00693971">
            <w:r w:rsidRPr="00D436ED">
              <w:t>Motivation</w:t>
            </w:r>
          </w:p>
          <w:p w14:paraId="780CE796" w14:textId="1F595EBE" w:rsidR="00693971" w:rsidRPr="00D436ED" w:rsidRDefault="00693971" w:rsidP="00693971"/>
        </w:tc>
        <w:tc>
          <w:tcPr>
            <w:tcW w:w="660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21D6639" w14:textId="05731810" w:rsidR="00693971" w:rsidRPr="00D436ED" w:rsidRDefault="00693971" w:rsidP="00693971">
            <w:r w:rsidRPr="00D436ED">
              <w:t>Motivation and “student engagement”</w:t>
            </w:r>
          </w:p>
        </w:tc>
      </w:tr>
      <w:tr w:rsidR="00693971" w:rsidRPr="00D436ED" w14:paraId="427D7702" w14:textId="77777777" w:rsidTr="00693971">
        <w:tc>
          <w:tcPr>
            <w:tcW w:w="2410" w:type="dxa"/>
            <w:tcBorders>
              <w:top w:val="single" w:sz="4" w:space="0" w:color="FFFFFF" w:themeColor="background1"/>
              <w:right w:val="single" w:sz="4" w:space="0" w:color="FFFFFF" w:themeColor="background1"/>
            </w:tcBorders>
          </w:tcPr>
          <w:p w14:paraId="30BE749C" w14:textId="29DC8B4C" w:rsidR="00693971" w:rsidRPr="00D436ED" w:rsidRDefault="00693971" w:rsidP="00693971">
            <w:r w:rsidRPr="00D436ED">
              <w:t xml:space="preserve">Higher education </w:t>
            </w:r>
          </w:p>
        </w:tc>
        <w:tc>
          <w:tcPr>
            <w:tcW w:w="6606" w:type="dxa"/>
            <w:tcBorders>
              <w:top w:val="single" w:sz="4" w:space="0" w:color="FFFFFF" w:themeColor="background1"/>
              <w:left w:val="single" w:sz="4" w:space="0" w:color="FFFFFF" w:themeColor="background1"/>
              <w:right w:val="single" w:sz="4" w:space="0" w:color="FFFFFF" w:themeColor="background1"/>
            </w:tcBorders>
          </w:tcPr>
          <w:p w14:paraId="158C4D48" w14:textId="5D78489B" w:rsidR="00693971" w:rsidRPr="00D436ED" w:rsidRDefault="00693971" w:rsidP="00693971">
            <w:r w:rsidRPr="00D436ED">
              <w:t xml:space="preserve">Higher education, undergraduate </w:t>
            </w:r>
          </w:p>
        </w:tc>
      </w:tr>
    </w:tbl>
    <w:p w14:paraId="5ECD6490" w14:textId="63D34473" w:rsidR="000B3020" w:rsidRPr="00D436ED" w:rsidRDefault="00693971" w:rsidP="00215E4D">
      <w:r w:rsidRPr="00D436ED">
        <w:rPr>
          <w:i/>
          <w:iCs/>
        </w:rPr>
        <w:t>Note</w:t>
      </w:r>
      <w:r w:rsidRPr="00D436ED">
        <w:t xml:space="preserve">: Search terms were combined with ‘AND’ and ‘OR’ </w:t>
      </w:r>
    </w:p>
    <w:p w14:paraId="44A89525" w14:textId="77777777" w:rsidR="00BA791E" w:rsidRPr="00D436ED" w:rsidRDefault="00BA791E" w:rsidP="00215E4D">
      <w:pPr>
        <w:rPr>
          <w:b/>
          <w:bCs/>
          <w:i/>
          <w:iCs/>
          <w:color w:val="000000"/>
          <w:shd w:val="clear" w:color="auto" w:fill="FFFFFF"/>
        </w:rPr>
      </w:pPr>
    </w:p>
    <w:p w14:paraId="17BC5E87" w14:textId="62E34A5C" w:rsidR="003B568D" w:rsidRPr="00D436ED" w:rsidRDefault="00D5604F" w:rsidP="00215E4D">
      <w:pPr>
        <w:rPr>
          <w:b/>
          <w:bCs/>
          <w:i/>
          <w:iCs/>
          <w:color w:val="000000"/>
          <w:shd w:val="clear" w:color="auto" w:fill="FFFFFF"/>
        </w:rPr>
      </w:pPr>
      <w:r w:rsidRPr="00D436ED">
        <w:rPr>
          <w:b/>
          <w:bCs/>
          <w:i/>
          <w:iCs/>
          <w:color w:val="000000"/>
          <w:shd w:val="clear" w:color="auto" w:fill="FFFFFF"/>
        </w:rPr>
        <w:t xml:space="preserve">Study inclusion and exclusion criteria </w:t>
      </w:r>
    </w:p>
    <w:p w14:paraId="4AB362BC" w14:textId="5EDFAA53" w:rsidR="00780798" w:rsidRPr="00D436ED" w:rsidRDefault="00D5604F" w:rsidP="00215E4D">
      <w:pPr>
        <w:rPr>
          <w:color w:val="000000"/>
          <w:shd w:val="clear" w:color="auto" w:fill="FFFFFF"/>
        </w:rPr>
      </w:pPr>
      <w:r w:rsidRPr="00D436ED">
        <w:rPr>
          <w:color w:val="000000"/>
          <w:shd w:val="clear" w:color="auto" w:fill="FFFFFF"/>
        </w:rPr>
        <w:t xml:space="preserve">Studies were included in the review if they met the following inclusion criteria: </w:t>
      </w:r>
    </w:p>
    <w:p w14:paraId="3C216867" w14:textId="73211713" w:rsidR="00D5604F" w:rsidRPr="00D436ED" w:rsidRDefault="00D5604F" w:rsidP="00D5604F">
      <w:pPr>
        <w:rPr>
          <w:color w:val="000000" w:themeColor="text1"/>
        </w:rPr>
      </w:pPr>
      <w:r w:rsidRPr="00D436ED">
        <w:rPr>
          <w:color w:val="000000"/>
          <w:shd w:val="clear" w:color="auto" w:fill="FFFFFF"/>
        </w:rPr>
        <w:t xml:space="preserve">1. </w:t>
      </w:r>
      <w:r w:rsidRPr="00D436ED">
        <w:rPr>
          <w:color w:val="000000" w:themeColor="text1"/>
        </w:rPr>
        <w:t xml:space="preserve">studies relating to memory </w:t>
      </w:r>
      <w:r w:rsidR="00CB581F" w:rsidRPr="00D436ED">
        <w:rPr>
          <w:color w:val="000000" w:themeColor="text1"/>
        </w:rPr>
        <w:t xml:space="preserve">recall </w:t>
      </w:r>
      <w:r w:rsidR="00B5790D" w:rsidRPr="00D436ED">
        <w:rPr>
          <w:color w:val="000000" w:themeColor="text1"/>
        </w:rPr>
        <w:t xml:space="preserve">or related cognitive mechanisms and how these are examined </w:t>
      </w:r>
    </w:p>
    <w:p w14:paraId="68AF1CA5" w14:textId="5FF4801F" w:rsidR="00D5604F" w:rsidRPr="00D436ED" w:rsidRDefault="00D5604F" w:rsidP="00D5604F">
      <w:r w:rsidRPr="00D436ED">
        <w:t>2. studies that consider type of feedback (focus</w:t>
      </w:r>
      <w:r w:rsidR="001533E6" w:rsidRPr="00D436ED">
        <w:t>ing</w:t>
      </w:r>
      <w:r w:rsidRPr="00D436ED">
        <w:t xml:space="preserve"> specifically on feedback wording/valence/sign/positive and negative)</w:t>
      </w:r>
    </w:p>
    <w:p w14:paraId="384FCA16" w14:textId="2351D6A9" w:rsidR="00D5604F" w:rsidRPr="00D436ED" w:rsidRDefault="00D5604F" w:rsidP="00D5604F">
      <w:r w:rsidRPr="00D436ED">
        <w:t xml:space="preserve">3. studies that consider amount of feedback </w:t>
      </w:r>
    </w:p>
    <w:p w14:paraId="2CD4D2C0" w14:textId="34AB202C" w:rsidR="00D5604F" w:rsidRPr="00D436ED" w:rsidRDefault="00D5604F" w:rsidP="00D5604F">
      <w:r w:rsidRPr="00D436ED">
        <w:t>3. studies that consider student motivation in relation to feedback</w:t>
      </w:r>
    </w:p>
    <w:p w14:paraId="20EACEFE" w14:textId="6FCBA406" w:rsidR="00D5604F" w:rsidRPr="00D436ED" w:rsidRDefault="00D5604F" w:rsidP="00D5604F">
      <w:r w:rsidRPr="00D436ED">
        <w:t>4. studies that consider student motivation in higher education</w:t>
      </w:r>
    </w:p>
    <w:p w14:paraId="17636FA8" w14:textId="77777777" w:rsidR="001B733A" w:rsidRPr="00D436ED" w:rsidRDefault="001B733A" w:rsidP="00215E4D">
      <w:pPr>
        <w:rPr>
          <w:color w:val="000000"/>
          <w:shd w:val="clear" w:color="auto" w:fill="FFFFFF"/>
        </w:rPr>
      </w:pPr>
    </w:p>
    <w:p w14:paraId="03CCE5E3" w14:textId="596E7DF3" w:rsidR="001210A2" w:rsidRPr="00D436ED" w:rsidRDefault="001210A2" w:rsidP="00215E4D">
      <w:pPr>
        <w:rPr>
          <w:color w:val="000000"/>
          <w:shd w:val="clear" w:color="auto" w:fill="FFFFFF"/>
        </w:rPr>
      </w:pPr>
      <w:r w:rsidRPr="00D436ED">
        <w:rPr>
          <w:color w:val="000000"/>
          <w:shd w:val="clear" w:color="auto" w:fill="FFFFFF"/>
        </w:rPr>
        <w:t xml:space="preserve">Studies that did not meet these criteria were excluded from the review. </w:t>
      </w:r>
    </w:p>
    <w:p w14:paraId="7EE2B4E8" w14:textId="5A431C1E" w:rsidR="001210A2" w:rsidRPr="00D436ED" w:rsidRDefault="001210A2" w:rsidP="00215E4D">
      <w:pPr>
        <w:rPr>
          <w:color w:val="000000"/>
          <w:shd w:val="clear" w:color="auto" w:fill="FFFFFF"/>
        </w:rPr>
      </w:pPr>
    </w:p>
    <w:p w14:paraId="5B9AA435" w14:textId="1F6CE2B2" w:rsidR="001210A2" w:rsidRPr="00D436ED" w:rsidRDefault="002566CE" w:rsidP="00215E4D">
      <w:pPr>
        <w:rPr>
          <w:b/>
          <w:bCs/>
          <w:i/>
          <w:iCs/>
          <w:color w:val="000000"/>
          <w:shd w:val="clear" w:color="auto" w:fill="FFFFFF"/>
        </w:rPr>
      </w:pPr>
      <w:r w:rsidRPr="00D436ED">
        <w:rPr>
          <w:b/>
          <w:bCs/>
          <w:i/>
          <w:iCs/>
          <w:color w:val="000000"/>
          <w:shd w:val="clear" w:color="auto" w:fill="FFFFFF"/>
        </w:rPr>
        <w:t>Data extraction and q</w:t>
      </w:r>
      <w:r w:rsidR="001210A2" w:rsidRPr="00D436ED">
        <w:rPr>
          <w:b/>
          <w:bCs/>
          <w:i/>
          <w:iCs/>
          <w:color w:val="000000"/>
          <w:shd w:val="clear" w:color="auto" w:fill="FFFFFF"/>
        </w:rPr>
        <w:t xml:space="preserve">uality assessment </w:t>
      </w:r>
    </w:p>
    <w:p w14:paraId="3C4EA8E6" w14:textId="465F1F15" w:rsidR="002566CE" w:rsidRPr="00D436ED" w:rsidRDefault="002566CE" w:rsidP="002566CE">
      <w:pPr>
        <w:rPr>
          <w:color w:val="000000"/>
          <w:shd w:val="clear" w:color="auto" w:fill="FFFFFF"/>
        </w:rPr>
      </w:pPr>
      <w:r w:rsidRPr="00D436ED">
        <w:rPr>
          <w:color w:val="000000"/>
          <w:shd w:val="clear" w:color="auto" w:fill="FFFFFF"/>
        </w:rPr>
        <w:t>An overview of the study characteristics of included studies is presented in Appendix A</w:t>
      </w:r>
      <w:r w:rsidR="00CE1449" w:rsidRPr="00D436ED">
        <w:rPr>
          <w:color w:val="000000"/>
          <w:shd w:val="clear" w:color="auto" w:fill="FFFFFF"/>
        </w:rPr>
        <w:t xml:space="preserve">, </w:t>
      </w:r>
      <w:r w:rsidR="00CE1449" w:rsidRPr="00D436ED">
        <w:rPr>
          <w:color w:val="000000" w:themeColor="text1"/>
          <w:shd w:val="clear" w:color="auto" w:fill="FFFFFF"/>
        </w:rPr>
        <w:t xml:space="preserve">in addition to an </w:t>
      </w:r>
      <w:r w:rsidR="00CE1449" w:rsidRPr="00D436ED">
        <w:rPr>
          <w:color w:val="000000" w:themeColor="text1"/>
          <w:shd w:val="clear" w:color="auto" w:fill="FFFFFF"/>
        </w:rPr>
        <w:t>overview of the study outcomes</w:t>
      </w:r>
      <w:r w:rsidR="00CE1449" w:rsidRPr="00D436ED">
        <w:rPr>
          <w:color w:val="000000" w:themeColor="text1"/>
          <w:shd w:val="clear" w:color="auto" w:fill="FFFFFF"/>
        </w:rPr>
        <w:t xml:space="preserve"> which </w:t>
      </w:r>
      <w:r w:rsidR="00FC3335" w:rsidRPr="00D436ED">
        <w:rPr>
          <w:color w:val="000000" w:themeColor="text1"/>
          <w:shd w:val="clear" w:color="auto" w:fill="FFFFFF"/>
        </w:rPr>
        <w:t>are</w:t>
      </w:r>
      <w:r w:rsidR="00CE1449" w:rsidRPr="00D436ED">
        <w:rPr>
          <w:color w:val="000000" w:themeColor="text1"/>
          <w:shd w:val="clear" w:color="auto" w:fill="FFFFFF"/>
        </w:rPr>
        <w:t xml:space="preserve"> presented in Appendix B</w:t>
      </w:r>
      <w:r w:rsidRPr="00D436ED">
        <w:rPr>
          <w:color w:val="000000"/>
          <w:shd w:val="clear" w:color="auto" w:fill="FFFFFF"/>
        </w:rPr>
        <w:t>. The studies included in this review were published between 2006-2021, with the majority (</w:t>
      </w:r>
      <w:r w:rsidRPr="00D436ED">
        <w:rPr>
          <w:i/>
          <w:iCs/>
          <w:color w:val="000000"/>
          <w:shd w:val="clear" w:color="auto" w:fill="FFFFFF"/>
        </w:rPr>
        <w:t>n</w:t>
      </w:r>
      <w:r w:rsidRPr="00D436ED">
        <w:rPr>
          <w:color w:val="000000"/>
          <w:shd w:val="clear" w:color="auto" w:fill="FFFFFF"/>
        </w:rPr>
        <w:t xml:space="preserve"> = </w:t>
      </w:r>
      <w:r w:rsidR="00DF36F0" w:rsidRPr="00D436ED">
        <w:rPr>
          <w:color w:val="000000"/>
          <w:shd w:val="clear" w:color="auto" w:fill="FFFFFF"/>
        </w:rPr>
        <w:t>39</w:t>
      </w:r>
      <w:r w:rsidRPr="00D436ED">
        <w:rPr>
          <w:color w:val="000000"/>
          <w:shd w:val="clear" w:color="auto" w:fill="FFFFFF"/>
        </w:rPr>
        <w:t xml:space="preserve">) of studies being published between 2017-2021 due to the search terms used for this review. </w:t>
      </w:r>
      <w:r w:rsidR="00DF36F0" w:rsidRPr="00D436ED">
        <w:rPr>
          <w:color w:val="000000"/>
          <w:shd w:val="clear" w:color="auto" w:fill="FFFFFF"/>
        </w:rPr>
        <w:t>Six</w:t>
      </w:r>
      <w:r w:rsidRPr="00D436ED">
        <w:rPr>
          <w:color w:val="000000"/>
          <w:shd w:val="clear" w:color="auto" w:fill="FFFFFF"/>
        </w:rPr>
        <w:t xml:space="preserve"> studies f</w:t>
      </w:r>
      <w:r w:rsidR="00780798" w:rsidRPr="00D436ED">
        <w:rPr>
          <w:color w:val="000000"/>
          <w:shd w:val="clear" w:color="auto" w:fill="FFFFFF"/>
        </w:rPr>
        <w:t>e</w:t>
      </w:r>
      <w:r w:rsidRPr="00D436ED">
        <w:rPr>
          <w:color w:val="000000"/>
          <w:shd w:val="clear" w:color="auto" w:fill="FFFFFF"/>
        </w:rPr>
        <w:t>ll outside of the 2017 -2021 search as they were identified through the reference lists of papers found in the database search. Fifteen of the included studies were carried out in the UK</w:t>
      </w:r>
      <w:r w:rsidR="00780798" w:rsidRPr="00D436ED">
        <w:rPr>
          <w:color w:val="000000"/>
          <w:shd w:val="clear" w:color="auto" w:fill="FFFFFF"/>
        </w:rPr>
        <w:t>. T</w:t>
      </w:r>
      <w:r w:rsidRPr="00D436ED">
        <w:rPr>
          <w:color w:val="000000"/>
          <w:shd w:val="clear" w:color="auto" w:fill="FFFFFF"/>
        </w:rPr>
        <w:t>he remaining studies were carried out in Australia (</w:t>
      </w:r>
      <w:r w:rsidRPr="00D436ED">
        <w:rPr>
          <w:i/>
          <w:iCs/>
          <w:color w:val="000000"/>
          <w:shd w:val="clear" w:color="auto" w:fill="FFFFFF"/>
        </w:rPr>
        <w:t>n</w:t>
      </w:r>
      <w:r w:rsidRPr="00D436ED">
        <w:rPr>
          <w:color w:val="000000"/>
          <w:shd w:val="clear" w:color="auto" w:fill="FFFFFF"/>
        </w:rPr>
        <w:t>=</w:t>
      </w:r>
      <w:r w:rsidR="00CE6F3A" w:rsidRPr="00D436ED">
        <w:rPr>
          <w:color w:val="000000"/>
          <w:shd w:val="clear" w:color="auto" w:fill="FFFFFF"/>
        </w:rPr>
        <w:t>6</w:t>
      </w:r>
      <w:r w:rsidRPr="00D436ED">
        <w:rPr>
          <w:color w:val="000000"/>
          <w:shd w:val="clear" w:color="auto" w:fill="FFFFFF"/>
        </w:rPr>
        <w:t>), Germany (</w:t>
      </w:r>
      <w:r w:rsidRPr="00D436ED">
        <w:rPr>
          <w:i/>
          <w:iCs/>
          <w:color w:val="000000"/>
          <w:shd w:val="clear" w:color="auto" w:fill="FFFFFF"/>
        </w:rPr>
        <w:t>n</w:t>
      </w:r>
      <w:r w:rsidRPr="00D436ED">
        <w:rPr>
          <w:color w:val="000000"/>
          <w:shd w:val="clear" w:color="auto" w:fill="FFFFFF"/>
        </w:rPr>
        <w:t>=4), USA (</w:t>
      </w:r>
      <w:r w:rsidRPr="00D436ED">
        <w:rPr>
          <w:i/>
          <w:iCs/>
          <w:color w:val="000000"/>
          <w:shd w:val="clear" w:color="auto" w:fill="FFFFFF"/>
        </w:rPr>
        <w:t>n</w:t>
      </w:r>
      <w:r w:rsidRPr="00D436ED">
        <w:rPr>
          <w:color w:val="000000"/>
          <w:shd w:val="clear" w:color="auto" w:fill="FFFFFF"/>
        </w:rPr>
        <w:t>=1</w:t>
      </w:r>
      <w:r w:rsidR="00CE6F3A" w:rsidRPr="00D436ED">
        <w:rPr>
          <w:color w:val="000000"/>
          <w:shd w:val="clear" w:color="auto" w:fill="FFFFFF"/>
        </w:rPr>
        <w:t>0</w:t>
      </w:r>
      <w:r w:rsidRPr="00D436ED">
        <w:rPr>
          <w:color w:val="000000"/>
          <w:shd w:val="clear" w:color="auto" w:fill="FFFFFF"/>
        </w:rPr>
        <w:t>), Greece (</w:t>
      </w:r>
      <w:r w:rsidRPr="00D436ED">
        <w:rPr>
          <w:i/>
          <w:iCs/>
          <w:color w:val="000000"/>
          <w:shd w:val="clear" w:color="auto" w:fill="FFFFFF"/>
        </w:rPr>
        <w:t>n</w:t>
      </w:r>
      <w:r w:rsidRPr="00D436ED">
        <w:rPr>
          <w:color w:val="000000"/>
          <w:shd w:val="clear" w:color="auto" w:fill="FFFFFF"/>
        </w:rPr>
        <w:t>=1), China (</w:t>
      </w:r>
      <w:r w:rsidRPr="00D436ED">
        <w:rPr>
          <w:i/>
          <w:iCs/>
          <w:color w:val="000000"/>
          <w:shd w:val="clear" w:color="auto" w:fill="FFFFFF"/>
        </w:rPr>
        <w:t>n</w:t>
      </w:r>
      <w:r w:rsidRPr="00D436ED">
        <w:rPr>
          <w:color w:val="000000"/>
          <w:shd w:val="clear" w:color="auto" w:fill="FFFFFF"/>
        </w:rPr>
        <w:t>=2), Canada, (</w:t>
      </w:r>
      <w:r w:rsidRPr="00D436ED">
        <w:rPr>
          <w:i/>
          <w:iCs/>
          <w:color w:val="000000"/>
          <w:shd w:val="clear" w:color="auto" w:fill="FFFFFF"/>
        </w:rPr>
        <w:t>n</w:t>
      </w:r>
      <w:r w:rsidRPr="00D436ED">
        <w:rPr>
          <w:color w:val="000000"/>
          <w:shd w:val="clear" w:color="auto" w:fill="FFFFFF"/>
        </w:rPr>
        <w:t>=</w:t>
      </w:r>
      <w:r w:rsidR="00CE6F3A" w:rsidRPr="00D436ED">
        <w:rPr>
          <w:color w:val="000000"/>
          <w:shd w:val="clear" w:color="auto" w:fill="FFFFFF"/>
        </w:rPr>
        <w:t>4</w:t>
      </w:r>
      <w:r w:rsidRPr="00D436ED">
        <w:rPr>
          <w:color w:val="000000"/>
          <w:shd w:val="clear" w:color="auto" w:fill="FFFFFF"/>
        </w:rPr>
        <w:t>) Taiwan (</w:t>
      </w:r>
      <w:r w:rsidRPr="00D436ED">
        <w:rPr>
          <w:i/>
          <w:iCs/>
          <w:color w:val="000000"/>
          <w:shd w:val="clear" w:color="auto" w:fill="FFFFFF"/>
        </w:rPr>
        <w:t>n</w:t>
      </w:r>
      <w:r w:rsidRPr="00D436ED">
        <w:rPr>
          <w:color w:val="000000"/>
          <w:shd w:val="clear" w:color="auto" w:fill="FFFFFF"/>
        </w:rPr>
        <w:t>=2), Thailand (</w:t>
      </w:r>
      <w:r w:rsidRPr="00D436ED">
        <w:rPr>
          <w:i/>
          <w:iCs/>
          <w:color w:val="000000"/>
          <w:shd w:val="clear" w:color="auto" w:fill="FFFFFF"/>
        </w:rPr>
        <w:t>n</w:t>
      </w:r>
      <w:r w:rsidRPr="00D436ED">
        <w:rPr>
          <w:color w:val="000000"/>
          <w:shd w:val="clear" w:color="auto" w:fill="FFFFFF"/>
        </w:rPr>
        <w:t>=1), New Zealand (</w:t>
      </w:r>
      <w:r w:rsidRPr="00D436ED">
        <w:rPr>
          <w:i/>
          <w:iCs/>
          <w:color w:val="000000"/>
          <w:shd w:val="clear" w:color="auto" w:fill="FFFFFF"/>
        </w:rPr>
        <w:t>n</w:t>
      </w:r>
      <w:r w:rsidRPr="00D436ED">
        <w:rPr>
          <w:color w:val="000000"/>
          <w:shd w:val="clear" w:color="auto" w:fill="FFFFFF"/>
        </w:rPr>
        <w:t>=1) , Netherlands (</w:t>
      </w:r>
      <w:r w:rsidRPr="00D436ED">
        <w:rPr>
          <w:i/>
          <w:iCs/>
          <w:color w:val="000000"/>
          <w:shd w:val="clear" w:color="auto" w:fill="FFFFFF"/>
        </w:rPr>
        <w:t>n</w:t>
      </w:r>
      <w:r w:rsidRPr="00D436ED">
        <w:rPr>
          <w:color w:val="000000"/>
          <w:shd w:val="clear" w:color="auto" w:fill="FFFFFF"/>
        </w:rPr>
        <w:t>=</w:t>
      </w:r>
      <w:r w:rsidR="006446B1" w:rsidRPr="00D436ED">
        <w:rPr>
          <w:color w:val="000000"/>
          <w:shd w:val="clear" w:color="auto" w:fill="FFFFFF"/>
        </w:rPr>
        <w:t>1</w:t>
      </w:r>
      <w:r w:rsidRPr="00D436ED">
        <w:rPr>
          <w:color w:val="000000"/>
          <w:shd w:val="clear" w:color="auto" w:fill="FFFFFF"/>
        </w:rPr>
        <w:t>), Spain (</w:t>
      </w:r>
      <w:r w:rsidRPr="00D436ED">
        <w:rPr>
          <w:i/>
          <w:iCs/>
          <w:color w:val="000000"/>
          <w:shd w:val="clear" w:color="auto" w:fill="FFFFFF"/>
        </w:rPr>
        <w:t>n</w:t>
      </w:r>
      <w:r w:rsidRPr="00D436ED">
        <w:rPr>
          <w:color w:val="000000"/>
          <w:shd w:val="clear" w:color="auto" w:fill="FFFFFF"/>
        </w:rPr>
        <w:t>=1)</w:t>
      </w:r>
      <w:r w:rsidR="002C2DF0">
        <w:rPr>
          <w:color w:val="000000"/>
          <w:shd w:val="clear" w:color="auto" w:fill="FFFFFF"/>
        </w:rPr>
        <w:t xml:space="preserve">, </w:t>
      </w:r>
      <w:r w:rsidRPr="00D436ED">
        <w:rPr>
          <w:color w:val="000000"/>
          <w:shd w:val="clear" w:color="auto" w:fill="FFFFFF"/>
        </w:rPr>
        <w:t>Turkey (</w:t>
      </w:r>
      <w:r w:rsidRPr="00D436ED">
        <w:rPr>
          <w:i/>
          <w:iCs/>
          <w:color w:val="000000"/>
          <w:shd w:val="clear" w:color="auto" w:fill="FFFFFF"/>
        </w:rPr>
        <w:t>n</w:t>
      </w:r>
      <w:r w:rsidRPr="00D436ED">
        <w:rPr>
          <w:color w:val="000000"/>
          <w:shd w:val="clear" w:color="auto" w:fill="FFFFFF"/>
        </w:rPr>
        <w:t>=1), Israel (</w:t>
      </w:r>
      <w:r w:rsidRPr="00D436ED">
        <w:rPr>
          <w:i/>
          <w:iCs/>
          <w:color w:val="000000"/>
          <w:shd w:val="clear" w:color="auto" w:fill="FFFFFF"/>
        </w:rPr>
        <w:t>n</w:t>
      </w:r>
      <w:r w:rsidRPr="00D436ED">
        <w:rPr>
          <w:color w:val="000000"/>
          <w:shd w:val="clear" w:color="auto" w:fill="FFFFFF"/>
        </w:rPr>
        <w:t>=1)</w:t>
      </w:r>
      <w:r w:rsidR="006446B1" w:rsidRPr="00D436ED">
        <w:rPr>
          <w:color w:val="000000"/>
          <w:shd w:val="clear" w:color="auto" w:fill="FFFFFF"/>
        </w:rPr>
        <w:t>.</w:t>
      </w:r>
    </w:p>
    <w:p w14:paraId="30B24AA2" w14:textId="174ACBE9" w:rsidR="002566CE" w:rsidRPr="00D436ED" w:rsidRDefault="002566CE" w:rsidP="002566CE">
      <w:pPr>
        <w:rPr>
          <w:color w:val="000000"/>
          <w:shd w:val="clear" w:color="auto" w:fill="FFFFFF"/>
        </w:rPr>
      </w:pPr>
    </w:p>
    <w:p w14:paraId="2B7D6C1C" w14:textId="56D497CF" w:rsidR="007E7B7F" w:rsidRPr="00D436ED" w:rsidRDefault="007E7B7F" w:rsidP="002566CE">
      <w:pPr>
        <w:rPr>
          <w:color w:val="000000"/>
          <w:shd w:val="clear" w:color="auto" w:fill="FFFFFF"/>
        </w:rPr>
      </w:pPr>
      <w:r w:rsidRPr="00D436ED">
        <w:rPr>
          <w:color w:val="000000"/>
          <w:shd w:val="clear" w:color="auto" w:fill="FFFFFF"/>
        </w:rPr>
        <w:t>The majority of studies included in this review were quantitative (</w:t>
      </w:r>
      <w:r w:rsidRPr="00D436ED">
        <w:rPr>
          <w:i/>
          <w:iCs/>
          <w:color w:val="000000"/>
          <w:shd w:val="clear" w:color="auto" w:fill="FFFFFF"/>
        </w:rPr>
        <w:t>n</w:t>
      </w:r>
      <w:r w:rsidRPr="00D436ED">
        <w:rPr>
          <w:color w:val="000000"/>
          <w:shd w:val="clear" w:color="auto" w:fill="FFFFFF"/>
        </w:rPr>
        <w:t>=</w:t>
      </w:r>
      <w:r w:rsidR="00BC514A" w:rsidRPr="00D436ED">
        <w:rPr>
          <w:color w:val="000000"/>
          <w:shd w:val="clear" w:color="auto" w:fill="FFFFFF"/>
        </w:rPr>
        <w:t>24</w:t>
      </w:r>
      <w:r w:rsidRPr="00D436ED">
        <w:rPr>
          <w:color w:val="000000"/>
          <w:shd w:val="clear" w:color="auto" w:fill="FFFFFF"/>
        </w:rPr>
        <w:t>). F</w:t>
      </w:r>
      <w:r w:rsidR="00BC514A" w:rsidRPr="00D436ED">
        <w:rPr>
          <w:color w:val="000000"/>
          <w:shd w:val="clear" w:color="auto" w:fill="FFFFFF"/>
        </w:rPr>
        <w:t>ourteen</w:t>
      </w:r>
      <w:r w:rsidRPr="00D436ED">
        <w:rPr>
          <w:color w:val="000000"/>
          <w:shd w:val="clear" w:color="auto" w:fill="FFFFFF"/>
        </w:rPr>
        <w:t xml:space="preserve"> studies were qualitative, including methods such as, interviews, diaries, surveys, and focus groups. Five reviews, one mixed method</w:t>
      </w:r>
      <w:r w:rsidR="00BC514A" w:rsidRPr="00D436ED">
        <w:rPr>
          <w:color w:val="000000"/>
          <w:shd w:val="clear" w:color="auto" w:fill="FFFFFF"/>
        </w:rPr>
        <w:t xml:space="preserve">, </w:t>
      </w:r>
      <w:r w:rsidRPr="00D436ED">
        <w:rPr>
          <w:color w:val="000000"/>
          <w:shd w:val="clear" w:color="auto" w:fill="FFFFFF"/>
        </w:rPr>
        <w:t xml:space="preserve">and one case study involving classroom observations were also included. ANOVA’s appeared most frequently when reviewing the </w:t>
      </w:r>
      <w:r w:rsidR="002C2DF0">
        <w:rPr>
          <w:color w:val="000000"/>
          <w:shd w:val="clear" w:color="auto" w:fill="FFFFFF"/>
        </w:rPr>
        <w:t xml:space="preserve">data analysis used in the </w:t>
      </w:r>
      <w:r w:rsidRPr="00D436ED">
        <w:rPr>
          <w:color w:val="000000"/>
          <w:shd w:val="clear" w:color="auto" w:fill="FFFFFF"/>
        </w:rPr>
        <w:t xml:space="preserve">quantitative studies and thematic analysis was the most frequently used analysis for the qualitative studies. Number of participants across all included studies ranged from 5 </w:t>
      </w:r>
      <w:r w:rsidR="004A5D79" w:rsidRPr="00D436ED">
        <w:rPr>
          <w:color w:val="000000"/>
          <w:shd w:val="clear" w:color="auto" w:fill="FFFFFF"/>
        </w:rPr>
        <w:t>–</w:t>
      </w:r>
      <w:r w:rsidRPr="00D436ED">
        <w:rPr>
          <w:color w:val="000000"/>
          <w:shd w:val="clear" w:color="auto" w:fill="FFFFFF"/>
        </w:rPr>
        <w:t xml:space="preserve"> 2445. Most studies included a student population, with more females than males</w:t>
      </w:r>
      <w:r w:rsidR="002F5F85" w:rsidRPr="00D436ED">
        <w:rPr>
          <w:color w:val="000000"/>
          <w:shd w:val="clear" w:color="auto" w:fill="FFFFFF"/>
        </w:rPr>
        <w:t xml:space="preserve"> </w:t>
      </w:r>
      <w:r w:rsidRPr="00D436ED">
        <w:rPr>
          <w:color w:val="000000"/>
          <w:shd w:val="clear" w:color="auto" w:fill="FFFFFF"/>
        </w:rPr>
        <w:t xml:space="preserve">(See Appendix B for full </w:t>
      </w:r>
      <w:r w:rsidR="006D5265" w:rsidRPr="00D436ED">
        <w:rPr>
          <w:color w:val="000000"/>
          <w:shd w:val="clear" w:color="auto" w:fill="FFFFFF"/>
        </w:rPr>
        <w:t xml:space="preserve">study </w:t>
      </w:r>
      <w:r w:rsidRPr="00D436ED">
        <w:rPr>
          <w:color w:val="000000"/>
          <w:shd w:val="clear" w:color="auto" w:fill="FFFFFF"/>
        </w:rPr>
        <w:t>details).</w:t>
      </w:r>
    </w:p>
    <w:p w14:paraId="58D7BE8E" w14:textId="77777777" w:rsidR="002566CE" w:rsidRPr="00D436ED" w:rsidRDefault="002566CE" w:rsidP="002566CE">
      <w:pPr>
        <w:rPr>
          <w:color w:val="000000"/>
          <w:shd w:val="clear" w:color="auto" w:fill="FFFFFF"/>
        </w:rPr>
      </w:pPr>
    </w:p>
    <w:p w14:paraId="23860390" w14:textId="5FC3F015" w:rsidR="000E4F37" w:rsidRPr="00D436ED" w:rsidRDefault="002566CE" w:rsidP="002566CE">
      <w:pPr>
        <w:rPr>
          <w:rStyle w:val="normaltextrun"/>
          <w:color w:val="000000"/>
          <w:shd w:val="clear" w:color="auto" w:fill="FFFFFF"/>
        </w:rPr>
      </w:pPr>
      <w:r w:rsidRPr="00D436ED">
        <w:rPr>
          <w:color w:val="000000"/>
          <w:shd w:val="clear" w:color="auto" w:fill="FFFFFF"/>
        </w:rPr>
        <w:t xml:space="preserve">The quality assessment of the included studies was completed using </w:t>
      </w:r>
      <w:r w:rsidR="002537BD" w:rsidRPr="00D436ED">
        <w:rPr>
          <w:color w:val="000000"/>
          <w:shd w:val="clear" w:color="auto" w:fill="FFFFFF"/>
        </w:rPr>
        <w:t xml:space="preserve">a </w:t>
      </w:r>
      <w:r w:rsidRPr="00D436ED">
        <w:rPr>
          <w:color w:val="000000"/>
          <w:shd w:val="clear" w:color="auto" w:fill="FFFFFF"/>
        </w:rPr>
        <w:t>CASP checklist</w:t>
      </w:r>
      <w:r w:rsidR="00383F62" w:rsidRPr="00D436ED">
        <w:rPr>
          <w:color w:val="000000"/>
          <w:shd w:val="clear" w:color="auto" w:fill="FFFFFF"/>
        </w:rPr>
        <w:t xml:space="preserve"> for systematic reviews.</w:t>
      </w:r>
      <w:r w:rsidRPr="00D436ED">
        <w:rPr>
          <w:color w:val="000000"/>
          <w:shd w:val="clear" w:color="auto" w:fill="FFFFFF"/>
        </w:rPr>
        <w:t xml:space="preserve"> The critical appraisal of </w:t>
      </w:r>
      <w:r w:rsidR="002537BD" w:rsidRPr="00D436ED">
        <w:rPr>
          <w:color w:val="000000"/>
          <w:shd w:val="clear" w:color="auto" w:fill="FFFFFF"/>
        </w:rPr>
        <w:t xml:space="preserve">all included studies is displayed in </w:t>
      </w:r>
      <w:r w:rsidR="000E4F37" w:rsidRPr="00D436ED">
        <w:rPr>
          <w:color w:val="000000"/>
          <w:shd w:val="clear" w:color="auto" w:fill="FFFFFF"/>
        </w:rPr>
        <w:t>Appendix C</w:t>
      </w:r>
      <w:r w:rsidR="00BA791E" w:rsidRPr="00D436ED">
        <w:rPr>
          <w:color w:val="000000"/>
          <w:shd w:val="clear" w:color="auto" w:fill="FFFFFF"/>
        </w:rPr>
        <w:t xml:space="preserve">. </w:t>
      </w:r>
    </w:p>
    <w:p w14:paraId="5359C5B9" w14:textId="77777777" w:rsidR="001363E5" w:rsidRDefault="001363E5" w:rsidP="00983169">
      <w:pPr>
        <w:rPr>
          <w:color w:val="ED7D31" w:themeColor="accent2"/>
          <w:shd w:val="clear" w:color="auto" w:fill="FFFFFF"/>
        </w:rPr>
      </w:pPr>
    </w:p>
    <w:p w14:paraId="62A71CAD" w14:textId="15766634" w:rsidR="00983169" w:rsidRPr="00D436ED" w:rsidRDefault="00983169" w:rsidP="00983169">
      <w:pPr>
        <w:rPr>
          <w:b/>
          <w:bCs/>
          <w:color w:val="000000"/>
          <w:shd w:val="clear" w:color="auto" w:fill="FFFFFF"/>
        </w:rPr>
      </w:pPr>
      <w:r w:rsidRPr="00D436ED">
        <w:rPr>
          <w:b/>
          <w:bCs/>
          <w:color w:val="000000"/>
          <w:shd w:val="clear" w:color="auto" w:fill="FFFFFF"/>
        </w:rPr>
        <w:t>Results</w:t>
      </w:r>
    </w:p>
    <w:p w14:paraId="580FB1F9" w14:textId="1FC6AA3D" w:rsidR="00983169" w:rsidRPr="00D436ED" w:rsidRDefault="0064241C" w:rsidP="00983169">
      <w:pPr>
        <w:rPr>
          <w:b/>
          <w:bCs/>
          <w:i/>
          <w:iCs/>
        </w:rPr>
      </w:pPr>
      <w:r w:rsidRPr="00D436ED">
        <w:rPr>
          <w:b/>
          <w:bCs/>
          <w:i/>
          <w:iCs/>
        </w:rPr>
        <w:t xml:space="preserve">Included studies </w:t>
      </w:r>
    </w:p>
    <w:p w14:paraId="5960C509" w14:textId="59126A1E" w:rsidR="0064241C" w:rsidRPr="00D436ED" w:rsidRDefault="0064241C" w:rsidP="0064241C">
      <w:pPr>
        <w:rPr>
          <w:rStyle w:val="normaltextrun"/>
          <w:color w:val="ED7D31" w:themeColor="accent2"/>
        </w:rPr>
      </w:pPr>
      <w:r w:rsidRPr="00D436ED">
        <w:rPr>
          <w:color w:val="000000"/>
          <w:shd w:val="clear" w:color="auto" w:fill="FFFFFF"/>
        </w:rPr>
        <w:t xml:space="preserve">The total number of studies included in this review following the inclusion criteria was </w:t>
      </w:r>
      <w:r w:rsidR="00797995" w:rsidRPr="00D436ED">
        <w:rPr>
          <w:color w:val="000000"/>
          <w:shd w:val="clear" w:color="auto" w:fill="FFFFFF"/>
        </w:rPr>
        <w:t>46</w:t>
      </w:r>
      <w:r w:rsidRPr="00D436ED">
        <w:rPr>
          <w:color w:val="000000"/>
          <w:shd w:val="clear" w:color="auto" w:fill="FFFFFF"/>
        </w:rPr>
        <w:t>. Details regarding the process followed in the review and selection of the studies are presented in figure</w:t>
      </w:r>
      <w:r w:rsidR="00374F3E" w:rsidRPr="00D436ED">
        <w:rPr>
          <w:color w:val="000000"/>
          <w:shd w:val="clear" w:color="auto" w:fill="FFFFFF"/>
        </w:rPr>
        <w:t xml:space="preserve"> </w:t>
      </w:r>
      <w:r w:rsidR="00C1600E" w:rsidRPr="00D436ED">
        <w:rPr>
          <w:color w:val="000000"/>
          <w:shd w:val="clear" w:color="auto" w:fill="FFFFFF"/>
        </w:rPr>
        <w:t>1.</w:t>
      </w:r>
      <w:r w:rsidRPr="00D436ED">
        <w:rPr>
          <w:color w:val="000000"/>
          <w:shd w:val="clear" w:color="auto" w:fill="FFFFFF"/>
        </w:rPr>
        <w:t xml:space="preserve"> </w:t>
      </w:r>
    </w:p>
    <w:p w14:paraId="76D942B8" w14:textId="07E173B9" w:rsidR="00374F3E" w:rsidRPr="00D436ED" w:rsidRDefault="00374F3E" w:rsidP="00983169"/>
    <w:p w14:paraId="182EE231" w14:textId="77777777" w:rsidR="00374F3E" w:rsidRPr="00D436ED" w:rsidRDefault="00374F3E" w:rsidP="00983169"/>
    <w:p w14:paraId="5809EDB1" w14:textId="2B0264FD" w:rsidR="001533E6" w:rsidRPr="00D436ED" w:rsidRDefault="00374F3E" w:rsidP="00983169">
      <w:r w:rsidRPr="00D436ED">
        <w:rPr>
          <w:noProof/>
        </w:rPr>
        <mc:AlternateContent>
          <mc:Choice Requires="wpg">
            <w:drawing>
              <wp:anchor distT="0" distB="0" distL="114300" distR="114300" simplePos="0" relativeHeight="251672576" behindDoc="0" locked="0" layoutInCell="1" allowOverlap="1" wp14:anchorId="15E8FDE7" wp14:editId="30287C77">
                <wp:simplePos x="0" y="0"/>
                <wp:positionH relativeFrom="column">
                  <wp:posOffset>-66745</wp:posOffset>
                </wp:positionH>
                <wp:positionV relativeFrom="paragraph">
                  <wp:posOffset>0</wp:posOffset>
                </wp:positionV>
                <wp:extent cx="5489423" cy="5716710"/>
                <wp:effectExtent l="0" t="0" r="0" b="0"/>
                <wp:wrapNone/>
                <wp:docPr id="29" name="Group 29"/>
                <wp:cNvGraphicFramePr/>
                <a:graphic xmlns:a="http://schemas.openxmlformats.org/drawingml/2006/main">
                  <a:graphicData uri="http://schemas.microsoft.com/office/word/2010/wordprocessingGroup">
                    <wpg:wgp>
                      <wpg:cNvGrpSpPr/>
                      <wpg:grpSpPr>
                        <a:xfrm>
                          <a:off x="0" y="0"/>
                          <a:ext cx="5489424" cy="5716710"/>
                          <a:chOff x="0" y="0"/>
                          <a:chExt cx="5489424" cy="5716710"/>
                        </a:xfrm>
                      </wpg:grpSpPr>
                      <wpg:grpSp>
                        <wpg:cNvPr id="4" name="Group 4"/>
                        <wpg:cNvGrpSpPr/>
                        <wpg:grpSpPr>
                          <a:xfrm>
                            <a:off x="0" y="0"/>
                            <a:ext cx="1979142" cy="1432290"/>
                            <a:chOff x="234609" y="0"/>
                            <a:chExt cx="1667019" cy="1432290"/>
                          </a:xfrm>
                        </wpg:grpSpPr>
                        <wps:wsp>
                          <wps:cNvPr id="1" name="Rounded Rectangle 1"/>
                          <wps:cNvSpPr/>
                          <wps:spPr>
                            <a:xfrm>
                              <a:off x="234609" y="0"/>
                              <a:ext cx="1608545" cy="109242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Text Box 2"/>
                          <wps:cNvSpPr txBox="1"/>
                          <wps:spPr>
                            <a:xfrm>
                              <a:off x="234635" y="177987"/>
                              <a:ext cx="1666993" cy="1254303"/>
                            </a:xfrm>
                            <a:prstGeom prst="rect">
                              <a:avLst/>
                            </a:prstGeom>
                            <a:noFill/>
                            <a:ln w="6350">
                              <a:noFill/>
                            </a:ln>
                          </wps:spPr>
                          <wps:txbx>
                            <w:txbxContent>
                              <w:p w14:paraId="35CF63A8" w14:textId="5C1320CB" w:rsidR="001533E6" w:rsidRDefault="00374F3E" w:rsidP="001533E6">
                                <w:r>
                                  <w:t>References</w:t>
                                </w:r>
                                <w:r w:rsidR="001533E6">
                                  <w:t xml:space="preserve"> identified through electronic database searches: </w:t>
                                </w:r>
                                <w:r w:rsidR="001533E6" w:rsidRPr="00FD48EA">
                                  <w:rPr>
                                    <w:i/>
                                    <w:iCs/>
                                  </w:rPr>
                                  <w:t>n</w:t>
                                </w:r>
                                <w:r w:rsidR="001533E6">
                                  <w:t xml:space="preserve"> = 2748 results </w:t>
                                </w:r>
                              </w:p>
                              <w:p w14:paraId="5D7B87B0" w14:textId="77777777" w:rsidR="001533E6" w:rsidRDefault="001533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3" name="Group 3"/>
                        <wpg:cNvGrpSpPr/>
                        <wpg:grpSpPr>
                          <a:xfrm>
                            <a:off x="3504088" y="440514"/>
                            <a:ext cx="1979142" cy="1928918"/>
                            <a:chOff x="234609" y="-1"/>
                            <a:chExt cx="1667019" cy="1928918"/>
                          </a:xfrm>
                        </wpg:grpSpPr>
                        <wps:wsp>
                          <wps:cNvPr id="5" name="Rounded Rectangle 5"/>
                          <wps:cNvSpPr/>
                          <wps:spPr>
                            <a:xfrm>
                              <a:off x="234609" y="-1"/>
                              <a:ext cx="1608545" cy="1875521"/>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Text Box 6"/>
                          <wps:cNvSpPr txBox="1"/>
                          <wps:spPr>
                            <a:xfrm>
                              <a:off x="234635" y="177760"/>
                              <a:ext cx="1666993" cy="1751157"/>
                            </a:xfrm>
                            <a:prstGeom prst="rect">
                              <a:avLst/>
                            </a:prstGeom>
                            <a:noFill/>
                            <a:ln w="6350">
                              <a:noFill/>
                            </a:ln>
                          </wps:spPr>
                          <wps:txbx>
                            <w:txbxContent>
                              <w:p w14:paraId="0F9E145B" w14:textId="77777777" w:rsidR="00374F3E" w:rsidRPr="00374F3E" w:rsidRDefault="00374F3E" w:rsidP="00374F3E">
                                <w:r w:rsidRPr="00374F3E">
                                  <w:t xml:space="preserve">References excluded based on abstracts or titles: </w:t>
                                </w:r>
                              </w:p>
                              <w:p w14:paraId="5F16A4C7" w14:textId="4B2504C6" w:rsidR="00374F3E" w:rsidRPr="00374F3E" w:rsidRDefault="00374F3E" w:rsidP="00374F3E">
                                <w:r w:rsidRPr="00FD48EA">
                                  <w:rPr>
                                    <w:i/>
                                    <w:iCs/>
                                  </w:rPr>
                                  <w:t>n</w:t>
                                </w:r>
                                <w:r w:rsidRPr="00374F3E">
                                  <w:t xml:space="preserve"> = 270</w:t>
                                </w:r>
                                <w:r w:rsidR="006446B1">
                                  <w:t>9</w:t>
                                </w:r>
                              </w:p>
                              <w:p w14:paraId="5D8C2B0E" w14:textId="77777777" w:rsidR="00374F3E" w:rsidRPr="00374F3E" w:rsidRDefault="00374F3E" w:rsidP="00374F3E"/>
                              <w:p w14:paraId="4F7787A4" w14:textId="77777777" w:rsidR="00374F3E" w:rsidRPr="00374F3E" w:rsidRDefault="00374F3E" w:rsidP="00374F3E">
                                <w:pPr>
                                  <w:rPr>
                                    <w:color w:val="FF0000"/>
                                  </w:rPr>
                                </w:pPr>
                                <w:r w:rsidRPr="00374F3E">
                                  <w:rPr>
                                    <w:color w:val="FF0000"/>
                                  </w:rPr>
                                  <w:t>Main reasons for exclusion:</w:t>
                                </w:r>
                              </w:p>
                              <w:p w14:paraId="706FD860" w14:textId="77777777" w:rsidR="00374F3E" w:rsidRPr="00374F3E" w:rsidRDefault="00374F3E" w:rsidP="00374F3E">
                                <w:pPr>
                                  <w:pStyle w:val="ListParagraph"/>
                                  <w:numPr>
                                    <w:ilvl w:val="0"/>
                                    <w:numId w:val="9"/>
                                  </w:numPr>
                                  <w:rPr>
                                    <w:rFonts w:ascii="Times New Roman" w:hAnsi="Times New Roman" w:cs="Times New Roman"/>
                                    <w:color w:val="FF0000"/>
                                  </w:rPr>
                                </w:pPr>
                                <w:r w:rsidRPr="00374F3E">
                                  <w:rPr>
                                    <w:rFonts w:ascii="Times New Roman" w:hAnsi="Times New Roman" w:cs="Times New Roman"/>
                                    <w:color w:val="FF0000"/>
                                  </w:rPr>
                                  <w:t>Duplicate publications</w:t>
                                </w:r>
                              </w:p>
                              <w:p w14:paraId="608D27E1" w14:textId="1BE662FA" w:rsidR="00374F3E" w:rsidRPr="00374F3E" w:rsidRDefault="00374F3E" w:rsidP="00374F3E">
                                <w:pPr>
                                  <w:pStyle w:val="ListParagraph"/>
                                  <w:numPr>
                                    <w:ilvl w:val="0"/>
                                    <w:numId w:val="9"/>
                                  </w:numPr>
                                  <w:rPr>
                                    <w:rFonts w:ascii="Times New Roman" w:hAnsi="Times New Roman" w:cs="Times New Roman"/>
                                    <w:color w:val="FF0000"/>
                                  </w:rPr>
                                </w:pPr>
                                <w:r w:rsidRPr="00374F3E">
                                  <w:rPr>
                                    <w:rFonts w:ascii="Times New Roman" w:hAnsi="Times New Roman" w:cs="Times New Roman"/>
                                    <w:color w:val="FF0000"/>
                                  </w:rPr>
                                  <w:t>Did not meet inclusion criteria</w:t>
                                </w:r>
                              </w:p>
                              <w:p w14:paraId="492299EA" w14:textId="77777777" w:rsidR="00374F3E" w:rsidRDefault="00374F3E" w:rsidP="00374F3E"/>
                              <w:p w14:paraId="67F4DDAC" w14:textId="77777777" w:rsidR="00374F3E" w:rsidRDefault="00374F3E" w:rsidP="00374F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7" name="Group 7"/>
                        <wpg:cNvGrpSpPr/>
                        <wpg:grpSpPr>
                          <a:xfrm>
                            <a:off x="0" y="2462873"/>
                            <a:ext cx="1978660" cy="1431925"/>
                            <a:chOff x="234609" y="1"/>
                            <a:chExt cx="1667019" cy="1432289"/>
                          </a:xfrm>
                        </wpg:grpSpPr>
                        <wps:wsp>
                          <wps:cNvPr id="8" name="Rounded Rectangle 8"/>
                          <wps:cNvSpPr/>
                          <wps:spPr>
                            <a:xfrm>
                              <a:off x="234609" y="1"/>
                              <a:ext cx="1608545" cy="800934"/>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Text Box 9"/>
                          <wps:cNvSpPr txBox="1"/>
                          <wps:spPr>
                            <a:xfrm>
                              <a:off x="234635" y="177987"/>
                              <a:ext cx="1666993" cy="1254303"/>
                            </a:xfrm>
                            <a:prstGeom prst="rect">
                              <a:avLst/>
                            </a:prstGeom>
                            <a:noFill/>
                            <a:ln w="6350">
                              <a:noFill/>
                            </a:ln>
                          </wps:spPr>
                          <wps:txbx>
                            <w:txbxContent>
                              <w:p w14:paraId="25BBB70B" w14:textId="0DE018AC" w:rsidR="00374F3E" w:rsidRPr="00C1600E" w:rsidRDefault="00374F3E" w:rsidP="00374F3E">
                                <w:pPr>
                                  <w:rPr>
                                    <w:color w:val="000000" w:themeColor="text1"/>
                                  </w:rPr>
                                </w:pPr>
                                <w:r>
                                  <w:rPr>
                                    <w:color w:val="000000" w:themeColor="text1"/>
                                  </w:rPr>
                                  <w:t>Articles meeting inclusion criteria:</w:t>
                                </w:r>
                                <w:r w:rsidRPr="00FD48EA">
                                  <w:rPr>
                                    <w:i/>
                                    <w:iCs/>
                                    <w:color w:val="000000" w:themeColor="text1"/>
                                  </w:rPr>
                                  <w:t xml:space="preserve"> n</w:t>
                                </w:r>
                                <w:r>
                                  <w:rPr>
                                    <w:color w:val="000000" w:themeColor="text1"/>
                                  </w:rPr>
                                  <w:t xml:space="preserve"> = </w:t>
                                </w:r>
                                <w:r w:rsidR="006446B1">
                                  <w:rPr>
                                    <w:color w:val="000000" w:themeColor="text1"/>
                                  </w:rPr>
                                  <w:t>39</w:t>
                                </w:r>
                              </w:p>
                              <w:p w14:paraId="1961873E" w14:textId="77777777" w:rsidR="00374F3E" w:rsidRDefault="00374F3E" w:rsidP="00374F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6" name="Group 16"/>
                        <wpg:cNvGrpSpPr/>
                        <wpg:grpSpPr>
                          <a:xfrm>
                            <a:off x="3510763" y="3277156"/>
                            <a:ext cx="1978661" cy="1325133"/>
                            <a:chOff x="234609" y="1"/>
                            <a:chExt cx="1667020" cy="1325470"/>
                          </a:xfrm>
                        </wpg:grpSpPr>
                        <wps:wsp>
                          <wps:cNvPr id="17" name="Rounded Rectangle 17"/>
                          <wps:cNvSpPr/>
                          <wps:spPr>
                            <a:xfrm>
                              <a:off x="234609" y="1"/>
                              <a:ext cx="1608545" cy="75440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18"/>
                          <wps:cNvSpPr txBox="1"/>
                          <wps:spPr>
                            <a:xfrm>
                              <a:off x="234636" y="71168"/>
                              <a:ext cx="1666993" cy="1254303"/>
                            </a:xfrm>
                            <a:prstGeom prst="rect">
                              <a:avLst/>
                            </a:prstGeom>
                            <a:noFill/>
                            <a:ln w="6350">
                              <a:noFill/>
                            </a:ln>
                          </wps:spPr>
                          <wps:txbx>
                            <w:txbxContent>
                              <w:p w14:paraId="22EDBC9F" w14:textId="77777777" w:rsidR="00374F3E" w:rsidRDefault="00374F3E" w:rsidP="00374F3E">
                                <w:pPr>
                                  <w:rPr>
                                    <w:color w:val="000000" w:themeColor="text1"/>
                                  </w:rPr>
                                </w:pPr>
                                <w:r>
                                  <w:rPr>
                                    <w:color w:val="000000" w:themeColor="text1"/>
                                  </w:rPr>
                                  <w:t xml:space="preserve">Articles identified through the reference lists: </w:t>
                                </w:r>
                              </w:p>
                              <w:p w14:paraId="717B421B" w14:textId="5F313D86" w:rsidR="00374F3E" w:rsidRPr="00374F3E" w:rsidRDefault="00374F3E" w:rsidP="00374F3E">
                                <w:pPr>
                                  <w:rPr>
                                    <w:color w:val="000000" w:themeColor="text1"/>
                                  </w:rPr>
                                </w:pPr>
                                <w:r w:rsidRPr="00FD48EA">
                                  <w:rPr>
                                    <w:i/>
                                    <w:iCs/>
                                    <w:color w:val="000000" w:themeColor="text1"/>
                                  </w:rPr>
                                  <w:t>n</w:t>
                                </w:r>
                                <w:r>
                                  <w:rPr>
                                    <w:color w:val="000000" w:themeColor="text1"/>
                                  </w:rPr>
                                  <w:t xml:space="preserve"> = </w:t>
                                </w:r>
                                <w:r w:rsidR="002D71B7">
                                  <w:rPr>
                                    <w:color w:val="000000" w:themeColor="text1"/>
                                  </w:rPr>
                                  <w:t>6</w:t>
                                </w:r>
                              </w:p>
                              <w:p w14:paraId="20A3EB57" w14:textId="77777777" w:rsidR="00374F3E" w:rsidRPr="00983169" w:rsidRDefault="00374F3E" w:rsidP="00374F3E">
                                <w:pPr>
                                  <w:rPr>
                                    <w:color w:val="000000" w:themeColor="text1"/>
                                  </w:rPr>
                                </w:pPr>
                              </w:p>
                              <w:p w14:paraId="19CA8438" w14:textId="77777777" w:rsidR="00374F3E" w:rsidRDefault="00374F3E" w:rsidP="00374F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9" name="Group 19"/>
                        <wpg:cNvGrpSpPr/>
                        <wpg:grpSpPr>
                          <a:xfrm>
                            <a:off x="66745" y="4385115"/>
                            <a:ext cx="1978660" cy="1331595"/>
                            <a:chOff x="234609" y="1"/>
                            <a:chExt cx="1667019" cy="1332147"/>
                          </a:xfrm>
                        </wpg:grpSpPr>
                        <wps:wsp>
                          <wps:cNvPr id="20" name="Rounded Rectangle 20"/>
                          <wps:cNvSpPr/>
                          <wps:spPr>
                            <a:xfrm>
                              <a:off x="234609" y="1"/>
                              <a:ext cx="1608545" cy="754405"/>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Text Box 21"/>
                          <wps:cNvSpPr txBox="1"/>
                          <wps:spPr>
                            <a:xfrm>
                              <a:off x="234635" y="77845"/>
                              <a:ext cx="1666993" cy="1254303"/>
                            </a:xfrm>
                            <a:prstGeom prst="rect">
                              <a:avLst/>
                            </a:prstGeom>
                            <a:noFill/>
                            <a:ln w="6350">
                              <a:noFill/>
                            </a:ln>
                          </wps:spPr>
                          <wps:txbx>
                            <w:txbxContent>
                              <w:p w14:paraId="66FD141D" w14:textId="77777777" w:rsidR="00374F3E" w:rsidRDefault="00374F3E" w:rsidP="00374F3E">
                                <w:r>
                                  <w:t xml:space="preserve">Total number of studies meeting inclusion criteria: </w:t>
                                </w:r>
                              </w:p>
                              <w:p w14:paraId="7B4C4B14" w14:textId="6E000E33" w:rsidR="00374F3E" w:rsidRPr="002254AF" w:rsidRDefault="00374F3E" w:rsidP="00374F3E">
                                <w:pPr>
                                  <w:rPr>
                                    <w:color w:val="ED7D31" w:themeColor="accent2"/>
                                  </w:rPr>
                                </w:pPr>
                                <w:r w:rsidRPr="00FD48EA">
                                  <w:rPr>
                                    <w:i/>
                                    <w:iCs/>
                                  </w:rPr>
                                  <w:t>n</w:t>
                                </w:r>
                                <w:r>
                                  <w:t xml:space="preserve"> = </w:t>
                                </w:r>
                                <w:r w:rsidR="002D71B7">
                                  <w:rPr>
                                    <w:color w:val="000000" w:themeColor="text1"/>
                                  </w:rPr>
                                  <w:t>4</w:t>
                                </w:r>
                                <w:r w:rsidR="006446B1">
                                  <w:rPr>
                                    <w:color w:val="000000" w:themeColor="text1"/>
                                  </w:rPr>
                                  <w:t>5</w:t>
                                </w:r>
                              </w:p>
                              <w:p w14:paraId="06F20EE7" w14:textId="77777777" w:rsidR="00374F3E" w:rsidRPr="00983169" w:rsidRDefault="00374F3E" w:rsidP="00374F3E">
                                <w:pPr>
                                  <w:rPr>
                                    <w:color w:val="000000" w:themeColor="text1"/>
                                  </w:rPr>
                                </w:pPr>
                              </w:p>
                              <w:p w14:paraId="0F327988" w14:textId="7A523002" w:rsidR="00374F3E" w:rsidRDefault="00374F3E" w:rsidP="00374F3E"/>
                              <w:p w14:paraId="3E08A87A" w14:textId="6D342284" w:rsidR="00C1600E" w:rsidRDefault="00C1600E" w:rsidP="00374F3E"/>
                              <w:p w14:paraId="041D05C3" w14:textId="6872BB37" w:rsidR="00C1600E" w:rsidRDefault="00C1600E" w:rsidP="00374F3E"/>
                              <w:p w14:paraId="148521B9" w14:textId="77777777" w:rsidR="00C1600E" w:rsidRDefault="00C1600E" w:rsidP="00374F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22" name="Straight Arrow Connector 22"/>
                        <wps:cNvCnPr/>
                        <wps:spPr>
                          <a:xfrm>
                            <a:off x="877784" y="1094610"/>
                            <a:ext cx="0" cy="13707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 name="Straight Arrow Connector 25"/>
                        <wps:cNvCnPr/>
                        <wps:spPr>
                          <a:xfrm flipH="1">
                            <a:off x="913103" y="1485158"/>
                            <a:ext cx="2589688"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7" name="Straight Arrow Connector 27"/>
                        <wps:cNvCnPr/>
                        <wps:spPr>
                          <a:xfrm>
                            <a:off x="911156" y="3263807"/>
                            <a:ext cx="0" cy="112151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 name="Straight Arrow Connector 28"/>
                        <wps:cNvCnPr/>
                        <wps:spPr>
                          <a:xfrm flipH="1">
                            <a:off x="913103" y="3681053"/>
                            <a:ext cx="258953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anchor>
            </w:drawing>
          </mc:Choice>
          <mc:Fallback>
            <w:pict>
              <v:group w14:anchorId="15E8FDE7" id="Group 29" o:spid="_x0000_s1026" style="position:absolute;margin-left:-5.25pt;margin-top:0;width:432.25pt;height:450.15pt;z-index:251672576;mso-width-relative:margin" coordsize="54894,5716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">
                <v:group id="Group 4" o:spid="_x0000_s1027" style="position:absolute;width:19791;height:14322" coordorigin="2346" coordsize="16670,1432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">
                  <v:roundrect id="Rounded Rectangle 1" o:spid="_x0000_s1028" style="position:absolute;left:2346;width:16085;height:1092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" fillcolor="white [3201]" strokecolor="black [3213]" strokeweight="1pt">
                    <v:stroke joinstyle="miter"/>
                  </v:roundrect>
                  <v:shapetype id="_x0000_t202" coordsize="21600,21600" o:spt="202" path="m,l,21600r21600,l21600,xe">
                    <v:stroke joinstyle="miter"/>
                    <v:path gradientshapeok="t" o:connecttype="rect"/>
                  </v:shapetype>
                  <v:shape id="Text Box 2" o:spid="_x0000_s1029" type="#_x0000_t202" style="position:absolute;left:2346;top:1779;width:16670;height:12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" filled="f" stroked="f" strokeweight=".5pt">
                    <v:textbox>
                      <w:txbxContent>
                        <w:p w14:paraId="35CF63A8" w14:textId="5C1320CB" w:rsidR="001533E6" w:rsidRDefault="00374F3E" w:rsidP="001533E6">
                          <w:r>
                            <w:t>References</w:t>
                          </w:r>
                          <w:r w:rsidR="001533E6">
                            <w:t xml:space="preserve"> identified through electronic database searches: </w:t>
                          </w:r>
                          <w:r w:rsidR="001533E6" w:rsidRPr="00FD48EA">
                            <w:rPr>
                              <w:i/>
                              <w:iCs/>
                            </w:rPr>
                            <w:t>n</w:t>
                          </w:r>
                          <w:r w:rsidR="001533E6">
                            <w:t xml:space="preserve"> = 2748 results </w:t>
                          </w:r>
                        </w:p>
                        <w:p w14:paraId="5D7B87B0" w14:textId="77777777" w:rsidR="001533E6" w:rsidRDefault="001533E6"/>
                      </w:txbxContent>
                    </v:textbox>
                  </v:shape>
                </v:group>
                <v:group id="Group 3" o:spid="_x0000_s1030" style="position:absolute;left:35040;top:4405;width:19792;height:19289" coordorigin="2346" coordsize="16670,1928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oundrect id="Rounded Rectangle 5" o:spid="_x0000_s1031" style="position:absolute;left:2346;width:16085;height:18755;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" fillcolor="white [3201]" strokecolor="black [3213]" strokeweight="1pt">
                    <v:stroke joinstyle="miter"/>
                  </v:roundrect>
                  <v:shape id="Text Box 6" o:spid="_x0000_s1032" type="#_x0000_t202" style="position:absolute;left:2346;top:1777;width:16670;height:175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" filled="f" stroked="f" strokeweight=".5pt">
                    <v:textbox>
                      <w:txbxContent>
                        <w:p w14:paraId="0F9E145B" w14:textId="77777777" w:rsidR="00374F3E" w:rsidRPr="00374F3E" w:rsidRDefault="00374F3E" w:rsidP="00374F3E">
                          <w:r w:rsidRPr="00374F3E">
                            <w:t xml:space="preserve">References excluded based on abstracts or titles: </w:t>
                          </w:r>
                        </w:p>
                        <w:p w14:paraId="5F16A4C7" w14:textId="4B2504C6" w:rsidR="00374F3E" w:rsidRPr="00374F3E" w:rsidRDefault="00374F3E" w:rsidP="00374F3E">
                          <w:r w:rsidRPr="00FD48EA">
                            <w:rPr>
                              <w:i/>
                              <w:iCs/>
                            </w:rPr>
                            <w:t>n</w:t>
                          </w:r>
                          <w:r w:rsidRPr="00374F3E">
                            <w:t xml:space="preserve"> = 270</w:t>
                          </w:r>
                          <w:r w:rsidR="006446B1">
                            <w:t>9</w:t>
                          </w:r>
                        </w:p>
                        <w:p w14:paraId="5D8C2B0E" w14:textId="77777777" w:rsidR="00374F3E" w:rsidRPr="00374F3E" w:rsidRDefault="00374F3E" w:rsidP="00374F3E"/>
                        <w:p w14:paraId="4F7787A4" w14:textId="77777777" w:rsidR="00374F3E" w:rsidRPr="00374F3E" w:rsidRDefault="00374F3E" w:rsidP="00374F3E">
                          <w:pPr>
                            <w:rPr>
                              <w:color w:val="FF0000"/>
                            </w:rPr>
                          </w:pPr>
                          <w:r w:rsidRPr="00374F3E">
                            <w:rPr>
                              <w:color w:val="FF0000"/>
                            </w:rPr>
                            <w:t>Main reasons for exclusion:</w:t>
                          </w:r>
                        </w:p>
                        <w:p w14:paraId="706FD860" w14:textId="77777777" w:rsidR="00374F3E" w:rsidRPr="00374F3E" w:rsidRDefault="00374F3E" w:rsidP="00374F3E">
                          <w:pPr>
                            <w:pStyle w:val="ListParagraph"/>
                            <w:numPr>
                              <w:ilvl w:val="0"/>
                              <w:numId w:val="9"/>
                            </w:numPr>
                            <w:rPr>
                              <w:rFonts w:ascii="Times New Roman" w:hAnsi="Times New Roman" w:cs="Times New Roman"/>
                              <w:color w:val="FF0000"/>
                            </w:rPr>
                          </w:pPr>
                          <w:r w:rsidRPr="00374F3E">
                            <w:rPr>
                              <w:rFonts w:ascii="Times New Roman" w:hAnsi="Times New Roman" w:cs="Times New Roman"/>
                              <w:color w:val="FF0000"/>
                            </w:rPr>
                            <w:t>Duplicate publications</w:t>
                          </w:r>
                        </w:p>
                        <w:p w14:paraId="608D27E1" w14:textId="1BE662FA" w:rsidR="00374F3E" w:rsidRPr="00374F3E" w:rsidRDefault="00374F3E" w:rsidP="00374F3E">
                          <w:pPr>
                            <w:pStyle w:val="ListParagraph"/>
                            <w:numPr>
                              <w:ilvl w:val="0"/>
                              <w:numId w:val="9"/>
                            </w:numPr>
                            <w:rPr>
                              <w:rFonts w:ascii="Times New Roman" w:hAnsi="Times New Roman" w:cs="Times New Roman"/>
                              <w:color w:val="FF0000"/>
                            </w:rPr>
                          </w:pPr>
                          <w:r w:rsidRPr="00374F3E">
                            <w:rPr>
                              <w:rFonts w:ascii="Times New Roman" w:hAnsi="Times New Roman" w:cs="Times New Roman"/>
                              <w:color w:val="FF0000"/>
                            </w:rPr>
                            <w:t>Did not meet inclusion criteria</w:t>
                          </w:r>
                        </w:p>
                        <w:p w14:paraId="492299EA" w14:textId="77777777" w:rsidR="00374F3E" w:rsidRDefault="00374F3E" w:rsidP="00374F3E"/>
                        <w:p w14:paraId="67F4DDAC" w14:textId="77777777" w:rsidR="00374F3E" w:rsidRDefault="00374F3E" w:rsidP="00374F3E"/>
                      </w:txbxContent>
                    </v:textbox>
                  </v:shape>
                </v:group>
                <v:group id="Group 7" o:spid="_x0000_s1033" style="position:absolute;top:24628;width:19786;height:14319" coordorigin="2346" coordsize="16670,1432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v:roundrect id="Rounded Rectangle 8" o:spid="_x0000_s1034" style="position:absolute;left:2346;width:16085;height:8009;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" fillcolor="white [3201]" strokecolor="black [3213]" strokeweight="1pt">
                    <v:stroke joinstyle="miter"/>
                  </v:roundrect>
                  <v:shape id="Text Box 9" o:spid="_x0000_s1035" type="#_x0000_t202" style="position:absolute;left:2346;top:1779;width:16670;height:12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" filled="f" stroked="f" strokeweight=".5pt">
                    <v:textbox>
                      <w:txbxContent>
                        <w:p w14:paraId="25BBB70B" w14:textId="0DE018AC" w:rsidR="00374F3E" w:rsidRPr="00C1600E" w:rsidRDefault="00374F3E" w:rsidP="00374F3E">
                          <w:pPr>
                            <w:rPr>
                              <w:color w:val="000000" w:themeColor="text1"/>
                            </w:rPr>
                          </w:pPr>
                          <w:r>
                            <w:rPr>
                              <w:color w:val="000000" w:themeColor="text1"/>
                            </w:rPr>
                            <w:t>Articles meeting inclusion criteria:</w:t>
                          </w:r>
                          <w:r w:rsidRPr="00FD48EA">
                            <w:rPr>
                              <w:i/>
                              <w:iCs/>
                              <w:color w:val="000000" w:themeColor="text1"/>
                            </w:rPr>
                            <w:t xml:space="preserve"> n</w:t>
                          </w:r>
                          <w:r>
                            <w:rPr>
                              <w:color w:val="000000" w:themeColor="text1"/>
                            </w:rPr>
                            <w:t xml:space="preserve"> = </w:t>
                          </w:r>
                          <w:r w:rsidR="006446B1">
                            <w:rPr>
                              <w:color w:val="000000" w:themeColor="text1"/>
                            </w:rPr>
                            <w:t>39</w:t>
                          </w:r>
                        </w:p>
                        <w:p w14:paraId="1961873E" w14:textId="77777777" w:rsidR="00374F3E" w:rsidRDefault="00374F3E" w:rsidP="00374F3E"/>
                      </w:txbxContent>
                    </v:textbox>
                  </v:shape>
                </v:group>
                <v:group id="Group 16" o:spid="_x0000_s1036" style="position:absolute;left:35107;top:32771;width:19787;height:13251" coordorigin="2346" coordsize="16670,132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9R6xwAAAOA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WECf0JhAbl4AQAA//8DAFBLAQItABQABgAIAAAAIQDb4fbL7gAAAIUBAAATAAAAAAAA&#13;&#10;AAAAAAAAAAAAAABbQ29udGVudF9UeXBlc10ueG1sUEsBAi0AFAAGAAgAAAAhAFr0LFu/AAAAFQEA&#13;&#10;AAsAAAAAAAAAAAAAAAAAHwEAAF9yZWxzLy5yZWxzUEsBAi0AFAAGAAgAAAAhAIh71HrHAAAA4AAA&#13;&#10;AA8AAAAAAAAAAAAAAAAABwIAAGRycy9kb3ducmV2LnhtbFBLBQYAAAAAAwADALcAAAD7AgAAAAA=&#13;&#10;">
                  <v:roundrect id="Rounded Rectangle 17" o:spid="_x0000_s1037" style="position:absolute;left:2346;width:16085;height:754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" fillcolor="white [3201]" strokecolor="black [3213]" strokeweight="1pt">
                    <v:stroke joinstyle="miter"/>
                  </v:roundrect>
                  <v:shape id="Text Box 18" o:spid="_x0000_s1038" type="#_x0000_t202" style="position:absolute;left:2346;top:711;width:16670;height:12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" filled="f" stroked="f" strokeweight=".5pt">
                    <v:textbox>
                      <w:txbxContent>
                        <w:p w14:paraId="22EDBC9F" w14:textId="77777777" w:rsidR="00374F3E" w:rsidRDefault="00374F3E" w:rsidP="00374F3E">
                          <w:pPr>
                            <w:rPr>
                              <w:color w:val="000000" w:themeColor="text1"/>
                            </w:rPr>
                          </w:pPr>
                          <w:r>
                            <w:rPr>
                              <w:color w:val="000000" w:themeColor="text1"/>
                            </w:rPr>
                            <w:t xml:space="preserve">Articles identified through the reference lists: </w:t>
                          </w:r>
                        </w:p>
                        <w:p w14:paraId="717B421B" w14:textId="5F313D86" w:rsidR="00374F3E" w:rsidRPr="00374F3E" w:rsidRDefault="00374F3E" w:rsidP="00374F3E">
                          <w:pPr>
                            <w:rPr>
                              <w:color w:val="000000" w:themeColor="text1"/>
                            </w:rPr>
                          </w:pPr>
                          <w:r w:rsidRPr="00FD48EA">
                            <w:rPr>
                              <w:i/>
                              <w:iCs/>
                              <w:color w:val="000000" w:themeColor="text1"/>
                            </w:rPr>
                            <w:t>n</w:t>
                          </w:r>
                          <w:r>
                            <w:rPr>
                              <w:color w:val="000000" w:themeColor="text1"/>
                            </w:rPr>
                            <w:t xml:space="preserve"> = </w:t>
                          </w:r>
                          <w:r w:rsidR="002D71B7">
                            <w:rPr>
                              <w:color w:val="000000" w:themeColor="text1"/>
                            </w:rPr>
                            <w:t>6</w:t>
                          </w:r>
                        </w:p>
                        <w:p w14:paraId="20A3EB57" w14:textId="77777777" w:rsidR="00374F3E" w:rsidRPr="00983169" w:rsidRDefault="00374F3E" w:rsidP="00374F3E">
                          <w:pPr>
                            <w:rPr>
                              <w:color w:val="000000" w:themeColor="text1"/>
                            </w:rPr>
                          </w:pPr>
                        </w:p>
                        <w:p w14:paraId="19CA8438" w14:textId="77777777" w:rsidR="00374F3E" w:rsidRDefault="00374F3E" w:rsidP="00374F3E"/>
                      </w:txbxContent>
                    </v:textbox>
                  </v:shape>
                </v:group>
                <v:group id="Group 19" o:spid="_x0000_s1039" style="position:absolute;left:667;top:43851;width:19787;height:13316" coordorigin="2346" coordsize="16670,133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">
                  <v:roundrect id="Rounded Rectangle 20" o:spid="_x0000_s1040" style="position:absolute;left:2346;width:16085;height:7544;visibility:visible;mso-wrap-style:square;v-text-anchor:middle" arcsize="10923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" fillcolor="white [3201]" strokecolor="black [3213]" strokeweight="1pt">
                    <v:stroke joinstyle="miter"/>
                  </v:roundrect>
                  <v:shape id="Text Box 21" o:spid="_x0000_s1041" type="#_x0000_t202" style="position:absolute;left:2346;top:778;width:16670;height:125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" filled="f" stroked="f" strokeweight=".5pt">
                    <v:textbox>
                      <w:txbxContent>
                        <w:p w14:paraId="66FD141D" w14:textId="77777777" w:rsidR="00374F3E" w:rsidRDefault="00374F3E" w:rsidP="00374F3E">
                          <w:r>
                            <w:t xml:space="preserve">Total number of studies meeting inclusion criteria: </w:t>
                          </w:r>
                        </w:p>
                        <w:p w14:paraId="7B4C4B14" w14:textId="6E000E33" w:rsidR="00374F3E" w:rsidRPr="002254AF" w:rsidRDefault="00374F3E" w:rsidP="00374F3E">
                          <w:pPr>
                            <w:rPr>
                              <w:color w:val="ED7D31" w:themeColor="accent2"/>
                            </w:rPr>
                          </w:pPr>
                          <w:r w:rsidRPr="00FD48EA">
                            <w:rPr>
                              <w:i/>
                              <w:iCs/>
                            </w:rPr>
                            <w:t>n</w:t>
                          </w:r>
                          <w:r>
                            <w:t xml:space="preserve"> = </w:t>
                          </w:r>
                          <w:r w:rsidR="002D71B7">
                            <w:rPr>
                              <w:color w:val="000000" w:themeColor="text1"/>
                            </w:rPr>
                            <w:t>4</w:t>
                          </w:r>
                          <w:r w:rsidR="006446B1">
                            <w:rPr>
                              <w:color w:val="000000" w:themeColor="text1"/>
                            </w:rPr>
                            <w:t>5</w:t>
                          </w:r>
                        </w:p>
                        <w:p w14:paraId="06F20EE7" w14:textId="77777777" w:rsidR="00374F3E" w:rsidRPr="00983169" w:rsidRDefault="00374F3E" w:rsidP="00374F3E">
                          <w:pPr>
                            <w:rPr>
                              <w:color w:val="000000" w:themeColor="text1"/>
                            </w:rPr>
                          </w:pPr>
                        </w:p>
                        <w:p w14:paraId="0F327988" w14:textId="7A523002" w:rsidR="00374F3E" w:rsidRDefault="00374F3E" w:rsidP="00374F3E"/>
                        <w:p w14:paraId="3E08A87A" w14:textId="6D342284" w:rsidR="00C1600E" w:rsidRDefault="00C1600E" w:rsidP="00374F3E"/>
                        <w:p w14:paraId="041D05C3" w14:textId="6872BB37" w:rsidR="00C1600E" w:rsidRDefault="00C1600E" w:rsidP="00374F3E"/>
                        <w:p w14:paraId="148521B9" w14:textId="77777777" w:rsidR="00C1600E" w:rsidRDefault="00C1600E" w:rsidP="00374F3E"/>
                      </w:txbxContent>
                    </v:textbox>
                  </v:shape>
                </v:group>
                <v:shapetype id="_x0000_t32" coordsize="21600,21600" o:spt="32" o:oned="t" path="m,l21600,21600e" filled="f">
                  <v:path arrowok="t" fillok="f" o:connecttype="none"/>
                  <o:lock v:ext="edit" shapetype="t"/>
                </v:shapetype>
                <v:shape id="Straight Arrow Connector 22" o:spid="_x0000_s1042" type="#_x0000_t32" style="position:absolute;left:8777;top:10946;width:0;height:1370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" strokecolor="black [3200]" strokeweight=".5pt">
                  <v:stroke endarrow="block" joinstyle="miter"/>
                </v:shape>
                <v:shape id="Straight Arrow Connector 25" o:spid="_x0000_s1043" type="#_x0000_t32" style="position:absolute;left:9131;top:14851;width:25896;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" strokecolor="black [3200]" strokeweight=".5pt">
                  <v:stroke endarrow="block" joinstyle="miter"/>
                </v:shape>
                <v:shape id="Straight Arrow Connector 27" o:spid="_x0000_s1044" type="#_x0000_t32" style="position:absolute;left:9111;top:32638;width:0;height:11215;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" strokecolor="black [3200]" strokeweight=".5pt">
                  <v:stroke endarrow="block" joinstyle="miter"/>
                </v:shape>
                <v:shape id="Straight Arrow Connector 28" o:spid="_x0000_s1045" type="#_x0000_t32" style="position:absolute;left:9131;top:36810;width:25895;height:0;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" strokecolor="black [3200]" strokeweight=".5pt">
                  <v:stroke endarrow="block" joinstyle="miter"/>
                </v:shape>
              </v:group>
            </w:pict>
          </mc:Fallback>
        </mc:AlternateContent>
      </w:r>
    </w:p>
    <w:p w14:paraId="18D13B54" w14:textId="111FFCB8" w:rsidR="001533E6" w:rsidRPr="00D436ED" w:rsidRDefault="001533E6" w:rsidP="00983169"/>
    <w:p w14:paraId="300B830E" w14:textId="5B181E0C" w:rsidR="001533E6" w:rsidRPr="00D436ED" w:rsidRDefault="001533E6" w:rsidP="00983169"/>
    <w:p w14:paraId="1D25BC74" w14:textId="1E6A98CD" w:rsidR="001533E6" w:rsidRPr="00D436ED" w:rsidRDefault="001533E6" w:rsidP="00983169"/>
    <w:p w14:paraId="70D30297" w14:textId="32232550" w:rsidR="001533E6" w:rsidRPr="00D436ED" w:rsidRDefault="001533E6" w:rsidP="00983169"/>
    <w:p w14:paraId="5087F43F" w14:textId="4C139926" w:rsidR="00374F3E" w:rsidRPr="00D436ED" w:rsidRDefault="00374F3E" w:rsidP="00983169"/>
    <w:p w14:paraId="1C0D4BC9" w14:textId="2A377D8B" w:rsidR="001533E6" w:rsidRPr="00D436ED" w:rsidRDefault="001533E6" w:rsidP="00983169"/>
    <w:p w14:paraId="2027ACA1" w14:textId="1BCEE3B7" w:rsidR="001533E6" w:rsidRPr="00D436ED" w:rsidRDefault="001533E6" w:rsidP="00983169"/>
    <w:p w14:paraId="6B029A53" w14:textId="3DDA8166" w:rsidR="00374F3E" w:rsidRPr="00D436ED" w:rsidRDefault="00374F3E" w:rsidP="00983169"/>
    <w:p w14:paraId="107B9165" w14:textId="6F858F61" w:rsidR="00374F3E" w:rsidRPr="00D436ED" w:rsidRDefault="00374F3E" w:rsidP="00983169"/>
    <w:p w14:paraId="71DA6536" w14:textId="6269B4E3" w:rsidR="00374F3E" w:rsidRPr="00D436ED" w:rsidRDefault="00374F3E" w:rsidP="00983169"/>
    <w:p w14:paraId="65DF9945" w14:textId="77777777" w:rsidR="00374F3E" w:rsidRPr="00D436ED" w:rsidRDefault="00374F3E" w:rsidP="00983169"/>
    <w:p w14:paraId="3AF45F32" w14:textId="4BF4E5F1" w:rsidR="00374F3E" w:rsidRPr="00D436ED" w:rsidRDefault="00374F3E" w:rsidP="00983169"/>
    <w:p w14:paraId="0D263428" w14:textId="0B027D54" w:rsidR="00374F3E" w:rsidRPr="00D436ED" w:rsidRDefault="00374F3E" w:rsidP="00983169"/>
    <w:p w14:paraId="0C67083A" w14:textId="10D6D7B3" w:rsidR="00374F3E" w:rsidRPr="00D436ED" w:rsidRDefault="00374F3E" w:rsidP="00983169"/>
    <w:p w14:paraId="45334BA8" w14:textId="2C3FF267" w:rsidR="00374F3E" w:rsidRPr="00D436ED" w:rsidRDefault="00374F3E" w:rsidP="00983169"/>
    <w:p w14:paraId="45E069AD" w14:textId="678DCF84" w:rsidR="00374F3E" w:rsidRPr="00D436ED" w:rsidRDefault="00374F3E" w:rsidP="00983169"/>
    <w:p w14:paraId="22A6621B" w14:textId="4C487877" w:rsidR="00983169" w:rsidRPr="00D436ED" w:rsidRDefault="00983169" w:rsidP="00983169"/>
    <w:p w14:paraId="1268C9E6" w14:textId="7E8ECAAD" w:rsidR="00374F3E" w:rsidRPr="00D436ED" w:rsidRDefault="00374F3E" w:rsidP="00983169"/>
    <w:p w14:paraId="42F597D0" w14:textId="4914ABE9" w:rsidR="00374F3E" w:rsidRPr="00D436ED" w:rsidRDefault="00374F3E" w:rsidP="00983169"/>
    <w:p w14:paraId="0D4696B1" w14:textId="3F93EBAC" w:rsidR="00374F3E" w:rsidRPr="00D436ED" w:rsidRDefault="00374F3E" w:rsidP="00983169"/>
    <w:p w14:paraId="3D9FC3C0" w14:textId="6BABE684" w:rsidR="00374F3E" w:rsidRPr="00D436ED" w:rsidRDefault="00374F3E" w:rsidP="00983169"/>
    <w:p w14:paraId="790CB2FB" w14:textId="38303135" w:rsidR="00374F3E" w:rsidRPr="00D436ED" w:rsidRDefault="00374F3E" w:rsidP="00983169"/>
    <w:p w14:paraId="4A7163C0" w14:textId="2CE21306" w:rsidR="00983169" w:rsidRPr="00D436ED" w:rsidRDefault="00983169" w:rsidP="00983169"/>
    <w:p w14:paraId="4B06B6C1" w14:textId="0DFDAC40" w:rsidR="00983169" w:rsidRPr="00D436ED" w:rsidRDefault="00983169" w:rsidP="00983169">
      <w:pPr>
        <w:rPr>
          <w:color w:val="FF0000"/>
        </w:rPr>
      </w:pPr>
    </w:p>
    <w:p w14:paraId="663E90E6" w14:textId="1FD44667" w:rsidR="00374F3E" w:rsidRPr="00D436ED" w:rsidRDefault="00374F3E" w:rsidP="00983169">
      <w:pPr>
        <w:rPr>
          <w:color w:val="FF0000"/>
        </w:rPr>
      </w:pPr>
    </w:p>
    <w:p w14:paraId="69FDA323" w14:textId="43FD198A" w:rsidR="00374F3E" w:rsidRPr="00D436ED" w:rsidRDefault="00374F3E" w:rsidP="00983169">
      <w:pPr>
        <w:rPr>
          <w:color w:val="FF0000"/>
        </w:rPr>
      </w:pPr>
    </w:p>
    <w:p w14:paraId="5E2FA715" w14:textId="5EDA10EF" w:rsidR="00983169" w:rsidRPr="00D436ED" w:rsidRDefault="00983169" w:rsidP="00983169">
      <w:pPr>
        <w:rPr>
          <w:color w:val="000000" w:themeColor="text1"/>
        </w:rPr>
      </w:pPr>
    </w:p>
    <w:p w14:paraId="4CA52221" w14:textId="404A4376" w:rsidR="00374F3E" w:rsidRPr="00D436ED" w:rsidRDefault="00374F3E" w:rsidP="00983169">
      <w:pPr>
        <w:rPr>
          <w:color w:val="000000" w:themeColor="text1"/>
        </w:rPr>
      </w:pPr>
    </w:p>
    <w:p w14:paraId="08F499CC" w14:textId="367C9FE9" w:rsidR="00374F3E" w:rsidRPr="00D436ED" w:rsidRDefault="00374F3E" w:rsidP="00983169">
      <w:pPr>
        <w:rPr>
          <w:color w:val="000000" w:themeColor="text1"/>
        </w:rPr>
      </w:pPr>
    </w:p>
    <w:p w14:paraId="5003A757" w14:textId="2DD53418" w:rsidR="0064241C" w:rsidRPr="00D436ED" w:rsidRDefault="00374F3E" w:rsidP="00C1600E">
      <w:pPr>
        <w:pStyle w:val="NormalWeb"/>
        <w:shd w:val="clear" w:color="auto" w:fill="FFFFFF"/>
      </w:pPr>
      <w:r w:rsidRPr="00D436ED">
        <w:t xml:space="preserve">Figure </w:t>
      </w:r>
      <w:r w:rsidR="00C1600E" w:rsidRPr="00D436ED">
        <w:t>1</w:t>
      </w:r>
      <w:r w:rsidRPr="00D436ED">
        <w:t xml:space="preserve">. </w:t>
      </w:r>
      <w:r w:rsidRPr="00D436ED">
        <w:t xml:space="preserve">Flow chart showing study selection process </w:t>
      </w:r>
    </w:p>
    <w:p w14:paraId="7FB8348E" w14:textId="2D28AFB0" w:rsidR="0064241C" w:rsidRPr="00D436ED" w:rsidRDefault="0064241C" w:rsidP="0064241C">
      <w:pPr>
        <w:rPr>
          <w:color w:val="000000" w:themeColor="text1"/>
          <w:shd w:val="clear" w:color="auto" w:fill="FFFFFF"/>
        </w:rPr>
      </w:pPr>
      <w:r w:rsidRPr="00D436ED">
        <w:rPr>
          <w:color w:val="000000" w:themeColor="text1"/>
          <w:shd w:val="clear" w:color="auto" w:fill="FFFFFF"/>
        </w:rPr>
        <w:t xml:space="preserve">Following selection, the studies were grouped into four areas of interest in line with the review objectives: (1) memory (including cognitive mechanisms relating to memory, memory recall and how these are examined; </w:t>
      </w:r>
      <w:r w:rsidRPr="00D436ED">
        <w:rPr>
          <w:i/>
          <w:iCs/>
          <w:color w:val="000000" w:themeColor="text1"/>
          <w:shd w:val="clear" w:color="auto" w:fill="FFFFFF"/>
        </w:rPr>
        <w:t>n</w:t>
      </w:r>
      <w:r w:rsidRPr="00D436ED">
        <w:rPr>
          <w:color w:val="000000" w:themeColor="text1"/>
          <w:shd w:val="clear" w:color="auto" w:fill="FFFFFF"/>
        </w:rPr>
        <w:t>=</w:t>
      </w:r>
      <w:r w:rsidR="00276702" w:rsidRPr="00D436ED">
        <w:rPr>
          <w:color w:val="000000" w:themeColor="text1"/>
          <w:shd w:val="clear" w:color="auto" w:fill="FFFFFF"/>
        </w:rPr>
        <w:t xml:space="preserve"> </w:t>
      </w:r>
      <w:r w:rsidR="006446B1" w:rsidRPr="00D436ED">
        <w:rPr>
          <w:color w:val="000000" w:themeColor="text1"/>
          <w:shd w:val="clear" w:color="auto" w:fill="FFFFFF"/>
        </w:rPr>
        <w:t>19</w:t>
      </w:r>
      <w:r w:rsidRPr="00D436ED">
        <w:rPr>
          <w:color w:val="000000" w:themeColor="text1"/>
          <w:shd w:val="clear" w:color="auto" w:fill="FFFFFF"/>
        </w:rPr>
        <w:t xml:space="preserve">); (2) feedback type (including positive and negative feedback, feedback sign, feedback valance and the effects on student engagement with feedback; </w:t>
      </w:r>
      <w:r w:rsidRPr="00D436ED">
        <w:rPr>
          <w:i/>
          <w:iCs/>
          <w:color w:val="000000" w:themeColor="text1"/>
          <w:shd w:val="clear" w:color="auto" w:fill="FFFFFF"/>
        </w:rPr>
        <w:t>n</w:t>
      </w:r>
      <w:r w:rsidRPr="00D436ED">
        <w:rPr>
          <w:color w:val="000000" w:themeColor="text1"/>
          <w:shd w:val="clear" w:color="auto" w:fill="FFFFFF"/>
        </w:rPr>
        <w:t>=</w:t>
      </w:r>
      <w:r w:rsidR="00E10C1E" w:rsidRPr="00D436ED">
        <w:rPr>
          <w:color w:val="000000" w:themeColor="text1"/>
          <w:shd w:val="clear" w:color="auto" w:fill="FFFFFF"/>
        </w:rPr>
        <w:t xml:space="preserve"> </w:t>
      </w:r>
      <w:r w:rsidR="00041D48" w:rsidRPr="00D436ED">
        <w:rPr>
          <w:color w:val="000000" w:themeColor="text1"/>
          <w:shd w:val="clear" w:color="auto" w:fill="FFFFFF"/>
        </w:rPr>
        <w:t>1</w:t>
      </w:r>
      <w:r w:rsidR="00126C95" w:rsidRPr="00D436ED">
        <w:rPr>
          <w:color w:val="000000" w:themeColor="text1"/>
          <w:shd w:val="clear" w:color="auto" w:fill="FFFFFF"/>
        </w:rPr>
        <w:t>8</w:t>
      </w:r>
      <w:r w:rsidRPr="00D436ED">
        <w:rPr>
          <w:color w:val="000000" w:themeColor="text1"/>
          <w:shd w:val="clear" w:color="auto" w:fill="FFFFFF"/>
        </w:rPr>
        <w:t xml:space="preserve">); (3) amount of feedback (including limited and extended feedback, length of feedback, concise and detailed feedback, and the effects on student engagement with feedback; </w:t>
      </w:r>
      <w:r w:rsidRPr="00D436ED">
        <w:rPr>
          <w:i/>
          <w:iCs/>
          <w:color w:val="000000" w:themeColor="text1"/>
          <w:shd w:val="clear" w:color="auto" w:fill="FFFFFF"/>
        </w:rPr>
        <w:t>n</w:t>
      </w:r>
      <w:r w:rsidRPr="00D436ED">
        <w:rPr>
          <w:color w:val="000000" w:themeColor="text1"/>
          <w:shd w:val="clear" w:color="auto" w:fill="FFFFFF"/>
        </w:rPr>
        <w:t>=</w:t>
      </w:r>
      <w:r w:rsidR="00602CB1" w:rsidRPr="00D436ED">
        <w:rPr>
          <w:color w:val="000000" w:themeColor="text1"/>
          <w:shd w:val="clear" w:color="auto" w:fill="FFFFFF"/>
        </w:rPr>
        <w:t xml:space="preserve"> 1</w:t>
      </w:r>
      <w:r w:rsidR="00402FB6" w:rsidRPr="00D436ED">
        <w:rPr>
          <w:color w:val="000000" w:themeColor="text1"/>
          <w:shd w:val="clear" w:color="auto" w:fill="FFFFFF"/>
        </w:rPr>
        <w:t>5</w:t>
      </w:r>
      <w:r w:rsidRPr="00D436ED">
        <w:rPr>
          <w:color w:val="000000" w:themeColor="text1"/>
          <w:shd w:val="clear" w:color="auto" w:fill="FFFFFF"/>
        </w:rPr>
        <w:t xml:space="preserve">); (4) motivation (including </w:t>
      </w:r>
      <w:r w:rsidR="0047519A">
        <w:rPr>
          <w:color w:val="000000" w:themeColor="text1"/>
          <w:shd w:val="clear" w:color="auto" w:fill="FFFFFF"/>
        </w:rPr>
        <w:t xml:space="preserve">the influence </w:t>
      </w:r>
      <w:r w:rsidRPr="00D436ED">
        <w:rPr>
          <w:color w:val="000000" w:themeColor="text1"/>
          <w:shd w:val="clear" w:color="auto" w:fill="FFFFFF"/>
        </w:rPr>
        <w:t xml:space="preserve">student motivation </w:t>
      </w:r>
      <w:r w:rsidR="0047519A">
        <w:rPr>
          <w:color w:val="000000" w:themeColor="text1"/>
          <w:shd w:val="clear" w:color="auto" w:fill="FFFFFF"/>
        </w:rPr>
        <w:t>has on</w:t>
      </w:r>
      <w:r w:rsidRPr="00D436ED">
        <w:rPr>
          <w:color w:val="000000" w:themeColor="text1"/>
          <w:shd w:val="clear" w:color="auto" w:fill="FFFFFF"/>
        </w:rPr>
        <w:t xml:space="preserve"> engagement with feedback and </w:t>
      </w:r>
      <w:r w:rsidR="0047519A">
        <w:rPr>
          <w:color w:val="000000" w:themeColor="text1"/>
          <w:shd w:val="clear" w:color="auto" w:fill="FFFFFF"/>
        </w:rPr>
        <w:t xml:space="preserve">learning </w:t>
      </w:r>
      <w:r w:rsidRPr="00D436ED">
        <w:rPr>
          <w:color w:val="000000" w:themeColor="text1"/>
          <w:shd w:val="clear" w:color="auto" w:fill="FFFFFF"/>
        </w:rPr>
        <w:t xml:space="preserve">in higher education; </w:t>
      </w:r>
      <w:r w:rsidRPr="00D436ED">
        <w:rPr>
          <w:i/>
          <w:iCs/>
          <w:color w:val="000000" w:themeColor="text1"/>
          <w:shd w:val="clear" w:color="auto" w:fill="FFFFFF"/>
        </w:rPr>
        <w:t>n</w:t>
      </w:r>
      <w:r w:rsidRPr="00D436ED">
        <w:rPr>
          <w:color w:val="000000" w:themeColor="text1"/>
          <w:shd w:val="clear" w:color="auto" w:fill="FFFFFF"/>
        </w:rPr>
        <w:t>=</w:t>
      </w:r>
      <w:r w:rsidR="00765564" w:rsidRPr="00D436ED">
        <w:rPr>
          <w:color w:val="000000" w:themeColor="text1"/>
          <w:shd w:val="clear" w:color="auto" w:fill="FFFFFF"/>
        </w:rPr>
        <w:t xml:space="preserve"> </w:t>
      </w:r>
      <w:r w:rsidR="001228AD" w:rsidRPr="00D436ED">
        <w:rPr>
          <w:color w:val="000000" w:themeColor="text1"/>
          <w:shd w:val="clear" w:color="auto" w:fill="FFFFFF"/>
        </w:rPr>
        <w:t>1</w:t>
      </w:r>
      <w:r w:rsidR="00126C95" w:rsidRPr="00D436ED">
        <w:rPr>
          <w:color w:val="000000" w:themeColor="text1"/>
          <w:shd w:val="clear" w:color="auto" w:fill="FFFFFF"/>
        </w:rPr>
        <w:t>1</w:t>
      </w:r>
      <w:r w:rsidRPr="00D436ED">
        <w:rPr>
          <w:color w:val="000000" w:themeColor="text1"/>
          <w:shd w:val="clear" w:color="auto" w:fill="FFFFFF"/>
        </w:rPr>
        <w:t>)</w:t>
      </w:r>
      <w:r w:rsidR="00E107BB">
        <w:rPr>
          <w:color w:val="000000" w:themeColor="text1"/>
          <w:shd w:val="clear" w:color="auto" w:fill="FFFFFF"/>
        </w:rPr>
        <w:t>. S</w:t>
      </w:r>
      <w:r w:rsidR="00E107BB">
        <w:rPr>
          <w:color w:val="000000" w:themeColor="text1"/>
          <w:shd w:val="clear" w:color="auto" w:fill="FFFFFF"/>
        </w:rPr>
        <w:t xml:space="preserve">ome studies </w:t>
      </w:r>
      <w:r w:rsidR="00925BEE">
        <w:rPr>
          <w:color w:val="000000" w:themeColor="text1"/>
          <w:shd w:val="clear" w:color="auto" w:fill="FFFFFF"/>
        </w:rPr>
        <w:t>were reviewed</w:t>
      </w:r>
      <w:r w:rsidR="00E107BB">
        <w:rPr>
          <w:color w:val="000000" w:themeColor="text1"/>
          <w:shd w:val="clear" w:color="auto" w:fill="FFFFFF"/>
        </w:rPr>
        <w:t xml:space="preserve"> in multiple groups</w:t>
      </w:r>
      <w:r w:rsidR="00E107BB" w:rsidRPr="00D436ED">
        <w:rPr>
          <w:color w:val="000000" w:themeColor="text1"/>
          <w:shd w:val="clear" w:color="auto" w:fill="FFFFFF"/>
        </w:rPr>
        <w:t xml:space="preserve"> </w:t>
      </w:r>
      <w:r w:rsidR="00E92B74" w:rsidRPr="00D436ED">
        <w:rPr>
          <w:color w:val="000000" w:themeColor="text1"/>
          <w:shd w:val="clear" w:color="auto" w:fill="FFFFFF"/>
        </w:rPr>
        <w:t xml:space="preserve">(see appendix </w:t>
      </w:r>
      <w:r w:rsidR="00F64E66" w:rsidRPr="00D436ED">
        <w:rPr>
          <w:color w:val="000000" w:themeColor="text1"/>
          <w:shd w:val="clear" w:color="auto" w:fill="FFFFFF"/>
        </w:rPr>
        <w:t>D</w:t>
      </w:r>
      <w:r w:rsidR="00E92B74" w:rsidRPr="00D436ED">
        <w:rPr>
          <w:color w:val="000000" w:themeColor="text1"/>
          <w:shd w:val="clear" w:color="auto" w:fill="FFFFFF"/>
        </w:rPr>
        <w:t>)</w:t>
      </w:r>
      <w:r w:rsidRPr="00D436ED">
        <w:rPr>
          <w:color w:val="000000" w:themeColor="text1"/>
          <w:shd w:val="clear" w:color="auto" w:fill="FFFFFF"/>
        </w:rPr>
        <w:t xml:space="preserve">. For each area of interest, where applicable, the context of higher education will be reviewed. </w:t>
      </w:r>
    </w:p>
    <w:p w14:paraId="413C3A27" w14:textId="77777777" w:rsidR="001363E5" w:rsidRDefault="001363E5" w:rsidP="002E0D75">
      <w:pPr>
        <w:rPr>
          <w:color w:val="000000" w:themeColor="text1"/>
          <w:shd w:val="clear" w:color="auto" w:fill="FFFFFF"/>
        </w:rPr>
      </w:pPr>
    </w:p>
    <w:p w14:paraId="0C8F153D" w14:textId="5C0B86B8" w:rsidR="00DA2C19" w:rsidRPr="00D436ED" w:rsidRDefault="00DA2C19" w:rsidP="002E0D75">
      <w:pPr>
        <w:rPr>
          <w:b/>
          <w:bCs/>
          <w:i/>
          <w:iCs/>
          <w:color w:val="000000" w:themeColor="text1"/>
        </w:rPr>
      </w:pPr>
      <w:r w:rsidRPr="00D436ED">
        <w:rPr>
          <w:b/>
          <w:bCs/>
          <w:i/>
          <w:iCs/>
          <w:color w:val="000000" w:themeColor="text1"/>
        </w:rPr>
        <w:t xml:space="preserve">Memory </w:t>
      </w:r>
    </w:p>
    <w:p w14:paraId="75A7629A" w14:textId="4644BFE6" w:rsidR="007958FA" w:rsidRPr="00D436ED" w:rsidRDefault="002E0D75" w:rsidP="007958FA">
      <w:pPr>
        <w:rPr>
          <w:color w:val="000000" w:themeColor="text1"/>
        </w:rPr>
      </w:pPr>
      <w:proofErr w:type="spellStart"/>
      <w:r w:rsidRPr="00D436ED">
        <w:rPr>
          <w:color w:val="000000" w:themeColor="text1"/>
        </w:rPr>
        <w:t>Cutumisu</w:t>
      </w:r>
      <w:proofErr w:type="spellEnd"/>
      <w:r w:rsidRPr="00D436ED">
        <w:rPr>
          <w:color w:val="000000" w:themeColor="text1"/>
        </w:rPr>
        <w:t xml:space="preserve"> </w:t>
      </w:r>
      <w:r w:rsidR="00C150DB" w:rsidRPr="00D436ED">
        <w:rPr>
          <w:color w:val="000000" w:themeColor="text1"/>
        </w:rPr>
        <w:t xml:space="preserve">and </w:t>
      </w:r>
      <w:r w:rsidRPr="00D436ED">
        <w:rPr>
          <w:color w:val="000000" w:themeColor="text1"/>
        </w:rPr>
        <w:t xml:space="preserve">Schwartz (2018) </w:t>
      </w:r>
      <w:r w:rsidR="005C0BF7" w:rsidRPr="00D436ED">
        <w:rPr>
          <w:color w:val="000000" w:themeColor="text1"/>
        </w:rPr>
        <w:t>found</w:t>
      </w:r>
      <w:r w:rsidRPr="00D436ED">
        <w:rPr>
          <w:color w:val="000000" w:themeColor="text1"/>
        </w:rPr>
        <w:t xml:space="preserve"> that</w:t>
      </w:r>
      <w:r w:rsidRPr="00D436ED">
        <w:rPr>
          <w:color w:val="000000" w:themeColor="text1"/>
        </w:rPr>
        <w:t xml:space="preserve"> </w:t>
      </w:r>
      <w:r w:rsidR="005C0BF7" w:rsidRPr="00D436ED">
        <w:rPr>
          <w:color w:val="000000" w:themeColor="text1"/>
        </w:rPr>
        <w:t>s</w:t>
      </w:r>
      <w:r w:rsidRPr="00D436ED">
        <w:rPr>
          <w:color w:val="000000" w:themeColor="text1"/>
        </w:rPr>
        <w:t>tudents remember critical feedback</w:t>
      </w:r>
      <w:r w:rsidR="00D53C25" w:rsidRPr="00D436ED">
        <w:rPr>
          <w:color w:val="000000" w:themeColor="text1"/>
        </w:rPr>
        <w:t xml:space="preserve"> </w:t>
      </w:r>
      <w:r w:rsidRPr="00D436ED">
        <w:rPr>
          <w:color w:val="000000" w:themeColor="text1"/>
        </w:rPr>
        <w:t>more than positive feedback</w:t>
      </w:r>
      <w:r w:rsidR="00D53C25" w:rsidRPr="00D436ED">
        <w:rPr>
          <w:color w:val="000000" w:themeColor="text1"/>
        </w:rPr>
        <w:t>. However, this only applies</w:t>
      </w:r>
      <w:r w:rsidRPr="00D436ED">
        <w:rPr>
          <w:color w:val="000000" w:themeColor="text1"/>
        </w:rPr>
        <w:t xml:space="preserve"> when </w:t>
      </w:r>
      <w:r w:rsidR="00D53C25" w:rsidRPr="00D436ED">
        <w:rPr>
          <w:color w:val="000000" w:themeColor="text1"/>
        </w:rPr>
        <w:t>students have the option to</w:t>
      </w:r>
      <w:r w:rsidRPr="00D436ED">
        <w:rPr>
          <w:color w:val="000000" w:themeColor="text1"/>
        </w:rPr>
        <w:t xml:space="preserve"> choose which </w:t>
      </w:r>
      <w:r w:rsidR="005C0BF7" w:rsidRPr="00D436ED">
        <w:rPr>
          <w:color w:val="000000" w:themeColor="text1"/>
        </w:rPr>
        <w:t xml:space="preserve">type of </w:t>
      </w:r>
      <w:r w:rsidRPr="00D436ED">
        <w:rPr>
          <w:color w:val="000000" w:themeColor="text1"/>
        </w:rPr>
        <w:t xml:space="preserve">feedback they would like. Having a choice is </w:t>
      </w:r>
      <w:r w:rsidR="00D53C25" w:rsidRPr="00D436ED">
        <w:rPr>
          <w:color w:val="000000" w:themeColor="text1"/>
        </w:rPr>
        <w:t>the</w:t>
      </w:r>
      <w:r w:rsidRPr="00D436ED">
        <w:rPr>
          <w:color w:val="000000" w:themeColor="text1"/>
        </w:rPr>
        <w:t xml:space="preserve"> crucial element here</w:t>
      </w:r>
      <w:r w:rsidR="00846CAB" w:rsidRPr="00D436ED">
        <w:rPr>
          <w:color w:val="000000" w:themeColor="text1"/>
        </w:rPr>
        <w:t>,</w:t>
      </w:r>
      <w:r w:rsidRPr="00D436ED">
        <w:rPr>
          <w:color w:val="000000" w:themeColor="text1"/>
        </w:rPr>
        <w:t xml:space="preserve"> as </w:t>
      </w:r>
      <w:r w:rsidR="00EA4A1B" w:rsidRPr="00D436ED">
        <w:rPr>
          <w:color w:val="000000" w:themeColor="text1"/>
        </w:rPr>
        <w:t xml:space="preserve">when </w:t>
      </w:r>
      <w:r w:rsidR="00EA4A1B" w:rsidRPr="00D436ED">
        <w:rPr>
          <w:color w:val="000000" w:themeColor="text1"/>
        </w:rPr>
        <w:lastRenderedPageBreak/>
        <w:t>students cannot choose their preferred</w:t>
      </w:r>
      <w:r w:rsidR="007958FA" w:rsidRPr="00D436ED">
        <w:rPr>
          <w:color w:val="000000" w:themeColor="text1"/>
        </w:rPr>
        <w:t xml:space="preserve"> </w:t>
      </w:r>
      <w:r w:rsidR="00EA4A1B" w:rsidRPr="00D436ED">
        <w:rPr>
          <w:color w:val="000000" w:themeColor="text1"/>
        </w:rPr>
        <w:t>type</w:t>
      </w:r>
      <w:r w:rsidR="007958FA" w:rsidRPr="00D436ED">
        <w:rPr>
          <w:color w:val="000000" w:themeColor="text1"/>
        </w:rPr>
        <w:t xml:space="preserve"> of feedback</w:t>
      </w:r>
      <w:r w:rsidR="00EA4A1B" w:rsidRPr="00D436ED">
        <w:rPr>
          <w:color w:val="000000" w:themeColor="text1"/>
        </w:rPr>
        <w:t xml:space="preserve">, critical feedback can have a negative impact on </w:t>
      </w:r>
      <w:r w:rsidR="005F546B" w:rsidRPr="00D436ED">
        <w:rPr>
          <w:color w:val="000000" w:themeColor="text1"/>
        </w:rPr>
        <w:t xml:space="preserve">their </w:t>
      </w:r>
      <w:r w:rsidR="00EA4A1B" w:rsidRPr="00D436ED">
        <w:rPr>
          <w:color w:val="000000" w:themeColor="text1"/>
        </w:rPr>
        <w:t>learning (</w:t>
      </w:r>
      <w:proofErr w:type="spellStart"/>
      <w:r w:rsidR="00EA4A1B" w:rsidRPr="00D436ED">
        <w:rPr>
          <w:color w:val="000000" w:themeColor="text1"/>
        </w:rPr>
        <w:t>Cutumisu</w:t>
      </w:r>
      <w:proofErr w:type="spellEnd"/>
      <w:r w:rsidR="00EA4A1B" w:rsidRPr="00D436ED">
        <w:rPr>
          <w:color w:val="000000" w:themeColor="text1"/>
        </w:rPr>
        <w:t xml:space="preserve"> &amp; Schwartz, 2018).</w:t>
      </w:r>
      <w:r w:rsidR="00EA4A1B" w:rsidRPr="00D436ED">
        <w:rPr>
          <w:color w:val="000000" w:themeColor="text1"/>
        </w:rPr>
        <w:t xml:space="preserve"> </w:t>
      </w:r>
      <w:r w:rsidR="00C47772" w:rsidRPr="00D436ED">
        <w:rPr>
          <w:color w:val="000000" w:themeColor="text1"/>
        </w:rPr>
        <w:t xml:space="preserve">This suggests that memory for negative feedback may be </w:t>
      </w:r>
      <w:r w:rsidR="00894262" w:rsidRPr="00D436ED">
        <w:rPr>
          <w:color w:val="000000" w:themeColor="text1"/>
        </w:rPr>
        <w:t xml:space="preserve">limited for </w:t>
      </w:r>
      <w:r w:rsidR="005F546B" w:rsidRPr="00D436ED">
        <w:rPr>
          <w:color w:val="000000" w:themeColor="text1"/>
        </w:rPr>
        <w:t xml:space="preserve">these </w:t>
      </w:r>
      <w:r w:rsidR="00894262" w:rsidRPr="00D436ED">
        <w:rPr>
          <w:color w:val="000000" w:themeColor="text1"/>
        </w:rPr>
        <w:t>students</w:t>
      </w:r>
      <w:r w:rsidR="005F546B" w:rsidRPr="00D436ED">
        <w:rPr>
          <w:color w:val="000000" w:themeColor="text1"/>
        </w:rPr>
        <w:t xml:space="preserve"> as their learning is not enhanced following feedback</w:t>
      </w:r>
      <w:r w:rsidR="00894262" w:rsidRPr="00D436ED">
        <w:rPr>
          <w:color w:val="000000" w:themeColor="text1"/>
        </w:rPr>
        <w:t xml:space="preserve">. </w:t>
      </w:r>
      <w:r w:rsidR="005F546B" w:rsidRPr="00D436ED">
        <w:rPr>
          <w:color w:val="000000" w:themeColor="text1"/>
        </w:rPr>
        <w:t xml:space="preserve">The limitation of negative feedback </w:t>
      </w:r>
      <w:r w:rsidR="008F228B" w:rsidRPr="008F228B">
        <w:rPr>
          <w:color w:val="000000" w:themeColor="text1"/>
        </w:rPr>
        <w:t xml:space="preserve">could be attributed to the negative affect associated with critique of the students’ work. </w:t>
      </w:r>
      <w:proofErr w:type="spellStart"/>
      <w:r w:rsidR="005F546B" w:rsidRPr="00D436ED">
        <w:rPr>
          <w:color w:val="000000" w:themeColor="text1"/>
        </w:rPr>
        <w:t>Pekrun</w:t>
      </w:r>
      <w:proofErr w:type="spellEnd"/>
      <w:r w:rsidR="005F546B" w:rsidRPr="00D436ED">
        <w:rPr>
          <w:color w:val="000000" w:themeColor="text1"/>
        </w:rPr>
        <w:t xml:space="preserve"> et al. (2011) support this </w:t>
      </w:r>
      <w:r w:rsidR="008233D6">
        <w:rPr>
          <w:color w:val="000000" w:themeColor="text1"/>
        </w:rPr>
        <w:t>view</w:t>
      </w:r>
      <w:r w:rsidR="005F546B" w:rsidRPr="00D436ED">
        <w:rPr>
          <w:color w:val="000000" w:themeColor="text1"/>
        </w:rPr>
        <w:t xml:space="preserve"> in line with control-value theory, showing appreciation for the </w:t>
      </w:r>
      <w:r w:rsidR="008F228B">
        <w:rPr>
          <w:color w:val="000000" w:themeColor="text1"/>
        </w:rPr>
        <w:t>influence</w:t>
      </w:r>
      <w:r w:rsidR="005F546B" w:rsidRPr="00D436ED">
        <w:rPr>
          <w:color w:val="000000" w:themeColor="text1"/>
        </w:rPr>
        <w:t xml:space="preserve"> emotions have on memory. To further support this, </w:t>
      </w:r>
      <w:proofErr w:type="spellStart"/>
      <w:r w:rsidR="005F546B" w:rsidRPr="00D436ED">
        <w:rPr>
          <w:color w:val="000000" w:themeColor="text1"/>
        </w:rPr>
        <w:t>Lipnevich</w:t>
      </w:r>
      <w:proofErr w:type="spellEnd"/>
      <w:r w:rsidR="005F546B" w:rsidRPr="00D436ED">
        <w:rPr>
          <w:color w:val="000000" w:themeColor="text1"/>
        </w:rPr>
        <w:t xml:space="preserve"> et al. (2021) noted the influence of emotions on cognitive engagement when exploring </w:t>
      </w:r>
      <w:r w:rsidR="005F546B" w:rsidRPr="008C6F7A">
        <w:rPr>
          <w:color w:val="000000" w:themeColor="text1"/>
        </w:rPr>
        <w:t>receptivity to instructional feedback</w:t>
      </w:r>
      <w:r w:rsidR="005F546B" w:rsidRPr="00D436ED">
        <w:rPr>
          <w:color w:val="000000" w:themeColor="text1"/>
        </w:rPr>
        <w:t>.</w:t>
      </w:r>
      <w:r w:rsidR="009571F7" w:rsidRPr="00D436ED">
        <w:rPr>
          <w:color w:val="000000" w:themeColor="text1"/>
        </w:rPr>
        <w:t xml:space="preserve"> Furthermore, </w:t>
      </w:r>
      <w:r w:rsidR="00EB5C3E" w:rsidRPr="00D436ED">
        <w:rPr>
          <w:color w:val="000000" w:themeColor="text1"/>
        </w:rPr>
        <w:t xml:space="preserve">Hattie </w:t>
      </w:r>
      <w:r w:rsidR="008D17E8" w:rsidRPr="00D436ED">
        <w:rPr>
          <w:color w:val="000000" w:themeColor="text1"/>
        </w:rPr>
        <w:t xml:space="preserve">and </w:t>
      </w:r>
      <w:proofErr w:type="spellStart"/>
      <w:r w:rsidR="00EB5C3E" w:rsidRPr="00D436ED">
        <w:rPr>
          <w:color w:val="000000" w:themeColor="text1"/>
        </w:rPr>
        <w:t>Timperly</w:t>
      </w:r>
      <w:proofErr w:type="spellEnd"/>
      <w:r w:rsidR="00EB5C3E" w:rsidRPr="00D436ED">
        <w:rPr>
          <w:color w:val="000000" w:themeColor="text1"/>
        </w:rPr>
        <w:t xml:space="preserve"> (</w:t>
      </w:r>
      <w:r w:rsidR="00EB5C3E" w:rsidRPr="00D436ED">
        <w:rPr>
          <w:color w:val="000000" w:themeColor="text1"/>
        </w:rPr>
        <w:t>2007</w:t>
      </w:r>
      <w:r w:rsidR="00EB5C3E" w:rsidRPr="00D436ED">
        <w:rPr>
          <w:color w:val="000000" w:themeColor="text1"/>
        </w:rPr>
        <w:t>) insinuate that a</w:t>
      </w:r>
      <w:r w:rsidR="00933910" w:rsidRPr="00D436ED">
        <w:rPr>
          <w:color w:val="000000" w:themeColor="text1"/>
        </w:rPr>
        <w:t xml:space="preserve"> student </w:t>
      </w:r>
      <w:r w:rsidR="004033C0" w:rsidRPr="00D436ED">
        <w:rPr>
          <w:color w:val="000000" w:themeColor="text1"/>
        </w:rPr>
        <w:t xml:space="preserve">may not accept feedback that </w:t>
      </w:r>
      <w:r w:rsidR="00933910" w:rsidRPr="00D436ED">
        <w:rPr>
          <w:color w:val="000000" w:themeColor="text1"/>
        </w:rPr>
        <w:t>contradict</w:t>
      </w:r>
      <w:r w:rsidR="00770167" w:rsidRPr="00D436ED">
        <w:rPr>
          <w:color w:val="000000" w:themeColor="text1"/>
        </w:rPr>
        <w:t>s</w:t>
      </w:r>
      <w:r w:rsidR="00933910" w:rsidRPr="00D436ED">
        <w:rPr>
          <w:color w:val="000000" w:themeColor="text1"/>
        </w:rPr>
        <w:t xml:space="preserve"> their view of self</w:t>
      </w:r>
      <w:r w:rsidR="00EB5C3E" w:rsidRPr="00D436ED">
        <w:rPr>
          <w:color w:val="000000" w:themeColor="text1"/>
        </w:rPr>
        <w:t xml:space="preserve">. </w:t>
      </w:r>
      <w:r w:rsidR="009571F7" w:rsidRPr="00D436ED">
        <w:rPr>
          <w:color w:val="000000" w:themeColor="text1"/>
        </w:rPr>
        <w:t xml:space="preserve">This </w:t>
      </w:r>
      <w:r w:rsidR="009571F7" w:rsidRPr="00D436ED">
        <w:rPr>
          <w:color w:val="000000" w:themeColor="text1"/>
        </w:rPr>
        <w:t>could have a detrimental effect on the students’ memory for feedback if they choose to suppress the comments given.</w:t>
      </w:r>
      <w:r w:rsidR="009571F7" w:rsidRPr="00D436ED">
        <w:rPr>
          <w:color w:val="000000" w:themeColor="text1"/>
        </w:rPr>
        <w:t xml:space="preserve"> </w:t>
      </w:r>
      <w:r w:rsidR="007958FA" w:rsidRPr="00D436ED">
        <w:rPr>
          <w:color w:val="000000" w:themeColor="text1"/>
        </w:rPr>
        <w:t xml:space="preserve">De Vito </w:t>
      </w:r>
      <w:r w:rsidR="008D17E8" w:rsidRPr="00D436ED">
        <w:rPr>
          <w:color w:val="000000" w:themeColor="text1"/>
        </w:rPr>
        <w:t>and</w:t>
      </w:r>
      <w:r w:rsidR="007958FA" w:rsidRPr="00D436ED">
        <w:rPr>
          <w:color w:val="000000" w:themeColor="text1"/>
        </w:rPr>
        <w:t xml:space="preserve"> Fenske’s (2017) findings suggest that supressing memories of words can lead to the memories not being readily available for later use. In the context of feedback, memories of feedback that are supressed when received may not be able to be recalled at a later date. </w:t>
      </w:r>
    </w:p>
    <w:p w14:paraId="4E9FBF33" w14:textId="77777777" w:rsidR="007958FA" w:rsidRPr="00D436ED" w:rsidRDefault="007958FA" w:rsidP="00F619A0">
      <w:pPr>
        <w:rPr>
          <w:color w:val="000000" w:themeColor="text1"/>
        </w:rPr>
      </w:pPr>
    </w:p>
    <w:p w14:paraId="5B5A7A21" w14:textId="7721374B" w:rsidR="00455D69" w:rsidRPr="00D436ED" w:rsidRDefault="000B1297" w:rsidP="00F619A0">
      <w:pPr>
        <w:rPr>
          <w:color w:val="000000" w:themeColor="text1"/>
        </w:rPr>
      </w:pPr>
      <w:r w:rsidRPr="00D436ED">
        <w:rPr>
          <w:color w:val="000000" w:themeColor="text1"/>
        </w:rPr>
        <w:t>Additionally, m</w:t>
      </w:r>
      <w:r w:rsidR="00EF7AC4" w:rsidRPr="00D436ED">
        <w:rPr>
          <w:color w:val="000000" w:themeColor="text1"/>
        </w:rPr>
        <w:t>emory for feedback is influenced by t</w:t>
      </w:r>
      <w:r w:rsidR="005E760F" w:rsidRPr="00D436ED">
        <w:rPr>
          <w:color w:val="000000" w:themeColor="text1"/>
        </w:rPr>
        <w:t xml:space="preserve">he amount of feedback </w:t>
      </w:r>
      <w:r w:rsidRPr="00D436ED">
        <w:rPr>
          <w:color w:val="000000" w:themeColor="text1"/>
        </w:rPr>
        <w:t>presented to the student.</w:t>
      </w:r>
      <w:r w:rsidR="005E760F" w:rsidRPr="00D436ED">
        <w:rPr>
          <w:color w:val="000000" w:themeColor="text1"/>
        </w:rPr>
        <w:t xml:space="preserve"> </w:t>
      </w:r>
      <w:proofErr w:type="spellStart"/>
      <w:r w:rsidR="00CA22C7" w:rsidRPr="00506771">
        <w:rPr>
          <w:color w:val="000000"/>
        </w:rPr>
        <w:t>İli̇c</w:t>
      </w:r>
      <w:proofErr w:type="spellEnd"/>
      <w:r w:rsidR="00D24707" w:rsidRPr="00D436ED">
        <w:rPr>
          <w:color w:val="000000" w:themeColor="text1"/>
        </w:rPr>
        <w:t xml:space="preserve"> </w:t>
      </w:r>
      <w:r w:rsidR="005C0BF7" w:rsidRPr="00D436ED">
        <w:rPr>
          <w:color w:val="000000" w:themeColor="text1"/>
        </w:rPr>
        <w:t xml:space="preserve">and </w:t>
      </w:r>
      <w:proofErr w:type="spellStart"/>
      <w:r w:rsidR="00D24707" w:rsidRPr="00D436ED">
        <w:rPr>
          <w:color w:val="000000" w:themeColor="text1"/>
        </w:rPr>
        <w:t>Akbulut</w:t>
      </w:r>
      <w:proofErr w:type="spellEnd"/>
      <w:r w:rsidR="005C0BF7" w:rsidRPr="00D436ED">
        <w:rPr>
          <w:color w:val="000000" w:themeColor="text1"/>
        </w:rPr>
        <w:t xml:space="preserve"> (</w:t>
      </w:r>
      <w:r w:rsidR="00D24707" w:rsidRPr="00D436ED">
        <w:rPr>
          <w:color w:val="000000" w:themeColor="text1"/>
        </w:rPr>
        <w:t xml:space="preserve">2019) </w:t>
      </w:r>
      <w:r w:rsidR="005C0BF7" w:rsidRPr="00D436ED">
        <w:rPr>
          <w:color w:val="000000" w:themeColor="text1"/>
        </w:rPr>
        <w:t>found that</w:t>
      </w:r>
      <w:r w:rsidR="00D24707" w:rsidRPr="00D436ED">
        <w:rPr>
          <w:color w:val="000000" w:themeColor="text1"/>
        </w:rPr>
        <w:t xml:space="preserve"> too much information can overload a student and result in less engagement</w:t>
      </w:r>
      <w:r w:rsidR="005C0BF7" w:rsidRPr="00D436ED">
        <w:rPr>
          <w:color w:val="000000" w:themeColor="text1"/>
        </w:rPr>
        <w:t xml:space="preserve">. This was supported by </w:t>
      </w:r>
      <w:r w:rsidR="005C0BF7" w:rsidRPr="00D436ED">
        <w:rPr>
          <w:color w:val="000000" w:themeColor="text1"/>
        </w:rPr>
        <w:t>Berndt et al</w:t>
      </w:r>
      <w:r w:rsidR="000B0DF7" w:rsidRPr="00D436ED">
        <w:rPr>
          <w:color w:val="000000" w:themeColor="text1"/>
        </w:rPr>
        <w:t>.</w:t>
      </w:r>
      <w:r w:rsidR="005C0BF7" w:rsidRPr="00D436ED">
        <w:rPr>
          <w:color w:val="000000" w:themeColor="text1"/>
        </w:rPr>
        <w:t xml:space="preserve"> (201</w:t>
      </w:r>
      <w:r w:rsidR="00CA22C7">
        <w:rPr>
          <w:color w:val="000000" w:themeColor="text1"/>
        </w:rPr>
        <w:t>7</w:t>
      </w:r>
      <w:r w:rsidR="005C0BF7" w:rsidRPr="00D436ED">
        <w:rPr>
          <w:color w:val="000000" w:themeColor="text1"/>
        </w:rPr>
        <w:t>)</w:t>
      </w:r>
      <w:r w:rsidR="005C0BF7" w:rsidRPr="00D436ED">
        <w:rPr>
          <w:color w:val="000000" w:themeColor="text1"/>
        </w:rPr>
        <w:t xml:space="preserve"> as d</w:t>
      </w:r>
      <w:r w:rsidR="008544F7" w:rsidRPr="00D436ED">
        <w:rPr>
          <w:color w:val="000000" w:themeColor="text1"/>
        </w:rPr>
        <w:t xml:space="preserve">escriptive </w:t>
      </w:r>
      <w:r w:rsidR="005C0BF7" w:rsidRPr="00D436ED">
        <w:rPr>
          <w:color w:val="000000" w:themeColor="text1"/>
        </w:rPr>
        <w:t>findings</w:t>
      </w:r>
      <w:r w:rsidR="008544F7" w:rsidRPr="00D436ED">
        <w:rPr>
          <w:color w:val="000000" w:themeColor="text1"/>
        </w:rPr>
        <w:t xml:space="preserve"> </w:t>
      </w:r>
      <w:r w:rsidR="005C0BF7" w:rsidRPr="00D436ED">
        <w:rPr>
          <w:color w:val="000000" w:themeColor="text1"/>
        </w:rPr>
        <w:t xml:space="preserve">show </w:t>
      </w:r>
      <w:r w:rsidR="008544F7" w:rsidRPr="00D436ED">
        <w:rPr>
          <w:color w:val="000000" w:themeColor="text1"/>
        </w:rPr>
        <w:t>that increased information result</w:t>
      </w:r>
      <w:r w:rsidR="005C0BF7" w:rsidRPr="00D436ED">
        <w:rPr>
          <w:color w:val="000000" w:themeColor="text1"/>
        </w:rPr>
        <w:t>ed</w:t>
      </w:r>
      <w:r w:rsidR="008544F7" w:rsidRPr="00D436ED">
        <w:rPr>
          <w:color w:val="000000" w:themeColor="text1"/>
        </w:rPr>
        <w:t xml:space="preserve"> in decreased recall</w:t>
      </w:r>
      <w:r w:rsidR="00D24707" w:rsidRPr="00D436ED">
        <w:rPr>
          <w:color w:val="000000" w:themeColor="text1"/>
        </w:rPr>
        <w:t>. However</w:t>
      </w:r>
      <w:r w:rsidR="008544F7" w:rsidRPr="00D436ED">
        <w:rPr>
          <w:color w:val="000000" w:themeColor="text1"/>
        </w:rPr>
        <w:t>,</w:t>
      </w:r>
      <w:r w:rsidR="00D24707" w:rsidRPr="00D436ED">
        <w:rPr>
          <w:color w:val="000000" w:themeColor="text1"/>
        </w:rPr>
        <w:t xml:space="preserve"> both Wang et al</w:t>
      </w:r>
      <w:r w:rsidR="004769A1">
        <w:rPr>
          <w:color w:val="000000" w:themeColor="text1"/>
        </w:rPr>
        <w:t>.</w:t>
      </w:r>
      <w:r w:rsidR="00D24707" w:rsidRPr="00D436ED">
        <w:rPr>
          <w:color w:val="000000" w:themeColor="text1"/>
        </w:rPr>
        <w:t xml:space="preserve"> (2019) and </w:t>
      </w:r>
      <w:proofErr w:type="spellStart"/>
      <w:r w:rsidR="00CA22C7" w:rsidRPr="00506771">
        <w:rPr>
          <w:color w:val="000000"/>
        </w:rPr>
        <w:t>İli̇c</w:t>
      </w:r>
      <w:proofErr w:type="spellEnd"/>
      <w:r w:rsidR="00D24707" w:rsidRPr="00D436ED">
        <w:rPr>
          <w:color w:val="000000" w:themeColor="text1"/>
        </w:rPr>
        <w:t xml:space="preserve"> </w:t>
      </w:r>
      <w:r w:rsidR="008D17E8" w:rsidRPr="00D436ED">
        <w:rPr>
          <w:color w:val="000000" w:themeColor="text1"/>
        </w:rPr>
        <w:t>and</w:t>
      </w:r>
      <w:r w:rsidR="00D24707" w:rsidRPr="00D436ED">
        <w:rPr>
          <w:color w:val="000000" w:themeColor="text1"/>
        </w:rPr>
        <w:t xml:space="preserve"> </w:t>
      </w:r>
      <w:proofErr w:type="spellStart"/>
      <w:r w:rsidR="00D24707" w:rsidRPr="00D436ED">
        <w:rPr>
          <w:color w:val="000000" w:themeColor="text1"/>
        </w:rPr>
        <w:t>Akbulut</w:t>
      </w:r>
      <w:proofErr w:type="spellEnd"/>
      <w:r w:rsidR="00D24707" w:rsidRPr="00D436ED">
        <w:rPr>
          <w:color w:val="000000" w:themeColor="text1"/>
        </w:rPr>
        <w:t xml:space="preserve"> (2019) found that more information can result in more effort invested </w:t>
      </w:r>
      <w:r w:rsidR="00D82B26" w:rsidRPr="00D436ED">
        <w:rPr>
          <w:color w:val="000000" w:themeColor="text1"/>
        </w:rPr>
        <w:t xml:space="preserve">by the student </w:t>
      </w:r>
      <w:r w:rsidR="00D24707" w:rsidRPr="00D436ED">
        <w:rPr>
          <w:color w:val="000000" w:themeColor="text1"/>
        </w:rPr>
        <w:t xml:space="preserve">which may lead to increased memory of feedback. </w:t>
      </w:r>
      <w:r w:rsidR="00D82B26" w:rsidRPr="00D436ED">
        <w:rPr>
          <w:color w:val="000000" w:themeColor="text1"/>
        </w:rPr>
        <w:t>Opposingly,</w:t>
      </w:r>
      <w:r w:rsidR="004022D4" w:rsidRPr="00D436ED">
        <w:rPr>
          <w:color w:val="000000" w:themeColor="text1"/>
        </w:rPr>
        <w:t xml:space="preserve"> </w:t>
      </w:r>
      <w:r w:rsidR="000B0DF7" w:rsidRPr="00D436ED">
        <w:rPr>
          <w:color w:val="000000" w:themeColor="text1"/>
        </w:rPr>
        <w:t xml:space="preserve">concise feedback can be advantageous. </w:t>
      </w:r>
      <w:r w:rsidR="004022D4" w:rsidRPr="00D436ED">
        <w:rPr>
          <w:color w:val="000000" w:themeColor="text1"/>
        </w:rPr>
        <w:t xml:space="preserve">Taylor et al. (2020) </w:t>
      </w:r>
      <w:r w:rsidR="0053010C" w:rsidRPr="00D436ED">
        <w:rPr>
          <w:color w:val="000000" w:themeColor="text1"/>
        </w:rPr>
        <w:t xml:space="preserve">explored attention to persuasive information online, when </w:t>
      </w:r>
      <w:r w:rsidR="006E19FA" w:rsidRPr="00D436ED">
        <w:rPr>
          <w:color w:val="000000" w:themeColor="text1"/>
        </w:rPr>
        <w:t xml:space="preserve">the results are </w:t>
      </w:r>
      <w:r w:rsidR="0053010C" w:rsidRPr="00D436ED">
        <w:rPr>
          <w:color w:val="000000" w:themeColor="text1"/>
        </w:rPr>
        <w:t xml:space="preserve">applied to feedback assessment it is </w:t>
      </w:r>
      <w:r w:rsidR="00682BEC" w:rsidRPr="00D436ED">
        <w:rPr>
          <w:color w:val="000000" w:themeColor="text1"/>
        </w:rPr>
        <w:t>implied</w:t>
      </w:r>
      <w:r w:rsidR="0053010C" w:rsidRPr="00D436ED">
        <w:rPr>
          <w:color w:val="000000" w:themeColor="text1"/>
        </w:rPr>
        <w:t xml:space="preserve"> that</w:t>
      </w:r>
      <w:r w:rsidR="004022D4" w:rsidRPr="00D436ED">
        <w:rPr>
          <w:color w:val="000000" w:themeColor="text1"/>
        </w:rPr>
        <w:t xml:space="preserve"> </w:t>
      </w:r>
      <w:r w:rsidR="006E19FA" w:rsidRPr="00D436ED">
        <w:rPr>
          <w:color w:val="000000" w:themeColor="text1"/>
        </w:rPr>
        <w:t>students</w:t>
      </w:r>
      <w:r w:rsidR="0053010C" w:rsidRPr="00D436ED">
        <w:rPr>
          <w:color w:val="000000" w:themeColor="text1"/>
        </w:rPr>
        <w:t xml:space="preserve"> </w:t>
      </w:r>
      <w:r w:rsidR="006E19FA" w:rsidRPr="00D436ED">
        <w:rPr>
          <w:color w:val="000000" w:themeColor="text1"/>
        </w:rPr>
        <w:t xml:space="preserve">will </w:t>
      </w:r>
      <w:r w:rsidR="004022D4" w:rsidRPr="00D436ED">
        <w:rPr>
          <w:color w:val="000000" w:themeColor="text1"/>
        </w:rPr>
        <w:t xml:space="preserve">attend to </w:t>
      </w:r>
      <w:r w:rsidR="009760D4" w:rsidRPr="00D436ED">
        <w:rPr>
          <w:color w:val="000000" w:themeColor="text1"/>
        </w:rPr>
        <w:t>heuristic</w:t>
      </w:r>
      <w:r w:rsidR="004022D4" w:rsidRPr="00D436ED">
        <w:rPr>
          <w:color w:val="000000" w:themeColor="text1"/>
        </w:rPr>
        <w:t xml:space="preserve"> information</w:t>
      </w:r>
      <w:r w:rsidR="006E19FA" w:rsidRPr="00D436ED">
        <w:rPr>
          <w:color w:val="000000" w:themeColor="text1"/>
        </w:rPr>
        <w:t xml:space="preserve">. This could be ascribed to </w:t>
      </w:r>
      <w:r w:rsidR="00252C81" w:rsidRPr="00D436ED">
        <w:rPr>
          <w:color w:val="000000" w:themeColor="text1"/>
        </w:rPr>
        <w:t xml:space="preserve">simple information </w:t>
      </w:r>
      <w:r w:rsidR="004022D4" w:rsidRPr="00D436ED">
        <w:rPr>
          <w:color w:val="000000" w:themeColor="text1"/>
        </w:rPr>
        <w:t>requir</w:t>
      </w:r>
      <w:r w:rsidR="006E19FA" w:rsidRPr="00D436ED">
        <w:rPr>
          <w:color w:val="000000" w:themeColor="text1"/>
        </w:rPr>
        <w:t>ing</w:t>
      </w:r>
      <w:r w:rsidR="004022D4" w:rsidRPr="00D436ED">
        <w:rPr>
          <w:color w:val="000000" w:themeColor="text1"/>
        </w:rPr>
        <w:t xml:space="preserve"> less effort to process</w:t>
      </w:r>
      <w:r w:rsidR="00BF4CBD" w:rsidRPr="00D436ED">
        <w:rPr>
          <w:color w:val="000000" w:themeColor="text1"/>
        </w:rPr>
        <w:t xml:space="preserve">. Thus, </w:t>
      </w:r>
      <w:r w:rsidR="00BF4CBD" w:rsidRPr="00D436ED">
        <w:rPr>
          <w:color w:val="000000" w:themeColor="text1"/>
        </w:rPr>
        <w:t xml:space="preserve">students’ may feel that their goals will be attained more easily by focusing on </w:t>
      </w:r>
      <w:r w:rsidR="009F7934" w:rsidRPr="00D436ED">
        <w:rPr>
          <w:color w:val="000000" w:themeColor="text1"/>
        </w:rPr>
        <w:t>information that is easy to process</w:t>
      </w:r>
      <w:r w:rsidR="00BF4CBD" w:rsidRPr="00D436ED">
        <w:rPr>
          <w:color w:val="000000" w:themeColor="text1"/>
        </w:rPr>
        <w:t>.</w:t>
      </w:r>
      <w:r w:rsidR="00BF4CBD" w:rsidRPr="00D436ED">
        <w:rPr>
          <w:color w:val="000000" w:themeColor="text1"/>
        </w:rPr>
        <w:t xml:space="preserve"> </w:t>
      </w:r>
      <w:r w:rsidR="004022D4" w:rsidRPr="00D436ED">
        <w:rPr>
          <w:color w:val="000000" w:themeColor="text1"/>
        </w:rPr>
        <w:t>Th</w:t>
      </w:r>
      <w:r w:rsidR="006E19FA" w:rsidRPr="00D436ED">
        <w:rPr>
          <w:color w:val="000000" w:themeColor="text1"/>
        </w:rPr>
        <w:t>ese notions</w:t>
      </w:r>
      <w:r w:rsidR="004022D4" w:rsidRPr="00D436ED">
        <w:rPr>
          <w:color w:val="000000" w:themeColor="text1"/>
        </w:rPr>
        <w:t xml:space="preserve"> suggest that depending on a students’ perceptions and goals</w:t>
      </w:r>
      <w:r w:rsidR="006404F4" w:rsidRPr="00D436ED">
        <w:rPr>
          <w:color w:val="000000" w:themeColor="text1"/>
        </w:rPr>
        <w:t xml:space="preserve"> in relation to their learning</w:t>
      </w:r>
      <w:r w:rsidR="004022D4" w:rsidRPr="00D436ED">
        <w:rPr>
          <w:color w:val="000000" w:themeColor="text1"/>
        </w:rPr>
        <w:t>, they may attend to more detailed or more simple feedback</w:t>
      </w:r>
      <w:r w:rsidR="006404F4" w:rsidRPr="00D436ED">
        <w:rPr>
          <w:color w:val="000000" w:themeColor="text1"/>
        </w:rPr>
        <w:t xml:space="preserve"> accordingly</w:t>
      </w:r>
      <w:r w:rsidR="004022D4" w:rsidRPr="00D436ED">
        <w:rPr>
          <w:color w:val="000000" w:themeColor="text1"/>
        </w:rPr>
        <w:t xml:space="preserve">. </w:t>
      </w:r>
    </w:p>
    <w:p w14:paraId="16FCCD47" w14:textId="77777777" w:rsidR="0053010C" w:rsidRPr="00D436ED" w:rsidRDefault="0053010C" w:rsidP="00F619A0">
      <w:pPr>
        <w:rPr>
          <w:color w:val="000000" w:themeColor="text1"/>
        </w:rPr>
      </w:pPr>
    </w:p>
    <w:p w14:paraId="4E610484" w14:textId="505339FC" w:rsidR="001D69A3" w:rsidRPr="00D436ED" w:rsidRDefault="00E124F1" w:rsidP="00F619A0">
      <w:pPr>
        <w:rPr>
          <w:color w:val="000000" w:themeColor="text1"/>
        </w:rPr>
      </w:pPr>
      <w:r w:rsidRPr="00D436ED">
        <w:rPr>
          <w:color w:val="000000" w:themeColor="text1"/>
        </w:rPr>
        <w:t>Carmona et al</w:t>
      </w:r>
      <w:r w:rsidR="00455D69" w:rsidRPr="00D436ED">
        <w:rPr>
          <w:color w:val="000000" w:themeColor="text1"/>
        </w:rPr>
        <w:t>.</w:t>
      </w:r>
      <w:r w:rsidRPr="00D436ED">
        <w:rPr>
          <w:color w:val="000000" w:themeColor="text1"/>
        </w:rPr>
        <w:t xml:space="preserve"> (2019) </w:t>
      </w:r>
      <w:r w:rsidR="0053010C" w:rsidRPr="00D436ED">
        <w:rPr>
          <w:color w:val="000000" w:themeColor="text1"/>
        </w:rPr>
        <w:t>found that</w:t>
      </w:r>
      <w:r w:rsidRPr="00D436ED">
        <w:rPr>
          <w:color w:val="000000" w:themeColor="text1"/>
        </w:rPr>
        <w:t xml:space="preserve"> experience of having a positive outcome from using feedback </w:t>
      </w:r>
      <w:r w:rsidR="0053010C" w:rsidRPr="00D436ED">
        <w:rPr>
          <w:color w:val="000000" w:themeColor="text1"/>
        </w:rPr>
        <w:t xml:space="preserve">previously, </w:t>
      </w:r>
      <w:r w:rsidRPr="00D436ED">
        <w:rPr>
          <w:color w:val="000000" w:themeColor="text1"/>
        </w:rPr>
        <w:t>may lead to increased engagement with feedback</w:t>
      </w:r>
      <w:r w:rsidR="00367070">
        <w:rPr>
          <w:color w:val="000000" w:themeColor="text1"/>
        </w:rPr>
        <w:t>, leading to enhanced memory for</w:t>
      </w:r>
      <w:r w:rsidRPr="00D436ED">
        <w:rPr>
          <w:color w:val="000000" w:themeColor="text1"/>
        </w:rPr>
        <w:t xml:space="preserve"> feedback to use in future work. </w:t>
      </w:r>
      <w:r w:rsidR="0053010C" w:rsidRPr="00D436ED">
        <w:rPr>
          <w:color w:val="000000" w:themeColor="text1"/>
        </w:rPr>
        <w:t>Nonetheless, this can</w:t>
      </w:r>
      <w:r w:rsidRPr="00D436ED">
        <w:rPr>
          <w:color w:val="000000" w:themeColor="text1"/>
        </w:rPr>
        <w:t xml:space="preserve"> be mediated by the </w:t>
      </w:r>
      <w:r w:rsidR="004E1560" w:rsidRPr="00D436ED">
        <w:rPr>
          <w:color w:val="000000" w:themeColor="text1"/>
        </w:rPr>
        <w:t>student’s</w:t>
      </w:r>
      <w:r w:rsidRPr="00D436ED">
        <w:rPr>
          <w:color w:val="000000" w:themeColor="text1"/>
        </w:rPr>
        <w:t xml:space="preserve"> perception of the </w:t>
      </w:r>
      <w:r w:rsidR="004E1560" w:rsidRPr="00D436ED">
        <w:rPr>
          <w:color w:val="000000" w:themeColor="text1"/>
        </w:rPr>
        <w:t>educator’s</w:t>
      </w:r>
      <w:r w:rsidRPr="00D436ED">
        <w:rPr>
          <w:color w:val="000000" w:themeColor="text1"/>
        </w:rPr>
        <w:t xml:space="preserve"> competence (Berndt et al</w:t>
      </w:r>
      <w:r w:rsidR="004769A1">
        <w:rPr>
          <w:color w:val="000000" w:themeColor="text1"/>
        </w:rPr>
        <w:t>.</w:t>
      </w:r>
      <w:r w:rsidRPr="00D436ED">
        <w:rPr>
          <w:color w:val="000000" w:themeColor="text1"/>
        </w:rPr>
        <w:t>, 201</w:t>
      </w:r>
      <w:r w:rsidR="00CA22C7">
        <w:rPr>
          <w:color w:val="000000" w:themeColor="text1"/>
        </w:rPr>
        <w:t>7</w:t>
      </w:r>
      <w:r w:rsidRPr="00D436ED">
        <w:rPr>
          <w:color w:val="000000" w:themeColor="text1"/>
        </w:rPr>
        <w:t>).</w:t>
      </w:r>
      <w:r w:rsidR="00AB4C9E" w:rsidRPr="00D436ED">
        <w:rPr>
          <w:color w:val="000000" w:themeColor="text1"/>
        </w:rPr>
        <w:t xml:space="preserve"> </w:t>
      </w:r>
      <w:r w:rsidR="00AB4C9E" w:rsidRPr="00D436ED">
        <w:rPr>
          <w:color w:val="000000" w:themeColor="text1"/>
        </w:rPr>
        <w:t xml:space="preserve">Taylor et al. (2020) </w:t>
      </w:r>
      <w:r w:rsidR="00AB4C9E" w:rsidRPr="00D436ED">
        <w:rPr>
          <w:color w:val="000000" w:themeColor="text1"/>
        </w:rPr>
        <w:t>supported this as p</w:t>
      </w:r>
      <w:r w:rsidR="00AB4C9E" w:rsidRPr="00D436ED">
        <w:rPr>
          <w:color w:val="000000" w:themeColor="text1"/>
        </w:rPr>
        <w:t>er</w:t>
      </w:r>
      <w:r w:rsidR="00AB4C9E" w:rsidRPr="00D436ED">
        <w:rPr>
          <w:color w:val="000000" w:themeColor="text1"/>
        </w:rPr>
        <w:t>i</w:t>
      </w:r>
      <w:r w:rsidR="00AB4C9E" w:rsidRPr="00D436ED">
        <w:rPr>
          <w:color w:val="000000" w:themeColor="text1"/>
        </w:rPr>
        <w:t>pheral cues were found to increase attention to the content of the message when personal benefits were apparent, in line with the Elaboration likelihood model</w:t>
      </w:r>
      <w:r w:rsidR="0053010C" w:rsidRPr="00D436ED">
        <w:rPr>
          <w:color w:val="000000" w:themeColor="text1"/>
        </w:rPr>
        <w:t xml:space="preserve"> (</w:t>
      </w:r>
      <w:r w:rsidR="00C150DB" w:rsidRPr="00D436ED">
        <w:rPr>
          <w:color w:val="000000" w:themeColor="text1"/>
        </w:rPr>
        <w:t>Petty &amp; Cacioppo, 1986</w:t>
      </w:r>
      <w:r w:rsidR="0053010C" w:rsidRPr="00D436ED">
        <w:rPr>
          <w:color w:val="000000" w:themeColor="text1"/>
        </w:rPr>
        <w:t>)</w:t>
      </w:r>
      <w:r w:rsidR="00AB4C9E" w:rsidRPr="00D436ED">
        <w:rPr>
          <w:color w:val="000000" w:themeColor="text1"/>
        </w:rPr>
        <w:t xml:space="preserve">. When applied to the context of feedback in higher education, it is indicated that </w:t>
      </w:r>
      <w:r w:rsidR="00367070">
        <w:rPr>
          <w:color w:val="000000" w:themeColor="text1"/>
        </w:rPr>
        <w:t xml:space="preserve">a student’s </w:t>
      </w:r>
      <w:r w:rsidR="00AB4C9E" w:rsidRPr="00D436ED">
        <w:rPr>
          <w:color w:val="000000" w:themeColor="text1"/>
        </w:rPr>
        <w:t xml:space="preserve">perception of the educator </w:t>
      </w:r>
      <w:r w:rsidR="00367070">
        <w:rPr>
          <w:color w:val="000000" w:themeColor="text1"/>
        </w:rPr>
        <w:t xml:space="preserve">who is </w:t>
      </w:r>
      <w:r w:rsidR="00AB4C9E" w:rsidRPr="00D436ED">
        <w:rPr>
          <w:color w:val="000000" w:themeColor="text1"/>
        </w:rPr>
        <w:t>giving the feedback</w:t>
      </w:r>
      <w:r w:rsidR="00367070">
        <w:rPr>
          <w:color w:val="000000" w:themeColor="text1"/>
        </w:rPr>
        <w:t xml:space="preserve">; </w:t>
      </w:r>
      <w:r w:rsidR="00AB4C9E" w:rsidRPr="00D436ED">
        <w:rPr>
          <w:color w:val="000000" w:themeColor="text1"/>
        </w:rPr>
        <w:t>and of the message given</w:t>
      </w:r>
      <w:r w:rsidR="00367070">
        <w:rPr>
          <w:color w:val="000000" w:themeColor="text1"/>
        </w:rPr>
        <w:t>,</w:t>
      </w:r>
      <w:r w:rsidR="00AB4C9E" w:rsidRPr="00D436ED">
        <w:rPr>
          <w:color w:val="000000" w:themeColor="text1"/>
        </w:rPr>
        <w:t xml:space="preserve"> will influence attention given to the feedback which may impact memory for feedback.</w:t>
      </w:r>
      <w:r w:rsidR="00AB4C9E" w:rsidRPr="00D436ED">
        <w:rPr>
          <w:color w:val="000000" w:themeColor="text1"/>
        </w:rPr>
        <w:t xml:space="preserve"> </w:t>
      </w:r>
    </w:p>
    <w:p w14:paraId="76EE9D2E" w14:textId="77777777" w:rsidR="001D69A3" w:rsidRPr="00D436ED" w:rsidRDefault="001D69A3" w:rsidP="00F619A0">
      <w:pPr>
        <w:rPr>
          <w:color w:val="000000" w:themeColor="text1"/>
        </w:rPr>
      </w:pPr>
    </w:p>
    <w:p w14:paraId="12BE284F" w14:textId="677639C4" w:rsidR="00D36CDE" w:rsidRPr="00D436ED" w:rsidRDefault="00E124F1" w:rsidP="007B1F32">
      <w:pPr>
        <w:rPr>
          <w:color w:val="000000" w:themeColor="text1"/>
        </w:rPr>
      </w:pPr>
      <w:r w:rsidRPr="00D436ED">
        <w:rPr>
          <w:color w:val="000000" w:themeColor="text1"/>
        </w:rPr>
        <w:t>Other factors may also influence memory for feedback.</w:t>
      </w:r>
      <w:r w:rsidR="009324EA" w:rsidRPr="00D436ED">
        <w:rPr>
          <w:color w:val="000000" w:themeColor="text1"/>
        </w:rPr>
        <w:t xml:space="preserve"> </w:t>
      </w:r>
      <w:r w:rsidR="00353472" w:rsidRPr="00D436ED">
        <w:rPr>
          <w:color w:val="000000" w:themeColor="text1"/>
        </w:rPr>
        <w:t xml:space="preserve">Wu </w:t>
      </w:r>
      <w:r w:rsidR="008D17E8" w:rsidRPr="00D436ED">
        <w:rPr>
          <w:color w:val="000000" w:themeColor="text1"/>
        </w:rPr>
        <w:t>and</w:t>
      </w:r>
      <w:r w:rsidR="00353472" w:rsidRPr="00D436ED">
        <w:rPr>
          <w:color w:val="000000" w:themeColor="text1"/>
        </w:rPr>
        <w:t xml:space="preserve"> Cheng (2019) found gender differences concerning cognitive attention when learning online. </w:t>
      </w:r>
      <w:r w:rsidR="00353472" w:rsidRPr="00D436ED">
        <w:rPr>
          <w:color w:val="000000" w:themeColor="text1"/>
        </w:rPr>
        <w:t xml:space="preserve">In addition, </w:t>
      </w:r>
      <w:r w:rsidRPr="00D436ED">
        <w:rPr>
          <w:color w:val="000000" w:themeColor="text1"/>
        </w:rPr>
        <w:t>Boyle et al</w:t>
      </w:r>
      <w:r w:rsidR="004769A1">
        <w:rPr>
          <w:color w:val="000000" w:themeColor="text1"/>
        </w:rPr>
        <w:t>.</w:t>
      </w:r>
      <w:r w:rsidRPr="00D436ED">
        <w:rPr>
          <w:color w:val="000000" w:themeColor="text1"/>
        </w:rPr>
        <w:t xml:space="preserve"> (2020) found that levels of cognitive processing </w:t>
      </w:r>
      <w:r w:rsidR="00F32C04" w:rsidRPr="00D436ED">
        <w:rPr>
          <w:color w:val="000000" w:themeColor="text1"/>
        </w:rPr>
        <w:t xml:space="preserve">can be </w:t>
      </w:r>
      <w:r w:rsidRPr="00D436ED">
        <w:rPr>
          <w:color w:val="000000" w:themeColor="text1"/>
        </w:rPr>
        <w:t>influenced by year</w:t>
      </w:r>
      <w:r w:rsidR="00F32C04" w:rsidRPr="00D436ED">
        <w:rPr>
          <w:color w:val="000000" w:themeColor="text1"/>
        </w:rPr>
        <w:t xml:space="preserve"> and country</w:t>
      </w:r>
      <w:r w:rsidRPr="00D436ED">
        <w:rPr>
          <w:color w:val="000000" w:themeColor="text1"/>
        </w:rPr>
        <w:t xml:space="preserve"> of study. It is suggested that cultural differences and quality of education account for these differences</w:t>
      </w:r>
      <w:r w:rsidR="004769A1">
        <w:rPr>
          <w:color w:val="000000" w:themeColor="text1"/>
        </w:rPr>
        <w:t xml:space="preserve"> (</w:t>
      </w:r>
      <w:r w:rsidR="004769A1" w:rsidRPr="00D436ED">
        <w:rPr>
          <w:color w:val="000000" w:themeColor="text1"/>
        </w:rPr>
        <w:t>Boyle et al</w:t>
      </w:r>
      <w:r w:rsidR="004769A1">
        <w:rPr>
          <w:color w:val="000000" w:themeColor="text1"/>
        </w:rPr>
        <w:t xml:space="preserve">., </w:t>
      </w:r>
      <w:r w:rsidR="004769A1" w:rsidRPr="00D436ED">
        <w:rPr>
          <w:color w:val="000000" w:themeColor="text1"/>
        </w:rPr>
        <w:t>2020)</w:t>
      </w:r>
      <w:r w:rsidRPr="00D436ED">
        <w:rPr>
          <w:color w:val="000000" w:themeColor="text1"/>
        </w:rPr>
        <w:t xml:space="preserve">. </w:t>
      </w:r>
      <w:r w:rsidR="009324EA" w:rsidRPr="00D436ED">
        <w:rPr>
          <w:color w:val="000000" w:themeColor="text1"/>
        </w:rPr>
        <w:t xml:space="preserve">In line with these findings, </w:t>
      </w:r>
      <w:proofErr w:type="spellStart"/>
      <w:r w:rsidR="009324EA" w:rsidRPr="00D436ED">
        <w:rPr>
          <w:color w:val="000000" w:themeColor="text1"/>
        </w:rPr>
        <w:t>Vermunt</w:t>
      </w:r>
      <w:proofErr w:type="spellEnd"/>
      <w:r w:rsidR="009324EA" w:rsidRPr="00D436ED">
        <w:rPr>
          <w:color w:val="000000" w:themeColor="text1"/>
        </w:rPr>
        <w:t xml:space="preserve"> </w:t>
      </w:r>
      <w:r w:rsidR="008D17E8" w:rsidRPr="00D436ED">
        <w:rPr>
          <w:color w:val="000000" w:themeColor="text1"/>
        </w:rPr>
        <w:t xml:space="preserve">and </w:t>
      </w:r>
      <w:proofErr w:type="spellStart"/>
      <w:r w:rsidR="009324EA" w:rsidRPr="00D436ED">
        <w:rPr>
          <w:color w:val="000000" w:themeColor="text1"/>
        </w:rPr>
        <w:t>Donche</w:t>
      </w:r>
      <w:proofErr w:type="spellEnd"/>
      <w:r w:rsidR="009324EA" w:rsidRPr="00D436ED">
        <w:rPr>
          <w:color w:val="000000" w:themeColor="text1"/>
        </w:rPr>
        <w:t xml:space="preserve"> (2017) reported that </w:t>
      </w:r>
      <w:r w:rsidR="00353472" w:rsidRPr="00D436ED">
        <w:rPr>
          <w:color w:val="000000" w:themeColor="text1"/>
        </w:rPr>
        <w:t xml:space="preserve">gender, </w:t>
      </w:r>
      <w:r w:rsidR="009324EA" w:rsidRPr="00D436ED">
        <w:rPr>
          <w:color w:val="000000" w:themeColor="text1"/>
        </w:rPr>
        <w:t xml:space="preserve">age, </w:t>
      </w:r>
      <w:r w:rsidR="00353472" w:rsidRPr="00D436ED">
        <w:rPr>
          <w:color w:val="000000" w:themeColor="text1"/>
        </w:rPr>
        <w:t xml:space="preserve">year and country of study, </w:t>
      </w:r>
      <w:r w:rsidR="009324EA" w:rsidRPr="00D436ED">
        <w:rPr>
          <w:color w:val="000000" w:themeColor="text1"/>
        </w:rPr>
        <w:t>previous education, personality, motivation, epistemological beliefs, and discipline studied can influence students cognitive processing strategies, such as the ability to process information on a deeper level.</w:t>
      </w:r>
      <w:r w:rsidR="00D36CDE" w:rsidRPr="00D436ED">
        <w:rPr>
          <w:color w:val="000000" w:themeColor="text1"/>
        </w:rPr>
        <w:t xml:space="preserve"> </w:t>
      </w:r>
      <w:r w:rsidR="009324EA" w:rsidRPr="00D436ED">
        <w:rPr>
          <w:color w:val="000000" w:themeColor="text1"/>
        </w:rPr>
        <w:t>T</w:t>
      </w:r>
      <w:r w:rsidR="009324EA" w:rsidRPr="00D436ED">
        <w:rPr>
          <w:color w:val="000000" w:themeColor="text1"/>
        </w:rPr>
        <w:t xml:space="preserve">his could </w:t>
      </w:r>
      <w:r w:rsidR="009324EA" w:rsidRPr="00D436ED">
        <w:rPr>
          <w:color w:val="000000" w:themeColor="text1"/>
        </w:rPr>
        <w:t xml:space="preserve">influence </w:t>
      </w:r>
      <w:r w:rsidR="00134232">
        <w:rPr>
          <w:color w:val="000000" w:themeColor="text1"/>
        </w:rPr>
        <w:t xml:space="preserve">memory for feedback and </w:t>
      </w:r>
      <w:r w:rsidR="009324EA" w:rsidRPr="00D436ED">
        <w:rPr>
          <w:color w:val="000000" w:themeColor="text1"/>
        </w:rPr>
        <w:t>how</w:t>
      </w:r>
      <w:r w:rsidR="009324EA" w:rsidRPr="00D436ED">
        <w:rPr>
          <w:color w:val="000000" w:themeColor="text1"/>
        </w:rPr>
        <w:t xml:space="preserve"> memories </w:t>
      </w:r>
      <w:r w:rsidR="009324EA" w:rsidRPr="00D436ED">
        <w:rPr>
          <w:color w:val="000000" w:themeColor="text1"/>
        </w:rPr>
        <w:t xml:space="preserve">are used in the future as surface level memories may </w:t>
      </w:r>
      <w:r w:rsidR="009324EA" w:rsidRPr="00D436ED">
        <w:rPr>
          <w:color w:val="000000" w:themeColor="text1"/>
        </w:rPr>
        <w:t>be forgotten</w:t>
      </w:r>
      <w:r w:rsidR="00353472" w:rsidRPr="00D436ED">
        <w:rPr>
          <w:color w:val="000000" w:themeColor="text1"/>
        </w:rPr>
        <w:t xml:space="preserve"> more easily</w:t>
      </w:r>
      <w:r w:rsidR="009324EA" w:rsidRPr="00D436ED">
        <w:rPr>
          <w:color w:val="000000" w:themeColor="text1"/>
        </w:rPr>
        <w:t xml:space="preserve"> </w:t>
      </w:r>
      <w:r w:rsidR="009324EA" w:rsidRPr="00D436ED">
        <w:rPr>
          <w:color w:val="000000" w:themeColor="text1"/>
        </w:rPr>
        <w:t>(</w:t>
      </w:r>
      <w:r w:rsidR="008D17E8" w:rsidRPr="00D436ED">
        <w:rPr>
          <w:color w:val="000000"/>
        </w:rPr>
        <w:t xml:space="preserve">Craik </w:t>
      </w:r>
      <w:r w:rsidR="00AF6E72" w:rsidRPr="00D436ED">
        <w:rPr>
          <w:color w:val="000000"/>
        </w:rPr>
        <w:t>&amp;</w:t>
      </w:r>
      <w:r w:rsidR="008D17E8" w:rsidRPr="00D436ED">
        <w:rPr>
          <w:color w:val="000000"/>
        </w:rPr>
        <w:t xml:space="preserve"> Lockhart</w:t>
      </w:r>
      <w:r w:rsidR="008D17E8" w:rsidRPr="00D436ED">
        <w:rPr>
          <w:color w:val="000000"/>
        </w:rPr>
        <w:t xml:space="preserve">, </w:t>
      </w:r>
      <w:r w:rsidR="008D17E8" w:rsidRPr="00D436ED">
        <w:rPr>
          <w:color w:val="000000"/>
        </w:rPr>
        <w:t>1972)</w:t>
      </w:r>
      <w:r w:rsidR="009324EA" w:rsidRPr="00D436ED">
        <w:rPr>
          <w:color w:val="000000" w:themeColor="text1"/>
        </w:rPr>
        <w:t xml:space="preserve">. </w:t>
      </w:r>
      <w:r w:rsidR="00F32C04" w:rsidRPr="00D436ED">
        <w:rPr>
          <w:color w:val="000000" w:themeColor="text1"/>
        </w:rPr>
        <w:t>Furthermore,</w:t>
      </w:r>
      <w:r w:rsidR="00F32C04" w:rsidRPr="00D436ED">
        <w:rPr>
          <w:color w:val="000000" w:themeColor="text1"/>
        </w:rPr>
        <w:t xml:space="preserve"> </w:t>
      </w:r>
      <w:proofErr w:type="spellStart"/>
      <w:r w:rsidR="00F32C04" w:rsidRPr="00D436ED">
        <w:rPr>
          <w:color w:val="000000" w:themeColor="text1"/>
        </w:rPr>
        <w:t>Cutumisu</w:t>
      </w:r>
      <w:proofErr w:type="spellEnd"/>
      <w:r w:rsidR="00F32C04" w:rsidRPr="00D436ED">
        <w:rPr>
          <w:color w:val="000000" w:themeColor="text1"/>
        </w:rPr>
        <w:t xml:space="preserve"> </w:t>
      </w:r>
      <w:r w:rsidR="008D17E8" w:rsidRPr="00D436ED">
        <w:rPr>
          <w:color w:val="000000" w:themeColor="text1"/>
        </w:rPr>
        <w:lastRenderedPageBreak/>
        <w:t>and</w:t>
      </w:r>
      <w:r w:rsidR="00F32C04" w:rsidRPr="00D436ED">
        <w:rPr>
          <w:color w:val="000000" w:themeColor="text1"/>
        </w:rPr>
        <w:t xml:space="preserve"> Lou (2020) found that students with a growth mindset pay attention to feedback more than those with a fixed mindset. Similarly, </w:t>
      </w:r>
      <w:proofErr w:type="spellStart"/>
      <w:r w:rsidR="00F32C04" w:rsidRPr="00D436ED">
        <w:rPr>
          <w:color w:val="000000" w:themeColor="text1"/>
        </w:rPr>
        <w:t>Zeidner</w:t>
      </w:r>
      <w:proofErr w:type="spellEnd"/>
      <w:r w:rsidR="00F32C04" w:rsidRPr="00D436ED">
        <w:rPr>
          <w:color w:val="000000" w:themeColor="text1"/>
        </w:rPr>
        <w:t xml:space="preserve"> </w:t>
      </w:r>
      <w:r w:rsidR="008D17E8" w:rsidRPr="00D436ED">
        <w:rPr>
          <w:color w:val="000000" w:themeColor="text1"/>
        </w:rPr>
        <w:t>and</w:t>
      </w:r>
      <w:r w:rsidR="00F32C04" w:rsidRPr="00D436ED">
        <w:rPr>
          <w:color w:val="000000" w:themeColor="text1"/>
        </w:rPr>
        <w:t xml:space="preserve"> </w:t>
      </w:r>
      <w:proofErr w:type="spellStart"/>
      <w:r w:rsidR="00F32C04" w:rsidRPr="00D436ED">
        <w:rPr>
          <w:color w:val="000000" w:themeColor="text1"/>
        </w:rPr>
        <w:t>Stoeger</w:t>
      </w:r>
      <w:proofErr w:type="spellEnd"/>
      <w:r w:rsidR="00F32C04" w:rsidRPr="00D436ED">
        <w:rPr>
          <w:color w:val="000000" w:themeColor="text1"/>
        </w:rPr>
        <w:t xml:space="preserve"> (2019) recognise that metacognition may influence engagement with feedback. </w:t>
      </w:r>
    </w:p>
    <w:p w14:paraId="647766A4" w14:textId="29D1D80A" w:rsidR="004E1560" w:rsidRPr="00D436ED" w:rsidRDefault="004E1560" w:rsidP="00E124F1">
      <w:pPr>
        <w:rPr>
          <w:b/>
          <w:bCs/>
          <w:i/>
          <w:iCs/>
          <w:color w:val="000000" w:themeColor="text1"/>
        </w:rPr>
      </w:pPr>
    </w:p>
    <w:p w14:paraId="63D80112" w14:textId="7F23C073" w:rsidR="00C87B47" w:rsidRPr="00D436ED" w:rsidRDefault="00C87B47" w:rsidP="00C87B47">
      <w:pPr>
        <w:rPr>
          <w:color w:val="000000" w:themeColor="text1"/>
        </w:rPr>
      </w:pPr>
      <w:r w:rsidRPr="00D436ED">
        <w:rPr>
          <w:color w:val="000000" w:themeColor="text1"/>
        </w:rPr>
        <w:t xml:space="preserve">The majority of studies included in this review used a recall task to measure participants memory (Taylor et al., 2020; Brown et al., 2019; De Vito &amp; Fenske, 2017; </w:t>
      </w:r>
      <w:proofErr w:type="spellStart"/>
      <w:r w:rsidRPr="00D436ED">
        <w:rPr>
          <w:color w:val="000000" w:themeColor="text1"/>
        </w:rPr>
        <w:t>Cutumisu</w:t>
      </w:r>
      <w:proofErr w:type="spellEnd"/>
      <w:r w:rsidRPr="00D436ED">
        <w:rPr>
          <w:color w:val="000000" w:themeColor="text1"/>
        </w:rPr>
        <w:t xml:space="preserve"> &amp; Schwartz, 2018; Li </w:t>
      </w:r>
      <w:r w:rsidR="00FC56BD" w:rsidRPr="00D436ED">
        <w:rPr>
          <w:color w:val="000000" w:themeColor="text1"/>
        </w:rPr>
        <w:t>&amp;</w:t>
      </w:r>
      <w:r w:rsidRPr="00D436ED">
        <w:rPr>
          <w:color w:val="000000" w:themeColor="text1"/>
        </w:rPr>
        <w:t xml:space="preserve"> Tsai, 2017). Boyle et al</w:t>
      </w:r>
      <w:r w:rsidRPr="00D436ED">
        <w:rPr>
          <w:color w:val="000000" w:themeColor="text1"/>
        </w:rPr>
        <w:t>.</w:t>
      </w:r>
      <w:r w:rsidRPr="00D436ED">
        <w:rPr>
          <w:color w:val="000000" w:themeColor="text1"/>
        </w:rPr>
        <w:t xml:space="preserve"> (2020) used the Revised Study Process Questionnaire to measure deep/surface approach to learning</w:t>
      </w:r>
      <w:r w:rsidRPr="00D436ED">
        <w:rPr>
          <w:color w:val="000000" w:themeColor="text1"/>
        </w:rPr>
        <w:t xml:space="preserve">; </w:t>
      </w:r>
      <w:r w:rsidRPr="00D436ED">
        <w:rPr>
          <w:color w:val="000000" w:themeColor="text1"/>
          <w:shd w:val="clear" w:color="auto" w:fill="FFFFFF"/>
        </w:rPr>
        <w:t>Carmona et al</w:t>
      </w:r>
      <w:r w:rsidRPr="00D436ED">
        <w:rPr>
          <w:color w:val="000000" w:themeColor="text1"/>
          <w:shd w:val="clear" w:color="auto" w:fill="FFFFFF"/>
        </w:rPr>
        <w:t xml:space="preserve">. </w:t>
      </w:r>
      <w:r w:rsidRPr="00D436ED">
        <w:rPr>
          <w:color w:val="000000" w:themeColor="text1"/>
          <w:shd w:val="clear" w:color="auto" w:fill="FFFFFF"/>
        </w:rPr>
        <w:t>(2019) presented stimulus sequence pictures and asked participants to report any changes</w:t>
      </w:r>
      <w:r w:rsidRPr="00D436ED">
        <w:rPr>
          <w:color w:val="000000" w:themeColor="text1"/>
          <w:shd w:val="clear" w:color="auto" w:fill="FFFFFF"/>
        </w:rPr>
        <w:t>;</w:t>
      </w:r>
      <w:r w:rsidRPr="00D436ED">
        <w:rPr>
          <w:color w:val="000000" w:themeColor="text1"/>
          <w:shd w:val="clear" w:color="auto" w:fill="FFFFFF"/>
        </w:rPr>
        <w:t xml:space="preserve"> </w:t>
      </w:r>
      <w:r w:rsidRPr="00D436ED">
        <w:rPr>
          <w:color w:val="000000" w:themeColor="text1"/>
        </w:rPr>
        <w:t>Wang et al. (2019) measured cognitive load with a subjective task difficulty scale and mental effort scale</w:t>
      </w:r>
      <w:r w:rsidRPr="00D436ED">
        <w:rPr>
          <w:color w:val="000000" w:themeColor="text1"/>
        </w:rPr>
        <w:t xml:space="preserve">; and </w:t>
      </w:r>
      <w:proofErr w:type="spellStart"/>
      <w:r w:rsidR="00CA22C7" w:rsidRPr="00506771">
        <w:rPr>
          <w:color w:val="000000"/>
        </w:rPr>
        <w:t>İli̇c</w:t>
      </w:r>
      <w:proofErr w:type="spellEnd"/>
      <w:r w:rsidRPr="00D436ED">
        <w:rPr>
          <w:color w:val="000000" w:themeColor="text1"/>
        </w:rPr>
        <w:t xml:space="preserve"> </w:t>
      </w:r>
      <w:r w:rsidR="00FC56BD" w:rsidRPr="00D436ED">
        <w:rPr>
          <w:color w:val="000000" w:themeColor="text1"/>
        </w:rPr>
        <w:t>and</w:t>
      </w:r>
      <w:r w:rsidRPr="00D436ED">
        <w:rPr>
          <w:color w:val="000000" w:themeColor="text1"/>
        </w:rPr>
        <w:t xml:space="preserve"> </w:t>
      </w:r>
      <w:proofErr w:type="spellStart"/>
      <w:r w:rsidRPr="00D436ED">
        <w:rPr>
          <w:color w:val="000000" w:themeColor="text1"/>
        </w:rPr>
        <w:t>Akbulut</w:t>
      </w:r>
      <w:proofErr w:type="spellEnd"/>
      <w:r w:rsidRPr="00D436ED">
        <w:rPr>
          <w:color w:val="000000" w:themeColor="text1"/>
        </w:rPr>
        <w:t xml:space="preserve"> (2019) used a paper based visual working memory test response sheet to measure participants memory</w:t>
      </w:r>
      <w:r w:rsidRPr="00D436ED">
        <w:rPr>
          <w:color w:val="000000" w:themeColor="text1"/>
        </w:rPr>
        <w:t>.</w:t>
      </w:r>
    </w:p>
    <w:p w14:paraId="5B0A1DF8" w14:textId="77777777" w:rsidR="00C87B47" w:rsidRPr="00D436ED" w:rsidRDefault="00C87B47" w:rsidP="00E124F1">
      <w:pPr>
        <w:rPr>
          <w:color w:val="000000" w:themeColor="text1"/>
        </w:rPr>
      </w:pPr>
    </w:p>
    <w:p w14:paraId="0994011D" w14:textId="4A583B6F" w:rsidR="00E124F1" w:rsidRPr="00D436ED" w:rsidRDefault="00C87B47" w:rsidP="00E124F1">
      <w:pPr>
        <w:rPr>
          <w:color w:val="000000" w:themeColor="text1"/>
        </w:rPr>
      </w:pPr>
      <w:r w:rsidRPr="00D436ED">
        <w:rPr>
          <w:color w:val="000000" w:themeColor="text1"/>
        </w:rPr>
        <w:t xml:space="preserve">Some </w:t>
      </w:r>
      <w:r w:rsidR="00E124F1" w:rsidRPr="00D436ED">
        <w:rPr>
          <w:color w:val="000000" w:themeColor="text1"/>
        </w:rPr>
        <w:t xml:space="preserve">of the studies </w:t>
      </w:r>
      <w:r w:rsidR="00885825" w:rsidRPr="00D436ED">
        <w:rPr>
          <w:color w:val="000000" w:themeColor="text1"/>
        </w:rPr>
        <w:t>included in this review</w:t>
      </w:r>
      <w:r w:rsidR="00E124F1" w:rsidRPr="00D436ED">
        <w:rPr>
          <w:color w:val="000000" w:themeColor="text1"/>
        </w:rPr>
        <w:t xml:space="preserve"> used eye trackers</w:t>
      </w:r>
      <w:r w:rsidR="00885825" w:rsidRPr="00D436ED">
        <w:rPr>
          <w:color w:val="000000" w:themeColor="text1"/>
        </w:rPr>
        <w:t xml:space="preserve"> to accompany measurements of memory</w:t>
      </w:r>
      <w:r w:rsidR="00E124F1" w:rsidRPr="00D436ED">
        <w:rPr>
          <w:color w:val="000000" w:themeColor="text1"/>
        </w:rPr>
        <w:t xml:space="preserve">. </w:t>
      </w:r>
      <w:r w:rsidR="00885825" w:rsidRPr="00D436ED">
        <w:rPr>
          <w:color w:val="000000" w:themeColor="text1"/>
        </w:rPr>
        <w:t>Berndt et al</w:t>
      </w:r>
      <w:r w:rsidR="0068356C" w:rsidRPr="00D436ED">
        <w:rPr>
          <w:color w:val="000000" w:themeColor="text1"/>
        </w:rPr>
        <w:t>.</w:t>
      </w:r>
      <w:r w:rsidR="00885825" w:rsidRPr="00D436ED">
        <w:rPr>
          <w:color w:val="000000" w:themeColor="text1"/>
        </w:rPr>
        <w:t xml:space="preserve"> (201</w:t>
      </w:r>
      <w:r w:rsidR="00CA22C7">
        <w:rPr>
          <w:color w:val="000000" w:themeColor="text1"/>
        </w:rPr>
        <w:t>7</w:t>
      </w:r>
      <w:r w:rsidR="00885825" w:rsidRPr="00D436ED">
        <w:rPr>
          <w:color w:val="000000" w:themeColor="text1"/>
        </w:rPr>
        <w:t>) did not find a relationship between eye movements and recall</w:t>
      </w:r>
      <w:r w:rsidR="00885825" w:rsidRPr="00D436ED">
        <w:rPr>
          <w:color w:val="000000" w:themeColor="text1"/>
        </w:rPr>
        <w:t xml:space="preserve">, however, </w:t>
      </w:r>
      <w:r w:rsidR="00E124F1" w:rsidRPr="00D436ED">
        <w:rPr>
          <w:color w:val="000000" w:themeColor="text1"/>
        </w:rPr>
        <w:t xml:space="preserve">Damiano </w:t>
      </w:r>
      <w:r w:rsidR="0068356C" w:rsidRPr="00D436ED">
        <w:rPr>
          <w:color w:val="000000" w:themeColor="text1"/>
        </w:rPr>
        <w:t>and</w:t>
      </w:r>
      <w:r w:rsidR="00E124F1" w:rsidRPr="00D436ED">
        <w:rPr>
          <w:color w:val="000000" w:themeColor="text1"/>
        </w:rPr>
        <w:t xml:space="preserve"> Walther</w:t>
      </w:r>
      <w:r w:rsidR="00FF6528" w:rsidRPr="00D436ED">
        <w:rPr>
          <w:color w:val="000000" w:themeColor="text1"/>
        </w:rPr>
        <w:t>’s</w:t>
      </w:r>
      <w:r w:rsidR="00E124F1" w:rsidRPr="00D436ED">
        <w:rPr>
          <w:color w:val="000000" w:themeColor="text1"/>
        </w:rPr>
        <w:t xml:space="preserve"> (201</w:t>
      </w:r>
      <w:r w:rsidR="00CA22C7">
        <w:rPr>
          <w:color w:val="000000" w:themeColor="text1"/>
        </w:rPr>
        <w:t>8</w:t>
      </w:r>
      <w:r w:rsidR="00E124F1" w:rsidRPr="00D436ED">
        <w:rPr>
          <w:color w:val="000000" w:themeColor="text1"/>
        </w:rPr>
        <w:t>)</w:t>
      </w:r>
      <w:r w:rsidR="00FF6528" w:rsidRPr="00D436ED">
        <w:rPr>
          <w:color w:val="000000" w:themeColor="text1"/>
        </w:rPr>
        <w:t xml:space="preserve"> </w:t>
      </w:r>
      <w:r w:rsidR="00E124F1" w:rsidRPr="00D436ED">
        <w:rPr>
          <w:color w:val="000000" w:themeColor="text1"/>
        </w:rPr>
        <w:t xml:space="preserve">experiment </w:t>
      </w:r>
      <w:r w:rsidR="00885825" w:rsidRPr="00D436ED">
        <w:rPr>
          <w:color w:val="000000" w:themeColor="text1"/>
        </w:rPr>
        <w:t>found</w:t>
      </w:r>
      <w:r w:rsidR="00E124F1" w:rsidRPr="00D436ED">
        <w:rPr>
          <w:color w:val="000000" w:themeColor="text1"/>
        </w:rPr>
        <w:t xml:space="preserve"> that eye movements determine the formation of memories</w:t>
      </w:r>
      <w:r w:rsidR="00FF6528" w:rsidRPr="00D436ED">
        <w:rPr>
          <w:color w:val="000000" w:themeColor="text1"/>
        </w:rPr>
        <w:t>.</w:t>
      </w:r>
      <w:r w:rsidR="00885825" w:rsidRPr="00D436ED">
        <w:rPr>
          <w:color w:val="000000" w:themeColor="text1"/>
        </w:rPr>
        <w:t xml:space="preserve"> </w:t>
      </w:r>
      <w:r w:rsidR="00E124F1" w:rsidRPr="00D436ED">
        <w:rPr>
          <w:color w:val="000000" w:themeColor="text1"/>
        </w:rPr>
        <w:t>This study</w:t>
      </w:r>
      <w:r w:rsidR="00914694" w:rsidRPr="00D436ED">
        <w:rPr>
          <w:color w:val="000000" w:themeColor="text1"/>
        </w:rPr>
        <w:t xml:space="preserve"> </w:t>
      </w:r>
      <w:r w:rsidR="00E124F1" w:rsidRPr="00D436ED">
        <w:rPr>
          <w:color w:val="000000" w:themeColor="text1"/>
        </w:rPr>
        <w:t>observed that memory is enhanced the more thoroughly information is viewed</w:t>
      </w:r>
      <w:r w:rsidR="00692DF5" w:rsidRPr="00D436ED">
        <w:rPr>
          <w:color w:val="000000" w:themeColor="text1"/>
        </w:rPr>
        <w:t xml:space="preserve">. </w:t>
      </w:r>
      <w:r w:rsidR="00635A55" w:rsidRPr="00D436ED">
        <w:rPr>
          <w:color w:val="000000" w:themeColor="text1"/>
        </w:rPr>
        <w:t xml:space="preserve">This may be due to more meaningful connections being formed as time spent engaging with feedback increases. </w:t>
      </w:r>
      <w:r w:rsidR="00885825" w:rsidRPr="00D436ED">
        <w:rPr>
          <w:color w:val="000000" w:themeColor="text1"/>
        </w:rPr>
        <w:t xml:space="preserve">This contradicts findings that show time spent looking at information does not improve memory of the information (Li </w:t>
      </w:r>
      <w:r w:rsidR="0068356C" w:rsidRPr="00D436ED">
        <w:rPr>
          <w:color w:val="000000" w:themeColor="text1"/>
        </w:rPr>
        <w:t>&amp;</w:t>
      </w:r>
      <w:r w:rsidR="00885825" w:rsidRPr="00D436ED">
        <w:rPr>
          <w:color w:val="000000" w:themeColor="text1"/>
        </w:rPr>
        <w:t xml:space="preserve"> Tsai, 2017).</w:t>
      </w:r>
      <w:r w:rsidR="004272FC" w:rsidRPr="00D436ED">
        <w:rPr>
          <w:color w:val="000000" w:themeColor="text1"/>
        </w:rPr>
        <w:t xml:space="preserve"> </w:t>
      </w:r>
      <w:r w:rsidR="00E124F1" w:rsidRPr="00D436ED">
        <w:rPr>
          <w:color w:val="000000" w:themeColor="text1"/>
        </w:rPr>
        <w:t>Ramey et al</w:t>
      </w:r>
      <w:r w:rsidR="00183ADF" w:rsidRPr="00D436ED">
        <w:rPr>
          <w:color w:val="000000" w:themeColor="text1"/>
        </w:rPr>
        <w:t>.</w:t>
      </w:r>
      <w:r w:rsidR="00E124F1" w:rsidRPr="00D436ED">
        <w:rPr>
          <w:color w:val="000000" w:themeColor="text1"/>
        </w:rPr>
        <w:t xml:space="preserve"> (2019) </w:t>
      </w:r>
      <w:r w:rsidR="004272FC" w:rsidRPr="00D436ED">
        <w:rPr>
          <w:color w:val="000000" w:themeColor="text1"/>
        </w:rPr>
        <w:t xml:space="preserve">also </w:t>
      </w:r>
      <w:r w:rsidR="00E124F1" w:rsidRPr="00D436ED">
        <w:rPr>
          <w:color w:val="000000" w:themeColor="text1"/>
        </w:rPr>
        <w:t xml:space="preserve">used an eye tracker to assess participants memory. The results show that participants paid </w:t>
      </w:r>
      <w:r w:rsidR="004E3724" w:rsidRPr="00D436ED">
        <w:rPr>
          <w:color w:val="000000" w:themeColor="text1"/>
        </w:rPr>
        <w:t xml:space="preserve">more </w:t>
      </w:r>
      <w:r w:rsidR="00E124F1" w:rsidRPr="00D436ED">
        <w:rPr>
          <w:color w:val="000000" w:themeColor="text1"/>
        </w:rPr>
        <w:t>attention to information they both consciously and unconsciously remember</w:t>
      </w:r>
      <w:r w:rsidR="001D64C9" w:rsidRPr="00D436ED">
        <w:rPr>
          <w:color w:val="000000" w:themeColor="text1"/>
        </w:rPr>
        <w:t>ed</w:t>
      </w:r>
      <w:r w:rsidR="00E124F1" w:rsidRPr="00D436ED">
        <w:rPr>
          <w:color w:val="000000" w:themeColor="text1"/>
        </w:rPr>
        <w:t>. This is an interesting finding as it indicates that feedback comments a student has previously received</w:t>
      </w:r>
      <w:r w:rsidR="001D64C9" w:rsidRPr="00D436ED">
        <w:rPr>
          <w:color w:val="000000" w:themeColor="text1"/>
        </w:rPr>
        <w:t>,</w:t>
      </w:r>
      <w:r w:rsidR="00E124F1" w:rsidRPr="00D436ED">
        <w:rPr>
          <w:color w:val="000000" w:themeColor="text1"/>
        </w:rPr>
        <w:t xml:space="preserve"> may lead to more attention being paid to them</w:t>
      </w:r>
      <w:r w:rsidR="001D64C9" w:rsidRPr="00D436ED">
        <w:rPr>
          <w:color w:val="000000" w:themeColor="text1"/>
        </w:rPr>
        <w:t xml:space="preserve">. </w:t>
      </w:r>
      <w:r w:rsidR="00E124F1" w:rsidRPr="00D436ED">
        <w:rPr>
          <w:color w:val="000000" w:themeColor="text1"/>
        </w:rPr>
        <w:t xml:space="preserve">This emphasises the </w:t>
      </w:r>
      <w:r w:rsidR="001D64C9" w:rsidRPr="00D436ED">
        <w:rPr>
          <w:color w:val="000000" w:themeColor="text1"/>
        </w:rPr>
        <w:t xml:space="preserve">potential positive </w:t>
      </w:r>
      <w:r w:rsidR="00E124F1" w:rsidRPr="00D436ED">
        <w:rPr>
          <w:color w:val="000000" w:themeColor="text1"/>
        </w:rPr>
        <w:t>implication of giving repetitive feedback comments</w:t>
      </w:r>
      <w:r w:rsidR="001D64C9" w:rsidRPr="00D436ED">
        <w:rPr>
          <w:color w:val="000000" w:themeColor="text1"/>
        </w:rPr>
        <w:t>, if the feedback comments are effective for the student</w:t>
      </w:r>
      <w:r w:rsidR="00F064B2" w:rsidRPr="00D436ED">
        <w:rPr>
          <w:color w:val="000000" w:themeColor="text1"/>
        </w:rPr>
        <w:t xml:space="preserve">. </w:t>
      </w:r>
      <w:r w:rsidR="00E124F1" w:rsidRPr="00D436ED">
        <w:rPr>
          <w:color w:val="000000" w:themeColor="text1"/>
        </w:rPr>
        <w:t xml:space="preserve">Furthermore, </w:t>
      </w:r>
      <w:r w:rsidRPr="00D436ED">
        <w:rPr>
          <w:color w:val="000000" w:themeColor="text1"/>
        </w:rPr>
        <w:t>reiterat</w:t>
      </w:r>
      <w:r w:rsidR="004E3724" w:rsidRPr="00D436ED">
        <w:rPr>
          <w:color w:val="000000" w:themeColor="text1"/>
        </w:rPr>
        <w:t>ing</w:t>
      </w:r>
      <w:r w:rsidR="00E124F1" w:rsidRPr="00D436ED">
        <w:rPr>
          <w:color w:val="000000" w:themeColor="text1"/>
        </w:rPr>
        <w:t xml:space="preserve"> the significance of prior experience on a student’s engagement with feedback. </w:t>
      </w:r>
    </w:p>
    <w:p w14:paraId="5B97EC8C" w14:textId="77777777" w:rsidR="003312BA" w:rsidRPr="00D436ED" w:rsidRDefault="003312BA" w:rsidP="000F261D">
      <w:pPr>
        <w:rPr>
          <w:b/>
          <w:bCs/>
          <w:color w:val="000000" w:themeColor="text1"/>
          <w:shd w:val="clear" w:color="auto" w:fill="FFFFFF"/>
        </w:rPr>
      </w:pPr>
    </w:p>
    <w:p w14:paraId="129ECD63" w14:textId="21127179" w:rsidR="00133CE7" w:rsidRPr="00D436ED" w:rsidRDefault="00F368A8" w:rsidP="000F261D">
      <w:pPr>
        <w:rPr>
          <w:b/>
          <w:bCs/>
          <w:i/>
          <w:iCs/>
          <w:color w:val="000000" w:themeColor="text1"/>
          <w:shd w:val="clear" w:color="auto" w:fill="FFFFFF"/>
        </w:rPr>
      </w:pPr>
      <w:r w:rsidRPr="00D436ED">
        <w:rPr>
          <w:b/>
          <w:bCs/>
          <w:i/>
          <w:iCs/>
          <w:color w:val="000000" w:themeColor="text1"/>
          <w:shd w:val="clear" w:color="auto" w:fill="FFFFFF"/>
        </w:rPr>
        <w:t>Feedback type</w:t>
      </w:r>
      <w:r w:rsidR="00CB4279" w:rsidRPr="00D436ED">
        <w:rPr>
          <w:b/>
          <w:bCs/>
          <w:i/>
          <w:iCs/>
          <w:color w:val="000000" w:themeColor="text1"/>
          <w:shd w:val="clear" w:color="auto" w:fill="FFFFFF"/>
        </w:rPr>
        <w:t xml:space="preserve"> </w:t>
      </w:r>
    </w:p>
    <w:p w14:paraId="0E87B8A4" w14:textId="1EFCC55A" w:rsidR="00B41CF7" w:rsidRPr="00D436ED" w:rsidRDefault="00FD2D90" w:rsidP="005B0924">
      <w:pPr>
        <w:rPr>
          <w:rFonts w:eastAsiaTheme="minorHAnsi"/>
          <w:color w:val="000000" w:themeColor="text1"/>
          <w:lang w:eastAsia="en-US"/>
        </w:rPr>
      </w:pPr>
      <w:proofErr w:type="spellStart"/>
      <w:r w:rsidRPr="00D436ED">
        <w:rPr>
          <w:rFonts w:eastAsiaTheme="minorHAnsi"/>
          <w:color w:val="000000" w:themeColor="text1"/>
          <w:lang w:eastAsia="en-US"/>
        </w:rPr>
        <w:t>Gjerde</w:t>
      </w:r>
      <w:proofErr w:type="spellEnd"/>
      <w:r w:rsidRPr="00D436ED">
        <w:rPr>
          <w:rFonts w:eastAsiaTheme="minorHAnsi"/>
          <w:color w:val="000000" w:themeColor="text1"/>
          <w:lang w:eastAsia="en-US"/>
        </w:rPr>
        <w:t xml:space="preserve"> et al. (2018) suggests that consistency is more significant than type of feedback, whether than be positive or negative. </w:t>
      </w:r>
      <w:r w:rsidRPr="00D436ED">
        <w:rPr>
          <w:rFonts w:eastAsiaTheme="minorHAnsi"/>
          <w:color w:val="000000" w:themeColor="text1"/>
          <w:lang w:eastAsia="en-US"/>
        </w:rPr>
        <w:t xml:space="preserve">However, </w:t>
      </w:r>
      <w:r w:rsidRPr="00D436ED">
        <w:rPr>
          <w:color w:val="000000" w:themeColor="text1"/>
        </w:rPr>
        <w:t>f</w:t>
      </w:r>
      <w:r w:rsidR="00090FAE" w:rsidRPr="00D436ED">
        <w:rPr>
          <w:color w:val="000000" w:themeColor="text1"/>
        </w:rPr>
        <w:t xml:space="preserve">eedback valence </w:t>
      </w:r>
      <w:r w:rsidRPr="00D436ED">
        <w:rPr>
          <w:color w:val="000000" w:themeColor="text1"/>
        </w:rPr>
        <w:t xml:space="preserve">has been shown to </w:t>
      </w:r>
      <w:r w:rsidR="00D91A3B" w:rsidRPr="00D436ED">
        <w:rPr>
          <w:color w:val="000000" w:themeColor="text1"/>
        </w:rPr>
        <w:t>impact</w:t>
      </w:r>
      <w:r w:rsidR="00F84E9B" w:rsidRPr="00D436ED">
        <w:rPr>
          <w:color w:val="000000" w:themeColor="text1"/>
        </w:rPr>
        <w:t xml:space="preserve"> </w:t>
      </w:r>
      <w:r w:rsidR="00D91A3B" w:rsidRPr="00D436ED">
        <w:rPr>
          <w:color w:val="000000" w:themeColor="text1"/>
        </w:rPr>
        <w:t xml:space="preserve">how students </w:t>
      </w:r>
      <w:r w:rsidR="00090FAE" w:rsidRPr="00D436ED">
        <w:rPr>
          <w:color w:val="000000" w:themeColor="text1"/>
        </w:rPr>
        <w:t>engage</w:t>
      </w:r>
      <w:r w:rsidR="00D91A3B" w:rsidRPr="00D436ED">
        <w:rPr>
          <w:color w:val="000000" w:themeColor="text1"/>
        </w:rPr>
        <w:t xml:space="preserve"> </w:t>
      </w:r>
      <w:r w:rsidR="00090FAE" w:rsidRPr="00D436ED">
        <w:rPr>
          <w:color w:val="000000" w:themeColor="text1"/>
        </w:rPr>
        <w:t>with feedback</w:t>
      </w:r>
      <w:r w:rsidR="00FC4001" w:rsidRPr="00D436ED">
        <w:rPr>
          <w:color w:val="000000" w:themeColor="text1"/>
        </w:rPr>
        <w:t xml:space="preserve"> (</w:t>
      </w:r>
      <w:proofErr w:type="spellStart"/>
      <w:r w:rsidR="00FC4001" w:rsidRPr="00D436ED">
        <w:rPr>
          <w:color w:val="000000" w:themeColor="text1"/>
        </w:rPr>
        <w:t>Winstone</w:t>
      </w:r>
      <w:proofErr w:type="spellEnd"/>
      <w:r w:rsidR="00FC4001" w:rsidRPr="00D436ED">
        <w:rPr>
          <w:color w:val="000000" w:themeColor="text1"/>
        </w:rPr>
        <w:t xml:space="preserve"> et al.</w:t>
      </w:r>
      <w:r w:rsidR="00FC4001" w:rsidRPr="00D436ED">
        <w:rPr>
          <w:color w:val="000000" w:themeColor="text1"/>
        </w:rPr>
        <w:t xml:space="preserve">, </w:t>
      </w:r>
      <w:r w:rsidR="00FC4001" w:rsidRPr="00D436ED">
        <w:rPr>
          <w:color w:val="000000" w:themeColor="text1"/>
        </w:rPr>
        <w:t>2017)</w:t>
      </w:r>
      <w:r w:rsidR="00FC4001" w:rsidRPr="00D436ED">
        <w:rPr>
          <w:color w:val="000000" w:themeColor="text1"/>
        </w:rPr>
        <w:t xml:space="preserve">. </w:t>
      </w:r>
      <w:r w:rsidR="000B714B" w:rsidRPr="00D436ED">
        <w:rPr>
          <w:color w:val="000000" w:themeColor="text1"/>
        </w:rPr>
        <w:t xml:space="preserve">Pitt </w:t>
      </w:r>
      <w:r w:rsidR="003E51AD" w:rsidRPr="00D436ED">
        <w:rPr>
          <w:color w:val="000000" w:themeColor="text1"/>
        </w:rPr>
        <w:t>and</w:t>
      </w:r>
      <w:r w:rsidR="000B714B" w:rsidRPr="00D436ED">
        <w:rPr>
          <w:color w:val="000000" w:themeColor="text1"/>
        </w:rPr>
        <w:t xml:space="preserve"> Norton (201</w:t>
      </w:r>
      <w:r w:rsidR="002D6632">
        <w:rPr>
          <w:color w:val="000000" w:themeColor="text1"/>
        </w:rPr>
        <w:t>7</w:t>
      </w:r>
      <w:r w:rsidR="000B714B" w:rsidRPr="00D436ED">
        <w:rPr>
          <w:color w:val="000000" w:themeColor="text1"/>
        </w:rPr>
        <w:t>)</w:t>
      </w:r>
      <w:r w:rsidR="003E51AD" w:rsidRPr="00D436ED">
        <w:rPr>
          <w:color w:val="000000" w:themeColor="text1"/>
        </w:rPr>
        <w:t xml:space="preserve"> and </w:t>
      </w:r>
      <w:r w:rsidR="003E51AD" w:rsidRPr="00D436ED">
        <w:t xml:space="preserve">Hill et al. (2021) </w:t>
      </w:r>
      <w:r w:rsidR="000B714B" w:rsidRPr="00D436ED">
        <w:rPr>
          <w:color w:val="000000" w:themeColor="text1"/>
        </w:rPr>
        <w:t>emphasise</w:t>
      </w:r>
      <w:r w:rsidR="00025FAA" w:rsidRPr="00D436ED">
        <w:rPr>
          <w:color w:val="000000" w:themeColor="text1"/>
        </w:rPr>
        <w:t xml:space="preserve"> </w:t>
      </w:r>
      <w:r w:rsidR="000B714B" w:rsidRPr="00D436ED">
        <w:rPr>
          <w:color w:val="000000" w:themeColor="text1"/>
        </w:rPr>
        <w:t>the importance of emotions when receiving feedback</w:t>
      </w:r>
      <w:r w:rsidR="00FE4AB9">
        <w:rPr>
          <w:color w:val="000000" w:themeColor="text1"/>
        </w:rPr>
        <w:t xml:space="preserve"> and feedback type can influence emotions</w:t>
      </w:r>
      <w:r w:rsidR="000B714B" w:rsidRPr="00D436ED">
        <w:rPr>
          <w:color w:val="000000" w:themeColor="text1"/>
        </w:rPr>
        <w:t xml:space="preserve">. </w:t>
      </w:r>
      <w:r w:rsidR="00D91A3B" w:rsidRPr="00D436ED">
        <w:rPr>
          <w:color w:val="000000" w:themeColor="text1"/>
        </w:rPr>
        <w:t xml:space="preserve">For example, </w:t>
      </w:r>
      <w:r w:rsidR="000B714B" w:rsidRPr="00D436ED">
        <w:rPr>
          <w:color w:val="000000" w:themeColor="text1"/>
        </w:rPr>
        <w:t>Lim et al</w:t>
      </w:r>
      <w:r w:rsidR="004769A1">
        <w:rPr>
          <w:color w:val="000000" w:themeColor="text1"/>
        </w:rPr>
        <w:t>.</w:t>
      </w:r>
      <w:r w:rsidR="000B714B" w:rsidRPr="00D436ED">
        <w:rPr>
          <w:color w:val="000000" w:themeColor="text1"/>
        </w:rPr>
        <w:t xml:space="preserve"> (2020) showed that critical feedback </w:t>
      </w:r>
      <w:r w:rsidR="00D91A3B" w:rsidRPr="00D436ED">
        <w:rPr>
          <w:color w:val="000000" w:themeColor="text1"/>
        </w:rPr>
        <w:t xml:space="preserve">can enhance learning as it </w:t>
      </w:r>
      <w:r w:rsidR="000B714B" w:rsidRPr="00D436ED">
        <w:rPr>
          <w:color w:val="000000" w:themeColor="text1"/>
        </w:rPr>
        <w:t xml:space="preserve">has the potential to </w:t>
      </w:r>
      <w:r w:rsidR="00D91A3B" w:rsidRPr="00D436ED">
        <w:rPr>
          <w:color w:val="000000" w:themeColor="text1"/>
        </w:rPr>
        <w:t>increase</w:t>
      </w:r>
      <w:r w:rsidR="000B714B" w:rsidRPr="00D436ED">
        <w:rPr>
          <w:color w:val="000000" w:themeColor="text1"/>
        </w:rPr>
        <w:t xml:space="preserve"> </w:t>
      </w:r>
      <w:r w:rsidR="00D91A3B" w:rsidRPr="00D436ED">
        <w:rPr>
          <w:color w:val="000000" w:themeColor="text1"/>
        </w:rPr>
        <w:t xml:space="preserve">student’s </w:t>
      </w:r>
      <w:r w:rsidR="000B714B" w:rsidRPr="00D436ED">
        <w:rPr>
          <w:color w:val="000000" w:themeColor="text1"/>
        </w:rPr>
        <w:t xml:space="preserve">effort </w:t>
      </w:r>
      <w:r w:rsidR="00D91A3B" w:rsidRPr="00D436ED">
        <w:rPr>
          <w:color w:val="000000" w:themeColor="text1"/>
        </w:rPr>
        <w:t>to engage with feedback due to the</w:t>
      </w:r>
      <w:r w:rsidR="000B714B" w:rsidRPr="00D436ED">
        <w:rPr>
          <w:color w:val="000000" w:themeColor="text1"/>
        </w:rPr>
        <w:t xml:space="preserve"> negative emotions </w:t>
      </w:r>
      <w:r w:rsidR="006E4DF4" w:rsidRPr="00D436ED">
        <w:rPr>
          <w:color w:val="000000" w:themeColor="text1"/>
        </w:rPr>
        <w:t>it</w:t>
      </w:r>
      <w:r w:rsidR="000B714B" w:rsidRPr="00D436ED">
        <w:rPr>
          <w:color w:val="000000" w:themeColor="text1"/>
        </w:rPr>
        <w:t xml:space="preserve"> </w:t>
      </w:r>
      <w:r w:rsidR="00D91A3B" w:rsidRPr="00D436ED">
        <w:rPr>
          <w:color w:val="000000" w:themeColor="text1"/>
        </w:rPr>
        <w:t xml:space="preserve">evokes. </w:t>
      </w:r>
      <w:r w:rsidR="003E51AD" w:rsidRPr="00D436ED">
        <w:rPr>
          <w:color w:val="000000" w:themeColor="text1"/>
        </w:rPr>
        <w:t xml:space="preserve">This insinuates that some students require critical feedback as an indication of how to improve, and without the potent message delivered via negative feedback, this may not be acted upon. </w:t>
      </w:r>
      <w:r w:rsidR="004562B6" w:rsidRPr="00D436ED">
        <w:rPr>
          <w:color w:val="000000" w:themeColor="text1"/>
        </w:rPr>
        <w:t>To elaborate on these findings, t</w:t>
      </w:r>
      <w:r w:rsidR="000B714B" w:rsidRPr="00D436ED">
        <w:t xml:space="preserve">he year of study </w:t>
      </w:r>
      <w:r w:rsidR="004562B6" w:rsidRPr="00D436ED">
        <w:t>has been shown to influence the reaction a student has to different types of feedback (</w:t>
      </w:r>
      <w:r w:rsidR="004562B6" w:rsidRPr="00D436ED">
        <w:t>Hill et al.</w:t>
      </w:r>
      <w:r w:rsidR="004562B6" w:rsidRPr="00D436ED">
        <w:t xml:space="preserve">, </w:t>
      </w:r>
      <w:r w:rsidR="004562B6" w:rsidRPr="00D436ED">
        <w:t>2021)</w:t>
      </w:r>
      <w:r w:rsidR="004562B6" w:rsidRPr="00D436ED">
        <w:t>.</w:t>
      </w:r>
      <w:r w:rsidR="004562B6" w:rsidRPr="00D436ED">
        <w:t xml:space="preserve"> </w:t>
      </w:r>
      <w:r w:rsidR="004562B6" w:rsidRPr="00D436ED">
        <w:t>Hill et al. (2021) indicated that s</w:t>
      </w:r>
      <w:r w:rsidR="000B714B" w:rsidRPr="00D436ED">
        <w:t xml:space="preserve">tudents </w:t>
      </w:r>
      <w:r w:rsidR="004562B6" w:rsidRPr="00D436ED">
        <w:t>in</w:t>
      </w:r>
      <w:r w:rsidR="000B714B" w:rsidRPr="00D436ED">
        <w:t xml:space="preserve"> earlier stages of their education </w:t>
      </w:r>
      <w:r w:rsidR="004562B6" w:rsidRPr="00D436ED">
        <w:t>find</w:t>
      </w:r>
      <w:r w:rsidR="000B714B" w:rsidRPr="00D436ED">
        <w:t xml:space="preserve"> it harder to process and act upon negative feedback. </w:t>
      </w:r>
      <w:r w:rsidR="004562B6" w:rsidRPr="00D436ED">
        <w:t>This</w:t>
      </w:r>
      <w:r w:rsidR="000B714B" w:rsidRPr="00D436ED">
        <w:t xml:space="preserve"> suggests </w:t>
      </w:r>
      <w:r w:rsidR="004562B6" w:rsidRPr="00D436ED">
        <w:t xml:space="preserve">that students who </w:t>
      </w:r>
      <w:r w:rsidR="00025FAA" w:rsidRPr="00D436ED">
        <w:t xml:space="preserve">lack </w:t>
      </w:r>
      <w:r w:rsidR="004562B6" w:rsidRPr="00D436ED">
        <w:t>academic</w:t>
      </w:r>
      <w:r w:rsidR="00025FAA" w:rsidRPr="00D436ED">
        <w:t xml:space="preserve"> maturity</w:t>
      </w:r>
      <w:r w:rsidR="001D0111" w:rsidRPr="00D436ED">
        <w:t xml:space="preserve">, </w:t>
      </w:r>
      <w:r w:rsidR="00025FAA" w:rsidRPr="00D436ED">
        <w:t xml:space="preserve">and </w:t>
      </w:r>
      <w:r w:rsidR="006E4DF4" w:rsidRPr="00D436ED">
        <w:t xml:space="preserve">therefore </w:t>
      </w:r>
      <w:r w:rsidR="001D0111" w:rsidRPr="00D436ED">
        <w:t>have low levels of feedback literacy, perceive</w:t>
      </w:r>
      <w:r w:rsidR="00EC4D92" w:rsidRPr="00D436ED">
        <w:t xml:space="preserve"> themselves as failures when the receive</w:t>
      </w:r>
      <w:r w:rsidR="001D0111" w:rsidRPr="00D436ED">
        <w:t xml:space="preserve"> negative feedback</w:t>
      </w:r>
      <w:r w:rsidR="00EC4D92" w:rsidRPr="00D436ED">
        <w:t xml:space="preserve">. </w:t>
      </w:r>
      <w:r w:rsidR="006943AA" w:rsidRPr="00D436ED">
        <w:t xml:space="preserve">This inhibits them from being able to </w:t>
      </w:r>
      <w:r w:rsidR="004562B6" w:rsidRPr="00D436ED">
        <w:t>benefit from receiving critical feedback</w:t>
      </w:r>
      <w:r w:rsidR="006943AA" w:rsidRPr="00D436ED">
        <w:t>, which can be effective in enhancing learning</w:t>
      </w:r>
      <w:r w:rsidR="004562B6" w:rsidRPr="00D436ED">
        <w:t xml:space="preserve">. </w:t>
      </w:r>
      <w:r w:rsidR="00B50A65" w:rsidRPr="00D436ED">
        <w:t xml:space="preserve">To support this, </w:t>
      </w:r>
      <w:r w:rsidR="001D0111" w:rsidRPr="00D436ED">
        <w:t xml:space="preserve">Hill et al. (2021) found </w:t>
      </w:r>
      <w:r w:rsidR="000B714B" w:rsidRPr="00D436ED">
        <w:t>that students in later years of study were able to engage more effectively with negative feedback.</w:t>
      </w:r>
      <w:r w:rsidR="001D0111" w:rsidRPr="00D436ED">
        <w:t xml:space="preserve"> Suggesting that</w:t>
      </w:r>
      <w:r w:rsidR="001D0111" w:rsidRPr="00D436ED">
        <w:t xml:space="preserve"> feedback literacy improves as </w:t>
      </w:r>
      <w:r w:rsidR="001D0111" w:rsidRPr="00D436ED">
        <w:t>students’</w:t>
      </w:r>
      <w:r w:rsidR="001D0111" w:rsidRPr="00D436ED">
        <w:t xml:space="preserve"> </w:t>
      </w:r>
      <w:r w:rsidR="001D0111" w:rsidRPr="00D436ED">
        <w:t xml:space="preserve">progress through their studies enabling them to accept critical feedback and use it effectively. These findings highlight the need to give feedback that is appropriate to the individual student, more specifically, to give encouraging feedback to students in their </w:t>
      </w:r>
      <w:r w:rsidR="001D0111" w:rsidRPr="00D436ED">
        <w:lastRenderedPageBreak/>
        <w:t xml:space="preserve">earlier years of study. </w:t>
      </w:r>
      <w:r w:rsidR="00B41CF7" w:rsidRPr="00D436ED">
        <w:t>However</w:t>
      </w:r>
      <w:r w:rsidR="001D0111" w:rsidRPr="00D436ED">
        <w:t xml:space="preserve">, could </w:t>
      </w:r>
      <w:r w:rsidR="00B50A65" w:rsidRPr="00D436ED">
        <w:t xml:space="preserve">it </w:t>
      </w:r>
      <w:r w:rsidR="001D0111" w:rsidRPr="00D436ED">
        <w:t xml:space="preserve">be that receiving negative feedback </w:t>
      </w:r>
      <w:r w:rsidR="00B50A65" w:rsidRPr="00D436ED">
        <w:t xml:space="preserve">early on, </w:t>
      </w:r>
      <w:r w:rsidR="001D0111" w:rsidRPr="00D436ED">
        <w:t xml:space="preserve">is the </w:t>
      </w:r>
      <w:r w:rsidR="00B50A65" w:rsidRPr="00D436ED">
        <w:t>facilitator</w:t>
      </w:r>
      <w:r w:rsidR="001D0111" w:rsidRPr="00D436ED">
        <w:t xml:space="preserve"> </w:t>
      </w:r>
      <w:r w:rsidR="00B50A65" w:rsidRPr="00D436ED">
        <w:t>of</w:t>
      </w:r>
      <w:r w:rsidR="001D0111" w:rsidRPr="00D436ED">
        <w:t xml:space="preserve"> accept</w:t>
      </w:r>
      <w:r w:rsidR="00B50A65" w:rsidRPr="00D436ED">
        <w:t>ing</w:t>
      </w:r>
      <w:r w:rsidR="001D0111" w:rsidRPr="00D436ED">
        <w:t xml:space="preserve"> </w:t>
      </w:r>
      <w:r w:rsidR="00B50A65" w:rsidRPr="00D436ED">
        <w:t>it later on as the learner becomes more equipped?</w:t>
      </w:r>
    </w:p>
    <w:p w14:paraId="629C987D" w14:textId="77777777" w:rsidR="00B41CF7" w:rsidRPr="00D436ED" w:rsidRDefault="00B41CF7" w:rsidP="005B0924"/>
    <w:p w14:paraId="3D70E10D" w14:textId="7FEBBE99" w:rsidR="005B0924" w:rsidRPr="00D436ED" w:rsidRDefault="00B41CF7" w:rsidP="005B0924">
      <w:pPr>
        <w:rPr>
          <w:color w:val="000000" w:themeColor="text1"/>
          <w:shd w:val="clear" w:color="auto" w:fill="FFFFFF"/>
        </w:rPr>
      </w:pPr>
      <w:r w:rsidRPr="00D436ED">
        <w:t xml:space="preserve">In contrast, </w:t>
      </w:r>
      <w:proofErr w:type="spellStart"/>
      <w:r w:rsidR="005B0924" w:rsidRPr="00D436ED">
        <w:rPr>
          <w:rFonts w:eastAsiaTheme="minorHAnsi"/>
          <w:color w:val="000000" w:themeColor="text1"/>
          <w:lang w:eastAsia="en-US"/>
        </w:rPr>
        <w:t>Trigonaki</w:t>
      </w:r>
      <w:proofErr w:type="spellEnd"/>
      <w:r w:rsidR="005B0924" w:rsidRPr="00D436ED">
        <w:rPr>
          <w:rFonts w:eastAsiaTheme="minorHAnsi"/>
          <w:color w:val="000000" w:themeColor="text1"/>
          <w:lang w:eastAsia="en-US"/>
        </w:rPr>
        <w:t xml:space="preserve"> (2019) conducted a small qualitative study and found that all students were content with positive feedback, though this study is limited due to the small number of participants and does not take into consideration whether the positive affect results in effective use of the feedback. </w:t>
      </w:r>
      <w:r w:rsidR="002E1A9D" w:rsidRPr="00D436ED">
        <w:rPr>
          <w:rFonts w:eastAsiaTheme="minorHAnsi"/>
          <w:color w:val="000000" w:themeColor="text1"/>
          <w:lang w:eastAsia="en-US"/>
        </w:rPr>
        <w:t xml:space="preserve">Effective use of </w:t>
      </w:r>
      <w:r w:rsidR="00E620D2" w:rsidRPr="00D436ED">
        <w:rPr>
          <w:rFonts w:eastAsiaTheme="minorHAnsi"/>
          <w:color w:val="000000" w:themeColor="text1"/>
          <w:lang w:eastAsia="en-US"/>
        </w:rPr>
        <w:t xml:space="preserve">positive feedback has been indicated in </w:t>
      </w:r>
      <w:r w:rsidR="00E620D2" w:rsidRPr="00D436ED">
        <w:rPr>
          <w:rFonts w:eastAsiaTheme="minorHAnsi"/>
          <w:color w:val="000000" w:themeColor="text1"/>
          <w:lang w:eastAsia="en-US"/>
        </w:rPr>
        <w:t xml:space="preserve">Hattie </w:t>
      </w:r>
      <w:r w:rsidR="00E620D2" w:rsidRPr="00D436ED">
        <w:rPr>
          <w:color w:val="000000" w:themeColor="text1"/>
        </w:rPr>
        <w:t xml:space="preserve">and </w:t>
      </w:r>
      <w:proofErr w:type="spellStart"/>
      <w:r w:rsidR="00E620D2" w:rsidRPr="00D436ED">
        <w:rPr>
          <w:color w:val="000000" w:themeColor="text1"/>
        </w:rPr>
        <w:t>Timperly</w:t>
      </w:r>
      <w:proofErr w:type="spellEnd"/>
      <w:r w:rsidR="00E620D2" w:rsidRPr="00D436ED">
        <w:rPr>
          <w:color w:val="000000" w:themeColor="text1"/>
        </w:rPr>
        <w:t xml:space="preserve"> (</w:t>
      </w:r>
      <w:r w:rsidR="00E620D2" w:rsidRPr="00D436ED">
        <w:rPr>
          <w:color w:val="000000" w:themeColor="text1"/>
        </w:rPr>
        <w:t>2007</w:t>
      </w:r>
      <w:r w:rsidR="00E620D2" w:rsidRPr="00D436ED">
        <w:rPr>
          <w:color w:val="000000" w:themeColor="text1"/>
        </w:rPr>
        <w:t xml:space="preserve">), </w:t>
      </w:r>
      <w:r w:rsidR="005B0924" w:rsidRPr="00D436ED">
        <w:rPr>
          <w:rFonts w:eastAsiaTheme="minorHAnsi"/>
          <w:color w:val="000000" w:themeColor="text1"/>
          <w:lang w:eastAsia="en-US"/>
        </w:rPr>
        <w:t>as feedback that satisfies the students view of self is engaged with more</w:t>
      </w:r>
      <w:r w:rsidR="00F4110E" w:rsidRPr="00D436ED">
        <w:rPr>
          <w:rFonts w:eastAsiaTheme="minorHAnsi"/>
          <w:color w:val="000000" w:themeColor="text1"/>
          <w:lang w:eastAsia="en-US"/>
        </w:rPr>
        <w:t xml:space="preserve"> and</w:t>
      </w:r>
      <w:r w:rsidR="00E620D2" w:rsidRPr="00D436ED">
        <w:rPr>
          <w:rFonts w:eastAsiaTheme="minorHAnsi"/>
          <w:color w:val="ED7D31" w:themeColor="accent2"/>
          <w:lang w:eastAsia="en-US"/>
        </w:rPr>
        <w:t xml:space="preserve"> </w:t>
      </w:r>
      <w:r w:rsidR="005B0924" w:rsidRPr="00D436ED">
        <w:rPr>
          <w:color w:val="000000" w:themeColor="text1"/>
        </w:rPr>
        <w:t xml:space="preserve">Vaughan-Johnston </w:t>
      </w:r>
      <w:r w:rsidR="00FC56BD" w:rsidRPr="00D436ED">
        <w:rPr>
          <w:color w:val="000000" w:themeColor="text1"/>
        </w:rPr>
        <w:t>and</w:t>
      </w:r>
      <w:r w:rsidR="005B0924" w:rsidRPr="00D436ED">
        <w:rPr>
          <w:color w:val="000000" w:themeColor="text1"/>
        </w:rPr>
        <w:t xml:space="preserve"> Jacobson (2020) suggest that positive feedback is preferred when the self is concerned.</w:t>
      </w:r>
      <w:r w:rsidR="00E75A23" w:rsidRPr="00D436ED">
        <w:rPr>
          <w:color w:val="000000" w:themeColor="text1"/>
        </w:rPr>
        <w:t xml:space="preserve"> </w:t>
      </w:r>
      <w:r w:rsidR="005B0924" w:rsidRPr="00D436ED">
        <w:rPr>
          <w:rFonts w:eastAsiaTheme="minorHAnsi"/>
          <w:color w:val="000000" w:themeColor="text1"/>
          <w:lang w:eastAsia="en-US"/>
        </w:rPr>
        <w:t xml:space="preserve">To support this, </w:t>
      </w:r>
      <w:r w:rsidR="005B0924" w:rsidRPr="00D436ED">
        <w:rPr>
          <w:color w:val="000000" w:themeColor="text1"/>
          <w:shd w:val="clear" w:color="auto" w:fill="FFFFFF"/>
        </w:rPr>
        <w:t xml:space="preserve">Lowe and Shaw (2019) found that many students viewed sensitive and motivational feedback as the most effective feedback. </w:t>
      </w:r>
      <w:r w:rsidR="005B0924" w:rsidRPr="00D436ED">
        <w:rPr>
          <w:color w:val="000000" w:themeColor="text1"/>
        </w:rPr>
        <w:t xml:space="preserve">Similarly, Dawson et al. (2018) found that students found feedback that is considerate of affect to be most effective, including comments that are positive, encouraging and motivating. </w:t>
      </w:r>
      <w:proofErr w:type="spellStart"/>
      <w:r w:rsidR="00F53010" w:rsidRPr="00D436ED">
        <w:rPr>
          <w:color w:val="000000" w:themeColor="text1"/>
        </w:rPr>
        <w:t>Bohndick</w:t>
      </w:r>
      <w:proofErr w:type="spellEnd"/>
      <w:r w:rsidR="00F53010" w:rsidRPr="00D436ED">
        <w:rPr>
          <w:color w:val="000000" w:themeColor="text1"/>
        </w:rPr>
        <w:t xml:space="preserve"> et al. (20</w:t>
      </w:r>
      <w:r w:rsidR="00CA22C7">
        <w:rPr>
          <w:color w:val="000000" w:themeColor="text1"/>
        </w:rPr>
        <w:t>19</w:t>
      </w:r>
      <w:r w:rsidR="00F53010" w:rsidRPr="00D436ED">
        <w:rPr>
          <w:color w:val="000000" w:themeColor="text1"/>
        </w:rPr>
        <w:t xml:space="preserve">) </w:t>
      </w:r>
      <w:r w:rsidR="004966B1" w:rsidRPr="00D436ED">
        <w:rPr>
          <w:color w:val="000000" w:themeColor="text1"/>
        </w:rPr>
        <w:t xml:space="preserve">and </w:t>
      </w:r>
      <w:r w:rsidR="004966B1" w:rsidRPr="00D436ED">
        <w:rPr>
          <w:color w:val="000000" w:themeColor="text1"/>
        </w:rPr>
        <w:t xml:space="preserve">Sharp et al. (2018) </w:t>
      </w:r>
      <w:r w:rsidR="00F53010" w:rsidRPr="00D436ED">
        <w:rPr>
          <w:color w:val="000000" w:themeColor="text1"/>
        </w:rPr>
        <w:t>reported that p</w:t>
      </w:r>
      <w:r w:rsidR="00F53010" w:rsidRPr="00D436ED">
        <w:rPr>
          <w:color w:val="000000" w:themeColor="text1"/>
        </w:rPr>
        <w:t>ositive feedback positively correlated with motivation</w:t>
      </w:r>
      <w:r w:rsidR="00510B12">
        <w:rPr>
          <w:color w:val="000000" w:themeColor="text1"/>
        </w:rPr>
        <w:t xml:space="preserve"> which may enhance engagement with feedback</w:t>
      </w:r>
      <w:r w:rsidR="00F53010" w:rsidRPr="00D436ED">
        <w:rPr>
          <w:color w:val="000000" w:themeColor="text1"/>
        </w:rPr>
        <w:t xml:space="preserve">. </w:t>
      </w:r>
      <w:r w:rsidR="005B0924" w:rsidRPr="00D436ED">
        <w:rPr>
          <w:color w:val="000000" w:themeColor="text1"/>
        </w:rPr>
        <w:t>Furthermore, without specific relation to emotion,</w:t>
      </w:r>
      <w:r w:rsidR="005B0924" w:rsidRPr="00D436ED">
        <w:rPr>
          <w:color w:val="000000" w:themeColor="text1"/>
          <w:shd w:val="clear" w:color="auto" w:fill="FFFFFF"/>
        </w:rPr>
        <w:t xml:space="preserve"> </w:t>
      </w:r>
      <w:proofErr w:type="spellStart"/>
      <w:r w:rsidR="005B0924" w:rsidRPr="00D436ED">
        <w:rPr>
          <w:color w:val="000000" w:themeColor="text1"/>
          <w:shd w:val="clear" w:color="auto" w:fill="FFFFFF"/>
        </w:rPr>
        <w:t>Shafi</w:t>
      </w:r>
      <w:proofErr w:type="spellEnd"/>
      <w:r w:rsidR="005B0924" w:rsidRPr="00D436ED">
        <w:rPr>
          <w:color w:val="000000" w:themeColor="text1"/>
          <w:shd w:val="clear" w:color="auto" w:fill="FFFFFF"/>
        </w:rPr>
        <w:t xml:space="preserve"> et al. (201</w:t>
      </w:r>
      <w:r w:rsidR="00CA22C7">
        <w:rPr>
          <w:color w:val="000000" w:themeColor="text1"/>
          <w:shd w:val="clear" w:color="auto" w:fill="FFFFFF"/>
        </w:rPr>
        <w:t>7</w:t>
      </w:r>
      <w:r w:rsidR="005B0924" w:rsidRPr="00D436ED">
        <w:rPr>
          <w:color w:val="000000" w:themeColor="text1"/>
          <w:shd w:val="clear" w:color="auto" w:fill="FFFFFF"/>
        </w:rPr>
        <w:t xml:space="preserve">) adopted their assessment feedback based on their findings, to include a positive comment, followed by an encouraging recommendation. </w:t>
      </w:r>
      <w:r w:rsidR="005B0924" w:rsidRPr="00D436ED">
        <w:rPr>
          <w:rFonts w:eastAsiaTheme="minorHAnsi"/>
          <w:color w:val="000000" w:themeColor="text1"/>
          <w:lang w:eastAsia="en-US"/>
        </w:rPr>
        <w:t>There is an opposing argument, that positive feedback can be overlooked and ignored</w:t>
      </w:r>
      <w:r w:rsidR="00510B12">
        <w:rPr>
          <w:rFonts w:eastAsiaTheme="minorHAnsi"/>
          <w:color w:val="000000" w:themeColor="text1"/>
          <w:lang w:eastAsia="en-US"/>
        </w:rPr>
        <w:t xml:space="preserve">, and in agreement with previously discussed literature, </w:t>
      </w:r>
      <w:r w:rsidR="005B0924" w:rsidRPr="00D436ED">
        <w:rPr>
          <w:rFonts w:eastAsiaTheme="minorHAnsi"/>
          <w:color w:val="000000" w:themeColor="text1"/>
          <w:lang w:eastAsia="en-US"/>
        </w:rPr>
        <w:t xml:space="preserve">critical feedback </w:t>
      </w:r>
      <w:r w:rsidR="00510B12">
        <w:rPr>
          <w:rFonts w:eastAsiaTheme="minorHAnsi"/>
          <w:color w:val="000000" w:themeColor="text1"/>
          <w:lang w:eastAsia="en-US"/>
        </w:rPr>
        <w:t>can</w:t>
      </w:r>
      <w:r w:rsidR="00E75A23" w:rsidRPr="00D436ED">
        <w:rPr>
          <w:rFonts w:eastAsiaTheme="minorHAnsi"/>
          <w:color w:val="000000" w:themeColor="text1"/>
          <w:lang w:eastAsia="en-US"/>
        </w:rPr>
        <w:t xml:space="preserve"> </w:t>
      </w:r>
      <w:r w:rsidR="005B0924" w:rsidRPr="00D436ED">
        <w:rPr>
          <w:rFonts w:eastAsiaTheme="minorHAnsi"/>
          <w:color w:val="000000" w:themeColor="text1"/>
          <w:lang w:eastAsia="en-US"/>
        </w:rPr>
        <w:t>enhance</w:t>
      </w:r>
      <w:r w:rsidR="00E75A23" w:rsidRPr="00D436ED">
        <w:rPr>
          <w:rFonts w:eastAsiaTheme="minorHAnsi"/>
          <w:color w:val="000000" w:themeColor="text1"/>
          <w:lang w:eastAsia="en-US"/>
        </w:rPr>
        <w:t xml:space="preserve"> learning (</w:t>
      </w:r>
      <w:proofErr w:type="spellStart"/>
      <w:r w:rsidR="00E75A23" w:rsidRPr="00D436ED">
        <w:rPr>
          <w:rFonts w:eastAsiaTheme="minorHAnsi"/>
          <w:color w:val="000000" w:themeColor="text1"/>
          <w:lang w:eastAsia="en-US"/>
        </w:rPr>
        <w:t>Winstone</w:t>
      </w:r>
      <w:proofErr w:type="spellEnd"/>
      <w:r w:rsidR="00E75A23" w:rsidRPr="00D436ED">
        <w:rPr>
          <w:rFonts w:eastAsiaTheme="minorHAnsi"/>
          <w:color w:val="000000" w:themeColor="text1"/>
          <w:lang w:eastAsia="en-US"/>
        </w:rPr>
        <w:t xml:space="preserve"> et al., 2017)</w:t>
      </w:r>
      <w:r w:rsidR="00510B12">
        <w:rPr>
          <w:rFonts w:eastAsiaTheme="minorHAnsi"/>
          <w:color w:val="000000" w:themeColor="text1"/>
          <w:lang w:eastAsia="en-US"/>
        </w:rPr>
        <w:t>.</w:t>
      </w:r>
      <w:r w:rsidR="005B0924" w:rsidRPr="00D436ED">
        <w:rPr>
          <w:rFonts w:eastAsiaTheme="minorHAnsi"/>
          <w:color w:val="000000" w:themeColor="text1"/>
          <w:lang w:eastAsia="en-US"/>
        </w:rPr>
        <w:t xml:space="preserve"> </w:t>
      </w:r>
      <w:r w:rsidR="00510B12">
        <w:rPr>
          <w:rFonts w:eastAsiaTheme="minorHAnsi"/>
          <w:color w:val="000000" w:themeColor="text1"/>
          <w:lang w:eastAsia="en-US"/>
        </w:rPr>
        <w:t>T</w:t>
      </w:r>
      <w:r w:rsidR="005B0924" w:rsidRPr="00D436ED">
        <w:rPr>
          <w:rFonts w:eastAsiaTheme="minorHAnsi"/>
          <w:color w:val="000000" w:themeColor="text1"/>
          <w:lang w:eastAsia="en-US"/>
        </w:rPr>
        <w:t>his may be due to the potency of negative feedback and the impression it leaves with the student to improve. This difference may be determined by the student’s disposition.</w:t>
      </w:r>
      <w:r w:rsidR="007406F0" w:rsidRPr="00D436ED">
        <w:rPr>
          <w:rFonts w:eastAsiaTheme="minorHAnsi"/>
          <w:color w:val="000000" w:themeColor="text1"/>
          <w:lang w:eastAsia="en-US"/>
        </w:rPr>
        <w:t xml:space="preserve"> </w:t>
      </w:r>
      <w:r w:rsidR="00510B12">
        <w:rPr>
          <w:rFonts w:eastAsiaTheme="minorHAnsi"/>
          <w:color w:val="000000" w:themeColor="text1"/>
          <w:lang w:eastAsia="en-US"/>
        </w:rPr>
        <w:t xml:space="preserve">To support this notion, </w:t>
      </w:r>
      <w:proofErr w:type="spellStart"/>
      <w:r w:rsidR="007406F0" w:rsidRPr="00D436ED">
        <w:rPr>
          <w:color w:val="000000" w:themeColor="text1"/>
        </w:rPr>
        <w:t>Cutumisu</w:t>
      </w:r>
      <w:proofErr w:type="spellEnd"/>
      <w:r w:rsidR="007406F0" w:rsidRPr="00D436ED">
        <w:rPr>
          <w:color w:val="000000" w:themeColor="text1"/>
        </w:rPr>
        <w:t xml:space="preserve"> </w:t>
      </w:r>
      <w:r w:rsidR="007406F0" w:rsidRPr="00D436ED">
        <w:rPr>
          <w:color w:val="000000" w:themeColor="text1"/>
        </w:rPr>
        <w:t>and</w:t>
      </w:r>
      <w:r w:rsidR="007406F0" w:rsidRPr="00D436ED">
        <w:rPr>
          <w:color w:val="000000" w:themeColor="text1"/>
        </w:rPr>
        <w:t xml:space="preserve"> Lou </w:t>
      </w:r>
      <w:r w:rsidR="007406F0" w:rsidRPr="00D436ED">
        <w:rPr>
          <w:color w:val="000000" w:themeColor="text1"/>
        </w:rPr>
        <w:t>(</w:t>
      </w:r>
      <w:r w:rsidR="007406F0" w:rsidRPr="00D436ED">
        <w:rPr>
          <w:color w:val="000000" w:themeColor="text1"/>
        </w:rPr>
        <w:t>2020</w:t>
      </w:r>
      <w:r w:rsidR="007406F0" w:rsidRPr="00D436ED">
        <w:rPr>
          <w:rFonts w:eastAsiaTheme="minorHAnsi"/>
          <w:color w:val="000000" w:themeColor="text1"/>
          <w:lang w:eastAsia="en-US"/>
        </w:rPr>
        <w:t xml:space="preserve">) found that </w:t>
      </w:r>
      <w:r w:rsidR="005B0924" w:rsidRPr="00D436ED">
        <w:rPr>
          <w:color w:val="000000" w:themeColor="text1"/>
        </w:rPr>
        <w:t xml:space="preserve">students who seek critical feedback, </w:t>
      </w:r>
      <w:r w:rsidR="007406F0" w:rsidRPr="00D436ED">
        <w:rPr>
          <w:color w:val="000000" w:themeColor="text1"/>
        </w:rPr>
        <w:t>have a tendency</w:t>
      </w:r>
      <w:r w:rsidR="005B0924" w:rsidRPr="00D436ED">
        <w:rPr>
          <w:color w:val="000000" w:themeColor="text1"/>
        </w:rPr>
        <w:t xml:space="preserve"> to enhance their work</w:t>
      </w:r>
      <w:r w:rsidR="00E40471" w:rsidRPr="00D436ED">
        <w:rPr>
          <w:color w:val="000000" w:themeColor="text1"/>
        </w:rPr>
        <w:t>,</w:t>
      </w:r>
      <w:r w:rsidR="005B0924" w:rsidRPr="00D436ED">
        <w:rPr>
          <w:color w:val="000000" w:themeColor="text1"/>
        </w:rPr>
        <w:t xml:space="preserve"> thus performing better than those who don’t. This is in line with </w:t>
      </w:r>
      <w:r w:rsidR="005B0924" w:rsidRPr="00D436ED">
        <w:rPr>
          <w:rFonts w:eastAsiaTheme="minorHAnsi"/>
          <w:color w:val="000000" w:themeColor="text1"/>
          <w:lang w:eastAsia="en-US"/>
        </w:rPr>
        <w:t>Lim et al.</w:t>
      </w:r>
      <w:r w:rsidR="007406F0" w:rsidRPr="00D436ED">
        <w:rPr>
          <w:rFonts w:eastAsiaTheme="minorHAnsi"/>
          <w:color w:val="000000" w:themeColor="text1"/>
          <w:lang w:eastAsia="en-US"/>
        </w:rPr>
        <w:t>’s</w:t>
      </w:r>
      <w:r w:rsidR="005B0924" w:rsidRPr="00D436ED">
        <w:rPr>
          <w:rFonts w:eastAsiaTheme="minorHAnsi"/>
          <w:color w:val="000000" w:themeColor="text1"/>
          <w:lang w:eastAsia="en-US"/>
        </w:rPr>
        <w:t xml:space="preserve"> (2020)</w:t>
      </w:r>
      <w:r w:rsidR="005B0924" w:rsidRPr="00D436ED">
        <w:rPr>
          <w:color w:val="000000" w:themeColor="text1"/>
        </w:rPr>
        <w:t xml:space="preserve"> findings that more effort will be invested to improve learning as a consequence of negative feedback. </w:t>
      </w:r>
      <w:r w:rsidR="007406F0" w:rsidRPr="00D436ED">
        <w:rPr>
          <w:color w:val="000000" w:themeColor="text1"/>
        </w:rPr>
        <w:t>Ackerman et al. (201</w:t>
      </w:r>
      <w:r w:rsidR="00CA22C7">
        <w:rPr>
          <w:color w:val="000000" w:themeColor="text1"/>
        </w:rPr>
        <w:t>6</w:t>
      </w:r>
      <w:r w:rsidR="007406F0" w:rsidRPr="00D436ED">
        <w:rPr>
          <w:color w:val="000000" w:themeColor="text1"/>
        </w:rPr>
        <w:t xml:space="preserve">) found that students are </w:t>
      </w:r>
      <w:r w:rsidR="007406F0" w:rsidRPr="00D436ED">
        <w:rPr>
          <w:color w:val="000000" w:themeColor="text1"/>
        </w:rPr>
        <w:t xml:space="preserve">more </w:t>
      </w:r>
      <w:r w:rsidR="007406F0" w:rsidRPr="00D436ED">
        <w:rPr>
          <w:color w:val="000000" w:themeColor="text1"/>
        </w:rPr>
        <w:t>open to critical feedback when they have the opportunity to improve their work</w:t>
      </w:r>
      <w:r w:rsidR="007406F0" w:rsidRPr="00D436ED">
        <w:rPr>
          <w:color w:val="000000" w:themeColor="text1"/>
        </w:rPr>
        <w:t xml:space="preserve">, </w:t>
      </w:r>
      <w:r w:rsidR="00C4792E">
        <w:rPr>
          <w:color w:val="000000" w:themeColor="text1"/>
        </w:rPr>
        <w:t>therefore</w:t>
      </w:r>
      <w:r w:rsidR="007406F0" w:rsidRPr="00D436ED">
        <w:rPr>
          <w:color w:val="000000" w:themeColor="text1"/>
        </w:rPr>
        <w:t xml:space="preserve"> the feedback structure on the course influences the most effective type of feedback to use</w:t>
      </w:r>
      <w:r w:rsidR="00E40471" w:rsidRPr="00D436ED">
        <w:rPr>
          <w:color w:val="000000" w:themeColor="text1"/>
        </w:rPr>
        <w:t xml:space="preserve"> as well</w:t>
      </w:r>
      <w:r w:rsidR="007406F0" w:rsidRPr="00D436ED">
        <w:rPr>
          <w:color w:val="000000" w:themeColor="text1"/>
        </w:rPr>
        <w:t xml:space="preserve">. </w:t>
      </w:r>
    </w:p>
    <w:p w14:paraId="5BF99C22" w14:textId="77777777" w:rsidR="00CD35D1" w:rsidRPr="00D436ED" w:rsidRDefault="00CD35D1" w:rsidP="00CD35D1">
      <w:pPr>
        <w:rPr>
          <w:color w:val="000000" w:themeColor="text1"/>
        </w:rPr>
      </w:pPr>
    </w:p>
    <w:p w14:paraId="17E502AB" w14:textId="15E15B15" w:rsidR="00FD2D90" w:rsidRPr="00D436ED" w:rsidRDefault="005B0924" w:rsidP="00FD2D90">
      <w:pPr>
        <w:rPr>
          <w:color w:val="000000" w:themeColor="text1"/>
        </w:rPr>
      </w:pPr>
      <w:r w:rsidRPr="00D436ED">
        <w:rPr>
          <w:color w:val="000000" w:themeColor="text1"/>
        </w:rPr>
        <w:t xml:space="preserve">Xu </w:t>
      </w:r>
      <w:r w:rsidR="00FC56BD" w:rsidRPr="00D436ED">
        <w:rPr>
          <w:color w:val="000000" w:themeColor="text1"/>
        </w:rPr>
        <w:t>and</w:t>
      </w:r>
      <w:r w:rsidRPr="00D436ED">
        <w:rPr>
          <w:color w:val="000000" w:themeColor="text1"/>
        </w:rPr>
        <w:t xml:space="preserve"> Carless (201</w:t>
      </w:r>
      <w:r w:rsidR="002D6632">
        <w:rPr>
          <w:color w:val="000000" w:themeColor="text1"/>
        </w:rPr>
        <w:t>7</w:t>
      </w:r>
      <w:r w:rsidRPr="00D436ED">
        <w:rPr>
          <w:color w:val="000000" w:themeColor="text1"/>
        </w:rPr>
        <w:t xml:space="preserve">) </w:t>
      </w:r>
      <w:r w:rsidR="00360EE3">
        <w:rPr>
          <w:color w:val="000000" w:themeColor="text1"/>
        </w:rPr>
        <w:t>i</w:t>
      </w:r>
      <w:r w:rsidRPr="00D436ED">
        <w:rPr>
          <w:color w:val="000000" w:themeColor="text1"/>
        </w:rPr>
        <w:t>ndicate that acceptance of critical feedback can be developed by improving feedback literacy. This can happen by building trust between the educator and student and by improving attitudes towards critical feedback.</w:t>
      </w:r>
      <w:r w:rsidR="00360EE3">
        <w:rPr>
          <w:color w:val="000000" w:themeColor="text1"/>
        </w:rPr>
        <w:t xml:space="preserve"> Likewise,</w:t>
      </w:r>
      <w:r w:rsidRPr="00D436ED">
        <w:rPr>
          <w:color w:val="000000" w:themeColor="text1"/>
        </w:rPr>
        <w:t xml:space="preserve"> Noble et al. (20</w:t>
      </w:r>
      <w:r w:rsidR="00CA22C7">
        <w:rPr>
          <w:color w:val="000000" w:themeColor="text1"/>
        </w:rPr>
        <w:t>19</w:t>
      </w:r>
      <w:r w:rsidRPr="00D436ED">
        <w:rPr>
          <w:color w:val="000000" w:themeColor="text1"/>
        </w:rPr>
        <w:t xml:space="preserve">) </w:t>
      </w:r>
      <w:r w:rsidR="00360EE3">
        <w:rPr>
          <w:color w:val="000000" w:themeColor="text1"/>
        </w:rPr>
        <w:t>suggest</w:t>
      </w:r>
      <w:r w:rsidRPr="00D436ED">
        <w:rPr>
          <w:color w:val="000000" w:themeColor="text1"/>
        </w:rPr>
        <w:t xml:space="preserve"> that reframing feedback via training is a way forward for students to engage with feedback with enhanced feedback literacy.</w:t>
      </w:r>
      <w:r w:rsidR="00360EE3">
        <w:rPr>
          <w:color w:val="000000" w:themeColor="text1"/>
        </w:rPr>
        <w:t xml:space="preserve"> Additionally, </w:t>
      </w:r>
      <w:r w:rsidRPr="00D436ED">
        <w:rPr>
          <w:color w:val="000000" w:themeColor="text1"/>
        </w:rPr>
        <w:t>Deeley et al. (2019) suggest that feedback literacy be embedded into course content.</w:t>
      </w:r>
      <w:r w:rsidR="00FD2D90" w:rsidRPr="00D436ED">
        <w:rPr>
          <w:color w:val="000000" w:themeColor="text1"/>
        </w:rPr>
        <w:t xml:space="preserve"> </w:t>
      </w:r>
      <w:r w:rsidR="00A74BF2">
        <w:rPr>
          <w:color w:val="000000" w:themeColor="text1"/>
        </w:rPr>
        <w:t>Interestingly, i</w:t>
      </w:r>
      <w:r w:rsidR="00FD2D90" w:rsidRPr="00D436ED">
        <w:rPr>
          <w:color w:val="000000" w:themeColor="text1"/>
        </w:rPr>
        <w:t xml:space="preserve">f both positive and negative feedback comments are used, Moffitt et al.’s (2020) findings suggest that the </w:t>
      </w:r>
      <w:r w:rsidR="00360EE3">
        <w:rPr>
          <w:color w:val="000000" w:themeColor="text1"/>
        </w:rPr>
        <w:t>accompaniment</w:t>
      </w:r>
      <w:r w:rsidR="00FD2D90" w:rsidRPr="00D436ED">
        <w:rPr>
          <w:color w:val="000000" w:themeColor="text1"/>
        </w:rPr>
        <w:t xml:space="preserve"> of positive emoticons can improve affect for the feedback without undermining the feedback comments</w:t>
      </w:r>
      <w:r w:rsidR="00360EE3">
        <w:rPr>
          <w:color w:val="000000" w:themeColor="text1"/>
        </w:rPr>
        <w:t>. This concept may potentially address the emotional barrier to students accepting critical feedback</w:t>
      </w:r>
      <w:r w:rsidR="00FD2D90" w:rsidRPr="00D436ED">
        <w:rPr>
          <w:color w:val="000000" w:themeColor="text1"/>
        </w:rPr>
        <w:t xml:space="preserve">. </w:t>
      </w:r>
    </w:p>
    <w:p w14:paraId="2522904D" w14:textId="77777777" w:rsidR="005B0924" w:rsidRPr="00D436ED" w:rsidRDefault="005B0924" w:rsidP="009506F3">
      <w:pPr>
        <w:rPr>
          <w:color w:val="000000" w:themeColor="text1"/>
          <w:shd w:val="clear" w:color="auto" w:fill="FFFFFF"/>
        </w:rPr>
      </w:pPr>
    </w:p>
    <w:p w14:paraId="027CCADA" w14:textId="159C1964" w:rsidR="00727592" w:rsidRPr="00D436ED" w:rsidRDefault="00F368A8" w:rsidP="00402FB6">
      <w:pPr>
        <w:rPr>
          <w:b/>
          <w:bCs/>
          <w:i/>
          <w:iCs/>
          <w:color w:val="000000" w:themeColor="text1"/>
          <w:shd w:val="clear" w:color="auto" w:fill="FFFFFF"/>
        </w:rPr>
      </w:pPr>
      <w:r w:rsidRPr="00D436ED">
        <w:rPr>
          <w:b/>
          <w:bCs/>
          <w:i/>
          <w:iCs/>
          <w:color w:val="000000" w:themeColor="text1"/>
          <w:shd w:val="clear" w:color="auto" w:fill="FFFFFF"/>
        </w:rPr>
        <w:t xml:space="preserve">Amount of feedback </w:t>
      </w:r>
    </w:p>
    <w:p w14:paraId="195B2441" w14:textId="01DB9B7B" w:rsidR="00970314" w:rsidRPr="00D436ED" w:rsidRDefault="005F6E21" w:rsidP="00B00EB6">
      <w:pPr>
        <w:rPr>
          <w:color w:val="000000" w:themeColor="text1"/>
        </w:rPr>
      </w:pPr>
      <w:proofErr w:type="spellStart"/>
      <w:r w:rsidRPr="00D436ED">
        <w:rPr>
          <w:rFonts w:eastAsiaTheme="minorHAnsi"/>
          <w:color w:val="000000" w:themeColor="text1"/>
          <w:lang w:eastAsia="en-US"/>
        </w:rPr>
        <w:t>Gjerde</w:t>
      </w:r>
      <w:proofErr w:type="spellEnd"/>
      <w:r w:rsidRPr="00D436ED">
        <w:rPr>
          <w:rFonts w:eastAsiaTheme="minorHAnsi"/>
          <w:color w:val="000000" w:themeColor="text1"/>
          <w:lang w:eastAsia="en-US"/>
        </w:rPr>
        <w:t xml:space="preserve"> et al. (2018) show that irrespective of the type of feedback given, it is advantageous to receive more feedback for enhanced learning performance. </w:t>
      </w:r>
      <w:r w:rsidRPr="00D436ED">
        <w:rPr>
          <w:rFonts w:eastAsiaTheme="minorHAnsi"/>
          <w:color w:val="000000" w:themeColor="text1"/>
          <w:lang w:eastAsia="en-US"/>
        </w:rPr>
        <w:t xml:space="preserve">Moreover, </w:t>
      </w:r>
      <w:r w:rsidR="00402FB6" w:rsidRPr="00D436ED">
        <w:rPr>
          <w:color w:val="000000" w:themeColor="text1"/>
          <w:shd w:val="clear" w:color="auto" w:fill="FFFFFF"/>
        </w:rPr>
        <w:t xml:space="preserve">Dawson et al. (2018) found that </w:t>
      </w:r>
      <w:r w:rsidR="00FA63F8" w:rsidRPr="00D436ED">
        <w:rPr>
          <w:color w:val="000000" w:themeColor="text1"/>
          <w:shd w:val="clear" w:color="auto" w:fill="FFFFFF"/>
        </w:rPr>
        <w:t xml:space="preserve">detailed feedback is viewed as most effective for </w:t>
      </w:r>
      <w:r w:rsidR="00402FB6" w:rsidRPr="00D436ED">
        <w:rPr>
          <w:color w:val="000000" w:themeColor="text1"/>
          <w:shd w:val="clear" w:color="auto" w:fill="FFFFFF"/>
        </w:rPr>
        <w:t>many students</w:t>
      </w:r>
      <w:r w:rsidR="00FA63F8" w:rsidRPr="00D436ED">
        <w:rPr>
          <w:color w:val="000000" w:themeColor="text1"/>
          <w:shd w:val="clear" w:color="auto" w:fill="FFFFFF"/>
        </w:rPr>
        <w:t>.</w:t>
      </w:r>
      <w:r w:rsidR="00402FB6" w:rsidRPr="00D436ED">
        <w:rPr>
          <w:color w:val="000000" w:themeColor="text1"/>
          <w:shd w:val="clear" w:color="auto" w:fill="FFFFFF"/>
        </w:rPr>
        <w:t xml:space="preserve"> </w:t>
      </w:r>
      <w:r w:rsidRPr="00D436ED">
        <w:rPr>
          <w:color w:val="000000" w:themeColor="text1"/>
          <w:shd w:val="clear" w:color="auto" w:fill="FFFFFF"/>
        </w:rPr>
        <w:t xml:space="preserve">In further support of this, </w:t>
      </w:r>
      <w:r w:rsidR="005B2AEA" w:rsidRPr="00D436ED">
        <w:rPr>
          <w:color w:val="000000" w:themeColor="text1"/>
        </w:rPr>
        <w:t>Noble et al. (20</w:t>
      </w:r>
      <w:r w:rsidR="00CA22C7">
        <w:rPr>
          <w:color w:val="000000" w:themeColor="text1"/>
        </w:rPr>
        <w:t>19</w:t>
      </w:r>
      <w:r w:rsidR="005B2AEA" w:rsidRPr="00D436ED">
        <w:rPr>
          <w:color w:val="000000" w:themeColor="text1"/>
        </w:rPr>
        <w:t xml:space="preserve">) </w:t>
      </w:r>
      <w:r w:rsidRPr="00D436ED">
        <w:rPr>
          <w:color w:val="000000" w:themeColor="text1"/>
        </w:rPr>
        <w:t xml:space="preserve">found that participants </w:t>
      </w:r>
      <w:r w:rsidR="005B2AEA" w:rsidRPr="00D436ED">
        <w:rPr>
          <w:color w:val="000000" w:themeColor="text1"/>
        </w:rPr>
        <w:t>sought to increase the amount of feedback they received through feedback conversations, suggesting that they require extended feedback.</w:t>
      </w:r>
      <w:r w:rsidR="00F42994" w:rsidRPr="00D436ED">
        <w:rPr>
          <w:color w:val="000000" w:themeColor="text1"/>
        </w:rPr>
        <w:t xml:space="preserve"> </w:t>
      </w:r>
      <w:proofErr w:type="spellStart"/>
      <w:r w:rsidR="00256428" w:rsidRPr="00D436ED">
        <w:rPr>
          <w:color w:val="000000" w:themeColor="text1"/>
        </w:rPr>
        <w:t>Attali</w:t>
      </w:r>
      <w:proofErr w:type="spellEnd"/>
      <w:r w:rsidR="00256428" w:rsidRPr="00D436ED">
        <w:rPr>
          <w:color w:val="000000" w:themeColor="text1"/>
        </w:rPr>
        <w:t xml:space="preserve"> </w:t>
      </w:r>
      <w:r w:rsidR="00FC56BD" w:rsidRPr="00D436ED">
        <w:rPr>
          <w:color w:val="000000" w:themeColor="text1"/>
        </w:rPr>
        <w:t>and</w:t>
      </w:r>
      <w:r w:rsidR="00256428" w:rsidRPr="00D436ED">
        <w:rPr>
          <w:color w:val="000000" w:themeColor="text1"/>
        </w:rPr>
        <w:t xml:space="preserve"> Van der </w:t>
      </w:r>
      <w:proofErr w:type="spellStart"/>
      <w:r w:rsidR="00256428" w:rsidRPr="00D436ED">
        <w:rPr>
          <w:color w:val="000000" w:themeColor="text1"/>
        </w:rPr>
        <w:t>Kleij</w:t>
      </w:r>
      <w:proofErr w:type="spellEnd"/>
      <w:r w:rsidR="00256428" w:rsidRPr="00D436ED">
        <w:rPr>
          <w:color w:val="000000" w:themeColor="text1"/>
        </w:rPr>
        <w:t xml:space="preserve"> (2017) focused on elaborated feedback and found that when students receive elaborate feedback, they are less likely to review the feedback again, showing that the feedback satisfied their needs. This could be due to the added detail and meaning that make</w:t>
      </w:r>
      <w:r w:rsidR="00930ECA" w:rsidRPr="00D436ED">
        <w:rPr>
          <w:color w:val="000000" w:themeColor="text1"/>
        </w:rPr>
        <w:t>s</w:t>
      </w:r>
      <w:r w:rsidR="00256428" w:rsidRPr="00D436ED">
        <w:rPr>
          <w:color w:val="000000" w:themeColor="text1"/>
        </w:rPr>
        <w:t xml:space="preserve"> the feedback easier to process</w:t>
      </w:r>
      <w:r w:rsidR="00AD132D">
        <w:rPr>
          <w:color w:val="000000" w:themeColor="text1"/>
        </w:rPr>
        <w:t xml:space="preserve"> and remember to use effectively in the </w:t>
      </w:r>
      <w:r w:rsidR="00AD132D">
        <w:rPr>
          <w:color w:val="000000" w:themeColor="text1"/>
        </w:rPr>
        <w:lastRenderedPageBreak/>
        <w:t>future</w:t>
      </w:r>
      <w:r w:rsidR="00256428" w:rsidRPr="00D436ED">
        <w:rPr>
          <w:color w:val="000000" w:themeColor="text1"/>
        </w:rPr>
        <w:t>. Berndt et al. (201</w:t>
      </w:r>
      <w:r w:rsidR="00CA22C7">
        <w:rPr>
          <w:color w:val="000000" w:themeColor="text1"/>
        </w:rPr>
        <w:t>7</w:t>
      </w:r>
      <w:r w:rsidR="00256428" w:rsidRPr="00D436ED">
        <w:rPr>
          <w:color w:val="000000" w:themeColor="text1"/>
        </w:rPr>
        <w:t xml:space="preserve">) underlines </w:t>
      </w:r>
      <w:r w:rsidR="00AD132D" w:rsidRPr="00D436ED">
        <w:rPr>
          <w:color w:val="000000" w:themeColor="text1"/>
        </w:rPr>
        <w:t>students’</w:t>
      </w:r>
      <w:r w:rsidR="00ED20BB" w:rsidRPr="00D436ED">
        <w:rPr>
          <w:color w:val="000000" w:themeColor="text1"/>
        </w:rPr>
        <w:t xml:space="preserve"> </w:t>
      </w:r>
      <w:r w:rsidR="00AD132D" w:rsidRPr="00D436ED">
        <w:rPr>
          <w:color w:val="000000" w:themeColor="text1"/>
        </w:rPr>
        <w:t>prefer</w:t>
      </w:r>
      <w:r w:rsidR="00AD132D">
        <w:rPr>
          <w:color w:val="000000" w:themeColor="text1"/>
        </w:rPr>
        <w:t>ence for</w:t>
      </w:r>
      <w:r w:rsidR="00ED20BB" w:rsidRPr="00D436ED">
        <w:rPr>
          <w:color w:val="000000" w:themeColor="text1"/>
        </w:rPr>
        <w:t xml:space="preserve"> elaborated feedback</w:t>
      </w:r>
      <w:r w:rsidR="00AD132D">
        <w:rPr>
          <w:color w:val="000000" w:themeColor="text1"/>
        </w:rPr>
        <w:t>,</w:t>
      </w:r>
      <w:r w:rsidR="00ED20BB" w:rsidRPr="00D436ED">
        <w:rPr>
          <w:color w:val="000000" w:themeColor="text1"/>
        </w:rPr>
        <w:t xml:space="preserve"> </w:t>
      </w:r>
      <w:r w:rsidR="00AD132D" w:rsidRPr="00D436ED">
        <w:rPr>
          <w:color w:val="000000" w:themeColor="text1"/>
        </w:rPr>
        <w:t>although</w:t>
      </w:r>
      <w:r w:rsidR="00AD132D">
        <w:rPr>
          <w:color w:val="000000" w:themeColor="text1"/>
        </w:rPr>
        <w:t>,</w:t>
      </w:r>
      <w:r w:rsidR="00256428" w:rsidRPr="00D436ED">
        <w:rPr>
          <w:color w:val="000000" w:themeColor="text1"/>
        </w:rPr>
        <w:t xml:space="preserve"> </w:t>
      </w:r>
      <w:r w:rsidR="00ED20BB" w:rsidRPr="00D436ED">
        <w:rPr>
          <w:color w:val="000000" w:themeColor="text1"/>
        </w:rPr>
        <w:t>signifies</w:t>
      </w:r>
      <w:r w:rsidR="00256428" w:rsidRPr="00D436ED">
        <w:rPr>
          <w:color w:val="000000" w:themeColor="text1"/>
        </w:rPr>
        <w:t xml:space="preserve"> not </w:t>
      </w:r>
      <w:r w:rsidR="00ED20BB" w:rsidRPr="00D436ED">
        <w:rPr>
          <w:color w:val="000000" w:themeColor="text1"/>
        </w:rPr>
        <w:t xml:space="preserve">to </w:t>
      </w:r>
      <w:r w:rsidR="00256428" w:rsidRPr="00D436ED">
        <w:rPr>
          <w:color w:val="000000" w:themeColor="text1"/>
        </w:rPr>
        <w:t>overload the recipient with feedback so that their cognitive processing is inhibited. Wang et al. (2019) showed similar findings as detailed feedback increased learners’ perception of their feedback</w:t>
      </w:r>
      <w:r w:rsidR="00AD132D">
        <w:rPr>
          <w:color w:val="000000" w:themeColor="text1"/>
        </w:rPr>
        <w:t xml:space="preserve">, </w:t>
      </w:r>
      <w:r w:rsidR="00256428" w:rsidRPr="00D436ED">
        <w:rPr>
          <w:color w:val="000000" w:themeColor="text1"/>
        </w:rPr>
        <w:t>motivation and germane cognitive load</w:t>
      </w:r>
      <w:r w:rsidR="00AD132D">
        <w:rPr>
          <w:color w:val="000000" w:themeColor="text1"/>
        </w:rPr>
        <w:t xml:space="preserve">; </w:t>
      </w:r>
      <w:r w:rsidR="00256428" w:rsidRPr="00D436ED">
        <w:rPr>
          <w:color w:val="000000" w:themeColor="text1"/>
        </w:rPr>
        <w:t>the cognitive process of moving the feedback to long term memory</w:t>
      </w:r>
      <w:r w:rsidR="00ED20BB" w:rsidRPr="00D436ED">
        <w:rPr>
          <w:color w:val="000000" w:themeColor="text1"/>
        </w:rPr>
        <w:t>, which aids learning</w:t>
      </w:r>
      <w:r w:rsidR="00AD132D">
        <w:rPr>
          <w:color w:val="000000" w:themeColor="text1"/>
        </w:rPr>
        <w:t>.</w:t>
      </w:r>
      <w:r w:rsidR="00A4110A">
        <w:rPr>
          <w:color w:val="000000" w:themeColor="text1"/>
        </w:rPr>
        <w:t xml:space="preserve"> </w:t>
      </w:r>
      <w:r w:rsidR="00970314" w:rsidRPr="00D436ED">
        <w:rPr>
          <w:color w:val="000000" w:themeColor="text1"/>
          <w:shd w:val="clear" w:color="auto" w:fill="FFFFFF"/>
        </w:rPr>
        <w:t xml:space="preserve">Lowe </w:t>
      </w:r>
      <w:r w:rsidR="00AF6E72" w:rsidRPr="00D436ED">
        <w:rPr>
          <w:color w:val="000000" w:themeColor="text1"/>
          <w:shd w:val="clear" w:color="auto" w:fill="FFFFFF"/>
        </w:rPr>
        <w:t xml:space="preserve">and </w:t>
      </w:r>
      <w:r w:rsidR="00970314" w:rsidRPr="00D436ED">
        <w:rPr>
          <w:color w:val="000000" w:themeColor="text1"/>
          <w:shd w:val="clear" w:color="auto" w:fill="FFFFFF"/>
        </w:rPr>
        <w:t xml:space="preserve">Shaw (2019) reported similar findings, that more students preferred detailed than concise feedback. However, some students do prefer concise feedback. In </w:t>
      </w:r>
      <w:r w:rsidR="008233D6">
        <w:rPr>
          <w:color w:val="000000" w:themeColor="text1"/>
          <w:shd w:val="clear" w:color="auto" w:fill="FFFFFF"/>
        </w:rPr>
        <w:t>favour of limited feedback</w:t>
      </w:r>
      <w:r w:rsidR="00970314" w:rsidRPr="00D436ED">
        <w:rPr>
          <w:color w:val="000000" w:themeColor="text1"/>
          <w:shd w:val="clear" w:color="auto" w:fill="FFFFFF"/>
        </w:rPr>
        <w:t xml:space="preserve">, </w:t>
      </w:r>
      <w:r w:rsidR="00970314" w:rsidRPr="00D436ED">
        <w:rPr>
          <w:color w:val="000000" w:themeColor="text1"/>
        </w:rPr>
        <w:t xml:space="preserve">Lim et al. (2020) found that students expressed negative </w:t>
      </w:r>
      <w:r w:rsidR="00A4110A">
        <w:rPr>
          <w:color w:val="000000" w:themeColor="text1"/>
        </w:rPr>
        <w:t>a</w:t>
      </w:r>
      <w:r w:rsidR="00970314" w:rsidRPr="00D436ED">
        <w:rPr>
          <w:color w:val="000000" w:themeColor="text1"/>
        </w:rPr>
        <w:t xml:space="preserve">ffect towards lengthy feedback and that they did not attend to all of the feedback given. </w:t>
      </w:r>
      <w:r w:rsidR="00A4110A">
        <w:rPr>
          <w:color w:val="000000" w:themeColor="text1"/>
        </w:rPr>
        <w:t>T</w:t>
      </w:r>
      <w:r w:rsidR="007F7DC3" w:rsidRPr="00D436ED">
        <w:rPr>
          <w:color w:val="000000" w:themeColor="text1"/>
        </w:rPr>
        <w:t>his may be due to the type of feedback given</w:t>
      </w:r>
      <w:r w:rsidR="00A4110A">
        <w:rPr>
          <w:color w:val="000000" w:themeColor="text1"/>
        </w:rPr>
        <w:t xml:space="preserve">. In recognition of this concept, </w:t>
      </w:r>
      <w:r w:rsidR="007F7DC3" w:rsidRPr="00D436ED">
        <w:rPr>
          <w:color w:val="000000" w:themeColor="text1"/>
        </w:rPr>
        <w:t>Ackerman et al. (201</w:t>
      </w:r>
      <w:r w:rsidR="00CA22C7">
        <w:rPr>
          <w:color w:val="000000" w:themeColor="text1"/>
        </w:rPr>
        <w:t>6</w:t>
      </w:r>
      <w:r w:rsidR="007F7DC3" w:rsidRPr="00D436ED">
        <w:rPr>
          <w:color w:val="000000" w:themeColor="text1"/>
        </w:rPr>
        <w:t xml:space="preserve">) </w:t>
      </w:r>
      <w:r w:rsidR="007F7DC3" w:rsidRPr="00D436ED">
        <w:rPr>
          <w:color w:val="000000" w:themeColor="text1"/>
        </w:rPr>
        <w:t xml:space="preserve">reported that </w:t>
      </w:r>
      <w:r w:rsidR="00A4110A">
        <w:rPr>
          <w:color w:val="000000" w:themeColor="text1"/>
        </w:rPr>
        <w:t xml:space="preserve">a </w:t>
      </w:r>
      <w:r w:rsidR="007F7DC3" w:rsidRPr="00D436ED">
        <w:rPr>
          <w:color w:val="000000" w:themeColor="text1"/>
        </w:rPr>
        <w:t>high amount of critical</w:t>
      </w:r>
      <w:r w:rsidR="007F7DC3" w:rsidRPr="00D436ED">
        <w:rPr>
          <w:color w:val="000000" w:themeColor="text1"/>
        </w:rPr>
        <w:t xml:space="preserve"> feedback is not beneficial</w:t>
      </w:r>
      <w:r w:rsidR="008233D6">
        <w:rPr>
          <w:color w:val="000000" w:themeColor="text1"/>
        </w:rPr>
        <w:t>. In agreement that less feedback is more effective</w:t>
      </w:r>
      <w:r w:rsidR="00970314" w:rsidRPr="00D436ED">
        <w:rPr>
          <w:color w:val="000000" w:themeColor="text1"/>
        </w:rPr>
        <w:t>, Nicol</w:t>
      </w:r>
      <w:r w:rsidR="008233D6">
        <w:rPr>
          <w:color w:val="000000" w:themeColor="text1"/>
        </w:rPr>
        <w:t xml:space="preserve">’s </w:t>
      </w:r>
      <w:r w:rsidR="00970314" w:rsidRPr="00D436ED">
        <w:rPr>
          <w:color w:val="000000" w:themeColor="text1"/>
        </w:rPr>
        <w:t>(2010) recommendations state that feedback should be selective, focusing on two or three improvements.</w:t>
      </w:r>
      <w:r w:rsidR="00970314" w:rsidRPr="00D436ED">
        <w:rPr>
          <w:color w:val="000000" w:themeColor="text1"/>
        </w:rPr>
        <w:t xml:space="preserve"> </w:t>
      </w:r>
      <w:r w:rsidR="00970314" w:rsidRPr="00D436ED">
        <w:rPr>
          <w:rFonts w:eastAsiaTheme="minorHAnsi"/>
          <w:color w:val="000000" w:themeColor="text1"/>
          <w:lang w:eastAsia="en-US"/>
        </w:rPr>
        <w:t xml:space="preserve">Contrastingly, </w:t>
      </w:r>
      <w:r w:rsidR="00F42994" w:rsidRPr="00D436ED">
        <w:rPr>
          <w:rFonts w:eastAsiaTheme="minorHAnsi"/>
          <w:color w:val="000000" w:themeColor="text1"/>
          <w:lang w:eastAsia="en-US"/>
        </w:rPr>
        <w:t xml:space="preserve">Sparrow et al. (2020) </w:t>
      </w:r>
      <w:r w:rsidR="00970314" w:rsidRPr="00D436ED">
        <w:rPr>
          <w:rFonts w:eastAsiaTheme="minorHAnsi"/>
          <w:color w:val="000000" w:themeColor="text1"/>
          <w:lang w:eastAsia="en-US"/>
        </w:rPr>
        <w:t xml:space="preserve">expressed </w:t>
      </w:r>
      <w:r w:rsidR="00F42994" w:rsidRPr="00D436ED">
        <w:rPr>
          <w:rFonts w:eastAsiaTheme="minorHAnsi"/>
          <w:color w:val="000000" w:themeColor="text1"/>
          <w:lang w:eastAsia="en-US"/>
        </w:rPr>
        <w:t>that elaborate feedback is beneficial</w:t>
      </w:r>
      <w:r w:rsidR="008233D6">
        <w:rPr>
          <w:rFonts w:eastAsiaTheme="minorHAnsi"/>
          <w:color w:val="000000" w:themeColor="text1"/>
          <w:lang w:eastAsia="en-US"/>
        </w:rPr>
        <w:t>,</w:t>
      </w:r>
      <w:r w:rsidR="00F42994" w:rsidRPr="00D436ED">
        <w:rPr>
          <w:rFonts w:eastAsiaTheme="minorHAnsi"/>
          <w:color w:val="000000" w:themeColor="text1"/>
          <w:lang w:eastAsia="en-US"/>
        </w:rPr>
        <w:t xml:space="preserve"> though it must be clear. </w:t>
      </w:r>
      <w:r w:rsidRPr="00D436ED">
        <w:rPr>
          <w:color w:val="000000" w:themeColor="text1"/>
        </w:rPr>
        <w:t xml:space="preserve">Deeley et al. (2019) support the notion that the quality of </w:t>
      </w:r>
      <w:r w:rsidR="008233D6">
        <w:rPr>
          <w:color w:val="000000" w:themeColor="text1"/>
        </w:rPr>
        <w:t xml:space="preserve">the </w:t>
      </w:r>
      <w:r w:rsidRPr="00D436ED">
        <w:rPr>
          <w:color w:val="000000" w:themeColor="text1"/>
        </w:rPr>
        <w:t>feedback is more important than the amount of feedback</w:t>
      </w:r>
      <w:r w:rsidR="00970314" w:rsidRPr="00D436ED">
        <w:rPr>
          <w:color w:val="000000" w:themeColor="text1"/>
        </w:rPr>
        <w:t xml:space="preserve">. Equally, </w:t>
      </w:r>
      <w:r w:rsidRPr="00D436ED">
        <w:rPr>
          <w:color w:val="000000" w:themeColor="text1"/>
        </w:rPr>
        <w:t xml:space="preserve">Glover </w:t>
      </w:r>
      <w:r w:rsidR="00AF6E72" w:rsidRPr="00D436ED">
        <w:rPr>
          <w:color w:val="000000" w:themeColor="text1"/>
        </w:rPr>
        <w:t xml:space="preserve">and </w:t>
      </w:r>
      <w:r w:rsidRPr="00D436ED">
        <w:rPr>
          <w:color w:val="000000" w:themeColor="text1"/>
        </w:rPr>
        <w:t xml:space="preserve">Brown (2006) acknowledge that the quality of feedback is important when considering amount of feedback. </w:t>
      </w:r>
      <w:r w:rsidR="00970314" w:rsidRPr="00D436ED">
        <w:rPr>
          <w:color w:val="000000" w:themeColor="text1"/>
        </w:rPr>
        <w:t>For example, i</w:t>
      </w:r>
      <w:r w:rsidRPr="00D436ED">
        <w:rPr>
          <w:color w:val="000000" w:themeColor="text1"/>
        </w:rPr>
        <w:t xml:space="preserve">f there are lots of comments on grammar and spelling, then this may not be advantageous for the student as other feedback may be overlooked due to extraneous cognitive load. </w:t>
      </w:r>
      <w:r w:rsidR="008233D6">
        <w:rPr>
          <w:color w:val="000000" w:themeColor="text1"/>
        </w:rPr>
        <w:t xml:space="preserve">Though amount of feedback may differ across courses, </w:t>
      </w:r>
      <w:r w:rsidR="00CA22C7" w:rsidRPr="00506771">
        <w:rPr>
          <w:color w:val="000000"/>
        </w:rPr>
        <w:t>Fernández</w:t>
      </w:r>
      <w:r w:rsidR="00CA22C7" w:rsidRPr="00D436ED">
        <w:rPr>
          <w:color w:val="000000" w:themeColor="text1"/>
        </w:rPr>
        <w:t xml:space="preserve"> </w:t>
      </w:r>
      <w:r w:rsidR="00970314" w:rsidRPr="00D436ED">
        <w:rPr>
          <w:color w:val="000000" w:themeColor="text1"/>
        </w:rPr>
        <w:t xml:space="preserve">-Toro </w:t>
      </w:r>
      <w:r w:rsidR="00AF6E72" w:rsidRPr="00D436ED">
        <w:rPr>
          <w:color w:val="000000" w:themeColor="text1"/>
        </w:rPr>
        <w:t>and</w:t>
      </w:r>
      <w:r w:rsidR="00970314" w:rsidRPr="00D436ED">
        <w:rPr>
          <w:color w:val="000000" w:themeColor="text1"/>
        </w:rPr>
        <w:t xml:space="preserve"> </w:t>
      </w:r>
      <w:proofErr w:type="spellStart"/>
      <w:r w:rsidR="00970314" w:rsidRPr="00D436ED">
        <w:rPr>
          <w:color w:val="000000" w:themeColor="text1"/>
        </w:rPr>
        <w:t>Furnborough</w:t>
      </w:r>
      <w:proofErr w:type="spellEnd"/>
      <w:r w:rsidR="00970314" w:rsidRPr="00D436ED">
        <w:rPr>
          <w:color w:val="000000" w:themeColor="text1"/>
        </w:rPr>
        <w:t xml:space="preserve"> (2018) </w:t>
      </w:r>
      <w:r w:rsidR="008233D6">
        <w:rPr>
          <w:color w:val="000000" w:themeColor="text1"/>
        </w:rPr>
        <w:t xml:space="preserve">denote </w:t>
      </w:r>
      <w:r w:rsidR="00970314" w:rsidRPr="00D436ED">
        <w:rPr>
          <w:color w:val="000000" w:themeColor="text1"/>
        </w:rPr>
        <w:t xml:space="preserve">how </w:t>
      </w:r>
      <w:r w:rsidR="002F1ECF" w:rsidRPr="00D436ED">
        <w:rPr>
          <w:color w:val="000000" w:themeColor="text1"/>
        </w:rPr>
        <w:t xml:space="preserve">language courses may provide more </w:t>
      </w:r>
      <w:r w:rsidR="008233D6">
        <w:rPr>
          <w:color w:val="000000" w:themeColor="text1"/>
        </w:rPr>
        <w:t xml:space="preserve">feedback as it is necessary to support the student using a </w:t>
      </w:r>
      <w:r w:rsidR="002F1ECF" w:rsidRPr="00D436ED">
        <w:rPr>
          <w:color w:val="000000" w:themeColor="text1"/>
        </w:rPr>
        <w:t>corrective</w:t>
      </w:r>
      <w:r w:rsidR="008233D6">
        <w:rPr>
          <w:color w:val="000000" w:themeColor="text1"/>
        </w:rPr>
        <w:t xml:space="preserve"> approach</w:t>
      </w:r>
      <w:r w:rsidR="002F1ECF" w:rsidRPr="00D436ED">
        <w:rPr>
          <w:color w:val="000000" w:themeColor="text1"/>
        </w:rPr>
        <w:t xml:space="preserve">. </w:t>
      </w:r>
      <w:r w:rsidR="00970314" w:rsidRPr="00D436ED">
        <w:rPr>
          <w:color w:val="ED7D31" w:themeColor="accent2"/>
        </w:rPr>
        <w:t xml:space="preserve"> </w:t>
      </w:r>
    </w:p>
    <w:p w14:paraId="59060826" w14:textId="77777777" w:rsidR="00970314" w:rsidRPr="00D436ED" w:rsidRDefault="00970314" w:rsidP="00B00EB6">
      <w:pPr>
        <w:rPr>
          <w:color w:val="000000" w:themeColor="text1"/>
        </w:rPr>
      </w:pPr>
    </w:p>
    <w:p w14:paraId="19132EB8" w14:textId="3398BFA7" w:rsidR="00402FB6" w:rsidRPr="00D436ED" w:rsidRDefault="00B31A2C" w:rsidP="00215E4D">
      <w:pPr>
        <w:rPr>
          <w:color w:val="000000" w:themeColor="text1"/>
        </w:rPr>
      </w:pPr>
      <w:r>
        <w:rPr>
          <w:color w:val="000000" w:themeColor="text1"/>
        </w:rPr>
        <w:t>Notwithstanding,</w:t>
      </w:r>
      <w:r w:rsidR="00990C52">
        <w:rPr>
          <w:color w:val="000000" w:themeColor="text1"/>
        </w:rPr>
        <w:t xml:space="preserve"> </w:t>
      </w:r>
      <w:r w:rsidR="00970314" w:rsidRPr="00D436ED">
        <w:rPr>
          <w:color w:val="000000" w:themeColor="text1"/>
        </w:rPr>
        <w:t xml:space="preserve">Glover </w:t>
      </w:r>
      <w:r w:rsidR="00AF6E72" w:rsidRPr="00D436ED">
        <w:rPr>
          <w:color w:val="000000" w:themeColor="text1"/>
        </w:rPr>
        <w:t xml:space="preserve">and </w:t>
      </w:r>
      <w:r w:rsidR="00970314" w:rsidRPr="00D436ED">
        <w:rPr>
          <w:color w:val="000000" w:themeColor="text1"/>
        </w:rPr>
        <w:t xml:space="preserve">Brown (2006) report a decrease in amount of feedback </w:t>
      </w:r>
      <w:r w:rsidR="00990C52">
        <w:rPr>
          <w:color w:val="000000" w:themeColor="text1"/>
        </w:rPr>
        <w:t xml:space="preserve">given in higher education </w:t>
      </w:r>
      <w:r w:rsidR="00970314" w:rsidRPr="00D436ED">
        <w:rPr>
          <w:color w:val="000000" w:themeColor="text1"/>
        </w:rPr>
        <w:t>due to the increasing number of students</w:t>
      </w:r>
      <w:r w:rsidR="00970314" w:rsidRPr="00D436ED">
        <w:rPr>
          <w:color w:val="000000" w:themeColor="text1"/>
        </w:rPr>
        <w:t xml:space="preserve">. Despite increased workload, the most effective feedback should be given in the hope that less feedback will be needed as the student </w:t>
      </w:r>
      <w:r w:rsidR="007F7DC3" w:rsidRPr="00D436ED">
        <w:rPr>
          <w:color w:val="000000" w:themeColor="text1"/>
        </w:rPr>
        <w:t>progresses. However,</w:t>
      </w:r>
      <w:r w:rsidR="00970314" w:rsidRPr="00D436ED">
        <w:rPr>
          <w:color w:val="000000" w:themeColor="text1"/>
        </w:rPr>
        <w:t xml:space="preserve"> it could be argued that students will always require a level of feedback and t</w:t>
      </w:r>
      <w:r w:rsidR="00970314" w:rsidRPr="00D436ED">
        <w:rPr>
          <w:color w:val="000000" w:themeColor="text1"/>
        </w:rPr>
        <w:t xml:space="preserve">he </w:t>
      </w:r>
      <w:r w:rsidR="008233D6">
        <w:rPr>
          <w:color w:val="000000" w:themeColor="text1"/>
        </w:rPr>
        <w:t>view</w:t>
      </w:r>
      <w:r w:rsidR="00970314" w:rsidRPr="00D436ED">
        <w:rPr>
          <w:color w:val="000000" w:themeColor="text1"/>
        </w:rPr>
        <w:t xml:space="preserve"> that consistency is key could be applied</w:t>
      </w:r>
      <w:r w:rsidR="00970314" w:rsidRPr="00D436ED">
        <w:rPr>
          <w:color w:val="000000" w:themeColor="text1"/>
        </w:rPr>
        <w:t>, as</w:t>
      </w:r>
      <w:r w:rsidR="00970314" w:rsidRPr="00D436ED">
        <w:rPr>
          <w:color w:val="000000" w:themeColor="text1"/>
        </w:rPr>
        <w:t xml:space="preserve"> students become attuned to engaging with the feedback they receive.</w:t>
      </w:r>
      <w:r w:rsidR="007F7DC3" w:rsidRPr="00D436ED">
        <w:rPr>
          <w:color w:val="000000" w:themeColor="text1"/>
        </w:rPr>
        <w:t xml:space="preserve"> </w:t>
      </w:r>
      <w:r w:rsidR="00402FB6" w:rsidRPr="00D436ED">
        <w:rPr>
          <w:color w:val="000000" w:themeColor="text1"/>
        </w:rPr>
        <w:t xml:space="preserve">Ackerman </w:t>
      </w:r>
      <w:r w:rsidR="00AF6E72" w:rsidRPr="00D436ED">
        <w:rPr>
          <w:color w:val="000000" w:themeColor="text1"/>
        </w:rPr>
        <w:t>and</w:t>
      </w:r>
      <w:r w:rsidR="00402FB6" w:rsidRPr="00D436ED">
        <w:rPr>
          <w:color w:val="000000" w:themeColor="text1"/>
        </w:rPr>
        <w:t xml:space="preserve"> Gross (2010) highlight that the amount of feedback given should be appropriate for the task, for example, if students have the opportunity to improve their work and resubmit then more feedback is reasonable. However, if resubmission is not an option then concise feedback </w:t>
      </w:r>
      <w:r w:rsidR="007F7DC3" w:rsidRPr="00D436ED">
        <w:rPr>
          <w:color w:val="000000" w:themeColor="text1"/>
        </w:rPr>
        <w:t xml:space="preserve">may be more advantageous. </w:t>
      </w:r>
    </w:p>
    <w:p w14:paraId="372A0636" w14:textId="77777777" w:rsidR="00F1102B" w:rsidRPr="00D436ED" w:rsidRDefault="00F1102B" w:rsidP="00215E4D">
      <w:pPr>
        <w:rPr>
          <w:b/>
          <w:bCs/>
          <w:color w:val="000000" w:themeColor="text1"/>
          <w:shd w:val="clear" w:color="auto" w:fill="FFFFFF"/>
        </w:rPr>
      </w:pPr>
    </w:p>
    <w:p w14:paraId="3EB1567E" w14:textId="62D9EBD7" w:rsidR="00D16EFD" w:rsidRPr="00D436ED" w:rsidRDefault="00F368A8" w:rsidP="00215E4D">
      <w:pPr>
        <w:rPr>
          <w:b/>
          <w:bCs/>
          <w:i/>
          <w:iCs/>
          <w:color w:val="000000" w:themeColor="text1"/>
          <w:shd w:val="clear" w:color="auto" w:fill="FFFFFF"/>
        </w:rPr>
      </w:pPr>
      <w:r w:rsidRPr="00D436ED">
        <w:rPr>
          <w:b/>
          <w:bCs/>
          <w:i/>
          <w:iCs/>
          <w:color w:val="000000" w:themeColor="text1"/>
          <w:shd w:val="clear" w:color="auto" w:fill="FFFFFF"/>
        </w:rPr>
        <w:t xml:space="preserve">Motivation </w:t>
      </w:r>
    </w:p>
    <w:p w14:paraId="2BA25BB0" w14:textId="4774B061" w:rsidR="00C62A09" w:rsidRPr="00D436ED" w:rsidRDefault="00220A31" w:rsidP="00C62A09">
      <w:pPr>
        <w:rPr>
          <w:color w:val="000000" w:themeColor="text1"/>
        </w:rPr>
      </w:pPr>
      <w:r w:rsidRPr="00D436ED">
        <w:rPr>
          <w:color w:val="000000" w:themeColor="text1"/>
        </w:rPr>
        <w:t>Hill et al. (2021)</w:t>
      </w:r>
      <w:r w:rsidR="0050297F" w:rsidRPr="00D436ED">
        <w:rPr>
          <w:color w:val="000000" w:themeColor="text1"/>
        </w:rPr>
        <w:t xml:space="preserve"> found that students who lack motivation consider disengaging with their learning</w:t>
      </w:r>
      <w:r w:rsidR="001D5D12" w:rsidRPr="00D436ED">
        <w:rPr>
          <w:color w:val="000000" w:themeColor="text1"/>
        </w:rPr>
        <w:t>, which underlines how motivation is instrumental in engagement with learning</w:t>
      </w:r>
      <w:r w:rsidR="0050297F" w:rsidRPr="00D436ED">
        <w:rPr>
          <w:color w:val="000000" w:themeColor="text1"/>
        </w:rPr>
        <w:t xml:space="preserve">. </w:t>
      </w:r>
      <w:r w:rsidR="001D5D12" w:rsidRPr="00D436ED">
        <w:rPr>
          <w:color w:val="000000" w:themeColor="text1"/>
        </w:rPr>
        <w:t xml:space="preserve">More specifically, </w:t>
      </w:r>
      <w:proofErr w:type="spellStart"/>
      <w:r w:rsidRPr="00D436ED">
        <w:rPr>
          <w:color w:val="000000" w:themeColor="text1"/>
        </w:rPr>
        <w:t>Gravett</w:t>
      </w:r>
      <w:proofErr w:type="spellEnd"/>
      <w:r w:rsidRPr="00D436ED">
        <w:rPr>
          <w:color w:val="000000" w:themeColor="text1"/>
        </w:rPr>
        <w:t xml:space="preserve"> </w:t>
      </w:r>
      <w:r w:rsidR="00AF6E72" w:rsidRPr="00D436ED">
        <w:rPr>
          <w:color w:val="000000" w:themeColor="text1"/>
        </w:rPr>
        <w:t>and</w:t>
      </w:r>
      <w:r w:rsidRPr="00D436ED">
        <w:rPr>
          <w:color w:val="000000" w:themeColor="text1"/>
        </w:rPr>
        <w:t xml:space="preserve"> </w:t>
      </w:r>
      <w:proofErr w:type="spellStart"/>
      <w:r w:rsidRPr="00D436ED">
        <w:rPr>
          <w:color w:val="000000" w:themeColor="text1"/>
        </w:rPr>
        <w:t>Winstone</w:t>
      </w:r>
      <w:proofErr w:type="spellEnd"/>
      <w:r w:rsidRPr="00D436ED">
        <w:rPr>
          <w:color w:val="000000" w:themeColor="text1"/>
        </w:rPr>
        <w:t xml:space="preserve"> (201</w:t>
      </w:r>
      <w:r w:rsidR="00CA22C7">
        <w:rPr>
          <w:color w:val="000000" w:themeColor="text1"/>
        </w:rPr>
        <w:t>8</w:t>
      </w:r>
      <w:r w:rsidRPr="00D436ED">
        <w:rPr>
          <w:color w:val="7030A0"/>
        </w:rPr>
        <w:t>)</w:t>
      </w:r>
      <w:r w:rsidR="0050297F" w:rsidRPr="00D436ED">
        <w:rPr>
          <w:color w:val="7030A0"/>
        </w:rPr>
        <w:t xml:space="preserve"> </w:t>
      </w:r>
      <w:r w:rsidR="0050297F" w:rsidRPr="00D436ED">
        <w:rPr>
          <w:color w:val="000000" w:themeColor="text1"/>
        </w:rPr>
        <w:t xml:space="preserve">gained insight from learning developers which highlighted how students who lack motivation struggle to implement feedback. </w:t>
      </w:r>
      <w:r w:rsidR="00C31E68" w:rsidRPr="00D436ED">
        <w:rPr>
          <w:color w:val="000000" w:themeColor="text1"/>
        </w:rPr>
        <w:t xml:space="preserve">This underlines how motivation can impact engagement with feedback specifically. </w:t>
      </w:r>
      <w:r w:rsidR="00C62A09" w:rsidRPr="00D436ED">
        <w:rPr>
          <w:color w:val="000000" w:themeColor="text1"/>
        </w:rPr>
        <w:t>Taylor at al. (20</w:t>
      </w:r>
      <w:r w:rsidR="00CA22C7">
        <w:rPr>
          <w:color w:val="000000" w:themeColor="text1"/>
        </w:rPr>
        <w:t>20</w:t>
      </w:r>
      <w:r w:rsidR="00C62A09" w:rsidRPr="00D436ED">
        <w:rPr>
          <w:color w:val="000000" w:themeColor="text1"/>
        </w:rPr>
        <w:t>) report that goal orientation influences information processing. The</w:t>
      </w:r>
      <w:r w:rsidR="00BD0FC4">
        <w:rPr>
          <w:color w:val="000000" w:themeColor="text1"/>
        </w:rPr>
        <w:t>se</w:t>
      </w:r>
      <w:r w:rsidR="00C62A09" w:rsidRPr="00D436ED">
        <w:rPr>
          <w:color w:val="000000" w:themeColor="text1"/>
        </w:rPr>
        <w:t xml:space="preserve"> findings suggest that students whose goals are to improve their learning will be </w:t>
      </w:r>
      <w:r w:rsidR="00C2796F" w:rsidRPr="00D436ED">
        <w:rPr>
          <w:color w:val="000000" w:themeColor="text1"/>
        </w:rPr>
        <w:t>more motivated</w:t>
      </w:r>
      <w:r w:rsidR="00C62A09" w:rsidRPr="00D436ED">
        <w:rPr>
          <w:color w:val="000000" w:themeColor="text1"/>
        </w:rPr>
        <w:t xml:space="preserve"> to attend to feedback. </w:t>
      </w:r>
      <w:proofErr w:type="spellStart"/>
      <w:r w:rsidR="00C62A09" w:rsidRPr="00D436ED">
        <w:rPr>
          <w:color w:val="000000" w:themeColor="text1"/>
          <w:shd w:val="clear" w:color="auto" w:fill="FFFFFF"/>
        </w:rPr>
        <w:t>Zeidner</w:t>
      </w:r>
      <w:proofErr w:type="spellEnd"/>
      <w:r w:rsidR="00C62A09" w:rsidRPr="00D436ED">
        <w:rPr>
          <w:color w:val="000000" w:themeColor="text1"/>
          <w:shd w:val="clear" w:color="auto" w:fill="FFFFFF"/>
        </w:rPr>
        <w:t xml:space="preserve"> </w:t>
      </w:r>
      <w:r w:rsidR="00AF6E72" w:rsidRPr="00D436ED">
        <w:rPr>
          <w:color w:val="000000" w:themeColor="text1"/>
          <w:shd w:val="clear" w:color="auto" w:fill="FFFFFF"/>
        </w:rPr>
        <w:t>and</w:t>
      </w:r>
      <w:r w:rsidR="00C62A09" w:rsidRPr="00D436ED">
        <w:rPr>
          <w:color w:val="000000" w:themeColor="text1"/>
          <w:shd w:val="clear" w:color="auto" w:fill="FFFFFF"/>
        </w:rPr>
        <w:t xml:space="preserve"> </w:t>
      </w:r>
      <w:proofErr w:type="spellStart"/>
      <w:r w:rsidR="00C62A09" w:rsidRPr="00D436ED">
        <w:rPr>
          <w:color w:val="000000" w:themeColor="text1"/>
          <w:shd w:val="clear" w:color="auto" w:fill="FFFFFF"/>
        </w:rPr>
        <w:t>Stoeger</w:t>
      </w:r>
      <w:proofErr w:type="spellEnd"/>
      <w:r w:rsidR="00C62A09" w:rsidRPr="00D436ED">
        <w:rPr>
          <w:color w:val="000000" w:themeColor="text1"/>
          <w:shd w:val="clear" w:color="auto" w:fill="FFFFFF"/>
        </w:rPr>
        <w:t xml:space="preserve"> (2019) also found links between goal orientation, motivation, engagement and higher achievement in relation to self-regulation of learning.</w:t>
      </w:r>
      <w:r w:rsidR="00AF6E72" w:rsidRPr="00D436ED">
        <w:rPr>
          <w:color w:val="000000" w:themeColor="text1"/>
          <w:shd w:val="clear" w:color="auto" w:fill="FFFFFF"/>
        </w:rPr>
        <w:t xml:space="preserve"> Motivated students</w:t>
      </w:r>
      <w:r w:rsidR="00C62A09" w:rsidRPr="00D436ED">
        <w:rPr>
          <w:color w:val="000000" w:themeColor="text1"/>
          <w:shd w:val="clear" w:color="auto" w:fill="FFFFFF"/>
        </w:rPr>
        <w:t xml:space="preserve"> </w:t>
      </w:r>
      <w:r w:rsidR="00AF6E72" w:rsidRPr="00D436ED">
        <w:rPr>
          <w:color w:val="000000" w:themeColor="text1"/>
          <w:shd w:val="clear" w:color="auto" w:fill="FFFFFF"/>
        </w:rPr>
        <w:t xml:space="preserve">are more likely to invest </w:t>
      </w:r>
      <w:r w:rsidR="00C62A09" w:rsidRPr="00D436ED">
        <w:rPr>
          <w:color w:val="000000" w:themeColor="text1"/>
          <w:shd w:val="clear" w:color="auto" w:fill="FFFFFF"/>
        </w:rPr>
        <w:t>effort and persist</w:t>
      </w:r>
      <w:r w:rsidR="00AF6E72" w:rsidRPr="00D436ED">
        <w:rPr>
          <w:color w:val="000000" w:themeColor="text1"/>
          <w:shd w:val="clear" w:color="auto" w:fill="FFFFFF"/>
        </w:rPr>
        <w:t xml:space="preserve"> with their learning by rehearsing</w:t>
      </w:r>
      <w:r w:rsidR="00C62A09" w:rsidRPr="00D436ED">
        <w:rPr>
          <w:color w:val="000000" w:themeColor="text1"/>
          <w:shd w:val="clear" w:color="auto" w:fill="FFFFFF"/>
        </w:rPr>
        <w:t xml:space="preserve"> learning materials</w:t>
      </w:r>
      <w:r w:rsidR="00AF6E72" w:rsidRPr="00D436ED">
        <w:rPr>
          <w:color w:val="000000" w:themeColor="text1"/>
          <w:shd w:val="clear" w:color="auto" w:fill="FFFFFF"/>
        </w:rPr>
        <w:t xml:space="preserve"> (</w:t>
      </w:r>
      <w:proofErr w:type="spellStart"/>
      <w:r w:rsidR="00AF6E72" w:rsidRPr="00D436ED">
        <w:rPr>
          <w:color w:val="000000" w:themeColor="text1"/>
          <w:shd w:val="clear" w:color="auto" w:fill="FFFFFF"/>
        </w:rPr>
        <w:t>Zeidner</w:t>
      </w:r>
      <w:proofErr w:type="spellEnd"/>
      <w:r w:rsidR="00AF6E72" w:rsidRPr="00D436ED">
        <w:rPr>
          <w:color w:val="000000" w:themeColor="text1"/>
          <w:shd w:val="clear" w:color="auto" w:fill="FFFFFF"/>
        </w:rPr>
        <w:t xml:space="preserve"> &amp; </w:t>
      </w:r>
      <w:proofErr w:type="spellStart"/>
      <w:r w:rsidR="00AF6E72" w:rsidRPr="00D436ED">
        <w:rPr>
          <w:color w:val="000000" w:themeColor="text1"/>
          <w:shd w:val="clear" w:color="auto" w:fill="FFFFFF"/>
        </w:rPr>
        <w:t>Stoeger</w:t>
      </w:r>
      <w:proofErr w:type="spellEnd"/>
      <w:r w:rsidR="00AF6E72" w:rsidRPr="00D436ED">
        <w:rPr>
          <w:color w:val="000000" w:themeColor="text1"/>
          <w:shd w:val="clear" w:color="auto" w:fill="FFFFFF"/>
        </w:rPr>
        <w:t xml:space="preserve">, </w:t>
      </w:r>
      <w:r w:rsidR="00AF6E72" w:rsidRPr="00D436ED">
        <w:rPr>
          <w:color w:val="000000" w:themeColor="text1"/>
          <w:shd w:val="clear" w:color="auto" w:fill="FFFFFF"/>
        </w:rPr>
        <w:t>2019)</w:t>
      </w:r>
      <w:r w:rsidR="00AF6E72" w:rsidRPr="00D436ED">
        <w:rPr>
          <w:color w:val="000000" w:themeColor="text1"/>
          <w:shd w:val="clear" w:color="auto" w:fill="FFFFFF"/>
        </w:rPr>
        <w:t>, this denotes that feedback may be engaged with more</w:t>
      </w:r>
      <w:r w:rsidR="00C62A09" w:rsidRPr="00D436ED">
        <w:rPr>
          <w:color w:val="000000" w:themeColor="text1"/>
          <w:shd w:val="clear" w:color="auto" w:fill="FFFFFF"/>
        </w:rPr>
        <w:t>.</w:t>
      </w:r>
      <w:r w:rsidR="00C62A09" w:rsidRPr="00D436ED">
        <w:rPr>
          <w:color w:val="000000" w:themeColor="text1"/>
        </w:rPr>
        <w:t xml:space="preserve"> </w:t>
      </w:r>
      <w:r w:rsidR="00C31E68" w:rsidRPr="00D436ED">
        <w:rPr>
          <w:color w:val="000000" w:themeColor="text1"/>
        </w:rPr>
        <w:t xml:space="preserve">Moreover, </w:t>
      </w:r>
      <w:proofErr w:type="spellStart"/>
      <w:r w:rsidR="00C62A09" w:rsidRPr="00D436ED">
        <w:rPr>
          <w:color w:val="000000" w:themeColor="text1"/>
        </w:rPr>
        <w:t>Lynam</w:t>
      </w:r>
      <w:proofErr w:type="spellEnd"/>
      <w:r w:rsidR="00C62A09" w:rsidRPr="00D436ED">
        <w:rPr>
          <w:color w:val="000000" w:themeColor="text1"/>
        </w:rPr>
        <w:t xml:space="preserve"> </w:t>
      </w:r>
      <w:r w:rsidR="00FC56BD" w:rsidRPr="00D436ED">
        <w:rPr>
          <w:color w:val="000000" w:themeColor="text1"/>
        </w:rPr>
        <w:t xml:space="preserve">and </w:t>
      </w:r>
      <w:r w:rsidR="00C62A09" w:rsidRPr="00D436ED">
        <w:rPr>
          <w:color w:val="000000" w:themeColor="text1"/>
        </w:rPr>
        <w:t>Cachia (2018) found that student</w:t>
      </w:r>
      <w:r w:rsidR="00C31E68" w:rsidRPr="00D436ED">
        <w:rPr>
          <w:color w:val="000000" w:themeColor="text1"/>
        </w:rPr>
        <w:t xml:space="preserve">s </w:t>
      </w:r>
      <w:r w:rsidR="00C62A09" w:rsidRPr="00D436ED">
        <w:rPr>
          <w:color w:val="000000" w:themeColor="text1"/>
        </w:rPr>
        <w:t xml:space="preserve">with high academic motivation are highly engaged with assessments as they understand the benefits. </w:t>
      </w:r>
      <w:r w:rsidR="00BD0FC4">
        <w:rPr>
          <w:color w:val="000000" w:themeColor="text1"/>
        </w:rPr>
        <w:t xml:space="preserve">Moreover, </w:t>
      </w:r>
      <w:r w:rsidR="00C62A09" w:rsidRPr="00D436ED">
        <w:rPr>
          <w:color w:val="000000" w:themeColor="text1"/>
        </w:rPr>
        <w:t xml:space="preserve">Li </w:t>
      </w:r>
      <w:r w:rsidR="00FC56BD" w:rsidRPr="00D436ED">
        <w:rPr>
          <w:color w:val="000000" w:themeColor="text1"/>
        </w:rPr>
        <w:t>and</w:t>
      </w:r>
      <w:r w:rsidR="00C62A09" w:rsidRPr="00D436ED">
        <w:rPr>
          <w:color w:val="000000" w:themeColor="text1"/>
        </w:rPr>
        <w:t xml:space="preserve"> Tsai</w:t>
      </w:r>
      <w:r w:rsidR="00C31E68" w:rsidRPr="00D436ED">
        <w:rPr>
          <w:color w:val="000000" w:themeColor="text1"/>
        </w:rPr>
        <w:t xml:space="preserve"> (</w:t>
      </w:r>
      <w:r w:rsidR="00C62A09" w:rsidRPr="00D436ED">
        <w:rPr>
          <w:color w:val="000000" w:themeColor="text1"/>
        </w:rPr>
        <w:t>2017) found that students who are more motivated access and engage with their learning materials more frequently, these students also displayed high goal orientations</w:t>
      </w:r>
      <w:r w:rsidR="00C31E68" w:rsidRPr="00D436ED">
        <w:rPr>
          <w:color w:val="000000" w:themeColor="text1"/>
        </w:rPr>
        <w:t xml:space="preserve"> which is in line with the </w:t>
      </w:r>
      <w:r w:rsidR="00BD0FC4">
        <w:rPr>
          <w:color w:val="000000" w:themeColor="text1"/>
        </w:rPr>
        <w:t xml:space="preserve">previous </w:t>
      </w:r>
      <w:r w:rsidR="00C31E68" w:rsidRPr="00D436ED">
        <w:rPr>
          <w:color w:val="000000" w:themeColor="text1"/>
        </w:rPr>
        <w:t>literature presented in this review</w:t>
      </w:r>
      <w:r w:rsidR="00C62A09" w:rsidRPr="00D436ED">
        <w:rPr>
          <w:color w:val="000000" w:themeColor="text1"/>
        </w:rPr>
        <w:t>.</w:t>
      </w:r>
      <w:r w:rsidR="00C31E68" w:rsidRPr="00D436ED">
        <w:rPr>
          <w:color w:val="000000" w:themeColor="text1"/>
        </w:rPr>
        <w:t xml:space="preserve"> </w:t>
      </w:r>
      <w:r w:rsidR="00C62A09" w:rsidRPr="00D436ED">
        <w:rPr>
          <w:color w:val="000000" w:themeColor="text1"/>
        </w:rPr>
        <w:t xml:space="preserve">The research suggests a cycle of higher motivation resulting in higher engagement, thus higher performance and sustained </w:t>
      </w:r>
      <w:r w:rsidR="00C62A09" w:rsidRPr="00D436ED">
        <w:rPr>
          <w:color w:val="000000" w:themeColor="text1"/>
        </w:rPr>
        <w:lastRenderedPageBreak/>
        <w:t xml:space="preserve">motivation, and the cycle continues. </w:t>
      </w:r>
      <w:r w:rsidR="00C31E68" w:rsidRPr="00D436ED">
        <w:rPr>
          <w:color w:val="000000" w:themeColor="text1"/>
        </w:rPr>
        <w:t xml:space="preserve">To support this, </w:t>
      </w:r>
      <w:r w:rsidR="00C62A09" w:rsidRPr="00D436ED">
        <w:rPr>
          <w:color w:val="000000" w:themeColor="text1"/>
        </w:rPr>
        <w:t xml:space="preserve">Boyle et al. (2020) showed that students with higher motivation performed better. </w:t>
      </w:r>
      <w:r w:rsidR="00C31E68" w:rsidRPr="00D436ED">
        <w:rPr>
          <w:color w:val="000000" w:themeColor="text1"/>
        </w:rPr>
        <w:t>Adjacent with literature on students cognitive processing, c</w:t>
      </w:r>
      <w:r w:rsidR="00C62A09" w:rsidRPr="00D436ED">
        <w:rPr>
          <w:color w:val="000000" w:themeColor="text1"/>
        </w:rPr>
        <w:t xml:space="preserve">ultural differences in </w:t>
      </w:r>
      <w:r w:rsidR="00D0717B">
        <w:rPr>
          <w:color w:val="000000" w:themeColor="text1"/>
        </w:rPr>
        <w:t xml:space="preserve">student’s </w:t>
      </w:r>
      <w:r w:rsidR="00C62A09" w:rsidRPr="00D436ED">
        <w:rPr>
          <w:color w:val="000000" w:themeColor="text1"/>
        </w:rPr>
        <w:t>motivation score</w:t>
      </w:r>
      <w:r w:rsidR="00D0717B">
        <w:rPr>
          <w:color w:val="000000" w:themeColor="text1"/>
        </w:rPr>
        <w:t>s</w:t>
      </w:r>
      <w:r w:rsidR="00C62A09" w:rsidRPr="00D436ED">
        <w:rPr>
          <w:color w:val="000000" w:themeColor="text1"/>
        </w:rPr>
        <w:t xml:space="preserve"> were</w:t>
      </w:r>
      <w:r w:rsidR="00C31E68" w:rsidRPr="00D436ED">
        <w:rPr>
          <w:color w:val="000000" w:themeColor="text1"/>
        </w:rPr>
        <w:t xml:space="preserve"> also</w:t>
      </w:r>
      <w:r w:rsidR="00C62A09" w:rsidRPr="00D436ED">
        <w:rPr>
          <w:color w:val="000000" w:themeColor="text1"/>
        </w:rPr>
        <w:t xml:space="preserve"> found</w:t>
      </w:r>
      <w:r w:rsidR="00C31E68" w:rsidRPr="00D436ED">
        <w:rPr>
          <w:color w:val="000000" w:themeColor="text1"/>
        </w:rPr>
        <w:t xml:space="preserve"> (</w:t>
      </w:r>
      <w:r w:rsidR="00C31E68" w:rsidRPr="00D436ED">
        <w:rPr>
          <w:color w:val="000000" w:themeColor="text1"/>
        </w:rPr>
        <w:t>Boyle et al.</w:t>
      </w:r>
      <w:r w:rsidR="00C31E68" w:rsidRPr="00D436ED">
        <w:rPr>
          <w:color w:val="000000" w:themeColor="text1"/>
        </w:rPr>
        <w:t xml:space="preserve">, </w:t>
      </w:r>
      <w:r w:rsidR="00C31E68" w:rsidRPr="00D436ED">
        <w:rPr>
          <w:color w:val="000000" w:themeColor="text1"/>
        </w:rPr>
        <w:t>2020)</w:t>
      </w:r>
      <w:r w:rsidR="00C62A09" w:rsidRPr="00D436ED">
        <w:rPr>
          <w:color w:val="000000" w:themeColor="text1"/>
        </w:rPr>
        <w:t xml:space="preserve">. </w:t>
      </w:r>
    </w:p>
    <w:p w14:paraId="06C337F7" w14:textId="77777777" w:rsidR="00C62A09" w:rsidRPr="00D436ED" w:rsidRDefault="00C62A09" w:rsidP="003B15E1">
      <w:pPr>
        <w:rPr>
          <w:color w:val="000000" w:themeColor="text1"/>
        </w:rPr>
      </w:pPr>
    </w:p>
    <w:p w14:paraId="17CCE392" w14:textId="102BB0C8" w:rsidR="003B15E1" w:rsidRPr="00D436ED" w:rsidRDefault="00220A31" w:rsidP="003B15E1">
      <w:pPr>
        <w:rPr>
          <w:color w:val="000000" w:themeColor="text1"/>
        </w:rPr>
      </w:pPr>
      <w:proofErr w:type="spellStart"/>
      <w:r w:rsidRPr="00D436ED">
        <w:rPr>
          <w:rFonts w:eastAsiaTheme="minorHAnsi"/>
          <w:color w:val="000000" w:themeColor="text1"/>
        </w:rPr>
        <w:t>Vermunt</w:t>
      </w:r>
      <w:proofErr w:type="spellEnd"/>
      <w:r w:rsidRPr="00D436ED">
        <w:rPr>
          <w:rFonts w:eastAsiaTheme="minorHAnsi"/>
          <w:color w:val="000000" w:themeColor="text1"/>
        </w:rPr>
        <w:t xml:space="preserve"> </w:t>
      </w:r>
      <w:r w:rsidR="00FC56BD" w:rsidRPr="00D436ED">
        <w:rPr>
          <w:rFonts w:eastAsiaTheme="minorHAnsi"/>
          <w:color w:val="000000" w:themeColor="text1"/>
        </w:rPr>
        <w:t>and</w:t>
      </w:r>
      <w:r w:rsidRPr="00D436ED">
        <w:rPr>
          <w:rFonts w:eastAsiaTheme="minorHAnsi"/>
          <w:color w:val="000000" w:themeColor="text1"/>
        </w:rPr>
        <w:t xml:space="preserve"> </w:t>
      </w:r>
      <w:proofErr w:type="spellStart"/>
      <w:r w:rsidRPr="00D436ED">
        <w:rPr>
          <w:rFonts w:eastAsiaTheme="minorHAnsi"/>
          <w:color w:val="000000" w:themeColor="text1"/>
        </w:rPr>
        <w:t>Donche</w:t>
      </w:r>
      <w:proofErr w:type="spellEnd"/>
      <w:r w:rsidRPr="00D436ED">
        <w:rPr>
          <w:rFonts w:eastAsiaTheme="minorHAnsi"/>
          <w:color w:val="000000" w:themeColor="text1"/>
        </w:rPr>
        <w:t xml:space="preserve"> (2017)</w:t>
      </w:r>
      <w:r w:rsidR="003B4C88" w:rsidRPr="00D436ED">
        <w:rPr>
          <w:rFonts w:eastAsiaTheme="minorHAnsi"/>
          <w:color w:val="000000" w:themeColor="text1"/>
        </w:rPr>
        <w:t xml:space="preserve"> recognise the importance of </w:t>
      </w:r>
      <w:r w:rsidR="003B15E1" w:rsidRPr="00D436ED">
        <w:rPr>
          <w:rFonts w:eastAsiaTheme="minorHAnsi"/>
          <w:color w:val="000000" w:themeColor="text1"/>
        </w:rPr>
        <w:t xml:space="preserve">exploring </w:t>
      </w:r>
      <w:r w:rsidR="003B4C88" w:rsidRPr="00D436ED">
        <w:rPr>
          <w:rFonts w:eastAsiaTheme="minorHAnsi"/>
          <w:color w:val="000000" w:themeColor="text1"/>
        </w:rPr>
        <w:t xml:space="preserve">motivation in </w:t>
      </w:r>
      <w:r w:rsidR="003B15E1" w:rsidRPr="00D436ED">
        <w:rPr>
          <w:rFonts w:eastAsiaTheme="minorHAnsi"/>
          <w:color w:val="000000" w:themeColor="text1"/>
        </w:rPr>
        <w:t xml:space="preserve">relation to students processing of information. A further direction of study following their review of student learning patterns concerned the influence of </w:t>
      </w:r>
      <w:r w:rsidR="0077543B" w:rsidRPr="00D436ED">
        <w:rPr>
          <w:rFonts w:eastAsiaTheme="minorHAnsi"/>
          <w:color w:val="000000" w:themeColor="text1"/>
        </w:rPr>
        <w:t>students’</w:t>
      </w:r>
      <w:r w:rsidR="003B15E1" w:rsidRPr="00D436ED">
        <w:rPr>
          <w:rFonts w:eastAsiaTheme="minorHAnsi"/>
          <w:color w:val="000000" w:themeColor="text1"/>
        </w:rPr>
        <w:t xml:space="preserve"> competency beliefs. This area was explored by </w:t>
      </w:r>
      <w:r w:rsidR="003B15E1" w:rsidRPr="00D436ED">
        <w:rPr>
          <w:color w:val="000000" w:themeColor="text1"/>
        </w:rPr>
        <w:t xml:space="preserve">Forsythe </w:t>
      </w:r>
      <w:r w:rsidR="00FC56BD" w:rsidRPr="00D436ED">
        <w:rPr>
          <w:color w:val="000000" w:themeColor="text1"/>
        </w:rPr>
        <w:t>and</w:t>
      </w:r>
      <w:r w:rsidR="003B15E1" w:rsidRPr="00D436ED">
        <w:rPr>
          <w:color w:val="000000" w:themeColor="text1"/>
        </w:rPr>
        <w:t xml:space="preserve"> Johnson (2017) </w:t>
      </w:r>
      <w:r w:rsidR="003B15E1" w:rsidRPr="00D436ED">
        <w:rPr>
          <w:color w:val="000000" w:themeColor="text1"/>
        </w:rPr>
        <w:t xml:space="preserve">in the context of </w:t>
      </w:r>
      <w:r w:rsidR="00AD3CAB">
        <w:rPr>
          <w:color w:val="000000" w:themeColor="text1"/>
        </w:rPr>
        <w:t xml:space="preserve">student’s </w:t>
      </w:r>
      <w:r w:rsidR="003B15E1" w:rsidRPr="00D436ED">
        <w:rPr>
          <w:color w:val="000000" w:themeColor="text1"/>
        </w:rPr>
        <w:t xml:space="preserve">mindset. Some interesting results were presented; </w:t>
      </w:r>
      <w:r w:rsidR="003B15E1" w:rsidRPr="00D436ED">
        <w:rPr>
          <w:color w:val="000000" w:themeColor="text1"/>
        </w:rPr>
        <w:t xml:space="preserve">students with a growth mindset as opposed to a fixed mindset are more likely to view critical feedback as an opportunity to learn. Consequently, </w:t>
      </w:r>
      <w:r w:rsidR="003B15E1" w:rsidRPr="00D436ED">
        <w:rPr>
          <w:color w:val="000000" w:themeColor="text1"/>
        </w:rPr>
        <w:t>students who believe they have the ability to develop</w:t>
      </w:r>
      <w:r w:rsidR="00C31E68" w:rsidRPr="00D436ED">
        <w:rPr>
          <w:color w:val="000000" w:themeColor="text1"/>
        </w:rPr>
        <w:t>,</w:t>
      </w:r>
      <w:r w:rsidR="003B15E1" w:rsidRPr="00D436ED">
        <w:rPr>
          <w:color w:val="000000" w:themeColor="text1"/>
        </w:rPr>
        <w:t xml:space="preserve"> have higher motivation to engage and act on feedback effectively</w:t>
      </w:r>
      <w:r w:rsidR="003B15E1" w:rsidRPr="00D436ED">
        <w:rPr>
          <w:color w:val="000000" w:themeColor="text1"/>
        </w:rPr>
        <w:t xml:space="preserve">. </w:t>
      </w:r>
      <w:r w:rsidR="00AD3CAB">
        <w:rPr>
          <w:color w:val="000000" w:themeColor="text1"/>
        </w:rPr>
        <w:t>Nonetheless, s</w:t>
      </w:r>
      <w:r w:rsidR="003B15E1" w:rsidRPr="00D436ED">
        <w:rPr>
          <w:color w:val="000000" w:themeColor="text1"/>
        </w:rPr>
        <w:t xml:space="preserve">tudents with a fixed mindset </w:t>
      </w:r>
      <w:r w:rsidR="003B15E1" w:rsidRPr="00D436ED">
        <w:rPr>
          <w:color w:val="000000" w:themeColor="text1"/>
        </w:rPr>
        <w:t>may be</w:t>
      </w:r>
      <w:r w:rsidR="003B15E1" w:rsidRPr="00D436ED">
        <w:rPr>
          <w:color w:val="000000" w:themeColor="text1"/>
        </w:rPr>
        <w:t xml:space="preserve"> motivated</w:t>
      </w:r>
      <w:r w:rsidR="003B15E1" w:rsidRPr="00D436ED">
        <w:rPr>
          <w:color w:val="000000" w:themeColor="text1"/>
        </w:rPr>
        <w:t xml:space="preserve"> to learn</w:t>
      </w:r>
      <w:r w:rsidR="003B15E1" w:rsidRPr="00D436ED">
        <w:rPr>
          <w:color w:val="000000" w:themeColor="text1"/>
        </w:rPr>
        <w:t>,</w:t>
      </w:r>
      <w:r w:rsidR="003B15E1" w:rsidRPr="00D436ED">
        <w:rPr>
          <w:color w:val="000000" w:themeColor="text1"/>
        </w:rPr>
        <w:t xml:space="preserve"> however they do not do this as effectively</w:t>
      </w:r>
      <w:r w:rsidR="003B15E1" w:rsidRPr="00D436ED">
        <w:rPr>
          <w:color w:val="000000" w:themeColor="text1"/>
        </w:rPr>
        <w:t>. For instance, students with a fixed mindset ha</w:t>
      </w:r>
      <w:r w:rsidR="00C31E68" w:rsidRPr="00D436ED">
        <w:rPr>
          <w:color w:val="000000" w:themeColor="text1"/>
        </w:rPr>
        <w:t>ve</w:t>
      </w:r>
      <w:r w:rsidR="003B15E1" w:rsidRPr="00D436ED">
        <w:rPr>
          <w:color w:val="000000" w:themeColor="text1"/>
        </w:rPr>
        <w:t xml:space="preserve"> a tendency to exhibit splitting when faced with critical feedback</w:t>
      </w:r>
      <w:r w:rsidR="00C31E68" w:rsidRPr="00D436ED">
        <w:rPr>
          <w:color w:val="000000" w:themeColor="text1"/>
        </w:rPr>
        <w:t xml:space="preserve"> </w:t>
      </w:r>
      <w:r w:rsidR="00C31E68" w:rsidRPr="00D436ED">
        <w:rPr>
          <w:color w:val="000000" w:themeColor="text1"/>
        </w:rPr>
        <w:t>(Forsythe &amp; Johnson, 2017)</w:t>
      </w:r>
      <w:r w:rsidR="003B15E1" w:rsidRPr="00D436ED">
        <w:rPr>
          <w:color w:val="000000" w:themeColor="text1"/>
        </w:rPr>
        <w:t xml:space="preserve">, preventing them from viewing the feedback accurately, and from being able to productively engage with it. This type of defence mechanism may lead to distorted memories of the feedback. In contrast, students who have a growth mindset </w:t>
      </w:r>
      <w:r w:rsidR="00AD3CAB">
        <w:rPr>
          <w:color w:val="000000" w:themeColor="text1"/>
        </w:rPr>
        <w:t>may be</w:t>
      </w:r>
      <w:r w:rsidR="003B15E1" w:rsidRPr="00D436ED">
        <w:rPr>
          <w:color w:val="000000" w:themeColor="text1"/>
        </w:rPr>
        <w:t xml:space="preserve"> motivated to change their behaviour based on feedback regardless of the feedback given due to their openness to change and develop</w:t>
      </w:r>
      <w:r w:rsidR="00AD3CAB">
        <w:rPr>
          <w:color w:val="000000" w:themeColor="text1"/>
        </w:rPr>
        <w:t>.</w:t>
      </w:r>
      <w:r w:rsidR="003B15E1" w:rsidRPr="00D436ED">
        <w:rPr>
          <w:color w:val="000000" w:themeColor="text1"/>
        </w:rPr>
        <w:t xml:space="preserve"> </w:t>
      </w:r>
      <w:r w:rsidR="00AD3CAB">
        <w:rPr>
          <w:color w:val="000000" w:themeColor="text1"/>
        </w:rPr>
        <w:t>T</w:t>
      </w:r>
      <w:r w:rsidR="00C4792E">
        <w:rPr>
          <w:color w:val="000000" w:themeColor="text1"/>
        </w:rPr>
        <w:t>herefore</w:t>
      </w:r>
      <w:r w:rsidR="00AD3CAB">
        <w:rPr>
          <w:color w:val="000000" w:themeColor="text1"/>
        </w:rPr>
        <w:t>, students with a growth mindset</w:t>
      </w:r>
      <w:r w:rsidR="003B15E1" w:rsidRPr="00D436ED">
        <w:rPr>
          <w:color w:val="000000" w:themeColor="text1"/>
        </w:rPr>
        <w:t xml:space="preserve"> </w:t>
      </w:r>
      <w:r w:rsidR="00AD3CAB">
        <w:rPr>
          <w:color w:val="000000" w:themeColor="text1"/>
        </w:rPr>
        <w:t>appear to be more</w:t>
      </w:r>
      <w:r w:rsidR="003B15E1" w:rsidRPr="00D436ED">
        <w:rPr>
          <w:color w:val="000000" w:themeColor="text1"/>
        </w:rPr>
        <w:t xml:space="preserve"> accepting of feedback given and engage with this effectively. </w:t>
      </w:r>
    </w:p>
    <w:p w14:paraId="4A2C7B7A" w14:textId="2789C490" w:rsidR="000047F2" w:rsidRPr="00D436ED" w:rsidRDefault="000047F2" w:rsidP="003B15E1">
      <w:pPr>
        <w:rPr>
          <w:color w:val="000000" w:themeColor="text1"/>
        </w:rPr>
      </w:pPr>
    </w:p>
    <w:p w14:paraId="4B42442D" w14:textId="21691D9A" w:rsidR="00C62A09" w:rsidRPr="00D436ED" w:rsidRDefault="000047F2" w:rsidP="00C62A09">
      <w:pPr>
        <w:rPr>
          <w:color w:val="000000" w:themeColor="text1"/>
        </w:rPr>
      </w:pPr>
      <w:r w:rsidRPr="00D436ED">
        <w:rPr>
          <w:color w:val="000000" w:themeColor="text1"/>
        </w:rPr>
        <w:t xml:space="preserve">Sharp et al. (2018) </w:t>
      </w:r>
      <w:r w:rsidR="00AB2217" w:rsidRPr="00D436ED">
        <w:rPr>
          <w:color w:val="000000" w:themeColor="text1"/>
        </w:rPr>
        <w:t>reported results that show the op</w:t>
      </w:r>
      <w:r w:rsidR="003D281E">
        <w:rPr>
          <w:color w:val="000000" w:themeColor="text1"/>
        </w:rPr>
        <w:t xml:space="preserve">posing </w:t>
      </w:r>
      <w:r w:rsidR="003D281E" w:rsidRPr="00D436ED">
        <w:rPr>
          <w:color w:val="000000" w:themeColor="text1"/>
        </w:rPr>
        <w:t>consequence</w:t>
      </w:r>
      <w:r w:rsidR="00AB2217" w:rsidRPr="00D436ED">
        <w:rPr>
          <w:color w:val="000000" w:themeColor="text1"/>
        </w:rPr>
        <w:t xml:space="preserve">, </w:t>
      </w:r>
      <w:r w:rsidRPr="00D436ED">
        <w:rPr>
          <w:color w:val="000000" w:themeColor="text1"/>
        </w:rPr>
        <w:t>students who were bored were less motivated and invested less effort and time into their learning which resulted in lower performance.</w:t>
      </w:r>
      <w:r w:rsidR="00001833" w:rsidRPr="00D436ED">
        <w:rPr>
          <w:color w:val="000000" w:themeColor="text1"/>
        </w:rPr>
        <w:t xml:space="preserve"> </w:t>
      </w:r>
      <w:r w:rsidRPr="00D436ED">
        <w:rPr>
          <w:color w:val="000000" w:themeColor="text1"/>
        </w:rPr>
        <w:t>This supports previous literature which show</w:t>
      </w:r>
      <w:r w:rsidR="00001833" w:rsidRPr="00D436ED">
        <w:rPr>
          <w:color w:val="000000" w:themeColor="text1"/>
        </w:rPr>
        <w:t>s</w:t>
      </w:r>
      <w:r w:rsidRPr="00D436ED">
        <w:rPr>
          <w:color w:val="000000" w:themeColor="text1"/>
        </w:rPr>
        <w:t xml:space="preserve"> the </w:t>
      </w:r>
      <w:r w:rsidR="003D281E">
        <w:rPr>
          <w:color w:val="000000" w:themeColor="text1"/>
        </w:rPr>
        <w:t>contrasting</w:t>
      </w:r>
      <w:r w:rsidRPr="00D436ED">
        <w:rPr>
          <w:color w:val="000000" w:themeColor="text1"/>
        </w:rPr>
        <w:t xml:space="preserve"> effect of </w:t>
      </w:r>
      <w:r w:rsidR="00325C99" w:rsidRPr="00D436ED">
        <w:rPr>
          <w:color w:val="000000" w:themeColor="text1"/>
        </w:rPr>
        <w:t xml:space="preserve">more effort being invested in learning when </w:t>
      </w:r>
      <w:r w:rsidRPr="00D436ED">
        <w:rPr>
          <w:color w:val="000000" w:themeColor="text1"/>
        </w:rPr>
        <w:t xml:space="preserve">high motivation </w:t>
      </w:r>
      <w:r w:rsidR="00325C99" w:rsidRPr="00D436ED">
        <w:rPr>
          <w:color w:val="000000" w:themeColor="text1"/>
        </w:rPr>
        <w:t xml:space="preserve">is present. </w:t>
      </w:r>
      <w:proofErr w:type="spellStart"/>
      <w:r w:rsidRPr="00D436ED">
        <w:rPr>
          <w:color w:val="000000" w:themeColor="text1"/>
          <w:shd w:val="clear" w:color="auto" w:fill="FFFFFF"/>
        </w:rPr>
        <w:t>Zeidner</w:t>
      </w:r>
      <w:proofErr w:type="spellEnd"/>
      <w:r w:rsidRPr="00D436ED">
        <w:rPr>
          <w:color w:val="000000" w:themeColor="text1"/>
          <w:shd w:val="clear" w:color="auto" w:fill="FFFFFF"/>
        </w:rPr>
        <w:t xml:space="preserve"> and </w:t>
      </w:r>
      <w:proofErr w:type="spellStart"/>
      <w:r w:rsidRPr="00D436ED">
        <w:rPr>
          <w:color w:val="000000" w:themeColor="text1"/>
          <w:shd w:val="clear" w:color="auto" w:fill="FFFFFF"/>
        </w:rPr>
        <w:t>Stoeger</w:t>
      </w:r>
      <w:proofErr w:type="spellEnd"/>
      <w:r w:rsidRPr="00D436ED">
        <w:rPr>
          <w:color w:val="000000" w:themeColor="text1"/>
          <w:shd w:val="clear" w:color="auto" w:fill="FFFFFF"/>
        </w:rPr>
        <w:t xml:space="preserve"> (2019) found that there is a difference in gifted students, in that when they self-regulate their </w:t>
      </w:r>
      <w:r w:rsidR="00325C99" w:rsidRPr="00D436ED">
        <w:rPr>
          <w:color w:val="000000" w:themeColor="text1"/>
          <w:shd w:val="clear" w:color="auto" w:fill="FFFFFF"/>
        </w:rPr>
        <w:t>learning,</w:t>
      </w:r>
      <w:r w:rsidRPr="00D436ED">
        <w:rPr>
          <w:color w:val="000000" w:themeColor="text1"/>
          <w:shd w:val="clear" w:color="auto" w:fill="FFFFFF"/>
        </w:rPr>
        <w:t xml:space="preserve"> they show higher levels of motivation and engagement.</w:t>
      </w:r>
      <w:r w:rsidR="00325C99" w:rsidRPr="00D436ED">
        <w:rPr>
          <w:color w:val="000000" w:themeColor="text1"/>
        </w:rPr>
        <w:t xml:space="preserve"> Likewise, </w:t>
      </w:r>
      <w:r w:rsidR="00220A31" w:rsidRPr="00D436ED">
        <w:rPr>
          <w:color w:val="000000" w:themeColor="text1"/>
        </w:rPr>
        <w:t>Vaughan-Johnston</w:t>
      </w:r>
      <w:r w:rsidR="00FC56BD" w:rsidRPr="00D436ED">
        <w:rPr>
          <w:color w:val="000000" w:themeColor="text1"/>
        </w:rPr>
        <w:t xml:space="preserve"> and</w:t>
      </w:r>
      <w:r w:rsidR="00220A31" w:rsidRPr="00D436ED">
        <w:rPr>
          <w:color w:val="000000" w:themeColor="text1"/>
        </w:rPr>
        <w:t xml:space="preserve"> Jacobson</w:t>
      </w:r>
      <w:r w:rsidR="00220A31" w:rsidRPr="00D436ED">
        <w:rPr>
          <w:color w:val="000000" w:themeColor="text1"/>
          <w:shd w:val="clear" w:color="auto" w:fill="FFFFFF"/>
        </w:rPr>
        <w:t xml:space="preserve"> (20</w:t>
      </w:r>
      <w:r w:rsidR="002D6632">
        <w:rPr>
          <w:color w:val="000000" w:themeColor="text1"/>
          <w:shd w:val="clear" w:color="auto" w:fill="FFFFFF"/>
        </w:rPr>
        <w:t>20</w:t>
      </w:r>
      <w:r w:rsidR="00220A31" w:rsidRPr="00D436ED">
        <w:rPr>
          <w:color w:val="000000" w:themeColor="text1"/>
          <w:shd w:val="clear" w:color="auto" w:fill="FFFFFF"/>
        </w:rPr>
        <w:t xml:space="preserve">) </w:t>
      </w:r>
      <w:r w:rsidR="00E61156" w:rsidRPr="00D436ED">
        <w:rPr>
          <w:color w:val="000000" w:themeColor="text1"/>
          <w:shd w:val="clear" w:color="auto" w:fill="FFFFFF"/>
        </w:rPr>
        <w:t xml:space="preserve">present findings that show students who have a need for cognition are more motivated to engage with assessment. Thus, irrespective of the type of feedback given, these students will </w:t>
      </w:r>
      <w:r w:rsidR="00206BD2" w:rsidRPr="00D436ED">
        <w:rPr>
          <w:color w:val="000000" w:themeColor="text1"/>
          <w:shd w:val="clear" w:color="auto" w:fill="FFFFFF"/>
        </w:rPr>
        <w:t xml:space="preserve">be motivated to </w:t>
      </w:r>
      <w:r w:rsidR="009B4893" w:rsidRPr="00D436ED">
        <w:rPr>
          <w:color w:val="000000" w:themeColor="text1"/>
          <w:shd w:val="clear" w:color="auto" w:fill="FFFFFF"/>
        </w:rPr>
        <w:t>engage with their feedback</w:t>
      </w:r>
      <w:r w:rsidR="007038A2" w:rsidRPr="00D436ED">
        <w:rPr>
          <w:color w:val="000000" w:themeColor="text1"/>
          <w:shd w:val="clear" w:color="auto" w:fill="FFFFFF"/>
        </w:rPr>
        <w:t xml:space="preserve"> due to their personality type</w:t>
      </w:r>
      <w:r w:rsidR="00206BD2" w:rsidRPr="00D436ED">
        <w:rPr>
          <w:color w:val="000000" w:themeColor="text1"/>
          <w:shd w:val="clear" w:color="auto" w:fill="FFFFFF"/>
        </w:rPr>
        <w:t xml:space="preserve">. However, some students may be motivated but remain </w:t>
      </w:r>
      <w:r w:rsidR="009B4893" w:rsidRPr="00D436ED">
        <w:rPr>
          <w:color w:val="000000" w:themeColor="text1"/>
          <w:shd w:val="clear" w:color="auto" w:fill="FFFFFF"/>
        </w:rPr>
        <w:t>set on only attending to feedback that satisfies their image of self</w:t>
      </w:r>
      <w:r w:rsidR="00C4792E">
        <w:rPr>
          <w:color w:val="000000" w:themeColor="text1"/>
          <w:shd w:val="clear" w:color="auto" w:fill="FFFFFF"/>
        </w:rPr>
        <w:t>, therefore</w:t>
      </w:r>
      <w:r w:rsidR="007038A2" w:rsidRPr="00D436ED">
        <w:rPr>
          <w:color w:val="000000" w:themeColor="text1"/>
          <w:shd w:val="clear" w:color="auto" w:fill="FFFFFF"/>
        </w:rPr>
        <w:t xml:space="preserve"> motivation alone may not </w:t>
      </w:r>
      <w:r w:rsidR="008B5253" w:rsidRPr="00D436ED">
        <w:rPr>
          <w:color w:val="000000" w:themeColor="text1"/>
          <w:shd w:val="clear" w:color="auto" w:fill="FFFFFF"/>
        </w:rPr>
        <w:t>predict engagement with feedback</w:t>
      </w:r>
      <w:r w:rsidR="009B4893" w:rsidRPr="00D436ED">
        <w:rPr>
          <w:color w:val="000000" w:themeColor="text1"/>
          <w:shd w:val="clear" w:color="auto" w:fill="FFFFFF"/>
        </w:rPr>
        <w:t xml:space="preserve">. </w:t>
      </w:r>
      <w:proofErr w:type="spellStart"/>
      <w:r w:rsidR="005D2080" w:rsidRPr="00D436ED">
        <w:rPr>
          <w:color w:val="000000" w:themeColor="text1"/>
          <w:shd w:val="clear" w:color="auto" w:fill="FFFFFF"/>
        </w:rPr>
        <w:t>Zeidner</w:t>
      </w:r>
      <w:proofErr w:type="spellEnd"/>
      <w:r w:rsidR="005D2080" w:rsidRPr="00D436ED">
        <w:rPr>
          <w:color w:val="000000" w:themeColor="text1"/>
          <w:shd w:val="clear" w:color="auto" w:fill="FFFFFF"/>
        </w:rPr>
        <w:t xml:space="preserve"> </w:t>
      </w:r>
      <w:r w:rsidR="00FC56BD" w:rsidRPr="00D436ED">
        <w:rPr>
          <w:color w:val="000000" w:themeColor="text1"/>
          <w:shd w:val="clear" w:color="auto" w:fill="FFFFFF"/>
        </w:rPr>
        <w:t>and</w:t>
      </w:r>
      <w:r w:rsidR="005D2080" w:rsidRPr="00D436ED">
        <w:rPr>
          <w:color w:val="000000" w:themeColor="text1"/>
          <w:shd w:val="clear" w:color="auto" w:fill="FFFFFF"/>
        </w:rPr>
        <w:t xml:space="preserve"> </w:t>
      </w:r>
      <w:proofErr w:type="spellStart"/>
      <w:r w:rsidR="005D2080" w:rsidRPr="00D436ED">
        <w:rPr>
          <w:color w:val="000000" w:themeColor="text1"/>
          <w:shd w:val="clear" w:color="auto" w:fill="FFFFFF"/>
        </w:rPr>
        <w:t>Stoeger</w:t>
      </w:r>
      <w:proofErr w:type="spellEnd"/>
      <w:r w:rsidR="005D2080" w:rsidRPr="00D436ED">
        <w:rPr>
          <w:color w:val="000000" w:themeColor="text1"/>
          <w:shd w:val="clear" w:color="auto" w:fill="FFFFFF"/>
        </w:rPr>
        <w:t xml:space="preserve"> (2019)</w:t>
      </w:r>
      <w:r w:rsidR="005D2080" w:rsidRPr="00D436ED">
        <w:rPr>
          <w:color w:val="000000" w:themeColor="text1"/>
          <w:shd w:val="clear" w:color="auto" w:fill="FFFFFF"/>
        </w:rPr>
        <w:t xml:space="preserve"> found that students have the ability to improve their motivation as their competence to self-regulate their learning grows. </w:t>
      </w:r>
      <w:proofErr w:type="spellStart"/>
      <w:r w:rsidR="00C62A09" w:rsidRPr="00D436ED">
        <w:rPr>
          <w:color w:val="000000" w:themeColor="text1"/>
        </w:rPr>
        <w:t>Lynam</w:t>
      </w:r>
      <w:proofErr w:type="spellEnd"/>
      <w:r w:rsidR="00C62A09" w:rsidRPr="00D436ED">
        <w:rPr>
          <w:color w:val="000000" w:themeColor="text1"/>
        </w:rPr>
        <w:t xml:space="preserve"> </w:t>
      </w:r>
      <w:r w:rsidR="00FC56BD" w:rsidRPr="00D436ED">
        <w:rPr>
          <w:color w:val="000000" w:themeColor="text1"/>
        </w:rPr>
        <w:t>and</w:t>
      </w:r>
      <w:r w:rsidR="00C62A09" w:rsidRPr="00D436ED">
        <w:rPr>
          <w:color w:val="000000" w:themeColor="text1"/>
        </w:rPr>
        <w:t xml:space="preserve"> Cachia (2018) also advocate the implementation of training that develops students’ motivation</w:t>
      </w:r>
      <w:r w:rsidR="00C3624A">
        <w:rPr>
          <w:color w:val="000000" w:themeColor="text1"/>
        </w:rPr>
        <w:t xml:space="preserve"> to improve student engag</w:t>
      </w:r>
      <w:r w:rsidR="005D089D">
        <w:rPr>
          <w:color w:val="000000" w:themeColor="text1"/>
        </w:rPr>
        <w:t>e</w:t>
      </w:r>
      <w:r w:rsidR="00C3624A">
        <w:rPr>
          <w:color w:val="000000" w:themeColor="text1"/>
        </w:rPr>
        <w:t>ment</w:t>
      </w:r>
      <w:r w:rsidR="00C62A09" w:rsidRPr="00D436ED">
        <w:rPr>
          <w:color w:val="000000" w:themeColor="text1"/>
        </w:rPr>
        <w:t xml:space="preserve">. </w:t>
      </w:r>
    </w:p>
    <w:p w14:paraId="2212631B" w14:textId="77777777" w:rsidR="00495C42" w:rsidRPr="00D436ED" w:rsidRDefault="00495C42" w:rsidP="00133CE7"/>
    <w:p w14:paraId="65CB4A9B" w14:textId="131EC96A" w:rsidR="00F73BF8" w:rsidRPr="001C4D7B" w:rsidRDefault="00F73BF8" w:rsidP="00F73BF8">
      <w:pPr>
        <w:textAlignment w:val="baseline"/>
        <w:rPr>
          <w:b/>
          <w:bCs/>
          <w:color w:val="000000" w:themeColor="text1"/>
          <w:shd w:val="clear" w:color="auto" w:fill="FFFFFF"/>
        </w:rPr>
      </w:pPr>
      <w:r w:rsidRPr="00D436ED">
        <w:rPr>
          <w:b/>
          <w:bCs/>
          <w:color w:val="000000" w:themeColor="text1"/>
          <w:shd w:val="clear" w:color="auto" w:fill="FFFFFF"/>
        </w:rPr>
        <w:t xml:space="preserve">Discussion </w:t>
      </w:r>
    </w:p>
    <w:p w14:paraId="3F50F1B9" w14:textId="45FDE140" w:rsidR="001363E5" w:rsidRDefault="005565B2" w:rsidP="001363E5">
      <w:r w:rsidRPr="00D436ED">
        <w:rPr>
          <w:color w:val="000000"/>
          <w:shd w:val="clear" w:color="auto" w:fill="FFFFFF"/>
        </w:rPr>
        <w:t>This systematic literature review considered a total of 45 articles exploring</w:t>
      </w:r>
      <w:r w:rsidR="00E664C1" w:rsidRPr="00D436ED">
        <w:rPr>
          <w:color w:val="000000"/>
          <w:shd w:val="clear" w:color="auto" w:fill="FFFFFF"/>
        </w:rPr>
        <w:t xml:space="preserve"> memory</w:t>
      </w:r>
      <w:r w:rsidR="00F94417">
        <w:rPr>
          <w:color w:val="000000"/>
          <w:shd w:val="clear" w:color="auto" w:fill="FFFFFF"/>
        </w:rPr>
        <w:t>, in particular, memory</w:t>
      </w:r>
      <w:r w:rsidR="00E664C1" w:rsidRPr="00D436ED">
        <w:rPr>
          <w:color w:val="000000"/>
          <w:shd w:val="clear" w:color="auto" w:fill="FFFFFF"/>
        </w:rPr>
        <w:t xml:space="preserve"> recall</w:t>
      </w:r>
      <w:r w:rsidR="00E664C1" w:rsidRPr="00D436ED">
        <w:rPr>
          <w:color w:val="000000"/>
          <w:shd w:val="clear" w:color="auto" w:fill="FFFFFF"/>
        </w:rPr>
        <w:t xml:space="preserve"> and how this is measured,</w:t>
      </w:r>
      <w:r w:rsidR="00E664C1" w:rsidRPr="00D436ED">
        <w:rPr>
          <w:color w:val="000000"/>
          <w:shd w:val="clear" w:color="auto" w:fill="FFFFFF"/>
        </w:rPr>
        <w:t xml:space="preserve"> type and amount of feedback, and </w:t>
      </w:r>
      <w:r w:rsidR="00673F83">
        <w:rPr>
          <w:color w:val="000000"/>
          <w:shd w:val="clear" w:color="auto" w:fill="FFFFFF"/>
        </w:rPr>
        <w:t xml:space="preserve">the influence </w:t>
      </w:r>
      <w:r w:rsidR="00E664C1" w:rsidRPr="00D436ED">
        <w:rPr>
          <w:color w:val="000000"/>
          <w:shd w:val="clear" w:color="auto" w:fill="FFFFFF"/>
        </w:rPr>
        <w:t>motivation</w:t>
      </w:r>
      <w:r w:rsidR="007B1E0E" w:rsidRPr="00D436ED">
        <w:rPr>
          <w:color w:val="000000"/>
          <w:shd w:val="clear" w:color="auto" w:fill="FFFFFF"/>
        </w:rPr>
        <w:t xml:space="preserve"> </w:t>
      </w:r>
      <w:r w:rsidR="00673F83">
        <w:rPr>
          <w:color w:val="000000"/>
          <w:shd w:val="clear" w:color="auto" w:fill="FFFFFF"/>
        </w:rPr>
        <w:t xml:space="preserve">has on engagement with feedback and learning </w:t>
      </w:r>
      <w:r w:rsidR="007B1E0E" w:rsidRPr="00D436ED">
        <w:rPr>
          <w:color w:val="000000"/>
          <w:shd w:val="clear" w:color="auto" w:fill="FFFFFF"/>
        </w:rPr>
        <w:t xml:space="preserve">(See Appendix </w:t>
      </w:r>
      <w:r w:rsidR="007B1E0E" w:rsidRPr="00D436ED">
        <w:rPr>
          <w:color w:val="000000"/>
          <w:shd w:val="clear" w:color="auto" w:fill="FFFFFF"/>
        </w:rPr>
        <w:t>A</w:t>
      </w:r>
      <w:r w:rsidR="007B1E0E" w:rsidRPr="00D436ED">
        <w:rPr>
          <w:color w:val="000000"/>
          <w:shd w:val="clear" w:color="auto" w:fill="FFFFFF"/>
        </w:rPr>
        <w:t xml:space="preserve"> for full study details)</w:t>
      </w:r>
      <w:r w:rsidR="00E664C1" w:rsidRPr="00D436ED">
        <w:rPr>
          <w:color w:val="000000"/>
          <w:shd w:val="clear" w:color="auto" w:fill="FFFFFF"/>
        </w:rPr>
        <w:t>. The majority of papers focused on a higher education context</w:t>
      </w:r>
      <w:r w:rsidR="00E664C1" w:rsidRPr="00D436ED">
        <w:rPr>
          <w:color w:val="000000"/>
          <w:shd w:val="clear" w:color="auto" w:fill="FFFFFF"/>
        </w:rPr>
        <w:t>.</w:t>
      </w:r>
      <w:r w:rsidR="00E646B1" w:rsidRPr="00D436ED">
        <w:rPr>
          <w:color w:val="000000"/>
          <w:shd w:val="clear" w:color="auto" w:fill="FFFFFF"/>
        </w:rPr>
        <w:t xml:space="preserve"> </w:t>
      </w:r>
      <w:r w:rsidR="00EA6D42" w:rsidRPr="00D436ED">
        <w:t>A number of results were identified.</w:t>
      </w:r>
      <w:r w:rsidR="004A70E8" w:rsidRPr="00D436ED">
        <w:t xml:space="preserve"> </w:t>
      </w:r>
      <w:r w:rsidR="004A70E8" w:rsidRPr="00D436ED">
        <w:t>To synthesise the findings coherently, all discussions will be made in the context of feedback in higher education.</w:t>
      </w:r>
      <w:r w:rsidR="00EA6D42" w:rsidRPr="00D436ED">
        <w:t xml:space="preserve"> </w:t>
      </w:r>
    </w:p>
    <w:p w14:paraId="44521277" w14:textId="77777777" w:rsidR="001363E5" w:rsidRDefault="001363E5" w:rsidP="001363E5"/>
    <w:p w14:paraId="2A2D75AF" w14:textId="37AE2C69" w:rsidR="001D7116" w:rsidRPr="001363E5" w:rsidRDefault="007D6FD5" w:rsidP="001363E5">
      <w:pPr>
        <w:rPr>
          <w:color w:val="000000" w:themeColor="text1"/>
          <w:shd w:val="clear" w:color="auto" w:fill="FFFFFF"/>
        </w:rPr>
      </w:pPr>
      <w:r w:rsidRPr="00D436ED">
        <w:t xml:space="preserve">In relation to memory, </w:t>
      </w:r>
      <w:r w:rsidR="004A70E8" w:rsidRPr="00D436ED">
        <w:t>c</w:t>
      </w:r>
      <w:r w:rsidR="00BF0C22" w:rsidRPr="00D436ED">
        <w:t xml:space="preserve">ritical feedback </w:t>
      </w:r>
      <w:r w:rsidR="00DA5A1B" w:rsidRPr="00D436ED">
        <w:t>is more memorable when students choose to receive critical feedback, it is unfavourable otherwise (</w:t>
      </w:r>
      <w:proofErr w:type="spellStart"/>
      <w:r w:rsidR="00DA5A1B" w:rsidRPr="00D436ED">
        <w:rPr>
          <w:color w:val="000000" w:themeColor="text1"/>
        </w:rPr>
        <w:t>Cutumisu</w:t>
      </w:r>
      <w:proofErr w:type="spellEnd"/>
      <w:r w:rsidR="00DA5A1B" w:rsidRPr="00D436ED">
        <w:rPr>
          <w:color w:val="000000" w:themeColor="text1"/>
        </w:rPr>
        <w:t xml:space="preserve"> and Schwartz</w:t>
      </w:r>
      <w:r w:rsidR="00DA5A1B" w:rsidRPr="00D436ED">
        <w:rPr>
          <w:color w:val="000000" w:themeColor="text1"/>
        </w:rPr>
        <w:t xml:space="preserve">, </w:t>
      </w:r>
      <w:r w:rsidR="00DA5A1B" w:rsidRPr="00D436ED">
        <w:rPr>
          <w:color w:val="000000" w:themeColor="text1"/>
        </w:rPr>
        <w:t>2018)</w:t>
      </w:r>
      <w:r w:rsidR="00DA5A1B" w:rsidRPr="00D436ED">
        <w:rPr>
          <w:color w:val="000000" w:themeColor="text1"/>
        </w:rPr>
        <w:t>. This may be due to the negative emotional impact that critical feedback presents (</w:t>
      </w:r>
      <w:proofErr w:type="spellStart"/>
      <w:r w:rsidR="00DA5A1B" w:rsidRPr="00D436ED">
        <w:rPr>
          <w:color w:val="000000" w:themeColor="text1"/>
        </w:rPr>
        <w:t>Pekrun</w:t>
      </w:r>
      <w:proofErr w:type="spellEnd"/>
      <w:r w:rsidR="00DA5A1B" w:rsidRPr="00D436ED">
        <w:rPr>
          <w:color w:val="000000" w:themeColor="text1"/>
        </w:rPr>
        <w:t xml:space="preserve"> et al.</w:t>
      </w:r>
      <w:r w:rsidR="00DA5A1B" w:rsidRPr="00D436ED">
        <w:rPr>
          <w:color w:val="000000" w:themeColor="text1"/>
        </w:rPr>
        <w:t xml:space="preserve">, </w:t>
      </w:r>
      <w:r w:rsidR="00DA5A1B" w:rsidRPr="00D436ED">
        <w:rPr>
          <w:color w:val="000000" w:themeColor="text1"/>
        </w:rPr>
        <w:t>2011</w:t>
      </w:r>
      <w:r w:rsidR="00DA5A1B" w:rsidRPr="00D436ED">
        <w:rPr>
          <w:color w:val="000000" w:themeColor="text1"/>
        </w:rPr>
        <w:t xml:space="preserve">; </w:t>
      </w:r>
      <w:proofErr w:type="spellStart"/>
      <w:r w:rsidR="00DA5A1B" w:rsidRPr="00D436ED">
        <w:rPr>
          <w:color w:val="000000" w:themeColor="text1"/>
        </w:rPr>
        <w:t>Lipnevich</w:t>
      </w:r>
      <w:proofErr w:type="spellEnd"/>
      <w:r w:rsidR="00DA5A1B" w:rsidRPr="00D436ED">
        <w:rPr>
          <w:color w:val="000000" w:themeColor="text1"/>
        </w:rPr>
        <w:t xml:space="preserve"> et al.</w:t>
      </w:r>
      <w:r w:rsidR="00DA5A1B" w:rsidRPr="00D436ED">
        <w:rPr>
          <w:color w:val="000000" w:themeColor="text1"/>
        </w:rPr>
        <w:t>,</w:t>
      </w:r>
      <w:r w:rsidR="004769A1">
        <w:rPr>
          <w:color w:val="000000" w:themeColor="text1"/>
        </w:rPr>
        <w:t xml:space="preserve"> </w:t>
      </w:r>
      <w:r w:rsidR="00DA5A1B" w:rsidRPr="00D436ED">
        <w:rPr>
          <w:color w:val="000000" w:themeColor="text1"/>
        </w:rPr>
        <w:t>2021)</w:t>
      </w:r>
      <w:r w:rsidR="00DA5A1B" w:rsidRPr="00D436ED">
        <w:rPr>
          <w:color w:val="000000" w:themeColor="text1"/>
        </w:rPr>
        <w:t xml:space="preserve">. Equally, it could be due to the feedback contradicting the students </w:t>
      </w:r>
      <w:r w:rsidR="00DA5A1B" w:rsidRPr="00D436ED">
        <w:rPr>
          <w:color w:val="000000" w:themeColor="text1"/>
        </w:rPr>
        <w:lastRenderedPageBreak/>
        <w:t>view of self (</w:t>
      </w:r>
      <w:r w:rsidR="00DA5A1B" w:rsidRPr="00D436ED">
        <w:rPr>
          <w:color w:val="000000" w:themeColor="text1"/>
        </w:rPr>
        <w:t xml:space="preserve">Hattie </w:t>
      </w:r>
      <w:r w:rsidR="00DA5A1B" w:rsidRPr="00D436ED">
        <w:rPr>
          <w:color w:val="000000" w:themeColor="text1"/>
        </w:rPr>
        <w:t xml:space="preserve">&amp; </w:t>
      </w:r>
      <w:proofErr w:type="spellStart"/>
      <w:r w:rsidR="00DA5A1B" w:rsidRPr="00D436ED">
        <w:rPr>
          <w:color w:val="000000" w:themeColor="text1"/>
        </w:rPr>
        <w:t>Timperly</w:t>
      </w:r>
      <w:proofErr w:type="spellEnd"/>
      <w:r w:rsidR="00DA5A1B" w:rsidRPr="00D436ED">
        <w:rPr>
          <w:color w:val="000000" w:themeColor="text1"/>
        </w:rPr>
        <w:t xml:space="preserve">, </w:t>
      </w:r>
      <w:r w:rsidR="00DA5A1B" w:rsidRPr="00D436ED">
        <w:rPr>
          <w:color w:val="000000" w:themeColor="text1"/>
        </w:rPr>
        <w:t>2007)</w:t>
      </w:r>
      <w:r w:rsidR="00DA5A1B" w:rsidRPr="00D436ED">
        <w:rPr>
          <w:color w:val="000000" w:themeColor="text1"/>
        </w:rPr>
        <w:t>, which could influence the memories of the feedback in line with</w:t>
      </w:r>
      <w:r w:rsidR="00846608" w:rsidRPr="00D436ED">
        <w:rPr>
          <w:color w:val="000000" w:themeColor="text1"/>
        </w:rPr>
        <w:t xml:space="preserve"> De Vito and Fenske’s (2017) findings </w:t>
      </w:r>
      <w:r w:rsidR="00DA5A1B" w:rsidRPr="00D436ED">
        <w:rPr>
          <w:color w:val="000000" w:themeColor="text1"/>
        </w:rPr>
        <w:t>surrounding the</w:t>
      </w:r>
      <w:r w:rsidR="00846608" w:rsidRPr="00D436ED">
        <w:rPr>
          <w:color w:val="000000" w:themeColor="text1"/>
        </w:rPr>
        <w:t xml:space="preserve"> </w:t>
      </w:r>
      <w:r w:rsidR="00DA5A1B" w:rsidRPr="00D436ED">
        <w:rPr>
          <w:color w:val="000000" w:themeColor="text1"/>
        </w:rPr>
        <w:t>suppression of</w:t>
      </w:r>
      <w:r w:rsidR="00846608" w:rsidRPr="00D436ED">
        <w:rPr>
          <w:color w:val="000000" w:themeColor="text1"/>
        </w:rPr>
        <w:t xml:space="preserve"> memories of words</w:t>
      </w:r>
      <w:r w:rsidR="00DA5A1B" w:rsidRPr="00D436ED">
        <w:rPr>
          <w:color w:val="000000" w:themeColor="text1"/>
        </w:rPr>
        <w:t>.</w:t>
      </w:r>
      <w:r w:rsidR="004A70E8" w:rsidRPr="00D436ED">
        <w:rPr>
          <w:color w:val="000000" w:themeColor="text1"/>
        </w:rPr>
        <w:t xml:space="preserve"> </w:t>
      </w:r>
      <w:r w:rsidR="00DA5A1B" w:rsidRPr="00D436ED">
        <w:rPr>
          <w:color w:val="000000" w:themeColor="text1"/>
        </w:rPr>
        <w:t>The amount of feedback presented can also influence memory for feedback. Too much feedback can be negatively associated with memory for feedback (</w:t>
      </w:r>
      <w:proofErr w:type="spellStart"/>
      <w:r w:rsidR="00CA22C7" w:rsidRPr="00506771">
        <w:rPr>
          <w:color w:val="000000"/>
        </w:rPr>
        <w:t>İli̇c</w:t>
      </w:r>
      <w:proofErr w:type="spellEnd"/>
      <w:r w:rsidR="00DA5A1B" w:rsidRPr="00D436ED">
        <w:rPr>
          <w:color w:val="000000" w:themeColor="text1"/>
        </w:rPr>
        <w:t xml:space="preserve"> </w:t>
      </w:r>
      <w:r w:rsidR="00DA5A1B" w:rsidRPr="00D436ED">
        <w:rPr>
          <w:color w:val="000000" w:themeColor="text1"/>
        </w:rPr>
        <w:t xml:space="preserve">&amp; </w:t>
      </w:r>
      <w:proofErr w:type="spellStart"/>
      <w:r w:rsidR="00DA5A1B" w:rsidRPr="00D436ED">
        <w:rPr>
          <w:color w:val="000000" w:themeColor="text1"/>
        </w:rPr>
        <w:t>Akbulut</w:t>
      </w:r>
      <w:proofErr w:type="spellEnd"/>
      <w:r w:rsidR="00DA5A1B" w:rsidRPr="00D436ED">
        <w:rPr>
          <w:color w:val="000000" w:themeColor="text1"/>
        </w:rPr>
        <w:t xml:space="preserve">, </w:t>
      </w:r>
      <w:r w:rsidR="00DA5A1B" w:rsidRPr="00D436ED">
        <w:rPr>
          <w:color w:val="000000" w:themeColor="text1"/>
        </w:rPr>
        <w:t>2019</w:t>
      </w:r>
      <w:r w:rsidR="00DA5A1B" w:rsidRPr="00D436ED">
        <w:rPr>
          <w:color w:val="000000" w:themeColor="text1"/>
        </w:rPr>
        <w:t xml:space="preserve">; </w:t>
      </w:r>
      <w:r w:rsidR="00DA5A1B" w:rsidRPr="00D436ED">
        <w:rPr>
          <w:color w:val="000000" w:themeColor="text1"/>
        </w:rPr>
        <w:t>Berndt et al.</w:t>
      </w:r>
      <w:r w:rsidR="00DA5A1B" w:rsidRPr="00D436ED">
        <w:rPr>
          <w:color w:val="000000" w:themeColor="text1"/>
        </w:rPr>
        <w:t xml:space="preserve">, </w:t>
      </w:r>
      <w:r w:rsidR="00DA5A1B" w:rsidRPr="00D436ED">
        <w:rPr>
          <w:color w:val="000000" w:themeColor="text1"/>
        </w:rPr>
        <w:t>201</w:t>
      </w:r>
      <w:r w:rsidR="00CA22C7">
        <w:rPr>
          <w:color w:val="000000" w:themeColor="text1"/>
        </w:rPr>
        <w:t>7</w:t>
      </w:r>
      <w:r w:rsidR="00DA5A1B" w:rsidRPr="00D436ED">
        <w:rPr>
          <w:color w:val="000000" w:themeColor="text1"/>
        </w:rPr>
        <w:t>)</w:t>
      </w:r>
      <w:r w:rsidR="00DA5A1B" w:rsidRPr="00D436ED">
        <w:rPr>
          <w:color w:val="000000" w:themeColor="text1"/>
        </w:rPr>
        <w:t xml:space="preserve">. </w:t>
      </w:r>
      <w:r w:rsidR="009C5788" w:rsidRPr="00D436ED">
        <w:rPr>
          <w:color w:val="000000" w:themeColor="text1"/>
        </w:rPr>
        <w:t xml:space="preserve">Furthermore, </w:t>
      </w:r>
      <w:r w:rsidR="00136941">
        <w:rPr>
          <w:color w:val="000000" w:themeColor="text1"/>
        </w:rPr>
        <w:t xml:space="preserve">increased </w:t>
      </w:r>
      <w:r w:rsidR="009C5788" w:rsidRPr="00D436ED">
        <w:rPr>
          <w:color w:val="000000" w:themeColor="text1"/>
        </w:rPr>
        <w:t>attention to less feedback has been implied due to the association of it being easy to process and therefore reach goals more efficiently (</w:t>
      </w:r>
      <w:r w:rsidR="009C5788" w:rsidRPr="00D436ED">
        <w:rPr>
          <w:color w:val="000000" w:themeColor="text1"/>
        </w:rPr>
        <w:t>Taylor et al.</w:t>
      </w:r>
      <w:r w:rsidR="009C5788" w:rsidRPr="00D436ED">
        <w:rPr>
          <w:color w:val="000000" w:themeColor="text1"/>
        </w:rPr>
        <w:t xml:space="preserve">, </w:t>
      </w:r>
      <w:r w:rsidR="009C5788" w:rsidRPr="00D436ED">
        <w:rPr>
          <w:color w:val="000000" w:themeColor="text1"/>
        </w:rPr>
        <w:t>2020)</w:t>
      </w:r>
      <w:r w:rsidR="009C5788" w:rsidRPr="00D436ED">
        <w:rPr>
          <w:color w:val="000000" w:themeColor="text1"/>
        </w:rPr>
        <w:t xml:space="preserve">. </w:t>
      </w:r>
      <w:r w:rsidR="00DA5A1B" w:rsidRPr="00D436ED">
        <w:rPr>
          <w:color w:val="000000" w:themeColor="text1"/>
        </w:rPr>
        <w:t xml:space="preserve">On the other hand, increased amount of feedback </w:t>
      </w:r>
      <w:r w:rsidR="009C5788" w:rsidRPr="00D436ED">
        <w:rPr>
          <w:color w:val="000000" w:themeColor="text1"/>
        </w:rPr>
        <w:t>can instigate increased effort by the student to engage with feedback (</w:t>
      </w:r>
      <w:r w:rsidR="00846608" w:rsidRPr="00D436ED">
        <w:rPr>
          <w:color w:val="000000" w:themeColor="text1"/>
        </w:rPr>
        <w:t>Wang et al</w:t>
      </w:r>
      <w:r w:rsidR="009C5788" w:rsidRPr="00D436ED">
        <w:rPr>
          <w:color w:val="000000" w:themeColor="text1"/>
        </w:rPr>
        <w:t xml:space="preserve">., </w:t>
      </w:r>
      <w:r w:rsidR="00846608" w:rsidRPr="00D436ED">
        <w:rPr>
          <w:color w:val="000000" w:themeColor="text1"/>
        </w:rPr>
        <w:t>2019</w:t>
      </w:r>
      <w:r w:rsidR="009C5788" w:rsidRPr="00D436ED">
        <w:rPr>
          <w:color w:val="000000" w:themeColor="text1"/>
        </w:rPr>
        <w:t>;</w:t>
      </w:r>
      <w:r w:rsidR="00846608" w:rsidRPr="00D436ED">
        <w:rPr>
          <w:color w:val="000000" w:themeColor="text1"/>
        </w:rPr>
        <w:t xml:space="preserve"> </w:t>
      </w:r>
      <w:proofErr w:type="spellStart"/>
      <w:r w:rsidR="00CA22C7" w:rsidRPr="00506771">
        <w:rPr>
          <w:color w:val="000000"/>
        </w:rPr>
        <w:t>İli̇c</w:t>
      </w:r>
      <w:proofErr w:type="spellEnd"/>
      <w:r w:rsidR="00846608" w:rsidRPr="00D436ED">
        <w:rPr>
          <w:color w:val="000000" w:themeColor="text1"/>
        </w:rPr>
        <w:t xml:space="preserve"> </w:t>
      </w:r>
      <w:r w:rsidR="009C5788" w:rsidRPr="00D436ED">
        <w:rPr>
          <w:color w:val="000000" w:themeColor="text1"/>
        </w:rPr>
        <w:t xml:space="preserve">&amp; </w:t>
      </w:r>
      <w:proofErr w:type="spellStart"/>
      <w:r w:rsidR="00846608" w:rsidRPr="00D436ED">
        <w:rPr>
          <w:color w:val="000000" w:themeColor="text1"/>
        </w:rPr>
        <w:t>Akbulut</w:t>
      </w:r>
      <w:proofErr w:type="spellEnd"/>
      <w:r w:rsidR="009C5788" w:rsidRPr="00D436ED">
        <w:rPr>
          <w:color w:val="000000" w:themeColor="text1"/>
        </w:rPr>
        <w:t xml:space="preserve">, </w:t>
      </w:r>
      <w:r w:rsidR="00846608" w:rsidRPr="00D436ED">
        <w:rPr>
          <w:color w:val="000000" w:themeColor="text1"/>
        </w:rPr>
        <w:t>2019)</w:t>
      </w:r>
      <w:r w:rsidR="009C5788" w:rsidRPr="00D436ED">
        <w:rPr>
          <w:color w:val="000000" w:themeColor="text1"/>
        </w:rPr>
        <w:t>.</w:t>
      </w:r>
      <w:r w:rsidR="00AA74B2">
        <w:rPr>
          <w:color w:val="000000" w:themeColor="text1"/>
        </w:rPr>
        <w:t xml:space="preserve"> </w:t>
      </w:r>
      <w:r w:rsidR="002913FC" w:rsidRPr="00D436ED">
        <w:rPr>
          <w:color w:val="000000" w:themeColor="text1"/>
        </w:rPr>
        <w:t>Additionally, individual differences can account for variations in memory for feedback (</w:t>
      </w:r>
      <w:r w:rsidR="002913FC" w:rsidRPr="00D436ED">
        <w:rPr>
          <w:color w:val="000000" w:themeColor="text1"/>
        </w:rPr>
        <w:t>Carmona et al.</w:t>
      </w:r>
      <w:r w:rsidR="002913FC" w:rsidRPr="00D436ED">
        <w:rPr>
          <w:color w:val="000000" w:themeColor="text1"/>
        </w:rPr>
        <w:t xml:space="preserve">, </w:t>
      </w:r>
      <w:r w:rsidR="002913FC" w:rsidRPr="00D436ED">
        <w:rPr>
          <w:color w:val="000000" w:themeColor="text1"/>
        </w:rPr>
        <w:t>2019</w:t>
      </w:r>
      <w:r w:rsidR="002913FC" w:rsidRPr="00D436ED">
        <w:rPr>
          <w:color w:val="000000" w:themeColor="text1"/>
        </w:rPr>
        <w:t xml:space="preserve">; </w:t>
      </w:r>
      <w:r w:rsidR="002913FC" w:rsidRPr="00D436ED">
        <w:rPr>
          <w:color w:val="000000" w:themeColor="text1"/>
        </w:rPr>
        <w:t xml:space="preserve">Wu </w:t>
      </w:r>
      <w:r w:rsidR="002913FC" w:rsidRPr="00D436ED">
        <w:rPr>
          <w:color w:val="000000" w:themeColor="text1"/>
        </w:rPr>
        <w:t>&amp;</w:t>
      </w:r>
      <w:r w:rsidR="002913FC" w:rsidRPr="00D436ED">
        <w:rPr>
          <w:color w:val="000000" w:themeColor="text1"/>
        </w:rPr>
        <w:t xml:space="preserve"> Cheng</w:t>
      </w:r>
      <w:r w:rsidR="002913FC" w:rsidRPr="00D436ED">
        <w:rPr>
          <w:color w:val="000000" w:themeColor="text1"/>
        </w:rPr>
        <w:t xml:space="preserve">, </w:t>
      </w:r>
      <w:r w:rsidR="002913FC" w:rsidRPr="00D436ED">
        <w:rPr>
          <w:color w:val="000000" w:themeColor="text1"/>
        </w:rPr>
        <w:t>2019</w:t>
      </w:r>
      <w:r w:rsidR="002913FC" w:rsidRPr="00D436ED">
        <w:rPr>
          <w:color w:val="000000" w:themeColor="text1"/>
        </w:rPr>
        <w:t xml:space="preserve">; </w:t>
      </w:r>
      <w:r w:rsidR="002913FC" w:rsidRPr="00D436ED">
        <w:rPr>
          <w:color w:val="000000" w:themeColor="text1"/>
        </w:rPr>
        <w:t>Boyle et al</w:t>
      </w:r>
      <w:r w:rsidR="002913FC" w:rsidRPr="00D436ED">
        <w:rPr>
          <w:color w:val="000000" w:themeColor="text1"/>
        </w:rPr>
        <w:t xml:space="preserve">., </w:t>
      </w:r>
      <w:r w:rsidR="002913FC" w:rsidRPr="00D436ED">
        <w:rPr>
          <w:color w:val="000000" w:themeColor="text1"/>
        </w:rPr>
        <w:t>2020</w:t>
      </w:r>
      <w:r w:rsidR="002913FC" w:rsidRPr="00D436ED">
        <w:rPr>
          <w:color w:val="000000" w:themeColor="text1"/>
        </w:rPr>
        <w:t xml:space="preserve">; </w:t>
      </w:r>
      <w:proofErr w:type="spellStart"/>
      <w:r w:rsidR="002913FC" w:rsidRPr="00D436ED">
        <w:rPr>
          <w:color w:val="000000" w:themeColor="text1"/>
        </w:rPr>
        <w:t>Vermunt</w:t>
      </w:r>
      <w:proofErr w:type="spellEnd"/>
      <w:r w:rsidR="002913FC" w:rsidRPr="00D436ED">
        <w:rPr>
          <w:color w:val="000000" w:themeColor="text1"/>
        </w:rPr>
        <w:t xml:space="preserve"> </w:t>
      </w:r>
      <w:r w:rsidR="002913FC" w:rsidRPr="00D436ED">
        <w:rPr>
          <w:color w:val="000000" w:themeColor="text1"/>
        </w:rPr>
        <w:t>&amp;</w:t>
      </w:r>
      <w:r w:rsidR="002913FC" w:rsidRPr="00D436ED">
        <w:rPr>
          <w:color w:val="000000" w:themeColor="text1"/>
        </w:rPr>
        <w:t xml:space="preserve"> </w:t>
      </w:r>
      <w:proofErr w:type="spellStart"/>
      <w:r w:rsidR="002913FC" w:rsidRPr="00D436ED">
        <w:rPr>
          <w:color w:val="000000" w:themeColor="text1"/>
        </w:rPr>
        <w:t>Donche</w:t>
      </w:r>
      <w:proofErr w:type="spellEnd"/>
      <w:r w:rsidR="002913FC" w:rsidRPr="00D436ED">
        <w:rPr>
          <w:color w:val="000000" w:themeColor="text1"/>
        </w:rPr>
        <w:t xml:space="preserve">, </w:t>
      </w:r>
      <w:r w:rsidR="002913FC" w:rsidRPr="00D436ED">
        <w:rPr>
          <w:color w:val="000000" w:themeColor="text1"/>
        </w:rPr>
        <w:t>2017</w:t>
      </w:r>
      <w:r w:rsidR="002913FC" w:rsidRPr="00D436ED">
        <w:rPr>
          <w:color w:val="000000" w:themeColor="text1"/>
        </w:rPr>
        <w:t xml:space="preserve">; </w:t>
      </w:r>
      <w:proofErr w:type="spellStart"/>
      <w:r w:rsidR="002913FC" w:rsidRPr="00D436ED">
        <w:rPr>
          <w:color w:val="000000" w:themeColor="text1"/>
        </w:rPr>
        <w:t>Cutumisu</w:t>
      </w:r>
      <w:proofErr w:type="spellEnd"/>
      <w:r w:rsidR="002913FC" w:rsidRPr="00D436ED">
        <w:rPr>
          <w:color w:val="000000" w:themeColor="text1"/>
        </w:rPr>
        <w:t xml:space="preserve"> </w:t>
      </w:r>
      <w:r w:rsidR="002913FC" w:rsidRPr="00D436ED">
        <w:rPr>
          <w:color w:val="000000" w:themeColor="text1"/>
        </w:rPr>
        <w:t xml:space="preserve">&amp; </w:t>
      </w:r>
      <w:r w:rsidR="002913FC" w:rsidRPr="00D436ED">
        <w:rPr>
          <w:color w:val="000000" w:themeColor="text1"/>
        </w:rPr>
        <w:t>Lou</w:t>
      </w:r>
      <w:r w:rsidR="002913FC" w:rsidRPr="00D436ED">
        <w:rPr>
          <w:color w:val="000000" w:themeColor="text1"/>
        </w:rPr>
        <w:t xml:space="preserve">, </w:t>
      </w:r>
      <w:r w:rsidR="002913FC" w:rsidRPr="00D436ED">
        <w:rPr>
          <w:color w:val="000000" w:themeColor="text1"/>
        </w:rPr>
        <w:t>2020</w:t>
      </w:r>
      <w:r w:rsidR="002913FC" w:rsidRPr="00D436ED">
        <w:rPr>
          <w:color w:val="000000" w:themeColor="text1"/>
        </w:rPr>
        <w:t xml:space="preserve">; </w:t>
      </w:r>
      <w:proofErr w:type="spellStart"/>
      <w:r w:rsidR="002913FC" w:rsidRPr="00D436ED">
        <w:rPr>
          <w:color w:val="000000" w:themeColor="text1"/>
        </w:rPr>
        <w:t>Zeidner</w:t>
      </w:r>
      <w:proofErr w:type="spellEnd"/>
      <w:r w:rsidR="002913FC" w:rsidRPr="00D436ED">
        <w:rPr>
          <w:color w:val="000000" w:themeColor="text1"/>
        </w:rPr>
        <w:t xml:space="preserve"> </w:t>
      </w:r>
      <w:r w:rsidR="002913FC" w:rsidRPr="00D436ED">
        <w:rPr>
          <w:color w:val="000000" w:themeColor="text1"/>
        </w:rPr>
        <w:t xml:space="preserve">&amp; </w:t>
      </w:r>
      <w:proofErr w:type="spellStart"/>
      <w:r w:rsidR="002913FC" w:rsidRPr="00D436ED">
        <w:rPr>
          <w:color w:val="000000" w:themeColor="text1"/>
        </w:rPr>
        <w:t>Stoeger</w:t>
      </w:r>
      <w:proofErr w:type="spellEnd"/>
      <w:r w:rsidR="002913FC" w:rsidRPr="00D436ED">
        <w:rPr>
          <w:color w:val="000000" w:themeColor="text1"/>
        </w:rPr>
        <w:t xml:space="preserve">, </w:t>
      </w:r>
      <w:r w:rsidR="002913FC" w:rsidRPr="00D436ED">
        <w:rPr>
          <w:color w:val="000000" w:themeColor="text1"/>
        </w:rPr>
        <w:t>2019)</w:t>
      </w:r>
      <w:r w:rsidR="00AA74B2">
        <w:rPr>
          <w:color w:val="7030A0"/>
        </w:rPr>
        <w:t xml:space="preserve">. </w:t>
      </w:r>
      <w:r w:rsidR="002913FC" w:rsidRPr="00D436ED">
        <w:rPr>
          <w:color w:val="000000" w:themeColor="text1"/>
        </w:rPr>
        <w:t xml:space="preserve">Memory was mainly measured via recall tasks </w:t>
      </w:r>
      <w:r w:rsidR="002913FC" w:rsidRPr="00D436ED">
        <w:rPr>
          <w:color w:val="000000" w:themeColor="text1"/>
        </w:rPr>
        <w:t xml:space="preserve">(Taylor et al., 2020; Brown et al., 2019; De Vito &amp; Fenske, 2017; </w:t>
      </w:r>
      <w:proofErr w:type="spellStart"/>
      <w:r w:rsidR="002913FC" w:rsidRPr="00D436ED">
        <w:rPr>
          <w:color w:val="000000" w:themeColor="text1"/>
        </w:rPr>
        <w:t>Cutumisu</w:t>
      </w:r>
      <w:proofErr w:type="spellEnd"/>
      <w:r w:rsidR="002913FC" w:rsidRPr="00D436ED">
        <w:rPr>
          <w:color w:val="000000" w:themeColor="text1"/>
        </w:rPr>
        <w:t xml:space="preserve"> &amp; Schwartz, 2018; Li &amp; Tsai, 2017)</w:t>
      </w:r>
      <w:r w:rsidR="002913FC" w:rsidRPr="00D436ED">
        <w:rPr>
          <w:color w:val="000000" w:themeColor="text1"/>
        </w:rPr>
        <w:t>, with an increasing amount of studies using eye trackers to enhance findings (</w:t>
      </w:r>
      <w:r w:rsidR="002913FC" w:rsidRPr="00D436ED">
        <w:rPr>
          <w:color w:val="000000" w:themeColor="text1"/>
        </w:rPr>
        <w:t>Berndt et al.</w:t>
      </w:r>
      <w:r w:rsidR="002913FC" w:rsidRPr="00D436ED">
        <w:rPr>
          <w:color w:val="000000" w:themeColor="text1"/>
        </w:rPr>
        <w:t xml:space="preserve">, </w:t>
      </w:r>
      <w:r w:rsidR="002913FC" w:rsidRPr="00D436ED">
        <w:rPr>
          <w:color w:val="000000" w:themeColor="text1"/>
        </w:rPr>
        <w:t>201</w:t>
      </w:r>
      <w:r w:rsidR="00CA22C7">
        <w:rPr>
          <w:color w:val="000000" w:themeColor="text1"/>
        </w:rPr>
        <w:t>7</w:t>
      </w:r>
      <w:r w:rsidR="002913FC" w:rsidRPr="00D436ED">
        <w:rPr>
          <w:color w:val="000000" w:themeColor="text1"/>
        </w:rPr>
        <w:t xml:space="preserve">; </w:t>
      </w:r>
      <w:r w:rsidR="002913FC" w:rsidRPr="00D436ED">
        <w:rPr>
          <w:color w:val="000000" w:themeColor="text1"/>
        </w:rPr>
        <w:t xml:space="preserve">Damiano </w:t>
      </w:r>
      <w:r w:rsidR="002913FC" w:rsidRPr="00D436ED">
        <w:rPr>
          <w:color w:val="000000" w:themeColor="text1"/>
        </w:rPr>
        <w:t xml:space="preserve">&amp; </w:t>
      </w:r>
      <w:r w:rsidR="002913FC" w:rsidRPr="00D436ED">
        <w:rPr>
          <w:color w:val="000000" w:themeColor="text1"/>
        </w:rPr>
        <w:t>Walther</w:t>
      </w:r>
      <w:r w:rsidR="002913FC" w:rsidRPr="00D436ED">
        <w:rPr>
          <w:color w:val="000000" w:themeColor="text1"/>
        </w:rPr>
        <w:t xml:space="preserve">, </w:t>
      </w:r>
      <w:r w:rsidR="002913FC" w:rsidRPr="00D436ED">
        <w:rPr>
          <w:color w:val="000000" w:themeColor="text1"/>
        </w:rPr>
        <w:t>2018</w:t>
      </w:r>
      <w:r w:rsidR="002913FC" w:rsidRPr="00D436ED">
        <w:rPr>
          <w:color w:val="000000" w:themeColor="text1"/>
        </w:rPr>
        <w:t xml:space="preserve">; </w:t>
      </w:r>
      <w:r w:rsidR="002913FC" w:rsidRPr="00D436ED">
        <w:rPr>
          <w:color w:val="000000" w:themeColor="text1"/>
        </w:rPr>
        <w:t>Li &amp; Tsai, 2017</w:t>
      </w:r>
      <w:r w:rsidR="002913FC" w:rsidRPr="00D436ED">
        <w:rPr>
          <w:color w:val="000000" w:themeColor="text1"/>
        </w:rPr>
        <w:t xml:space="preserve">; </w:t>
      </w:r>
      <w:r w:rsidR="002913FC" w:rsidRPr="00D436ED">
        <w:rPr>
          <w:color w:val="000000" w:themeColor="text1"/>
        </w:rPr>
        <w:t>Ramey et al.</w:t>
      </w:r>
      <w:r w:rsidR="002913FC" w:rsidRPr="00D436ED">
        <w:rPr>
          <w:color w:val="000000" w:themeColor="text1"/>
        </w:rPr>
        <w:t xml:space="preserve">, </w:t>
      </w:r>
      <w:r w:rsidR="002913FC" w:rsidRPr="00D436ED">
        <w:rPr>
          <w:color w:val="000000" w:themeColor="text1"/>
        </w:rPr>
        <w:t>2019)</w:t>
      </w:r>
      <w:r w:rsidR="002913FC" w:rsidRPr="00D436ED">
        <w:rPr>
          <w:color w:val="000000" w:themeColor="text1"/>
        </w:rPr>
        <w:t xml:space="preserve">. </w:t>
      </w:r>
    </w:p>
    <w:p w14:paraId="20F7F442" w14:textId="77777777" w:rsidR="00F94417" w:rsidRDefault="00F94417" w:rsidP="00846608">
      <w:pPr>
        <w:rPr>
          <w:color w:val="000000" w:themeColor="text1"/>
        </w:rPr>
      </w:pPr>
    </w:p>
    <w:p w14:paraId="242B8416" w14:textId="32AF492A" w:rsidR="00F358AE" w:rsidRDefault="002913FC" w:rsidP="00846608">
      <w:pPr>
        <w:rPr>
          <w:color w:val="000000" w:themeColor="text1"/>
        </w:rPr>
      </w:pPr>
      <w:r w:rsidRPr="00D436ED">
        <w:rPr>
          <w:color w:val="000000" w:themeColor="text1"/>
        </w:rPr>
        <w:t xml:space="preserve">In relation to </w:t>
      </w:r>
      <w:r w:rsidR="00B05D67" w:rsidRPr="00D436ED">
        <w:rPr>
          <w:color w:val="000000" w:themeColor="text1"/>
        </w:rPr>
        <w:t>t</w:t>
      </w:r>
      <w:r w:rsidRPr="00D436ED">
        <w:rPr>
          <w:color w:val="000000" w:themeColor="text1"/>
        </w:rPr>
        <w:t>ype</w:t>
      </w:r>
      <w:r w:rsidR="00B05D67" w:rsidRPr="00D436ED">
        <w:rPr>
          <w:color w:val="000000" w:themeColor="text1"/>
        </w:rPr>
        <w:t xml:space="preserve"> and amount of feedback</w:t>
      </w:r>
      <w:r w:rsidRPr="00D436ED">
        <w:rPr>
          <w:color w:val="000000" w:themeColor="text1"/>
        </w:rPr>
        <w:t xml:space="preserve">, </w:t>
      </w:r>
      <w:r w:rsidR="00583D68" w:rsidRPr="00D436ED">
        <w:rPr>
          <w:rFonts w:eastAsiaTheme="minorHAnsi"/>
          <w:color w:val="000000" w:themeColor="text1"/>
          <w:lang w:eastAsia="en-US"/>
        </w:rPr>
        <w:t>e</w:t>
      </w:r>
      <w:r w:rsidR="001D7116" w:rsidRPr="00D436ED">
        <w:rPr>
          <w:rFonts w:eastAsiaTheme="minorHAnsi"/>
          <w:color w:val="000000" w:themeColor="text1"/>
          <w:lang w:eastAsia="en-US"/>
        </w:rPr>
        <w:t>motions are instrumental when type and amount of feedback is concerned (</w:t>
      </w:r>
      <w:r w:rsidR="00846608" w:rsidRPr="00D436ED">
        <w:rPr>
          <w:color w:val="000000" w:themeColor="text1"/>
        </w:rPr>
        <w:t xml:space="preserve">Pitt </w:t>
      </w:r>
      <w:r w:rsidR="001D7116" w:rsidRPr="00D436ED">
        <w:rPr>
          <w:color w:val="000000" w:themeColor="text1"/>
        </w:rPr>
        <w:t>&amp;</w:t>
      </w:r>
      <w:r w:rsidR="00846608" w:rsidRPr="00D436ED">
        <w:rPr>
          <w:color w:val="000000" w:themeColor="text1"/>
        </w:rPr>
        <w:t xml:space="preserve"> Norton</w:t>
      </w:r>
      <w:r w:rsidR="001D7116" w:rsidRPr="00D436ED">
        <w:rPr>
          <w:color w:val="000000" w:themeColor="text1"/>
        </w:rPr>
        <w:t xml:space="preserve">, </w:t>
      </w:r>
      <w:r w:rsidR="00846608" w:rsidRPr="00D436ED">
        <w:rPr>
          <w:color w:val="000000" w:themeColor="text1"/>
        </w:rPr>
        <w:t>201</w:t>
      </w:r>
      <w:r w:rsidR="002D6632">
        <w:rPr>
          <w:color w:val="000000" w:themeColor="text1"/>
        </w:rPr>
        <w:t>7</w:t>
      </w:r>
      <w:r w:rsidR="001D7116" w:rsidRPr="00D436ED">
        <w:rPr>
          <w:color w:val="000000" w:themeColor="text1"/>
        </w:rPr>
        <w:t>;</w:t>
      </w:r>
      <w:r w:rsidR="00846608" w:rsidRPr="00D436ED">
        <w:rPr>
          <w:color w:val="000000" w:themeColor="text1"/>
        </w:rPr>
        <w:t xml:space="preserve"> </w:t>
      </w:r>
      <w:r w:rsidR="00846608" w:rsidRPr="00D436ED">
        <w:t>Hill et al.</w:t>
      </w:r>
      <w:r w:rsidR="001D7116" w:rsidRPr="00D436ED">
        <w:t>,</w:t>
      </w:r>
      <w:r w:rsidR="004769A1">
        <w:t xml:space="preserve"> </w:t>
      </w:r>
      <w:r w:rsidR="00846608" w:rsidRPr="00D436ED">
        <w:t>2021)</w:t>
      </w:r>
      <w:r w:rsidR="001D7116" w:rsidRPr="00D436ED">
        <w:t xml:space="preserve">. </w:t>
      </w:r>
      <w:r w:rsidR="00C87946" w:rsidRPr="00D436ED">
        <w:t xml:space="preserve">Positive emoticons can increase affect in students (Moffitt et al., 2020). </w:t>
      </w:r>
      <w:r w:rsidR="00740691" w:rsidRPr="00D436ED">
        <w:t>Positive feedback can induce positive feelings and motivate students (</w:t>
      </w:r>
      <w:proofErr w:type="spellStart"/>
      <w:r w:rsidR="00740691" w:rsidRPr="00D436ED">
        <w:rPr>
          <w:rFonts w:eastAsiaTheme="minorHAnsi"/>
          <w:color w:val="000000" w:themeColor="text1"/>
          <w:lang w:eastAsia="en-US"/>
        </w:rPr>
        <w:t>Trigonaki</w:t>
      </w:r>
      <w:proofErr w:type="spellEnd"/>
      <w:r w:rsidR="00740691" w:rsidRPr="00D436ED">
        <w:rPr>
          <w:rFonts w:eastAsiaTheme="minorHAnsi"/>
          <w:color w:val="000000" w:themeColor="text1"/>
          <w:lang w:eastAsia="en-US"/>
        </w:rPr>
        <w:t xml:space="preserve">, </w:t>
      </w:r>
      <w:r w:rsidR="00740691" w:rsidRPr="00D436ED">
        <w:rPr>
          <w:rFonts w:eastAsiaTheme="minorHAnsi"/>
          <w:color w:val="000000" w:themeColor="text1"/>
          <w:lang w:eastAsia="en-US"/>
        </w:rPr>
        <w:t>2019</w:t>
      </w:r>
      <w:r w:rsidR="00740691" w:rsidRPr="00D436ED">
        <w:rPr>
          <w:rFonts w:eastAsiaTheme="minorHAnsi"/>
          <w:color w:val="000000" w:themeColor="text1"/>
          <w:lang w:eastAsia="en-US"/>
        </w:rPr>
        <w:t xml:space="preserve">; </w:t>
      </w:r>
      <w:proofErr w:type="spellStart"/>
      <w:r w:rsidR="00740691" w:rsidRPr="00D436ED">
        <w:rPr>
          <w:color w:val="000000" w:themeColor="text1"/>
        </w:rPr>
        <w:t>Bohndick</w:t>
      </w:r>
      <w:proofErr w:type="spellEnd"/>
      <w:r w:rsidR="00740691" w:rsidRPr="00D436ED">
        <w:rPr>
          <w:color w:val="000000" w:themeColor="text1"/>
        </w:rPr>
        <w:t xml:space="preserve"> et al</w:t>
      </w:r>
      <w:r w:rsidR="004769A1">
        <w:rPr>
          <w:color w:val="000000" w:themeColor="text1"/>
        </w:rPr>
        <w:t>.</w:t>
      </w:r>
      <w:r w:rsidR="00740691" w:rsidRPr="00D436ED">
        <w:rPr>
          <w:color w:val="000000" w:themeColor="text1"/>
        </w:rPr>
        <w:t xml:space="preserve">, </w:t>
      </w:r>
      <w:r w:rsidR="00740691" w:rsidRPr="00D436ED">
        <w:rPr>
          <w:color w:val="000000" w:themeColor="text1"/>
        </w:rPr>
        <w:t>20</w:t>
      </w:r>
      <w:r w:rsidR="00CA22C7">
        <w:rPr>
          <w:color w:val="000000" w:themeColor="text1"/>
        </w:rPr>
        <w:t>19</w:t>
      </w:r>
      <w:r w:rsidR="004966B1" w:rsidRPr="00D436ED">
        <w:rPr>
          <w:color w:val="000000" w:themeColor="text1"/>
        </w:rPr>
        <w:t xml:space="preserve">; </w:t>
      </w:r>
      <w:r w:rsidR="004966B1" w:rsidRPr="00D436ED">
        <w:rPr>
          <w:color w:val="000000" w:themeColor="text1"/>
        </w:rPr>
        <w:t>Sharp et al.</w:t>
      </w:r>
      <w:r w:rsidR="004966B1" w:rsidRPr="00D436ED">
        <w:rPr>
          <w:color w:val="000000" w:themeColor="text1"/>
        </w:rPr>
        <w:t xml:space="preserve">, </w:t>
      </w:r>
      <w:r w:rsidR="004966B1" w:rsidRPr="00D436ED">
        <w:rPr>
          <w:color w:val="000000" w:themeColor="text1"/>
        </w:rPr>
        <w:t>2018</w:t>
      </w:r>
      <w:r w:rsidR="00740691" w:rsidRPr="00D436ED">
        <w:rPr>
          <w:rFonts w:eastAsiaTheme="minorHAnsi"/>
          <w:color w:val="000000" w:themeColor="text1"/>
          <w:lang w:eastAsia="en-US"/>
        </w:rPr>
        <w:t>)</w:t>
      </w:r>
      <w:r w:rsidR="00740691" w:rsidRPr="00D436ED">
        <w:rPr>
          <w:rFonts w:eastAsiaTheme="minorHAnsi"/>
          <w:color w:val="000000" w:themeColor="text1"/>
          <w:lang w:eastAsia="en-US"/>
        </w:rPr>
        <w:t>. Furthermore, it can enhance engagement with feedback (</w:t>
      </w:r>
      <w:proofErr w:type="spellStart"/>
      <w:r w:rsidR="00583D68" w:rsidRPr="00D436ED">
        <w:rPr>
          <w:color w:val="000000" w:themeColor="text1"/>
          <w:shd w:val="clear" w:color="auto" w:fill="FFFFFF"/>
        </w:rPr>
        <w:t>Shafi</w:t>
      </w:r>
      <w:proofErr w:type="spellEnd"/>
      <w:r w:rsidR="00583D68" w:rsidRPr="00D436ED">
        <w:rPr>
          <w:color w:val="000000" w:themeColor="text1"/>
          <w:shd w:val="clear" w:color="auto" w:fill="FFFFFF"/>
        </w:rPr>
        <w:t xml:space="preserve"> et al.</w:t>
      </w:r>
      <w:r w:rsidR="00583D68" w:rsidRPr="00D436ED">
        <w:rPr>
          <w:color w:val="000000" w:themeColor="text1"/>
          <w:shd w:val="clear" w:color="auto" w:fill="FFFFFF"/>
        </w:rPr>
        <w:t xml:space="preserve">, </w:t>
      </w:r>
      <w:r w:rsidR="00583D68" w:rsidRPr="00D436ED">
        <w:rPr>
          <w:color w:val="000000" w:themeColor="text1"/>
          <w:shd w:val="clear" w:color="auto" w:fill="FFFFFF"/>
        </w:rPr>
        <w:t>201</w:t>
      </w:r>
      <w:r w:rsidR="00CA22C7">
        <w:rPr>
          <w:color w:val="000000" w:themeColor="text1"/>
          <w:shd w:val="clear" w:color="auto" w:fill="FFFFFF"/>
        </w:rPr>
        <w:t>7</w:t>
      </w:r>
      <w:r w:rsidR="00583D68" w:rsidRPr="00D436ED">
        <w:rPr>
          <w:color w:val="000000" w:themeColor="text1"/>
          <w:shd w:val="clear" w:color="auto" w:fill="FFFFFF"/>
        </w:rPr>
        <w:t xml:space="preserve">; </w:t>
      </w:r>
      <w:r w:rsidR="00740691" w:rsidRPr="00D436ED">
        <w:rPr>
          <w:rFonts w:eastAsiaTheme="minorHAnsi"/>
          <w:color w:val="000000" w:themeColor="text1"/>
          <w:lang w:eastAsia="en-US"/>
        </w:rPr>
        <w:t xml:space="preserve">Hattie </w:t>
      </w:r>
      <w:r w:rsidR="00740691" w:rsidRPr="00D436ED">
        <w:rPr>
          <w:color w:val="000000" w:themeColor="text1"/>
        </w:rPr>
        <w:t xml:space="preserve">and </w:t>
      </w:r>
      <w:proofErr w:type="spellStart"/>
      <w:r w:rsidR="00740691" w:rsidRPr="00D436ED">
        <w:rPr>
          <w:color w:val="000000" w:themeColor="text1"/>
        </w:rPr>
        <w:t>Timperly</w:t>
      </w:r>
      <w:proofErr w:type="spellEnd"/>
      <w:r w:rsidR="00740691" w:rsidRPr="00D436ED">
        <w:rPr>
          <w:color w:val="000000" w:themeColor="text1"/>
        </w:rPr>
        <w:t>, 2</w:t>
      </w:r>
      <w:r w:rsidR="00740691" w:rsidRPr="00D436ED">
        <w:rPr>
          <w:color w:val="000000" w:themeColor="text1"/>
        </w:rPr>
        <w:t>007</w:t>
      </w:r>
      <w:r w:rsidR="00740691" w:rsidRPr="00D436ED">
        <w:rPr>
          <w:color w:val="000000" w:themeColor="text1"/>
        </w:rPr>
        <w:t>) and be viewed as more effective by students (</w:t>
      </w:r>
      <w:r w:rsidR="00740691" w:rsidRPr="00D436ED">
        <w:rPr>
          <w:color w:val="000000" w:themeColor="text1"/>
          <w:shd w:val="clear" w:color="auto" w:fill="FFFFFF"/>
        </w:rPr>
        <w:t>Lowe and Shaw</w:t>
      </w:r>
      <w:r w:rsidR="00740691" w:rsidRPr="00D436ED">
        <w:rPr>
          <w:color w:val="000000" w:themeColor="text1"/>
          <w:shd w:val="clear" w:color="auto" w:fill="FFFFFF"/>
        </w:rPr>
        <w:t xml:space="preserve">, </w:t>
      </w:r>
      <w:r w:rsidR="00740691" w:rsidRPr="00D436ED">
        <w:rPr>
          <w:color w:val="000000" w:themeColor="text1"/>
          <w:shd w:val="clear" w:color="auto" w:fill="FFFFFF"/>
        </w:rPr>
        <w:t>2019</w:t>
      </w:r>
      <w:r w:rsidR="00740691" w:rsidRPr="00D436ED">
        <w:rPr>
          <w:color w:val="000000" w:themeColor="text1"/>
          <w:shd w:val="clear" w:color="auto" w:fill="FFFFFF"/>
        </w:rPr>
        <w:t xml:space="preserve">; </w:t>
      </w:r>
      <w:r w:rsidR="00740691" w:rsidRPr="00D436ED">
        <w:rPr>
          <w:color w:val="000000" w:themeColor="text1"/>
        </w:rPr>
        <w:t>Dawson et al.</w:t>
      </w:r>
      <w:r w:rsidR="00740691" w:rsidRPr="00D436ED">
        <w:rPr>
          <w:color w:val="000000" w:themeColor="text1"/>
        </w:rPr>
        <w:t xml:space="preserve">, </w:t>
      </w:r>
      <w:r w:rsidR="00740691" w:rsidRPr="00D436ED">
        <w:rPr>
          <w:color w:val="000000" w:themeColor="text1"/>
        </w:rPr>
        <w:t>2018</w:t>
      </w:r>
      <w:r w:rsidR="00543302" w:rsidRPr="00D436ED">
        <w:rPr>
          <w:color w:val="000000" w:themeColor="text1"/>
        </w:rPr>
        <w:t>)</w:t>
      </w:r>
      <w:r w:rsidR="00583D68" w:rsidRPr="00D436ED">
        <w:rPr>
          <w:color w:val="000000" w:themeColor="text1"/>
        </w:rPr>
        <w:t xml:space="preserve">. Nonetheless, positive feedback can be disregarded by some students </w:t>
      </w:r>
      <w:r w:rsidR="00583D68" w:rsidRPr="00D436ED">
        <w:rPr>
          <w:rFonts w:eastAsiaTheme="minorHAnsi"/>
          <w:color w:val="000000" w:themeColor="text1"/>
          <w:lang w:eastAsia="en-US"/>
        </w:rPr>
        <w:t>(</w:t>
      </w:r>
      <w:proofErr w:type="spellStart"/>
      <w:r w:rsidR="00583D68" w:rsidRPr="00D436ED">
        <w:rPr>
          <w:rFonts w:eastAsiaTheme="minorHAnsi"/>
          <w:color w:val="000000" w:themeColor="text1"/>
          <w:lang w:eastAsia="en-US"/>
        </w:rPr>
        <w:t>Winstone</w:t>
      </w:r>
      <w:proofErr w:type="spellEnd"/>
      <w:r w:rsidR="00583D68" w:rsidRPr="00D436ED">
        <w:rPr>
          <w:rFonts w:eastAsiaTheme="minorHAnsi"/>
          <w:color w:val="000000" w:themeColor="text1"/>
          <w:lang w:eastAsia="en-US"/>
        </w:rPr>
        <w:t xml:space="preserve"> et al., 2017)</w:t>
      </w:r>
      <w:r w:rsidR="00583D68" w:rsidRPr="00D436ED">
        <w:rPr>
          <w:rFonts w:eastAsiaTheme="minorHAnsi"/>
          <w:color w:val="000000" w:themeColor="text1"/>
          <w:lang w:eastAsia="en-US"/>
        </w:rPr>
        <w:t xml:space="preserve"> </w:t>
      </w:r>
      <w:r w:rsidR="00583D68" w:rsidRPr="00D436ED">
        <w:rPr>
          <w:color w:val="000000" w:themeColor="text1"/>
        </w:rPr>
        <w:t>as it does not indicate ways to improve or it may not fit their view of self (</w:t>
      </w:r>
      <w:r w:rsidR="00583D68" w:rsidRPr="00D436ED">
        <w:rPr>
          <w:rFonts w:eastAsiaTheme="minorHAnsi"/>
          <w:color w:val="000000" w:themeColor="text1"/>
          <w:lang w:eastAsia="en-US"/>
        </w:rPr>
        <w:t xml:space="preserve">Hattie </w:t>
      </w:r>
      <w:r w:rsidR="00583D68" w:rsidRPr="00D436ED">
        <w:rPr>
          <w:color w:val="000000" w:themeColor="text1"/>
        </w:rPr>
        <w:t xml:space="preserve">and </w:t>
      </w:r>
      <w:proofErr w:type="spellStart"/>
      <w:r w:rsidR="00583D68" w:rsidRPr="00D436ED">
        <w:rPr>
          <w:color w:val="000000" w:themeColor="text1"/>
        </w:rPr>
        <w:t>Timperly</w:t>
      </w:r>
      <w:proofErr w:type="spellEnd"/>
      <w:r w:rsidR="00583D68" w:rsidRPr="00D436ED">
        <w:rPr>
          <w:color w:val="000000" w:themeColor="text1"/>
        </w:rPr>
        <w:t>, 2007)</w:t>
      </w:r>
      <w:r w:rsidR="00583D68" w:rsidRPr="00D436ED">
        <w:rPr>
          <w:color w:val="000000" w:themeColor="text1"/>
        </w:rPr>
        <w:t xml:space="preserve">. </w:t>
      </w:r>
      <w:r w:rsidR="00583D68" w:rsidRPr="00D436ED">
        <w:t>Critical feedback can both inhibit (Hill et al., 2021) and enhance engagement with feedback depending on the student’s disposition</w:t>
      </w:r>
      <w:r w:rsidR="00583D68" w:rsidRPr="00D436ED">
        <w:t>, the opportunity to revise work</w:t>
      </w:r>
      <w:r w:rsidR="00583D68" w:rsidRPr="00D436ED">
        <w:t xml:space="preserve"> and their year of study (</w:t>
      </w:r>
      <w:r w:rsidR="00583D68" w:rsidRPr="00D436ED">
        <w:rPr>
          <w:color w:val="000000" w:themeColor="text1"/>
        </w:rPr>
        <w:t>Ackerman et al.</w:t>
      </w:r>
      <w:r w:rsidR="004769A1">
        <w:rPr>
          <w:color w:val="000000" w:themeColor="text1"/>
        </w:rPr>
        <w:t>,</w:t>
      </w:r>
      <w:r w:rsidR="00583D68" w:rsidRPr="00D436ED">
        <w:rPr>
          <w:color w:val="000000" w:themeColor="text1"/>
        </w:rPr>
        <w:t xml:space="preserve"> 2016</w:t>
      </w:r>
      <w:r w:rsidR="00583D68" w:rsidRPr="00D436ED">
        <w:rPr>
          <w:color w:val="000000" w:themeColor="text1"/>
        </w:rPr>
        <w:t xml:space="preserve">; </w:t>
      </w:r>
      <w:proofErr w:type="spellStart"/>
      <w:r w:rsidR="00583D68" w:rsidRPr="00D436ED">
        <w:rPr>
          <w:rFonts w:eastAsiaTheme="minorHAnsi"/>
          <w:color w:val="000000" w:themeColor="text1"/>
          <w:lang w:eastAsia="en-US"/>
        </w:rPr>
        <w:t>Winstone</w:t>
      </w:r>
      <w:proofErr w:type="spellEnd"/>
      <w:r w:rsidR="00583D68" w:rsidRPr="00D436ED">
        <w:rPr>
          <w:rFonts w:eastAsiaTheme="minorHAnsi"/>
          <w:color w:val="000000" w:themeColor="text1"/>
          <w:lang w:eastAsia="en-US"/>
        </w:rPr>
        <w:t xml:space="preserve"> et al., 2017; </w:t>
      </w:r>
      <w:r w:rsidR="00583D68" w:rsidRPr="00D436ED">
        <w:t xml:space="preserve">Lim et al., 2020; Hill et al., 2021; </w:t>
      </w:r>
      <w:proofErr w:type="spellStart"/>
      <w:r w:rsidR="00583D68" w:rsidRPr="00D436ED">
        <w:rPr>
          <w:color w:val="000000" w:themeColor="text1"/>
        </w:rPr>
        <w:t>Cutumisu</w:t>
      </w:r>
      <w:proofErr w:type="spellEnd"/>
      <w:r w:rsidR="00583D68" w:rsidRPr="00D436ED">
        <w:rPr>
          <w:color w:val="000000" w:themeColor="text1"/>
        </w:rPr>
        <w:t xml:space="preserve"> &amp; Lou, 2020</w:t>
      </w:r>
      <w:r w:rsidR="00583D68" w:rsidRPr="00D436ED">
        <w:t>).</w:t>
      </w:r>
      <w:r w:rsidR="00583D68" w:rsidRPr="00D436ED">
        <w:t xml:space="preserve"> The use of critical feedback can also be developed</w:t>
      </w:r>
      <w:r w:rsidR="00BC0EF7">
        <w:t>, this is recognised by</w:t>
      </w:r>
      <w:r w:rsidR="00583D68" w:rsidRPr="00D436ED">
        <w:t xml:space="preserve"> </w:t>
      </w:r>
      <w:r w:rsidR="00BC0EF7">
        <w:t>several</w:t>
      </w:r>
      <w:r w:rsidR="00583D68" w:rsidRPr="00D436ED">
        <w:t xml:space="preserve"> included </w:t>
      </w:r>
      <w:r w:rsidR="00583D68" w:rsidRPr="00D436ED">
        <w:rPr>
          <w:color w:val="000000" w:themeColor="text1"/>
        </w:rPr>
        <w:t>articles (</w:t>
      </w:r>
      <w:r w:rsidR="00583D68" w:rsidRPr="00D436ED">
        <w:rPr>
          <w:color w:val="000000" w:themeColor="text1"/>
        </w:rPr>
        <w:t xml:space="preserve">Xu </w:t>
      </w:r>
      <w:r w:rsidR="00583D68" w:rsidRPr="00D436ED">
        <w:rPr>
          <w:color w:val="000000" w:themeColor="text1"/>
        </w:rPr>
        <w:t>&amp;</w:t>
      </w:r>
      <w:r w:rsidR="00583D68" w:rsidRPr="00D436ED">
        <w:rPr>
          <w:color w:val="000000" w:themeColor="text1"/>
        </w:rPr>
        <w:t xml:space="preserve"> Carless</w:t>
      </w:r>
      <w:r w:rsidR="00583D68" w:rsidRPr="00D436ED">
        <w:rPr>
          <w:color w:val="000000" w:themeColor="text1"/>
        </w:rPr>
        <w:t xml:space="preserve">, </w:t>
      </w:r>
      <w:r w:rsidR="00583D68" w:rsidRPr="00D436ED">
        <w:rPr>
          <w:color w:val="000000" w:themeColor="text1"/>
        </w:rPr>
        <w:t>201</w:t>
      </w:r>
      <w:r w:rsidR="002D6632">
        <w:rPr>
          <w:color w:val="000000" w:themeColor="text1"/>
        </w:rPr>
        <w:t>7</w:t>
      </w:r>
      <w:r w:rsidR="00583D68" w:rsidRPr="00D436ED">
        <w:rPr>
          <w:color w:val="000000" w:themeColor="text1"/>
        </w:rPr>
        <w:t xml:space="preserve">; </w:t>
      </w:r>
      <w:r w:rsidR="00583D68" w:rsidRPr="00D436ED">
        <w:rPr>
          <w:color w:val="000000" w:themeColor="text1"/>
        </w:rPr>
        <w:t>Noble et al.</w:t>
      </w:r>
      <w:r w:rsidR="00583D68" w:rsidRPr="00D436ED">
        <w:rPr>
          <w:color w:val="000000" w:themeColor="text1"/>
        </w:rPr>
        <w:t>, 2</w:t>
      </w:r>
      <w:r w:rsidR="00CA22C7">
        <w:rPr>
          <w:color w:val="000000" w:themeColor="text1"/>
        </w:rPr>
        <w:t>019</w:t>
      </w:r>
      <w:r w:rsidR="00583D68" w:rsidRPr="00D436ED">
        <w:rPr>
          <w:color w:val="000000" w:themeColor="text1"/>
        </w:rPr>
        <w:t xml:space="preserve">; </w:t>
      </w:r>
      <w:r w:rsidR="00583D68" w:rsidRPr="00D436ED">
        <w:rPr>
          <w:color w:val="000000" w:themeColor="text1"/>
        </w:rPr>
        <w:t>Deeley et al.</w:t>
      </w:r>
      <w:r w:rsidR="00583D68" w:rsidRPr="00D436ED">
        <w:rPr>
          <w:color w:val="000000" w:themeColor="text1"/>
        </w:rPr>
        <w:t>, 2</w:t>
      </w:r>
      <w:r w:rsidR="00583D68" w:rsidRPr="00D436ED">
        <w:rPr>
          <w:color w:val="000000" w:themeColor="text1"/>
        </w:rPr>
        <w:t>019)</w:t>
      </w:r>
      <w:r w:rsidR="00583D68" w:rsidRPr="00D436ED">
        <w:rPr>
          <w:color w:val="000000" w:themeColor="text1"/>
        </w:rPr>
        <w:t>.</w:t>
      </w:r>
      <w:r w:rsidR="001F1BD8" w:rsidRPr="00D436ED">
        <w:rPr>
          <w:color w:val="000000" w:themeColor="text1"/>
        </w:rPr>
        <w:t xml:space="preserve"> </w:t>
      </w:r>
      <w:r w:rsidR="00583D68" w:rsidRPr="00D436ED">
        <w:rPr>
          <w:color w:val="000000" w:themeColor="text1"/>
        </w:rPr>
        <w:t xml:space="preserve">Contrastingly, one article indicated that consistency is more important than the type of feedback given, however </w:t>
      </w:r>
      <w:r w:rsidR="00583D68" w:rsidRPr="00D436ED">
        <w:rPr>
          <w:rFonts w:eastAsiaTheme="minorHAnsi"/>
          <w:color w:val="000000" w:themeColor="text1"/>
          <w:lang w:eastAsia="en-US"/>
        </w:rPr>
        <w:t>more feedback results in better performance from students</w:t>
      </w:r>
      <w:r w:rsidR="00997759" w:rsidRPr="00D436ED">
        <w:rPr>
          <w:rFonts w:eastAsiaTheme="minorHAnsi"/>
          <w:color w:val="000000" w:themeColor="text1"/>
          <w:lang w:eastAsia="en-US"/>
        </w:rPr>
        <w:t xml:space="preserve"> </w:t>
      </w:r>
      <w:r w:rsidR="00583D68" w:rsidRPr="00D436ED">
        <w:rPr>
          <w:color w:val="000000" w:themeColor="text1"/>
        </w:rPr>
        <w:t>(</w:t>
      </w:r>
      <w:proofErr w:type="spellStart"/>
      <w:r w:rsidR="00583D68" w:rsidRPr="00D436ED">
        <w:rPr>
          <w:rFonts w:eastAsiaTheme="minorHAnsi"/>
          <w:color w:val="000000" w:themeColor="text1"/>
          <w:lang w:eastAsia="en-US"/>
        </w:rPr>
        <w:t>Gjerde</w:t>
      </w:r>
      <w:proofErr w:type="spellEnd"/>
      <w:r w:rsidR="00583D68" w:rsidRPr="00D436ED">
        <w:rPr>
          <w:rFonts w:eastAsiaTheme="minorHAnsi"/>
          <w:color w:val="000000" w:themeColor="text1"/>
          <w:lang w:eastAsia="en-US"/>
        </w:rPr>
        <w:t xml:space="preserve"> et al., 2018). </w:t>
      </w:r>
      <w:r w:rsidR="00B87819" w:rsidRPr="00D436ED">
        <w:rPr>
          <w:rFonts w:eastAsiaTheme="minorHAnsi"/>
          <w:color w:val="000000" w:themeColor="text1"/>
          <w:lang w:eastAsia="en-US"/>
        </w:rPr>
        <w:t xml:space="preserve">The majority of studied show that more </w:t>
      </w:r>
      <w:r w:rsidR="00DB4B60" w:rsidRPr="00D436ED">
        <w:rPr>
          <w:rFonts w:eastAsiaTheme="minorHAnsi"/>
          <w:color w:val="000000" w:themeColor="text1"/>
          <w:lang w:eastAsia="en-US"/>
        </w:rPr>
        <w:t xml:space="preserve">feedback, compared to less feedback has been shown to be effective for student </w:t>
      </w:r>
      <w:r w:rsidR="00B87819" w:rsidRPr="00D436ED">
        <w:rPr>
          <w:rFonts w:eastAsiaTheme="minorHAnsi"/>
          <w:color w:val="000000" w:themeColor="text1"/>
          <w:lang w:eastAsia="en-US"/>
        </w:rPr>
        <w:t>engagement with feedback</w:t>
      </w:r>
      <w:r w:rsidR="00DB4B60" w:rsidRPr="00D436ED">
        <w:rPr>
          <w:rFonts w:eastAsiaTheme="minorHAnsi"/>
          <w:color w:val="000000" w:themeColor="text1"/>
          <w:lang w:eastAsia="en-US"/>
        </w:rPr>
        <w:t xml:space="preserve"> (</w:t>
      </w:r>
      <w:r w:rsidR="00846608" w:rsidRPr="00D436ED">
        <w:rPr>
          <w:color w:val="000000" w:themeColor="text1"/>
          <w:shd w:val="clear" w:color="auto" w:fill="FFFFFF"/>
        </w:rPr>
        <w:t>Dawson et al.</w:t>
      </w:r>
      <w:r w:rsidR="00DB4B60" w:rsidRPr="00D436ED">
        <w:rPr>
          <w:color w:val="000000" w:themeColor="text1"/>
          <w:shd w:val="clear" w:color="auto" w:fill="FFFFFF"/>
        </w:rPr>
        <w:t>,</w:t>
      </w:r>
      <w:r w:rsidR="00846608" w:rsidRPr="00D436ED">
        <w:rPr>
          <w:color w:val="000000" w:themeColor="text1"/>
          <w:shd w:val="clear" w:color="auto" w:fill="FFFFFF"/>
        </w:rPr>
        <w:t xml:space="preserve"> 2018</w:t>
      </w:r>
      <w:r w:rsidR="00DB4B60" w:rsidRPr="00D436ED">
        <w:rPr>
          <w:color w:val="000000" w:themeColor="text1"/>
          <w:shd w:val="clear" w:color="auto" w:fill="FFFFFF"/>
        </w:rPr>
        <w:t xml:space="preserve">; </w:t>
      </w:r>
      <w:r w:rsidR="00846608" w:rsidRPr="00D436ED">
        <w:rPr>
          <w:color w:val="000000" w:themeColor="text1"/>
        </w:rPr>
        <w:t>Noble et al.</w:t>
      </w:r>
      <w:r w:rsidR="0023638A" w:rsidRPr="00D436ED">
        <w:rPr>
          <w:color w:val="000000" w:themeColor="text1"/>
        </w:rPr>
        <w:t xml:space="preserve">, </w:t>
      </w:r>
      <w:r w:rsidR="00846608" w:rsidRPr="00D436ED">
        <w:rPr>
          <w:color w:val="000000" w:themeColor="text1"/>
        </w:rPr>
        <w:t>20</w:t>
      </w:r>
      <w:r w:rsidR="00CA22C7">
        <w:rPr>
          <w:color w:val="000000" w:themeColor="text1"/>
        </w:rPr>
        <w:t>19</w:t>
      </w:r>
      <w:r w:rsidR="0023638A" w:rsidRPr="00D436ED">
        <w:rPr>
          <w:color w:val="000000" w:themeColor="text1"/>
        </w:rPr>
        <w:t xml:space="preserve">; </w:t>
      </w:r>
      <w:proofErr w:type="spellStart"/>
      <w:r w:rsidR="00846608" w:rsidRPr="00D436ED">
        <w:rPr>
          <w:color w:val="000000" w:themeColor="text1"/>
        </w:rPr>
        <w:t>Attali</w:t>
      </w:r>
      <w:proofErr w:type="spellEnd"/>
      <w:r w:rsidR="00846608" w:rsidRPr="00D436ED">
        <w:rPr>
          <w:color w:val="000000" w:themeColor="text1"/>
        </w:rPr>
        <w:t xml:space="preserve"> </w:t>
      </w:r>
      <w:r w:rsidR="0023638A" w:rsidRPr="00D436ED">
        <w:rPr>
          <w:color w:val="000000" w:themeColor="text1"/>
        </w:rPr>
        <w:t>&amp;</w:t>
      </w:r>
      <w:r w:rsidR="00846608" w:rsidRPr="00D436ED">
        <w:rPr>
          <w:color w:val="000000" w:themeColor="text1"/>
        </w:rPr>
        <w:t xml:space="preserve"> Van der </w:t>
      </w:r>
      <w:proofErr w:type="spellStart"/>
      <w:r w:rsidR="00846608" w:rsidRPr="00D436ED">
        <w:rPr>
          <w:color w:val="000000" w:themeColor="text1"/>
        </w:rPr>
        <w:t>Kleij</w:t>
      </w:r>
      <w:proofErr w:type="spellEnd"/>
      <w:r w:rsidR="0023638A" w:rsidRPr="00D436ED">
        <w:rPr>
          <w:color w:val="000000" w:themeColor="text1"/>
        </w:rPr>
        <w:t xml:space="preserve">, </w:t>
      </w:r>
      <w:r w:rsidR="00846608" w:rsidRPr="00D436ED">
        <w:rPr>
          <w:color w:val="000000" w:themeColor="text1"/>
        </w:rPr>
        <w:t>2017</w:t>
      </w:r>
      <w:r w:rsidR="0023638A" w:rsidRPr="00D436ED">
        <w:rPr>
          <w:color w:val="000000" w:themeColor="text1"/>
        </w:rPr>
        <w:t xml:space="preserve">; </w:t>
      </w:r>
      <w:r w:rsidR="00846608" w:rsidRPr="00D436ED">
        <w:rPr>
          <w:color w:val="000000" w:themeColor="text1"/>
        </w:rPr>
        <w:t>Berndt et al.</w:t>
      </w:r>
      <w:r w:rsidR="0023638A" w:rsidRPr="00D436ED">
        <w:rPr>
          <w:color w:val="000000" w:themeColor="text1"/>
        </w:rPr>
        <w:t xml:space="preserve">, </w:t>
      </w:r>
      <w:r w:rsidR="00846608" w:rsidRPr="00D436ED">
        <w:rPr>
          <w:color w:val="000000" w:themeColor="text1"/>
        </w:rPr>
        <w:t>201</w:t>
      </w:r>
      <w:r w:rsidR="00CA22C7">
        <w:rPr>
          <w:color w:val="000000" w:themeColor="text1"/>
        </w:rPr>
        <w:t>7</w:t>
      </w:r>
      <w:r w:rsidR="0023638A" w:rsidRPr="00D436ED">
        <w:rPr>
          <w:color w:val="000000" w:themeColor="text1"/>
        </w:rPr>
        <w:t xml:space="preserve">; </w:t>
      </w:r>
      <w:r w:rsidR="0023638A" w:rsidRPr="00D436ED">
        <w:rPr>
          <w:color w:val="000000" w:themeColor="text1"/>
        </w:rPr>
        <w:t>Wang et al.</w:t>
      </w:r>
      <w:r w:rsidR="0023638A" w:rsidRPr="00D436ED">
        <w:rPr>
          <w:color w:val="000000" w:themeColor="text1"/>
        </w:rPr>
        <w:t xml:space="preserve">, </w:t>
      </w:r>
      <w:r w:rsidR="0023638A" w:rsidRPr="00D436ED">
        <w:rPr>
          <w:color w:val="000000" w:themeColor="text1"/>
        </w:rPr>
        <w:t>2019</w:t>
      </w:r>
      <w:r w:rsidR="00B87819" w:rsidRPr="00D436ED">
        <w:rPr>
          <w:color w:val="000000" w:themeColor="text1"/>
        </w:rPr>
        <w:t xml:space="preserve">; </w:t>
      </w:r>
      <w:r w:rsidR="00B87819" w:rsidRPr="00D436ED">
        <w:rPr>
          <w:color w:val="000000" w:themeColor="text1"/>
          <w:shd w:val="clear" w:color="auto" w:fill="FFFFFF"/>
        </w:rPr>
        <w:t xml:space="preserve">Lowe </w:t>
      </w:r>
      <w:r w:rsidR="00B87819" w:rsidRPr="00D436ED">
        <w:rPr>
          <w:color w:val="000000" w:themeColor="text1"/>
          <w:shd w:val="clear" w:color="auto" w:fill="FFFFFF"/>
        </w:rPr>
        <w:t>&amp;</w:t>
      </w:r>
      <w:r w:rsidR="00B87819" w:rsidRPr="00D436ED">
        <w:rPr>
          <w:color w:val="000000" w:themeColor="text1"/>
          <w:shd w:val="clear" w:color="auto" w:fill="FFFFFF"/>
        </w:rPr>
        <w:t xml:space="preserve"> Shaw</w:t>
      </w:r>
      <w:r w:rsidR="00B87819" w:rsidRPr="00D436ED">
        <w:rPr>
          <w:color w:val="000000" w:themeColor="text1"/>
          <w:shd w:val="clear" w:color="auto" w:fill="FFFFFF"/>
        </w:rPr>
        <w:t xml:space="preserve">, </w:t>
      </w:r>
      <w:r w:rsidR="00B87819" w:rsidRPr="00D436ED">
        <w:rPr>
          <w:color w:val="000000" w:themeColor="text1"/>
          <w:shd w:val="clear" w:color="auto" w:fill="FFFFFF"/>
        </w:rPr>
        <w:t>2019</w:t>
      </w:r>
      <w:r w:rsidR="00846608" w:rsidRPr="00D436ED">
        <w:rPr>
          <w:color w:val="000000" w:themeColor="text1"/>
        </w:rPr>
        <w:t>)</w:t>
      </w:r>
      <w:r w:rsidR="0023638A" w:rsidRPr="00D436ED">
        <w:rPr>
          <w:color w:val="000000" w:themeColor="text1"/>
        </w:rPr>
        <w:t>.</w:t>
      </w:r>
      <w:r w:rsidR="00846608" w:rsidRPr="00D436ED">
        <w:rPr>
          <w:color w:val="000000" w:themeColor="text1"/>
        </w:rPr>
        <w:t xml:space="preserve"> </w:t>
      </w:r>
      <w:r w:rsidR="00B87819" w:rsidRPr="00D436ED">
        <w:rPr>
          <w:color w:val="000000" w:themeColor="text1"/>
        </w:rPr>
        <w:t>Nevertheless, it is crucial to not overburden students (</w:t>
      </w:r>
      <w:r w:rsidR="00B87819" w:rsidRPr="00D436ED">
        <w:rPr>
          <w:color w:val="000000" w:themeColor="text1"/>
        </w:rPr>
        <w:t>Berndt et al., 201</w:t>
      </w:r>
      <w:r w:rsidR="00CA22C7">
        <w:rPr>
          <w:color w:val="000000" w:themeColor="text1"/>
        </w:rPr>
        <w:t>7</w:t>
      </w:r>
      <w:r w:rsidR="00B87819" w:rsidRPr="00D436ED">
        <w:rPr>
          <w:color w:val="000000" w:themeColor="text1"/>
        </w:rPr>
        <w:t xml:space="preserve">) in line with cognitive load theory. </w:t>
      </w:r>
      <w:r w:rsidR="00BC0EF7">
        <w:rPr>
          <w:color w:val="000000" w:themeColor="text1"/>
        </w:rPr>
        <w:t>To support this concept, c</w:t>
      </w:r>
      <w:r w:rsidR="00B87819" w:rsidRPr="00D436ED">
        <w:rPr>
          <w:color w:val="000000" w:themeColor="text1"/>
        </w:rPr>
        <w:t xml:space="preserve">oncise feedback </w:t>
      </w:r>
      <w:r w:rsidR="00AD3174" w:rsidRPr="00D436ED">
        <w:rPr>
          <w:color w:val="000000" w:themeColor="text1"/>
        </w:rPr>
        <w:t xml:space="preserve">is </w:t>
      </w:r>
      <w:r w:rsidR="00B87819" w:rsidRPr="00D436ED">
        <w:rPr>
          <w:color w:val="000000" w:themeColor="text1"/>
        </w:rPr>
        <w:t>more effective for some students (</w:t>
      </w:r>
      <w:r w:rsidR="00B87819" w:rsidRPr="00D436ED">
        <w:rPr>
          <w:color w:val="000000" w:themeColor="text1"/>
          <w:shd w:val="clear" w:color="auto" w:fill="FFFFFF"/>
        </w:rPr>
        <w:t>Lowe &amp; Shaw, 2019</w:t>
      </w:r>
      <w:r w:rsidR="00B87819" w:rsidRPr="00D436ED">
        <w:rPr>
          <w:color w:val="000000" w:themeColor="text1"/>
          <w:shd w:val="clear" w:color="auto" w:fill="FFFFFF"/>
        </w:rPr>
        <w:t xml:space="preserve">; </w:t>
      </w:r>
      <w:r w:rsidR="00846608" w:rsidRPr="00D436ED">
        <w:rPr>
          <w:color w:val="000000" w:themeColor="text1"/>
        </w:rPr>
        <w:t>Lim et al.</w:t>
      </w:r>
      <w:r w:rsidR="00B87819" w:rsidRPr="00D436ED">
        <w:rPr>
          <w:color w:val="000000" w:themeColor="text1"/>
        </w:rPr>
        <w:t xml:space="preserve">, </w:t>
      </w:r>
      <w:r w:rsidR="00846608" w:rsidRPr="00D436ED">
        <w:rPr>
          <w:color w:val="000000" w:themeColor="text1"/>
        </w:rPr>
        <w:t>2020</w:t>
      </w:r>
      <w:r w:rsidR="00AD3174" w:rsidRPr="00D436ED">
        <w:rPr>
          <w:color w:val="000000" w:themeColor="text1"/>
        </w:rPr>
        <w:t>;</w:t>
      </w:r>
      <w:r w:rsidR="00AD3174" w:rsidRPr="00D436ED">
        <w:rPr>
          <w:color w:val="7030A0"/>
        </w:rPr>
        <w:t xml:space="preserve"> </w:t>
      </w:r>
      <w:r w:rsidR="00AD3174" w:rsidRPr="00D436ED">
        <w:rPr>
          <w:color w:val="000000" w:themeColor="text1"/>
        </w:rPr>
        <w:t>Nicol</w:t>
      </w:r>
      <w:r w:rsidR="00AD3174" w:rsidRPr="00D436ED">
        <w:rPr>
          <w:color w:val="000000" w:themeColor="text1"/>
        </w:rPr>
        <w:t xml:space="preserve">, </w:t>
      </w:r>
      <w:r w:rsidR="00AD3174" w:rsidRPr="00D436ED">
        <w:rPr>
          <w:color w:val="000000" w:themeColor="text1"/>
        </w:rPr>
        <w:t>2010</w:t>
      </w:r>
      <w:r w:rsidR="00846608" w:rsidRPr="00D436ED">
        <w:rPr>
          <w:color w:val="000000" w:themeColor="text1"/>
        </w:rPr>
        <w:t>)</w:t>
      </w:r>
      <w:r w:rsidR="00AD3174" w:rsidRPr="00D436ED">
        <w:rPr>
          <w:color w:val="000000" w:themeColor="text1"/>
        </w:rPr>
        <w:t xml:space="preserve">. </w:t>
      </w:r>
      <w:r w:rsidR="007B7108" w:rsidRPr="00D436ED">
        <w:rPr>
          <w:color w:val="000000" w:themeColor="text1"/>
        </w:rPr>
        <w:t>A</w:t>
      </w:r>
      <w:r w:rsidR="00AD3174" w:rsidRPr="00D436ED">
        <w:rPr>
          <w:color w:val="000000" w:themeColor="text1"/>
        </w:rPr>
        <w:t>rticles expressed that quality</w:t>
      </w:r>
      <w:r w:rsidR="00A40DA7" w:rsidRPr="00D436ED">
        <w:rPr>
          <w:color w:val="000000" w:themeColor="text1"/>
        </w:rPr>
        <w:t xml:space="preserve"> (</w:t>
      </w:r>
      <w:r w:rsidR="00A40DA7" w:rsidRPr="00D436ED">
        <w:rPr>
          <w:color w:val="000000" w:themeColor="text1"/>
        </w:rPr>
        <w:t>Glover &amp; Brown, 2006</w:t>
      </w:r>
      <w:r w:rsidR="007B7108" w:rsidRPr="00D436ED">
        <w:rPr>
          <w:color w:val="000000" w:themeColor="text1"/>
        </w:rPr>
        <w:t xml:space="preserve">; </w:t>
      </w:r>
      <w:r w:rsidR="007B7108" w:rsidRPr="00D436ED">
        <w:rPr>
          <w:color w:val="000000" w:themeColor="text1"/>
        </w:rPr>
        <w:t>Deeley et al., 2019</w:t>
      </w:r>
      <w:r w:rsidR="00A40DA7" w:rsidRPr="00D436ED">
        <w:rPr>
          <w:color w:val="000000" w:themeColor="text1"/>
        </w:rPr>
        <w:t>)</w:t>
      </w:r>
      <w:r w:rsidR="00AD3174" w:rsidRPr="00D436ED">
        <w:rPr>
          <w:color w:val="000000" w:themeColor="text1"/>
        </w:rPr>
        <w:t>, type</w:t>
      </w:r>
      <w:r w:rsidR="007B7108" w:rsidRPr="00D436ED">
        <w:rPr>
          <w:color w:val="000000" w:themeColor="text1"/>
        </w:rPr>
        <w:t xml:space="preserve"> (</w:t>
      </w:r>
      <w:r w:rsidR="007B7108" w:rsidRPr="00D436ED">
        <w:rPr>
          <w:color w:val="000000" w:themeColor="text1"/>
        </w:rPr>
        <w:t>Ackerman et al., 2016</w:t>
      </w:r>
      <w:r w:rsidR="007B7108" w:rsidRPr="00D436ED">
        <w:rPr>
          <w:color w:val="000000" w:themeColor="text1"/>
        </w:rPr>
        <w:t>)</w:t>
      </w:r>
      <w:r w:rsidR="00AD3174" w:rsidRPr="00D436ED">
        <w:rPr>
          <w:color w:val="000000" w:themeColor="text1"/>
        </w:rPr>
        <w:t xml:space="preserve">, clarity </w:t>
      </w:r>
      <w:r w:rsidR="007B7108" w:rsidRPr="00D436ED">
        <w:rPr>
          <w:color w:val="000000" w:themeColor="text1"/>
        </w:rPr>
        <w:t>(</w:t>
      </w:r>
      <w:r w:rsidR="007B7108" w:rsidRPr="00D436ED">
        <w:rPr>
          <w:rFonts w:eastAsiaTheme="minorHAnsi"/>
          <w:color w:val="000000" w:themeColor="text1"/>
          <w:lang w:eastAsia="en-US"/>
        </w:rPr>
        <w:t>Sparrow et al., 2020</w:t>
      </w:r>
      <w:r w:rsidR="007B7108" w:rsidRPr="00D436ED">
        <w:rPr>
          <w:rFonts w:eastAsiaTheme="minorHAnsi"/>
          <w:color w:val="000000" w:themeColor="text1"/>
          <w:lang w:eastAsia="en-US"/>
        </w:rPr>
        <w:t xml:space="preserve">) </w:t>
      </w:r>
      <w:r w:rsidR="00CD2EBB" w:rsidRPr="00D436ED">
        <w:rPr>
          <w:color w:val="000000" w:themeColor="text1"/>
        </w:rPr>
        <w:t xml:space="preserve">and timing </w:t>
      </w:r>
      <w:r w:rsidR="00A40DA7" w:rsidRPr="00D436ED">
        <w:rPr>
          <w:color w:val="000000" w:themeColor="text1"/>
        </w:rPr>
        <w:t>(</w:t>
      </w:r>
      <w:r w:rsidR="00A40DA7" w:rsidRPr="00D436ED">
        <w:rPr>
          <w:color w:val="000000" w:themeColor="text1"/>
        </w:rPr>
        <w:t>Ackerman &amp; Gross, 2010</w:t>
      </w:r>
      <w:r w:rsidR="00A40DA7" w:rsidRPr="00D436ED">
        <w:rPr>
          <w:color w:val="000000" w:themeColor="text1"/>
        </w:rPr>
        <w:t xml:space="preserve">) </w:t>
      </w:r>
      <w:r w:rsidR="00AD3174" w:rsidRPr="00D436ED">
        <w:rPr>
          <w:color w:val="000000" w:themeColor="text1"/>
        </w:rPr>
        <w:t xml:space="preserve">of feedback as well as the subject studied </w:t>
      </w:r>
      <w:r w:rsidR="00A40DA7" w:rsidRPr="00D436ED">
        <w:rPr>
          <w:color w:val="000000" w:themeColor="text1"/>
        </w:rPr>
        <w:t>(</w:t>
      </w:r>
      <w:r w:rsidR="00CA22C7" w:rsidRPr="00506771">
        <w:rPr>
          <w:color w:val="000000"/>
        </w:rPr>
        <w:t>Fernández</w:t>
      </w:r>
      <w:r w:rsidR="00A40DA7" w:rsidRPr="00D436ED">
        <w:rPr>
          <w:color w:val="000000" w:themeColor="text1"/>
        </w:rPr>
        <w:t xml:space="preserve">-Toro &amp; </w:t>
      </w:r>
      <w:proofErr w:type="spellStart"/>
      <w:r w:rsidR="00A40DA7" w:rsidRPr="00D436ED">
        <w:rPr>
          <w:color w:val="000000" w:themeColor="text1"/>
        </w:rPr>
        <w:t>Furnborough</w:t>
      </w:r>
      <w:proofErr w:type="spellEnd"/>
      <w:r w:rsidR="00A40DA7" w:rsidRPr="00D436ED">
        <w:rPr>
          <w:color w:val="000000" w:themeColor="text1"/>
        </w:rPr>
        <w:t>, 2018</w:t>
      </w:r>
      <w:r w:rsidR="00A40DA7" w:rsidRPr="00D436ED">
        <w:rPr>
          <w:color w:val="000000" w:themeColor="text1"/>
        </w:rPr>
        <w:t xml:space="preserve">) </w:t>
      </w:r>
      <w:r w:rsidR="00AD3174" w:rsidRPr="00D436ED">
        <w:rPr>
          <w:color w:val="000000" w:themeColor="text1"/>
        </w:rPr>
        <w:t>are important factors to consider when choosing the appropriate amount of feedback to give</w:t>
      </w:r>
      <w:r w:rsidR="007B7108" w:rsidRPr="00D436ED">
        <w:rPr>
          <w:color w:val="000000" w:themeColor="text1"/>
        </w:rPr>
        <w:t>.</w:t>
      </w:r>
      <w:r w:rsidR="00274114" w:rsidRPr="00D436ED">
        <w:rPr>
          <w:color w:val="000000" w:themeColor="text1"/>
        </w:rPr>
        <w:t xml:space="preserve"> </w:t>
      </w:r>
      <w:r w:rsidR="00BC0EF7">
        <w:rPr>
          <w:color w:val="000000" w:themeColor="text1"/>
        </w:rPr>
        <w:t>T</w:t>
      </w:r>
      <w:r w:rsidR="00BD3C05">
        <w:rPr>
          <w:color w:val="000000" w:themeColor="text1"/>
        </w:rPr>
        <w:t xml:space="preserve">he </w:t>
      </w:r>
      <w:r w:rsidR="00BC0EF7">
        <w:rPr>
          <w:color w:val="000000" w:themeColor="text1"/>
        </w:rPr>
        <w:t xml:space="preserve">reviewed </w:t>
      </w:r>
      <w:r w:rsidR="00BD3C05">
        <w:rPr>
          <w:color w:val="000000" w:themeColor="text1"/>
        </w:rPr>
        <w:t xml:space="preserve">literature does not appear to present a </w:t>
      </w:r>
      <w:r w:rsidR="00DD5416">
        <w:rPr>
          <w:color w:val="000000" w:themeColor="text1"/>
        </w:rPr>
        <w:t xml:space="preserve">coherent </w:t>
      </w:r>
      <w:r w:rsidR="00BD3C05">
        <w:rPr>
          <w:color w:val="000000" w:themeColor="text1"/>
        </w:rPr>
        <w:t xml:space="preserve">notion relating to </w:t>
      </w:r>
      <w:r w:rsidR="00DD5416">
        <w:rPr>
          <w:color w:val="000000" w:themeColor="text1"/>
        </w:rPr>
        <w:t xml:space="preserve">type and </w:t>
      </w:r>
      <w:r w:rsidR="00BD3C05">
        <w:rPr>
          <w:color w:val="000000" w:themeColor="text1"/>
        </w:rPr>
        <w:t xml:space="preserve">amount of feedback which will suffice </w:t>
      </w:r>
      <w:r w:rsidR="009130FE">
        <w:rPr>
          <w:color w:val="000000" w:themeColor="text1"/>
        </w:rPr>
        <w:t>the</w:t>
      </w:r>
      <w:r w:rsidR="00BD3C05">
        <w:rPr>
          <w:color w:val="000000" w:themeColor="text1"/>
        </w:rPr>
        <w:t xml:space="preserve"> needs </w:t>
      </w:r>
      <w:r w:rsidR="009130FE">
        <w:rPr>
          <w:color w:val="000000" w:themeColor="text1"/>
        </w:rPr>
        <w:t xml:space="preserve">of each student </w:t>
      </w:r>
      <w:r w:rsidR="00BD3C05">
        <w:rPr>
          <w:color w:val="000000" w:themeColor="text1"/>
        </w:rPr>
        <w:t xml:space="preserve">as </w:t>
      </w:r>
      <w:r w:rsidR="009130FE">
        <w:rPr>
          <w:color w:val="000000" w:themeColor="text1"/>
        </w:rPr>
        <w:t xml:space="preserve">their </w:t>
      </w:r>
      <w:r w:rsidR="00DD5416">
        <w:rPr>
          <w:color w:val="000000" w:themeColor="text1"/>
        </w:rPr>
        <w:t xml:space="preserve">emotions, </w:t>
      </w:r>
      <w:r w:rsidR="00BD3C05">
        <w:rPr>
          <w:color w:val="000000" w:themeColor="text1"/>
        </w:rPr>
        <w:t xml:space="preserve">cognitive load, </w:t>
      </w:r>
      <w:r w:rsidR="009130FE">
        <w:rPr>
          <w:color w:val="000000" w:themeColor="text1"/>
        </w:rPr>
        <w:t xml:space="preserve">year of study, </w:t>
      </w:r>
      <w:r w:rsidR="00BD3C05">
        <w:rPr>
          <w:color w:val="000000" w:themeColor="text1"/>
        </w:rPr>
        <w:t>course</w:t>
      </w:r>
      <w:r w:rsidR="009130FE">
        <w:rPr>
          <w:color w:val="000000" w:themeColor="text1"/>
        </w:rPr>
        <w:t xml:space="preserve">, </w:t>
      </w:r>
      <w:r w:rsidR="00BD3C05">
        <w:rPr>
          <w:color w:val="000000" w:themeColor="text1"/>
        </w:rPr>
        <w:t>feedback structure, quality of feedback, view of self,</w:t>
      </w:r>
      <w:r w:rsidR="009130FE">
        <w:rPr>
          <w:color w:val="000000" w:themeColor="text1"/>
        </w:rPr>
        <w:t xml:space="preserve"> and other specified individual differences</w:t>
      </w:r>
      <w:r w:rsidR="00BD3C05">
        <w:rPr>
          <w:color w:val="000000" w:themeColor="text1"/>
        </w:rPr>
        <w:t xml:space="preserve"> need to be considered.</w:t>
      </w:r>
      <w:r w:rsidR="00BD3C05">
        <w:rPr>
          <w:color w:val="000000" w:themeColor="text1"/>
        </w:rPr>
        <w:t xml:space="preserve"> </w:t>
      </w:r>
      <w:r w:rsidR="008F597A">
        <w:rPr>
          <w:color w:val="000000" w:themeColor="text1"/>
        </w:rPr>
        <w:t xml:space="preserve">Another factor to consider is educators time spent giving feedback, </w:t>
      </w:r>
      <w:r w:rsidR="00846608" w:rsidRPr="008F597A">
        <w:rPr>
          <w:color w:val="000000" w:themeColor="text1"/>
        </w:rPr>
        <w:t xml:space="preserve">Glover and Brown (2006) </w:t>
      </w:r>
      <w:r w:rsidR="008F597A" w:rsidRPr="008F597A">
        <w:rPr>
          <w:color w:val="000000" w:themeColor="text1"/>
        </w:rPr>
        <w:t xml:space="preserve">highlighted that educators have too high of a workload to give lengthy feedback to students. </w:t>
      </w:r>
      <w:r w:rsidR="00AA74B2" w:rsidRPr="00D436ED">
        <w:rPr>
          <w:color w:val="000000" w:themeColor="text1"/>
        </w:rPr>
        <w:t>Educators cannot control a students’ intrinsic cognitive load, how difficult they perceive the information to be, however, they can adapt the extraneous cognitive load, how much information is given to a student</w:t>
      </w:r>
      <w:r w:rsidR="008F597A">
        <w:rPr>
          <w:color w:val="000000" w:themeColor="text1"/>
        </w:rPr>
        <w:t xml:space="preserve"> (</w:t>
      </w:r>
      <w:proofErr w:type="spellStart"/>
      <w:r w:rsidR="00CA22C7" w:rsidRPr="00506771">
        <w:rPr>
          <w:color w:val="000000"/>
        </w:rPr>
        <w:t>İli̇c</w:t>
      </w:r>
      <w:proofErr w:type="spellEnd"/>
      <w:r w:rsidR="00AA74B2" w:rsidRPr="00D436ED">
        <w:rPr>
          <w:color w:val="000000" w:themeColor="text1"/>
        </w:rPr>
        <w:t xml:space="preserve"> &amp; </w:t>
      </w:r>
      <w:proofErr w:type="spellStart"/>
      <w:r w:rsidR="00AA74B2" w:rsidRPr="00D436ED">
        <w:rPr>
          <w:color w:val="000000" w:themeColor="text1"/>
        </w:rPr>
        <w:lastRenderedPageBreak/>
        <w:t>Akbulut</w:t>
      </w:r>
      <w:proofErr w:type="spellEnd"/>
      <w:r w:rsidR="008F597A">
        <w:rPr>
          <w:color w:val="000000" w:themeColor="text1"/>
        </w:rPr>
        <w:t xml:space="preserve">, </w:t>
      </w:r>
      <w:r w:rsidR="00AA74B2" w:rsidRPr="00D436ED">
        <w:rPr>
          <w:color w:val="000000" w:themeColor="text1"/>
        </w:rPr>
        <w:t>2019</w:t>
      </w:r>
      <w:r w:rsidR="009130FE">
        <w:rPr>
          <w:color w:val="000000" w:themeColor="text1"/>
        </w:rPr>
        <w:t>)</w:t>
      </w:r>
      <w:r w:rsidR="00F358AE">
        <w:rPr>
          <w:color w:val="000000" w:themeColor="text1"/>
        </w:rPr>
        <w:t>.</w:t>
      </w:r>
      <w:r w:rsidR="009130FE">
        <w:rPr>
          <w:color w:val="000000" w:themeColor="text1"/>
        </w:rPr>
        <w:t xml:space="preserve"> </w:t>
      </w:r>
      <w:r w:rsidR="008F597A">
        <w:rPr>
          <w:color w:val="000000" w:themeColor="text1"/>
        </w:rPr>
        <w:t>Thus, if educators have limited time to spend giving effective feedback, could less feedback be effective and time-</w:t>
      </w:r>
      <w:r w:rsidR="00F358AE">
        <w:rPr>
          <w:color w:val="000000" w:themeColor="text1"/>
        </w:rPr>
        <w:t xml:space="preserve">efficient? </w:t>
      </w:r>
    </w:p>
    <w:p w14:paraId="4D059D8B" w14:textId="77777777" w:rsidR="00F358AE" w:rsidRPr="00AA74B2" w:rsidRDefault="00F358AE" w:rsidP="00846608">
      <w:pPr>
        <w:rPr>
          <w:color w:val="000000" w:themeColor="text1"/>
        </w:rPr>
      </w:pPr>
    </w:p>
    <w:p w14:paraId="750CCFCF" w14:textId="58E3A983" w:rsidR="00846608" w:rsidRPr="00D436ED" w:rsidRDefault="00C06DC7" w:rsidP="00846608">
      <w:pPr>
        <w:rPr>
          <w:color w:val="000000" w:themeColor="text1"/>
          <w:shd w:val="clear" w:color="auto" w:fill="FFFFFF"/>
        </w:rPr>
      </w:pPr>
      <w:r w:rsidRPr="00D436ED">
        <w:rPr>
          <w:color w:val="000000" w:themeColor="text1"/>
          <w:shd w:val="clear" w:color="auto" w:fill="FFFFFF"/>
        </w:rPr>
        <w:t>Strong tones illuminating the influence motivation has on student engagement with feedback are apparent in the review (</w:t>
      </w:r>
      <w:r w:rsidRPr="00D436ED">
        <w:rPr>
          <w:color w:val="000000" w:themeColor="text1"/>
        </w:rPr>
        <w:t xml:space="preserve">Li </w:t>
      </w:r>
      <w:r w:rsidRPr="00D436ED">
        <w:rPr>
          <w:color w:val="000000" w:themeColor="text1"/>
        </w:rPr>
        <w:t>&amp;</w:t>
      </w:r>
      <w:r w:rsidRPr="00D436ED">
        <w:rPr>
          <w:color w:val="000000" w:themeColor="text1"/>
        </w:rPr>
        <w:t xml:space="preserve"> Tsai</w:t>
      </w:r>
      <w:r w:rsidRPr="00D436ED">
        <w:rPr>
          <w:color w:val="000000" w:themeColor="text1"/>
        </w:rPr>
        <w:t xml:space="preserve">, </w:t>
      </w:r>
      <w:r w:rsidRPr="00D436ED">
        <w:rPr>
          <w:color w:val="000000" w:themeColor="text1"/>
        </w:rPr>
        <w:t>2017</w:t>
      </w:r>
      <w:r w:rsidRPr="00D436ED">
        <w:rPr>
          <w:color w:val="000000" w:themeColor="text1"/>
        </w:rPr>
        <w:t xml:space="preserve">; </w:t>
      </w:r>
      <w:r w:rsidRPr="00D436ED">
        <w:rPr>
          <w:color w:val="000000" w:themeColor="text1"/>
        </w:rPr>
        <w:t>Hill et al., 2021)</w:t>
      </w:r>
      <w:r w:rsidRPr="00D436ED">
        <w:rPr>
          <w:color w:val="000000" w:themeColor="text1"/>
          <w:shd w:val="clear" w:color="auto" w:fill="FFFFFF"/>
        </w:rPr>
        <w:t>. The literature suggests that students with high motivation are more likely to engage with their feedback due to goal orientation, increased effort and understanding of the advantage engagement provides (</w:t>
      </w:r>
      <w:r w:rsidRPr="00D436ED">
        <w:rPr>
          <w:color w:val="000000" w:themeColor="text1"/>
        </w:rPr>
        <w:t>Taylor at al.</w:t>
      </w:r>
      <w:r w:rsidRPr="00D436ED">
        <w:rPr>
          <w:color w:val="000000" w:themeColor="text1"/>
        </w:rPr>
        <w:t xml:space="preserve">, </w:t>
      </w:r>
      <w:r w:rsidRPr="00D436ED">
        <w:rPr>
          <w:color w:val="000000" w:themeColor="text1"/>
        </w:rPr>
        <w:t>20</w:t>
      </w:r>
      <w:r w:rsidR="00CA22C7">
        <w:rPr>
          <w:color w:val="000000" w:themeColor="text1"/>
        </w:rPr>
        <w:t>20</w:t>
      </w:r>
      <w:r w:rsidRPr="00D436ED">
        <w:rPr>
          <w:color w:val="000000" w:themeColor="text1"/>
        </w:rPr>
        <w:t xml:space="preserve">; </w:t>
      </w:r>
      <w:proofErr w:type="spellStart"/>
      <w:r w:rsidRPr="00D436ED">
        <w:rPr>
          <w:color w:val="000000" w:themeColor="text1"/>
          <w:shd w:val="clear" w:color="auto" w:fill="FFFFFF"/>
        </w:rPr>
        <w:t>Zeidner</w:t>
      </w:r>
      <w:proofErr w:type="spellEnd"/>
      <w:r w:rsidRPr="00D436ED">
        <w:rPr>
          <w:color w:val="000000" w:themeColor="text1"/>
          <w:shd w:val="clear" w:color="auto" w:fill="FFFFFF"/>
        </w:rPr>
        <w:t xml:space="preserve"> </w:t>
      </w:r>
      <w:r w:rsidRPr="00D436ED">
        <w:rPr>
          <w:color w:val="000000" w:themeColor="text1"/>
          <w:shd w:val="clear" w:color="auto" w:fill="FFFFFF"/>
        </w:rPr>
        <w:t>&amp;</w:t>
      </w:r>
      <w:r w:rsidRPr="00D436ED">
        <w:rPr>
          <w:color w:val="000000" w:themeColor="text1"/>
          <w:shd w:val="clear" w:color="auto" w:fill="FFFFFF"/>
        </w:rPr>
        <w:t xml:space="preserve"> </w:t>
      </w:r>
      <w:proofErr w:type="spellStart"/>
      <w:r w:rsidRPr="00D436ED">
        <w:rPr>
          <w:color w:val="000000" w:themeColor="text1"/>
          <w:shd w:val="clear" w:color="auto" w:fill="FFFFFF"/>
        </w:rPr>
        <w:t>Stoeger</w:t>
      </w:r>
      <w:proofErr w:type="spellEnd"/>
      <w:r w:rsidRPr="00D436ED">
        <w:rPr>
          <w:color w:val="000000" w:themeColor="text1"/>
          <w:shd w:val="clear" w:color="auto" w:fill="FFFFFF"/>
        </w:rPr>
        <w:t xml:space="preserve">, </w:t>
      </w:r>
      <w:r w:rsidRPr="00D436ED">
        <w:rPr>
          <w:color w:val="000000" w:themeColor="text1"/>
          <w:shd w:val="clear" w:color="auto" w:fill="FFFFFF"/>
        </w:rPr>
        <w:t>2019</w:t>
      </w:r>
      <w:r w:rsidRPr="00D436ED">
        <w:rPr>
          <w:color w:val="000000" w:themeColor="text1"/>
          <w:shd w:val="clear" w:color="auto" w:fill="FFFFFF"/>
        </w:rPr>
        <w:t xml:space="preserve">; </w:t>
      </w:r>
      <w:proofErr w:type="spellStart"/>
      <w:r w:rsidRPr="00D436ED">
        <w:rPr>
          <w:color w:val="000000" w:themeColor="text1"/>
        </w:rPr>
        <w:t>Lynam</w:t>
      </w:r>
      <w:proofErr w:type="spellEnd"/>
      <w:r w:rsidRPr="00D436ED">
        <w:rPr>
          <w:color w:val="000000" w:themeColor="text1"/>
        </w:rPr>
        <w:t xml:space="preserve"> </w:t>
      </w:r>
      <w:r w:rsidRPr="00D436ED">
        <w:rPr>
          <w:color w:val="000000" w:themeColor="text1"/>
        </w:rPr>
        <w:t xml:space="preserve">&amp; </w:t>
      </w:r>
      <w:r w:rsidRPr="00D436ED">
        <w:rPr>
          <w:color w:val="000000" w:themeColor="text1"/>
        </w:rPr>
        <w:t>Cachia</w:t>
      </w:r>
      <w:r w:rsidRPr="00D436ED">
        <w:rPr>
          <w:color w:val="000000" w:themeColor="text1"/>
        </w:rPr>
        <w:t xml:space="preserve">, </w:t>
      </w:r>
      <w:r w:rsidRPr="00D436ED">
        <w:rPr>
          <w:color w:val="000000" w:themeColor="text1"/>
        </w:rPr>
        <w:t>2018</w:t>
      </w:r>
      <w:r w:rsidRPr="00D436ED">
        <w:rPr>
          <w:color w:val="000000" w:themeColor="text1"/>
        </w:rPr>
        <w:t xml:space="preserve">; </w:t>
      </w:r>
      <w:r w:rsidRPr="00D436ED">
        <w:rPr>
          <w:color w:val="000000" w:themeColor="text1"/>
        </w:rPr>
        <w:t>Li and Tsai</w:t>
      </w:r>
      <w:r w:rsidRPr="00D436ED">
        <w:rPr>
          <w:color w:val="000000" w:themeColor="text1"/>
        </w:rPr>
        <w:t xml:space="preserve">, </w:t>
      </w:r>
      <w:r w:rsidRPr="00D436ED">
        <w:rPr>
          <w:color w:val="000000" w:themeColor="text1"/>
        </w:rPr>
        <w:t>2017</w:t>
      </w:r>
      <w:r w:rsidR="00A13E36" w:rsidRPr="00D436ED">
        <w:rPr>
          <w:color w:val="000000" w:themeColor="text1"/>
        </w:rPr>
        <w:t>), which then enhances performance (</w:t>
      </w:r>
      <w:r w:rsidR="00A13E36" w:rsidRPr="00D436ED">
        <w:rPr>
          <w:color w:val="000000" w:themeColor="text1"/>
        </w:rPr>
        <w:t>Boyle et al.</w:t>
      </w:r>
      <w:r w:rsidR="00A13E36" w:rsidRPr="00D436ED">
        <w:rPr>
          <w:color w:val="000000" w:themeColor="text1"/>
        </w:rPr>
        <w:t xml:space="preserve">, </w:t>
      </w:r>
      <w:r w:rsidR="00A13E36" w:rsidRPr="00D436ED">
        <w:rPr>
          <w:color w:val="000000" w:themeColor="text1"/>
        </w:rPr>
        <w:t>2020</w:t>
      </w:r>
      <w:r w:rsidR="00A13E36" w:rsidRPr="00D436ED">
        <w:rPr>
          <w:color w:val="000000" w:themeColor="text1"/>
        </w:rPr>
        <w:t xml:space="preserve">). </w:t>
      </w:r>
      <w:r w:rsidRPr="00D436ED">
        <w:rPr>
          <w:color w:val="000000" w:themeColor="text1"/>
          <w:shd w:val="clear" w:color="auto" w:fill="FFFFFF"/>
        </w:rPr>
        <w:t>As opposed to student</w:t>
      </w:r>
      <w:r w:rsidR="00F358AE">
        <w:rPr>
          <w:color w:val="000000" w:themeColor="text1"/>
          <w:shd w:val="clear" w:color="auto" w:fill="FFFFFF"/>
        </w:rPr>
        <w:t>s</w:t>
      </w:r>
      <w:r w:rsidRPr="00D436ED">
        <w:rPr>
          <w:color w:val="000000" w:themeColor="text1"/>
          <w:shd w:val="clear" w:color="auto" w:fill="FFFFFF"/>
        </w:rPr>
        <w:t xml:space="preserve"> with low motivation</w:t>
      </w:r>
      <w:r w:rsidR="00A13E36" w:rsidRPr="00D436ED">
        <w:rPr>
          <w:color w:val="000000" w:themeColor="text1"/>
          <w:shd w:val="clear" w:color="auto" w:fill="FFFFFF"/>
        </w:rPr>
        <w:t xml:space="preserve"> who show less engagement with their learning</w:t>
      </w:r>
      <w:r w:rsidR="00F358AE">
        <w:rPr>
          <w:color w:val="000000" w:themeColor="text1"/>
          <w:shd w:val="clear" w:color="auto" w:fill="FFFFFF"/>
        </w:rPr>
        <w:t xml:space="preserve">, and subsequently their performance is hindered </w:t>
      </w:r>
      <w:r w:rsidRPr="00D436ED">
        <w:rPr>
          <w:color w:val="000000" w:themeColor="text1"/>
          <w:shd w:val="clear" w:color="auto" w:fill="FFFFFF"/>
        </w:rPr>
        <w:t>(</w:t>
      </w:r>
      <w:r w:rsidRPr="00D436ED">
        <w:rPr>
          <w:color w:val="000000" w:themeColor="text1"/>
        </w:rPr>
        <w:t>Hill et al., 2021</w:t>
      </w:r>
      <w:r w:rsidRPr="00D436ED">
        <w:rPr>
          <w:color w:val="000000" w:themeColor="text1"/>
        </w:rPr>
        <w:t xml:space="preserve">; </w:t>
      </w:r>
      <w:proofErr w:type="spellStart"/>
      <w:r w:rsidRPr="00D436ED">
        <w:rPr>
          <w:color w:val="000000" w:themeColor="text1"/>
        </w:rPr>
        <w:t>Gravett</w:t>
      </w:r>
      <w:proofErr w:type="spellEnd"/>
      <w:r w:rsidRPr="00D436ED">
        <w:rPr>
          <w:color w:val="000000" w:themeColor="text1"/>
        </w:rPr>
        <w:t xml:space="preserve"> </w:t>
      </w:r>
      <w:r w:rsidRPr="00D436ED">
        <w:rPr>
          <w:color w:val="000000" w:themeColor="text1"/>
        </w:rPr>
        <w:t>&amp;</w:t>
      </w:r>
      <w:r w:rsidRPr="00D436ED">
        <w:rPr>
          <w:color w:val="000000" w:themeColor="text1"/>
        </w:rPr>
        <w:t xml:space="preserve"> </w:t>
      </w:r>
      <w:proofErr w:type="spellStart"/>
      <w:r w:rsidRPr="00D436ED">
        <w:rPr>
          <w:color w:val="000000" w:themeColor="text1"/>
        </w:rPr>
        <w:t>Winstone</w:t>
      </w:r>
      <w:proofErr w:type="spellEnd"/>
      <w:r w:rsidRPr="00D436ED">
        <w:rPr>
          <w:color w:val="000000" w:themeColor="text1"/>
        </w:rPr>
        <w:t xml:space="preserve">, </w:t>
      </w:r>
      <w:r w:rsidRPr="00D436ED">
        <w:rPr>
          <w:color w:val="000000" w:themeColor="text1"/>
        </w:rPr>
        <w:t>201</w:t>
      </w:r>
      <w:r w:rsidR="00CA22C7">
        <w:rPr>
          <w:color w:val="000000" w:themeColor="text1"/>
        </w:rPr>
        <w:t>8</w:t>
      </w:r>
      <w:r w:rsidR="00233A8C" w:rsidRPr="00D436ED">
        <w:rPr>
          <w:color w:val="000000" w:themeColor="text1"/>
        </w:rPr>
        <w:t xml:space="preserve">; </w:t>
      </w:r>
      <w:r w:rsidR="00233A8C" w:rsidRPr="00D436ED">
        <w:rPr>
          <w:color w:val="000000" w:themeColor="text1"/>
        </w:rPr>
        <w:t>Sharp et al.</w:t>
      </w:r>
      <w:r w:rsidR="00233A8C" w:rsidRPr="00D436ED">
        <w:rPr>
          <w:color w:val="000000" w:themeColor="text1"/>
        </w:rPr>
        <w:t xml:space="preserve">, </w:t>
      </w:r>
      <w:r w:rsidR="00233A8C" w:rsidRPr="00D436ED">
        <w:rPr>
          <w:color w:val="000000" w:themeColor="text1"/>
        </w:rPr>
        <w:t>2018</w:t>
      </w:r>
      <w:r w:rsidRPr="00D436ED">
        <w:rPr>
          <w:color w:val="000000" w:themeColor="text1"/>
        </w:rPr>
        <w:t>)</w:t>
      </w:r>
      <w:r w:rsidR="00233A8C" w:rsidRPr="00D436ED">
        <w:rPr>
          <w:color w:val="000000" w:themeColor="text1"/>
        </w:rPr>
        <w:t>. Differences in mindset (</w:t>
      </w:r>
      <w:r w:rsidR="008306CF" w:rsidRPr="00D436ED">
        <w:rPr>
          <w:color w:val="000000" w:themeColor="text1"/>
        </w:rPr>
        <w:t xml:space="preserve">Forsythe </w:t>
      </w:r>
      <w:r w:rsidR="00233A8C" w:rsidRPr="00D436ED">
        <w:rPr>
          <w:color w:val="000000" w:themeColor="text1"/>
        </w:rPr>
        <w:t>&amp;</w:t>
      </w:r>
      <w:r w:rsidR="00CA22C7">
        <w:rPr>
          <w:color w:val="000000" w:themeColor="text1"/>
        </w:rPr>
        <w:t xml:space="preserve"> </w:t>
      </w:r>
      <w:r w:rsidR="008306CF" w:rsidRPr="00D436ED">
        <w:rPr>
          <w:color w:val="000000" w:themeColor="text1"/>
        </w:rPr>
        <w:t>Johnson</w:t>
      </w:r>
      <w:r w:rsidR="00233A8C" w:rsidRPr="00D436ED">
        <w:rPr>
          <w:color w:val="000000" w:themeColor="text1"/>
        </w:rPr>
        <w:t xml:space="preserve">, </w:t>
      </w:r>
      <w:r w:rsidR="008306CF" w:rsidRPr="00D436ED">
        <w:rPr>
          <w:color w:val="000000" w:themeColor="text1"/>
        </w:rPr>
        <w:t>2017)</w:t>
      </w:r>
      <w:r w:rsidR="00233A8C" w:rsidRPr="00D436ED">
        <w:rPr>
          <w:color w:val="000000" w:themeColor="text1"/>
        </w:rPr>
        <w:t>, personality type (</w:t>
      </w:r>
      <w:r w:rsidR="00233A8C" w:rsidRPr="00D436ED">
        <w:rPr>
          <w:color w:val="000000" w:themeColor="text1"/>
        </w:rPr>
        <w:t xml:space="preserve">Vaughan-Johnston </w:t>
      </w:r>
      <w:r w:rsidR="00233A8C" w:rsidRPr="00D436ED">
        <w:rPr>
          <w:color w:val="000000" w:themeColor="text1"/>
        </w:rPr>
        <w:t>&amp;</w:t>
      </w:r>
      <w:r w:rsidR="00233A8C" w:rsidRPr="00D436ED">
        <w:rPr>
          <w:color w:val="000000" w:themeColor="text1"/>
        </w:rPr>
        <w:t xml:space="preserve"> Jacobson</w:t>
      </w:r>
      <w:r w:rsidR="00233A8C" w:rsidRPr="00D436ED">
        <w:rPr>
          <w:color w:val="000000" w:themeColor="text1"/>
          <w:shd w:val="clear" w:color="auto" w:fill="FFFFFF"/>
        </w:rPr>
        <w:t>, 2</w:t>
      </w:r>
      <w:r w:rsidR="00233A8C" w:rsidRPr="00D436ED">
        <w:rPr>
          <w:color w:val="000000" w:themeColor="text1"/>
          <w:shd w:val="clear" w:color="auto" w:fill="FFFFFF"/>
        </w:rPr>
        <w:t>0</w:t>
      </w:r>
      <w:r w:rsidR="002D6632">
        <w:rPr>
          <w:color w:val="000000" w:themeColor="text1"/>
          <w:shd w:val="clear" w:color="auto" w:fill="FFFFFF"/>
        </w:rPr>
        <w:t>20</w:t>
      </w:r>
      <w:r w:rsidR="00233A8C" w:rsidRPr="00D436ED">
        <w:rPr>
          <w:color w:val="000000" w:themeColor="text1"/>
          <w:shd w:val="clear" w:color="auto" w:fill="FFFFFF"/>
        </w:rPr>
        <w:t xml:space="preserve">) </w:t>
      </w:r>
      <w:r w:rsidR="00233A8C" w:rsidRPr="00D436ED">
        <w:rPr>
          <w:color w:val="000000" w:themeColor="text1"/>
          <w:shd w:val="clear" w:color="auto" w:fill="FFFFFF"/>
        </w:rPr>
        <w:t>and ability (</w:t>
      </w:r>
      <w:proofErr w:type="spellStart"/>
      <w:r w:rsidR="00233A8C" w:rsidRPr="00D436ED">
        <w:rPr>
          <w:color w:val="000000" w:themeColor="text1"/>
          <w:shd w:val="clear" w:color="auto" w:fill="FFFFFF"/>
        </w:rPr>
        <w:t>Zeidner</w:t>
      </w:r>
      <w:proofErr w:type="spellEnd"/>
      <w:r w:rsidR="00233A8C" w:rsidRPr="00D436ED">
        <w:rPr>
          <w:color w:val="000000" w:themeColor="text1"/>
          <w:shd w:val="clear" w:color="auto" w:fill="FFFFFF"/>
        </w:rPr>
        <w:t xml:space="preserve"> </w:t>
      </w:r>
      <w:r w:rsidR="00233A8C" w:rsidRPr="00D436ED">
        <w:rPr>
          <w:color w:val="000000" w:themeColor="text1"/>
          <w:shd w:val="clear" w:color="auto" w:fill="FFFFFF"/>
        </w:rPr>
        <w:t xml:space="preserve">&amp; </w:t>
      </w:r>
      <w:proofErr w:type="spellStart"/>
      <w:r w:rsidR="00233A8C" w:rsidRPr="00D436ED">
        <w:rPr>
          <w:color w:val="000000" w:themeColor="text1"/>
          <w:shd w:val="clear" w:color="auto" w:fill="FFFFFF"/>
        </w:rPr>
        <w:t>Stoeger</w:t>
      </w:r>
      <w:proofErr w:type="spellEnd"/>
      <w:r w:rsidR="00233A8C" w:rsidRPr="00D436ED">
        <w:rPr>
          <w:color w:val="000000" w:themeColor="text1"/>
          <w:shd w:val="clear" w:color="auto" w:fill="FFFFFF"/>
        </w:rPr>
        <w:t xml:space="preserve">, </w:t>
      </w:r>
      <w:r w:rsidR="00233A8C" w:rsidRPr="00D436ED">
        <w:rPr>
          <w:color w:val="000000" w:themeColor="text1"/>
          <w:shd w:val="clear" w:color="auto" w:fill="FFFFFF"/>
        </w:rPr>
        <w:t>2019)</w:t>
      </w:r>
      <w:r w:rsidR="00233A8C" w:rsidRPr="00D436ED">
        <w:rPr>
          <w:color w:val="000000" w:themeColor="text1"/>
          <w:shd w:val="clear" w:color="auto" w:fill="FFFFFF"/>
        </w:rPr>
        <w:t xml:space="preserve"> were shown to influence motivation and engagement with feedback. Similar</w:t>
      </w:r>
      <w:r w:rsidR="00F358AE">
        <w:rPr>
          <w:color w:val="000000" w:themeColor="text1"/>
          <w:shd w:val="clear" w:color="auto" w:fill="FFFFFF"/>
        </w:rPr>
        <w:t xml:space="preserve"> to the view that acceptance of critical feedback can be developed</w:t>
      </w:r>
      <w:r w:rsidR="00233A8C" w:rsidRPr="00D436ED">
        <w:rPr>
          <w:color w:val="000000" w:themeColor="text1"/>
          <w:shd w:val="clear" w:color="auto" w:fill="FFFFFF"/>
        </w:rPr>
        <w:t>, motivation has the potential to increase with development training (</w:t>
      </w:r>
      <w:proofErr w:type="spellStart"/>
      <w:r w:rsidR="00846608" w:rsidRPr="00D436ED">
        <w:rPr>
          <w:color w:val="000000" w:themeColor="text1"/>
          <w:shd w:val="clear" w:color="auto" w:fill="FFFFFF"/>
        </w:rPr>
        <w:t>Zeidner</w:t>
      </w:r>
      <w:proofErr w:type="spellEnd"/>
      <w:r w:rsidR="00846608" w:rsidRPr="00D436ED">
        <w:rPr>
          <w:color w:val="000000" w:themeColor="text1"/>
          <w:shd w:val="clear" w:color="auto" w:fill="FFFFFF"/>
        </w:rPr>
        <w:t xml:space="preserve"> </w:t>
      </w:r>
      <w:r w:rsidR="00233A8C" w:rsidRPr="00D436ED">
        <w:rPr>
          <w:color w:val="000000" w:themeColor="text1"/>
          <w:shd w:val="clear" w:color="auto" w:fill="FFFFFF"/>
        </w:rPr>
        <w:t xml:space="preserve">&amp; </w:t>
      </w:r>
      <w:proofErr w:type="spellStart"/>
      <w:r w:rsidR="00846608" w:rsidRPr="00D436ED">
        <w:rPr>
          <w:color w:val="000000" w:themeColor="text1"/>
          <w:shd w:val="clear" w:color="auto" w:fill="FFFFFF"/>
        </w:rPr>
        <w:t>Stoeger</w:t>
      </w:r>
      <w:proofErr w:type="spellEnd"/>
      <w:r w:rsidR="00233A8C" w:rsidRPr="00D436ED">
        <w:rPr>
          <w:color w:val="000000" w:themeColor="text1"/>
          <w:shd w:val="clear" w:color="auto" w:fill="FFFFFF"/>
        </w:rPr>
        <w:t xml:space="preserve">, </w:t>
      </w:r>
      <w:r w:rsidR="00846608" w:rsidRPr="00D436ED">
        <w:rPr>
          <w:color w:val="000000" w:themeColor="text1"/>
          <w:shd w:val="clear" w:color="auto" w:fill="FFFFFF"/>
        </w:rPr>
        <w:t>2019</w:t>
      </w:r>
      <w:r w:rsidR="00233A8C" w:rsidRPr="00D436ED">
        <w:rPr>
          <w:color w:val="000000" w:themeColor="text1"/>
          <w:shd w:val="clear" w:color="auto" w:fill="FFFFFF"/>
        </w:rPr>
        <w:t xml:space="preserve">; </w:t>
      </w:r>
      <w:proofErr w:type="spellStart"/>
      <w:r w:rsidR="00846608" w:rsidRPr="00D436ED">
        <w:rPr>
          <w:color w:val="000000" w:themeColor="text1"/>
        </w:rPr>
        <w:t>Lynam</w:t>
      </w:r>
      <w:proofErr w:type="spellEnd"/>
      <w:r w:rsidR="00846608" w:rsidRPr="00D436ED">
        <w:rPr>
          <w:color w:val="000000" w:themeColor="text1"/>
        </w:rPr>
        <w:t xml:space="preserve"> </w:t>
      </w:r>
      <w:r w:rsidR="00233A8C" w:rsidRPr="00D436ED">
        <w:rPr>
          <w:color w:val="000000" w:themeColor="text1"/>
        </w:rPr>
        <w:t>&amp;</w:t>
      </w:r>
      <w:r w:rsidR="00846608" w:rsidRPr="00D436ED">
        <w:rPr>
          <w:color w:val="000000" w:themeColor="text1"/>
        </w:rPr>
        <w:t xml:space="preserve"> Cachia</w:t>
      </w:r>
      <w:r w:rsidR="00233A8C" w:rsidRPr="00D436ED">
        <w:rPr>
          <w:color w:val="000000" w:themeColor="text1"/>
        </w:rPr>
        <w:t xml:space="preserve">, </w:t>
      </w:r>
      <w:r w:rsidR="00846608" w:rsidRPr="00D436ED">
        <w:rPr>
          <w:color w:val="000000" w:themeColor="text1"/>
        </w:rPr>
        <w:t>2018</w:t>
      </w:r>
      <w:r w:rsidR="000F4781" w:rsidRPr="00D436ED">
        <w:rPr>
          <w:color w:val="000000" w:themeColor="text1"/>
        </w:rPr>
        <w:t xml:space="preserve">; </w:t>
      </w:r>
      <w:r w:rsidR="000F4781" w:rsidRPr="00D436ED">
        <w:rPr>
          <w:color w:val="000000" w:themeColor="text1"/>
        </w:rPr>
        <w:t>Sharp et al.</w:t>
      </w:r>
      <w:r w:rsidR="000F4781" w:rsidRPr="00D436ED">
        <w:rPr>
          <w:color w:val="000000" w:themeColor="text1"/>
        </w:rPr>
        <w:t xml:space="preserve">, </w:t>
      </w:r>
      <w:r w:rsidR="000F4781" w:rsidRPr="00D436ED">
        <w:rPr>
          <w:color w:val="000000" w:themeColor="text1"/>
        </w:rPr>
        <w:t>2018</w:t>
      </w:r>
      <w:r w:rsidR="00846608" w:rsidRPr="00D436ED">
        <w:rPr>
          <w:color w:val="000000" w:themeColor="text1"/>
        </w:rPr>
        <w:t>)</w:t>
      </w:r>
      <w:r w:rsidR="00233A8C" w:rsidRPr="00D436ED">
        <w:rPr>
          <w:color w:val="000000" w:themeColor="text1"/>
        </w:rPr>
        <w:t xml:space="preserve">. </w:t>
      </w:r>
    </w:p>
    <w:p w14:paraId="2C460AD0" w14:textId="77777777" w:rsidR="00946428" w:rsidRPr="00D436ED" w:rsidRDefault="00946428" w:rsidP="00F73BF8">
      <w:pPr>
        <w:textAlignment w:val="baseline"/>
        <w:rPr>
          <w:b/>
          <w:bCs/>
          <w:color w:val="000000"/>
          <w:shd w:val="clear" w:color="auto" w:fill="FFFFFF"/>
        </w:rPr>
      </w:pPr>
    </w:p>
    <w:p w14:paraId="1E3B96B6" w14:textId="4F6BC65E" w:rsidR="00FD16E7" w:rsidRDefault="00F73BF8" w:rsidP="00903243">
      <w:pPr>
        <w:textAlignment w:val="baseline"/>
        <w:rPr>
          <w:b/>
          <w:bCs/>
          <w:color w:val="000000"/>
          <w:shd w:val="clear" w:color="auto" w:fill="FFFFFF"/>
        </w:rPr>
      </w:pPr>
      <w:r w:rsidRPr="00D436ED">
        <w:rPr>
          <w:b/>
          <w:bCs/>
          <w:color w:val="000000"/>
          <w:shd w:val="clear" w:color="auto" w:fill="FFFFFF"/>
        </w:rPr>
        <w:t>Limitations of current research</w:t>
      </w:r>
    </w:p>
    <w:p w14:paraId="6A0EED27" w14:textId="77777777" w:rsidR="00903243" w:rsidRPr="00903243" w:rsidRDefault="00903243" w:rsidP="00903243">
      <w:pPr>
        <w:textAlignment w:val="baseline"/>
        <w:rPr>
          <w:b/>
          <w:bCs/>
          <w:color w:val="000000"/>
          <w:shd w:val="clear" w:color="auto" w:fill="FFFFFF"/>
        </w:rPr>
      </w:pPr>
    </w:p>
    <w:p w14:paraId="53121817" w14:textId="579F90EE" w:rsidR="00E15B8A" w:rsidRPr="005358C8" w:rsidRDefault="00E15B8A" w:rsidP="007879C3">
      <w:pPr>
        <w:rPr>
          <w:color w:val="ED7D31" w:themeColor="accent2"/>
          <w:shd w:val="clear" w:color="auto" w:fill="FFFFFF"/>
        </w:rPr>
      </w:pPr>
      <w:r w:rsidRPr="00D436ED">
        <w:rPr>
          <w:color w:val="000000"/>
          <w:shd w:val="clear" w:color="auto" w:fill="FFFFFF"/>
        </w:rPr>
        <w:t xml:space="preserve">No studies in </w:t>
      </w:r>
      <w:r w:rsidR="00235CE6">
        <w:rPr>
          <w:color w:val="000000"/>
          <w:shd w:val="clear" w:color="auto" w:fill="FFFFFF"/>
        </w:rPr>
        <w:t>this review</w:t>
      </w:r>
      <w:r w:rsidRPr="00D436ED">
        <w:rPr>
          <w:color w:val="000000"/>
          <w:shd w:val="clear" w:color="auto" w:fill="FFFFFF"/>
        </w:rPr>
        <w:t xml:space="preserve"> </w:t>
      </w:r>
      <w:r w:rsidR="00CA2141">
        <w:rPr>
          <w:color w:val="000000"/>
          <w:shd w:val="clear" w:color="auto" w:fill="FFFFFF"/>
        </w:rPr>
        <w:t>considered</w:t>
      </w:r>
      <w:r w:rsidRPr="00D436ED">
        <w:rPr>
          <w:color w:val="000000"/>
          <w:shd w:val="clear" w:color="auto" w:fill="FFFFFF"/>
        </w:rPr>
        <w:t xml:space="preserve"> </w:t>
      </w:r>
      <w:r w:rsidR="00360EF6">
        <w:rPr>
          <w:color w:val="000000"/>
          <w:shd w:val="clear" w:color="auto" w:fill="FFFFFF"/>
        </w:rPr>
        <w:t xml:space="preserve">both </w:t>
      </w:r>
      <w:r w:rsidRPr="00D436ED">
        <w:rPr>
          <w:color w:val="000000"/>
          <w:shd w:val="clear" w:color="auto" w:fill="FFFFFF"/>
        </w:rPr>
        <w:t>motivation and memory for feedback</w:t>
      </w:r>
      <w:r w:rsidR="00360EF6">
        <w:rPr>
          <w:color w:val="000000"/>
          <w:shd w:val="clear" w:color="auto" w:fill="FFFFFF"/>
        </w:rPr>
        <w:t>.</w:t>
      </w:r>
      <w:r w:rsidRPr="00D436ED">
        <w:rPr>
          <w:color w:val="000000"/>
          <w:shd w:val="clear" w:color="auto" w:fill="FFFFFF"/>
        </w:rPr>
        <w:t xml:space="preserve"> </w:t>
      </w:r>
      <w:r w:rsidR="00360EF6">
        <w:rPr>
          <w:color w:val="000000"/>
          <w:shd w:val="clear" w:color="auto" w:fill="FFFFFF"/>
        </w:rPr>
        <w:t>S</w:t>
      </w:r>
      <w:r w:rsidRPr="00D436ED">
        <w:rPr>
          <w:color w:val="000000"/>
          <w:shd w:val="clear" w:color="auto" w:fill="FFFFFF"/>
        </w:rPr>
        <w:t>imilarly</w:t>
      </w:r>
      <w:r w:rsidR="00360EF6">
        <w:rPr>
          <w:color w:val="000000"/>
          <w:shd w:val="clear" w:color="auto" w:fill="FFFFFF"/>
        </w:rPr>
        <w:t>,</w:t>
      </w:r>
      <w:r w:rsidRPr="00D436ED">
        <w:rPr>
          <w:color w:val="000000"/>
          <w:shd w:val="clear" w:color="auto" w:fill="FFFFFF"/>
        </w:rPr>
        <w:t xml:space="preserve"> limited studies focused on memory for feedback whilst accounting for type and amount of feedback</w:t>
      </w:r>
      <w:r w:rsidR="00C4792E">
        <w:rPr>
          <w:color w:val="000000"/>
          <w:shd w:val="clear" w:color="auto" w:fill="FFFFFF"/>
        </w:rPr>
        <w:t xml:space="preserve">, therefore </w:t>
      </w:r>
      <w:r w:rsidRPr="00D436ED">
        <w:rPr>
          <w:color w:val="000000"/>
          <w:shd w:val="clear" w:color="auto" w:fill="FFFFFF"/>
        </w:rPr>
        <w:t>the conclusions in this review w</w:t>
      </w:r>
      <w:r w:rsidR="00077A33">
        <w:rPr>
          <w:color w:val="000000"/>
          <w:shd w:val="clear" w:color="auto" w:fill="FFFFFF"/>
        </w:rPr>
        <w:t>ere</w:t>
      </w:r>
      <w:r w:rsidRPr="00D436ED">
        <w:rPr>
          <w:color w:val="000000"/>
          <w:shd w:val="clear" w:color="auto" w:fill="FFFFFF"/>
        </w:rPr>
        <w:t xml:space="preserve"> implied by the findings presented </w:t>
      </w:r>
      <w:r w:rsidR="00077A33">
        <w:rPr>
          <w:color w:val="000000"/>
          <w:shd w:val="clear" w:color="auto" w:fill="FFFFFF"/>
        </w:rPr>
        <w:t>in the available</w:t>
      </w:r>
      <w:r w:rsidRPr="00D436ED">
        <w:rPr>
          <w:color w:val="000000"/>
          <w:shd w:val="clear" w:color="auto" w:fill="FFFFFF"/>
        </w:rPr>
        <w:t xml:space="preserve"> studies</w:t>
      </w:r>
      <w:r w:rsidR="00077A33">
        <w:rPr>
          <w:color w:val="000000"/>
          <w:shd w:val="clear" w:color="auto" w:fill="FFFFFF"/>
        </w:rPr>
        <w:t xml:space="preserve">. </w:t>
      </w:r>
      <w:r w:rsidRPr="00D436ED">
        <w:rPr>
          <w:color w:val="000000"/>
          <w:shd w:val="clear" w:color="auto" w:fill="FFFFFF"/>
        </w:rPr>
        <w:t xml:space="preserve">Additionally, many of the study participants were female which </w:t>
      </w:r>
      <w:r w:rsidR="00077A33">
        <w:rPr>
          <w:color w:val="000000"/>
          <w:shd w:val="clear" w:color="auto" w:fill="FFFFFF"/>
        </w:rPr>
        <w:t xml:space="preserve">gives a bias reflection </w:t>
      </w:r>
      <w:r w:rsidR="005358C8">
        <w:rPr>
          <w:color w:val="000000"/>
          <w:shd w:val="clear" w:color="auto" w:fill="FFFFFF"/>
        </w:rPr>
        <w:t xml:space="preserve">of the findings as gender has been shown to influence attention and memory </w:t>
      </w:r>
      <w:r w:rsidR="005358C8">
        <w:rPr>
          <w:color w:val="000000"/>
          <w:shd w:val="clear" w:color="auto" w:fill="FFFFFF"/>
        </w:rPr>
        <w:t>(</w:t>
      </w:r>
      <w:r w:rsidR="005358C8" w:rsidRPr="00D436ED">
        <w:rPr>
          <w:color w:val="000000" w:themeColor="text1"/>
        </w:rPr>
        <w:t xml:space="preserve">Wu </w:t>
      </w:r>
      <w:r w:rsidR="005358C8">
        <w:rPr>
          <w:color w:val="000000" w:themeColor="text1"/>
        </w:rPr>
        <w:t xml:space="preserve">&amp; </w:t>
      </w:r>
      <w:r w:rsidR="005358C8" w:rsidRPr="00D436ED">
        <w:rPr>
          <w:color w:val="000000" w:themeColor="text1"/>
        </w:rPr>
        <w:t>Cheng</w:t>
      </w:r>
      <w:r w:rsidR="005358C8">
        <w:rPr>
          <w:color w:val="000000" w:themeColor="text1"/>
        </w:rPr>
        <w:t xml:space="preserve">, </w:t>
      </w:r>
      <w:r w:rsidR="005358C8" w:rsidRPr="00D436ED">
        <w:rPr>
          <w:color w:val="000000" w:themeColor="text1"/>
        </w:rPr>
        <w:t>2019</w:t>
      </w:r>
      <w:r w:rsidR="005358C8">
        <w:rPr>
          <w:color w:val="000000" w:themeColor="text1"/>
        </w:rPr>
        <w:t xml:space="preserve">; </w:t>
      </w:r>
      <w:proofErr w:type="spellStart"/>
      <w:r w:rsidR="005358C8" w:rsidRPr="00D436ED">
        <w:rPr>
          <w:color w:val="000000" w:themeColor="text1"/>
        </w:rPr>
        <w:t>Vermunt</w:t>
      </w:r>
      <w:proofErr w:type="spellEnd"/>
      <w:r w:rsidR="005358C8" w:rsidRPr="00D436ED">
        <w:rPr>
          <w:color w:val="000000" w:themeColor="text1"/>
        </w:rPr>
        <w:t xml:space="preserve"> </w:t>
      </w:r>
      <w:r w:rsidR="005358C8">
        <w:rPr>
          <w:color w:val="000000" w:themeColor="text1"/>
        </w:rPr>
        <w:t xml:space="preserve">&amp; </w:t>
      </w:r>
      <w:proofErr w:type="spellStart"/>
      <w:r w:rsidR="005358C8" w:rsidRPr="00D436ED">
        <w:rPr>
          <w:color w:val="000000" w:themeColor="text1"/>
        </w:rPr>
        <w:t>Donche</w:t>
      </w:r>
      <w:proofErr w:type="spellEnd"/>
      <w:r w:rsidR="005358C8">
        <w:rPr>
          <w:color w:val="000000" w:themeColor="text1"/>
        </w:rPr>
        <w:t xml:space="preserve">, </w:t>
      </w:r>
      <w:r w:rsidR="005358C8" w:rsidRPr="00D436ED">
        <w:rPr>
          <w:color w:val="000000" w:themeColor="text1"/>
        </w:rPr>
        <w:t>2017)</w:t>
      </w:r>
      <w:r w:rsidR="005358C8" w:rsidRPr="00D436ED">
        <w:rPr>
          <w:color w:val="000000"/>
          <w:shd w:val="clear" w:color="auto" w:fill="FFFFFF"/>
        </w:rPr>
        <w:t xml:space="preserve">. </w:t>
      </w:r>
      <w:r w:rsidRPr="005358C8">
        <w:rPr>
          <w:color w:val="ED7D31" w:themeColor="accent2"/>
          <w:shd w:val="clear" w:color="auto" w:fill="FFFFFF"/>
        </w:rPr>
        <w:t xml:space="preserve">Moreover, many of the participants involved in the studies were </w:t>
      </w:r>
      <w:r w:rsidR="007879C3" w:rsidRPr="005358C8">
        <w:rPr>
          <w:color w:val="ED7D31" w:themeColor="accent2"/>
          <w:shd w:val="clear" w:color="auto" w:fill="FFFFFF"/>
        </w:rPr>
        <w:t xml:space="preserve">in </w:t>
      </w:r>
      <w:r w:rsidRPr="005358C8">
        <w:rPr>
          <w:color w:val="ED7D31" w:themeColor="accent2"/>
          <w:shd w:val="clear" w:color="auto" w:fill="FFFFFF"/>
        </w:rPr>
        <w:t>higher education</w:t>
      </w:r>
      <w:r w:rsidR="007879C3" w:rsidRPr="005358C8">
        <w:rPr>
          <w:color w:val="ED7D31" w:themeColor="accent2"/>
          <w:shd w:val="clear" w:color="auto" w:fill="FFFFFF"/>
        </w:rPr>
        <w:t xml:space="preserve"> and recruited in exchange for course credits (check this)</w:t>
      </w:r>
      <w:r w:rsidRPr="005358C8">
        <w:rPr>
          <w:color w:val="ED7D31" w:themeColor="accent2"/>
          <w:shd w:val="clear" w:color="auto" w:fill="FFFFFF"/>
        </w:rPr>
        <w:t xml:space="preserve">, this may </w:t>
      </w:r>
      <w:r w:rsidR="00CE5E2B" w:rsidRPr="005358C8">
        <w:rPr>
          <w:color w:val="ED7D31" w:themeColor="accent2"/>
          <w:shd w:val="clear" w:color="auto" w:fill="FFFFFF"/>
        </w:rPr>
        <w:t xml:space="preserve">have </w:t>
      </w:r>
      <w:r w:rsidRPr="005358C8">
        <w:rPr>
          <w:color w:val="ED7D31" w:themeColor="accent2"/>
          <w:shd w:val="clear" w:color="auto" w:fill="FFFFFF"/>
        </w:rPr>
        <w:t>result</w:t>
      </w:r>
      <w:r w:rsidR="00CE5E2B" w:rsidRPr="005358C8">
        <w:rPr>
          <w:color w:val="ED7D31" w:themeColor="accent2"/>
          <w:shd w:val="clear" w:color="auto" w:fill="FFFFFF"/>
        </w:rPr>
        <w:t>ed</w:t>
      </w:r>
      <w:r w:rsidRPr="005358C8">
        <w:rPr>
          <w:color w:val="ED7D31" w:themeColor="accent2"/>
          <w:shd w:val="clear" w:color="auto" w:fill="FFFFFF"/>
        </w:rPr>
        <w:t xml:space="preserve"> in unauthentic results due </w:t>
      </w:r>
      <w:r w:rsidR="007879C3" w:rsidRPr="005358C8">
        <w:rPr>
          <w:color w:val="ED7D31" w:themeColor="accent2"/>
          <w:shd w:val="clear" w:color="auto" w:fill="FFFFFF"/>
        </w:rPr>
        <w:t xml:space="preserve">students not giving their full attention to the study (REF)/ self-reported measures </w:t>
      </w:r>
      <w:proofErr w:type="gramStart"/>
      <w:r w:rsidR="007879C3" w:rsidRPr="005358C8">
        <w:rPr>
          <w:color w:val="ED7D31" w:themeColor="accent2"/>
          <w:shd w:val="clear" w:color="auto" w:fill="FFFFFF"/>
        </w:rPr>
        <w:t>instead?.</w:t>
      </w:r>
      <w:proofErr w:type="gramEnd"/>
      <w:r w:rsidR="007879C3" w:rsidRPr="005358C8">
        <w:rPr>
          <w:color w:val="ED7D31" w:themeColor="accent2"/>
          <w:shd w:val="clear" w:color="auto" w:fill="FFFFFF"/>
        </w:rPr>
        <w:t xml:space="preserve"> However, </w:t>
      </w:r>
      <w:r w:rsidRPr="005358C8">
        <w:rPr>
          <w:color w:val="ED7D31" w:themeColor="accent2"/>
          <w:shd w:val="clear" w:color="auto" w:fill="FFFFFF"/>
        </w:rPr>
        <w:t xml:space="preserve">social desirability bias </w:t>
      </w:r>
      <w:r w:rsidR="007879C3" w:rsidRPr="005358C8">
        <w:rPr>
          <w:color w:val="ED7D31" w:themeColor="accent2"/>
          <w:shd w:val="clear" w:color="auto" w:fill="FFFFFF"/>
        </w:rPr>
        <w:t xml:space="preserve">in the higher education population has been shown to be minimal (REF). </w:t>
      </w:r>
    </w:p>
    <w:p w14:paraId="0BB287F2" w14:textId="77777777" w:rsidR="007879C3" w:rsidRPr="005358C8" w:rsidRDefault="007879C3" w:rsidP="007879C3">
      <w:pPr>
        <w:rPr>
          <w:color w:val="ED7D31" w:themeColor="accent2"/>
          <w:shd w:val="clear" w:color="auto" w:fill="FFFFFF"/>
        </w:rPr>
      </w:pPr>
    </w:p>
    <w:p w14:paraId="57548DEC" w14:textId="42D1FA06" w:rsidR="00E15B8A" w:rsidRPr="00D436ED" w:rsidRDefault="00E15B8A" w:rsidP="00F73BF8">
      <w:pPr>
        <w:textAlignment w:val="baseline"/>
        <w:rPr>
          <w:color w:val="000000"/>
          <w:shd w:val="clear" w:color="auto" w:fill="FFFFFF"/>
        </w:rPr>
      </w:pPr>
      <w:r w:rsidRPr="00D436ED">
        <w:rPr>
          <w:color w:val="000000"/>
          <w:shd w:val="clear" w:color="auto" w:fill="FFFFFF"/>
        </w:rPr>
        <w:t>Furthermore, many</w:t>
      </w:r>
      <w:r w:rsidRPr="005358C8">
        <w:rPr>
          <w:color w:val="ED7D31" w:themeColor="accent2"/>
          <w:shd w:val="clear" w:color="auto" w:fill="FFFFFF"/>
        </w:rPr>
        <w:t xml:space="preserve">(all?) </w:t>
      </w:r>
      <w:r w:rsidRPr="00D436ED">
        <w:rPr>
          <w:color w:val="000000"/>
          <w:shd w:val="clear" w:color="auto" w:fill="FFFFFF"/>
        </w:rPr>
        <w:t xml:space="preserve">of the studies were of a cross-sectional nature, this gives limited information about the differences and changes influenced by feedback given to students throughout their higher education. Some of the studies also presented a small sample size which doesn’t allow for results to be generalised to the wider population. </w:t>
      </w:r>
    </w:p>
    <w:p w14:paraId="66F5774F" w14:textId="77777777" w:rsidR="00E15B8A" w:rsidRPr="00D436ED" w:rsidRDefault="00E15B8A" w:rsidP="00F73BF8">
      <w:pPr>
        <w:textAlignment w:val="baseline"/>
        <w:rPr>
          <w:color w:val="000000"/>
          <w:shd w:val="clear" w:color="auto" w:fill="FFFFFF"/>
        </w:rPr>
      </w:pPr>
    </w:p>
    <w:p w14:paraId="17A27DA6" w14:textId="1E14E862" w:rsidR="00E15B8A" w:rsidRPr="00FD5C1B" w:rsidRDefault="00E15B8A" w:rsidP="00F73BF8">
      <w:pPr>
        <w:textAlignment w:val="baseline"/>
        <w:rPr>
          <w:color w:val="ED7D31" w:themeColor="accent2"/>
          <w:shd w:val="clear" w:color="auto" w:fill="FFFFFF"/>
        </w:rPr>
      </w:pPr>
      <w:r w:rsidRPr="00FD5C1B">
        <w:rPr>
          <w:color w:val="ED7D31" w:themeColor="accent2"/>
          <w:shd w:val="clear" w:color="auto" w:fill="FFFFFF"/>
        </w:rPr>
        <w:t xml:space="preserve">CASP review? </w:t>
      </w:r>
      <w:r w:rsidR="00FD5C1B">
        <w:rPr>
          <w:color w:val="ED7D31" w:themeColor="accent2"/>
          <w:shd w:val="clear" w:color="auto" w:fill="FFFFFF"/>
        </w:rPr>
        <w:t>– need to understand correct Critical appraisal first to complete table correctly.</w:t>
      </w:r>
    </w:p>
    <w:p w14:paraId="67AEFDEA" w14:textId="77777777" w:rsidR="005D2080" w:rsidRPr="00D436ED" w:rsidRDefault="005D2080" w:rsidP="001D5D12">
      <w:pPr>
        <w:tabs>
          <w:tab w:val="left" w:pos="2982"/>
        </w:tabs>
        <w:rPr>
          <w:color w:val="000000" w:themeColor="text1"/>
          <w:sz w:val="21"/>
          <w:szCs w:val="21"/>
          <w:shd w:val="clear" w:color="auto" w:fill="FFFFFF"/>
        </w:rPr>
      </w:pPr>
    </w:p>
    <w:p w14:paraId="575859C0" w14:textId="77777777" w:rsidR="00F73BF8" w:rsidRPr="00D436ED" w:rsidRDefault="00F73BF8" w:rsidP="00F73BF8">
      <w:pPr>
        <w:textAlignment w:val="baseline"/>
        <w:rPr>
          <w:b/>
          <w:bCs/>
          <w:color w:val="000000"/>
          <w:shd w:val="clear" w:color="auto" w:fill="FFFFFF"/>
        </w:rPr>
      </w:pPr>
    </w:p>
    <w:p w14:paraId="42BBC6A2" w14:textId="6D06B05A" w:rsidR="00727592" w:rsidRPr="00D436ED" w:rsidRDefault="00727592" w:rsidP="00727592">
      <w:pPr>
        <w:textAlignment w:val="baseline"/>
        <w:rPr>
          <w:b/>
          <w:bCs/>
          <w:color w:val="000000"/>
          <w:shd w:val="clear" w:color="auto" w:fill="FFFFFF"/>
        </w:rPr>
      </w:pPr>
      <w:r w:rsidRPr="00D436ED">
        <w:rPr>
          <w:b/>
          <w:bCs/>
          <w:color w:val="000000"/>
          <w:shd w:val="clear" w:color="auto" w:fill="FFFFFF"/>
        </w:rPr>
        <w:t>Implications for future research</w:t>
      </w:r>
      <w:r w:rsidR="00CB4279" w:rsidRPr="00D436ED">
        <w:rPr>
          <w:b/>
          <w:bCs/>
          <w:color w:val="000000"/>
          <w:shd w:val="clear" w:color="auto" w:fill="FFFFFF"/>
        </w:rPr>
        <w:t xml:space="preserve"> </w:t>
      </w:r>
    </w:p>
    <w:p w14:paraId="1BBEF22B" w14:textId="77777777" w:rsidR="00B64CC9" w:rsidRPr="00D436ED" w:rsidRDefault="00B64CC9" w:rsidP="00B64CC9">
      <w:pPr>
        <w:rPr>
          <w:color w:val="000000" w:themeColor="text1"/>
        </w:rPr>
      </w:pPr>
    </w:p>
    <w:p w14:paraId="4E1F7ACC" w14:textId="2693A694" w:rsidR="000B1540" w:rsidRPr="00D436ED" w:rsidRDefault="00882EF4" w:rsidP="001B3B48">
      <w:pPr>
        <w:rPr>
          <w:color w:val="000000" w:themeColor="text1"/>
        </w:rPr>
      </w:pPr>
      <w:r w:rsidRPr="00D436ED">
        <w:rPr>
          <w:color w:val="000000" w:themeColor="text1"/>
        </w:rPr>
        <w:t>Future research should consider individual differences when measuring student memory for feedback such as gender, year of study</w:t>
      </w:r>
      <w:r w:rsidR="000B1540" w:rsidRPr="00D436ED">
        <w:rPr>
          <w:color w:val="000000" w:themeColor="text1"/>
        </w:rPr>
        <w:t xml:space="preserve">, </w:t>
      </w:r>
      <w:r w:rsidRPr="00D436ED">
        <w:rPr>
          <w:color w:val="000000" w:themeColor="text1"/>
        </w:rPr>
        <w:t>motivation</w:t>
      </w:r>
      <w:r w:rsidR="000B1540" w:rsidRPr="00D436ED">
        <w:rPr>
          <w:color w:val="000000" w:themeColor="text1"/>
        </w:rPr>
        <w:t xml:space="preserve">, </w:t>
      </w:r>
      <w:r w:rsidR="000B1540" w:rsidRPr="00D436ED">
        <w:rPr>
          <w:color w:val="000000" w:themeColor="text1"/>
        </w:rPr>
        <w:t>measurements of SLR, metacognition and emotions</w:t>
      </w:r>
      <w:r w:rsidR="000B1540" w:rsidRPr="00D436ED">
        <w:rPr>
          <w:color w:val="000000" w:themeColor="text1"/>
        </w:rPr>
        <w:t xml:space="preserve">. </w:t>
      </w:r>
      <w:proofErr w:type="spellStart"/>
      <w:r w:rsidR="00B64CC9" w:rsidRPr="00D436ED">
        <w:rPr>
          <w:color w:val="000000" w:themeColor="text1"/>
        </w:rPr>
        <w:t>Vermunt</w:t>
      </w:r>
      <w:proofErr w:type="spellEnd"/>
      <w:r w:rsidR="00B64CC9" w:rsidRPr="00D436ED">
        <w:rPr>
          <w:color w:val="000000" w:themeColor="text1"/>
        </w:rPr>
        <w:t xml:space="preserve"> &amp; </w:t>
      </w:r>
      <w:proofErr w:type="spellStart"/>
      <w:r w:rsidR="00B64CC9" w:rsidRPr="00D436ED">
        <w:rPr>
          <w:color w:val="000000" w:themeColor="text1"/>
        </w:rPr>
        <w:t xml:space="preserve">Donche </w:t>
      </w:r>
      <w:proofErr w:type="spellEnd"/>
      <w:r w:rsidR="00B64CC9" w:rsidRPr="00D436ED">
        <w:rPr>
          <w:color w:val="000000" w:themeColor="text1"/>
        </w:rPr>
        <w:t>(2017) suggests investigation into students use of cognitive strategies in more specified areas of learning, which emphasises the need for an exploration into</w:t>
      </w:r>
      <w:r w:rsidR="00007F05">
        <w:rPr>
          <w:color w:val="000000" w:themeColor="text1"/>
        </w:rPr>
        <w:t xml:space="preserve"> student’s</w:t>
      </w:r>
      <w:r w:rsidR="00B64CC9" w:rsidRPr="00D436ED">
        <w:rPr>
          <w:color w:val="000000" w:themeColor="text1"/>
        </w:rPr>
        <w:t xml:space="preserve"> memory for feedback. </w:t>
      </w:r>
      <w:r w:rsidR="00007F05" w:rsidRPr="00D436ED">
        <w:rPr>
          <w:color w:val="000000" w:themeColor="text1"/>
        </w:rPr>
        <w:t>Boyle et al</w:t>
      </w:r>
      <w:r w:rsidR="00007F05">
        <w:rPr>
          <w:color w:val="000000" w:themeColor="text1"/>
        </w:rPr>
        <w:t>.</w:t>
      </w:r>
      <w:r w:rsidR="00007F05" w:rsidRPr="00D436ED">
        <w:rPr>
          <w:color w:val="000000" w:themeColor="text1"/>
        </w:rPr>
        <w:t xml:space="preserve"> (2020) acknowledged the limitations of the self-reported measure of cognitive processing, which highlights the need for future studies to use a behavioural measurement such as a recall task which has been used successful in many of the articles in this review. </w:t>
      </w:r>
      <w:r w:rsidR="00B64CC9" w:rsidRPr="00D436ED">
        <w:rPr>
          <w:color w:val="000000" w:themeColor="text1"/>
        </w:rPr>
        <w:t xml:space="preserve">It is suggested that eye tracking be used alongside </w:t>
      </w:r>
      <w:r w:rsidR="00007F05">
        <w:rPr>
          <w:color w:val="000000" w:themeColor="text1"/>
        </w:rPr>
        <w:t xml:space="preserve">memory </w:t>
      </w:r>
      <w:r w:rsidR="00B64CC9" w:rsidRPr="00D436ED">
        <w:rPr>
          <w:color w:val="000000" w:themeColor="text1"/>
        </w:rPr>
        <w:t xml:space="preserve">recall for task specific findings relating to cognitive processing of information. </w:t>
      </w:r>
      <w:r w:rsidR="00007F05" w:rsidRPr="00D436ED">
        <w:rPr>
          <w:color w:val="000000" w:themeColor="text1"/>
        </w:rPr>
        <w:t xml:space="preserve">It would be </w:t>
      </w:r>
      <w:r w:rsidR="00007F05" w:rsidRPr="00D436ED">
        <w:rPr>
          <w:color w:val="000000" w:themeColor="text1"/>
        </w:rPr>
        <w:lastRenderedPageBreak/>
        <w:t>advantageous to use an eye tracker to measure student memory for feedback (Damiano &amp; Walther, 2018; Berndt et al</w:t>
      </w:r>
      <w:r w:rsidR="00007F05">
        <w:rPr>
          <w:color w:val="000000" w:themeColor="text1"/>
        </w:rPr>
        <w:t>.</w:t>
      </w:r>
      <w:r w:rsidR="00007F05" w:rsidRPr="00D436ED">
        <w:rPr>
          <w:color w:val="000000" w:themeColor="text1"/>
        </w:rPr>
        <w:t>, 201</w:t>
      </w:r>
      <w:r w:rsidR="00007F05">
        <w:rPr>
          <w:color w:val="000000" w:themeColor="text1"/>
        </w:rPr>
        <w:t>7</w:t>
      </w:r>
      <w:r w:rsidR="00007F05" w:rsidRPr="00D436ED">
        <w:rPr>
          <w:color w:val="000000" w:themeColor="text1"/>
        </w:rPr>
        <w:t>; Ramey et al</w:t>
      </w:r>
      <w:r w:rsidR="00007F05">
        <w:rPr>
          <w:color w:val="000000" w:themeColor="text1"/>
        </w:rPr>
        <w:t>.</w:t>
      </w:r>
      <w:r w:rsidR="00007F05" w:rsidRPr="00D436ED">
        <w:rPr>
          <w:color w:val="000000" w:themeColor="text1"/>
        </w:rPr>
        <w:t>, 2019), however due to COVID-19 constraints, it would not be feasible to conduct a study in a laboratory setting</w:t>
      </w:r>
      <w:r w:rsidR="00007F05">
        <w:rPr>
          <w:color w:val="000000" w:themeColor="text1"/>
        </w:rPr>
        <w:t xml:space="preserve"> at this time</w:t>
      </w:r>
      <w:r w:rsidR="00007F05" w:rsidRPr="00D436ED">
        <w:rPr>
          <w:color w:val="000000" w:themeColor="text1"/>
        </w:rPr>
        <w:t>.</w:t>
      </w:r>
      <w:r w:rsidR="001B3B48">
        <w:rPr>
          <w:color w:val="000000" w:themeColor="text1"/>
        </w:rPr>
        <w:t xml:space="preserve"> In relation to study </w:t>
      </w:r>
      <w:proofErr w:type="spellStart"/>
      <w:r w:rsidR="001B3B48">
        <w:rPr>
          <w:color w:val="000000" w:themeColor="text1"/>
        </w:rPr>
        <w:t>desing</w:t>
      </w:r>
      <w:proofErr w:type="spellEnd"/>
      <w:r w:rsidR="001B3B48">
        <w:rPr>
          <w:color w:val="000000" w:themeColor="text1"/>
        </w:rPr>
        <w:t>, b</w:t>
      </w:r>
      <w:r w:rsidR="00AD2AF1" w:rsidRPr="00D436ED">
        <w:rPr>
          <w:color w:val="000000" w:themeColor="text1"/>
        </w:rPr>
        <w:t xml:space="preserve">ased on </w:t>
      </w:r>
      <w:proofErr w:type="spellStart"/>
      <w:r w:rsidR="00CA22C7" w:rsidRPr="00506771">
        <w:rPr>
          <w:color w:val="000000"/>
        </w:rPr>
        <w:t>İli̇c</w:t>
      </w:r>
      <w:proofErr w:type="spellEnd"/>
      <w:r w:rsidR="00491133" w:rsidRPr="00D436ED">
        <w:rPr>
          <w:color w:val="000000" w:themeColor="text1"/>
        </w:rPr>
        <w:t xml:space="preserve"> </w:t>
      </w:r>
      <w:r w:rsidR="00AD2AF1" w:rsidRPr="00D436ED">
        <w:rPr>
          <w:color w:val="000000" w:themeColor="text1"/>
        </w:rPr>
        <w:t>and</w:t>
      </w:r>
      <w:r w:rsidR="00491133" w:rsidRPr="00D436ED">
        <w:rPr>
          <w:color w:val="000000" w:themeColor="text1"/>
        </w:rPr>
        <w:t xml:space="preserve"> </w:t>
      </w:r>
      <w:proofErr w:type="spellStart"/>
      <w:r w:rsidR="00491133" w:rsidRPr="00D436ED">
        <w:rPr>
          <w:color w:val="000000" w:themeColor="text1"/>
        </w:rPr>
        <w:t>Akbulut</w:t>
      </w:r>
      <w:r w:rsidR="00AD2AF1" w:rsidRPr="00D436ED">
        <w:rPr>
          <w:color w:val="000000" w:themeColor="text1"/>
        </w:rPr>
        <w:t>’s</w:t>
      </w:r>
      <w:proofErr w:type="spellEnd"/>
      <w:r w:rsidR="00AD2AF1" w:rsidRPr="00D436ED">
        <w:rPr>
          <w:color w:val="000000" w:themeColor="text1"/>
        </w:rPr>
        <w:t xml:space="preserve"> </w:t>
      </w:r>
      <w:r w:rsidR="00491133" w:rsidRPr="00D436ED">
        <w:rPr>
          <w:color w:val="000000" w:themeColor="text1"/>
        </w:rPr>
        <w:t>(2019)</w:t>
      </w:r>
      <w:r w:rsidR="00491133" w:rsidRPr="00D436ED">
        <w:rPr>
          <w:color w:val="000000" w:themeColor="text1"/>
        </w:rPr>
        <w:t xml:space="preserve"> </w:t>
      </w:r>
      <w:r w:rsidR="00AD2AF1" w:rsidRPr="00D436ED">
        <w:rPr>
          <w:color w:val="000000" w:themeColor="text1"/>
        </w:rPr>
        <w:t xml:space="preserve">findings, participants should spend the same amount of time viewing feedback and completing the distractor tasks to ensure fluency differences are accounted for. </w:t>
      </w:r>
      <w:r w:rsidR="00B41B4E">
        <w:rPr>
          <w:color w:val="000000" w:themeColor="text1"/>
        </w:rPr>
        <w:t xml:space="preserve">Additionally, to </w:t>
      </w:r>
      <w:r w:rsidR="00AD2AF1" w:rsidRPr="00D436ED">
        <w:rPr>
          <w:color w:val="000000" w:themeColor="text1"/>
        </w:rPr>
        <w:t>eliminate</w:t>
      </w:r>
      <w:r w:rsidR="00623E9D" w:rsidRPr="00D436ED">
        <w:rPr>
          <w:color w:val="000000" w:themeColor="text1"/>
        </w:rPr>
        <w:t xml:space="preserve"> potential effects of competence</w:t>
      </w:r>
      <w:r w:rsidR="00AD2AF1" w:rsidRPr="00D436ED">
        <w:rPr>
          <w:color w:val="000000" w:themeColor="text1"/>
        </w:rPr>
        <w:t xml:space="preserve"> </w:t>
      </w:r>
      <w:r w:rsidR="00623E9D" w:rsidRPr="00D436ED">
        <w:rPr>
          <w:color w:val="000000" w:themeColor="text1"/>
        </w:rPr>
        <w:t xml:space="preserve">as </w:t>
      </w:r>
      <w:r w:rsidR="00AD2AF1" w:rsidRPr="00D436ED">
        <w:rPr>
          <w:color w:val="000000" w:themeColor="text1"/>
        </w:rPr>
        <w:t>demonstrated in</w:t>
      </w:r>
      <w:r w:rsidR="00623E9D" w:rsidRPr="00D436ED">
        <w:rPr>
          <w:color w:val="000000" w:themeColor="text1"/>
        </w:rPr>
        <w:t xml:space="preserve"> Berndt et al</w:t>
      </w:r>
      <w:r w:rsidR="004769A1">
        <w:rPr>
          <w:color w:val="000000" w:themeColor="text1"/>
        </w:rPr>
        <w:t>.</w:t>
      </w:r>
      <w:r w:rsidR="00623E9D" w:rsidRPr="00D436ED">
        <w:rPr>
          <w:color w:val="000000" w:themeColor="text1"/>
        </w:rPr>
        <w:t xml:space="preserve"> (201</w:t>
      </w:r>
      <w:r w:rsidR="00CA22C7">
        <w:rPr>
          <w:color w:val="000000" w:themeColor="text1"/>
        </w:rPr>
        <w:t>7</w:t>
      </w:r>
      <w:r w:rsidR="00623E9D" w:rsidRPr="00D436ED">
        <w:rPr>
          <w:color w:val="000000" w:themeColor="text1"/>
        </w:rPr>
        <w:t>), a hypothetical situation could be used.</w:t>
      </w:r>
      <w:r w:rsidR="007624C4" w:rsidRPr="00D436ED">
        <w:rPr>
          <w:color w:val="000000" w:themeColor="text1"/>
        </w:rPr>
        <w:t xml:space="preserve"> Though this does eradicate any personal benefit from the feedback, which influences attention (Taylor et al</w:t>
      </w:r>
      <w:r w:rsidR="004769A1">
        <w:rPr>
          <w:color w:val="000000" w:themeColor="text1"/>
        </w:rPr>
        <w:t>.</w:t>
      </w:r>
      <w:r w:rsidR="007624C4" w:rsidRPr="00D436ED">
        <w:rPr>
          <w:color w:val="000000" w:themeColor="text1"/>
        </w:rPr>
        <w:t>, 2020)</w:t>
      </w:r>
      <w:r w:rsidR="00B41B4E">
        <w:rPr>
          <w:color w:val="000000" w:themeColor="text1"/>
        </w:rPr>
        <w:t xml:space="preserve"> likewise, this could remove the emotional impact</w:t>
      </w:r>
      <w:r w:rsidR="00AD2AF1" w:rsidRPr="00D436ED">
        <w:rPr>
          <w:color w:val="000000" w:themeColor="text1"/>
        </w:rPr>
        <w:t xml:space="preserve">. </w:t>
      </w:r>
      <w:r w:rsidR="00007F05">
        <w:rPr>
          <w:color w:val="000000" w:themeColor="text1"/>
        </w:rPr>
        <w:t xml:space="preserve">Another element to consider is that </w:t>
      </w:r>
      <w:r w:rsidR="00007F05">
        <w:rPr>
          <w:color w:val="000000" w:themeColor="text1"/>
          <w:shd w:val="clear" w:color="auto" w:fill="FFFFFF"/>
        </w:rPr>
        <w:t>s</w:t>
      </w:r>
      <w:r w:rsidR="000B1540" w:rsidRPr="00D436ED">
        <w:rPr>
          <w:color w:val="000000" w:themeColor="text1"/>
          <w:shd w:val="clear" w:color="auto" w:fill="FFFFFF"/>
        </w:rPr>
        <w:t>tudents being told to memorise the feedback and being aware of the task at hand may influence the results in line with Carmona et al</w:t>
      </w:r>
      <w:r w:rsidR="004769A1">
        <w:rPr>
          <w:color w:val="000000" w:themeColor="text1"/>
          <w:shd w:val="clear" w:color="auto" w:fill="FFFFFF"/>
        </w:rPr>
        <w:t>.</w:t>
      </w:r>
      <w:r w:rsidR="000B1540" w:rsidRPr="00D436ED">
        <w:rPr>
          <w:color w:val="000000" w:themeColor="text1"/>
          <w:shd w:val="clear" w:color="auto" w:fill="FFFFFF"/>
        </w:rPr>
        <w:t xml:space="preserve"> (2019)</w:t>
      </w:r>
      <w:r w:rsidR="00007F05">
        <w:rPr>
          <w:color w:val="000000" w:themeColor="text1"/>
          <w:shd w:val="clear" w:color="auto" w:fill="FFFFFF"/>
        </w:rPr>
        <w:t>.</w:t>
      </w:r>
      <w:r w:rsidR="00B41B4E">
        <w:rPr>
          <w:color w:val="000000" w:themeColor="text1"/>
          <w:shd w:val="clear" w:color="auto" w:fill="FFFFFF"/>
        </w:rPr>
        <w:t xml:space="preserve"> </w:t>
      </w:r>
      <w:r w:rsidR="00007F05">
        <w:rPr>
          <w:color w:val="000000" w:themeColor="text1"/>
          <w:shd w:val="clear" w:color="auto" w:fill="FFFFFF"/>
        </w:rPr>
        <w:t>Therefore,</w:t>
      </w:r>
      <w:r w:rsidR="00B41B4E">
        <w:rPr>
          <w:color w:val="000000" w:themeColor="text1"/>
          <w:shd w:val="clear" w:color="auto" w:fill="FFFFFF"/>
        </w:rPr>
        <w:t xml:space="preserve"> </w:t>
      </w:r>
      <w:r w:rsidR="00D57EAE">
        <w:rPr>
          <w:color w:val="000000" w:themeColor="text1"/>
          <w:shd w:val="clear" w:color="auto" w:fill="FFFFFF"/>
        </w:rPr>
        <w:t>an</w:t>
      </w:r>
      <w:r w:rsidR="00007F05">
        <w:rPr>
          <w:color w:val="000000" w:themeColor="text1"/>
          <w:shd w:val="clear" w:color="auto" w:fill="FFFFFF"/>
        </w:rPr>
        <w:t xml:space="preserve"> </w:t>
      </w:r>
      <w:r w:rsidR="00D57EAE">
        <w:rPr>
          <w:color w:val="000000" w:themeColor="text1"/>
          <w:shd w:val="clear" w:color="auto" w:fill="FFFFFF"/>
        </w:rPr>
        <w:t xml:space="preserve">element of deception could be used </w:t>
      </w:r>
      <w:r w:rsidR="00B41B4E">
        <w:rPr>
          <w:color w:val="000000" w:themeColor="text1"/>
          <w:shd w:val="clear" w:color="auto" w:fill="FFFFFF"/>
        </w:rPr>
        <w:t>to combat this issue</w:t>
      </w:r>
      <w:r w:rsidR="00007F05">
        <w:rPr>
          <w:color w:val="000000" w:themeColor="text1"/>
          <w:shd w:val="clear" w:color="auto" w:fill="FFFFFF"/>
        </w:rPr>
        <w:t xml:space="preserve">; </w:t>
      </w:r>
      <w:r w:rsidR="00B41B4E">
        <w:rPr>
          <w:color w:val="000000" w:themeColor="text1"/>
          <w:shd w:val="clear" w:color="auto" w:fill="FFFFFF"/>
        </w:rPr>
        <w:t xml:space="preserve">the ethical </w:t>
      </w:r>
      <w:r w:rsidR="00D57EAE">
        <w:rPr>
          <w:color w:val="000000" w:themeColor="text1"/>
          <w:shd w:val="clear" w:color="auto" w:fill="FFFFFF"/>
        </w:rPr>
        <w:t xml:space="preserve">implications of this type of </w:t>
      </w:r>
      <w:r w:rsidR="00B41B4E">
        <w:rPr>
          <w:color w:val="000000" w:themeColor="text1"/>
          <w:shd w:val="clear" w:color="auto" w:fill="FFFFFF"/>
        </w:rPr>
        <w:t xml:space="preserve">study design should be considered. </w:t>
      </w:r>
    </w:p>
    <w:p w14:paraId="65483438" w14:textId="1EF3763F" w:rsidR="00167061" w:rsidRDefault="00C46D2D" w:rsidP="00167061">
      <w:pPr>
        <w:spacing w:before="100" w:beforeAutospacing="1" w:after="100" w:afterAutospacing="1"/>
        <w:rPr>
          <w:b/>
          <w:bCs/>
          <w:color w:val="000000"/>
          <w:shd w:val="clear" w:color="auto" w:fill="FFFFFF"/>
        </w:rPr>
      </w:pPr>
      <w:r w:rsidRPr="00D436ED">
        <w:rPr>
          <w:b/>
          <w:bCs/>
          <w:color w:val="000000"/>
          <w:shd w:val="clear" w:color="auto" w:fill="FFFFFF"/>
        </w:rPr>
        <w:t xml:space="preserve">Conclusions </w:t>
      </w:r>
    </w:p>
    <w:p w14:paraId="5D02276C" w14:textId="77777777" w:rsidR="005D0B12" w:rsidRDefault="00BD0FC4" w:rsidP="005D0B12">
      <w:pPr>
        <w:rPr>
          <w:b/>
          <w:bCs/>
          <w:color w:val="000000"/>
          <w:shd w:val="clear" w:color="auto" w:fill="FFFFFF"/>
        </w:rPr>
      </w:pPr>
      <w:r>
        <w:rPr>
          <w:color w:val="000000" w:themeColor="text1"/>
          <w:shd w:val="clear" w:color="auto" w:fill="FFFFFF"/>
        </w:rPr>
        <w:t>The studies presented in this review emphasise contradicting findings surrounding the most effective feedback for students to process at higher education level. The reviewed literature indicates that motivated students are more likely to engage with their feedback than those who are less motivated. Limited research was found in relation to the influence type</w:t>
      </w:r>
      <w:r w:rsidR="005D0B12">
        <w:rPr>
          <w:color w:val="000000" w:themeColor="text1"/>
          <w:shd w:val="clear" w:color="auto" w:fill="FFFFFF"/>
        </w:rPr>
        <w:t xml:space="preserve"> and amount</w:t>
      </w:r>
      <w:r>
        <w:rPr>
          <w:color w:val="000000" w:themeColor="text1"/>
          <w:shd w:val="clear" w:color="auto" w:fill="FFFFFF"/>
        </w:rPr>
        <w:t xml:space="preserve"> of feedback, and motivation have on memory for feedback. </w:t>
      </w:r>
      <w:r w:rsidR="003C7C3B">
        <w:rPr>
          <w:color w:val="000000" w:themeColor="text1"/>
          <w:shd w:val="clear" w:color="auto" w:fill="FFFFFF"/>
        </w:rPr>
        <w:t>There are many variables to be considered when exploring memory for feedback whilst accounting for feedback type and amount in addition to the role motivation plays.</w:t>
      </w:r>
      <w:r w:rsidR="003C7C3B">
        <w:rPr>
          <w:color w:val="000000" w:themeColor="text1"/>
          <w:shd w:val="clear" w:color="auto" w:fill="FFFFFF"/>
        </w:rPr>
        <w:t xml:space="preserve"> </w:t>
      </w:r>
      <w:r w:rsidR="003C7C3B">
        <w:rPr>
          <w:color w:val="000000" w:themeColor="text1"/>
          <w:shd w:val="clear" w:color="auto" w:fill="FFFFFF"/>
        </w:rPr>
        <w:t xml:space="preserve">Further research should be carried out to consider feedback content and students processing of feedback with the consideration of individual differences. This will add to the ever-evolving research area of giving effective student feedback. </w:t>
      </w:r>
    </w:p>
    <w:p w14:paraId="7F10B929" w14:textId="77777777" w:rsidR="005D0B12" w:rsidRDefault="005D0B12" w:rsidP="005D0B12">
      <w:pPr>
        <w:rPr>
          <w:b/>
          <w:bCs/>
          <w:color w:val="000000"/>
          <w:shd w:val="clear" w:color="auto" w:fill="FFFFFF"/>
        </w:rPr>
      </w:pPr>
    </w:p>
    <w:p w14:paraId="16F14AC4" w14:textId="48B2AA59" w:rsidR="00AA74B2" w:rsidRPr="00AA74B2" w:rsidRDefault="00F95038" w:rsidP="005D0B12">
      <w:pPr>
        <w:rPr>
          <w:b/>
          <w:bCs/>
          <w:color w:val="000000"/>
          <w:shd w:val="clear" w:color="auto" w:fill="FFFFFF"/>
        </w:rPr>
      </w:pPr>
      <w:r w:rsidRPr="00AA74B2">
        <w:rPr>
          <w:color w:val="000000" w:themeColor="text1"/>
        </w:rPr>
        <w:t>The</w:t>
      </w:r>
      <w:r w:rsidR="006B62E0" w:rsidRPr="00AA74B2">
        <w:rPr>
          <w:color w:val="000000" w:themeColor="text1"/>
        </w:rPr>
        <w:t xml:space="preserve"> specific</w:t>
      </w:r>
      <w:r w:rsidRPr="00AA74B2">
        <w:rPr>
          <w:color w:val="000000" w:themeColor="text1"/>
        </w:rPr>
        <w:t xml:space="preserve"> gap in the literature that the following project aims to fill i</w:t>
      </w:r>
      <w:r w:rsidR="00A04738" w:rsidRPr="00AA74B2">
        <w:rPr>
          <w:color w:val="000000" w:themeColor="text1"/>
        </w:rPr>
        <w:t>s measuring memory for both positive and negative feedback, as well as, extended and limited feedback, with a recall task whilst also accounting for individuals self-reported motivation differences. This project will be carried out in a welsh population with</w:t>
      </w:r>
      <w:r w:rsidR="00A04738" w:rsidRPr="00D436ED">
        <w:rPr>
          <w:color w:val="000000" w:themeColor="text1"/>
        </w:rPr>
        <w:t xml:space="preserve"> higher education students.</w:t>
      </w:r>
      <w:r w:rsidR="005D0B12">
        <w:rPr>
          <w:color w:val="000000" w:themeColor="text1"/>
        </w:rPr>
        <w:t xml:space="preserve"> </w:t>
      </w:r>
      <w:r w:rsidR="00AA74B2" w:rsidRPr="00AA74B2">
        <w:rPr>
          <w:bCs/>
          <w:iCs/>
          <w:color w:val="000000" w:themeColor="text1"/>
        </w:rPr>
        <w:t>Consequently, the research question to be addressed is; Does the type of feedback (in terms of amount and phrasing), and reported levels of motivation impact memory for feedback on higher education assessments</w:t>
      </w:r>
      <w:r w:rsidR="00AA74B2">
        <w:rPr>
          <w:bCs/>
          <w:iCs/>
          <w:color w:val="000000" w:themeColor="text1"/>
        </w:rPr>
        <w:t xml:space="preserve">? </w:t>
      </w:r>
      <w:r w:rsidR="00AA74B2" w:rsidRPr="00AA74B2">
        <w:rPr>
          <w:color w:val="000000" w:themeColor="text1"/>
        </w:rPr>
        <w:t xml:space="preserve">The aim of the study will be to examine the effects of phrasing (positive/negative) and length of feedback (limited/extended), as well as reported levels of motivation, on memory for feedback comments provided on a hypothetical piece of work. The results from the study could be used to direct future feedback comments provided on student work to enhance learning, as it hopes to point out the most effective, memorable way to give feedback. </w:t>
      </w:r>
    </w:p>
    <w:p w14:paraId="78FCE9E3" w14:textId="49C35DDC" w:rsidR="00F94417" w:rsidRDefault="00F94417" w:rsidP="00506771">
      <w:pPr>
        <w:pStyle w:val="Heading2"/>
        <w:shd w:val="clear" w:color="auto" w:fill="FFFFFF"/>
        <w:spacing w:before="0"/>
        <w:rPr>
          <w:rFonts w:ascii="Times New Roman" w:hAnsi="Times New Roman" w:cs="Times New Roman"/>
          <w:b/>
          <w:bCs/>
          <w:color w:val="000000"/>
          <w:sz w:val="24"/>
          <w:szCs w:val="24"/>
        </w:rPr>
      </w:pPr>
    </w:p>
    <w:p w14:paraId="66F48E05" w14:textId="4EF9527F" w:rsidR="00757996" w:rsidRDefault="00757996" w:rsidP="00757996"/>
    <w:p w14:paraId="4DDEB591" w14:textId="73E856F0" w:rsidR="00757996" w:rsidRDefault="00757996" w:rsidP="00757996"/>
    <w:p w14:paraId="335C182B" w14:textId="6F180182" w:rsidR="00757996" w:rsidRDefault="00757996" w:rsidP="00757996"/>
    <w:p w14:paraId="06FEDAE8" w14:textId="7A20A15D" w:rsidR="00757996" w:rsidRDefault="00757996" w:rsidP="00757996"/>
    <w:p w14:paraId="26302E4D" w14:textId="79CE0197" w:rsidR="005D0B12" w:rsidRDefault="005D0B12" w:rsidP="00506771">
      <w:pPr>
        <w:pStyle w:val="Heading2"/>
        <w:shd w:val="clear" w:color="auto" w:fill="FFFFFF"/>
        <w:spacing w:before="0"/>
        <w:rPr>
          <w:rFonts w:ascii="Times New Roman" w:hAnsi="Times New Roman" w:cs="Times New Roman"/>
          <w:b/>
          <w:bCs/>
          <w:color w:val="000000"/>
          <w:sz w:val="24"/>
          <w:szCs w:val="24"/>
        </w:rPr>
      </w:pPr>
    </w:p>
    <w:p w14:paraId="6F200699" w14:textId="77777777" w:rsidR="0069702B" w:rsidRPr="0069702B" w:rsidRDefault="0069702B" w:rsidP="0069702B"/>
    <w:p w14:paraId="6C70CCB0" w14:textId="77777777" w:rsidR="005D0B12" w:rsidRDefault="005D0B12" w:rsidP="00506771">
      <w:pPr>
        <w:pStyle w:val="Heading2"/>
        <w:shd w:val="clear" w:color="auto" w:fill="FFFFFF"/>
        <w:spacing w:before="0"/>
        <w:rPr>
          <w:rFonts w:ascii="Times New Roman" w:hAnsi="Times New Roman" w:cs="Times New Roman"/>
          <w:b/>
          <w:bCs/>
          <w:color w:val="000000"/>
          <w:sz w:val="24"/>
          <w:szCs w:val="24"/>
        </w:rPr>
      </w:pPr>
    </w:p>
    <w:p w14:paraId="161CFEA5" w14:textId="216CF7F2" w:rsidR="00506771" w:rsidRPr="00506771" w:rsidRDefault="00506771" w:rsidP="00506771">
      <w:pPr>
        <w:pStyle w:val="Heading2"/>
        <w:shd w:val="clear" w:color="auto" w:fill="FFFFFF"/>
        <w:spacing w:before="0"/>
        <w:rPr>
          <w:rFonts w:ascii="Times New Roman" w:hAnsi="Times New Roman" w:cs="Times New Roman"/>
          <w:color w:val="000000"/>
          <w:sz w:val="24"/>
          <w:szCs w:val="24"/>
        </w:rPr>
      </w:pPr>
      <w:r w:rsidRPr="00506771">
        <w:rPr>
          <w:rFonts w:ascii="Times New Roman" w:hAnsi="Times New Roman" w:cs="Times New Roman"/>
          <w:b/>
          <w:bCs/>
          <w:color w:val="000000"/>
          <w:sz w:val="24"/>
          <w:szCs w:val="24"/>
        </w:rPr>
        <w:t>References</w:t>
      </w:r>
    </w:p>
    <w:p w14:paraId="426DC73F"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 xml:space="preserve">Abrahamson, D., &amp; Mann, J. (2018). For whom is the feedback intended? A student-focused critical analysis of </w:t>
      </w:r>
      <w:proofErr w:type="spellStart"/>
      <w:r w:rsidRPr="00506771">
        <w:rPr>
          <w:color w:val="000000"/>
        </w:rPr>
        <w:t>turnitin</w:t>
      </w:r>
      <w:proofErr w:type="spellEnd"/>
      <w:r w:rsidRPr="00506771">
        <w:rPr>
          <w:color w:val="000000"/>
        </w:rPr>
        <w:t xml:space="preserve"> software as a tool for learning.</w:t>
      </w:r>
      <w:r w:rsidRPr="00506771">
        <w:rPr>
          <w:rStyle w:val="apple-converted-space"/>
          <w:color w:val="000000"/>
        </w:rPr>
        <w:t> </w:t>
      </w:r>
      <w:r w:rsidRPr="00506771">
        <w:rPr>
          <w:i/>
          <w:iCs/>
          <w:color w:val="000000"/>
        </w:rPr>
        <w:t xml:space="preserve">Journal </w:t>
      </w:r>
      <w:proofErr w:type="gramStart"/>
      <w:r w:rsidRPr="00506771">
        <w:rPr>
          <w:i/>
          <w:iCs/>
          <w:color w:val="000000"/>
        </w:rPr>
        <w:t>Of</w:t>
      </w:r>
      <w:proofErr w:type="gramEnd"/>
      <w:r w:rsidRPr="00506771">
        <w:rPr>
          <w:i/>
          <w:iCs/>
          <w:color w:val="000000"/>
        </w:rPr>
        <w:t xml:space="preserve"> Pedagogical Research</w:t>
      </w:r>
      <w:r w:rsidRPr="00506771">
        <w:rPr>
          <w:color w:val="000000"/>
        </w:rPr>
        <w:t>,</w:t>
      </w:r>
      <w:r w:rsidRPr="00506771">
        <w:rPr>
          <w:rStyle w:val="apple-converted-space"/>
          <w:color w:val="000000"/>
        </w:rPr>
        <w:t> </w:t>
      </w:r>
      <w:r w:rsidRPr="00506771">
        <w:rPr>
          <w:i/>
          <w:iCs/>
          <w:color w:val="000000"/>
        </w:rPr>
        <w:t>2</w:t>
      </w:r>
      <w:r w:rsidRPr="00506771">
        <w:rPr>
          <w:color w:val="000000"/>
        </w:rPr>
        <w:t>(3), 145-166. Retrieved 7 April 2021, from.</w:t>
      </w:r>
    </w:p>
    <w:p w14:paraId="29CCD43E"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 xml:space="preserve">Ackerman, D., &amp; Gross, B. (2010). Instructor Feedback: How Much Do Students Really </w:t>
      </w:r>
      <w:proofErr w:type="gramStart"/>
      <w:r w:rsidRPr="00506771">
        <w:rPr>
          <w:color w:val="000000"/>
        </w:rPr>
        <w:t>Want?.</w:t>
      </w:r>
      <w:proofErr w:type="gramEnd"/>
      <w:r w:rsidRPr="00506771">
        <w:rPr>
          <w:rStyle w:val="apple-converted-space"/>
          <w:color w:val="000000"/>
        </w:rPr>
        <w:t> </w:t>
      </w:r>
      <w:r w:rsidRPr="00506771">
        <w:rPr>
          <w:i/>
          <w:iCs/>
          <w:color w:val="000000"/>
        </w:rPr>
        <w:t xml:space="preserve">Journal </w:t>
      </w:r>
      <w:proofErr w:type="gramStart"/>
      <w:r w:rsidRPr="00506771">
        <w:rPr>
          <w:i/>
          <w:iCs/>
          <w:color w:val="000000"/>
        </w:rPr>
        <w:t>Of</w:t>
      </w:r>
      <w:proofErr w:type="gramEnd"/>
      <w:r w:rsidRPr="00506771">
        <w:rPr>
          <w:i/>
          <w:iCs/>
          <w:color w:val="000000"/>
        </w:rPr>
        <w:t xml:space="preserve"> Marketing Education</w:t>
      </w:r>
      <w:r w:rsidRPr="00506771">
        <w:rPr>
          <w:color w:val="000000"/>
        </w:rPr>
        <w:t>,</w:t>
      </w:r>
      <w:r w:rsidRPr="00506771">
        <w:rPr>
          <w:rStyle w:val="apple-converted-space"/>
          <w:color w:val="000000"/>
        </w:rPr>
        <w:t> </w:t>
      </w:r>
      <w:r w:rsidRPr="00506771">
        <w:rPr>
          <w:i/>
          <w:iCs/>
          <w:color w:val="000000"/>
        </w:rPr>
        <w:t>32</w:t>
      </w:r>
      <w:r w:rsidRPr="00506771">
        <w:rPr>
          <w:color w:val="000000"/>
        </w:rPr>
        <w:t>(2), 172-181. https://doi.org/10.1177/0273475309360159</w:t>
      </w:r>
    </w:p>
    <w:p w14:paraId="31F7158F"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 xml:space="preserve">Ackerman, D., </w:t>
      </w:r>
      <w:proofErr w:type="spellStart"/>
      <w:r w:rsidRPr="00506771">
        <w:rPr>
          <w:color w:val="000000"/>
        </w:rPr>
        <w:t>Dommeyer</w:t>
      </w:r>
      <w:proofErr w:type="spellEnd"/>
      <w:r w:rsidRPr="00506771">
        <w:rPr>
          <w:color w:val="000000"/>
        </w:rPr>
        <w:t>, C., &amp; Gross, B. (2016). The Effects of Source, Revision Possibility, and Amount of Feedback on Marketing Students’ Impressions of Feedback on an Assignment.</w:t>
      </w:r>
      <w:r w:rsidRPr="00506771">
        <w:rPr>
          <w:rStyle w:val="apple-converted-space"/>
          <w:color w:val="000000"/>
        </w:rPr>
        <w:t> </w:t>
      </w:r>
      <w:r w:rsidRPr="00506771">
        <w:rPr>
          <w:i/>
          <w:iCs/>
          <w:color w:val="000000"/>
        </w:rPr>
        <w:t xml:space="preserve">Journal </w:t>
      </w:r>
      <w:proofErr w:type="gramStart"/>
      <w:r w:rsidRPr="00506771">
        <w:rPr>
          <w:i/>
          <w:iCs/>
          <w:color w:val="000000"/>
        </w:rPr>
        <w:t>Of</w:t>
      </w:r>
      <w:proofErr w:type="gramEnd"/>
      <w:r w:rsidRPr="00506771">
        <w:rPr>
          <w:i/>
          <w:iCs/>
          <w:color w:val="000000"/>
        </w:rPr>
        <w:t xml:space="preserve"> Marketing Education</w:t>
      </w:r>
      <w:r w:rsidRPr="00506771">
        <w:rPr>
          <w:color w:val="000000"/>
        </w:rPr>
        <w:t>,</w:t>
      </w:r>
      <w:r w:rsidRPr="00506771">
        <w:rPr>
          <w:rStyle w:val="apple-converted-space"/>
          <w:color w:val="000000"/>
        </w:rPr>
        <w:t> </w:t>
      </w:r>
      <w:r w:rsidRPr="00506771">
        <w:rPr>
          <w:i/>
          <w:iCs/>
          <w:color w:val="000000"/>
        </w:rPr>
        <w:t>39</w:t>
      </w:r>
      <w:r w:rsidRPr="00506771">
        <w:rPr>
          <w:color w:val="000000"/>
        </w:rPr>
        <w:t>(1), 17-29. https://doi.org/10.1177/0273475316628293</w:t>
      </w:r>
    </w:p>
    <w:p w14:paraId="7161C76C"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Adachi, C., Tai, J., &amp; Dawson, P. (2017). Academics’ perceptions of the benefits and challenges of self and peer assessment in higher education.</w:t>
      </w:r>
      <w:r w:rsidRPr="00506771">
        <w:rPr>
          <w:rStyle w:val="apple-converted-space"/>
          <w:color w:val="000000"/>
        </w:rPr>
        <w:t> </w:t>
      </w:r>
      <w:r w:rsidRPr="00506771">
        <w:rPr>
          <w:i/>
          <w:iCs/>
          <w:color w:val="000000"/>
        </w:rPr>
        <w:t xml:space="preserve">Assessment &amp; Evaluation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43</w:t>
      </w:r>
      <w:r w:rsidRPr="00506771">
        <w:rPr>
          <w:color w:val="000000"/>
        </w:rPr>
        <w:t>(2), 294-306. https://doi.org/10.1080/02602938.2017.1339775</w:t>
      </w:r>
    </w:p>
    <w:p w14:paraId="4F2C5F03"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 xml:space="preserve">Agricola, B., </w:t>
      </w:r>
      <w:proofErr w:type="spellStart"/>
      <w:r w:rsidRPr="00506771">
        <w:rPr>
          <w:color w:val="000000"/>
        </w:rPr>
        <w:t>Prins</w:t>
      </w:r>
      <w:proofErr w:type="spellEnd"/>
      <w:r w:rsidRPr="00506771">
        <w:rPr>
          <w:color w:val="000000"/>
        </w:rPr>
        <w:t xml:space="preserve">, F., &amp; </w:t>
      </w:r>
      <w:proofErr w:type="spellStart"/>
      <w:r w:rsidRPr="00506771">
        <w:rPr>
          <w:color w:val="000000"/>
        </w:rPr>
        <w:t>Sluijsmans</w:t>
      </w:r>
      <w:proofErr w:type="spellEnd"/>
      <w:r w:rsidRPr="00506771">
        <w:rPr>
          <w:color w:val="000000"/>
        </w:rPr>
        <w:t>, D. (2019). Impact of feedback request forms and verbal feedback on higher education students’ feedback perception, self-efficacy, and motivation.</w:t>
      </w:r>
      <w:r w:rsidRPr="00506771">
        <w:rPr>
          <w:rStyle w:val="apple-converted-space"/>
          <w:color w:val="000000"/>
        </w:rPr>
        <w:t> </w:t>
      </w:r>
      <w:r w:rsidRPr="00506771">
        <w:rPr>
          <w:i/>
          <w:iCs/>
          <w:color w:val="000000"/>
        </w:rPr>
        <w:t xml:space="preserve">Assessment </w:t>
      </w:r>
      <w:proofErr w:type="gramStart"/>
      <w:r w:rsidRPr="00506771">
        <w:rPr>
          <w:i/>
          <w:iCs/>
          <w:color w:val="000000"/>
        </w:rPr>
        <w:t>In</w:t>
      </w:r>
      <w:proofErr w:type="gramEnd"/>
      <w:r w:rsidRPr="00506771">
        <w:rPr>
          <w:i/>
          <w:iCs/>
          <w:color w:val="000000"/>
        </w:rPr>
        <w:t xml:space="preserve"> Education: Principles, Policy &amp; Practice</w:t>
      </w:r>
      <w:r w:rsidRPr="00506771">
        <w:rPr>
          <w:color w:val="000000"/>
        </w:rPr>
        <w:t>,</w:t>
      </w:r>
      <w:r w:rsidRPr="00506771">
        <w:rPr>
          <w:rStyle w:val="apple-converted-space"/>
          <w:color w:val="000000"/>
        </w:rPr>
        <w:t> </w:t>
      </w:r>
      <w:r w:rsidRPr="00506771">
        <w:rPr>
          <w:i/>
          <w:iCs/>
          <w:color w:val="000000"/>
        </w:rPr>
        <w:t>27</w:t>
      </w:r>
      <w:r w:rsidRPr="00506771">
        <w:rPr>
          <w:color w:val="000000"/>
        </w:rPr>
        <w:t>(1), 6-25. https://doi.org/10.1080/0969594x.2019.1688764</w:t>
      </w:r>
    </w:p>
    <w:p w14:paraId="7445DBC4"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Ali, N., Ahmed, L., &amp; Rose, S. (2017). Identifying predictors of students’ perception of and engagement with assessment feedback.</w:t>
      </w:r>
      <w:r w:rsidRPr="00506771">
        <w:rPr>
          <w:rStyle w:val="apple-converted-space"/>
          <w:color w:val="000000"/>
        </w:rPr>
        <w:t> </w:t>
      </w:r>
      <w:r w:rsidRPr="00506771">
        <w:rPr>
          <w:i/>
          <w:iCs/>
          <w:color w:val="000000"/>
        </w:rPr>
        <w:t xml:space="preserve">Active Learning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19</w:t>
      </w:r>
      <w:r w:rsidRPr="00506771">
        <w:rPr>
          <w:color w:val="000000"/>
        </w:rPr>
        <w:t>(3), 239-251. https://doi.org/10.1177/1469787417735609</w:t>
      </w:r>
    </w:p>
    <w:p w14:paraId="6527276F" w14:textId="77777777" w:rsidR="00B047EF" w:rsidRPr="00506771" w:rsidRDefault="00B047EF" w:rsidP="00B047EF">
      <w:pPr>
        <w:pStyle w:val="NormalWeb"/>
        <w:shd w:val="clear" w:color="auto" w:fill="FFFFFF"/>
        <w:spacing w:before="0" w:beforeAutospacing="0" w:after="180" w:afterAutospacing="0"/>
        <w:ind w:left="450" w:hanging="450"/>
        <w:rPr>
          <w:color w:val="000000"/>
        </w:rPr>
      </w:pPr>
      <w:proofErr w:type="spellStart"/>
      <w:r w:rsidRPr="00506771">
        <w:rPr>
          <w:color w:val="000000"/>
        </w:rPr>
        <w:t>Attali</w:t>
      </w:r>
      <w:proofErr w:type="spellEnd"/>
      <w:r w:rsidRPr="00506771">
        <w:rPr>
          <w:color w:val="000000"/>
        </w:rPr>
        <w:t xml:space="preserve">, Y., &amp; van der </w:t>
      </w:r>
      <w:proofErr w:type="spellStart"/>
      <w:r w:rsidRPr="00506771">
        <w:rPr>
          <w:color w:val="000000"/>
        </w:rPr>
        <w:t>Kleij</w:t>
      </w:r>
      <w:proofErr w:type="spellEnd"/>
      <w:r w:rsidRPr="00506771">
        <w:rPr>
          <w:color w:val="000000"/>
        </w:rPr>
        <w:t>, F. (2017). Effects of feedback elaboration and feedback timing during computer-based practice in mathematics problem solving.</w:t>
      </w:r>
      <w:r w:rsidRPr="00506771">
        <w:rPr>
          <w:rStyle w:val="apple-converted-space"/>
          <w:color w:val="000000"/>
        </w:rPr>
        <w:t> </w:t>
      </w:r>
      <w:r w:rsidRPr="00506771">
        <w:rPr>
          <w:i/>
          <w:iCs/>
          <w:color w:val="000000"/>
        </w:rPr>
        <w:t>Computers &amp; Education</w:t>
      </w:r>
      <w:r w:rsidRPr="00506771">
        <w:rPr>
          <w:color w:val="000000"/>
        </w:rPr>
        <w:t>,</w:t>
      </w:r>
      <w:r w:rsidRPr="00506771">
        <w:rPr>
          <w:rStyle w:val="apple-converted-space"/>
          <w:color w:val="000000"/>
        </w:rPr>
        <w:t> </w:t>
      </w:r>
      <w:r w:rsidRPr="00506771">
        <w:rPr>
          <w:i/>
          <w:iCs/>
          <w:color w:val="000000"/>
        </w:rPr>
        <w:t>110</w:t>
      </w:r>
      <w:r w:rsidRPr="00506771">
        <w:rPr>
          <w:color w:val="000000"/>
        </w:rPr>
        <w:t>, 154-169. https://doi.org/10.1016/j.compedu.2017.03.012</w:t>
      </w:r>
    </w:p>
    <w:p w14:paraId="03B16F32" w14:textId="77777777" w:rsidR="00B047EF" w:rsidRPr="00506771" w:rsidRDefault="00B047EF" w:rsidP="00B047EF">
      <w:pPr>
        <w:pStyle w:val="NormalWeb"/>
        <w:shd w:val="clear" w:color="auto" w:fill="FFFFFF"/>
        <w:spacing w:before="0" w:beforeAutospacing="0" w:after="180" w:afterAutospacing="0"/>
        <w:ind w:left="450" w:hanging="450"/>
        <w:rPr>
          <w:color w:val="000000"/>
        </w:rPr>
      </w:pPr>
      <w:r w:rsidRPr="00506771">
        <w:rPr>
          <w:color w:val="000000"/>
        </w:rPr>
        <w:t xml:space="preserve">Berndt, M., </w:t>
      </w:r>
      <w:proofErr w:type="spellStart"/>
      <w:r w:rsidRPr="00506771">
        <w:rPr>
          <w:color w:val="000000"/>
        </w:rPr>
        <w:t>Strijbos</w:t>
      </w:r>
      <w:proofErr w:type="spellEnd"/>
      <w:r w:rsidRPr="00506771">
        <w:rPr>
          <w:color w:val="000000"/>
        </w:rPr>
        <w:t>, J., &amp; Fischer, F. (2017). Effects of written peer-feedback content and sender’s competence on perceptions, performance, and mindful cognitive processing.</w:t>
      </w:r>
      <w:r w:rsidRPr="00506771">
        <w:rPr>
          <w:rStyle w:val="apple-converted-space"/>
          <w:color w:val="000000"/>
        </w:rPr>
        <w:t> </w:t>
      </w:r>
      <w:r w:rsidRPr="00506771">
        <w:rPr>
          <w:i/>
          <w:iCs/>
          <w:color w:val="000000"/>
        </w:rPr>
        <w:t xml:space="preserve">European Journal </w:t>
      </w:r>
      <w:proofErr w:type="gramStart"/>
      <w:r w:rsidRPr="00506771">
        <w:rPr>
          <w:i/>
          <w:iCs/>
          <w:color w:val="000000"/>
        </w:rPr>
        <w:t>Of</w:t>
      </w:r>
      <w:proofErr w:type="gramEnd"/>
      <w:r w:rsidRPr="00506771">
        <w:rPr>
          <w:i/>
          <w:iCs/>
          <w:color w:val="000000"/>
        </w:rPr>
        <w:t xml:space="preserve"> Psychology Of Education</w:t>
      </w:r>
      <w:r w:rsidRPr="00506771">
        <w:rPr>
          <w:color w:val="000000"/>
        </w:rPr>
        <w:t>,</w:t>
      </w:r>
      <w:r w:rsidRPr="00506771">
        <w:rPr>
          <w:rStyle w:val="apple-converted-space"/>
          <w:color w:val="000000"/>
        </w:rPr>
        <w:t> </w:t>
      </w:r>
      <w:r w:rsidRPr="00506771">
        <w:rPr>
          <w:i/>
          <w:iCs/>
          <w:color w:val="000000"/>
        </w:rPr>
        <w:t>33</w:t>
      </w:r>
      <w:r w:rsidRPr="00506771">
        <w:rPr>
          <w:color w:val="000000"/>
        </w:rPr>
        <w:t>(1), 31-49. https://doi.org/10.1007/s10212-017-0343-z</w:t>
      </w:r>
    </w:p>
    <w:p w14:paraId="0F752B47"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proofErr w:type="spellStart"/>
      <w:r w:rsidRPr="00506771">
        <w:rPr>
          <w:color w:val="000000"/>
        </w:rPr>
        <w:t>Bohndick</w:t>
      </w:r>
      <w:proofErr w:type="spellEnd"/>
      <w:r w:rsidRPr="00506771">
        <w:rPr>
          <w:color w:val="000000"/>
        </w:rPr>
        <w:t xml:space="preserve">, C., </w:t>
      </w:r>
      <w:proofErr w:type="spellStart"/>
      <w:r w:rsidRPr="00506771">
        <w:rPr>
          <w:color w:val="000000"/>
        </w:rPr>
        <w:t>Menne</w:t>
      </w:r>
      <w:proofErr w:type="spellEnd"/>
      <w:r w:rsidRPr="00506771">
        <w:rPr>
          <w:color w:val="000000"/>
        </w:rPr>
        <w:t xml:space="preserve">, C., </w:t>
      </w:r>
      <w:proofErr w:type="spellStart"/>
      <w:r w:rsidRPr="00506771">
        <w:rPr>
          <w:color w:val="000000"/>
        </w:rPr>
        <w:t>Kohlmeyer</w:t>
      </w:r>
      <w:proofErr w:type="spellEnd"/>
      <w:r w:rsidRPr="00506771">
        <w:rPr>
          <w:color w:val="000000"/>
        </w:rPr>
        <w:t>, S., &amp; Buhl, H. (2019). Feedback in internet-based self-assessments and its effects on acceptance and motivation.</w:t>
      </w:r>
      <w:r w:rsidRPr="00506771">
        <w:rPr>
          <w:rStyle w:val="apple-converted-space"/>
          <w:color w:val="000000"/>
        </w:rPr>
        <w:t> </w:t>
      </w:r>
      <w:r w:rsidRPr="00506771">
        <w:rPr>
          <w:i/>
          <w:iCs/>
          <w:color w:val="000000"/>
        </w:rPr>
        <w:t xml:space="preserve">Journal </w:t>
      </w:r>
      <w:proofErr w:type="gramStart"/>
      <w:r w:rsidRPr="00506771">
        <w:rPr>
          <w:i/>
          <w:iCs/>
          <w:color w:val="000000"/>
        </w:rPr>
        <w:t>Of</w:t>
      </w:r>
      <w:proofErr w:type="gramEnd"/>
      <w:r w:rsidRPr="00506771">
        <w:rPr>
          <w:i/>
          <w:iCs/>
          <w:color w:val="000000"/>
        </w:rPr>
        <w:t xml:space="preserve"> Further And Higher Education</w:t>
      </w:r>
      <w:r w:rsidRPr="00506771">
        <w:rPr>
          <w:color w:val="000000"/>
        </w:rPr>
        <w:t>,</w:t>
      </w:r>
      <w:r w:rsidRPr="00506771">
        <w:rPr>
          <w:rStyle w:val="apple-converted-space"/>
          <w:color w:val="000000"/>
        </w:rPr>
        <w:t> </w:t>
      </w:r>
      <w:r w:rsidRPr="00506771">
        <w:rPr>
          <w:i/>
          <w:iCs/>
          <w:color w:val="000000"/>
        </w:rPr>
        <w:t>44</w:t>
      </w:r>
      <w:r w:rsidRPr="00506771">
        <w:rPr>
          <w:color w:val="000000"/>
        </w:rPr>
        <w:t>(6), 717-728. https://doi.org/10.1080/0309877x.2019.1596233</w:t>
      </w:r>
    </w:p>
    <w:p w14:paraId="370CDAB3"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proofErr w:type="spellStart"/>
      <w:r w:rsidRPr="00506771">
        <w:rPr>
          <w:color w:val="000000"/>
        </w:rPr>
        <w:t>Boud</w:t>
      </w:r>
      <w:proofErr w:type="spellEnd"/>
      <w:r w:rsidRPr="00506771">
        <w:rPr>
          <w:color w:val="000000"/>
        </w:rPr>
        <w:t>, D., &amp; Molloy, E. (2013). Rethinking models of feedback for learning: the challenge of design.</w:t>
      </w:r>
      <w:r w:rsidRPr="00506771">
        <w:rPr>
          <w:rStyle w:val="apple-converted-space"/>
          <w:color w:val="000000"/>
        </w:rPr>
        <w:t> </w:t>
      </w:r>
      <w:r w:rsidRPr="00506771">
        <w:rPr>
          <w:i/>
          <w:iCs/>
          <w:color w:val="000000"/>
        </w:rPr>
        <w:t xml:space="preserve">Assessment &amp; Evaluation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38</w:t>
      </w:r>
      <w:r w:rsidRPr="00506771">
        <w:rPr>
          <w:color w:val="000000"/>
        </w:rPr>
        <w:t>(6), 698-712. https://doi.org/10.1080/02602938.2012.691462</w:t>
      </w:r>
    </w:p>
    <w:p w14:paraId="4468C650" w14:textId="77777777" w:rsidR="00B047EF" w:rsidRPr="00506771" w:rsidRDefault="00B047EF" w:rsidP="00B047EF">
      <w:pPr>
        <w:pStyle w:val="NormalWeb"/>
        <w:shd w:val="clear" w:color="auto" w:fill="FFFFFF"/>
        <w:spacing w:before="0" w:beforeAutospacing="0" w:after="180" w:afterAutospacing="0"/>
        <w:ind w:left="450" w:hanging="450"/>
        <w:rPr>
          <w:color w:val="000000"/>
        </w:rPr>
      </w:pPr>
      <w:r w:rsidRPr="00506771">
        <w:rPr>
          <w:color w:val="000000"/>
        </w:rPr>
        <w:t xml:space="preserve">Boyle, G., </w:t>
      </w:r>
      <w:proofErr w:type="spellStart"/>
      <w:r w:rsidRPr="00506771">
        <w:rPr>
          <w:color w:val="000000"/>
        </w:rPr>
        <w:t>Wongsri</w:t>
      </w:r>
      <w:proofErr w:type="spellEnd"/>
      <w:r w:rsidRPr="00506771">
        <w:rPr>
          <w:color w:val="000000"/>
        </w:rPr>
        <w:t xml:space="preserve">, N., Bahr, M., </w:t>
      </w:r>
      <w:proofErr w:type="spellStart"/>
      <w:r w:rsidRPr="00506771">
        <w:rPr>
          <w:color w:val="000000"/>
        </w:rPr>
        <w:t>Macayan</w:t>
      </w:r>
      <w:proofErr w:type="spellEnd"/>
      <w:r w:rsidRPr="00506771">
        <w:rPr>
          <w:color w:val="000000"/>
        </w:rPr>
        <w:t xml:space="preserve">, J., &amp; </w:t>
      </w:r>
      <w:proofErr w:type="spellStart"/>
      <w:r w:rsidRPr="00506771">
        <w:rPr>
          <w:color w:val="000000"/>
        </w:rPr>
        <w:t>Bentler</w:t>
      </w:r>
      <w:proofErr w:type="spellEnd"/>
      <w:r w:rsidRPr="00506771">
        <w:rPr>
          <w:color w:val="000000"/>
        </w:rPr>
        <w:t>, P. (2020). Cross-cultural differences in personality, motivation and cognition in Asian vs. Western societies.</w:t>
      </w:r>
      <w:r w:rsidRPr="00506771">
        <w:rPr>
          <w:rStyle w:val="apple-converted-space"/>
          <w:color w:val="000000"/>
        </w:rPr>
        <w:t> </w:t>
      </w:r>
      <w:r w:rsidRPr="00506771">
        <w:rPr>
          <w:i/>
          <w:iCs/>
          <w:color w:val="000000"/>
        </w:rPr>
        <w:t xml:space="preserve">Personality </w:t>
      </w:r>
      <w:proofErr w:type="gramStart"/>
      <w:r w:rsidRPr="00506771">
        <w:rPr>
          <w:i/>
          <w:iCs/>
          <w:color w:val="000000"/>
        </w:rPr>
        <w:t>And</w:t>
      </w:r>
      <w:proofErr w:type="gramEnd"/>
      <w:r w:rsidRPr="00506771">
        <w:rPr>
          <w:i/>
          <w:iCs/>
          <w:color w:val="000000"/>
        </w:rPr>
        <w:t xml:space="preserve"> Individual Differences</w:t>
      </w:r>
      <w:r w:rsidRPr="00506771">
        <w:rPr>
          <w:color w:val="000000"/>
        </w:rPr>
        <w:t>,</w:t>
      </w:r>
      <w:r w:rsidRPr="00506771">
        <w:rPr>
          <w:rStyle w:val="apple-converted-space"/>
          <w:color w:val="000000"/>
        </w:rPr>
        <w:t> </w:t>
      </w:r>
      <w:r w:rsidRPr="00506771">
        <w:rPr>
          <w:i/>
          <w:iCs/>
          <w:color w:val="000000"/>
        </w:rPr>
        <w:t>159</w:t>
      </w:r>
      <w:r w:rsidRPr="00506771">
        <w:rPr>
          <w:color w:val="000000"/>
        </w:rPr>
        <w:t>, 109834. https://doi.org/10.1016/j.paid.2020.109834</w:t>
      </w:r>
    </w:p>
    <w:p w14:paraId="62C569A4" w14:textId="77777777" w:rsidR="00957CA6" w:rsidRPr="00506771" w:rsidRDefault="00957CA6" w:rsidP="00957CA6">
      <w:pPr>
        <w:pStyle w:val="NormalWeb"/>
        <w:shd w:val="clear" w:color="auto" w:fill="FFFFFF"/>
        <w:spacing w:before="0" w:beforeAutospacing="0" w:after="180" w:afterAutospacing="0"/>
        <w:ind w:left="450" w:hanging="450"/>
        <w:rPr>
          <w:color w:val="000000"/>
        </w:rPr>
      </w:pPr>
      <w:r w:rsidRPr="00506771">
        <w:rPr>
          <w:color w:val="000000"/>
        </w:rPr>
        <w:t xml:space="preserve">Brown, S., </w:t>
      </w:r>
      <w:proofErr w:type="spellStart"/>
      <w:r w:rsidRPr="00506771">
        <w:rPr>
          <w:color w:val="000000"/>
        </w:rPr>
        <w:t>Tenbrink</w:t>
      </w:r>
      <w:proofErr w:type="spellEnd"/>
      <w:r w:rsidRPr="00506771">
        <w:rPr>
          <w:color w:val="000000"/>
        </w:rPr>
        <w:t xml:space="preserve">, A., &amp; </w:t>
      </w:r>
      <w:proofErr w:type="spellStart"/>
      <w:r w:rsidRPr="00506771">
        <w:rPr>
          <w:color w:val="000000"/>
        </w:rPr>
        <w:t>LaMarre</w:t>
      </w:r>
      <w:proofErr w:type="spellEnd"/>
      <w:r w:rsidRPr="00506771">
        <w:rPr>
          <w:color w:val="000000"/>
        </w:rPr>
        <w:t>, G. (2019). Performance while distracted: The effect of cognitive styles and working memory.</w:t>
      </w:r>
      <w:r w:rsidRPr="00506771">
        <w:rPr>
          <w:rStyle w:val="apple-converted-space"/>
          <w:color w:val="000000"/>
        </w:rPr>
        <w:t> </w:t>
      </w:r>
      <w:r w:rsidRPr="00506771">
        <w:rPr>
          <w:i/>
          <w:iCs/>
          <w:color w:val="000000"/>
        </w:rPr>
        <w:t xml:space="preserve">Personality </w:t>
      </w:r>
      <w:proofErr w:type="gramStart"/>
      <w:r w:rsidRPr="00506771">
        <w:rPr>
          <w:i/>
          <w:iCs/>
          <w:color w:val="000000"/>
        </w:rPr>
        <w:t>And</w:t>
      </w:r>
      <w:proofErr w:type="gramEnd"/>
      <w:r w:rsidRPr="00506771">
        <w:rPr>
          <w:i/>
          <w:iCs/>
          <w:color w:val="000000"/>
        </w:rPr>
        <w:t xml:space="preserve"> Individual Differences</w:t>
      </w:r>
      <w:r w:rsidRPr="00506771">
        <w:rPr>
          <w:color w:val="000000"/>
        </w:rPr>
        <w:t>,</w:t>
      </w:r>
      <w:r w:rsidRPr="00506771">
        <w:rPr>
          <w:rStyle w:val="apple-converted-space"/>
          <w:color w:val="000000"/>
        </w:rPr>
        <w:t> </w:t>
      </w:r>
      <w:r w:rsidRPr="00506771">
        <w:rPr>
          <w:i/>
          <w:iCs/>
          <w:color w:val="000000"/>
        </w:rPr>
        <w:t>138</w:t>
      </w:r>
      <w:r w:rsidRPr="00506771">
        <w:rPr>
          <w:color w:val="000000"/>
        </w:rPr>
        <w:t>, 380-384. https://doi.org/10.1016/j.paid.2018.10.025</w:t>
      </w:r>
    </w:p>
    <w:p w14:paraId="028CCF65" w14:textId="77777777" w:rsidR="00B047EF" w:rsidRPr="00506771" w:rsidRDefault="00B047EF" w:rsidP="00B047EF">
      <w:pPr>
        <w:pStyle w:val="NormalWeb"/>
        <w:shd w:val="clear" w:color="auto" w:fill="FFFFFF"/>
        <w:spacing w:before="0" w:beforeAutospacing="0" w:after="180" w:afterAutospacing="0"/>
        <w:ind w:left="450" w:hanging="450"/>
        <w:rPr>
          <w:color w:val="000000"/>
        </w:rPr>
      </w:pPr>
      <w:r w:rsidRPr="00506771">
        <w:rPr>
          <w:color w:val="000000"/>
        </w:rPr>
        <w:lastRenderedPageBreak/>
        <w:t xml:space="preserve">Carmona, I., </w:t>
      </w:r>
      <w:proofErr w:type="spellStart"/>
      <w:r w:rsidRPr="00506771">
        <w:rPr>
          <w:color w:val="000000"/>
        </w:rPr>
        <w:t>Marí-Beffa</w:t>
      </w:r>
      <w:proofErr w:type="spellEnd"/>
      <w:r w:rsidRPr="00506771">
        <w:rPr>
          <w:color w:val="000000"/>
        </w:rPr>
        <w:t xml:space="preserve">, P., &amp; </w:t>
      </w:r>
      <w:proofErr w:type="spellStart"/>
      <w:r w:rsidRPr="00506771">
        <w:rPr>
          <w:color w:val="000000"/>
        </w:rPr>
        <w:t>Estévez</w:t>
      </w:r>
      <w:proofErr w:type="spellEnd"/>
      <w:r w:rsidRPr="00506771">
        <w:rPr>
          <w:color w:val="000000"/>
        </w:rPr>
        <w:t xml:space="preserve">, A. (2019). Does the implicit outcomes expectancies shape learning and memory </w:t>
      </w:r>
      <w:proofErr w:type="gramStart"/>
      <w:r w:rsidRPr="00506771">
        <w:rPr>
          <w:color w:val="000000"/>
        </w:rPr>
        <w:t>processes?.</w:t>
      </w:r>
      <w:proofErr w:type="gramEnd"/>
      <w:r w:rsidRPr="00506771">
        <w:rPr>
          <w:rStyle w:val="apple-converted-space"/>
          <w:color w:val="000000"/>
        </w:rPr>
        <w:t> </w:t>
      </w:r>
      <w:r w:rsidRPr="00506771">
        <w:rPr>
          <w:i/>
          <w:iCs/>
          <w:color w:val="000000"/>
        </w:rPr>
        <w:t>Cognition</w:t>
      </w:r>
      <w:r w:rsidRPr="00506771">
        <w:rPr>
          <w:color w:val="000000"/>
        </w:rPr>
        <w:t>,</w:t>
      </w:r>
      <w:r w:rsidRPr="00506771">
        <w:rPr>
          <w:rStyle w:val="apple-converted-space"/>
          <w:color w:val="000000"/>
        </w:rPr>
        <w:t> </w:t>
      </w:r>
      <w:r w:rsidRPr="00506771">
        <w:rPr>
          <w:i/>
          <w:iCs/>
          <w:color w:val="000000"/>
        </w:rPr>
        <w:t>189</w:t>
      </w:r>
      <w:r w:rsidRPr="00506771">
        <w:rPr>
          <w:color w:val="000000"/>
        </w:rPr>
        <w:t>, 181-187. https://doi.org/10.1016/j.cognition.2019.04.007</w:t>
      </w:r>
    </w:p>
    <w:p w14:paraId="032EDF78"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Carless, D., Salter, D., Yang, M., &amp; Lam, J. (2010). Developing sustainable feedback practices.</w:t>
      </w:r>
      <w:r w:rsidRPr="00506771">
        <w:rPr>
          <w:rStyle w:val="apple-converted-space"/>
          <w:color w:val="000000"/>
        </w:rPr>
        <w:t> </w:t>
      </w:r>
      <w:r w:rsidRPr="00506771">
        <w:rPr>
          <w:i/>
          <w:iCs/>
          <w:color w:val="000000"/>
        </w:rPr>
        <w:t xml:space="preserve">Studies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36</w:t>
      </w:r>
      <w:r w:rsidRPr="00506771">
        <w:rPr>
          <w:color w:val="000000"/>
        </w:rPr>
        <w:t>(4), 395-407. https://doi.org/10.1080/03075071003642449</w:t>
      </w:r>
    </w:p>
    <w:p w14:paraId="4ECC43BF"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Craik, F., &amp; Lockhart, R. (1972). Levels of processing: A framework for memory research.</w:t>
      </w:r>
      <w:r w:rsidRPr="00506771">
        <w:rPr>
          <w:rStyle w:val="apple-converted-space"/>
          <w:color w:val="000000"/>
        </w:rPr>
        <w:t> </w:t>
      </w:r>
      <w:r w:rsidRPr="00506771">
        <w:rPr>
          <w:i/>
          <w:iCs/>
          <w:color w:val="000000"/>
        </w:rPr>
        <w:t xml:space="preserve">Journal </w:t>
      </w:r>
      <w:proofErr w:type="gramStart"/>
      <w:r w:rsidRPr="00506771">
        <w:rPr>
          <w:i/>
          <w:iCs/>
          <w:color w:val="000000"/>
        </w:rPr>
        <w:t>Of</w:t>
      </w:r>
      <w:proofErr w:type="gramEnd"/>
      <w:r w:rsidRPr="00506771">
        <w:rPr>
          <w:i/>
          <w:iCs/>
          <w:color w:val="000000"/>
        </w:rPr>
        <w:t xml:space="preserve"> Verbal Learning And Verbal </w:t>
      </w:r>
      <w:proofErr w:type="spellStart"/>
      <w:r w:rsidRPr="00506771">
        <w:rPr>
          <w:i/>
          <w:iCs/>
          <w:color w:val="000000"/>
        </w:rPr>
        <w:t>Behavior</w:t>
      </w:r>
      <w:proofErr w:type="spellEnd"/>
      <w:r w:rsidRPr="00506771">
        <w:rPr>
          <w:color w:val="000000"/>
        </w:rPr>
        <w:t>,</w:t>
      </w:r>
      <w:r w:rsidRPr="00506771">
        <w:rPr>
          <w:rStyle w:val="apple-converted-space"/>
          <w:color w:val="000000"/>
        </w:rPr>
        <w:t> </w:t>
      </w:r>
      <w:r w:rsidRPr="00506771">
        <w:rPr>
          <w:i/>
          <w:iCs/>
          <w:color w:val="000000"/>
        </w:rPr>
        <w:t>11</w:t>
      </w:r>
      <w:r w:rsidRPr="00506771">
        <w:rPr>
          <w:color w:val="000000"/>
        </w:rPr>
        <w:t>(6), 671-684. https://doi.org/10.1016/s0022-5371(72)80001-x</w:t>
      </w:r>
    </w:p>
    <w:p w14:paraId="383FBB49"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proofErr w:type="spellStart"/>
      <w:r w:rsidRPr="00506771">
        <w:rPr>
          <w:color w:val="000000"/>
        </w:rPr>
        <w:t>Cutumisu</w:t>
      </w:r>
      <w:proofErr w:type="spellEnd"/>
      <w:r w:rsidRPr="00506771">
        <w:rPr>
          <w:color w:val="000000"/>
        </w:rPr>
        <w:t>, M., &amp; Schwartz, D. (2018). The impact of critical feedback choice on students' revision, performance, learning, and memory.</w:t>
      </w:r>
      <w:r w:rsidRPr="00506771">
        <w:rPr>
          <w:rStyle w:val="apple-converted-space"/>
          <w:color w:val="000000"/>
        </w:rPr>
        <w:t> </w:t>
      </w:r>
      <w:r w:rsidRPr="00506771">
        <w:rPr>
          <w:i/>
          <w:iCs/>
          <w:color w:val="000000"/>
        </w:rPr>
        <w:t xml:space="preserve">Computers </w:t>
      </w:r>
      <w:proofErr w:type="gramStart"/>
      <w:r w:rsidRPr="00506771">
        <w:rPr>
          <w:i/>
          <w:iCs/>
          <w:color w:val="000000"/>
        </w:rPr>
        <w:t>In</w:t>
      </w:r>
      <w:proofErr w:type="gramEnd"/>
      <w:r w:rsidRPr="00506771">
        <w:rPr>
          <w:i/>
          <w:iCs/>
          <w:color w:val="000000"/>
        </w:rPr>
        <w:t xml:space="preserve"> Human </w:t>
      </w:r>
      <w:proofErr w:type="spellStart"/>
      <w:r w:rsidRPr="00506771">
        <w:rPr>
          <w:i/>
          <w:iCs/>
          <w:color w:val="000000"/>
        </w:rPr>
        <w:t>Behavior</w:t>
      </w:r>
      <w:proofErr w:type="spellEnd"/>
      <w:r w:rsidRPr="00506771">
        <w:rPr>
          <w:color w:val="000000"/>
        </w:rPr>
        <w:t>,</w:t>
      </w:r>
      <w:r w:rsidRPr="00506771">
        <w:rPr>
          <w:rStyle w:val="apple-converted-space"/>
          <w:color w:val="000000"/>
        </w:rPr>
        <w:t> </w:t>
      </w:r>
      <w:r w:rsidRPr="00506771">
        <w:rPr>
          <w:i/>
          <w:iCs/>
          <w:color w:val="000000"/>
        </w:rPr>
        <w:t>78</w:t>
      </w:r>
      <w:r w:rsidRPr="00506771">
        <w:rPr>
          <w:color w:val="000000"/>
        </w:rPr>
        <w:t>, 351-367. https://doi.org/10.1016/j.chb.2017.06.029</w:t>
      </w:r>
    </w:p>
    <w:p w14:paraId="02DC1343" w14:textId="77777777" w:rsidR="00957CA6" w:rsidRPr="00506771" w:rsidRDefault="00957CA6" w:rsidP="00957CA6">
      <w:pPr>
        <w:pStyle w:val="NormalWeb"/>
        <w:shd w:val="clear" w:color="auto" w:fill="FFFFFF"/>
        <w:spacing w:before="0" w:beforeAutospacing="0" w:after="180" w:afterAutospacing="0"/>
        <w:ind w:left="450" w:hanging="450"/>
        <w:rPr>
          <w:color w:val="000000"/>
        </w:rPr>
      </w:pPr>
      <w:proofErr w:type="spellStart"/>
      <w:r w:rsidRPr="00506771">
        <w:rPr>
          <w:color w:val="000000"/>
        </w:rPr>
        <w:t>Cutumisu</w:t>
      </w:r>
      <w:proofErr w:type="spellEnd"/>
      <w:r w:rsidRPr="00506771">
        <w:rPr>
          <w:color w:val="000000"/>
        </w:rPr>
        <w:t>, M., &amp; Lou, N. (2020). The moderating effect of mindset on the relationship between university students’ critical feedback-seeking and learning.</w:t>
      </w:r>
      <w:r w:rsidRPr="00506771">
        <w:rPr>
          <w:rStyle w:val="apple-converted-space"/>
          <w:color w:val="000000"/>
        </w:rPr>
        <w:t> </w:t>
      </w:r>
      <w:r w:rsidRPr="00506771">
        <w:rPr>
          <w:i/>
          <w:iCs/>
          <w:color w:val="000000"/>
        </w:rPr>
        <w:t xml:space="preserve">Computers </w:t>
      </w:r>
      <w:proofErr w:type="gramStart"/>
      <w:r w:rsidRPr="00506771">
        <w:rPr>
          <w:i/>
          <w:iCs/>
          <w:color w:val="000000"/>
        </w:rPr>
        <w:t>In</w:t>
      </w:r>
      <w:proofErr w:type="gramEnd"/>
      <w:r w:rsidRPr="00506771">
        <w:rPr>
          <w:i/>
          <w:iCs/>
          <w:color w:val="000000"/>
        </w:rPr>
        <w:t xml:space="preserve"> Human </w:t>
      </w:r>
      <w:proofErr w:type="spellStart"/>
      <w:r w:rsidRPr="00506771">
        <w:rPr>
          <w:i/>
          <w:iCs/>
          <w:color w:val="000000"/>
        </w:rPr>
        <w:t>Behavior</w:t>
      </w:r>
      <w:proofErr w:type="spellEnd"/>
      <w:r w:rsidRPr="00506771">
        <w:rPr>
          <w:color w:val="000000"/>
        </w:rPr>
        <w:t>,</w:t>
      </w:r>
      <w:r w:rsidRPr="00506771">
        <w:rPr>
          <w:rStyle w:val="apple-converted-space"/>
          <w:color w:val="000000"/>
        </w:rPr>
        <w:t> </w:t>
      </w:r>
      <w:r w:rsidRPr="00506771">
        <w:rPr>
          <w:i/>
          <w:iCs/>
          <w:color w:val="000000"/>
        </w:rPr>
        <w:t>112</w:t>
      </w:r>
      <w:r w:rsidRPr="00506771">
        <w:rPr>
          <w:color w:val="000000"/>
        </w:rPr>
        <w:t>, 106445. https://doi.org/10.1016/j.chb.2020.106445</w:t>
      </w:r>
    </w:p>
    <w:p w14:paraId="681820EA" w14:textId="7DA135C2" w:rsidR="00B047EF" w:rsidRPr="00506771" w:rsidRDefault="00B047EF" w:rsidP="00B047EF">
      <w:pPr>
        <w:pStyle w:val="NormalWeb"/>
        <w:shd w:val="clear" w:color="auto" w:fill="FFFFFF"/>
        <w:spacing w:before="0" w:beforeAutospacing="0" w:after="180" w:afterAutospacing="0"/>
        <w:ind w:left="450" w:hanging="450"/>
        <w:rPr>
          <w:color w:val="000000"/>
        </w:rPr>
      </w:pPr>
      <w:r w:rsidRPr="00506771">
        <w:rPr>
          <w:color w:val="000000"/>
        </w:rPr>
        <w:t>Damiano, C., &amp; Walther, D. (201</w:t>
      </w:r>
      <w:r w:rsidR="00CA22C7">
        <w:rPr>
          <w:color w:val="000000"/>
        </w:rPr>
        <w:t>8</w:t>
      </w:r>
      <w:r w:rsidRPr="00506771">
        <w:rPr>
          <w:color w:val="000000"/>
        </w:rPr>
        <w:t>). Distinct roles of eye movements during memory encoding and retrieval.</w:t>
      </w:r>
      <w:r w:rsidRPr="00506771">
        <w:rPr>
          <w:rStyle w:val="apple-converted-space"/>
          <w:color w:val="000000"/>
        </w:rPr>
        <w:t> </w:t>
      </w:r>
      <w:r w:rsidRPr="00506771">
        <w:rPr>
          <w:i/>
          <w:iCs/>
          <w:color w:val="000000"/>
        </w:rPr>
        <w:t xml:space="preserve">Journal </w:t>
      </w:r>
      <w:proofErr w:type="gramStart"/>
      <w:r w:rsidRPr="00506771">
        <w:rPr>
          <w:i/>
          <w:iCs/>
          <w:color w:val="000000"/>
        </w:rPr>
        <w:t>Of</w:t>
      </w:r>
      <w:proofErr w:type="gramEnd"/>
      <w:r w:rsidRPr="00506771">
        <w:rPr>
          <w:i/>
          <w:iCs/>
          <w:color w:val="000000"/>
        </w:rPr>
        <w:t xml:space="preserve"> Vision</w:t>
      </w:r>
      <w:r w:rsidRPr="00506771">
        <w:rPr>
          <w:color w:val="000000"/>
        </w:rPr>
        <w:t>,</w:t>
      </w:r>
      <w:r w:rsidRPr="00506771">
        <w:rPr>
          <w:rStyle w:val="apple-converted-space"/>
          <w:color w:val="000000"/>
        </w:rPr>
        <w:t> </w:t>
      </w:r>
      <w:r w:rsidRPr="00506771">
        <w:rPr>
          <w:i/>
          <w:iCs/>
          <w:color w:val="000000"/>
        </w:rPr>
        <w:t>16</w:t>
      </w:r>
      <w:r w:rsidRPr="00506771">
        <w:rPr>
          <w:color w:val="000000"/>
        </w:rPr>
        <w:t>(12), 350. https://doi.org/10.1167/16.12.350</w:t>
      </w:r>
    </w:p>
    <w:p w14:paraId="21FC5B22"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 xml:space="preserve">Dawson, P., Henderson, M., Mahoney, P., Phillips, M., Ryan, T., </w:t>
      </w:r>
      <w:proofErr w:type="spellStart"/>
      <w:r w:rsidRPr="00506771">
        <w:rPr>
          <w:color w:val="000000"/>
        </w:rPr>
        <w:t>Boud</w:t>
      </w:r>
      <w:proofErr w:type="spellEnd"/>
      <w:r w:rsidRPr="00506771">
        <w:rPr>
          <w:color w:val="000000"/>
        </w:rPr>
        <w:t>, D., &amp; Molloy, E. (2018). What makes for effective feedback: staff and student perspectives.</w:t>
      </w:r>
      <w:r w:rsidRPr="00506771">
        <w:rPr>
          <w:rStyle w:val="apple-converted-space"/>
          <w:color w:val="000000"/>
        </w:rPr>
        <w:t> </w:t>
      </w:r>
      <w:r w:rsidRPr="00506771">
        <w:rPr>
          <w:i/>
          <w:iCs/>
          <w:color w:val="000000"/>
        </w:rPr>
        <w:t xml:space="preserve">Assessment &amp; Evaluation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44</w:t>
      </w:r>
      <w:r w:rsidRPr="00506771">
        <w:rPr>
          <w:color w:val="000000"/>
        </w:rPr>
        <w:t>(1), 25-36. https://doi.org/10.1080/02602938.2018.1467877</w:t>
      </w:r>
    </w:p>
    <w:p w14:paraId="5DB4A091" w14:textId="77777777" w:rsidR="00B047EF" w:rsidRPr="00506771" w:rsidRDefault="00B047EF" w:rsidP="00B047EF">
      <w:pPr>
        <w:pStyle w:val="NormalWeb"/>
        <w:shd w:val="clear" w:color="auto" w:fill="FFFFFF"/>
        <w:spacing w:before="0" w:beforeAutospacing="0" w:after="180" w:afterAutospacing="0"/>
        <w:ind w:left="450" w:hanging="450"/>
        <w:rPr>
          <w:color w:val="000000"/>
        </w:rPr>
      </w:pPr>
      <w:r w:rsidRPr="00506771">
        <w:rPr>
          <w:color w:val="000000"/>
        </w:rPr>
        <w:t xml:space="preserve">Deeley, S., </w:t>
      </w:r>
      <w:proofErr w:type="spellStart"/>
      <w:r w:rsidRPr="00506771">
        <w:rPr>
          <w:color w:val="000000"/>
        </w:rPr>
        <w:t>Fischbacher</w:t>
      </w:r>
      <w:proofErr w:type="spellEnd"/>
      <w:r w:rsidRPr="00506771">
        <w:rPr>
          <w:color w:val="000000"/>
        </w:rPr>
        <w:t xml:space="preserve">-Smith, M., </w:t>
      </w:r>
      <w:proofErr w:type="spellStart"/>
      <w:r w:rsidRPr="00506771">
        <w:rPr>
          <w:color w:val="000000"/>
        </w:rPr>
        <w:t>Karadzhov</w:t>
      </w:r>
      <w:proofErr w:type="spellEnd"/>
      <w:r w:rsidRPr="00506771">
        <w:rPr>
          <w:color w:val="000000"/>
        </w:rPr>
        <w:t xml:space="preserve">, D., &amp; </w:t>
      </w:r>
      <w:proofErr w:type="spellStart"/>
      <w:r w:rsidRPr="00506771">
        <w:rPr>
          <w:color w:val="000000"/>
        </w:rPr>
        <w:t>Koristashevskaya</w:t>
      </w:r>
      <w:proofErr w:type="spellEnd"/>
      <w:r w:rsidRPr="00506771">
        <w:rPr>
          <w:color w:val="000000"/>
        </w:rPr>
        <w:t>, E. (2019). Exploring the ‘wicked’ problem of student dissatisfaction with assessment and feedback in higher education.</w:t>
      </w:r>
      <w:r w:rsidRPr="00506771">
        <w:rPr>
          <w:rStyle w:val="apple-converted-space"/>
          <w:color w:val="000000"/>
        </w:rPr>
        <w:t> </w:t>
      </w:r>
      <w:r w:rsidRPr="00506771">
        <w:rPr>
          <w:i/>
          <w:iCs/>
          <w:color w:val="000000"/>
        </w:rPr>
        <w:t>Higher Education Pedagogies</w:t>
      </w:r>
      <w:r w:rsidRPr="00506771">
        <w:rPr>
          <w:color w:val="000000"/>
        </w:rPr>
        <w:t>,</w:t>
      </w:r>
      <w:r w:rsidRPr="00506771">
        <w:rPr>
          <w:rStyle w:val="apple-converted-space"/>
          <w:color w:val="000000"/>
        </w:rPr>
        <w:t> </w:t>
      </w:r>
      <w:r w:rsidRPr="00506771">
        <w:rPr>
          <w:i/>
          <w:iCs/>
          <w:color w:val="000000"/>
        </w:rPr>
        <w:t>4</w:t>
      </w:r>
      <w:r w:rsidRPr="00506771">
        <w:rPr>
          <w:color w:val="000000"/>
        </w:rPr>
        <w:t>(1), 385-405. https://doi.org/10.1080/23752696.2019.1644659</w:t>
      </w:r>
    </w:p>
    <w:p w14:paraId="582B4711"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proofErr w:type="spellStart"/>
      <w:r w:rsidRPr="00506771">
        <w:rPr>
          <w:color w:val="000000"/>
        </w:rPr>
        <w:t>DePasque</w:t>
      </w:r>
      <w:proofErr w:type="spellEnd"/>
      <w:r w:rsidRPr="00506771">
        <w:rPr>
          <w:color w:val="000000"/>
        </w:rPr>
        <w:t xml:space="preserve">, S., &amp; </w:t>
      </w:r>
      <w:proofErr w:type="spellStart"/>
      <w:r w:rsidRPr="00506771">
        <w:rPr>
          <w:color w:val="000000"/>
        </w:rPr>
        <w:t>Tricomi</w:t>
      </w:r>
      <w:proofErr w:type="spellEnd"/>
      <w:r w:rsidRPr="00506771">
        <w:rPr>
          <w:color w:val="000000"/>
        </w:rPr>
        <w:t>, E. (2015). Effects of intrinsic motivation on feedback processing during learning.</w:t>
      </w:r>
      <w:r w:rsidRPr="00506771">
        <w:rPr>
          <w:rStyle w:val="apple-converted-space"/>
          <w:color w:val="000000"/>
        </w:rPr>
        <w:t> </w:t>
      </w:r>
      <w:r w:rsidRPr="00506771">
        <w:rPr>
          <w:i/>
          <w:iCs/>
          <w:color w:val="000000"/>
        </w:rPr>
        <w:t>Neuroimage</w:t>
      </w:r>
      <w:r w:rsidRPr="00506771">
        <w:rPr>
          <w:color w:val="000000"/>
        </w:rPr>
        <w:t>,</w:t>
      </w:r>
      <w:r w:rsidRPr="00506771">
        <w:rPr>
          <w:rStyle w:val="apple-converted-space"/>
          <w:color w:val="000000"/>
        </w:rPr>
        <w:t> </w:t>
      </w:r>
      <w:r w:rsidRPr="00506771">
        <w:rPr>
          <w:i/>
          <w:iCs/>
          <w:color w:val="000000"/>
        </w:rPr>
        <w:t>119</w:t>
      </w:r>
      <w:r w:rsidRPr="00506771">
        <w:rPr>
          <w:color w:val="000000"/>
        </w:rPr>
        <w:t>, 175-186. https://doi.org/10.1016/j.neuroimage.2015.06.046</w:t>
      </w:r>
    </w:p>
    <w:p w14:paraId="5A7FBAB9" w14:textId="77777777" w:rsidR="00957CA6" w:rsidRPr="00506771" w:rsidRDefault="00957CA6" w:rsidP="00957CA6">
      <w:pPr>
        <w:pStyle w:val="NormalWeb"/>
        <w:shd w:val="clear" w:color="auto" w:fill="FFFFFF"/>
        <w:spacing w:before="0" w:beforeAutospacing="0" w:after="180" w:afterAutospacing="0"/>
        <w:ind w:left="450" w:hanging="450"/>
        <w:rPr>
          <w:color w:val="000000"/>
        </w:rPr>
      </w:pPr>
      <w:r w:rsidRPr="00506771">
        <w:rPr>
          <w:color w:val="000000"/>
        </w:rPr>
        <w:t>De Vito, D., &amp; Fenske, M. (2017). Suppressing memories of words and familiar objects results in their affective devaluation: Evidence from Think/No-think tasks.</w:t>
      </w:r>
      <w:r w:rsidRPr="00506771">
        <w:rPr>
          <w:rStyle w:val="apple-converted-space"/>
          <w:color w:val="000000"/>
        </w:rPr>
        <w:t> </w:t>
      </w:r>
      <w:r w:rsidRPr="00506771">
        <w:rPr>
          <w:i/>
          <w:iCs/>
          <w:color w:val="000000"/>
        </w:rPr>
        <w:t>Cognition</w:t>
      </w:r>
      <w:r w:rsidRPr="00506771">
        <w:rPr>
          <w:color w:val="000000"/>
        </w:rPr>
        <w:t>,</w:t>
      </w:r>
      <w:r w:rsidRPr="00506771">
        <w:rPr>
          <w:rStyle w:val="apple-converted-space"/>
          <w:color w:val="000000"/>
        </w:rPr>
        <w:t> </w:t>
      </w:r>
      <w:r w:rsidRPr="00506771">
        <w:rPr>
          <w:i/>
          <w:iCs/>
          <w:color w:val="000000"/>
        </w:rPr>
        <w:t>162</w:t>
      </w:r>
      <w:r w:rsidRPr="00506771">
        <w:rPr>
          <w:color w:val="000000"/>
        </w:rPr>
        <w:t>, 1-11. https://doi.org/10.1016/j.cognition.2017.01.020</w:t>
      </w:r>
    </w:p>
    <w:p w14:paraId="0F52354A"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proofErr w:type="spellStart"/>
      <w:r w:rsidRPr="00506771">
        <w:rPr>
          <w:color w:val="000000"/>
        </w:rPr>
        <w:t>Dirkx</w:t>
      </w:r>
      <w:proofErr w:type="spellEnd"/>
      <w:r w:rsidRPr="00506771">
        <w:rPr>
          <w:color w:val="000000"/>
        </w:rPr>
        <w:t>, J. (2001). The Power of Feelings: Emotion, Imagination, and the Construction of Meaning in Adult Learning.</w:t>
      </w:r>
      <w:r w:rsidRPr="00506771">
        <w:rPr>
          <w:rStyle w:val="apple-converted-space"/>
          <w:color w:val="000000"/>
        </w:rPr>
        <w:t> </w:t>
      </w:r>
      <w:r w:rsidRPr="00506771">
        <w:rPr>
          <w:i/>
          <w:iCs/>
          <w:color w:val="000000"/>
        </w:rPr>
        <w:t xml:space="preserve">New Directions </w:t>
      </w:r>
      <w:proofErr w:type="gramStart"/>
      <w:r w:rsidRPr="00506771">
        <w:rPr>
          <w:i/>
          <w:iCs/>
          <w:color w:val="000000"/>
        </w:rPr>
        <w:t>For</w:t>
      </w:r>
      <w:proofErr w:type="gramEnd"/>
      <w:r w:rsidRPr="00506771">
        <w:rPr>
          <w:i/>
          <w:iCs/>
          <w:color w:val="000000"/>
        </w:rPr>
        <w:t xml:space="preserve"> Adult And Continuing Education</w:t>
      </w:r>
      <w:r w:rsidRPr="00506771">
        <w:rPr>
          <w:color w:val="000000"/>
        </w:rPr>
        <w:t>,</w:t>
      </w:r>
      <w:r w:rsidRPr="00506771">
        <w:rPr>
          <w:rStyle w:val="apple-converted-space"/>
          <w:color w:val="000000"/>
        </w:rPr>
        <w:t> </w:t>
      </w:r>
      <w:r w:rsidRPr="00506771">
        <w:rPr>
          <w:i/>
          <w:iCs/>
          <w:color w:val="000000"/>
        </w:rPr>
        <w:t>2001</w:t>
      </w:r>
      <w:r w:rsidRPr="00506771">
        <w:rPr>
          <w:color w:val="000000"/>
        </w:rPr>
        <w:t>(89), 63. https://doi.org/10.1002/ace.9</w:t>
      </w:r>
    </w:p>
    <w:p w14:paraId="7FBFD1EA"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 xml:space="preserve">Fernández-Toro, M., &amp; </w:t>
      </w:r>
      <w:proofErr w:type="spellStart"/>
      <w:r w:rsidRPr="00506771">
        <w:rPr>
          <w:color w:val="000000"/>
        </w:rPr>
        <w:t>Furnborough</w:t>
      </w:r>
      <w:proofErr w:type="spellEnd"/>
      <w:r w:rsidRPr="00506771">
        <w:rPr>
          <w:color w:val="000000"/>
        </w:rPr>
        <w:t>, C. (2018). Evaluating alignment of student and tutor perspectives on feedback on language learning assignments.</w:t>
      </w:r>
      <w:r w:rsidRPr="00506771">
        <w:rPr>
          <w:rStyle w:val="apple-converted-space"/>
          <w:color w:val="000000"/>
        </w:rPr>
        <w:t> </w:t>
      </w:r>
      <w:r w:rsidRPr="00506771">
        <w:rPr>
          <w:i/>
          <w:iCs/>
          <w:color w:val="000000"/>
        </w:rPr>
        <w:t>Distance Education</w:t>
      </w:r>
      <w:r w:rsidRPr="00506771">
        <w:rPr>
          <w:color w:val="000000"/>
        </w:rPr>
        <w:t>,</w:t>
      </w:r>
      <w:r w:rsidRPr="00506771">
        <w:rPr>
          <w:rStyle w:val="apple-converted-space"/>
          <w:color w:val="000000"/>
        </w:rPr>
        <w:t> </w:t>
      </w:r>
      <w:r w:rsidRPr="00506771">
        <w:rPr>
          <w:i/>
          <w:iCs/>
          <w:color w:val="000000"/>
        </w:rPr>
        <w:t>39</w:t>
      </w:r>
      <w:r w:rsidRPr="00506771">
        <w:rPr>
          <w:color w:val="000000"/>
        </w:rPr>
        <w:t>(4), 548-567. https://doi.org/10.1080/01587919.2018.1520043</w:t>
      </w:r>
    </w:p>
    <w:p w14:paraId="7CE4F225" w14:textId="3CB5CEC2"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Forsythe, A., &amp; Johnson, S. (201</w:t>
      </w:r>
      <w:r w:rsidR="00CA22C7">
        <w:rPr>
          <w:color w:val="000000"/>
        </w:rPr>
        <w:t>7</w:t>
      </w:r>
      <w:r w:rsidRPr="00506771">
        <w:rPr>
          <w:color w:val="000000"/>
        </w:rPr>
        <w:t>). Thanks, but no-thanks for the feedback.</w:t>
      </w:r>
      <w:r w:rsidRPr="00506771">
        <w:rPr>
          <w:rStyle w:val="apple-converted-space"/>
          <w:color w:val="000000"/>
        </w:rPr>
        <w:t> </w:t>
      </w:r>
      <w:r w:rsidRPr="00506771">
        <w:rPr>
          <w:i/>
          <w:iCs/>
          <w:color w:val="000000"/>
        </w:rPr>
        <w:t xml:space="preserve">Assessment &amp; Evaluation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42</w:t>
      </w:r>
      <w:r w:rsidRPr="00506771">
        <w:rPr>
          <w:color w:val="000000"/>
        </w:rPr>
        <w:t>(6), 850-859. https://doi.org/10.1080/02602938.2016.1202190</w:t>
      </w:r>
    </w:p>
    <w:p w14:paraId="0E8572D8" w14:textId="77777777" w:rsidR="00957CA6" w:rsidRPr="00506771" w:rsidRDefault="00957CA6" w:rsidP="00957CA6">
      <w:pPr>
        <w:pStyle w:val="NormalWeb"/>
        <w:shd w:val="clear" w:color="auto" w:fill="FFFFFF"/>
        <w:spacing w:before="0" w:beforeAutospacing="0" w:after="180" w:afterAutospacing="0"/>
        <w:ind w:left="450" w:hanging="450"/>
        <w:rPr>
          <w:color w:val="000000"/>
        </w:rPr>
      </w:pPr>
      <w:proofErr w:type="spellStart"/>
      <w:r w:rsidRPr="00506771">
        <w:rPr>
          <w:color w:val="000000"/>
        </w:rPr>
        <w:lastRenderedPageBreak/>
        <w:t>Gjerde</w:t>
      </w:r>
      <w:proofErr w:type="spellEnd"/>
      <w:r w:rsidRPr="00506771">
        <w:rPr>
          <w:color w:val="000000"/>
        </w:rPr>
        <w:t xml:space="preserve">, K., Skinner, D., &amp; Padgett, M. (2018). Feedback Effectiveness: Is It What You Say or How Much You Say </w:t>
      </w:r>
      <w:proofErr w:type="gramStart"/>
      <w:r w:rsidRPr="00506771">
        <w:rPr>
          <w:color w:val="000000"/>
        </w:rPr>
        <w:t>It?.</w:t>
      </w:r>
      <w:proofErr w:type="gramEnd"/>
      <w:r w:rsidRPr="00506771">
        <w:rPr>
          <w:rStyle w:val="apple-converted-space"/>
          <w:color w:val="000000"/>
        </w:rPr>
        <w:t> </w:t>
      </w:r>
      <w:r w:rsidRPr="00506771">
        <w:rPr>
          <w:i/>
          <w:iCs/>
          <w:color w:val="000000"/>
        </w:rPr>
        <w:t xml:space="preserve">Journal </w:t>
      </w:r>
      <w:proofErr w:type="gramStart"/>
      <w:r w:rsidRPr="00506771">
        <w:rPr>
          <w:i/>
          <w:iCs/>
          <w:color w:val="000000"/>
        </w:rPr>
        <w:t>Of</w:t>
      </w:r>
      <w:proofErr w:type="gramEnd"/>
      <w:r w:rsidRPr="00506771">
        <w:rPr>
          <w:i/>
          <w:iCs/>
          <w:color w:val="000000"/>
        </w:rPr>
        <w:t xml:space="preserve"> Higher Education Theory And Practice</w:t>
      </w:r>
      <w:r w:rsidRPr="00506771">
        <w:rPr>
          <w:color w:val="000000"/>
        </w:rPr>
        <w:t>,</w:t>
      </w:r>
      <w:r w:rsidRPr="00506771">
        <w:rPr>
          <w:rStyle w:val="apple-converted-space"/>
          <w:color w:val="000000"/>
        </w:rPr>
        <w:t> </w:t>
      </w:r>
      <w:r w:rsidRPr="00506771">
        <w:rPr>
          <w:i/>
          <w:iCs/>
          <w:color w:val="000000"/>
        </w:rPr>
        <w:t>18</w:t>
      </w:r>
      <w:r w:rsidRPr="00506771">
        <w:rPr>
          <w:color w:val="000000"/>
        </w:rPr>
        <w:t>(3), 26-43. https://doi.org/10.33423/jhetp.v18i3.556</w:t>
      </w:r>
    </w:p>
    <w:p w14:paraId="309376ED" w14:textId="77777777" w:rsidR="00957CA6" w:rsidRPr="00506771" w:rsidRDefault="00957CA6" w:rsidP="00957CA6">
      <w:pPr>
        <w:pStyle w:val="NormalWeb"/>
        <w:shd w:val="clear" w:color="auto" w:fill="FFFFFF"/>
        <w:spacing w:before="0" w:beforeAutospacing="0" w:after="180" w:afterAutospacing="0"/>
        <w:ind w:left="450" w:hanging="450"/>
        <w:rPr>
          <w:color w:val="000000"/>
        </w:rPr>
      </w:pPr>
      <w:r w:rsidRPr="00506771">
        <w:rPr>
          <w:color w:val="000000"/>
        </w:rPr>
        <w:t xml:space="preserve">Glover, C., &amp; Brown, E. (2006). Written Feedback for Students: too much, too detailed or too incomprehensible to be </w:t>
      </w:r>
      <w:proofErr w:type="gramStart"/>
      <w:r w:rsidRPr="00506771">
        <w:rPr>
          <w:color w:val="000000"/>
        </w:rPr>
        <w:t>effective?.</w:t>
      </w:r>
      <w:proofErr w:type="gramEnd"/>
      <w:r w:rsidRPr="00506771">
        <w:rPr>
          <w:rStyle w:val="apple-converted-space"/>
          <w:color w:val="000000"/>
        </w:rPr>
        <w:t> </w:t>
      </w:r>
      <w:r w:rsidRPr="00506771">
        <w:rPr>
          <w:i/>
          <w:iCs/>
          <w:color w:val="000000"/>
        </w:rPr>
        <w:t>Bioscience Education</w:t>
      </w:r>
      <w:r w:rsidRPr="00506771">
        <w:rPr>
          <w:color w:val="000000"/>
        </w:rPr>
        <w:t>,</w:t>
      </w:r>
      <w:r w:rsidRPr="00506771">
        <w:rPr>
          <w:rStyle w:val="apple-converted-space"/>
          <w:color w:val="000000"/>
        </w:rPr>
        <w:t> </w:t>
      </w:r>
      <w:r w:rsidRPr="00506771">
        <w:rPr>
          <w:i/>
          <w:iCs/>
          <w:color w:val="000000"/>
        </w:rPr>
        <w:t>7</w:t>
      </w:r>
      <w:r w:rsidRPr="00506771">
        <w:rPr>
          <w:color w:val="000000"/>
        </w:rPr>
        <w:t>(1), 1-16. https://doi.org/10.3108/beej.2006.07000004</w:t>
      </w:r>
    </w:p>
    <w:p w14:paraId="762A6442"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proofErr w:type="spellStart"/>
      <w:r w:rsidRPr="00506771">
        <w:rPr>
          <w:color w:val="000000"/>
        </w:rPr>
        <w:t>Gravett</w:t>
      </w:r>
      <w:proofErr w:type="spellEnd"/>
      <w:r w:rsidRPr="00506771">
        <w:rPr>
          <w:color w:val="000000"/>
        </w:rPr>
        <w:t xml:space="preserve">, K., &amp; </w:t>
      </w:r>
      <w:proofErr w:type="spellStart"/>
      <w:r w:rsidRPr="00506771">
        <w:rPr>
          <w:color w:val="000000"/>
        </w:rPr>
        <w:t>Winstone</w:t>
      </w:r>
      <w:proofErr w:type="spellEnd"/>
      <w:r w:rsidRPr="00506771">
        <w:rPr>
          <w:color w:val="000000"/>
        </w:rPr>
        <w:t>, N. (2018). ‘Feedback interpreters’: the role of learning development professionals in facilitating university students’ engagement with feedback.</w:t>
      </w:r>
      <w:r w:rsidRPr="00506771">
        <w:rPr>
          <w:rStyle w:val="apple-converted-space"/>
          <w:color w:val="000000"/>
        </w:rPr>
        <w:t> </w:t>
      </w:r>
      <w:r w:rsidRPr="00506771">
        <w:rPr>
          <w:i/>
          <w:iCs/>
          <w:color w:val="000000"/>
        </w:rPr>
        <w:t xml:space="preserve">Teaching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24</w:t>
      </w:r>
      <w:r w:rsidRPr="00506771">
        <w:rPr>
          <w:color w:val="000000"/>
        </w:rPr>
        <w:t>(6), 723-738. https://doi.org/10.1080/13562517.2018.1498076</w:t>
      </w:r>
    </w:p>
    <w:p w14:paraId="0000BE4F" w14:textId="52515256"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Hattie, J., &amp; Timperley, H. (2007). The Power of Feedback.</w:t>
      </w:r>
      <w:r w:rsidRPr="00506771">
        <w:rPr>
          <w:rStyle w:val="apple-converted-space"/>
          <w:color w:val="000000"/>
        </w:rPr>
        <w:t> </w:t>
      </w:r>
      <w:r w:rsidRPr="00506771">
        <w:rPr>
          <w:i/>
          <w:iCs/>
          <w:color w:val="000000"/>
        </w:rPr>
        <w:t xml:space="preserve">Review </w:t>
      </w:r>
      <w:proofErr w:type="gramStart"/>
      <w:r w:rsidRPr="00506771">
        <w:rPr>
          <w:i/>
          <w:iCs/>
          <w:color w:val="000000"/>
        </w:rPr>
        <w:t>Of</w:t>
      </w:r>
      <w:proofErr w:type="gramEnd"/>
      <w:r w:rsidRPr="00506771">
        <w:rPr>
          <w:i/>
          <w:iCs/>
          <w:color w:val="000000"/>
        </w:rPr>
        <w:t xml:space="preserve"> Educational Research</w:t>
      </w:r>
      <w:r w:rsidRPr="00506771">
        <w:rPr>
          <w:color w:val="000000"/>
        </w:rPr>
        <w:t>,</w:t>
      </w:r>
      <w:r w:rsidRPr="00506771">
        <w:rPr>
          <w:rStyle w:val="apple-converted-space"/>
          <w:color w:val="000000"/>
        </w:rPr>
        <w:t> </w:t>
      </w:r>
      <w:r w:rsidRPr="00506771">
        <w:rPr>
          <w:i/>
          <w:iCs/>
          <w:color w:val="000000"/>
        </w:rPr>
        <w:t>77</w:t>
      </w:r>
      <w:r w:rsidRPr="00506771">
        <w:rPr>
          <w:color w:val="000000"/>
        </w:rPr>
        <w:t>(1), 81-112. https://doi.org/10.3102/003465430298487</w:t>
      </w:r>
    </w:p>
    <w:p w14:paraId="750A0A8A"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Hill, J., Berlin, K., Choate, J., Cravens-Brown, L., McKendrick-Calder, L., &amp; Smith, S. (2021). Exploring the Emotional Responses of Undergraduate Students to Assessment Feedback: Implications for Instructors.</w:t>
      </w:r>
      <w:r w:rsidRPr="00506771">
        <w:rPr>
          <w:rStyle w:val="apple-converted-space"/>
          <w:color w:val="000000"/>
        </w:rPr>
        <w:t> </w:t>
      </w:r>
      <w:r w:rsidRPr="00506771">
        <w:rPr>
          <w:i/>
          <w:iCs/>
          <w:color w:val="000000"/>
        </w:rPr>
        <w:t>Teaching &amp; Learning Inquiry</w:t>
      </w:r>
      <w:r w:rsidRPr="00506771">
        <w:rPr>
          <w:color w:val="000000"/>
        </w:rPr>
        <w:t>,</w:t>
      </w:r>
      <w:r w:rsidRPr="00506771">
        <w:rPr>
          <w:rStyle w:val="apple-converted-space"/>
          <w:color w:val="000000"/>
        </w:rPr>
        <w:t> </w:t>
      </w:r>
      <w:r w:rsidRPr="00506771">
        <w:rPr>
          <w:i/>
          <w:iCs/>
          <w:color w:val="000000"/>
        </w:rPr>
        <w:t>9</w:t>
      </w:r>
      <w:r w:rsidRPr="00506771">
        <w:rPr>
          <w:color w:val="000000"/>
        </w:rPr>
        <w:t>(1), 294-316. https://doi.org/10.20343/9.1.20</w:t>
      </w:r>
    </w:p>
    <w:p w14:paraId="3F4245C3" w14:textId="77777777" w:rsidR="00B047EF" w:rsidRPr="00506771" w:rsidRDefault="00B047EF" w:rsidP="00B047EF">
      <w:pPr>
        <w:pStyle w:val="NormalWeb"/>
        <w:shd w:val="clear" w:color="auto" w:fill="FFFFFF"/>
        <w:spacing w:before="0" w:beforeAutospacing="0" w:after="180" w:afterAutospacing="0"/>
        <w:ind w:left="450" w:hanging="450"/>
        <w:rPr>
          <w:color w:val="000000"/>
        </w:rPr>
      </w:pPr>
      <w:proofErr w:type="spellStart"/>
      <w:r w:rsidRPr="00506771">
        <w:rPr>
          <w:color w:val="000000"/>
        </w:rPr>
        <w:t>İli̇c</w:t>
      </w:r>
      <w:proofErr w:type="spellEnd"/>
      <w:r w:rsidRPr="00506771">
        <w:rPr>
          <w:color w:val="000000"/>
        </w:rPr>
        <w:t xml:space="preserve">, U., &amp; </w:t>
      </w:r>
      <w:proofErr w:type="spellStart"/>
      <w:r w:rsidRPr="00506771">
        <w:rPr>
          <w:color w:val="000000"/>
        </w:rPr>
        <w:t>Akbulut</w:t>
      </w:r>
      <w:proofErr w:type="spellEnd"/>
      <w:r w:rsidRPr="00506771">
        <w:rPr>
          <w:color w:val="000000"/>
        </w:rPr>
        <w:t>, Y. (2019). Effect of disfluency on learning outcomes, metacognitive judgments and cognitive load in computer assisted learning environments.</w:t>
      </w:r>
      <w:r w:rsidRPr="00506771">
        <w:rPr>
          <w:rStyle w:val="apple-converted-space"/>
          <w:color w:val="000000"/>
        </w:rPr>
        <w:t> </w:t>
      </w:r>
      <w:r w:rsidRPr="00506771">
        <w:rPr>
          <w:i/>
          <w:iCs/>
          <w:color w:val="000000"/>
        </w:rPr>
        <w:t xml:space="preserve">Computers </w:t>
      </w:r>
      <w:proofErr w:type="gramStart"/>
      <w:r w:rsidRPr="00506771">
        <w:rPr>
          <w:i/>
          <w:iCs/>
          <w:color w:val="000000"/>
        </w:rPr>
        <w:t>In</w:t>
      </w:r>
      <w:proofErr w:type="gramEnd"/>
      <w:r w:rsidRPr="00506771">
        <w:rPr>
          <w:i/>
          <w:iCs/>
          <w:color w:val="000000"/>
        </w:rPr>
        <w:t xml:space="preserve"> Human </w:t>
      </w:r>
      <w:proofErr w:type="spellStart"/>
      <w:r w:rsidRPr="00506771">
        <w:rPr>
          <w:i/>
          <w:iCs/>
          <w:color w:val="000000"/>
        </w:rPr>
        <w:t>Behavior</w:t>
      </w:r>
      <w:proofErr w:type="spellEnd"/>
      <w:r w:rsidRPr="00506771">
        <w:rPr>
          <w:color w:val="000000"/>
        </w:rPr>
        <w:t>,</w:t>
      </w:r>
      <w:r w:rsidRPr="00506771">
        <w:rPr>
          <w:rStyle w:val="apple-converted-space"/>
          <w:color w:val="000000"/>
        </w:rPr>
        <w:t> </w:t>
      </w:r>
      <w:r w:rsidRPr="00506771">
        <w:rPr>
          <w:i/>
          <w:iCs/>
          <w:color w:val="000000"/>
        </w:rPr>
        <w:t>99</w:t>
      </w:r>
      <w:r w:rsidRPr="00506771">
        <w:rPr>
          <w:color w:val="000000"/>
        </w:rPr>
        <w:t>, 310-321. https://doi.org/10.1016/j.chb.2019.06.001</w:t>
      </w:r>
    </w:p>
    <w:p w14:paraId="1B078BC3" w14:textId="77777777" w:rsidR="00957CA6" w:rsidRPr="00506771" w:rsidRDefault="00957CA6" w:rsidP="00957CA6">
      <w:pPr>
        <w:pStyle w:val="NormalWeb"/>
        <w:shd w:val="clear" w:color="auto" w:fill="FFFFFF"/>
        <w:spacing w:before="0" w:beforeAutospacing="0" w:after="180" w:afterAutospacing="0"/>
        <w:ind w:left="450" w:hanging="450"/>
        <w:rPr>
          <w:color w:val="000000"/>
        </w:rPr>
      </w:pPr>
      <w:r w:rsidRPr="00506771">
        <w:rPr>
          <w:color w:val="000000"/>
        </w:rPr>
        <w:t>Kahneman, D., &amp; Egan, P. (2011).</w:t>
      </w:r>
      <w:r w:rsidRPr="00506771">
        <w:rPr>
          <w:rStyle w:val="apple-converted-space"/>
          <w:color w:val="000000"/>
        </w:rPr>
        <w:t> </w:t>
      </w:r>
      <w:r w:rsidRPr="00506771">
        <w:rPr>
          <w:i/>
          <w:iCs/>
          <w:color w:val="000000"/>
        </w:rPr>
        <w:t>Thinking, fast and slow</w:t>
      </w:r>
      <w:r w:rsidRPr="00506771">
        <w:rPr>
          <w:color w:val="000000"/>
        </w:rPr>
        <w:t>. Random House Audio.</w:t>
      </w:r>
    </w:p>
    <w:p w14:paraId="289F7561"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 xml:space="preserve">Li, L., &amp; Tsai, C. (2017). Accessing online learning material: Quantitative </w:t>
      </w:r>
      <w:proofErr w:type="spellStart"/>
      <w:r w:rsidRPr="00506771">
        <w:rPr>
          <w:color w:val="000000"/>
        </w:rPr>
        <w:t>behavior</w:t>
      </w:r>
      <w:proofErr w:type="spellEnd"/>
      <w:r w:rsidRPr="00506771">
        <w:rPr>
          <w:color w:val="000000"/>
        </w:rPr>
        <w:t xml:space="preserve"> patterns and their effects on motivation and learning performance.</w:t>
      </w:r>
      <w:r w:rsidRPr="00506771">
        <w:rPr>
          <w:rStyle w:val="apple-converted-space"/>
          <w:color w:val="000000"/>
        </w:rPr>
        <w:t> </w:t>
      </w:r>
      <w:r w:rsidRPr="00506771">
        <w:rPr>
          <w:i/>
          <w:iCs/>
          <w:color w:val="000000"/>
        </w:rPr>
        <w:t>Computers &amp; Education</w:t>
      </w:r>
      <w:r w:rsidRPr="00506771">
        <w:rPr>
          <w:color w:val="000000"/>
        </w:rPr>
        <w:t>,</w:t>
      </w:r>
      <w:r w:rsidRPr="00506771">
        <w:rPr>
          <w:rStyle w:val="apple-converted-space"/>
          <w:color w:val="000000"/>
        </w:rPr>
        <w:t> </w:t>
      </w:r>
      <w:r w:rsidRPr="00506771">
        <w:rPr>
          <w:i/>
          <w:iCs/>
          <w:color w:val="000000"/>
        </w:rPr>
        <w:t>114</w:t>
      </w:r>
      <w:r w:rsidRPr="00506771">
        <w:rPr>
          <w:color w:val="000000"/>
        </w:rPr>
        <w:t>, 286-297. https://doi.org/10.1016/j.compedu.2017.07.007</w:t>
      </w:r>
    </w:p>
    <w:p w14:paraId="2AC5C652" w14:textId="77777777" w:rsidR="00B047EF" w:rsidRPr="00506771" w:rsidRDefault="00B047EF" w:rsidP="00B047EF">
      <w:pPr>
        <w:pStyle w:val="NormalWeb"/>
        <w:shd w:val="clear" w:color="auto" w:fill="FFFFFF"/>
        <w:spacing w:before="0" w:beforeAutospacing="0" w:after="180" w:afterAutospacing="0"/>
        <w:ind w:left="450" w:hanging="450"/>
        <w:rPr>
          <w:color w:val="000000"/>
        </w:rPr>
      </w:pPr>
      <w:r w:rsidRPr="00506771">
        <w:rPr>
          <w:color w:val="000000"/>
        </w:rPr>
        <w:t xml:space="preserve">Lim, L., Dawson, S., </w:t>
      </w:r>
      <w:proofErr w:type="spellStart"/>
      <w:r w:rsidRPr="00506771">
        <w:rPr>
          <w:color w:val="000000"/>
        </w:rPr>
        <w:t>Gašević</w:t>
      </w:r>
      <w:proofErr w:type="spellEnd"/>
      <w:r w:rsidRPr="00506771">
        <w:rPr>
          <w:color w:val="000000"/>
        </w:rPr>
        <w:t xml:space="preserve">, D., </w:t>
      </w:r>
      <w:proofErr w:type="spellStart"/>
      <w:r w:rsidRPr="00506771">
        <w:rPr>
          <w:color w:val="000000"/>
        </w:rPr>
        <w:t>Joksimović</w:t>
      </w:r>
      <w:proofErr w:type="spellEnd"/>
      <w:r w:rsidRPr="00506771">
        <w:rPr>
          <w:color w:val="000000"/>
        </w:rPr>
        <w:t xml:space="preserve">, S., Pardo, A., Fudge, A., &amp; </w:t>
      </w:r>
      <w:proofErr w:type="spellStart"/>
      <w:r w:rsidRPr="00506771">
        <w:rPr>
          <w:color w:val="000000"/>
        </w:rPr>
        <w:t>Gentili</w:t>
      </w:r>
      <w:proofErr w:type="spellEnd"/>
      <w:r w:rsidRPr="00506771">
        <w:rPr>
          <w:color w:val="000000"/>
        </w:rPr>
        <w:t>, S. (2020). Students’ perceptions of, and emotional responses to, personalised learning analytics-based feedback: an exploratory study of four courses.</w:t>
      </w:r>
      <w:r w:rsidRPr="00506771">
        <w:rPr>
          <w:rStyle w:val="apple-converted-space"/>
          <w:color w:val="000000"/>
        </w:rPr>
        <w:t> </w:t>
      </w:r>
      <w:r w:rsidRPr="00506771">
        <w:rPr>
          <w:i/>
          <w:iCs/>
          <w:color w:val="000000"/>
        </w:rPr>
        <w:t xml:space="preserve">Assessment &amp; Evaluation </w:t>
      </w:r>
      <w:proofErr w:type="gramStart"/>
      <w:r w:rsidRPr="00506771">
        <w:rPr>
          <w:i/>
          <w:iCs/>
          <w:color w:val="000000"/>
        </w:rPr>
        <w:t>In</w:t>
      </w:r>
      <w:proofErr w:type="gramEnd"/>
      <w:r w:rsidRPr="00506771">
        <w:rPr>
          <w:i/>
          <w:iCs/>
          <w:color w:val="000000"/>
        </w:rPr>
        <w:t xml:space="preserve"> Higher Education</w:t>
      </w:r>
      <w:r w:rsidRPr="00506771">
        <w:rPr>
          <w:color w:val="000000"/>
        </w:rPr>
        <w:t>, 1-21. https://doi.org/10.1080/02602938.2020.1782831</w:t>
      </w:r>
    </w:p>
    <w:p w14:paraId="0055EF2A" w14:textId="77777777" w:rsidR="00B047EF" w:rsidRPr="00506771" w:rsidRDefault="00B047EF" w:rsidP="00B047EF">
      <w:pPr>
        <w:pStyle w:val="NormalWeb"/>
        <w:shd w:val="clear" w:color="auto" w:fill="FFFFFF"/>
        <w:spacing w:before="0" w:beforeAutospacing="0" w:after="180" w:afterAutospacing="0"/>
        <w:ind w:left="450" w:hanging="450"/>
        <w:rPr>
          <w:color w:val="000000"/>
        </w:rPr>
      </w:pPr>
      <w:proofErr w:type="spellStart"/>
      <w:r w:rsidRPr="00506771">
        <w:rPr>
          <w:color w:val="000000"/>
        </w:rPr>
        <w:t>Lipnevich</w:t>
      </w:r>
      <w:proofErr w:type="spellEnd"/>
      <w:r w:rsidRPr="00506771">
        <w:rPr>
          <w:color w:val="000000"/>
        </w:rPr>
        <w:t xml:space="preserve">, A., </w:t>
      </w:r>
      <w:proofErr w:type="spellStart"/>
      <w:r w:rsidRPr="00506771">
        <w:rPr>
          <w:color w:val="000000"/>
        </w:rPr>
        <w:t>Gjicali</w:t>
      </w:r>
      <w:proofErr w:type="spellEnd"/>
      <w:r w:rsidRPr="00506771">
        <w:rPr>
          <w:color w:val="000000"/>
        </w:rPr>
        <w:t>, K., Asil, M., &amp; Smith, J. (2021). Development of a measure of receptivity to instructional feedback and examination of its links to personality.</w:t>
      </w:r>
      <w:r w:rsidRPr="00506771">
        <w:rPr>
          <w:rStyle w:val="apple-converted-space"/>
          <w:color w:val="000000"/>
        </w:rPr>
        <w:t> </w:t>
      </w:r>
      <w:r w:rsidRPr="00506771">
        <w:rPr>
          <w:i/>
          <w:iCs/>
          <w:color w:val="000000"/>
        </w:rPr>
        <w:t xml:space="preserve">Personality </w:t>
      </w:r>
      <w:proofErr w:type="gramStart"/>
      <w:r w:rsidRPr="00506771">
        <w:rPr>
          <w:i/>
          <w:iCs/>
          <w:color w:val="000000"/>
        </w:rPr>
        <w:t>And</w:t>
      </w:r>
      <w:proofErr w:type="gramEnd"/>
      <w:r w:rsidRPr="00506771">
        <w:rPr>
          <w:i/>
          <w:iCs/>
          <w:color w:val="000000"/>
        </w:rPr>
        <w:t xml:space="preserve"> Individual Differences</w:t>
      </w:r>
      <w:r w:rsidRPr="00506771">
        <w:rPr>
          <w:color w:val="000000"/>
        </w:rPr>
        <w:t>,</w:t>
      </w:r>
      <w:r w:rsidRPr="00506771">
        <w:rPr>
          <w:rStyle w:val="apple-converted-space"/>
          <w:color w:val="000000"/>
        </w:rPr>
        <w:t> </w:t>
      </w:r>
      <w:r w:rsidRPr="00506771">
        <w:rPr>
          <w:i/>
          <w:iCs/>
          <w:color w:val="000000"/>
        </w:rPr>
        <w:t>169</w:t>
      </w:r>
      <w:r w:rsidRPr="00506771">
        <w:rPr>
          <w:color w:val="000000"/>
        </w:rPr>
        <w:t>, 110086. https://doi.org/10.1016/j.paid.2020.110086</w:t>
      </w:r>
    </w:p>
    <w:p w14:paraId="3076E2FF"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proofErr w:type="spellStart"/>
      <w:r w:rsidRPr="00506771">
        <w:rPr>
          <w:color w:val="000000"/>
        </w:rPr>
        <w:t>Lizzio</w:t>
      </w:r>
      <w:proofErr w:type="spellEnd"/>
      <w:r w:rsidRPr="00506771">
        <w:rPr>
          <w:color w:val="000000"/>
        </w:rPr>
        <w:t>, A., &amp; Wilson, K. (2008). Feedback on assessment: students’ perceptions of quality and effectiveness.</w:t>
      </w:r>
      <w:r w:rsidRPr="00506771">
        <w:rPr>
          <w:rStyle w:val="apple-converted-space"/>
          <w:color w:val="000000"/>
        </w:rPr>
        <w:t> </w:t>
      </w:r>
      <w:r w:rsidRPr="00506771">
        <w:rPr>
          <w:i/>
          <w:iCs/>
          <w:color w:val="000000"/>
        </w:rPr>
        <w:t xml:space="preserve">Assessment &amp; Evaluation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33</w:t>
      </w:r>
      <w:r w:rsidRPr="00506771">
        <w:rPr>
          <w:color w:val="000000"/>
        </w:rPr>
        <w:t>(3), 263-275. https://doi.org/10.1080/02602930701292548</w:t>
      </w:r>
    </w:p>
    <w:p w14:paraId="566AB373"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Lowe, T., &amp; Shaw, C. (2019). Student Perceptions of the ‘Best’ Feedback Practices: An Evaluation of Student-Led Teaching Award Nominations at a Higher Education Institution.</w:t>
      </w:r>
      <w:r w:rsidRPr="00506771">
        <w:rPr>
          <w:rStyle w:val="apple-converted-space"/>
          <w:color w:val="000000"/>
        </w:rPr>
        <w:t> </w:t>
      </w:r>
      <w:r w:rsidRPr="00506771">
        <w:rPr>
          <w:i/>
          <w:iCs/>
          <w:color w:val="000000"/>
        </w:rPr>
        <w:t>Teaching &amp; Learning Inquiry</w:t>
      </w:r>
      <w:r w:rsidRPr="00506771">
        <w:rPr>
          <w:color w:val="000000"/>
        </w:rPr>
        <w:t>,</w:t>
      </w:r>
      <w:r w:rsidRPr="00506771">
        <w:rPr>
          <w:rStyle w:val="apple-converted-space"/>
          <w:color w:val="000000"/>
        </w:rPr>
        <w:t> </w:t>
      </w:r>
      <w:r w:rsidRPr="00506771">
        <w:rPr>
          <w:i/>
          <w:iCs/>
          <w:color w:val="000000"/>
        </w:rPr>
        <w:t>7</w:t>
      </w:r>
      <w:r w:rsidRPr="00506771">
        <w:rPr>
          <w:color w:val="000000"/>
        </w:rPr>
        <w:t>(2), 121-135. https://doi.org/10.20343/teachlearninqu.7.2.8</w:t>
      </w:r>
    </w:p>
    <w:p w14:paraId="3C344CEF" w14:textId="76C10CE6" w:rsidR="00B047EF" w:rsidRPr="00506771" w:rsidRDefault="00B047EF" w:rsidP="00B047EF">
      <w:pPr>
        <w:pStyle w:val="NormalWeb"/>
        <w:shd w:val="clear" w:color="auto" w:fill="FFFFFF"/>
        <w:spacing w:before="0" w:beforeAutospacing="0" w:after="180" w:afterAutospacing="0"/>
        <w:ind w:left="450" w:hanging="450"/>
        <w:rPr>
          <w:color w:val="000000"/>
        </w:rPr>
      </w:pPr>
      <w:proofErr w:type="spellStart"/>
      <w:r w:rsidRPr="00506771">
        <w:rPr>
          <w:color w:val="000000"/>
        </w:rPr>
        <w:t>Lynam</w:t>
      </w:r>
      <w:proofErr w:type="spellEnd"/>
      <w:r w:rsidRPr="00506771">
        <w:rPr>
          <w:color w:val="000000"/>
        </w:rPr>
        <w:t>, S., &amp; Cachia, M. (201</w:t>
      </w:r>
      <w:r w:rsidR="00CA22C7">
        <w:rPr>
          <w:color w:val="000000"/>
        </w:rPr>
        <w:t>8</w:t>
      </w:r>
      <w:r w:rsidRPr="00506771">
        <w:rPr>
          <w:color w:val="000000"/>
        </w:rPr>
        <w:t>). Students’ perceptions of the role of assessments at higher education.</w:t>
      </w:r>
      <w:r w:rsidRPr="00506771">
        <w:rPr>
          <w:rStyle w:val="apple-converted-space"/>
          <w:color w:val="000000"/>
        </w:rPr>
        <w:t> </w:t>
      </w:r>
      <w:r w:rsidRPr="00506771">
        <w:rPr>
          <w:i/>
          <w:iCs/>
          <w:color w:val="000000"/>
        </w:rPr>
        <w:t xml:space="preserve">Assessment &amp; Evaluation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43</w:t>
      </w:r>
      <w:r w:rsidRPr="00506771">
        <w:rPr>
          <w:color w:val="000000"/>
        </w:rPr>
        <w:t>(2), 223-234. https://doi.org/10.1080/02602938.2017.1329928</w:t>
      </w:r>
    </w:p>
    <w:p w14:paraId="37919E90"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 xml:space="preserve">MacKay, J., Hughes, K., Marzetti, H., Lent, N., &amp; </w:t>
      </w:r>
      <w:proofErr w:type="spellStart"/>
      <w:r w:rsidRPr="00506771">
        <w:rPr>
          <w:color w:val="000000"/>
        </w:rPr>
        <w:t>Rhind</w:t>
      </w:r>
      <w:proofErr w:type="spellEnd"/>
      <w:r w:rsidRPr="00506771">
        <w:rPr>
          <w:color w:val="000000"/>
        </w:rPr>
        <w:t xml:space="preserve">, S. (2019). Using National Student Survey (NSS) qualitative data and social identity theory to explore students’ experiences </w:t>
      </w:r>
      <w:r w:rsidRPr="00506771">
        <w:rPr>
          <w:color w:val="000000"/>
        </w:rPr>
        <w:lastRenderedPageBreak/>
        <w:t>of assessment and feedback.</w:t>
      </w:r>
      <w:r w:rsidRPr="00506771">
        <w:rPr>
          <w:rStyle w:val="apple-converted-space"/>
          <w:color w:val="000000"/>
        </w:rPr>
        <w:t> </w:t>
      </w:r>
      <w:r w:rsidRPr="00506771">
        <w:rPr>
          <w:i/>
          <w:iCs/>
          <w:color w:val="000000"/>
        </w:rPr>
        <w:t>Higher Education Pedagogies</w:t>
      </w:r>
      <w:r w:rsidRPr="00506771">
        <w:rPr>
          <w:color w:val="000000"/>
        </w:rPr>
        <w:t>,</w:t>
      </w:r>
      <w:r w:rsidRPr="00506771">
        <w:rPr>
          <w:rStyle w:val="apple-converted-space"/>
          <w:color w:val="000000"/>
        </w:rPr>
        <w:t> </w:t>
      </w:r>
      <w:r w:rsidRPr="00506771">
        <w:rPr>
          <w:i/>
          <w:iCs/>
          <w:color w:val="000000"/>
        </w:rPr>
        <w:t>4</w:t>
      </w:r>
      <w:r w:rsidRPr="00506771">
        <w:rPr>
          <w:color w:val="000000"/>
        </w:rPr>
        <w:t>(1), 315-330. https://doi.org/10.1080/23752696.2019.1601500</w:t>
      </w:r>
    </w:p>
    <w:p w14:paraId="452F62B8"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Moffitt, R., Padgett, C., &amp; Grieve, R. (2020). Accessibility and emotionality of online assessment feedback: Using emoticons to enhance student perceptions of marker competence and warmth.</w:t>
      </w:r>
      <w:r w:rsidRPr="00506771">
        <w:rPr>
          <w:rStyle w:val="apple-converted-space"/>
          <w:color w:val="000000"/>
        </w:rPr>
        <w:t> </w:t>
      </w:r>
      <w:r w:rsidRPr="00506771">
        <w:rPr>
          <w:i/>
          <w:iCs/>
          <w:color w:val="000000"/>
        </w:rPr>
        <w:t>Computers &amp; Education</w:t>
      </w:r>
      <w:r w:rsidRPr="00506771">
        <w:rPr>
          <w:color w:val="000000"/>
        </w:rPr>
        <w:t>,</w:t>
      </w:r>
      <w:r w:rsidRPr="00506771">
        <w:rPr>
          <w:rStyle w:val="apple-converted-space"/>
          <w:color w:val="000000"/>
        </w:rPr>
        <w:t> </w:t>
      </w:r>
      <w:r w:rsidRPr="00506771">
        <w:rPr>
          <w:i/>
          <w:iCs/>
          <w:color w:val="000000"/>
        </w:rPr>
        <w:t>143</w:t>
      </w:r>
      <w:r w:rsidRPr="00506771">
        <w:rPr>
          <w:color w:val="000000"/>
        </w:rPr>
        <w:t>, 103654. https://doi.org/10.1016/j.compedu.2019.103654</w:t>
      </w:r>
    </w:p>
    <w:p w14:paraId="687CC730"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 xml:space="preserve">Morris, C., &amp; </w:t>
      </w:r>
      <w:proofErr w:type="spellStart"/>
      <w:r w:rsidRPr="00506771">
        <w:rPr>
          <w:color w:val="000000"/>
        </w:rPr>
        <w:t>Chikwa</w:t>
      </w:r>
      <w:proofErr w:type="spellEnd"/>
      <w:r w:rsidRPr="00506771">
        <w:rPr>
          <w:color w:val="000000"/>
        </w:rPr>
        <w:t>, G. (2016). Audio versus written feedback: Exploring learners’ preference and the impact of feedback format on students’ academic performance.</w:t>
      </w:r>
      <w:r w:rsidRPr="00506771">
        <w:rPr>
          <w:rStyle w:val="apple-converted-space"/>
          <w:color w:val="000000"/>
        </w:rPr>
        <w:t> </w:t>
      </w:r>
      <w:r w:rsidRPr="00506771">
        <w:rPr>
          <w:i/>
          <w:iCs/>
          <w:color w:val="000000"/>
        </w:rPr>
        <w:t xml:space="preserve">Active Learning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17</w:t>
      </w:r>
      <w:r w:rsidRPr="00506771">
        <w:rPr>
          <w:color w:val="000000"/>
        </w:rPr>
        <w:t>(2), 125-137. https://doi.org/10.1177/1469787416637482</w:t>
      </w:r>
    </w:p>
    <w:p w14:paraId="15F27201"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proofErr w:type="spellStart"/>
      <w:r w:rsidRPr="00506771">
        <w:rPr>
          <w:color w:val="000000"/>
        </w:rPr>
        <w:t>Mulliner</w:t>
      </w:r>
      <w:proofErr w:type="spellEnd"/>
      <w:r w:rsidRPr="00506771">
        <w:rPr>
          <w:color w:val="000000"/>
        </w:rPr>
        <w:t>, E., &amp; Tucker, M. (2015). Feedback on feedback practice: perceptions of students and academics.</w:t>
      </w:r>
      <w:r w:rsidRPr="00506771">
        <w:rPr>
          <w:rStyle w:val="apple-converted-space"/>
          <w:color w:val="000000"/>
        </w:rPr>
        <w:t> </w:t>
      </w:r>
      <w:r w:rsidRPr="00506771">
        <w:rPr>
          <w:i/>
          <w:iCs/>
          <w:color w:val="000000"/>
        </w:rPr>
        <w:t xml:space="preserve">Assessment &amp; Evaluation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42</w:t>
      </w:r>
      <w:r w:rsidRPr="00506771">
        <w:rPr>
          <w:color w:val="000000"/>
        </w:rPr>
        <w:t>(2), 266-288. https://doi.org/10.1080/02602938.2015.1103365</w:t>
      </w:r>
    </w:p>
    <w:p w14:paraId="34773631"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 xml:space="preserve">Murre, J., &amp; </w:t>
      </w:r>
      <w:proofErr w:type="spellStart"/>
      <w:r w:rsidRPr="00506771">
        <w:rPr>
          <w:color w:val="000000"/>
        </w:rPr>
        <w:t>Dros</w:t>
      </w:r>
      <w:proofErr w:type="spellEnd"/>
      <w:r w:rsidRPr="00506771">
        <w:rPr>
          <w:color w:val="000000"/>
        </w:rPr>
        <w:t>, J. (2015). Replication and Analysis of Ebbinghaus’ Forgetting Curve.</w:t>
      </w:r>
      <w:r w:rsidRPr="00506771">
        <w:rPr>
          <w:rStyle w:val="apple-converted-space"/>
          <w:color w:val="000000"/>
        </w:rPr>
        <w:t> </w:t>
      </w:r>
      <w:r w:rsidRPr="00506771">
        <w:rPr>
          <w:i/>
          <w:iCs/>
          <w:color w:val="000000"/>
        </w:rPr>
        <w:t>PLOS ONE</w:t>
      </w:r>
      <w:r w:rsidRPr="00506771">
        <w:rPr>
          <w:color w:val="000000"/>
        </w:rPr>
        <w:t>,</w:t>
      </w:r>
      <w:r w:rsidRPr="00506771">
        <w:rPr>
          <w:rStyle w:val="apple-converted-space"/>
          <w:color w:val="000000"/>
        </w:rPr>
        <w:t> </w:t>
      </w:r>
      <w:r w:rsidRPr="00506771">
        <w:rPr>
          <w:i/>
          <w:iCs/>
          <w:color w:val="000000"/>
        </w:rPr>
        <w:t>10</w:t>
      </w:r>
      <w:r w:rsidRPr="00506771">
        <w:rPr>
          <w:color w:val="000000"/>
        </w:rPr>
        <w:t>(7), e0120644. https://doi.org/10.1371/journal.pone.0120644</w:t>
      </w:r>
    </w:p>
    <w:p w14:paraId="110C439E"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Nicol, D. (2010). From monologue to dialogue: improving written feedback processes in mass higher education.</w:t>
      </w:r>
      <w:r w:rsidRPr="00506771">
        <w:rPr>
          <w:rStyle w:val="apple-converted-space"/>
          <w:color w:val="000000"/>
        </w:rPr>
        <w:t> </w:t>
      </w:r>
      <w:r w:rsidRPr="00506771">
        <w:rPr>
          <w:i/>
          <w:iCs/>
          <w:color w:val="000000"/>
        </w:rPr>
        <w:t xml:space="preserve">Assessment &amp; Evaluation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35</w:t>
      </w:r>
      <w:r w:rsidRPr="00506771">
        <w:rPr>
          <w:color w:val="000000"/>
        </w:rPr>
        <w:t>(5), 501-517. https://doi.org/10.1080/02602931003786559</w:t>
      </w:r>
    </w:p>
    <w:p w14:paraId="7764E923"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 xml:space="preserve">Noble, C., </w:t>
      </w:r>
      <w:proofErr w:type="spellStart"/>
      <w:r w:rsidRPr="00506771">
        <w:rPr>
          <w:color w:val="000000"/>
        </w:rPr>
        <w:t>Billett</w:t>
      </w:r>
      <w:proofErr w:type="spellEnd"/>
      <w:r w:rsidRPr="00506771">
        <w:rPr>
          <w:color w:val="000000"/>
        </w:rPr>
        <w:t xml:space="preserve">, S., </w:t>
      </w:r>
      <w:proofErr w:type="spellStart"/>
      <w:r w:rsidRPr="00506771">
        <w:rPr>
          <w:color w:val="000000"/>
        </w:rPr>
        <w:t>Armit</w:t>
      </w:r>
      <w:proofErr w:type="spellEnd"/>
      <w:r w:rsidRPr="00506771">
        <w:rPr>
          <w:color w:val="000000"/>
        </w:rPr>
        <w:t xml:space="preserve">, L., Collier, L., </w:t>
      </w:r>
      <w:proofErr w:type="spellStart"/>
      <w:r w:rsidRPr="00506771">
        <w:rPr>
          <w:color w:val="000000"/>
        </w:rPr>
        <w:t>Hilder</w:t>
      </w:r>
      <w:proofErr w:type="spellEnd"/>
      <w:r w:rsidRPr="00506771">
        <w:rPr>
          <w:color w:val="000000"/>
        </w:rPr>
        <w:t>, J., Sly, C., &amp; Molloy, E. (2019). “It’s yours to take”: generating learner feedback literacy in the workplace.</w:t>
      </w:r>
      <w:r w:rsidRPr="00506771">
        <w:rPr>
          <w:rStyle w:val="apple-converted-space"/>
          <w:color w:val="000000"/>
        </w:rPr>
        <w:t> </w:t>
      </w:r>
      <w:r w:rsidRPr="00506771">
        <w:rPr>
          <w:i/>
          <w:iCs/>
          <w:color w:val="000000"/>
        </w:rPr>
        <w:t xml:space="preserve">Advances </w:t>
      </w:r>
      <w:proofErr w:type="gramStart"/>
      <w:r w:rsidRPr="00506771">
        <w:rPr>
          <w:i/>
          <w:iCs/>
          <w:color w:val="000000"/>
        </w:rPr>
        <w:t>In</w:t>
      </w:r>
      <w:proofErr w:type="gramEnd"/>
      <w:r w:rsidRPr="00506771">
        <w:rPr>
          <w:i/>
          <w:iCs/>
          <w:color w:val="000000"/>
        </w:rPr>
        <w:t xml:space="preserve"> Health Sciences Education</w:t>
      </w:r>
      <w:r w:rsidRPr="00506771">
        <w:rPr>
          <w:color w:val="000000"/>
        </w:rPr>
        <w:t>,</w:t>
      </w:r>
      <w:r w:rsidRPr="00506771">
        <w:rPr>
          <w:rStyle w:val="apple-converted-space"/>
          <w:color w:val="000000"/>
        </w:rPr>
        <w:t> </w:t>
      </w:r>
      <w:r w:rsidRPr="00506771">
        <w:rPr>
          <w:i/>
          <w:iCs/>
          <w:color w:val="000000"/>
        </w:rPr>
        <w:t>25</w:t>
      </w:r>
      <w:r w:rsidRPr="00506771">
        <w:rPr>
          <w:color w:val="000000"/>
        </w:rPr>
        <w:t>(1), 55-74. https://doi.org/10.1007/s10459-019-09905-5</w:t>
      </w:r>
    </w:p>
    <w:p w14:paraId="77025983"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 xml:space="preserve">O’Donovan, B., den Outer, B., Price, M., &amp; Lloyd, A. (2019). What makes good feedback </w:t>
      </w:r>
      <w:proofErr w:type="gramStart"/>
      <w:r w:rsidRPr="00506771">
        <w:rPr>
          <w:color w:val="000000"/>
        </w:rPr>
        <w:t>good?.</w:t>
      </w:r>
      <w:proofErr w:type="gramEnd"/>
      <w:r w:rsidRPr="00506771">
        <w:rPr>
          <w:rStyle w:val="apple-converted-space"/>
          <w:color w:val="000000"/>
        </w:rPr>
        <w:t> </w:t>
      </w:r>
      <w:r w:rsidRPr="00506771">
        <w:rPr>
          <w:i/>
          <w:iCs/>
          <w:color w:val="000000"/>
        </w:rPr>
        <w:t xml:space="preserve">Studies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46</w:t>
      </w:r>
      <w:r w:rsidRPr="00506771">
        <w:rPr>
          <w:color w:val="000000"/>
        </w:rPr>
        <w:t>(2), 318-329. https://doi.org/10.1080/03075079.2019.1630812</w:t>
      </w:r>
    </w:p>
    <w:p w14:paraId="31D874BF" w14:textId="77777777" w:rsidR="00957CA6" w:rsidRPr="00506771" w:rsidRDefault="00957CA6" w:rsidP="00957CA6">
      <w:pPr>
        <w:pStyle w:val="NormalWeb"/>
        <w:shd w:val="clear" w:color="auto" w:fill="FFFFFF"/>
        <w:spacing w:before="0" w:beforeAutospacing="0" w:after="180" w:afterAutospacing="0"/>
        <w:ind w:left="450" w:hanging="450"/>
        <w:rPr>
          <w:color w:val="000000"/>
        </w:rPr>
      </w:pPr>
      <w:proofErr w:type="spellStart"/>
      <w:r w:rsidRPr="00506771">
        <w:rPr>
          <w:color w:val="000000"/>
        </w:rPr>
        <w:t>OfS</w:t>
      </w:r>
      <w:proofErr w:type="spellEnd"/>
      <w:r w:rsidRPr="00506771">
        <w:rPr>
          <w:color w:val="000000"/>
        </w:rPr>
        <w:t>. (2021).</w:t>
      </w:r>
      <w:r w:rsidRPr="00506771">
        <w:rPr>
          <w:rStyle w:val="apple-converted-space"/>
          <w:color w:val="000000"/>
        </w:rPr>
        <w:t> </w:t>
      </w:r>
      <w:r w:rsidRPr="00506771">
        <w:rPr>
          <w:i/>
          <w:iCs/>
          <w:color w:val="000000"/>
        </w:rPr>
        <w:t>National Student Survey - NSS - Office for Students</w:t>
      </w:r>
      <w:r w:rsidRPr="00506771">
        <w:rPr>
          <w:color w:val="000000"/>
        </w:rPr>
        <w:t>. Officeforstudents.org.uk. Retrieved 1 April 2021, from https://www.officeforstudents.org.uk/advice-and-guidance/student-information-and-data/national-student-survey-nss/.</w:t>
      </w:r>
    </w:p>
    <w:p w14:paraId="2560B9BE" w14:textId="77777777" w:rsidR="00957CA6" w:rsidRPr="00506771" w:rsidRDefault="00957CA6" w:rsidP="00957CA6">
      <w:pPr>
        <w:pStyle w:val="NormalWeb"/>
        <w:shd w:val="clear" w:color="auto" w:fill="FFFFFF"/>
        <w:spacing w:before="0" w:beforeAutospacing="0" w:after="180" w:afterAutospacing="0"/>
        <w:ind w:left="450" w:hanging="450"/>
        <w:rPr>
          <w:color w:val="000000"/>
        </w:rPr>
      </w:pPr>
      <w:proofErr w:type="spellStart"/>
      <w:r w:rsidRPr="00506771">
        <w:rPr>
          <w:color w:val="000000"/>
        </w:rPr>
        <w:t>Pekrun</w:t>
      </w:r>
      <w:proofErr w:type="spellEnd"/>
      <w:r w:rsidRPr="00506771">
        <w:rPr>
          <w:color w:val="000000"/>
        </w:rPr>
        <w:t xml:space="preserve">, R., Goetz, T., </w:t>
      </w:r>
      <w:proofErr w:type="spellStart"/>
      <w:r w:rsidRPr="00506771">
        <w:rPr>
          <w:color w:val="000000"/>
        </w:rPr>
        <w:t>Frenzel</w:t>
      </w:r>
      <w:proofErr w:type="spellEnd"/>
      <w:r w:rsidRPr="00506771">
        <w:rPr>
          <w:color w:val="000000"/>
        </w:rPr>
        <w:t xml:space="preserve">, A., </w:t>
      </w:r>
      <w:proofErr w:type="spellStart"/>
      <w:r w:rsidRPr="00506771">
        <w:rPr>
          <w:color w:val="000000"/>
        </w:rPr>
        <w:t>Barchfeld</w:t>
      </w:r>
      <w:proofErr w:type="spellEnd"/>
      <w:r w:rsidRPr="00506771">
        <w:rPr>
          <w:color w:val="000000"/>
        </w:rPr>
        <w:t>, P., &amp; Perry, R. (2011). Measuring emotions in students’ learning and performance: The Achievement Emotions Questionnaire (AEQ).</w:t>
      </w:r>
      <w:r w:rsidRPr="00506771">
        <w:rPr>
          <w:rStyle w:val="apple-converted-space"/>
          <w:color w:val="000000"/>
        </w:rPr>
        <w:t> </w:t>
      </w:r>
      <w:r w:rsidRPr="00506771">
        <w:rPr>
          <w:i/>
          <w:iCs/>
          <w:color w:val="000000"/>
        </w:rPr>
        <w:t>Contemporary Educational Psychology</w:t>
      </w:r>
      <w:r w:rsidRPr="00506771">
        <w:rPr>
          <w:color w:val="000000"/>
        </w:rPr>
        <w:t>,</w:t>
      </w:r>
      <w:r w:rsidRPr="00506771">
        <w:rPr>
          <w:rStyle w:val="apple-converted-space"/>
          <w:color w:val="000000"/>
        </w:rPr>
        <w:t> </w:t>
      </w:r>
      <w:r w:rsidRPr="00506771">
        <w:rPr>
          <w:i/>
          <w:iCs/>
          <w:color w:val="000000"/>
        </w:rPr>
        <w:t>36</w:t>
      </w:r>
      <w:r w:rsidRPr="00506771">
        <w:rPr>
          <w:color w:val="000000"/>
        </w:rPr>
        <w:t>(1), 36-48. https://doi.org/10.1016/j.cedpsych.2010.10.002</w:t>
      </w:r>
    </w:p>
    <w:p w14:paraId="1E8AC12B"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Petty, R., &amp; Cacioppo, J. (1986). The Elaboration Likelihood Model of Persuasion.</w:t>
      </w:r>
      <w:r w:rsidRPr="00506771">
        <w:rPr>
          <w:rStyle w:val="apple-converted-space"/>
          <w:color w:val="000000"/>
        </w:rPr>
        <w:t> </w:t>
      </w:r>
      <w:r w:rsidRPr="00506771">
        <w:rPr>
          <w:i/>
          <w:iCs/>
          <w:color w:val="000000"/>
        </w:rPr>
        <w:t xml:space="preserve">Advances </w:t>
      </w:r>
      <w:proofErr w:type="gramStart"/>
      <w:r w:rsidRPr="00506771">
        <w:rPr>
          <w:i/>
          <w:iCs/>
          <w:color w:val="000000"/>
        </w:rPr>
        <w:t>In</w:t>
      </w:r>
      <w:proofErr w:type="gramEnd"/>
      <w:r w:rsidRPr="00506771">
        <w:rPr>
          <w:i/>
          <w:iCs/>
          <w:color w:val="000000"/>
        </w:rPr>
        <w:t xml:space="preserve"> Experimental Social Psychology</w:t>
      </w:r>
      <w:r w:rsidRPr="00506771">
        <w:rPr>
          <w:color w:val="000000"/>
        </w:rPr>
        <w:t>,</w:t>
      </w:r>
      <w:r w:rsidRPr="00506771">
        <w:rPr>
          <w:rStyle w:val="apple-converted-space"/>
          <w:color w:val="000000"/>
        </w:rPr>
        <w:t> </w:t>
      </w:r>
      <w:r w:rsidRPr="00506771">
        <w:rPr>
          <w:i/>
          <w:iCs/>
          <w:color w:val="000000"/>
        </w:rPr>
        <w:t>19</w:t>
      </w:r>
      <w:r w:rsidRPr="00506771">
        <w:rPr>
          <w:color w:val="000000"/>
        </w:rPr>
        <w:t>, 123-205. Retrieved 7 April 2021, from.</w:t>
      </w:r>
    </w:p>
    <w:p w14:paraId="453A7888" w14:textId="2A206A88" w:rsidR="00957CA6" w:rsidRPr="00506771" w:rsidRDefault="00957CA6" w:rsidP="00957CA6">
      <w:pPr>
        <w:pStyle w:val="NormalWeb"/>
        <w:shd w:val="clear" w:color="auto" w:fill="FFFFFF"/>
        <w:spacing w:before="0" w:beforeAutospacing="0" w:after="180" w:afterAutospacing="0"/>
        <w:ind w:left="450" w:hanging="450"/>
        <w:rPr>
          <w:color w:val="000000"/>
        </w:rPr>
      </w:pPr>
      <w:r w:rsidRPr="00506771">
        <w:rPr>
          <w:color w:val="000000"/>
        </w:rPr>
        <w:t>Pitt, E., &amp; Norton, L. (201</w:t>
      </w:r>
      <w:r w:rsidR="002D6632">
        <w:rPr>
          <w:color w:val="000000"/>
        </w:rPr>
        <w:t>7</w:t>
      </w:r>
      <w:r w:rsidRPr="00506771">
        <w:rPr>
          <w:color w:val="000000"/>
        </w:rPr>
        <w:t>). ‘Now that’s the feedback I want!’ Students’ reactions to feedback on graded work and what they do with it.</w:t>
      </w:r>
      <w:r w:rsidRPr="00506771">
        <w:rPr>
          <w:rStyle w:val="apple-converted-space"/>
          <w:color w:val="000000"/>
        </w:rPr>
        <w:t> </w:t>
      </w:r>
      <w:r w:rsidRPr="00506771">
        <w:rPr>
          <w:i/>
          <w:iCs/>
          <w:color w:val="000000"/>
        </w:rPr>
        <w:t xml:space="preserve">Assessment &amp; Evaluation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42</w:t>
      </w:r>
      <w:r w:rsidRPr="00506771">
        <w:rPr>
          <w:color w:val="000000"/>
        </w:rPr>
        <w:t>(4), 499-516. https://doi.org/10.1080/02602938.2016.1142500</w:t>
      </w:r>
    </w:p>
    <w:p w14:paraId="75FA63A8" w14:textId="77777777" w:rsidR="00B047EF" w:rsidRPr="00506771" w:rsidRDefault="00B047EF" w:rsidP="00B047EF">
      <w:pPr>
        <w:pStyle w:val="NormalWeb"/>
        <w:shd w:val="clear" w:color="auto" w:fill="FFFFFF"/>
        <w:spacing w:before="0" w:beforeAutospacing="0" w:after="180" w:afterAutospacing="0"/>
        <w:ind w:left="450" w:hanging="450"/>
        <w:rPr>
          <w:color w:val="000000"/>
        </w:rPr>
      </w:pPr>
      <w:r w:rsidRPr="00CA22C7">
        <w:rPr>
          <w:color w:val="000000"/>
        </w:rPr>
        <w:t xml:space="preserve">Ramey, M., </w:t>
      </w:r>
      <w:proofErr w:type="spellStart"/>
      <w:r w:rsidRPr="00CA22C7">
        <w:rPr>
          <w:color w:val="000000"/>
        </w:rPr>
        <w:t>Yonelinas</w:t>
      </w:r>
      <w:proofErr w:type="spellEnd"/>
      <w:r w:rsidRPr="00506771">
        <w:rPr>
          <w:color w:val="000000"/>
        </w:rPr>
        <w:t>, A., &amp; Henderson, J. (2019). Conscious and unconscious memory differentially impact attention: Eye movements, visual search, and recognition processes.</w:t>
      </w:r>
      <w:r w:rsidRPr="00506771">
        <w:rPr>
          <w:rStyle w:val="apple-converted-space"/>
          <w:color w:val="000000"/>
        </w:rPr>
        <w:t> </w:t>
      </w:r>
      <w:r w:rsidRPr="00506771">
        <w:rPr>
          <w:i/>
          <w:iCs/>
          <w:color w:val="000000"/>
        </w:rPr>
        <w:t>Cognition</w:t>
      </w:r>
      <w:r w:rsidRPr="00506771">
        <w:rPr>
          <w:color w:val="000000"/>
        </w:rPr>
        <w:t>,</w:t>
      </w:r>
      <w:r w:rsidRPr="00506771">
        <w:rPr>
          <w:rStyle w:val="apple-converted-space"/>
          <w:color w:val="000000"/>
        </w:rPr>
        <w:t> </w:t>
      </w:r>
      <w:r w:rsidRPr="00506771">
        <w:rPr>
          <w:i/>
          <w:iCs/>
          <w:color w:val="000000"/>
        </w:rPr>
        <w:t>185</w:t>
      </w:r>
      <w:r w:rsidRPr="00506771">
        <w:rPr>
          <w:color w:val="000000"/>
        </w:rPr>
        <w:t>, 71-82. https://doi.org/10.1016/j.cognition.2019.01.007</w:t>
      </w:r>
    </w:p>
    <w:p w14:paraId="4C214E03"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Ryan, T., Henderson, M., &amp; Phillips, M. (2019). Feedback modes matter: Comparing student perceptions of digital and non‐digital feedback modes in higher education.</w:t>
      </w:r>
      <w:r w:rsidRPr="00506771">
        <w:rPr>
          <w:rStyle w:val="apple-converted-space"/>
          <w:color w:val="000000"/>
        </w:rPr>
        <w:t> </w:t>
      </w:r>
      <w:r w:rsidRPr="00506771">
        <w:rPr>
          <w:i/>
          <w:iCs/>
          <w:color w:val="000000"/>
        </w:rPr>
        <w:t xml:space="preserve">British </w:t>
      </w:r>
      <w:r w:rsidRPr="00506771">
        <w:rPr>
          <w:i/>
          <w:iCs/>
          <w:color w:val="000000"/>
        </w:rPr>
        <w:lastRenderedPageBreak/>
        <w:t xml:space="preserve">Journal </w:t>
      </w:r>
      <w:proofErr w:type="gramStart"/>
      <w:r w:rsidRPr="00506771">
        <w:rPr>
          <w:i/>
          <w:iCs/>
          <w:color w:val="000000"/>
        </w:rPr>
        <w:t>Of</w:t>
      </w:r>
      <w:proofErr w:type="gramEnd"/>
      <w:r w:rsidRPr="00506771">
        <w:rPr>
          <w:i/>
          <w:iCs/>
          <w:color w:val="000000"/>
        </w:rPr>
        <w:t xml:space="preserve"> Educational Technology</w:t>
      </w:r>
      <w:r w:rsidRPr="00506771">
        <w:rPr>
          <w:color w:val="000000"/>
        </w:rPr>
        <w:t>,</w:t>
      </w:r>
      <w:r w:rsidRPr="00506771">
        <w:rPr>
          <w:rStyle w:val="apple-converted-space"/>
          <w:color w:val="000000"/>
        </w:rPr>
        <w:t> </w:t>
      </w:r>
      <w:r w:rsidRPr="00506771">
        <w:rPr>
          <w:i/>
          <w:iCs/>
          <w:color w:val="000000"/>
        </w:rPr>
        <w:t>50</w:t>
      </w:r>
      <w:r w:rsidRPr="00506771">
        <w:rPr>
          <w:color w:val="000000"/>
        </w:rPr>
        <w:t>(3), 1507-1523. https://doi.org/10.1111/bjet.12749</w:t>
      </w:r>
    </w:p>
    <w:p w14:paraId="7041739D"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proofErr w:type="spellStart"/>
      <w:r w:rsidRPr="00506771">
        <w:rPr>
          <w:color w:val="000000"/>
        </w:rPr>
        <w:t>Shafi</w:t>
      </w:r>
      <w:proofErr w:type="spellEnd"/>
      <w:r w:rsidRPr="00506771">
        <w:rPr>
          <w:color w:val="000000"/>
        </w:rPr>
        <w:t xml:space="preserve">, A., Hatley, J., Middleton, T., </w:t>
      </w:r>
      <w:proofErr w:type="spellStart"/>
      <w:r w:rsidRPr="00506771">
        <w:rPr>
          <w:color w:val="000000"/>
        </w:rPr>
        <w:t>Millican</w:t>
      </w:r>
      <w:proofErr w:type="spellEnd"/>
      <w:r w:rsidRPr="00506771">
        <w:rPr>
          <w:color w:val="000000"/>
        </w:rPr>
        <w:t>, R., &amp; Templeton, S. (2017). The role of assessment feedback in developing academic buoyancy.</w:t>
      </w:r>
      <w:r w:rsidRPr="00506771">
        <w:rPr>
          <w:rStyle w:val="apple-converted-space"/>
          <w:color w:val="000000"/>
        </w:rPr>
        <w:t> </w:t>
      </w:r>
      <w:r w:rsidRPr="00506771">
        <w:rPr>
          <w:i/>
          <w:iCs/>
          <w:color w:val="000000"/>
        </w:rPr>
        <w:t xml:space="preserve">Assessment &amp; Evaluation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43</w:t>
      </w:r>
      <w:r w:rsidRPr="00506771">
        <w:rPr>
          <w:color w:val="000000"/>
        </w:rPr>
        <w:t>(3), 415-427. https://doi.org/10.1080/02602938.2017.1356265</w:t>
      </w:r>
    </w:p>
    <w:p w14:paraId="78B06D3D" w14:textId="77777777" w:rsidR="00B047EF" w:rsidRPr="00506771" w:rsidRDefault="00B047EF" w:rsidP="00B047EF">
      <w:pPr>
        <w:pStyle w:val="NormalWeb"/>
        <w:shd w:val="clear" w:color="auto" w:fill="FFFFFF"/>
        <w:spacing w:before="0" w:beforeAutospacing="0" w:after="180" w:afterAutospacing="0"/>
        <w:ind w:left="450" w:hanging="450"/>
        <w:rPr>
          <w:color w:val="000000"/>
        </w:rPr>
      </w:pPr>
      <w:r w:rsidRPr="00506771">
        <w:rPr>
          <w:color w:val="000000"/>
        </w:rPr>
        <w:t>Sharp, J., Sharp, J., &amp; Young, E. (2018). Academic boredom, engagement and the achievement of undergraduate students at university: a review and synthesis of relevant literature.</w:t>
      </w:r>
      <w:r w:rsidRPr="00506771">
        <w:rPr>
          <w:rStyle w:val="apple-converted-space"/>
          <w:color w:val="000000"/>
        </w:rPr>
        <w:t> </w:t>
      </w:r>
      <w:r w:rsidRPr="00506771">
        <w:rPr>
          <w:i/>
          <w:iCs/>
          <w:color w:val="000000"/>
        </w:rPr>
        <w:t xml:space="preserve">Research Papers </w:t>
      </w:r>
      <w:proofErr w:type="gramStart"/>
      <w:r w:rsidRPr="00506771">
        <w:rPr>
          <w:i/>
          <w:iCs/>
          <w:color w:val="000000"/>
        </w:rPr>
        <w:t>In</w:t>
      </w:r>
      <w:proofErr w:type="gramEnd"/>
      <w:r w:rsidRPr="00506771">
        <w:rPr>
          <w:i/>
          <w:iCs/>
          <w:color w:val="000000"/>
        </w:rPr>
        <w:t xml:space="preserve"> Education</w:t>
      </w:r>
      <w:r w:rsidRPr="00506771">
        <w:rPr>
          <w:color w:val="000000"/>
        </w:rPr>
        <w:t>,</w:t>
      </w:r>
      <w:r w:rsidRPr="00506771">
        <w:rPr>
          <w:rStyle w:val="apple-converted-space"/>
          <w:color w:val="000000"/>
        </w:rPr>
        <w:t> </w:t>
      </w:r>
      <w:r w:rsidRPr="00506771">
        <w:rPr>
          <w:i/>
          <w:iCs/>
          <w:color w:val="000000"/>
        </w:rPr>
        <w:t>35</w:t>
      </w:r>
      <w:r w:rsidRPr="00506771">
        <w:rPr>
          <w:color w:val="000000"/>
        </w:rPr>
        <w:t>(2), 144-184. https://doi.org/10.1080/02671522.2018.1536891</w:t>
      </w:r>
    </w:p>
    <w:p w14:paraId="7CF2432B" w14:textId="77777777" w:rsidR="00687925" w:rsidRPr="00506771" w:rsidRDefault="00687925" w:rsidP="00687925">
      <w:pPr>
        <w:pStyle w:val="NormalWeb"/>
        <w:shd w:val="clear" w:color="auto" w:fill="FFFFFF"/>
        <w:spacing w:before="0" w:beforeAutospacing="0" w:after="180" w:afterAutospacing="0"/>
        <w:ind w:left="450" w:hanging="450"/>
        <w:rPr>
          <w:color w:val="000000"/>
        </w:rPr>
      </w:pPr>
      <w:r w:rsidRPr="00506771">
        <w:rPr>
          <w:color w:val="000000"/>
        </w:rPr>
        <w:t xml:space="preserve">Sparrow, A., Smith, S., </w:t>
      </w:r>
      <w:proofErr w:type="spellStart"/>
      <w:r w:rsidRPr="00506771">
        <w:rPr>
          <w:color w:val="000000"/>
        </w:rPr>
        <w:t>Petronzi</w:t>
      </w:r>
      <w:proofErr w:type="spellEnd"/>
      <w:r w:rsidRPr="00506771">
        <w:rPr>
          <w:color w:val="000000"/>
        </w:rPr>
        <w:t xml:space="preserve">, D., Wilson, H., &amp; </w:t>
      </w:r>
      <w:proofErr w:type="spellStart"/>
      <w:r w:rsidRPr="00506771">
        <w:rPr>
          <w:color w:val="000000"/>
        </w:rPr>
        <w:t>Roeschlaub</w:t>
      </w:r>
      <w:proofErr w:type="spellEnd"/>
      <w:r w:rsidRPr="00506771">
        <w:rPr>
          <w:color w:val="000000"/>
        </w:rPr>
        <w:t>, S. (2020). Student autonomy of feedback format in higher education and perceived functional behaviours for academic development.</w:t>
      </w:r>
      <w:r w:rsidRPr="00506771">
        <w:rPr>
          <w:rStyle w:val="apple-converted-space"/>
          <w:color w:val="000000"/>
        </w:rPr>
        <w:t> </w:t>
      </w:r>
      <w:r w:rsidRPr="00506771">
        <w:rPr>
          <w:i/>
          <w:iCs/>
          <w:color w:val="000000"/>
        </w:rPr>
        <w:t xml:space="preserve">Journal </w:t>
      </w:r>
      <w:proofErr w:type="gramStart"/>
      <w:r w:rsidRPr="00506771">
        <w:rPr>
          <w:i/>
          <w:iCs/>
          <w:color w:val="000000"/>
        </w:rPr>
        <w:t>Of</w:t>
      </w:r>
      <w:proofErr w:type="gramEnd"/>
      <w:r w:rsidRPr="00506771">
        <w:rPr>
          <w:i/>
          <w:iCs/>
          <w:color w:val="000000"/>
        </w:rPr>
        <w:t xml:space="preserve"> Pedagogical Research</w:t>
      </w:r>
      <w:r w:rsidRPr="00506771">
        <w:rPr>
          <w:color w:val="000000"/>
        </w:rPr>
        <w:t>,</w:t>
      </w:r>
      <w:r w:rsidRPr="00506771">
        <w:rPr>
          <w:rStyle w:val="apple-converted-space"/>
          <w:color w:val="000000"/>
        </w:rPr>
        <w:t> </w:t>
      </w:r>
      <w:r w:rsidRPr="00506771">
        <w:rPr>
          <w:i/>
          <w:iCs/>
          <w:color w:val="000000"/>
        </w:rPr>
        <w:t>4</w:t>
      </w:r>
      <w:r w:rsidRPr="00506771">
        <w:rPr>
          <w:color w:val="000000"/>
        </w:rPr>
        <w:t>(2), 98-111. https://doi.org/10.33902/jpr.2020060191</w:t>
      </w:r>
    </w:p>
    <w:p w14:paraId="63B3481E"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Spitzer, D. (1996). Ensuring successful performance improvement interventions.</w:t>
      </w:r>
      <w:r w:rsidRPr="00506771">
        <w:rPr>
          <w:rStyle w:val="apple-converted-space"/>
          <w:color w:val="000000"/>
        </w:rPr>
        <w:t> </w:t>
      </w:r>
      <w:r w:rsidRPr="00506771">
        <w:rPr>
          <w:i/>
          <w:iCs/>
          <w:color w:val="000000"/>
        </w:rPr>
        <w:t>Performance + Instruction</w:t>
      </w:r>
      <w:r w:rsidRPr="00506771">
        <w:rPr>
          <w:color w:val="000000"/>
        </w:rPr>
        <w:t>,</w:t>
      </w:r>
      <w:r w:rsidRPr="00506771">
        <w:rPr>
          <w:rStyle w:val="apple-converted-space"/>
          <w:color w:val="000000"/>
        </w:rPr>
        <w:t> </w:t>
      </w:r>
      <w:r w:rsidRPr="00506771">
        <w:rPr>
          <w:i/>
          <w:iCs/>
          <w:color w:val="000000"/>
        </w:rPr>
        <w:t>35</w:t>
      </w:r>
      <w:r w:rsidRPr="00506771">
        <w:rPr>
          <w:color w:val="000000"/>
        </w:rPr>
        <w:t>(9), 26-27. https://doi.org/10.1002/pfi.4170350909</w:t>
      </w:r>
    </w:p>
    <w:p w14:paraId="6FE2920B"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proofErr w:type="spellStart"/>
      <w:r w:rsidRPr="00506771">
        <w:rPr>
          <w:color w:val="000000"/>
        </w:rPr>
        <w:t>Sweller</w:t>
      </w:r>
      <w:proofErr w:type="spellEnd"/>
      <w:r w:rsidRPr="00506771">
        <w:rPr>
          <w:color w:val="000000"/>
        </w:rPr>
        <w:t>, J. (1988). Cognitive Load During Problem Solving: Effects on Learning.</w:t>
      </w:r>
      <w:r w:rsidRPr="00506771">
        <w:rPr>
          <w:rStyle w:val="apple-converted-space"/>
          <w:color w:val="000000"/>
        </w:rPr>
        <w:t> </w:t>
      </w:r>
      <w:r w:rsidRPr="00506771">
        <w:rPr>
          <w:i/>
          <w:iCs/>
          <w:color w:val="000000"/>
        </w:rPr>
        <w:t>Cognitive Science</w:t>
      </w:r>
      <w:r w:rsidRPr="00506771">
        <w:rPr>
          <w:color w:val="000000"/>
        </w:rPr>
        <w:t>,</w:t>
      </w:r>
      <w:r w:rsidRPr="00506771">
        <w:rPr>
          <w:rStyle w:val="apple-converted-space"/>
          <w:color w:val="000000"/>
        </w:rPr>
        <w:t> </w:t>
      </w:r>
      <w:r w:rsidRPr="00506771">
        <w:rPr>
          <w:i/>
          <w:iCs/>
          <w:color w:val="000000"/>
        </w:rPr>
        <w:t>12</w:t>
      </w:r>
      <w:r w:rsidRPr="00506771">
        <w:rPr>
          <w:color w:val="000000"/>
        </w:rPr>
        <w:t>(2), 257-285. https://doi.org/10.1207/s15516709cog1202_4</w:t>
      </w:r>
    </w:p>
    <w:p w14:paraId="0FAD9F6E" w14:textId="77777777" w:rsidR="00B047EF" w:rsidRPr="00506771" w:rsidRDefault="00B047EF" w:rsidP="00B047EF">
      <w:pPr>
        <w:pStyle w:val="NormalWeb"/>
        <w:shd w:val="clear" w:color="auto" w:fill="FFFFFF"/>
        <w:spacing w:before="0" w:beforeAutospacing="0" w:after="180" w:afterAutospacing="0"/>
        <w:ind w:left="450" w:hanging="450"/>
        <w:rPr>
          <w:color w:val="000000"/>
        </w:rPr>
      </w:pPr>
      <w:r w:rsidRPr="00506771">
        <w:rPr>
          <w:color w:val="000000"/>
        </w:rPr>
        <w:t>Taylor, S., Graff, M., &amp; Taylor, R. (2020). How can you persuade me online? The impact of goal-driven motivations on attention to online information.</w:t>
      </w:r>
      <w:r w:rsidRPr="00506771">
        <w:rPr>
          <w:rStyle w:val="apple-converted-space"/>
          <w:color w:val="000000"/>
        </w:rPr>
        <w:t> </w:t>
      </w:r>
      <w:r w:rsidRPr="00506771">
        <w:rPr>
          <w:i/>
          <w:iCs/>
          <w:color w:val="000000"/>
        </w:rPr>
        <w:t xml:space="preserve">Computers </w:t>
      </w:r>
      <w:proofErr w:type="gramStart"/>
      <w:r w:rsidRPr="00506771">
        <w:rPr>
          <w:i/>
          <w:iCs/>
          <w:color w:val="000000"/>
        </w:rPr>
        <w:t>In</w:t>
      </w:r>
      <w:proofErr w:type="gramEnd"/>
      <w:r w:rsidRPr="00506771">
        <w:rPr>
          <w:i/>
          <w:iCs/>
          <w:color w:val="000000"/>
        </w:rPr>
        <w:t xml:space="preserve"> Human </w:t>
      </w:r>
      <w:proofErr w:type="spellStart"/>
      <w:r w:rsidRPr="00506771">
        <w:rPr>
          <w:i/>
          <w:iCs/>
          <w:color w:val="000000"/>
        </w:rPr>
        <w:t>Behavior</w:t>
      </w:r>
      <w:proofErr w:type="spellEnd"/>
      <w:r w:rsidRPr="00506771">
        <w:rPr>
          <w:color w:val="000000"/>
        </w:rPr>
        <w:t>,</w:t>
      </w:r>
      <w:r w:rsidRPr="00506771">
        <w:rPr>
          <w:rStyle w:val="apple-converted-space"/>
          <w:color w:val="000000"/>
        </w:rPr>
        <w:t> </w:t>
      </w:r>
      <w:r w:rsidRPr="00506771">
        <w:rPr>
          <w:i/>
          <w:iCs/>
          <w:color w:val="000000"/>
        </w:rPr>
        <w:t>105</w:t>
      </w:r>
      <w:r w:rsidRPr="00506771">
        <w:rPr>
          <w:color w:val="000000"/>
        </w:rPr>
        <w:t>, 106210. https://doi.org/10.1016/j.chb.2019.106210</w:t>
      </w:r>
    </w:p>
    <w:p w14:paraId="1AF90B2C" w14:textId="77777777" w:rsidR="00957CA6" w:rsidRPr="00506771" w:rsidRDefault="00957CA6" w:rsidP="00957CA6">
      <w:pPr>
        <w:pStyle w:val="NormalWeb"/>
        <w:shd w:val="clear" w:color="auto" w:fill="FFFFFF"/>
        <w:spacing w:before="0" w:beforeAutospacing="0" w:after="180" w:afterAutospacing="0"/>
        <w:ind w:left="450" w:hanging="450"/>
        <w:rPr>
          <w:color w:val="000000"/>
        </w:rPr>
      </w:pPr>
      <w:proofErr w:type="spellStart"/>
      <w:r w:rsidRPr="00506771">
        <w:rPr>
          <w:color w:val="000000"/>
        </w:rPr>
        <w:t>Trigonaki</w:t>
      </w:r>
      <w:proofErr w:type="spellEnd"/>
      <w:r w:rsidRPr="00506771">
        <w:rPr>
          <w:color w:val="000000"/>
        </w:rPr>
        <w:t>, E. (2019). Students' perceptions regarding the strengths and weaknesses of written feedback in distance learning: The case of the TESOL M.Ed. of the HOU.</w:t>
      </w:r>
      <w:r w:rsidRPr="00506771">
        <w:rPr>
          <w:rStyle w:val="apple-converted-space"/>
          <w:color w:val="000000"/>
        </w:rPr>
        <w:t> </w:t>
      </w:r>
      <w:r w:rsidRPr="00506771">
        <w:rPr>
          <w:i/>
          <w:iCs/>
          <w:color w:val="000000"/>
        </w:rPr>
        <w:t xml:space="preserve">Research Papers </w:t>
      </w:r>
      <w:proofErr w:type="gramStart"/>
      <w:r w:rsidRPr="00506771">
        <w:rPr>
          <w:i/>
          <w:iCs/>
          <w:color w:val="000000"/>
        </w:rPr>
        <w:t>In</w:t>
      </w:r>
      <w:proofErr w:type="gramEnd"/>
      <w:r w:rsidRPr="00506771">
        <w:rPr>
          <w:i/>
          <w:iCs/>
          <w:color w:val="000000"/>
        </w:rPr>
        <w:t xml:space="preserve"> Language Teaching And Learning</w:t>
      </w:r>
      <w:r w:rsidRPr="00506771">
        <w:rPr>
          <w:color w:val="000000"/>
        </w:rPr>
        <w:t>,</w:t>
      </w:r>
      <w:r w:rsidRPr="00506771">
        <w:rPr>
          <w:rStyle w:val="apple-converted-space"/>
          <w:color w:val="000000"/>
        </w:rPr>
        <w:t> </w:t>
      </w:r>
      <w:r w:rsidRPr="00506771">
        <w:rPr>
          <w:i/>
          <w:iCs/>
          <w:color w:val="000000"/>
        </w:rPr>
        <w:t>10</w:t>
      </w:r>
      <w:r w:rsidRPr="00506771">
        <w:rPr>
          <w:color w:val="000000"/>
        </w:rPr>
        <w:t>(1), 170-187. Retrieved 7 April 2021, from.</w:t>
      </w:r>
    </w:p>
    <w:p w14:paraId="6209A675"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Tulving, E. (1974). Cue-dependent forgetting.</w:t>
      </w:r>
      <w:r w:rsidRPr="00506771">
        <w:rPr>
          <w:rStyle w:val="apple-converted-space"/>
          <w:color w:val="000000"/>
        </w:rPr>
        <w:t> </w:t>
      </w:r>
      <w:r w:rsidRPr="00506771">
        <w:rPr>
          <w:i/>
          <w:iCs/>
          <w:color w:val="000000"/>
        </w:rPr>
        <w:t>American Scientist</w:t>
      </w:r>
      <w:r w:rsidRPr="00506771">
        <w:rPr>
          <w:color w:val="000000"/>
        </w:rPr>
        <w:t>,</w:t>
      </w:r>
      <w:r w:rsidRPr="00506771">
        <w:rPr>
          <w:rStyle w:val="apple-converted-space"/>
          <w:color w:val="000000"/>
        </w:rPr>
        <w:t> </w:t>
      </w:r>
      <w:r w:rsidRPr="00506771">
        <w:rPr>
          <w:i/>
          <w:iCs/>
          <w:color w:val="000000"/>
        </w:rPr>
        <w:t>62</w:t>
      </w:r>
      <w:r w:rsidRPr="00506771">
        <w:rPr>
          <w:color w:val="000000"/>
        </w:rPr>
        <w:t>, 74-82. Retrieved 7 April 2021, from.</w:t>
      </w:r>
    </w:p>
    <w:p w14:paraId="12746EE9"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proofErr w:type="spellStart"/>
      <w:r w:rsidRPr="00506771">
        <w:rPr>
          <w:color w:val="000000"/>
        </w:rPr>
        <w:t>Vandewalle</w:t>
      </w:r>
      <w:proofErr w:type="spellEnd"/>
      <w:r w:rsidRPr="00506771">
        <w:rPr>
          <w:color w:val="000000"/>
        </w:rPr>
        <w:t>, D. (1997). Development and Validation of a Work Domain Goal Orientation Instrument.</w:t>
      </w:r>
      <w:r w:rsidRPr="00506771">
        <w:rPr>
          <w:rStyle w:val="apple-converted-space"/>
          <w:color w:val="000000"/>
        </w:rPr>
        <w:t> </w:t>
      </w:r>
      <w:r w:rsidRPr="00506771">
        <w:rPr>
          <w:i/>
          <w:iCs/>
          <w:color w:val="000000"/>
        </w:rPr>
        <w:t xml:space="preserve">Educational </w:t>
      </w:r>
      <w:proofErr w:type="gramStart"/>
      <w:r w:rsidRPr="00506771">
        <w:rPr>
          <w:i/>
          <w:iCs/>
          <w:color w:val="000000"/>
        </w:rPr>
        <w:t>And</w:t>
      </w:r>
      <w:proofErr w:type="gramEnd"/>
      <w:r w:rsidRPr="00506771">
        <w:rPr>
          <w:i/>
          <w:iCs/>
          <w:color w:val="000000"/>
        </w:rPr>
        <w:t xml:space="preserve"> Psychological Measurement</w:t>
      </w:r>
      <w:r w:rsidRPr="00506771">
        <w:rPr>
          <w:color w:val="000000"/>
        </w:rPr>
        <w:t>,</w:t>
      </w:r>
      <w:r w:rsidRPr="00506771">
        <w:rPr>
          <w:rStyle w:val="apple-converted-space"/>
          <w:color w:val="000000"/>
        </w:rPr>
        <w:t> </w:t>
      </w:r>
      <w:r w:rsidRPr="00506771">
        <w:rPr>
          <w:i/>
          <w:iCs/>
          <w:color w:val="000000"/>
        </w:rPr>
        <w:t>57</w:t>
      </w:r>
      <w:r w:rsidRPr="00506771">
        <w:rPr>
          <w:color w:val="000000"/>
        </w:rPr>
        <w:t>(6), 995-1015. https://doi.org/10.1177/0013164497057006009</w:t>
      </w:r>
    </w:p>
    <w:p w14:paraId="34BA9631" w14:textId="4E467817" w:rsidR="00506771" w:rsidRPr="00506771" w:rsidRDefault="0084465B" w:rsidP="00506771">
      <w:pPr>
        <w:pStyle w:val="NormalWeb"/>
        <w:shd w:val="clear" w:color="auto" w:fill="FFFFFF"/>
        <w:spacing w:before="0" w:beforeAutospacing="0" w:after="180" w:afterAutospacing="0"/>
        <w:ind w:left="450" w:hanging="450"/>
        <w:rPr>
          <w:color w:val="000000"/>
        </w:rPr>
      </w:pPr>
      <w:r>
        <w:rPr>
          <w:color w:val="000000"/>
        </w:rPr>
        <w:t>V</w:t>
      </w:r>
      <w:r w:rsidR="00506771" w:rsidRPr="00506771">
        <w:rPr>
          <w:color w:val="000000"/>
        </w:rPr>
        <w:t xml:space="preserve">an </w:t>
      </w:r>
      <w:proofErr w:type="spellStart"/>
      <w:r w:rsidR="00506771" w:rsidRPr="00506771">
        <w:rPr>
          <w:color w:val="000000"/>
        </w:rPr>
        <w:t>Ginkel</w:t>
      </w:r>
      <w:proofErr w:type="spellEnd"/>
      <w:r w:rsidR="00506771" w:rsidRPr="00506771">
        <w:rPr>
          <w:color w:val="000000"/>
        </w:rPr>
        <w:t xml:space="preserve">, S., </w:t>
      </w:r>
      <w:proofErr w:type="spellStart"/>
      <w:r w:rsidR="00506771" w:rsidRPr="00506771">
        <w:rPr>
          <w:color w:val="000000"/>
        </w:rPr>
        <w:t>Gulikers</w:t>
      </w:r>
      <w:proofErr w:type="spellEnd"/>
      <w:r w:rsidR="00506771" w:rsidRPr="00506771">
        <w:rPr>
          <w:color w:val="000000"/>
        </w:rPr>
        <w:t>, J., Biemans, H., &amp; Mulder, M. (201</w:t>
      </w:r>
      <w:r w:rsidR="002D6632">
        <w:rPr>
          <w:color w:val="000000"/>
        </w:rPr>
        <w:t>6</w:t>
      </w:r>
      <w:r w:rsidR="00506771" w:rsidRPr="00506771">
        <w:rPr>
          <w:color w:val="000000"/>
        </w:rPr>
        <w:t xml:space="preserve">). Fostering oral presentation performance: does the quality of feedback differ when provided by the teacher, peers or peers guided by </w:t>
      </w:r>
      <w:proofErr w:type="gramStart"/>
      <w:r w:rsidR="00506771" w:rsidRPr="00506771">
        <w:rPr>
          <w:color w:val="000000"/>
        </w:rPr>
        <w:t>tutor?.</w:t>
      </w:r>
      <w:proofErr w:type="gramEnd"/>
      <w:r w:rsidR="00506771" w:rsidRPr="00506771">
        <w:rPr>
          <w:rStyle w:val="apple-converted-space"/>
          <w:color w:val="000000"/>
        </w:rPr>
        <w:t> </w:t>
      </w:r>
      <w:r w:rsidR="00506771" w:rsidRPr="00506771">
        <w:rPr>
          <w:i/>
          <w:iCs/>
          <w:color w:val="000000"/>
        </w:rPr>
        <w:t xml:space="preserve">Assessment &amp; Evaluation </w:t>
      </w:r>
      <w:proofErr w:type="gramStart"/>
      <w:r w:rsidR="00506771" w:rsidRPr="00506771">
        <w:rPr>
          <w:i/>
          <w:iCs/>
          <w:color w:val="000000"/>
        </w:rPr>
        <w:t>In</w:t>
      </w:r>
      <w:proofErr w:type="gramEnd"/>
      <w:r w:rsidR="00506771" w:rsidRPr="00506771">
        <w:rPr>
          <w:i/>
          <w:iCs/>
          <w:color w:val="000000"/>
        </w:rPr>
        <w:t xml:space="preserve"> Higher Education</w:t>
      </w:r>
      <w:r w:rsidR="00506771" w:rsidRPr="00506771">
        <w:rPr>
          <w:color w:val="000000"/>
        </w:rPr>
        <w:t>,</w:t>
      </w:r>
      <w:r w:rsidR="00506771" w:rsidRPr="00506771">
        <w:rPr>
          <w:rStyle w:val="apple-converted-space"/>
          <w:color w:val="000000"/>
        </w:rPr>
        <w:t> </w:t>
      </w:r>
      <w:r w:rsidR="00506771" w:rsidRPr="00506771">
        <w:rPr>
          <w:i/>
          <w:iCs/>
          <w:color w:val="000000"/>
        </w:rPr>
        <w:t>42</w:t>
      </w:r>
      <w:r w:rsidR="00506771" w:rsidRPr="00506771">
        <w:rPr>
          <w:color w:val="000000"/>
        </w:rPr>
        <w:t>(6), 953-966. https://doi.org/10.1080/02602938.2016.1212984</w:t>
      </w:r>
    </w:p>
    <w:p w14:paraId="0290C5F3"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proofErr w:type="spellStart"/>
      <w:r w:rsidRPr="00506771">
        <w:rPr>
          <w:color w:val="000000"/>
        </w:rPr>
        <w:t>Värlander</w:t>
      </w:r>
      <w:proofErr w:type="spellEnd"/>
      <w:r w:rsidRPr="00506771">
        <w:rPr>
          <w:color w:val="000000"/>
        </w:rPr>
        <w:t>, S. (2008). The role of students’ emotions in formal feedback situations.</w:t>
      </w:r>
      <w:r w:rsidRPr="00506771">
        <w:rPr>
          <w:rStyle w:val="apple-converted-space"/>
          <w:color w:val="000000"/>
        </w:rPr>
        <w:t> </w:t>
      </w:r>
      <w:r w:rsidRPr="00506771">
        <w:rPr>
          <w:i/>
          <w:iCs/>
          <w:color w:val="000000"/>
        </w:rPr>
        <w:t xml:space="preserve">Teaching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13</w:t>
      </w:r>
      <w:r w:rsidRPr="00506771">
        <w:rPr>
          <w:color w:val="000000"/>
        </w:rPr>
        <w:t>(2), 145-156. https://doi.org/10.1080/13562510801923195</w:t>
      </w:r>
    </w:p>
    <w:p w14:paraId="456B4716" w14:textId="77777777" w:rsidR="00687925" w:rsidRPr="00506771" w:rsidRDefault="00687925" w:rsidP="00687925">
      <w:pPr>
        <w:pStyle w:val="NormalWeb"/>
        <w:shd w:val="clear" w:color="auto" w:fill="FFFFFF"/>
        <w:spacing w:before="0" w:beforeAutospacing="0" w:after="180" w:afterAutospacing="0"/>
        <w:ind w:left="450" w:hanging="450"/>
        <w:rPr>
          <w:color w:val="000000"/>
        </w:rPr>
      </w:pPr>
      <w:r w:rsidRPr="00506771">
        <w:rPr>
          <w:color w:val="000000"/>
        </w:rPr>
        <w:t>Vaughan-Johnston, T., &amp; Jacobson, J. (2020). “Need” personality constructs and preferences for different types of self-relevant feedback.</w:t>
      </w:r>
      <w:r w:rsidRPr="00506771">
        <w:rPr>
          <w:rStyle w:val="apple-converted-space"/>
          <w:color w:val="000000"/>
        </w:rPr>
        <w:t> </w:t>
      </w:r>
      <w:r w:rsidRPr="00506771">
        <w:rPr>
          <w:i/>
          <w:iCs/>
          <w:color w:val="000000"/>
        </w:rPr>
        <w:t xml:space="preserve">Personality </w:t>
      </w:r>
      <w:proofErr w:type="gramStart"/>
      <w:r w:rsidRPr="00506771">
        <w:rPr>
          <w:i/>
          <w:iCs/>
          <w:color w:val="000000"/>
        </w:rPr>
        <w:t>And</w:t>
      </w:r>
      <w:proofErr w:type="gramEnd"/>
      <w:r w:rsidRPr="00506771">
        <w:rPr>
          <w:i/>
          <w:iCs/>
          <w:color w:val="000000"/>
        </w:rPr>
        <w:t xml:space="preserve"> Individual Differences</w:t>
      </w:r>
      <w:r w:rsidRPr="00506771">
        <w:rPr>
          <w:color w:val="000000"/>
        </w:rPr>
        <w:t>,</w:t>
      </w:r>
      <w:r w:rsidRPr="00506771">
        <w:rPr>
          <w:rStyle w:val="apple-converted-space"/>
          <w:color w:val="000000"/>
        </w:rPr>
        <w:t> </w:t>
      </w:r>
      <w:r w:rsidRPr="00506771">
        <w:rPr>
          <w:i/>
          <w:iCs/>
          <w:color w:val="000000"/>
        </w:rPr>
        <w:t>154</w:t>
      </w:r>
      <w:r w:rsidRPr="00506771">
        <w:rPr>
          <w:color w:val="000000"/>
        </w:rPr>
        <w:t>, 109671. https://doi.org/10.1016/j.paid.2019.109671</w:t>
      </w:r>
    </w:p>
    <w:p w14:paraId="06024C77" w14:textId="77777777" w:rsidR="00687925" w:rsidRPr="00506771" w:rsidRDefault="00687925" w:rsidP="00687925">
      <w:pPr>
        <w:pStyle w:val="NormalWeb"/>
        <w:shd w:val="clear" w:color="auto" w:fill="FFFFFF"/>
        <w:spacing w:before="0" w:beforeAutospacing="0" w:after="180" w:afterAutospacing="0"/>
        <w:ind w:left="450" w:hanging="450"/>
        <w:rPr>
          <w:color w:val="000000"/>
        </w:rPr>
      </w:pPr>
      <w:proofErr w:type="spellStart"/>
      <w:r w:rsidRPr="00506771">
        <w:rPr>
          <w:color w:val="000000"/>
        </w:rPr>
        <w:t>Vermunt</w:t>
      </w:r>
      <w:proofErr w:type="spellEnd"/>
      <w:r w:rsidRPr="00506771">
        <w:rPr>
          <w:color w:val="000000"/>
        </w:rPr>
        <w:t xml:space="preserve">, J., &amp; </w:t>
      </w:r>
      <w:proofErr w:type="spellStart"/>
      <w:r w:rsidRPr="00506771">
        <w:rPr>
          <w:color w:val="000000"/>
        </w:rPr>
        <w:t>Donche</w:t>
      </w:r>
      <w:proofErr w:type="spellEnd"/>
      <w:r w:rsidRPr="00506771">
        <w:rPr>
          <w:color w:val="000000"/>
        </w:rPr>
        <w:t>, V. (2017). A Learning Patterns Perspective on Student Learning in Higher Education: State of the Art and Moving Forward.</w:t>
      </w:r>
      <w:r w:rsidRPr="00506771">
        <w:rPr>
          <w:rStyle w:val="apple-converted-space"/>
          <w:color w:val="000000"/>
        </w:rPr>
        <w:t> </w:t>
      </w:r>
      <w:r w:rsidRPr="00506771">
        <w:rPr>
          <w:i/>
          <w:iCs/>
          <w:color w:val="000000"/>
        </w:rPr>
        <w:t>Educational Psychology Review</w:t>
      </w:r>
      <w:r w:rsidRPr="00506771">
        <w:rPr>
          <w:color w:val="000000"/>
        </w:rPr>
        <w:t>,</w:t>
      </w:r>
      <w:r w:rsidRPr="00506771">
        <w:rPr>
          <w:rStyle w:val="apple-converted-space"/>
          <w:color w:val="000000"/>
        </w:rPr>
        <w:t> </w:t>
      </w:r>
      <w:r w:rsidRPr="00506771">
        <w:rPr>
          <w:i/>
          <w:iCs/>
          <w:color w:val="000000"/>
        </w:rPr>
        <w:t>29</w:t>
      </w:r>
      <w:r w:rsidRPr="00506771">
        <w:rPr>
          <w:color w:val="000000"/>
        </w:rPr>
        <w:t>(2), 269-299. https://doi.org/10.1007/s10648-017-9414-6</w:t>
      </w:r>
    </w:p>
    <w:p w14:paraId="6C1DF98D" w14:textId="77777777" w:rsidR="00B047EF" w:rsidRPr="00506771" w:rsidRDefault="00B047EF" w:rsidP="00B047EF">
      <w:pPr>
        <w:pStyle w:val="NormalWeb"/>
        <w:shd w:val="clear" w:color="auto" w:fill="FFFFFF"/>
        <w:spacing w:before="0" w:beforeAutospacing="0" w:after="180" w:afterAutospacing="0"/>
        <w:ind w:left="450" w:hanging="450"/>
        <w:rPr>
          <w:color w:val="000000"/>
        </w:rPr>
      </w:pPr>
      <w:r w:rsidRPr="00506771">
        <w:rPr>
          <w:color w:val="000000"/>
        </w:rPr>
        <w:lastRenderedPageBreak/>
        <w:t>Wang, Z., Gong, S., Xu, S., &amp; Hu, X. (2019). Elaborated feedback and learning: Examining cognitive and motivational influences.</w:t>
      </w:r>
      <w:r w:rsidRPr="00506771">
        <w:rPr>
          <w:rStyle w:val="apple-converted-space"/>
          <w:color w:val="000000"/>
        </w:rPr>
        <w:t> </w:t>
      </w:r>
      <w:r w:rsidRPr="00506771">
        <w:rPr>
          <w:i/>
          <w:iCs/>
          <w:color w:val="000000"/>
        </w:rPr>
        <w:t>Computers &amp; Education</w:t>
      </w:r>
      <w:r w:rsidRPr="00506771">
        <w:rPr>
          <w:color w:val="000000"/>
        </w:rPr>
        <w:t>,</w:t>
      </w:r>
      <w:r w:rsidRPr="00506771">
        <w:rPr>
          <w:rStyle w:val="apple-converted-space"/>
          <w:color w:val="000000"/>
        </w:rPr>
        <w:t> </w:t>
      </w:r>
      <w:r w:rsidRPr="00506771">
        <w:rPr>
          <w:i/>
          <w:iCs/>
          <w:color w:val="000000"/>
        </w:rPr>
        <w:t>136</w:t>
      </w:r>
      <w:r w:rsidRPr="00506771">
        <w:rPr>
          <w:color w:val="000000"/>
        </w:rPr>
        <w:t>, 130-140. https://doi.org/10.1016/j.compedu.2019.04.003</w:t>
      </w:r>
    </w:p>
    <w:p w14:paraId="07069EF2" w14:textId="77777777"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Weaver, M. (2006). Do students value feedback? Student perceptions of tutors’ written responses.</w:t>
      </w:r>
      <w:r w:rsidRPr="00506771">
        <w:rPr>
          <w:rStyle w:val="apple-converted-space"/>
          <w:color w:val="000000"/>
        </w:rPr>
        <w:t> </w:t>
      </w:r>
      <w:r w:rsidRPr="00506771">
        <w:rPr>
          <w:i/>
          <w:iCs/>
          <w:color w:val="000000"/>
        </w:rPr>
        <w:t xml:space="preserve">Assessment &amp; Evaluation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31</w:t>
      </w:r>
      <w:r w:rsidRPr="00506771">
        <w:rPr>
          <w:color w:val="000000"/>
        </w:rPr>
        <w:t>(3), 379-394. https://doi.org/10.1080/02602930500353061</w:t>
      </w:r>
    </w:p>
    <w:p w14:paraId="240C6F14" w14:textId="32F31163" w:rsidR="00506771" w:rsidRPr="00506771" w:rsidRDefault="00506771" w:rsidP="00506771">
      <w:pPr>
        <w:pStyle w:val="NormalWeb"/>
        <w:shd w:val="clear" w:color="auto" w:fill="FFFFFF"/>
        <w:spacing w:before="0" w:beforeAutospacing="0" w:after="180" w:afterAutospacing="0"/>
        <w:ind w:left="450" w:hanging="450"/>
        <w:rPr>
          <w:color w:val="000000"/>
        </w:rPr>
      </w:pPr>
      <w:proofErr w:type="spellStart"/>
      <w:r w:rsidRPr="00506771">
        <w:rPr>
          <w:color w:val="000000"/>
        </w:rPr>
        <w:t>Winstone</w:t>
      </w:r>
      <w:proofErr w:type="spellEnd"/>
      <w:r w:rsidRPr="00506771">
        <w:rPr>
          <w:color w:val="000000"/>
        </w:rPr>
        <w:t>, N., Nash, R., Rowntree, J., &amp; Parker, M. (201</w:t>
      </w:r>
      <w:r w:rsidR="002D6632">
        <w:rPr>
          <w:color w:val="000000"/>
        </w:rPr>
        <w:t>7</w:t>
      </w:r>
      <w:r w:rsidRPr="00506771">
        <w:rPr>
          <w:color w:val="000000"/>
        </w:rPr>
        <w:t>). ‘It'd be useful, but I wouldn't use it’: barriers to university students’ feedback seeking and recipience.</w:t>
      </w:r>
      <w:r w:rsidRPr="00506771">
        <w:rPr>
          <w:rStyle w:val="apple-converted-space"/>
          <w:color w:val="000000"/>
        </w:rPr>
        <w:t> </w:t>
      </w:r>
      <w:r w:rsidRPr="00506771">
        <w:rPr>
          <w:i/>
          <w:iCs/>
          <w:color w:val="000000"/>
        </w:rPr>
        <w:t xml:space="preserve">Studies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42</w:t>
      </w:r>
      <w:r w:rsidRPr="00506771">
        <w:rPr>
          <w:color w:val="000000"/>
        </w:rPr>
        <w:t>(11), 2026-2041. https://doi.org/10.1080/03075079.2015.1130032</w:t>
      </w:r>
    </w:p>
    <w:p w14:paraId="7031C32A" w14:textId="77777777" w:rsidR="00957CA6" w:rsidRPr="00506771" w:rsidRDefault="00957CA6" w:rsidP="00957CA6">
      <w:pPr>
        <w:pStyle w:val="NormalWeb"/>
        <w:shd w:val="clear" w:color="auto" w:fill="FFFFFF"/>
        <w:spacing w:before="0" w:beforeAutospacing="0" w:after="180" w:afterAutospacing="0"/>
        <w:ind w:left="450" w:hanging="450"/>
        <w:rPr>
          <w:color w:val="000000"/>
        </w:rPr>
      </w:pPr>
      <w:r w:rsidRPr="00506771">
        <w:rPr>
          <w:color w:val="000000"/>
        </w:rPr>
        <w:t>Wu, J., &amp; Cheng, T. (2019). Who is better adapted in learning online within the personal learning environment? Relating gender differences in cognitive attention networks to digital distraction.</w:t>
      </w:r>
      <w:r w:rsidRPr="00506771">
        <w:rPr>
          <w:rStyle w:val="apple-converted-space"/>
          <w:color w:val="000000"/>
        </w:rPr>
        <w:t> </w:t>
      </w:r>
      <w:r w:rsidRPr="00506771">
        <w:rPr>
          <w:i/>
          <w:iCs/>
          <w:color w:val="000000"/>
        </w:rPr>
        <w:t>Computers &amp; Education</w:t>
      </w:r>
      <w:r w:rsidRPr="00506771">
        <w:rPr>
          <w:color w:val="000000"/>
        </w:rPr>
        <w:t>,</w:t>
      </w:r>
      <w:r w:rsidRPr="00506771">
        <w:rPr>
          <w:rStyle w:val="apple-converted-space"/>
          <w:color w:val="000000"/>
        </w:rPr>
        <w:t> </w:t>
      </w:r>
      <w:r w:rsidRPr="00506771">
        <w:rPr>
          <w:i/>
          <w:iCs/>
          <w:color w:val="000000"/>
        </w:rPr>
        <w:t>128</w:t>
      </w:r>
      <w:r w:rsidRPr="00506771">
        <w:rPr>
          <w:color w:val="000000"/>
        </w:rPr>
        <w:t>, 312-329. https://doi.org/10.1016/j.compedu.2018.08.016</w:t>
      </w:r>
    </w:p>
    <w:p w14:paraId="7520AC1E" w14:textId="4C1357CB" w:rsidR="00506771" w:rsidRPr="00506771" w:rsidRDefault="00506771" w:rsidP="00506771">
      <w:pPr>
        <w:pStyle w:val="NormalWeb"/>
        <w:shd w:val="clear" w:color="auto" w:fill="FFFFFF"/>
        <w:spacing w:before="0" w:beforeAutospacing="0" w:after="180" w:afterAutospacing="0"/>
        <w:ind w:left="450" w:hanging="450"/>
        <w:rPr>
          <w:color w:val="000000"/>
        </w:rPr>
      </w:pPr>
      <w:r w:rsidRPr="00506771">
        <w:rPr>
          <w:color w:val="000000"/>
        </w:rPr>
        <w:t>Xu, Y., &amp; Carless, D. (201</w:t>
      </w:r>
      <w:r w:rsidR="002D6632">
        <w:rPr>
          <w:color w:val="000000"/>
        </w:rPr>
        <w:t>7</w:t>
      </w:r>
      <w:r w:rsidRPr="00506771">
        <w:rPr>
          <w:color w:val="000000"/>
        </w:rPr>
        <w:t>). ‘Only true friends could be cruelly honest’: cognitive scaffolding and social-affective support in teacher feedback literacy.</w:t>
      </w:r>
      <w:r w:rsidRPr="00506771">
        <w:rPr>
          <w:rStyle w:val="apple-converted-space"/>
          <w:color w:val="000000"/>
        </w:rPr>
        <w:t> </w:t>
      </w:r>
      <w:r w:rsidRPr="00506771">
        <w:rPr>
          <w:i/>
          <w:iCs/>
          <w:color w:val="000000"/>
        </w:rPr>
        <w:t xml:space="preserve">Assessment &amp; Evaluation </w:t>
      </w:r>
      <w:proofErr w:type="gramStart"/>
      <w:r w:rsidRPr="00506771">
        <w:rPr>
          <w:i/>
          <w:iCs/>
          <w:color w:val="000000"/>
        </w:rPr>
        <w:t>In</w:t>
      </w:r>
      <w:proofErr w:type="gramEnd"/>
      <w:r w:rsidRPr="00506771">
        <w:rPr>
          <w:i/>
          <w:iCs/>
          <w:color w:val="000000"/>
        </w:rPr>
        <w:t xml:space="preserve"> Higher Education</w:t>
      </w:r>
      <w:r w:rsidRPr="00506771">
        <w:rPr>
          <w:color w:val="000000"/>
        </w:rPr>
        <w:t>,</w:t>
      </w:r>
      <w:r w:rsidRPr="00506771">
        <w:rPr>
          <w:rStyle w:val="apple-converted-space"/>
          <w:color w:val="000000"/>
        </w:rPr>
        <w:t> </w:t>
      </w:r>
      <w:r w:rsidRPr="00506771">
        <w:rPr>
          <w:i/>
          <w:iCs/>
          <w:color w:val="000000"/>
        </w:rPr>
        <w:t>42</w:t>
      </w:r>
      <w:r w:rsidRPr="00506771">
        <w:rPr>
          <w:color w:val="000000"/>
        </w:rPr>
        <w:t xml:space="preserve">(7), 1082-1094. </w:t>
      </w:r>
      <w:hyperlink r:id="rId5" w:history="1">
        <w:r w:rsidRPr="00506771">
          <w:rPr>
            <w:rStyle w:val="Hyperlink"/>
          </w:rPr>
          <w:t>https://doi.org/10.1080/02602938.2016.1226759</w:t>
        </w:r>
      </w:hyperlink>
    </w:p>
    <w:p w14:paraId="4F822AE7" w14:textId="77777777" w:rsidR="00B047EF" w:rsidRPr="00506771" w:rsidRDefault="00B047EF" w:rsidP="00B047EF">
      <w:pPr>
        <w:pStyle w:val="NormalWeb"/>
        <w:shd w:val="clear" w:color="auto" w:fill="FFFFFF"/>
        <w:spacing w:before="0" w:beforeAutospacing="0" w:after="180" w:afterAutospacing="0"/>
        <w:ind w:left="450" w:hanging="450"/>
        <w:rPr>
          <w:color w:val="000000"/>
        </w:rPr>
      </w:pPr>
      <w:proofErr w:type="spellStart"/>
      <w:r w:rsidRPr="00506771">
        <w:rPr>
          <w:color w:val="000000"/>
        </w:rPr>
        <w:t>Zeidner</w:t>
      </w:r>
      <w:proofErr w:type="spellEnd"/>
      <w:r w:rsidRPr="00506771">
        <w:rPr>
          <w:color w:val="000000"/>
        </w:rPr>
        <w:t xml:space="preserve">, M., &amp; </w:t>
      </w:r>
      <w:proofErr w:type="spellStart"/>
      <w:r w:rsidRPr="00506771">
        <w:rPr>
          <w:color w:val="000000"/>
        </w:rPr>
        <w:t>Stoeger</w:t>
      </w:r>
      <w:proofErr w:type="spellEnd"/>
      <w:r w:rsidRPr="00506771">
        <w:rPr>
          <w:color w:val="000000"/>
        </w:rPr>
        <w:t>, H. (2019). Self-Regulated Learning (SRL): A guide for the perplexed.</w:t>
      </w:r>
      <w:r w:rsidRPr="00506771">
        <w:rPr>
          <w:rStyle w:val="apple-converted-space"/>
          <w:color w:val="000000"/>
        </w:rPr>
        <w:t> </w:t>
      </w:r>
      <w:r w:rsidRPr="00506771">
        <w:rPr>
          <w:i/>
          <w:iCs/>
          <w:color w:val="000000"/>
        </w:rPr>
        <w:t>High Ability Studies</w:t>
      </w:r>
      <w:r w:rsidRPr="00506771">
        <w:rPr>
          <w:color w:val="000000"/>
        </w:rPr>
        <w:t>,</w:t>
      </w:r>
      <w:r w:rsidRPr="00506771">
        <w:rPr>
          <w:rStyle w:val="apple-converted-space"/>
          <w:color w:val="000000"/>
        </w:rPr>
        <w:t> </w:t>
      </w:r>
      <w:r w:rsidRPr="00506771">
        <w:rPr>
          <w:i/>
          <w:iCs/>
          <w:color w:val="000000"/>
        </w:rPr>
        <w:t>30</w:t>
      </w:r>
      <w:r w:rsidRPr="00506771">
        <w:rPr>
          <w:color w:val="000000"/>
        </w:rPr>
        <w:t>(1-2), 9-51. https://doi.org/10.1080/13598139.2019.1589369</w:t>
      </w:r>
    </w:p>
    <w:p w14:paraId="693DB49B" w14:textId="77777777" w:rsidR="004E5CB7" w:rsidRDefault="004E5CB7" w:rsidP="004E5CB7">
      <w:pPr>
        <w:rPr>
          <w:rFonts w:ascii="Times" w:hAnsi="Times"/>
          <w:i/>
          <w:iCs/>
          <w:color w:val="000000"/>
          <w:shd w:val="clear" w:color="auto" w:fill="FFFFFF"/>
        </w:rPr>
      </w:pPr>
    </w:p>
    <w:p w14:paraId="391CBE2C" w14:textId="517C382D" w:rsidR="004E5CB7" w:rsidRDefault="004E5CB7" w:rsidP="00215E4D">
      <w:pPr>
        <w:rPr>
          <w:rFonts w:ascii="Times" w:hAnsi="Times"/>
          <w:color w:val="000000"/>
          <w:shd w:val="clear" w:color="auto" w:fill="FFFFFF"/>
        </w:rPr>
      </w:pPr>
    </w:p>
    <w:p w14:paraId="4CB61A16" w14:textId="3D3CBE3F" w:rsidR="00EA4FA3" w:rsidRDefault="00EA4FA3" w:rsidP="00215E4D">
      <w:pPr>
        <w:rPr>
          <w:rFonts w:ascii="Times" w:hAnsi="Times"/>
          <w:color w:val="000000"/>
          <w:shd w:val="clear" w:color="auto" w:fill="FFFFFF"/>
        </w:rPr>
      </w:pPr>
    </w:p>
    <w:p w14:paraId="5E5B4EC7" w14:textId="02A70CEF" w:rsidR="00EA4FA3" w:rsidRDefault="00EA4FA3" w:rsidP="00215E4D">
      <w:pPr>
        <w:rPr>
          <w:rFonts w:ascii="Times" w:hAnsi="Times"/>
          <w:color w:val="000000"/>
          <w:shd w:val="clear" w:color="auto" w:fill="FFFFFF"/>
        </w:rPr>
      </w:pPr>
    </w:p>
    <w:p w14:paraId="593C0532" w14:textId="76888785" w:rsidR="001A00EE" w:rsidRDefault="001A00EE" w:rsidP="00AA2870">
      <w:pPr>
        <w:pStyle w:val="NormalWeb"/>
      </w:pPr>
    </w:p>
    <w:p w14:paraId="77D7BF2B" w14:textId="2ACDD1D4" w:rsidR="00780798" w:rsidRDefault="00780798" w:rsidP="00AA2870">
      <w:pPr>
        <w:pStyle w:val="NormalWeb"/>
      </w:pPr>
    </w:p>
    <w:p w14:paraId="34F77993" w14:textId="14FFC1CA" w:rsidR="00780798" w:rsidRDefault="00780798" w:rsidP="00AA2870">
      <w:pPr>
        <w:pStyle w:val="NormalWeb"/>
      </w:pPr>
    </w:p>
    <w:p w14:paraId="22936E0D" w14:textId="77777777" w:rsidR="00FA414F" w:rsidRDefault="00FA414F" w:rsidP="00FA414F"/>
    <w:p w14:paraId="32BA1D81" w14:textId="290A9D67" w:rsidR="00780798" w:rsidRDefault="00780798" w:rsidP="00AA2870">
      <w:pPr>
        <w:pStyle w:val="NormalWeb"/>
      </w:pPr>
    </w:p>
    <w:p w14:paraId="17455375" w14:textId="599F7D94" w:rsidR="00780798" w:rsidRDefault="00780798" w:rsidP="00AA2870">
      <w:pPr>
        <w:pStyle w:val="NormalWeb"/>
      </w:pPr>
    </w:p>
    <w:p w14:paraId="56A17AF2" w14:textId="0BF66A23" w:rsidR="00780798" w:rsidRDefault="00780798" w:rsidP="00AA2870">
      <w:pPr>
        <w:pStyle w:val="NormalWeb"/>
      </w:pPr>
    </w:p>
    <w:p w14:paraId="07527A7D" w14:textId="0231C29D" w:rsidR="00780798" w:rsidRDefault="00780798" w:rsidP="00AA2870">
      <w:pPr>
        <w:pStyle w:val="NormalWeb"/>
      </w:pPr>
    </w:p>
    <w:p w14:paraId="4A03B329" w14:textId="0AFD1998" w:rsidR="00780798" w:rsidRDefault="00780798" w:rsidP="00AA2870">
      <w:pPr>
        <w:pStyle w:val="NormalWeb"/>
      </w:pPr>
    </w:p>
    <w:p w14:paraId="2ACBA3B4" w14:textId="6153EECE" w:rsidR="00780798" w:rsidRDefault="00780798" w:rsidP="00AA2870">
      <w:pPr>
        <w:pStyle w:val="NormalWeb"/>
      </w:pPr>
    </w:p>
    <w:p w14:paraId="0ADC63A2" w14:textId="43E6F992" w:rsidR="00780798" w:rsidRDefault="00780798" w:rsidP="00AA2870">
      <w:pPr>
        <w:pStyle w:val="NormalWeb"/>
      </w:pPr>
    </w:p>
    <w:p w14:paraId="46C1D064" w14:textId="77777777" w:rsidR="00780798" w:rsidRDefault="00780798" w:rsidP="00AA2870">
      <w:pPr>
        <w:pStyle w:val="NormalWeb"/>
        <w:sectPr w:rsidR="00780798">
          <w:pgSz w:w="11906" w:h="16838"/>
          <w:pgMar w:top="1440" w:right="1440" w:bottom="1440" w:left="1440" w:header="708" w:footer="708" w:gutter="0"/>
          <w:cols w:space="708"/>
          <w:docGrid w:linePitch="360"/>
        </w:sectPr>
      </w:pPr>
    </w:p>
    <w:p w14:paraId="0F0126F7" w14:textId="6257360F" w:rsidR="00780798" w:rsidRPr="00FF6239" w:rsidRDefault="00780798" w:rsidP="00AA2870">
      <w:pPr>
        <w:pStyle w:val="NormalWeb"/>
        <w:rPr>
          <w:b/>
          <w:bCs/>
        </w:rPr>
      </w:pPr>
      <w:r w:rsidRPr="00FF6239">
        <w:rPr>
          <w:b/>
          <w:bCs/>
        </w:rPr>
        <w:lastRenderedPageBreak/>
        <w:t xml:space="preserve">Appendix A </w:t>
      </w:r>
    </w:p>
    <w:p w14:paraId="47D28E32" w14:textId="6E1453D4" w:rsidR="00780798" w:rsidRDefault="00780798" w:rsidP="00AA2870">
      <w:pPr>
        <w:pStyle w:val="NormalWeb"/>
      </w:pPr>
      <w:r>
        <w:t>Study characteristics</w:t>
      </w:r>
    </w:p>
    <w:tbl>
      <w:tblPr>
        <w:tblStyle w:val="TableGrid"/>
        <w:tblW w:w="15593" w:type="dxa"/>
        <w:tblInd w:w="-714" w:type="dxa"/>
        <w:tblLayout w:type="fixed"/>
        <w:tblLook w:val="04A0" w:firstRow="1" w:lastRow="0" w:firstColumn="1" w:lastColumn="0" w:noHBand="0" w:noVBand="1"/>
      </w:tblPr>
      <w:tblGrid>
        <w:gridCol w:w="709"/>
        <w:gridCol w:w="3544"/>
        <w:gridCol w:w="1276"/>
        <w:gridCol w:w="709"/>
        <w:gridCol w:w="1134"/>
        <w:gridCol w:w="6237"/>
        <w:gridCol w:w="1984"/>
      </w:tblGrid>
      <w:tr w:rsidR="00780798" w14:paraId="0C01AA33" w14:textId="77777777" w:rsidTr="00B31D43">
        <w:tc>
          <w:tcPr>
            <w:tcW w:w="709" w:type="dxa"/>
          </w:tcPr>
          <w:p w14:paraId="7C10E487" w14:textId="77777777" w:rsidR="00780798" w:rsidRPr="00CE4D47" w:rsidRDefault="00780798" w:rsidP="00B31D43">
            <w:pPr>
              <w:rPr>
                <w:color w:val="000000" w:themeColor="text1"/>
              </w:rPr>
            </w:pPr>
            <w:r w:rsidRPr="00CE4D47">
              <w:rPr>
                <w:color w:val="000000" w:themeColor="text1"/>
              </w:rPr>
              <w:t>ID</w:t>
            </w:r>
          </w:p>
        </w:tc>
        <w:tc>
          <w:tcPr>
            <w:tcW w:w="3544" w:type="dxa"/>
          </w:tcPr>
          <w:p w14:paraId="2F1BF9AB" w14:textId="77777777" w:rsidR="00780798" w:rsidRPr="00CE4D47" w:rsidRDefault="00780798" w:rsidP="00B31D43">
            <w:pPr>
              <w:rPr>
                <w:color w:val="000000" w:themeColor="text1"/>
              </w:rPr>
            </w:pPr>
            <w:r w:rsidRPr="00CE4D47">
              <w:rPr>
                <w:color w:val="000000" w:themeColor="text1"/>
              </w:rPr>
              <w:t>Study name</w:t>
            </w:r>
          </w:p>
        </w:tc>
        <w:tc>
          <w:tcPr>
            <w:tcW w:w="1276" w:type="dxa"/>
          </w:tcPr>
          <w:p w14:paraId="5F45DAE1" w14:textId="77777777" w:rsidR="00780798" w:rsidRPr="00CE4D47" w:rsidRDefault="00780798" w:rsidP="00B31D43">
            <w:pPr>
              <w:rPr>
                <w:color w:val="000000" w:themeColor="text1"/>
              </w:rPr>
            </w:pPr>
            <w:r w:rsidRPr="00CE4D47">
              <w:rPr>
                <w:color w:val="000000" w:themeColor="text1"/>
              </w:rPr>
              <w:t>Author(s)</w:t>
            </w:r>
          </w:p>
        </w:tc>
        <w:tc>
          <w:tcPr>
            <w:tcW w:w="709" w:type="dxa"/>
          </w:tcPr>
          <w:p w14:paraId="15EAC7B4" w14:textId="77777777" w:rsidR="00780798" w:rsidRPr="00CE4D47" w:rsidRDefault="00780798" w:rsidP="00B31D43">
            <w:pPr>
              <w:rPr>
                <w:color w:val="000000" w:themeColor="text1"/>
              </w:rPr>
            </w:pPr>
            <w:r>
              <w:rPr>
                <w:color w:val="000000" w:themeColor="text1"/>
              </w:rPr>
              <w:t>D</w:t>
            </w:r>
            <w:r w:rsidRPr="00CE4D47">
              <w:rPr>
                <w:color w:val="000000" w:themeColor="text1"/>
              </w:rPr>
              <w:t xml:space="preserve">ate </w:t>
            </w:r>
          </w:p>
        </w:tc>
        <w:tc>
          <w:tcPr>
            <w:tcW w:w="1134" w:type="dxa"/>
          </w:tcPr>
          <w:p w14:paraId="6AFBEF52" w14:textId="77777777" w:rsidR="00780798" w:rsidRPr="00CE4D47" w:rsidRDefault="00780798" w:rsidP="00B31D43">
            <w:pPr>
              <w:rPr>
                <w:color w:val="000000" w:themeColor="text1"/>
              </w:rPr>
            </w:pPr>
            <w:r w:rsidRPr="00CE4D47">
              <w:rPr>
                <w:color w:val="000000" w:themeColor="text1"/>
              </w:rPr>
              <w:t xml:space="preserve">Country </w:t>
            </w:r>
          </w:p>
        </w:tc>
        <w:tc>
          <w:tcPr>
            <w:tcW w:w="6237" w:type="dxa"/>
          </w:tcPr>
          <w:p w14:paraId="5E192010" w14:textId="77777777" w:rsidR="00780798" w:rsidRPr="00CE4D47" w:rsidRDefault="00780798" w:rsidP="00B31D43">
            <w:pPr>
              <w:rPr>
                <w:color w:val="000000" w:themeColor="text1"/>
              </w:rPr>
            </w:pPr>
            <w:r w:rsidRPr="00CE4D47">
              <w:rPr>
                <w:color w:val="000000" w:themeColor="text1"/>
              </w:rPr>
              <w:t xml:space="preserve">Study focus </w:t>
            </w:r>
          </w:p>
        </w:tc>
        <w:tc>
          <w:tcPr>
            <w:tcW w:w="1984" w:type="dxa"/>
          </w:tcPr>
          <w:p w14:paraId="1FE414E0" w14:textId="3C175A1F" w:rsidR="00780798" w:rsidRPr="00CE4D47" w:rsidRDefault="00780798" w:rsidP="00B31D43">
            <w:pPr>
              <w:rPr>
                <w:color w:val="000000" w:themeColor="text1"/>
              </w:rPr>
            </w:pPr>
            <w:r w:rsidRPr="00CE4D47">
              <w:rPr>
                <w:color w:val="000000" w:themeColor="text1"/>
              </w:rPr>
              <w:t xml:space="preserve">Study design </w:t>
            </w:r>
          </w:p>
        </w:tc>
      </w:tr>
      <w:tr w:rsidR="00780798" w14:paraId="07B4F6AD" w14:textId="77777777" w:rsidTr="00B31D43">
        <w:tc>
          <w:tcPr>
            <w:tcW w:w="709" w:type="dxa"/>
          </w:tcPr>
          <w:p w14:paraId="36EB2252" w14:textId="77777777" w:rsidR="00780798" w:rsidRPr="00CE4D47" w:rsidRDefault="00780798" w:rsidP="00B31D43">
            <w:pPr>
              <w:rPr>
                <w:color w:val="000000" w:themeColor="text1"/>
              </w:rPr>
            </w:pPr>
            <w:r w:rsidRPr="00CE4D47">
              <w:rPr>
                <w:color w:val="000000" w:themeColor="text1"/>
              </w:rPr>
              <w:t>1</w:t>
            </w:r>
          </w:p>
        </w:tc>
        <w:tc>
          <w:tcPr>
            <w:tcW w:w="3544" w:type="dxa"/>
          </w:tcPr>
          <w:p w14:paraId="75907BAD" w14:textId="41892ACA" w:rsidR="00780798" w:rsidRPr="00CE4D47" w:rsidRDefault="00780798" w:rsidP="00B31D43">
            <w:pPr>
              <w:rPr>
                <w:color w:val="000000" w:themeColor="text1"/>
              </w:rPr>
            </w:pPr>
            <w:r w:rsidRPr="00CE4D47">
              <w:rPr>
                <w:color w:val="000000" w:themeColor="text1"/>
              </w:rPr>
              <w:t xml:space="preserve">Exploring the emotional responses of undergraduate students to assessment feedback: implications for instructors </w:t>
            </w:r>
          </w:p>
        </w:tc>
        <w:tc>
          <w:tcPr>
            <w:tcW w:w="1276" w:type="dxa"/>
          </w:tcPr>
          <w:p w14:paraId="42E59E86" w14:textId="77777777" w:rsidR="00780798" w:rsidRPr="00CE4D47" w:rsidRDefault="00780798" w:rsidP="00B31D43">
            <w:pPr>
              <w:rPr>
                <w:color w:val="000000" w:themeColor="text1"/>
              </w:rPr>
            </w:pPr>
            <w:r w:rsidRPr="00CE4D47">
              <w:rPr>
                <w:color w:val="000000" w:themeColor="text1"/>
              </w:rPr>
              <w:t xml:space="preserve">Hill et al. </w:t>
            </w:r>
          </w:p>
        </w:tc>
        <w:tc>
          <w:tcPr>
            <w:tcW w:w="709" w:type="dxa"/>
          </w:tcPr>
          <w:p w14:paraId="7DFF4C20" w14:textId="77777777" w:rsidR="00780798" w:rsidRPr="00CE4D47" w:rsidRDefault="00780798" w:rsidP="00B31D43">
            <w:pPr>
              <w:rPr>
                <w:color w:val="000000" w:themeColor="text1"/>
              </w:rPr>
            </w:pPr>
            <w:r w:rsidRPr="00CE4D47">
              <w:rPr>
                <w:color w:val="000000" w:themeColor="text1"/>
              </w:rPr>
              <w:t>2021</w:t>
            </w:r>
          </w:p>
        </w:tc>
        <w:tc>
          <w:tcPr>
            <w:tcW w:w="1134" w:type="dxa"/>
          </w:tcPr>
          <w:p w14:paraId="46185279" w14:textId="77777777" w:rsidR="00780798" w:rsidRPr="00CE4D47" w:rsidRDefault="00780798" w:rsidP="00B31D43">
            <w:pPr>
              <w:rPr>
                <w:color w:val="000000" w:themeColor="text1"/>
              </w:rPr>
            </w:pPr>
            <w:r w:rsidRPr="00CE4D47">
              <w:rPr>
                <w:color w:val="000000" w:themeColor="text1"/>
              </w:rPr>
              <w:t>UK</w:t>
            </w:r>
          </w:p>
        </w:tc>
        <w:tc>
          <w:tcPr>
            <w:tcW w:w="6237" w:type="dxa"/>
          </w:tcPr>
          <w:p w14:paraId="2E20C6B2" w14:textId="25F1C4B8" w:rsidR="00780798" w:rsidRPr="00CE4D47" w:rsidRDefault="00780798" w:rsidP="00B31D43">
            <w:pPr>
              <w:rPr>
                <w:color w:val="000000" w:themeColor="text1"/>
              </w:rPr>
            </w:pPr>
            <w:r w:rsidRPr="00CE4D47">
              <w:rPr>
                <w:color w:val="000000" w:themeColor="text1"/>
                <w:shd w:val="clear" w:color="auto" w:fill="FFFFFF"/>
              </w:rPr>
              <w:t>Emotions experienced by undergraduate students in relation to assessment feedback</w:t>
            </w:r>
            <w:r w:rsidR="00C113C0">
              <w:rPr>
                <w:color w:val="000000" w:themeColor="text1"/>
                <w:shd w:val="clear" w:color="auto" w:fill="FFFFFF"/>
              </w:rPr>
              <w:t>.</w:t>
            </w:r>
          </w:p>
          <w:p w14:paraId="3A73733B" w14:textId="77777777" w:rsidR="00780798" w:rsidRPr="00CE4D47" w:rsidRDefault="00780798" w:rsidP="00B31D43">
            <w:pPr>
              <w:rPr>
                <w:color w:val="000000" w:themeColor="text1"/>
              </w:rPr>
            </w:pPr>
          </w:p>
          <w:p w14:paraId="7A186CBB" w14:textId="77777777" w:rsidR="00780798" w:rsidRPr="00CE4D47" w:rsidRDefault="00780798" w:rsidP="00B31D43">
            <w:pPr>
              <w:rPr>
                <w:color w:val="000000" w:themeColor="text1"/>
              </w:rPr>
            </w:pPr>
          </w:p>
        </w:tc>
        <w:tc>
          <w:tcPr>
            <w:tcW w:w="1984" w:type="dxa"/>
          </w:tcPr>
          <w:p w14:paraId="16103B05" w14:textId="77777777" w:rsidR="00780798" w:rsidRPr="00CE4D47" w:rsidRDefault="00780798" w:rsidP="00B31D43">
            <w:pPr>
              <w:rPr>
                <w:color w:val="000000" w:themeColor="text1"/>
              </w:rPr>
            </w:pPr>
            <w:r>
              <w:rPr>
                <w:color w:val="000000" w:themeColor="text1"/>
                <w:shd w:val="clear" w:color="auto" w:fill="FFFFFF"/>
              </w:rPr>
              <w:t>Q</w:t>
            </w:r>
            <w:r w:rsidRPr="00CE4D47">
              <w:rPr>
                <w:color w:val="000000" w:themeColor="text1"/>
                <w:shd w:val="clear" w:color="auto" w:fill="FFFFFF"/>
              </w:rPr>
              <w:t>ualitative: small group interviews and diaries</w:t>
            </w:r>
          </w:p>
        </w:tc>
      </w:tr>
      <w:tr w:rsidR="00780798" w14:paraId="15CF9C9D" w14:textId="77777777" w:rsidTr="00B31D43">
        <w:tc>
          <w:tcPr>
            <w:tcW w:w="709" w:type="dxa"/>
          </w:tcPr>
          <w:p w14:paraId="446805BE" w14:textId="77777777" w:rsidR="00780798" w:rsidRPr="00CE4D47" w:rsidRDefault="00780798" w:rsidP="00B31D43">
            <w:pPr>
              <w:rPr>
                <w:color w:val="000000" w:themeColor="text1"/>
              </w:rPr>
            </w:pPr>
            <w:r w:rsidRPr="00CE4D47">
              <w:rPr>
                <w:color w:val="000000" w:themeColor="text1"/>
              </w:rPr>
              <w:t>2</w:t>
            </w:r>
          </w:p>
        </w:tc>
        <w:tc>
          <w:tcPr>
            <w:tcW w:w="3544" w:type="dxa"/>
          </w:tcPr>
          <w:p w14:paraId="65B11B05" w14:textId="15AFFC60" w:rsidR="00780798" w:rsidRPr="00CE4D47" w:rsidRDefault="00780798" w:rsidP="00B31D43">
            <w:pPr>
              <w:rPr>
                <w:color w:val="000000" w:themeColor="text1"/>
              </w:rPr>
            </w:pPr>
            <w:r w:rsidRPr="00CE4D47">
              <w:rPr>
                <w:color w:val="000000" w:themeColor="text1"/>
              </w:rPr>
              <w:t xml:space="preserve">‘Feedback interpreters’: the role of learning development professionals in facilitating university students’ engagement with feedback </w:t>
            </w:r>
          </w:p>
        </w:tc>
        <w:tc>
          <w:tcPr>
            <w:tcW w:w="1276" w:type="dxa"/>
          </w:tcPr>
          <w:p w14:paraId="56667637" w14:textId="77777777" w:rsidR="00780798" w:rsidRPr="00CE4D47" w:rsidRDefault="00780798" w:rsidP="00B31D43">
            <w:pPr>
              <w:rPr>
                <w:color w:val="000000" w:themeColor="text1"/>
              </w:rPr>
            </w:pPr>
            <w:proofErr w:type="spellStart"/>
            <w:r w:rsidRPr="00CE4D47">
              <w:rPr>
                <w:color w:val="000000" w:themeColor="text1"/>
              </w:rPr>
              <w:t>Gravett</w:t>
            </w:r>
            <w:proofErr w:type="spellEnd"/>
            <w:r w:rsidRPr="00CE4D47">
              <w:rPr>
                <w:color w:val="000000" w:themeColor="text1"/>
              </w:rPr>
              <w:t xml:space="preserve"> &amp; </w:t>
            </w:r>
            <w:proofErr w:type="spellStart"/>
            <w:r w:rsidRPr="00CE4D47">
              <w:rPr>
                <w:color w:val="000000" w:themeColor="text1"/>
              </w:rPr>
              <w:t>Winstone</w:t>
            </w:r>
            <w:proofErr w:type="spellEnd"/>
          </w:p>
        </w:tc>
        <w:tc>
          <w:tcPr>
            <w:tcW w:w="709" w:type="dxa"/>
          </w:tcPr>
          <w:p w14:paraId="33D20F4C" w14:textId="4A41574D" w:rsidR="00780798" w:rsidRPr="00CE4D47" w:rsidRDefault="00780798" w:rsidP="00B31D43">
            <w:pPr>
              <w:rPr>
                <w:color w:val="000000" w:themeColor="text1"/>
              </w:rPr>
            </w:pPr>
            <w:r w:rsidRPr="00CE4D47">
              <w:rPr>
                <w:color w:val="000000" w:themeColor="text1"/>
              </w:rPr>
              <w:t>201</w:t>
            </w:r>
            <w:r w:rsidR="00CA22C7">
              <w:rPr>
                <w:color w:val="000000" w:themeColor="text1"/>
              </w:rPr>
              <w:t>8</w:t>
            </w:r>
          </w:p>
        </w:tc>
        <w:tc>
          <w:tcPr>
            <w:tcW w:w="1134" w:type="dxa"/>
          </w:tcPr>
          <w:p w14:paraId="1CA19EFE" w14:textId="77777777" w:rsidR="00780798" w:rsidRPr="00CE4D47" w:rsidRDefault="00780798" w:rsidP="00B31D43">
            <w:pPr>
              <w:rPr>
                <w:color w:val="000000" w:themeColor="text1"/>
              </w:rPr>
            </w:pPr>
            <w:r w:rsidRPr="00CE4D47">
              <w:rPr>
                <w:color w:val="000000" w:themeColor="text1"/>
              </w:rPr>
              <w:t>UK</w:t>
            </w:r>
          </w:p>
        </w:tc>
        <w:tc>
          <w:tcPr>
            <w:tcW w:w="6237" w:type="dxa"/>
          </w:tcPr>
          <w:p w14:paraId="7F5D3B94" w14:textId="63013D23" w:rsidR="00780798" w:rsidRPr="00CE4D47" w:rsidRDefault="00C113C0" w:rsidP="00B31D43">
            <w:pPr>
              <w:rPr>
                <w:color w:val="000000" w:themeColor="text1"/>
              </w:rPr>
            </w:pPr>
            <w:r>
              <w:rPr>
                <w:color w:val="000000" w:themeColor="text1"/>
              </w:rPr>
              <w:t>E</w:t>
            </w:r>
            <w:r w:rsidR="00780798" w:rsidRPr="00CE4D47">
              <w:rPr>
                <w:color w:val="000000" w:themeColor="text1"/>
              </w:rPr>
              <w:t xml:space="preserve">xploring insights into the </w:t>
            </w:r>
            <w:proofErr w:type="gramStart"/>
            <w:r w:rsidR="00780798" w:rsidRPr="00CE4D47">
              <w:rPr>
                <w:color w:val="000000" w:themeColor="text1"/>
              </w:rPr>
              <w:t>barriers</w:t>
            </w:r>
            <w:proofErr w:type="gramEnd"/>
            <w:r w:rsidR="00780798" w:rsidRPr="00CE4D47">
              <w:rPr>
                <w:color w:val="000000" w:themeColor="text1"/>
              </w:rPr>
              <w:t xml:space="preserve"> students confront when engaging with feedback, and into the role of learning developers within the feedback landscape.</w:t>
            </w:r>
          </w:p>
          <w:p w14:paraId="36C39DA5" w14:textId="77777777" w:rsidR="00780798" w:rsidRPr="00CE4D47" w:rsidRDefault="00780798" w:rsidP="00B31D43">
            <w:pPr>
              <w:rPr>
                <w:color w:val="000000" w:themeColor="text1"/>
              </w:rPr>
            </w:pPr>
          </w:p>
        </w:tc>
        <w:tc>
          <w:tcPr>
            <w:tcW w:w="1984" w:type="dxa"/>
          </w:tcPr>
          <w:p w14:paraId="0983869B" w14:textId="24292BAB" w:rsidR="00780798" w:rsidRPr="00CE4D47" w:rsidRDefault="00780798" w:rsidP="004F1489">
            <w:pPr>
              <w:rPr>
                <w:color w:val="000000" w:themeColor="text1"/>
              </w:rPr>
            </w:pPr>
            <w:r w:rsidRPr="00CE4D47">
              <w:rPr>
                <w:color w:val="000000" w:themeColor="text1"/>
              </w:rPr>
              <w:t>Qualitative, sem</w:t>
            </w:r>
            <w:r w:rsidR="004F1489">
              <w:rPr>
                <w:color w:val="000000" w:themeColor="text1"/>
              </w:rPr>
              <w:t>i</w:t>
            </w:r>
            <w:r w:rsidRPr="00CE4D47">
              <w:rPr>
                <w:color w:val="000000" w:themeColor="text1"/>
              </w:rPr>
              <w:t>-structured interviews</w:t>
            </w:r>
            <w:r w:rsidR="004F1489">
              <w:rPr>
                <w:color w:val="000000" w:themeColor="text1"/>
              </w:rPr>
              <w:t xml:space="preserve"> </w:t>
            </w:r>
          </w:p>
        </w:tc>
      </w:tr>
      <w:tr w:rsidR="00780798" w14:paraId="7D5F85FD" w14:textId="77777777" w:rsidTr="00B31D43">
        <w:tc>
          <w:tcPr>
            <w:tcW w:w="709" w:type="dxa"/>
          </w:tcPr>
          <w:p w14:paraId="58B7DE45" w14:textId="77777777" w:rsidR="00780798" w:rsidRPr="00CE4D47" w:rsidRDefault="00780798" w:rsidP="00B31D43">
            <w:pPr>
              <w:rPr>
                <w:color w:val="000000" w:themeColor="text1"/>
              </w:rPr>
            </w:pPr>
            <w:r w:rsidRPr="00CE4D47">
              <w:rPr>
                <w:color w:val="000000" w:themeColor="text1"/>
              </w:rPr>
              <w:t>3</w:t>
            </w:r>
          </w:p>
        </w:tc>
        <w:tc>
          <w:tcPr>
            <w:tcW w:w="3544" w:type="dxa"/>
          </w:tcPr>
          <w:p w14:paraId="20D6CF7D" w14:textId="1B71B802" w:rsidR="00780798" w:rsidRPr="00CE4D47" w:rsidRDefault="00780798" w:rsidP="00B31D43">
            <w:pPr>
              <w:rPr>
                <w:color w:val="000000" w:themeColor="text1"/>
              </w:rPr>
            </w:pPr>
            <w:r w:rsidRPr="00CE4D47">
              <w:rPr>
                <w:rFonts w:eastAsiaTheme="minorHAnsi"/>
                <w:color w:val="000000" w:themeColor="text1"/>
              </w:rPr>
              <w:t xml:space="preserve">Student Perceptions of the "Best" Feedback Practices: An Evaluation of Student-Led Teaching Award Nominations at a Higher Education Institution </w:t>
            </w:r>
          </w:p>
        </w:tc>
        <w:tc>
          <w:tcPr>
            <w:tcW w:w="1276" w:type="dxa"/>
          </w:tcPr>
          <w:p w14:paraId="6BE2C0C1" w14:textId="77777777" w:rsidR="00780798" w:rsidRPr="00CE4D47" w:rsidRDefault="00780798" w:rsidP="00B31D43">
            <w:pPr>
              <w:rPr>
                <w:color w:val="000000" w:themeColor="text1"/>
              </w:rPr>
            </w:pPr>
            <w:r w:rsidRPr="00CE4D47">
              <w:rPr>
                <w:color w:val="000000" w:themeColor="text1"/>
              </w:rPr>
              <w:t>Lowe &amp; Shaw</w:t>
            </w:r>
          </w:p>
        </w:tc>
        <w:tc>
          <w:tcPr>
            <w:tcW w:w="709" w:type="dxa"/>
          </w:tcPr>
          <w:p w14:paraId="75099DDA" w14:textId="77777777" w:rsidR="00780798" w:rsidRPr="00CE4D47" w:rsidRDefault="00780798" w:rsidP="00B31D43">
            <w:pPr>
              <w:rPr>
                <w:color w:val="000000" w:themeColor="text1"/>
              </w:rPr>
            </w:pPr>
            <w:r w:rsidRPr="00CE4D47">
              <w:rPr>
                <w:color w:val="000000" w:themeColor="text1"/>
              </w:rPr>
              <w:t>2019</w:t>
            </w:r>
          </w:p>
        </w:tc>
        <w:tc>
          <w:tcPr>
            <w:tcW w:w="1134" w:type="dxa"/>
          </w:tcPr>
          <w:p w14:paraId="0CF9AA36" w14:textId="77777777" w:rsidR="00780798" w:rsidRPr="00CE4D47" w:rsidRDefault="00780798" w:rsidP="00B31D43">
            <w:pPr>
              <w:rPr>
                <w:color w:val="000000" w:themeColor="text1"/>
              </w:rPr>
            </w:pPr>
            <w:r w:rsidRPr="00CE4D47">
              <w:rPr>
                <w:color w:val="000000" w:themeColor="text1"/>
              </w:rPr>
              <w:t>UK</w:t>
            </w:r>
          </w:p>
        </w:tc>
        <w:tc>
          <w:tcPr>
            <w:tcW w:w="6237" w:type="dxa"/>
          </w:tcPr>
          <w:p w14:paraId="61039063" w14:textId="22A7EB99" w:rsidR="00780798" w:rsidRPr="00CE4D47" w:rsidRDefault="00780798" w:rsidP="00B31D43">
            <w:pPr>
              <w:rPr>
                <w:color w:val="000000" w:themeColor="text1"/>
              </w:rPr>
            </w:pPr>
            <w:r w:rsidRPr="00CE4D47">
              <w:rPr>
                <w:color w:val="000000" w:themeColor="text1"/>
                <w:shd w:val="clear" w:color="auto" w:fill="FFFFFF"/>
              </w:rPr>
              <w:t>To investigate student perceptions of feedback</w:t>
            </w:r>
            <w:r w:rsidR="00C113C0">
              <w:rPr>
                <w:color w:val="000000" w:themeColor="text1"/>
                <w:shd w:val="clear" w:color="auto" w:fill="FFFFFF"/>
              </w:rPr>
              <w:t>.</w:t>
            </w:r>
          </w:p>
        </w:tc>
        <w:tc>
          <w:tcPr>
            <w:tcW w:w="1984" w:type="dxa"/>
          </w:tcPr>
          <w:p w14:paraId="51CB3FE8" w14:textId="56ED4C3E" w:rsidR="00780798" w:rsidRPr="00CE4D47" w:rsidRDefault="004F1489" w:rsidP="004F1489">
            <w:pPr>
              <w:rPr>
                <w:color w:val="000000" w:themeColor="text1"/>
              </w:rPr>
            </w:pPr>
            <w:r w:rsidRPr="004F1489">
              <w:rPr>
                <w:color w:val="000000" w:themeColor="text1"/>
              </w:rPr>
              <w:t xml:space="preserve">Examines the qualitative data from three years of Student-Led Teaching Awards </w:t>
            </w:r>
          </w:p>
        </w:tc>
      </w:tr>
      <w:tr w:rsidR="00780798" w14:paraId="4ADE60B6" w14:textId="77777777" w:rsidTr="00B31D43">
        <w:tc>
          <w:tcPr>
            <w:tcW w:w="709" w:type="dxa"/>
          </w:tcPr>
          <w:p w14:paraId="54A42B87" w14:textId="77777777" w:rsidR="00780798" w:rsidRPr="00CE4D47" w:rsidRDefault="00780798" w:rsidP="00B31D43">
            <w:pPr>
              <w:rPr>
                <w:color w:val="000000" w:themeColor="text1"/>
              </w:rPr>
            </w:pPr>
            <w:r w:rsidRPr="00CE4D47">
              <w:rPr>
                <w:color w:val="000000" w:themeColor="text1"/>
              </w:rPr>
              <w:t>4</w:t>
            </w:r>
          </w:p>
        </w:tc>
        <w:tc>
          <w:tcPr>
            <w:tcW w:w="3544" w:type="dxa"/>
          </w:tcPr>
          <w:p w14:paraId="3926B42F" w14:textId="11B8106B" w:rsidR="00780798" w:rsidRPr="00CE4D47" w:rsidRDefault="004F1489" w:rsidP="00B31D43">
            <w:pPr>
              <w:rPr>
                <w:color w:val="000000" w:themeColor="text1"/>
              </w:rPr>
            </w:pPr>
            <w:r>
              <w:rPr>
                <w:color w:val="000000" w:themeColor="text1"/>
              </w:rPr>
              <w:t>W</w:t>
            </w:r>
            <w:r w:rsidR="00780798" w:rsidRPr="00CE4D47">
              <w:rPr>
                <w:color w:val="000000" w:themeColor="text1"/>
              </w:rPr>
              <w:t xml:space="preserve">hat makes for effective feedback: staff and student perspectives. </w:t>
            </w:r>
          </w:p>
        </w:tc>
        <w:tc>
          <w:tcPr>
            <w:tcW w:w="1276" w:type="dxa"/>
          </w:tcPr>
          <w:p w14:paraId="1CDB3642" w14:textId="77777777" w:rsidR="00780798" w:rsidRPr="00CE4D47" w:rsidRDefault="00780798" w:rsidP="00B31D43">
            <w:pPr>
              <w:rPr>
                <w:color w:val="000000" w:themeColor="text1"/>
              </w:rPr>
            </w:pPr>
            <w:r w:rsidRPr="00CE4D47">
              <w:rPr>
                <w:color w:val="000000" w:themeColor="text1"/>
              </w:rPr>
              <w:t xml:space="preserve">Dawson et al. </w:t>
            </w:r>
          </w:p>
        </w:tc>
        <w:tc>
          <w:tcPr>
            <w:tcW w:w="709" w:type="dxa"/>
          </w:tcPr>
          <w:p w14:paraId="20BD4AE2" w14:textId="77777777" w:rsidR="00780798" w:rsidRPr="00CE4D47" w:rsidRDefault="00780798" w:rsidP="00B31D43">
            <w:pPr>
              <w:rPr>
                <w:color w:val="000000" w:themeColor="text1"/>
              </w:rPr>
            </w:pPr>
            <w:r w:rsidRPr="00CE4D47">
              <w:rPr>
                <w:color w:val="000000" w:themeColor="text1"/>
              </w:rPr>
              <w:t xml:space="preserve">2019 </w:t>
            </w:r>
          </w:p>
        </w:tc>
        <w:tc>
          <w:tcPr>
            <w:tcW w:w="1134" w:type="dxa"/>
          </w:tcPr>
          <w:p w14:paraId="18EE8FD4" w14:textId="77777777" w:rsidR="00780798" w:rsidRPr="00CE4D47" w:rsidRDefault="00780798" w:rsidP="00B31D43">
            <w:pPr>
              <w:rPr>
                <w:color w:val="000000" w:themeColor="text1"/>
              </w:rPr>
            </w:pPr>
            <w:r w:rsidRPr="00CE4D47">
              <w:rPr>
                <w:color w:val="000000" w:themeColor="text1"/>
              </w:rPr>
              <w:t>Australia</w:t>
            </w:r>
          </w:p>
        </w:tc>
        <w:tc>
          <w:tcPr>
            <w:tcW w:w="6237" w:type="dxa"/>
          </w:tcPr>
          <w:p w14:paraId="131075AF" w14:textId="29C167ED" w:rsidR="00780798" w:rsidRPr="00CE4D47" w:rsidRDefault="004F1489" w:rsidP="00B31D43">
            <w:pPr>
              <w:rPr>
                <w:color w:val="000000" w:themeColor="text1"/>
              </w:rPr>
            </w:pPr>
            <w:r>
              <w:rPr>
                <w:color w:val="000000" w:themeColor="text1"/>
              </w:rPr>
              <w:t>I</w:t>
            </w:r>
            <w:r w:rsidR="00780798" w:rsidRPr="00CE4D47">
              <w:rPr>
                <w:color w:val="000000" w:themeColor="text1"/>
              </w:rPr>
              <w:t xml:space="preserve">nvestigation of what educators and students think the purpose of feedback is, and what they think makes feedback effective, </w:t>
            </w:r>
          </w:p>
        </w:tc>
        <w:tc>
          <w:tcPr>
            <w:tcW w:w="1984" w:type="dxa"/>
          </w:tcPr>
          <w:p w14:paraId="797F80DB" w14:textId="64995709" w:rsidR="00780798" w:rsidRPr="00CE4D47" w:rsidRDefault="004F1489" w:rsidP="00B31D43">
            <w:pPr>
              <w:rPr>
                <w:color w:val="000000" w:themeColor="text1"/>
              </w:rPr>
            </w:pPr>
            <w:r>
              <w:rPr>
                <w:color w:val="000000" w:themeColor="text1"/>
              </w:rPr>
              <w:t>Q</w:t>
            </w:r>
            <w:r w:rsidR="00780798" w:rsidRPr="00CE4D47">
              <w:rPr>
                <w:color w:val="000000" w:themeColor="text1"/>
              </w:rPr>
              <w:t xml:space="preserve">ualitative: survey </w:t>
            </w:r>
          </w:p>
          <w:p w14:paraId="2B7F39EF" w14:textId="77777777" w:rsidR="00780798" w:rsidRPr="00CE4D47" w:rsidRDefault="00780798" w:rsidP="00B31D43">
            <w:pPr>
              <w:rPr>
                <w:color w:val="000000" w:themeColor="text1"/>
              </w:rPr>
            </w:pPr>
          </w:p>
        </w:tc>
      </w:tr>
      <w:tr w:rsidR="00780798" w14:paraId="71532956" w14:textId="77777777" w:rsidTr="00B31D43">
        <w:tc>
          <w:tcPr>
            <w:tcW w:w="709" w:type="dxa"/>
          </w:tcPr>
          <w:p w14:paraId="50310C9E" w14:textId="77777777" w:rsidR="00780798" w:rsidRPr="00CE4D47" w:rsidRDefault="00780798" w:rsidP="00B31D43">
            <w:pPr>
              <w:rPr>
                <w:color w:val="000000" w:themeColor="text1"/>
              </w:rPr>
            </w:pPr>
            <w:r w:rsidRPr="00CE4D47">
              <w:rPr>
                <w:color w:val="000000" w:themeColor="text1"/>
              </w:rPr>
              <w:t>5</w:t>
            </w:r>
          </w:p>
        </w:tc>
        <w:tc>
          <w:tcPr>
            <w:tcW w:w="3544" w:type="dxa"/>
          </w:tcPr>
          <w:p w14:paraId="04BDF5D3" w14:textId="76F1F68D" w:rsidR="00780798" w:rsidRPr="00CE4D47" w:rsidRDefault="004F1489" w:rsidP="00B31D43">
            <w:pPr>
              <w:rPr>
                <w:color w:val="000000" w:themeColor="text1"/>
              </w:rPr>
            </w:pPr>
            <w:r>
              <w:rPr>
                <w:color w:val="000000" w:themeColor="text1"/>
              </w:rPr>
              <w:t>T</w:t>
            </w:r>
            <w:r w:rsidR="00780798" w:rsidRPr="00CE4D47">
              <w:rPr>
                <w:color w:val="000000" w:themeColor="text1"/>
              </w:rPr>
              <w:t xml:space="preserve">he role of assessment feedback in developing academic buoyancy </w:t>
            </w:r>
          </w:p>
        </w:tc>
        <w:tc>
          <w:tcPr>
            <w:tcW w:w="1276" w:type="dxa"/>
          </w:tcPr>
          <w:p w14:paraId="068C4CC3" w14:textId="75A0B242" w:rsidR="00780798" w:rsidRPr="00CE4D47" w:rsidRDefault="00780798" w:rsidP="00B31D43">
            <w:pPr>
              <w:rPr>
                <w:color w:val="000000" w:themeColor="text1"/>
              </w:rPr>
            </w:pPr>
            <w:proofErr w:type="spellStart"/>
            <w:r w:rsidRPr="00CE4D47">
              <w:rPr>
                <w:color w:val="000000" w:themeColor="text1"/>
              </w:rPr>
              <w:t>Shafi</w:t>
            </w:r>
            <w:proofErr w:type="spellEnd"/>
            <w:r w:rsidRPr="00CE4D47">
              <w:rPr>
                <w:color w:val="000000" w:themeColor="text1"/>
              </w:rPr>
              <w:t xml:space="preserve"> et al.</w:t>
            </w:r>
          </w:p>
        </w:tc>
        <w:tc>
          <w:tcPr>
            <w:tcW w:w="709" w:type="dxa"/>
          </w:tcPr>
          <w:p w14:paraId="4F6995A7" w14:textId="11FE6D4E" w:rsidR="00780798" w:rsidRPr="00CE4D47" w:rsidRDefault="00780798" w:rsidP="00B31D43">
            <w:pPr>
              <w:rPr>
                <w:color w:val="000000" w:themeColor="text1"/>
              </w:rPr>
            </w:pPr>
            <w:r w:rsidRPr="00CE4D47">
              <w:rPr>
                <w:color w:val="000000" w:themeColor="text1"/>
              </w:rPr>
              <w:t>201</w:t>
            </w:r>
            <w:r w:rsidR="00CA22C7">
              <w:rPr>
                <w:color w:val="000000" w:themeColor="text1"/>
              </w:rPr>
              <w:t>7</w:t>
            </w:r>
          </w:p>
        </w:tc>
        <w:tc>
          <w:tcPr>
            <w:tcW w:w="1134" w:type="dxa"/>
          </w:tcPr>
          <w:p w14:paraId="209F0614" w14:textId="77777777" w:rsidR="00780798" w:rsidRPr="00CE4D47" w:rsidRDefault="00780798" w:rsidP="00B31D43">
            <w:pPr>
              <w:rPr>
                <w:color w:val="000000" w:themeColor="text1"/>
              </w:rPr>
            </w:pPr>
            <w:r w:rsidRPr="00CE4D47">
              <w:rPr>
                <w:color w:val="000000" w:themeColor="text1"/>
              </w:rPr>
              <w:t>UK</w:t>
            </w:r>
          </w:p>
        </w:tc>
        <w:tc>
          <w:tcPr>
            <w:tcW w:w="6237" w:type="dxa"/>
          </w:tcPr>
          <w:p w14:paraId="0FB90203" w14:textId="77777777" w:rsidR="00780798" w:rsidRPr="00CE4D47" w:rsidRDefault="00780798" w:rsidP="00B31D43">
            <w:pPr>
              <w:rPr>
                <w:color w:val="000000" w:themeColor="text1"/>
              </w:rPr>
            </w:pPr>
            <w:r w:rsidRPr="00CE4D47">
              <w:rPr>
                <w:color w:val="000000" w:themeColor="text1"/>
              </w:rPr>
              <w:t>(</w:t>
            </w:r>
            <w:proofErr w:type="spellStart"/>
            <w:r w:rsidRPr="00CE4D47">
              <w:rPr>
                <w:color w:val="000000" w:themeColor="text1"/>
              </w:rPr>
              <w:t>i</w:t>
            </w:r>
            <w:proofErr w:type="spellEnd"/>
            <w:r w:rsidRPr="00CE4D47">
              <w:rPr>
                <w:color w:val="000000" w:themeColor="text1"/>
              </w:rPr>
              <w:t xml:space="preserve">) what students find most and least useful in their assessment feedback; (ii) how students use feedback to approach future assessments; and (iii) how students respond to feedback in terms of what they think, feel and do. </w:t>
            </w:r>
          </w:p>
        </w:tc>
        <w:tc>
          <w:tcPr>
            <w:tcW w:w="1984" w:type="dxa"/>
          </w:tcPr>
          <w:p w14:paraId="478EF146" w14:textId="77777777" w:rsidR="00780798" w:rsidRPr="00CE4D47" w:rsidRDefault="00780798" w:rsidP="00B31D43">
            <w:pPr>
              <w:rPr>
                <w:color w:val="000000" w:themeColor="text1"/>
              </w:rPr>
            </w:pPr>
            <w:r w:rsidRPr="00CE4D47">
              <w:rPr>
                <w:color w:val="000000" w:themeColor="text1"/>
              </w:rPr>
              <w:t xml:space="preserve">Qualitative: survey </w:t>
            </w:r>
          </w:p>
          <w:p w14:paraId="51CAEF82" w14:textId="77777777" w:rsidR="00780798" w:rsidRPr="00CE4D47" w:rsidRDefault="00780798" w:rsidP="00B31D43">
            <w:pPr>
              <w:rPr>
                <w:color w:val="000000" w:themeColor="text1"/>
              </w:rPr>
            </w:pPr>
          </w:p>
        </w:tc>
      </w:tr>
      <w:tr w:rsidR="00780798" w14:paraId="1EA63DFC" w14:textId="77777777" w:rsidTr="00B31D43">
        <w:tc>
          <w:tcPr>
            <w:tcW w:w="709" w:type="dxa"/>
          </w:tcPr>
          <w:p w14:paraId="1E65C3A7" w14:textId="77777777" w:rsidR="00780798" w:rsidRPr="00CE4D47" w:rsidRDefault="00780798" w:rsidP="00B31D43">
            <w:pPr>
              <w:rPr>
                <w:color w:val="000000" w:themeColor="text1"/>
              </w:rPr>
            </w:pPr>
            <w:r w:rsidRPr="00CE4D47">
              <w:rPr>
                <w:color w:val="000000" w:themeColor="text1"/>
              </w:rPr>
              <w:t>6</w:t>
            </w:r>
          </w:p>
        </w:tc>
        <w:tc>
          <w:tcPr>
            <w:tcW w:w="3544" w:type="dxa"/>
          </w:tcPr>
          <w:p w14:paraId="410F9770" w14:textId="16F31681" w:rsidR="00780798" w:rsidRPr="00CE4D47" w:rsidRDefault="004F1489" w:rsidP="00B31D43">
            <w:pPr>
              <w:rPr>
                <w:color w:val="000000" w:themeColor="text1"/>
              </w:rPr>
            </w:pPr>
            <w:r>
              <w:rPr>
                <w:color w:val="000000" w:themeColor="text1"/>
              </w:rPr>
              <w:t>E</w:t>
            </w:r>
            <w:r w:rsidR="00780798" w:rsidRPr="00CE4D47">
              <w:rPr>
                <w:color w:val="000000" w:themeColor="text1"/>
              </w:rPr>
              <w:t xml:space="preserve">valuating alignment of student and tutor perspective on feedback language </w:t>
            </w:r>
          </w:p>
        </w:tc>
        <w:tc>
          <w:tcPr>
            <w:tcW w:w="1276" w:type="dxa"/>
          </w:tcPr>
          <w:p w14:paraId="0E317F41" w14:textId="3EE69799" w:rsidR="00780798" w:rsidRPr="00CE4D47" w:rsidRDefault="00CA22C7" w:rsidP="00B31D43">
            <w:pPr>
              <w:rPr>
                <w:color w:val="000000" w:themeColor="text1"/>
              </w:rPr>
            </w:pPr>
            <w:r w:rsidRPr="00506771">
              <w:rPr>
                <w:color w:val="000000"/>
              </w:rPr>
              <w:t>Fernández-</w:t>
            </w:r>
            <w:r w:rsidRPr="00CE4D47">
              <w:rPr>
                <w:color w:val="000000" w:themeColor="text1"/>
              </w:rPr>
              <w:t xml:space="preserve"> </w:t>
            </w:r>
            <w:r w:rsidR="00780798" w:rsidRPr="00CE4D47">
              <w:rPr>
                <w:color w:val="000000" w:themeColor="text1"/>
              </w:rPr>
              <w:t xml:space="preserve">Toro &amp; </w:t>
            </w:r>
            <w:proofErr w:type="spellStart"/>
            <w:r w:rsidR="00780798" w:rsidRPr="00CE4D47">
              <w:rPr>
                <w:color w:val="000000" w:themeColor="text1"/>
              </w:rPr>
              <w:t>Furnborough</w:t>
            </w:r>
            <w:proofErr w:type="spellEnd"/>
          </w:p>
        </w:tc>
        <w:tc>
          <w:tcPr>
            <w:tcW w:w="709" w:type="dxa"/>
          </w:tcPr>
          <w:p w14:paraId="1BEB92BE" w14:textId="77777777" w:rsidR="00780798" w:rsidRPr="00CE4D47" w:rsidRDefault="00780798" w:rsidP="00B31D43">
            <w:pPr>
              <w:rPr>
                <w:color w:val="000000" w:themeColor="text1"/>
              </w:rPr>
            </w:pPr>
            <w:r w:rsidRPr="00CE4D47">
              <w:rPr>
                <w:color w:val="000000" w:themeColor="text1"/>
              </w:rPr>
              <w:t>2018</w:t>
            </w:r>
          </w:p>
        </w:tc>
        <w:tc>
          <w:tcPr>
            <w:tcW w:w="1134" w:type="dxa"/>
          </w:tcPr>
          <w:p w14:paraId="37694A5B" w14:textId="77777777" w:rsidR="00780798" w:rsidRPr="00CE4D47" w:rsidRDefault="00780798" w:rsidP="00B31D43">
            <w:pPr>
              <w:rPr>
                <w:color w:val="000000" w:themeColor="text1"/>
              </w:rPr>
            </w:pPr>
            <w:r w:rsidRPr="00CE4D47">
              <w:rPr>
                <w:color w:val="000000" w:themeColor="text1"/>
              </w:rPr>
              <w:t>UK</w:t>
            </w:r>
          </w:p>
        </w:tc>
        <w:tc>
          <w:tcPr>
            <w:tcW w:w="6237" w:type="dxa"/>
          </w:tcPr>
          <w:p w14:paraId="5D565BE6" w14:textId="1E90D790" w:rsidR="00780798" w:rsidRPr="00CE4D47" w:rsidRDefault="004F1489" w:rsidP="00B31D43">
            <w:pPr>
              <w:rPr>
                <w:color w:val="000000" w:themeColor="text1"/>
              </w:rPr>
            </w:pPr>
            <w:r>
              <w:rPr>
                <w:color w:val="000000" w:themeColor="text1"/>
              </w:rPr>
              <w:t>I</w:t>
            </w:r>
            <w:r w:rsidR="00780798" w:rsidRPr="00CE4D47">
              <w:rPr>
                <w:color w:val="000000" w:themeColor="text1"/>
              </w:rPr>
              <w:t xml:space="preserve">dentify areas of potential misalignment by bringing together self-reported data and feedback analysis. </w:t>
            </w:r>
          </w:p>
          <w:p w14:paraId="55107466" w14:textId="77777777" w:rsidR="00780798" w:rsidRPr="00CE4D47" w:rsidRDefault="00780798" w:rsidP="00B31D43">
            <w:pPr>
              <w:rPr>
                <w:color w:val="000000" w:themeColor="text1"/>
              </w:rPr>
            </w:pPr>
          </w:p>
        </w:tc>
        <w:tc>
          <w:tcPr>
            <w:tcW w:w="1984" w:type="dxa"/>
          </w:tcPr>
          <w:p w14:paraId="734E51D5" w14:textId="77777777" w:rsidR="00780798" w:rsidRPr="00CE4D47" w:rsidRDefault="00780798" w:rsidP="00B31D43">
            <w:pPr>
              <w:rPr>
                <w:color w:val="000000" w:themeColor="text1"/>
              </w:rPr>
            </w:pPr>
            <w:r w:rsidRPr="00CE4D47">
              <w:rPr>
                <w:color w:val="000000" w:themeColor="text1"/>
              </w:rPr>
              <w:t xml:space="preserve">Mixed methods, survey, FACT analysis of actual tutor feedback </w:t>
            </w:r>
          </w:p>
        </w:tc>
      </w:tr>
      <w:tr w:rsidR="00780798" w14:paraId="1B4A80A9" w14:textId="77777777" w:rsidTr="00B31D43">
        <w:tc>
          <w:tcPr>
            <w:tcW w:w="709" w:type="dxa"/>
          </w:tcPr>
          <w:p w14:paraId="6AA4ABB6" w14:textId="77777777" w:rsidR="00780798" w:rsidRPr="00CE4D47" w:rsidRDefault="00780798" w:rsidP="00B31D43">
            <w:pPr>
              <w:rPr>
                <w:color w:val="000000" w:themeColor="text1"/>
              </w:rPr>
            </w:pPr>
            <w:r w:rsidRPr="00CE4D47">
              <w:rPr>
                <w:color w:val="000000" w:themeColor="text1"/>
              </w:rPr>
              <w:lastRenderedPageBreak/>
              <w:t>7</w:t>
            </w:r>
          </w:p>
        </w:tc>
        <w:tc>
          <w:tcPr>
            <w:tcW w:w="3544" w:type="dxa"/>
          </w:tcPr>
          <w:p w14:paraId="4A5C43AD" w14:textId="2444F18F" w:rsidR="00780798" w:rsidRPr="00CE4D47" w:rsidRDefault="00780798" w:rsidP="00B31D43">
            <w:pPr>
              <w:rPr>
                <w:color w:val="000000" w:themeColor="text1"/>
              </w:rPr>
            </w:pPr>
            <w:r w:rsidRPr="00CE4D47">
              <w:rPr>
                <w:color w:val="000000" w:themeColor="text1"/>
              </w:rPr>
              <w:t xml:space="preserve">Feedback in internet-based self-assessments and its effects on acceptance and motivation </w:t>
            </w:r>
          </w:p>
        </w:tc>
        <w:tc>
          <w:tcPr>
            <w:tcW w:w="1276" w:type="dxa"/>
          </w:tcPr>
          <w:p w14:paraId="509D2687" w14:textId="77777777" w:rsidR="00780798" w:rsidRPr="00CE4D47" w:rsidRDefault="00780798" w:rsidP="00B31D43">
            <w:pPr>
              <w:rPr>
                <w:color w:val="000000" w:themeColor="text1"/>
              </w:rPr>
            </w:pPr>
            <w:proofErr w:type="spellStart"/>
            <w:r w:rsidRPr="00CE4D47">
              <w:rPr>
                <w:color w:val="000000" w:themeColor="text1"/>
              </w:rPr>
              <w:t>Bohndick</w:t>
            </w:r>
            <w:proofErr w:type="spellEnd"/>
            <w:r w:rsidRPr="00CE4D47">
              <w:rPr>
                <w:color w:val="000000" w:themeColor="text1"/>
              </w:rPr>
              <w:t xml:space="preserve"> et al. </w:t>
            </w:r>
          </w:p>
        </w:tc>
        <w:tc>
          <w:tcPr>
            <w:tcW w:w="709" w:type="dxa"/>
          </w:tcPr>
          <w:p w14:paraId="37DBEB5A" w14:textId="77777777" w:rsidR="00780798" w:rsidRPr="00CE4D47" w:rsidRDefault="00780798" w:rsidP="00B31D43">
            <w:pPr>
              <w:rPr>
                <w:color w:val="000000" w:themeColor="text1"/>
              </w:rPr>
            </w:pPr>
            <w:r w:rsidRPr="00CE4D47">
              <w:rPr>
                <w:color w:val="000000" w:themeColor="text1"/>
              </w:rPr>
              <w:t>2019</w:t>
            </w:r>
          </w:p>
        </w:tc>
        <w:tc>
          <w:tcPr>
            <w:tcW w:w="1134" w:type="dxa"/>
          </w:tcPr>
          <w:p w14:paraId="0AE09B2A" w14:textId="77777777" w:rsidR="00780798" w:rsidRPr="00CE4D47" w:rsidRDefault="00780798" w:rsidP="00B31D43">
            <w:pPr>
              <w:rPr>
                <w:color w:val="000000" w:themeColor="text1"/>
              </w:rPr>
            </w:pPr>
            <w:r w:rsidRPr="00CE4D47">
              <w:rPr>
                <w:color w:val="000000" w:themeColor="text1"/>
              </w:rPr>
              <w:t>Germany</w:t>
            </w:r>
          </w:p>
        </w:tc>
        <w:tc>
          <w:tcPr>
            <w:tcW w:w="6237" w:type="dxa"/>
          </w:tcPr>
          <w:p w14:paraId="65AD47F6" w14:textId="77777777" w:rsidR="00780798" w:rsidRPr="00CE4D47" w:rsidRDefault="00780798" w:rsidP="00B31D43">
            <w:pPr>
              <w:rPr>
                <w:color w:val="000000" w:themeColor="text1"/>
              </w:rPr>
            </w:pPr>
            <w:r w:rsidRPr="00CE4D47">
              <w:rPr>
                <w:color w:val="000000" w:themeColor="text1"/>
              </w:rPr>
              <w:t>Literature on feedback in general has suggested relationships between acceptance of feedback and motivation, feedback sign (positive versus negative) and regulatory focus (promotion focus versus prevention focus), influence acceptance and the motivation to develop. To investigate if these findings are transferable to the context of ISAs,</w:t>
            </w:r>
          </w:p>
          <w:p w14:paraId="43AEA0ED" w14:textId="77777777" w:rsidR="00780798" w:rsidRPr="00CE4D47" w:rsidRDefault="00780798" w:rsidP="00B31D43">
            <w:pPr>
              <w:rPr>
                <w:color w:val="000000" w:themeColor="text1"/>
              </w:rPr>
            </w:pPr>
          </w:p>
        </w:tc>
        <w:tc>
          <w:tcPr>
            <w:tcW w:w="1984" w:type="dxa"/>
          </w:tcPr>
          <w:p w14:paraId="1D6087E8" w14:textId="77777777" w:rsidR="00780798" w:rsidRPr="00CE4D47" w:rsidRDefault="00780798" w:rsidP="00B31D43">
            <w:pPr>
              <w:rPr>
                <w:color w:val="000000" w:themeColor="text1"/>
              </w:rPr>
            </w:pPr>
            <w:r w:rsidRPr="00CE4D47">
              <w:rPr>
                <w:i/>
                <w:iCs/>
                <w:color w:val="000000" w:themeColor="text1"/>
              </w:rPr>
              <w:t>Experimental, questionnaires</w:t>
            </w:r>
          </w:p>
        </w:tc>
      </w:tr>
      <w:tr w:rsidR="00780798" w14:paraId="3F838E18" w14:textId="77777777" w:rsidTr="00B31D43">
        <w:tc>
          <w:tcPr>
            <w:tcW w:w="709" w:type="dxa"/>
          </w:tcPr>
          <w:p w14:paraId="1436A1C6" w14:textId="77777777" w:rsidR="00780798" w:rsidRPr="00CE4D47" w:rsidRDefault="00780798" w:rsidP="00B31D43">
            <w:pPr>
              <w:rPr>
                <w:color w:val="000000" w:themeColor="text1"/>
              </w:rPr>
            </w:pPr>
            <w:r w:rsidRPr="00CE4D47">
              <w:rPr>
                <w:color w:val="000000" w:themeColor="text1"/>
              </w:rPr>
              <w:t>8</w:t>
            </w:r>
          </w:p>
        </w:tc>
        <w:tc>
          <w:tcPr>
            <w:tcW w:w="3544" w:type="dxa"/>
          </w:tcPr>
          <w:p w14:paraId="0EE8DC42" w14:textId="03F3B612" w:rsidR="00780798" w:rsidRPr="00CE4D47" w:rsidRDefault="00780798" w:rsidP="00B31D43">
            <w:pPr>
              <w:rPr>
                <w:color w:val="000000" w:themeColor="text1"/>
              </w:rPr>
            </w:pPr>
            <w:r w:rsidRPr="00CE4D47">
              <w:rPr>
                <w:rFonts w:eastAsiaTheme="minorHAnsi"/>
                <w:color w:val="000000" w:themeColor="text1"/>
                <w:lang w:eastAsia="en-US"/>
              </w:rPr>
              <w:t>It'd be useful, but I wouldn't use it’: barriers to university students</w:t>
            </w:r>
            <w:r w:rsidRPr="00CE4D47">
              <w:rPr>
                <w:color w:val="000000" w:themeColor="text1"/>
              </w:rPr>
              <w:t xml:space="preserve">’ feedback seeking and recipience </w:t>
            </w:r>
          </w:p>
        </w:tc>
        <w:tc>
          <w:tcPr>
            <w:tcW w:w="1276" w:type="dxa"/>
          </w:tcPr>
          <w:p w14:paraId="165693B7" w14:textId="77777777" w:rsidR="00780798" w:rsidRPr="00CE4D47" w:rsidRDefault="00780798" w:rsidP="00B31D43">
            <w:pPr>
              <w:rPr>
                <w:color w:val="000000" w:themeColor="text1"/>
              </w:rPr>
            </w:pPr>
            <w:proofErr w:type="spellStart"/>
            <w:r w:rsidRPr="00CE4D47">
              <w:rPr>
                <w:color w:val="000000" w:themeColor="text1"/>
              </w:rPr>
              <w:t>Winstone</w:t>
            </w:r>
            <w:proofErr w:type="spellEnd"/>
            <w:r w:rsidRPr="00CE4D47">
              <w:rPr>
                <w:color w:val="000000" w:themeColor="text1"/>
              </w:rPr>
              <w:t xml:space="preserve"> et al.</w:t>
            </w:r>
          </w:p>
        </w:tc>
        <w:tc>
          <w:tcPr>
            <w:tcW w:w="709" w:type="dxa"/>
          </w:tcPr>
          <w:p w14:paraId="126D8EC0" w14:textId="77777777" w:rsidR="00780798" w:rsidRPr="00CE4D47" w:rsidRDefault="00780798" w:rsidP="00B31D43">
            <w:pPr>
              <w:rPr>
                <w:color w:val="000000" w:themeColor="text1"/>
              </w:rPr>
            </w:pPr>
            <w:r w:rsidRPr="00CE4D47">
              <w:rPr>
                <w:color w:val="000000" w:themeColor="text1"/>
              </w:rPr>
              <w:t>2017</w:t>
            </w:r>
          </w:p>
        </w:tc>
        <w:tc>
          <w:tcPr>
            <w:tcW w:w="1134" w:type="dxa"/>
          </w:tcPr>
          <w:p w14:paraId="100A293B" w14:textId="77777777" w:rsidR="00780798" w:rsidRPr="00CE4D47" w:rsidRDefault="00780798" w:rsidP="00B31D43">
            <w:pPr>
              <w:rPr>
                <w:color w:val="000000" w:themeColor="text1"/>
              </w:rPr>
            </w:pPr>
            <w:r w:rsidRPr="00CE4D47">
              <w:rPr>
                <w:color w:val="000000" w:themeColor="text1"/>
              </w:rPr>
              <w:t>UK</w:t>
            </w:r>
          </w:p>
        </w:tc>
        <w:tc>
          <w:tcPr>
            <w:tcW w:w="6237" w:type="dxa"/>
          </w:tcPr>
          <w:p w14:paraId="70DC68DD" w14:textId="77777777" w:rsidR="00780798" w:rsidRPr="00CE4D47" w:rsidRDefault="00780798" w:rsidP="00B31D43">
            <w:pPr>
              <w:rPr>
                <w:color w:val="000000" w:themeColor="text1"/>
              </w:rPr>
            </w:pPr>
            <w:r w:rsidRPr="00CE4D47">
              <w:rPr>
                <w:color w:val="000000" w:themeColor="text1"/>
              </w:rPr>
              <w:t xml:space="preserve">To explore barriers to </w:t>
            </w:r>
            <w:proofErr w:type="gramStart"/>
            <w:r w:rsidRPr="00CE4D47">
              <w:rPr>
                <w:color w:val="000000" w:themeColor="text1"/>
              </w:rPr>
              <w:t>students</w:t>
            </w:r>
            <w:proofErr w:type="gramEnd"/>
            <w:r w:rsidRPr="00CE4D47">
              <w:rPr>
                <w:color w:val="000000" w:themeColor="text1"/>
              </w:rPr>
              <w:t xml:space="preserve"> use of feedback. </w:t>
            </w:r>
          </w:p>
        </w:tc>
        <w:tc>
          <w:tcPr>
            <w:tcW w:w="1984" w:type="dxa"/>
          </w:tcPr>
          <w:p w14:paraId="52AFDB79" w14:textId="77777777" w:rsidR="00780798" w:rsidRPr="00CE4D47" w:rsidRDefault="00780798" w:rsidP="00B31D43">
            <w:pPr>
              <w:rPr>
                <w:color w:val="000000" w:themeColor="text1"/>
              </w:rPr>
            </w:pPr>
            <w:r w:rsidRPr="00CE4D47">
              <w:rPr>
                <w:color w:val="000000" w:themeColor="text1"/>
              </w:rPr>
              <w:t xml:space="preserve">Qualitative, focus groups, semi-structured interview. Activity-orientated focus groups  </w:t>
            </w:r>
          </w:p>
        </w:tc>
      </w:tr>
      <w:tr w:rsidR="00780798" w14:paraId="01C4ADD4" w14:textId="77777777" w:rsidTr="00B31D43">
        <w:tc>
          <w:tcPr>
            <w:tcW w:w="709" w:type="dxa"/>
          </w:tcPr>
          <w:p w14:paraId="34EF0018" w14:textId="77777777" w:rsidR="00780798" w:rsidRPr="00CE4D47" w:rsidRDefault="00780798" w:rsidP="00B31D43">
            <w:pPr>
              <w:rPr>
                <w:color w:val="000000" w:themeColor="text1"/>
              </w:rPr>
            </w:pPr>
            <w:r w:rsidRPr="00CE4D47">
              <w:rPr>
                <w:color w:val="000000" w:themeColor="text1"/>
              </w:rPr>
              <w:t>9</w:t>
            </w:r>
          </w:p>
        </w:tc>
        <w:tc>
          <w:tcPr>
            <w:tcW w:w="3544" w:type="dxa"/>
          </w:tcPr>
          <w:p w14:paraId="4FE3563C" w14:textId="379C9014" w:rsidR="00780798" w:rsidRPr="00CE4D47" w:rsidRDefault="00780798" w:rsidP="00B31D43">
            <w:pPr>
              <w:rPr>
                <w:color w:val="000000" w:themeColor="text1"/>
              </w:rPr>
            </w:pPr>
            <w:r w:rsidRPr="00CE4D47">
              <w:rPr>
                <w:rFonts w:eastAsiaTheme="minorHAnsi"/>
                <w:color w:val="000000" w:themeColor="text1"/>
                <w:lang w:eastAsia="en-US"/>
              </w:rPr>
              <w:t xml:space="preserve">Thanks, but no-thanks for the feedback </w:t>
            </w:r>
          </w:p>
        </w:tc>
        <w:tc>
          <w:tcPr>
            <w:tcW w:w="1276" w:type="dxa"/>
          </w:tcPr>
          <w:p w14:paraId="5F701A81" w14:textId="77777777" w:rsidR="00780798" w:rsidRPr="00CE4D47" w:rsidRDefault="00780798" w:rsidP="00B31D43">
            <w:pPr>
              <w:rPr>
                <w:color w:val="000000" w:themeColor="text1"/>
              </w:rPr>
            </w:pPr>
            <w:r w:rsidRPr="00CE4D47">
              <w:rPr>
                <w:color w:val="000000" w:themeColor="text1"/>
              </w:rPr>
              <w:t xml:space="preserve">Forsythe &amp; Johnson </w:t>
            </w:r>
          </w:p>
        </w:tc>
        <w:tc>
          <w:tcPr>
            <w:tcW w:w="709" w:type="dxa"/>
          </w:tcPr>
          <w:p w14:paraId="6AB5B77A" w14:textId="77777777" w:rsidR="00780798" w:rsidRPr="00CE4D47" w:rsidRDefault="00780798" w:rsidP="00B31D43">
            <w:pPr>
              <w:rPr>
                <w:color w:val="000000" w:themeColor="text1"/>
              </w:rPr>
            </w:pPr>
            <w:r w:rsidRPr="00CE4D47">
              <w:rPr>
                <w:color w:val="000000" w:themeColor="text1"/>
              </w:rPr>
              <w:t>2017</w:t>
            </w:r>
          </w:p>
        </w:tc>
        <w:tc>
          <w:tcPr>
            <w:tcW w:w="1134" w:type="dxa"/>
          </w:tcPr>
          <w:p w14:paraId="584CC3BF" w14:textId="77777777" w:rsidR="00780798" w:rsidRPr="00CE4D47" w:rsidRDefault="00780798" w:rsidP="00B31D43">
            <w:pPr>
              <w:rPr>
                <w:color w:val="000000" w:themeColor="text1"/>
              </w:rPr>
            </w:pPr>
            <w:r w:rsidRPr="00CE4D47">
              <w:rPr>
                <w:color w:val="000000" w:themeColor="text1"/>
              </w:rPr>
              <w:t>UK</w:t>
            </w:r>
          </w:p>
        </w:tc>
        <w:tc>
          <w:tcPr>
            <w:tcW w:w="6237" w:type="dxa"/>
          </w:tcPr>
          <w:p w14:paraId="13FE5CF7" w14:textId="77777777" w:rsidR="00780798" w:rsidRPr="00CE4D47" w:rsidRDefault="00780798" w:rsidP="00B31D43">
            <w:pPr>
              <w:rPr>
                <w:color w:val="000000" w:themeColor="text1"/>
              </w:rPr>
            </w:pPr>
            <w:r w:rsidRPr="00CE4D47">
              <w:rPr>
                <w:color w:val="000000" w:themeColor="text1"/>
              </w:rPr>
              <w:t xml:space="preserve">The extent to which students' perceptions of feedback and their personal dispositions can be used to predict whether they appreciate, engage with and act on the feedback that they receive, </w:t>
            </w:r>
          </w:p>
        </w:tc>
        <w:tc>
          <w:tcPr>
            <w:tcW w:w="1984" w:type="dxa"/>
          </w:tcPr>
          <w:p w14:paraId="20413CC2" w14:textId="77777777" w:rsidR="00780798" w:rsidRPr="00CE4D47" w:rsidRDefault="00780798" w:rsidP="00B31D43">
            <w:pPr>
              <w:rPr>
                <w:color w:val="000000" w:themeColor="text1"/>
              </w:rPr>
            </w:pPr>
            <w:r w:rsidRPr="00CE4D47">
              <w:rPr>
                <w:color w:val="000000" w:themeColor="text1"/>
              </w:rPr>
              <w:t xml:space="preserve">Quantitative self-report Questionnaires </w:t>
            </w:r>
          </w:p>
        </w:tc>
      </w:tr>
      <w:tr w:rsidR="00780798" w14:paraId="6FE2F817" w14:textId="77777777" w:rsidTr="00B31D43">
        <w:tc>
          <w:tcPr>
            <w:tcW w:w="709" w:type="dxa"/>
          </w:tcPr>
          <w:p w14:paraId="714D5F33" w14:textId="77777777" w:rsidR="00780798" w:rsidRPr="00CE4D47" w:rsidRDefault="00780798" w:rsidP="00B31D43">
            <w:pPr>
              <w:rPr>
                <w:color w:val="000000" w:themeColor="text1"/>
              </w:rPr>
            </w:pPr>
            <w:r w:rsidRPr="00CE4D47">
              <w:rPr>
                <w:color w:val="000000" w:themeColor="text1"/>
              </w:rPr>
              <w:t>10</w:t>
            </w:r>
          </w:p>
        </w:tc>
        <w:tc>
          <w:tcPr>
            <w:tcW w:w="3544" w:type="dxa"/>
          </w:tcPr>
          <w:p w14:paraId="404A28C8" w14:textId="0C502A4F" w:rsidR="00780798" w:rsidRPr="00CE4D47" w:rsidRDefault="00780798" w:rsidP="00B31D43">
            <w:pPr>
              <w:rPr>
                <w:color w:val="000000" w:themeColor="text1"/>
              </w:rPr>
            </w:pPr>
            <w:r w:rsidRPr="00CE4D47">
              <w:rPr>
                <w:rFonts w:eastAsiaTheme="minorHAnsi"/>
                <w:color w:val="000000" w:themeColor="text1"/>
              </w:rPr>
              <w:t xml:space="preserve">A Learning Patterns Perspective on Student Learning in Higher Education: State of the Art and Moving Forward </w:t>
            </w:r>
          </w:p>
        </w:tc>
        <w:tc>
          <w:tcPr>
            <w:tcW w:w="1276" w:type="dxa"/>
          </w:tcPr>
          <w:p w14:paraId="780B57CB" w14:textId="77777777" w:rsidR="00780798" w:rsidRPr="00CE4D47" w:rsidRDefault="00780798" w:rsidP="00B31D43">
            <w:pPr>
              <w:rPr>
                <w:color w:val="000000" w:themeColor="text1"/>
              </w:rPr>
            </w:pPr>
            <w:proofErr w:type="spellStart"/>
            <w:r w:rsidRPr="00CE4D47">
              <w:rPr>
                <w:color w:val="000000" w:themeColor="text1"/>
              </w:rPr>
              <w:t>Vermunt</w:t>
            </w:r>
            <w:proofErr w:type="spellEnd"/>
            <w:r w:rsidRPr="00CE4D47">
              <w:rPr>
                <w:color w:val="000000" w:themeColor="text1"/>
              </w:rPr>
              <w:t xml:space="preserve"> &amp; </w:t>
            </w:r>
            <w:proofErr w:type="spellStart"/>
            <w:r w:rsidRPr="00CE4D47">
              <w:rPr>
                <w:color w:val="000000" w:themeColor="text1"/>
              </w:rPr>
              <w:t>Donche</w:t>
            </w:r>
            <w:proofErr w:type="spellEnd"/>
            <w:r w:rsidRPr="00CE4D47">
              <w:rPr>
                <w:color w:val="000000" w:themeColor="text1"/>
              </w:rPr>
              <w:t xml:space="preserve"> </w:t>
            </w:r>
          </w:p>
        </w:tc>
        <w:tc>
          <w:tcPr>
            <w:tcW w:w="709" w:type="dxa"/>
          </w:tcPr>
          <w:p w14:paraId="66341076" w14:textId="77777777" w:rsidR="00780798" w:rsidRPr="00CE4D47" w:rsidRDefault="00780798" w:rsidP="00B31D43">
            <w:pPr>
              <w:rPr>
                <w:color w:val="000000" w:themeColor="text1"/>
              </w:rPr>
            </w:pPr>
            <w:r w:rsidRPr="00CE4D47">
              <w:rPr>
                <w:color w:val="000000" w:themeColor="text1"/>
              </w:rPr>
              <w:t>2017</w:t>
            </w:r>
          </w:p>
        </w:tc>
        <w:tc>
          <w:tcPr>
            <w:tcW w:w="1134" w:type="dxa"/>
          </w:tcPr>
          <w:p w14:paraId="766879AC" w14:textId="77777777" w:rsidR="00780798" w:rsidRPr="00CE4D47" w:rsidRDefault="00780798" w:rsidP="00B31D43">
            <w:pPr>
              <w:rPr>
                <w:color w:val="000000" w:themeColor="text1"/>
              </w:rPr>
            </w:pPr>
            <w:r w:rsidRPr="00CE4D47">
              <w:rPr>
                <w:color w:val="000000" w:themeColor="text1"/>
              </w:rPr>
              <w:t>USA</w:t>
            </w:r>
          </w:p>
        </w:tc>
        <w:tc>
          <w:tcPr>
            <w:tcW w:w="6237" w:type="dxa"/>
          </w:tcPr>
          <w:p w14:paraId="2110B086" w14:textId="77777777" w:rsidR="00780798" w:rsidRPr="00CE4D47" w:rsidRDefault="00780798" w:rsidP="00B31D43">
            <w:pPr>
              <w:rPr>
                <w:color w:val="000000" w:themeColor="text1"/>
              </w:rPr>
            </w:pPr>
            <w:r w:rsidRPr="00CE4D47">
              <w:rPr>
                <w:color w:val="000000" w:themeColor="text1"/>
              </w:rPr>
              <w:t xml:space="preserve">review the state of the art of research and theory development on student learning patterns in higher education and beyond. </w:t>
            </w:r>
          </w:p>
        </w:tc>
        <w:tc>
          <w:tcPr>
            <w:tcW w:w="1984" w:type="dxa"/>
          </w:tcPr>
          <w:p w14:paraId="1850D408" w14:textId="77777777" w:rsidR="00780798" w:rsidRPr="00CE4D47" w:rsidRDefault="00780798" w:rsidP="00B31D43">
            <w:pPr>
              <w:rPr>
                <w:color w:val="000000" w:themeColor="text1"/>
              </w:rPr>
            </w:pPr>
            <w:r w:rsidRPr="00CE4D47">
              <w:rPr>
                <w:color w:val="000000" w:themeColor="text1"/>
              </w:rPr>
              <w:t xml:space="preserve">Review </w:t>
            </w:r>
          </w:p>
        </w:tc>
      </w:tr>
      <w:tr w:rsidR="00780798" w14:paraId="04071B97" w14:textId="77777777" w:rsidTr="00B31D43">
        <w:tc>
          <w:tcPr>
            <w:tcW w:w="709" w:type="dxa"/>
          </w:tcPr>
          <w:p w14:paraId="71548B9B" w14:textId="77777777" w:rsidR="00780798" w:rsidRPr="00CE4D47" w:rsidRDefault="00780798" w:rsidP="00B31D43">
            <w:pPr>
              <w:rPr>
                <w:color w:val="000000" w:themeColor="text1"/>
              </w:rPr>
            </w:pPr>
            <w:r w:rsidRPr="00CE4D47">
              <w:rPr>
                <w:color w:val="000000" w:themeColor="text1"/>
              </w:rPr>
              <w:t>11</w:t>
            </w:r>
          </w:p>
        </w:tc>
        <w:tc>
          <w:tcPr>
            <w:tcW w:w="3544" w:type="dxa"/>
          </w:tcPr>
          <w:p w14:paraId="1D6654FF" w14:textId="45A96053" w:rsidR="00780798" w:rsidRPr="000F4FAB" w:rsidRDefault="00780798" w:rsidP="00B31D43">
            <w:pPr>
              <w:rPr>
                <w:rFonts w:eastAsiaTheme="minorHAnsi"/>
                <w:color w:val="000000" w:themeColor="text1"/>
                <w:lang w:eastAsia="en-US"/>
              </w:rPr>
            </w:pPr>
            <w:r w:rsidRPr="00CE4D47">
              <w:rPr>
                <w:rFonts w:eastAsiaTheme="minorHAnsi"/>
                <w:color w:val="000000" w:themeColor="text1"/>
                <w:lang w:eastAsia="en-US"/>
              </w:rPr>
              <w:t>Students’ perceptions regarding the strengths and weaknesses of written feedback in distance learning:</w:t>
            </w:r>
            <w:r w:rsidRPr="00CE4D47">
              <w:rPr>
                <w:color w:val="000000" w:themeColor="text1"/>
              </w:rPr>
              <w:t xml:space="preserve"> </w:t>
            </w:r>
            <w:r w:rsidRPr="00CE4D47">
              <w:rPr>
                <w:rFonts w:eastAsiaTheme="minorHAnsi"/>
                <w:color w:val="000000" w:themeColor="text1"/>
                <w:lang w:eastAsia="en-US"/>
              </w:rPr>
              <w:t>The case of the TESOL M.Ed. of the HOU</w:t>
            </w:r>
          </w:p>
        </w:tc>
        <w:tc>
          <w:tcPr>
            <w:tcW w:w="1276" w:type="dxa"/>
          </w:tcPr>
          <w:p w14:paraId="79D777B3" w14:textId="77777777" w:rsidR="00780798" w:rsidRPr="00CE4D47" w:rsidRDefault="00780798" w:rsidP="00B31D43">
            <w:pPr>
              <w:rPr>
                <w:color w:val="000000" w:themeColor="text1"/>
              </w:rPr>
            </w:pPr>
            <w:proofErr w:type="spellStart"/>
            <w:r w:rsidRPr="00CE4D47">
              <w:rPr>
                <w:color w:val="000000" w:themeColor="text1"/>
              </w:rPr>
              <w:t>Trigonaki</w:t>
            </w:r>
            <w:proofErr w:type="spellEnd"/>
          </w:p>
        </w:tc>
        <w:tc>
          <w:tcPr>
            <w:tcW w:w="709" w:type="dxa"/>
          </w:tcPr>
          <w:p w14:paraId="5A180FA7" w14:textId="77777777" w:rsidR="00780798" w:rsidRPr="00CE4D47" w:rsidRDefault="00780798" w:rsidP="00B31D43">
            <w:pPr>
              <w:rPr>
                <w:color w:val="000000" w:themeColor="text1"/>
              </w:rPr>
            </w:pPr>
            <w:r w:rsidRPr="00CE4D47">
              <w:rPr>
                <w:color w:val="000000" w:themeColor="text1"/>
              </w:rPr>
              <w:t>2019</w:t>
            </w:r>
          </w:p>
        </w:tc>
        <w:tc>
          <w:tcPr>
            <w:tcW w:w="1134" w:type="dxa"/>
          </w:tcPr>
          <w:p w14:paraId="681D5CCC" w14:textId="77777777" w:rsidR="00780798" w:rsidRPr="00CE4D47" w:rsidRDefault="00780798" w:rsidP="00B31D43">
            <w:pPr>
              <w:rPr>
                <w:color w:val="000000" w:themeColor="text1"/>
              </w:rPr>
            </w:pPr>
            <w:r w:rsidRPr="00CE4D47">
              <w:rPr>
                <w:color w:val="000000" w:themeColor="text1"/>
              </w:rPr>
              <w:t>Greece</w:t>
            </w:r>
          </w:p>
        </w:tc>
        <w:tc>
          <w:tcPr>
            <w:tcW w:w="6237" w:type="dxa"/>
          </w:tcPr>
          <w:p w14:paraId="497DE3DD" w14:textId="77777777" w:rsidR="00780798" w:rsidRPr="00CE4D47" w:rsidRDefault="00780798" w:rsidP="00B31D43">
            <w:pPr>
              <w:rPr>
                <w:color w:val="000000" w:themeColor="text1"/>
              </w:rPr>
            </w:pPr>
            <w:r w:rsidRPr="00CE4D47">
              <w:rPr>
                <w:i/>
                <w:iCs/>
                <w:color w:val="000000" w:themeColor="text1"/>
              </w:rPr>
              <w:t xml:space="preserve">investigating the perceptions of the students enrolled in the TESOL M.Ed. of the Hellenic Open University (HOU) as regards the written feedback they receive on their assignments. </w:t>
            </w:r>
          </w:p>
        </w:tc>
        <w:tc>
          <w:tcPr>
            <w:tcW w:w="1984" w:type="dxa"/>
          </w:tcPr>
          <w:p w14:paraId="7D9B6262" w14:textId="77777777" w:rsidR="00780798" w:rsidRPr="00CE4D47" w:rsidRDefault="00780798" w:rsidP="00B31D43">
            <w:pPr>
              <w:pStyle w:val="NormalWeb"/>
              <w:shd w:val="clear" w:color="auto" w:fill="FFFFFF"/>
              <w:rPr>
                <w:color w:val="000000" w:themeColor="text1"/>
              </w:rPr>
            </w:pPr>
            <w:r w:rsidRPr="00CE4D47">
              <w:rPr>
                <w:i/>
                <w:iCs/>
                <w:color w:val="000000" w:themeColor="text1"/>
              </w:rPr>
              <w:t>Qualitative: interviews</w:t>
            </w:r>
          </w:p>
          <w:p w14:paraId="4D1A4648" w14:textId="77777777" w:rsidR="00780798" w:rsidRPr="00CE4D47" w:rsidRDefault="00780798" w:rsidP="00B31D43">
            <w:pPr>
              <w:rPr>
                <w:color w:val="000000" w:themeColor="text1"/>
              </w:rPr>
            </w:pPr>
          </w:p>
        </w:tc>
      </w:tr>
      <w:tr w:rsidR="00780798" w14:paraId="4EFF8A6A" w14:textId="77777777" w:rsidTr="00B31D43">
        <w:tc>
          <w:tcPr>
            <w:tcW w:w="709" w:type="dxa"/>
          </w:tcPr>
          <w:p w14:paraId="1FBA24C2" w14:textId="77777777" w:rsidR="00780798" w:rsidRPr="00CE4D47" w:rsidRDefault="00780798" w:rsidP="00B31D43">
            <w:pPr>
              <w:rPr>
                <w:color w:val="000000" w:themeColor="text1"/>
              </w:rPr>
            </w:pPr>
            <w:r w:rsidRPr="00CE4D47">
              <w:rPr>
                <w:color w:val="000000" w:themeColor="text1"/>
              </w:rPr>
              <w:t>12</w:t>
            </w:r>
          </w:p>
        </w:tc>
        <w:tc>
          <w:tcPr>
            <w:tcW w:w="3544" w:type="dxa"/>
          </w:tcPr>
          <w:p w14:paraId="4320E318" w14:textId="77777777" w:rsidR="00780798" w:rsidRPr="00CE4D47" w:rsidRDefault="00780798" w:rsidP="00B31D43">
            <w:pPr>
              <w:rPr>
                <w:rFonts w:eastAsiaTheme="minorHAnsi"/>
                <w:color w:val="000000" w:themeColor="text1"/>
                <w:lang w:eastAsia="en-US"/>
              </w:rPr>
            </w:pPr>
            <w:r w:rsidRPr="00CE4D47">
              <w:rPr>
                <w:rFonts w:eastAsiaTheme="minorHAnsi"/>
                <w:color w:val="000000" w:themeColor="text1"/>
                <w:lang w:eastAsia="en-US"/>
              </w:rPr>
              <w:t xml:space="preserve">Student autonomy of feedback format in higher education </w:t>
            </w:r>
          </w:p>
          <w:p w14:paraId="5FB4E788" w14:textId="77777777" w:rsidR="00780798" w:rsidRPr="00514DAE" w:rsidRDefault="00780798" w:rsidP="00B31D43">
            <w:pPr>
              <w:rPr>
                <w:color w:val="000000" w:themeColor="text1"/>
              </w:rPr>
            </w:pPr>
            <w:r w:rsidRPr="00514DAE">
              <w:rPr>
                <w:color w:val="000000" w:themeColor="text1"/>
              </w:rPr>
              <w:t xml:space="preserve">and perceived functional behaviours for academic </w:t>
            </w:r>
          </w:p>
          <w:p w14:paraId="3A23481D" w14:textId="0DE12473" w:rsidR="00780798" w:rsidRPr="00CE4D47" w:rsidRDefault="00780798" w:rsidP="00B31D43">
            <w:pPr>
              <w:rPr>
                <w:color w:val="000000" w:themeColor="text1"/>
              </w:rPr>
            </w:pPr>
            <w:r w:rsidRPr="00514DAE">
              <w:rPr>
                <w:color w:val="000000" w:themeColor="text1"/>
              </w:rPr>
              <w:t xml:space="preserve">development </w:t>
            </w:r>
          </w:p>
        </w:tc>
        <w:tc>
          <w:tcPr>
            <w:tcW w:w="1276" w:type="dxa"/>
          </w:tcPr>
          <w:p w14:paraId="7692561A" w14:textId="77777777" w:rsidR="00780798" w:rsidRPr="00CE4D47" w:rsidRDefault="00780798" w:rsidP="00B31D43">
            <w:pPr>
              <w:rPr>
                <w:color w:val="000000" w:themeColor="text1"/>
              </w:rPr>
            </w:pPr>
            <w:r w:rsidRPr="00CE4D47">
              <w:rPr>
                <w:color w:val="000000" w:themeColor="text1"/>
              </w:rPr>
              <w:t>Sparrow et al.</w:t>
            </w:r>
          </w:p>
        </w:tc>
        <w:tc>
          <w:tcPr>
            <w:tcW w:w="709" w:type="dxa"/>
          </w:tcPr>
          <w:p w14:paraId="66FE0DEB" w14:textId="77777777" w:rsidR="00780798" w:rsidRPr="00CE4D47" w:rsidRDefault="00780798" w:rsidP="00B31D43">
            <w:pPr>
              <w:rPr>
                <w:color w:val="000000" w:themeColor="text1"/>
              </w:rPr>
            </w:pPr>
            <w:r w:rsidRPr="00CE4D47">
              <w:rPr>
                <w:color w:val="000000" w:themeColor="text1"/>
              </w:rPr>
              <w:t>2020</w:t>
            </w:r>
          </w:p>
        </w:tc>
        <w:tc>
          <w:tcPr>
            <w:tcW w:w="1134" w:type="dxa"/>
          </w:tcPr>
          <w:p w14:paraId="3B68CE8E" w14:textId="77777777" w:rsidR="00780798" w:rsidRPr="00CE4D47" w:rsidRDefault="00780798" w:rsidP="00B31D43">
            <w:pPr>
              <w:rPr>
                <w:color w:val="000000" w:themeColor="text1"/>
              </w:rPr>
            </w:pPr>
            <w:r w:rsidRPr="00CE4D47">
              <w:rPr>
                <w:color w:val="000000" w:themeColor="text1"/>
              </w:rPr>
              <w:t>UK</w:t>
            </w:r>
          </w:p>
        </w:tc>
        <w:tc>
          <w:tcPr>
            <w:tcW w:w="6237" w:type="dxa"/>
          </w:tcPr>
          <w:p w14:paraId="3EC903CA" w14:textId="77777777" w:rsidR="00780798" w:rsidRPr="00CE4D47" w:rsidRDefault="00780798" w:rsidP="00B31D43">
            <w:pPr>
              <w:rPr>
                <w:color w:val="000000" w:themeColor="text1"/>
              </w:rPr>
            </w:pPr>
            <w:r w:rsidRPr="00CE4D47">
              <w:rPr>
                <w:color w:val="000000" w:themeColor="text1"/>
              </w:rPr>
              <w:t xml:space="preserve">the perceived influence of student autonomy over feedback format and whether this promotes engagement and academic development. </w:t>
            </w:r>
          </w:p>
        </w:tc>
        <w:tc>
          <w:tcPr>
            <w:tcW w:w="1984" w:type="dxa"/>
          </w:tcPr>
          <w:p w14:paraId="40A32CEE" w14:textId="77777777" w:rsidR="00780798" w:rsidRPr="00CE4D47" w:rsidRDefault="00780798" w:rsidP="00B31D43">
            <w:pPr>
              <w:rPr>
                <w:color w:val="000000" w:themeColor="text1"/>
              </w:rPr>
            </w:pPr>
            <w:r w:rsidRPr="00CE4D47">
              <w:rPr>
                <w:color w:val="000000" w:themeColor="text1"/>
              </w:rPr>
              <w:t>Qualitative: focus groups</w:t>
            </w:r>
          </w:p>
        </w:tc>
      </w:tr>
      <w:tr w:rsidR="00780798" w14:paraId="40058674" w14:textId="77777777" w:rsidTr="00B31D43">
        <w:tc>
          <w:tcPr>
            <w:tcW w:w="709" w:type="dxa"/>
          </w:tcPr>
          <w:p w14:paraId="3C6DEA30" w14:textId="77777777" w:rsidR="00780798" w:rsidRPr="00CE4D47" w:rsidRDefault="00780798" w:rsidP="00B31D43">
            <w:pPr>
              <w:rPr>
                <w:color w:val="000000" w:themeColor="text1"/>
              </w:rPr>
            </w:pPr>
            <w:r w:rsidRPr="00CE4D47">
              <w:rPr>
                <w:color w:val="000000" w:themeColor="text1"/>
              </w:rPr>
              <w:lastRenderedPageBreak/>
              <w:t>13</w:t>
            </w:r>
          </w:p>
        </w:tc>
        <w:tc>
          <w:tcPr>
            <w:tcW w:w="3544" w:type="dxa"/>
          </w:tcPr>
          <w:p w14:paraId="5FBDF992" w14:textId="11401085" w:rsidR="00780798" w:rsidRPr="00CE4D47" w:rsidRDefault="00780798" w:rsidP="00B31D43">
            <w:pPr>
              <w:rPr>
                <w:color w:val="000000" w:themeColor="text1"/>
              </w:rPr>
            </w:pPr>
            <w:r w:rsidRPr="00CE4D47">
              <w:rPr>
                <w:rFonts w:eastAsiaTheme="minorHAnsi"/>
                <w:color w:val="000000" w:themeColor="text1"/>
                <w:lang w:eastAsia="en-US"/>
              </w:rPr>
              <w:t xml:space="preserve">Feedback Effectiveness: Is It What You Say or How Much You Say It? </w:t>
            </w:r>
          </w:p>
        </w:tc>
        <w:tc>
          <w:tcPr>
            <w:tcW w:w="1276" w:type="dxa"/>
          </w:tcPr>
          <w:p w14:paraId="161C307B" w14:textId="77777777" w:rsidR="00780798" w:rsidRPr="00CE4D47" w:rsidRDefault="00780798" w:rsidP="00B31D43">
            <w:pPr>
              <w:rPr>
                <w:color w:val="000000" w:themeColor="text1"/>
              </w:rPr>
            </w:pPr>
            <w:proofErr w:type="spellStart"/>
            <w:r w:rsidRPr="00CE4D47">
              <w:rPr>
                <w:color w:val="000000" w:themeColor="text1"/>
              </w:rPr>
              <w:t>Gjerde</w:t>
            </w:r>
            <w:proofErr w:type="spellEnd"/>
            <w:r w:rsidRPr="00CE4D47">
              <w:rPr>
                <w:color w:val="000000" w:themeColor="text1"/>
              </w:rPr>
              <w:t xml:space="preserve"> et al. </w:t>
            </w:r>
          </w:p>
        </w:tc>
        <w:tc>
          <w:tcPr>
            <w:tcW w:w="709" w:type="dxa"/>
          </w:tcPr>
          <w:p w14:paraId="527C9B60" w14:textId="77777777" w:rsidR="00780798" w:rsidRPr="00CE4D47" w:rsidRDefault="00780798" w:rsidP="00B31D43">
            <w:pPr>
              <w:rPr>
                <w:color w:val="000000" w:themeColor="text1"/>
              </w:rPr>
            </w:pPr>
            <w:r w:rsidRPr="00CE4D47">
              <w:rPr>
                <w:color w:val="000000" w:themeColor="text1"/>
              </w:rPr>
              <w:t>2018</w:t>
            </w:r>
          </w:p>
        </w:tc>
        <w:tc>
          <w:tcPr>
            <w:tcW w:w="1134" w:type="dxa"/>
          </w:tcPr>
          <w:p w14:paraId="116190AA" w14:textId="77777777" w:rsidR="00780798" w:rsidRPr="00CE4D47" w:rsidRDefault="00780798" w:rsidP="00B31D43">
            <w:pPr>
              <w:rPr>
                <w:color w:val="000000" w:themeColor="text1"/>
              </w:rPr>
            </w:pPr>
            <w:r w:rsidRPr="00CE4D47">
              <w:rPr>
                <w:color w:val="000000" w:themeColor="text1"/>
              </w:rPr>
              <w:t>USA</w:t>
            </w:r>
          </w:p>
        </w:tc>
        <w:tc>
          <w:tcPr>
            <w:tcW w:w="6237" w:type="dxa"/>
          </w:tcPr>
          <w:p w14:paraId="66F7749D" w14:textId="77777777" w:rsidR="00780798" w:rsidRPr="00CE4D47" w:rsidRDefault="00780798" w:rsidP="00B31D43">
            <w:pPr>
              <w:rPr>
                <w:color w:val="000000" w:themeColor="text1"/>
              </w:rPr>
            </w:pPr>
            <w:r w:rsidRPr="00CE4D47">
              <w:rPr>
                <w:color w:val="000000" w:themeColor="text1"/>
                <w:shd w:val="clear" w:color="auto" w:fill="FFFFFF"/>
              </w:rPr>
              <w:t xml:space="preserve">examine the effect of feedback amount and type on classroom performance. </w:t>
            </w:r>
          </w:p>
          <w:p w14:paraId="3E41A757" w14:textId="77777777" w:rsidR="00780798" w:rsidRPr="00CE4D47" w:rsidRDefault="00780798" w:rsidP="00B31D43">
            <w:pPr>
              <w:rPr>
                <w:color w:val="000000" w:themeColor="text1"/>
              </w:rPr>
            </w:pPr>
          </w:p>
        </w:tc>
        <w:tc>
          <w:tcPr>
            <w:tcW w:w="1984" w:type="dxa"/>
          </w:tcPr>
          <w:p w14:paraId="77BD9B8E" w14:textId="77777777" w:rsidR="00780798" w:rsidRPr="00CE4D47" w:rsidRDefault="00780798" w:rsidP="00B31D43">
            <w:pPr>
              <w:rPr>
                <w:color w:val="000000" w:themeColor="text1"/>
              </w:rPr>
            </w:pPr>
            <w:r w:rsidRPr="00CE4D47">
              <w:rPr>
                <w:color w:val="000000" w:themeColor="text1"/>
                <w:shd w:val="clear" w:color="auto" w:fill="FFFFFF"/>
              </w:rPr>
              <w:t>Quantitative</w:t>
            </w:r>
          </w:p>
        </w:tc>
      </w:tr>
      <w:tr w:rsidR="00780798" w14:paraId="56F70675" w14:textId="77777777" w:rsidTr="00B31D43">
        <w:tc>
          <w:tcPr>
            <w:tcW w:w="709" w:type="dxa"/>
          </w:tcPr>
          <w:p w14:paraId="2F03F153" w14:textId="77777777" w:rsidR="00780798" w:rsidRPr="00CE4D47" w:rsidRDefault="00780798" w:rsidP="00B31D43">
            <w:pPr>
              <w:rPr>
                <w:color w:val="000000" w:themeColor="text1"/>
              </w:rPr>
            </w:pPr>
            <w:r w:rsidRPr="00CE4D47">
              <w:rPr>
                <w:color w:val="000000" w:themeColor="text1"/>
              </w:rPr>
              <w:t>14</w:t>
            </w:r>
          </w:p>
        </w:tc>
        <w:tc>
          <w:tcPr>
            <w:tcW w:w="3544" w:type="dxa"/>
          </w:tcPr>
          <w:p w14:paraId="454DC72E" w14:textId="61C66F65" w:rsidR="00780798" w:rsidRPr="00CE4D47" w:rsidRDefault="00780798" w:rsidP="00B31D43">
            <w:pPr>
              <w:rPr>
                <w:color w:val="000000" w:themeColor="text1"/>
              </w:rPr>
            </w:pPr>
            <w:r w:rsidRPr="00F861C0">
              <w:rPr>
                <w:color w:val="000000" w:themeColor="text1"/>
              </w:rPr>
              <w:t>‘Only true friends could be cruelly honest’: cognitive scaffolding and social-affective support in teacher feedback literacy</w:t>
            </w:r>
            <w:r w:rsidRPr="00CE4D47">
              <w:rPr>
                <w:color w:val="000000" w:themeColor="text1"/>
              </w:rPr>
              <w:t xml:space="preserve"> </w:t>
            </w:r>
          </w:p>
        </w:tc>
        <w:tc>
          <w:tcPr>
            <w:tcW w:w="1276" w:type="dxa"/>
          </w:tcPr>
          <w:p w14:paraId="53DF1B3B" w14:textId="77777777" w:rsidR="00780798" w:rsidRPr="00CE4D47" w:rsidRDefault="00780798" w:rsidP="00B31D43">
            <w:pPr>
              <w:rPr>
                <w:color w:val="000000" w:themeColor="text1"/>
              </w:rPr>
            </w:pPr>
            <w:r w:rsidRPr="00CE4D47">
              <w:rPr>
                <w:color w:val="000000" w:themeColor="text1"/>
              </w:rPr>
              <w:t>Xu &amp; Carless</w:t>
            </w:r>
          </w:p>
        </w:tc>
        <w:tc>
          <w:tcPr>
            <w:tcW w:w="709" w:type="dxa"/>
          </w:tcPr>
          <w:p w14:paraId="31249960" w14:textId="5272416E" w:rsidR="00780798" w:rsidRPr="00CE4D47" w:rsidRDefault="00780798" w:rsidP="00B31D43">
            <w:pPr>
              <w:rPr>
                <w:color w:val="000000" w:themeColor="text1"/>
              </w:rPr>
            </w:pPr>
            <w:r w:rsidRPr="00CE4D47">
              <w:rPr>
                <w:color w:val="000000" w:themeColor="text1"/>
              </w:rPr>
              <w:t>201</w:t>
            </w:r>
            <w:r w:rsidR="002D6632">
              <w:rPr>
                <w:color w:val="000000" w:themeColor="text1"/>
              </w:rPr>
              <w:t>7</w:t>
            </w:r>
          </w:p>
        </w:tc>
        <w:tc>
          <w:tcPr>
            <w:tcW w:w="1134" w:type="dxa"/>
          </w:tcPr>
          <w:p w14:paraId="641CC3C7" w14:textId="77777777" w:rsidR="00780798" w:rsidRPr="00CE4D47" w:rsidRDefault="00780798" w:rsidP="00B31D43">
            <w:pPr>
              <w:rPr>
                <w:color w:val="000000" w:themeColor="text1"/>
              </w:rPr>
            </w:pPr>
            <w:r w:rsidRPr="00CE4D47">
              <w:rPr>
                <w:color w:val="000000" w:themeColor="text1"/>
              </w:rPr>
              <w:t>China</w:t>
            </w:r>
          </w:p>
        </w:tc>
        <w:tc>
          <w:tcPr>
            <w:tcW w:w="6237" w:type="dxa"/>
          </w:tcPr>
          <w:p w14:paraId="3E8F8335" w14:textId="77777777" w:rsidR="00780798" w:rsidRPr="00CE4D47" w:rsidRDefault="00780798" w:rsidP="00B31D43">
            <w:pPr>
              <w:rPr>
                <w:color w:val="000000" w:themeColor="text1"/>
              </w:rPr>
            </w:pPr>
            <w:r w:rsidRPr="00CE4D47">
              <w:rPr>
                <w:color w:val="000000" w:themeColor="text1"/>
                <w:shd w:val="clear" w:color="auto" w:fill="FFFFFF"/>
              </w:rPr>
              <w:t>This case study addresses both processes and products of a Chinese university English teacher’s feedback enabling practice by involving students in peer feedback on oral presentations.</w:t>
            </w:r>
            <w:r w:rsidRPr="00CE4D47">
              <w:rPr>
                <w:rStyle w:val="apple-converted-space"/>
                <w:color w:val="000000" w:themeColor="text1"/>
                <w:shd w:val="clear" w:color="auto" w:fill="FFFFFF"/>
              </w:rPr>
              <w:t> </w:t>
            </w:r>
          </w:p>
        </w:tc>
        <w:tc>
          <w:tcPr>
            <w:tcW w:w="1984" w:type="dxa"/>
          </w:tcPr>
          <w:p w14:paraId="22A960E5" w14:textId="77777777" w:rsidR="00780798" w:rsidRPr="00CE4D47" w:rsidRDefault="00780798" w:rsidP="00B31D43">
            <w:pPr>
              <w:rPr>
                <w:color w:val="000000" w:themeColor="text1"/>
              </w:rPr>
            </w:pPr>
            <w:r w:rsidRPr="00CE4D47">
              <w:rPr>
                <w:color w:val="000000" w:themeColor="text1"/>
              </w:rPr>
              <w:t>Case study, classroom observations, teacher interviews</w:t>
            </w:r>
          </w:p>
        </w:tc>
      </w:tr>
      <w:tr w:rsidR="00780798" w14:paraId="4F43BE95" w14:textId="77777777" w:rsidTr="00B31D43">
        <w:tc>
          <w:tcPr>
            <w:tcW w:w="709" w:type="dxa"/>
          </w:tcPr>
          <w:p w14:paraId="5DBFAB77" w14:textId="77777777" w:rsidR="00780798" w:rsidRPr="00CE4D47" w:rsidRDefault="00780798" w:rsidP="00B31D43">
            <w:pPr>
              <w:rPr>
                <w:color w:val="000000" w:themeColor="text1"/>
              </w:rPr>
            </w:pPr>
            <w:r w:rsidRPr="00CE4D47">
              <w:rPr>
                <w:color w:val="000000" w:themeColor="text1"/>
              </w:rPr>
              <w:t>15</w:t>
            </w:r>
          </w:p>
        </w:tc>
        <w:tc>
          <w:tcPr>
            <w:tcW w:w="3544" w:type="dxa"/>
          </w:tcPr>
          <w:p w14:paraId="1D21E2D4" w14:textId="14AC4E8F" w:rsidR="00780798" w:rsidRPr="00CE4D47" w:rsidRDefault="00780798" w:rsidP="00B31D43">
            <w:pPr>
              <w:rPr>
                <w:color w:val="000000" w:themeColor="text1"/>
              </w:rPr>
            </w:pPr>
            <w:r w:rsidRPr="00F861C0">
              <w:rPr>
                <w:color w:val="000000" w:themeColor="text1"/>
              </w:rPr>
              <w:t>“It’s yours to take”: generating learner feedback literacy in the workplace</w:t>
            </w:r>
            <w:r w:rsidRPr="00CE4D47">
              <w:rPr>
                <w:color w:val="000000" w:themeColor="text1"/>
              </w:rPr>
              <w:t xml:space="preserve"> </w:t>
            </w:r>
          </w:p>
        </w:tc>
        <w:tc>
          <w:tcPr>
            <w:tcW w:w="1276" w:type="dxa"/>
          </w:tcPr>
          <w:p w14:paraId="38079663" w14:textId="77777777" w:rsidR="00780798" w:rsidRPr="00CE4D47" w:rsidRDefault="00780798" w:rsidP="00B31D43">
            <w:pPr>
              <w:rPr>
                <w:color w:val="000000" w:themeColor="text1"/>
              </w:rPr>
            </w:pPr>
            <w:r w:rsidRPr="00CE4D47">
              <w:rPr>
                <w:color w:val="000000" w:themeColor="text1"/>
              </w:rPr>
              <w:t xml:space="preserve">Noble et al </w:t>
            </w:r>
          </w:p>
        </w:tc>
        <w:tc>
          <w:tcPr>
            <w:tcW w:w="709" w:type="dxa"/>
          </w:tcPr>
          <w:p w14:paraId="162136B9" w14:textId="1EA2B5E2" w:rsidR="00780798" w:rsidRPr="00CE4D47" w:rsidRDefault="00780798" w:rsidP="00B31D43">
            <w:pPr>
              <w:rPr>
                <w:color w:val="000000" w:themeColor="text1"/>
              </w:rPr>
            </w:pPr>
            <w:r w:rsidRPr="00CE4D47">
              <w:rPr>
                <w:color w:val="000000" w:themeColor="text1"/>
              </w:rPr>
              <w:t>20</w:t>
            </w:r>
            <w:r w:rsidR="00CA22C7">
              <w:rPr>
                <w:color w:val="000000" w:themeColor="text1"/>
              </w:rPr>
              <w:t>19</w:t>
            </w:r>
          </w:p>
        </w:tc>
        <w:tc>
          <w:tcPr>
            <w:tcW w:w="1134" w:type="dxa"/>
          </w:tcPr>
          <w:p w14:paraId="133D1A1F" w14:textId="77777777" w:rsidR="00780798" w:rsidRPr="00CE4D47" w:rsidRDefault="00780798" w:rsidP="00B31D43">
            <w:pPr>
              <w:rPr>
                <w:color w:val="000000" w:themeColor="text1"/>
              </w:rPr>
            </w:pPr>
            <w:r w:rsidRPr="00CE4D47">
              <w:rPr>
                <w:color w:val="000000" w:themeColor="text1"/>
              </w:rPr>
              <w:t>Australia</w:t>
            </w:r>
          </w:p>
        </w:tc>
        <w:tc>
          <w:tcPr>
            <w:tcW w:w="6237" w:type="dxa"/>
          </w:tcPr>
          <w:p w14:paraId="2A1FD29B" w14:textId="77777777" w:rsidR="00780798" w:rsidRPr="00CE4D47" w:rsidRDefault="00780798" w:rsidP="00B31D43">
            <w:pPr>
              <w:rPr>
                <w:color w:val="000000" w:themeColor="text1"/>
              </w:rPr>
            </w:pPr>
            <w:r w:rsidRPr="006032B6">
              <w:rPr>
                <w:color w:val="000000" w:themeColor="text1"/>
              </w:rPr>
              <w:t>problematise student feedback literacy in the healthcare setting, from the learner’s perspective. </w:t>
            </w:r>
          </w:p>
        </w:tc>
        <w:tc>
          <w:tcPr>
            <w:tcW w:w="1984" w:type="dxa"/>
          </w:tcPr>
          <w:p w14:paraId="21DF58C1" w14:textId="77777777" w:rsidR="00780798" w:rsidRPr="006032B6" w:rsidRDefault="00780798" w:rsidP="00B31D43">
            <w:pPr>
              <w:rPr>
                <w:color w:val="000000" w:themeColor="text1"/>
              </w:rPr>
            </w:pPr>
            <w:r w:rsidRPr="00CE4D47">
              <w:rPr>
                <w:color w:val="000000" w:themeColor="text1"/>
              </w:rPr>
              <w:t>Qualitative: semi-structured interviews</w:t>
            </w:r>
          </w:p>
          <w:p w14:paraId="105CB2CB" w14:textId="77777777" w:rsidR="00780798" w:rsidRPr="00CE4D47" w:rsidRDefault="00780798" w:rsidP="00B31D43">
            <w:pPr>
              <w:rPr>
                <w:color w:val="000000" w:themeColor="text1"/>
              </w:rPr>
            </w:pPr>
          </w:p>
        </w:tc>
      </w:tr>
      <w:tr w:rsidR="00780798" w14:paraId="7A0DC227" w14:textId="77777777" w:rsidTr="00B31D43">
        <w:tc>
          <w:tcPr>
            <w:tcW w:w="709" w:type="dxa"/>
          </w:tcPr>
          <w:p w14:paraId="74F333BE" w14:textId="77777777" w:rsidR="00780798" w:rsidRPr="00CE4D47" w:rsidRDefault="00780798" w:rsidP="00B31D43">
            <w:pPr>
              <w:rPr>
                <w:color w:val="000000" w:themeColor="text1"/>
              </w:rPr>
            </w:pPr>
            <w:r w:rsidRPr="00CE4D47">
              <w:rPr>
                <w:color w:val="000000" w:themeColor="text1"/>
              </w:rPr>
              <w:t>16</w:t>
            </w:r>
          </w:p>
        </w:tc>
        <w:tc>
          <w:tcPr>
            <w:tcW w:w="3544" w:type="dxa"/>
          </w:tcPr>
          <w:p w14:paraId="3114E328" w14:textId="1DE4F69F" w:rsidR="00780798" w:rsidRPr="00CE4D47" w:rsidRDefault="00780798" w:rsidP="00B31D43">
            <w:pPr>
              <w:rPr>
                <w:color w:val="000000" w:themeColor="text1"/>
              </w:rPr>
            </w:pPr>
            <w:r w:rsidRPr="00F861C0">
              <w:rPr>
                <w:color w:val="000000" w:themeColor="text1"/>
              </w:rPr>
              <w:t>“Need” pe</w:t>
            </w:r>
            <w:r w:rsidR="000F4FAB">
              <w:rPr>
                <w:color w:val="000000" w:themeColor="text1"/>
              </w:rPr>
              <w:t>r</w:t>
            </w:r>
            <w:r w:rsidRPr="00F861C0">
              <w:rPr>
                <w:color w:val="000000" w:themeColor="text1"/>
              </w:rPr>
              <w:t>sonality constructs and preferences for different types of self- relevant feedback</w:t>
            </w:r>
            <w:r w:rsidRPr="00CE4D47">
              <w:rPr>
                <w:color w:val="000000" w:themeColor="text1"/>
              </w:rPr>
              <w:t xml:space="preserve"> </w:t>
            </w:r>
          </w:p>
        </w:tc>
        <w:tc>
          <w:tcPr>
            <w:tcW w:w="1276" w:type="dxa"/>
          </w:tcPr>
          <w:p w14:paraId="095B3500" w14:textId="77777777" w:rsidR="00780798" w:rsidRPr="00CE4D47" w:rsidRDefault="00780798" w:rsidP="00B31D43">
            <w:pPr>
              <w:rPr>
                <w:color w:val="000000" w:themeColor="text1"/>
              </w:rPr>
            </w:pPr>
            <w:r w:rsidRPr="00CE4D47">
              <w:rPr>
                <w:color w:val="000000" w:themeColor="text1"/>
              </w:rPr>
              <w:t>Vaughan-Johnston &amp; Jacobson</w:t>
            </w:r>
          </w:p>
        </w:tc>
        <w:tc>
          <w:tcPr>
            <w:tcW w:w="709" w:type="dxa"/>
          </w:tcPr>
          <w:p w14:paraId="0B0CEEB6" w14:textId="5964B55E" w:rsidR="00780798" w:rsidRPr="00CE4D47" w:rsidRDefault="00780798" w:rsidP="00B31D43">
            <w:pPr>
              <w:rPr>
                <w:color w:val="000000" w:themeColor="text1"/>
              </w:rPr>
            </w:pPr>
            <w:r w:rsidRPr="00CE4D47">
              <w:rPr>
                <w:color w:val="000000" w:themeColor="text1"/>
              </w:rPr>
              <w:t>20</w:t>
            </w:r>
            <w:r w:rsidR="002D6632">
              <w:rPr>
                <w:color w:val="000000" w:themeColor="text1"/>
              </w:rPr>
              <w:t>20</w:t>
            </w:r>
          </w:p>
        </w:tc>
        <w:tc>
          <w:tcPr>
            <w:tcW w:w="1134" w:type="dxa"/>
          </w:tcPr>
          <w:p w14:paraId="0A2E67F4" w14:textId="77777777" w:rsidR="00780798" w:rsidRPr="00CE4D47" w:rsidRDefault="00780798" w:rsidP="00B31D43">
            <w:pPr>
              <w:rPr>
                <w:color w:val="000000" w:themeColor="text1"/>
              </w:rPr>
            </w:pPr>
            <w:r w:rsidRPr="00CE4D47">
              <w:rPr>
                <w:color w:val="000000" w:themeColor="text1"/>
              </w:rPr>
              <w:t>Canada</w:t>
            </w:r>
          </w:p>
        </w:tc>
        <w:tc>
          <w:tcPr>
            <w:tcW w:w="6237" w:type="dxa"/>
          </w:tcPr>
          <w:p w14:paraId="3156B915" w14:textId="77777777" w:rsidR="00780798" w:rsidRPr="00CE4D47" w:rsidRDefault="00780798" w:rsidP="00B31D43">
            <w:pPr>
              <w:rPr>
                <w:color w:val="000000" w:themeColor="text1"/>
              </w:rPr>
            </w:pPr>
            <w:r w:rsidRPr="00CE4D47">
              <w:rPr>
                <w:color w:val="000000" w:themeColor="text1"/>
              </w:rPr>
              <w:t>t</w:t>
            </w:r>
            <w:r w:rsidRPr="006032B6">
              <w:rPr>
                <w:color w:val="000000" w:themeColor="text1"/>
              </w:rPr>
              <w:t>he relationship between three “need” personality constructs and preferences for assessment, consistency, and/or enhancement feedback. </w:t>
            </w:r>
          </w:p>
        </w:tc>
        <w:tc>
          <w:tcPr>
            <w:tcW w:w="1984" w:type="dxa"/>
          </w:tcPr>
          <w:p w14:paraId="6707325E" w14:textId="77777777" w:rsidR="00780798" w:rsidRPr="006032B6" w:rsidRDefault="00780798" w:rsidP="00B31D43">
            <w:pPr>
              <w:rPr>
                <w:color w:val="000000" w:themeColor="text1"/>
              </w:rPr>
            </w:pPr>
            <w:r w:rsidRPr="00CE4D47">
              <w:rPr>
                <w:color w:val="000000" w:themeColor="text1"/>
              </w:rPr>
              <w:t>Quantitative</w:t>
            </w:r>
          </w:p>
          <w:p w14:paraId="1A2434E4" w14:textId="77777777" w:rsidR="00780798" w:rsidRPr="00CE4D47" w:rsidRDefault="00780798" w:rsidP="00B31D43">
            <w:pPr>
              <w:rPr>
                <w:color w:val="000000" w:themeColor="text1"/>
              </w:rPr>
            </w:pPr>
          </w:p>
        </w:tc>
      </w:tr>
      <w:tr w:rsidR="00780798" w14:paraId="1E42EB4F" w14:textId="77777777" w:rsidTr="00B31D43">
        <w:tc>
          <w:tcPr>
            <w:tcW w:w="709" w:type="dxa"/>
          </w:tcPr>
          <w:p w14:paraId="7CDE3C43" w14:textId="77777777" w:rsidR="00780798" w:rsidRPr="00CE4D47" w:rsidRDefault="00780798" w:rsidP="00B31D43">
            <w:pPr>
              <w:rPr>
                <w:color w:val="000000" w:themeColor="text1"/>
              </w:rPr>
            </w:pPr>
            <w:r w:rsidRPr="00CE4D47">
              <w:rPr>
                <w:color w:val="000000" w:themeColor="text1"/>
              </w:rPr>
              <w:t>17</w:t>
            </w:r>
          </w:p>
        </w:tc>
        <w:tc>
          <w:tcPr>
            <w:tcW w:w="3544" w:type="dxa"/>
          </w:tcPr>
          <w:p w14:paraId="74BADE55" w14:textId="73D604EE" w:rsidR="00780798" w:rsidRPr="00CE4D47" w:rsidRDefault="00780798" w:rsidP="00B31D43">
            <w:pPr>
              <w:rPr>
                <w:color w:val="000000" w:themeColor="text1"/>
              </w:rPr>
            </w:pPr>
            <w:r w:rsidRPr="00CE4D47">
              <w:rPr>
                <w:color w:val="000000" w:themeColor="text1"/>
              </w:rPr>
              <w:t xml:space="preserve">The power of feedback </w:t>
            </w:r>
          </w:p>
        </w:tc>
        <w:tc>
          <w:tcPr>
            <w:tcW w:w="1276" w:type="dxa"/>
          </w:tcPr>
          <w:p w14:paraId="3FF056CB" w14:textId="77777777" w:rsidR="00780798" w:rsidRPr="00CE4D47" w:rsidRDefault="00780798" w:rsidP="00B31D43">
            <w:pPr>
              <w:rPr>
                <w:color w:val="000000" w:themeColor="text1"/>
              </w:rPr>
            </w:pPr>
            <w:r w:rsidRPr="00CE4D47">
              <w:rPr>
                <w:color w:val="000000" w:themeColor="text1"/>
              </w:rPr>
              <w:t>Hattie &amp; Timperley</w:t>
            </w:r>
          </w:p>
        </w:tc>
        <w:tc>
          <w:tcPr>
            <w:tcW w:w="709" w:type="dxa"/>
          </w:tcPr>
          <w:p w14:paraId="023E8397" w14:textId="77777777" w:rsidR="00780798" w:rsidRPr="00CE4D47" w:rsidRDefault="00780798" w:rsidP="00B31D43">
            <w:pPr>
              <w:rPr>
                <w:color w:val="000000" w:themeColor="text1"/>
              </w:rPr>
            </w:pPr>
            <w:r w:rsidRPr="00CE4D47">
              <w:rPr>
                <w:color w:val="000000" w:themeColor="text1"/>
              </w:rPr>
              <w:t>2007</w:t>
            </w:r>
          </w:p>
        </w:tc>
        <w:tc>
          <w:tcPr>
            <w:tcW w:w="1134" w:type="dxa"/>
          </w:tcPr>
          <w:p w14:paraId="334AE32A" w14:textId="77777777" w:rsidR="00780798" w:rsidRPr="00CE4D47" w:rsidRDefault="00780798" w:rsidP="00B31D43">
            <w:pPr>
              <w:rPr>
                <w:color w:val="000000" w:themeColor="text1"/>
              </w:rPr>
            </w:pPr>
            <w:r w:rsidRPr="00CE4D47">
              <w:rPr>
                <w:color w:val="000000" w:themeColor="text1"/>
              </w:rPr>
              <w:t>USA</w:t>
            </w:r>
          </w:p>
        </w:tc>
        <w:tc>
          <w:tcPr>
            <w:tcW w:w="6237" w:type="dxa"/>
          </w:tcPr>
          <w:p w14:paraId="5AF99BA6" w14:textId="77777777" w:rsidR="00780798" w:rsidRPr="00C35AC3" w:rsidRDefault="00780798" w:rsidP="00B31D43">
            <w:pPr>
              <w:rPr>
                <w:color w:val="000000" w:themeColor="text1"/>
              </w:rPr>
            </w:pPr>
            <w:r w:rsidRPr="00CE4D47">
              <w:rPr>
                <w:color w:val="000000" w:themeColor="text1"/>
              </w:rPr>
              <w:t>C</w:t>
            </w:r>
            <w:r w:rsidRPr="00C35AC3">
              <w:rPr>
                <w:color w:val="000000" w:themeColor="text1"/>
              </w:rPr>
              <w:t>onceptual analysis of feedback and reviews the evidence related to its impact on learning and achievement. </w:t>
            </w:r>
          </w:p>
          <w:p w14:paraId="34D51489" w14:textId="77777777" w:rsidR="00780798" w:rsidRPr="00CE4D47" w:rsidRDefault="00780798" w:rsidP="00B31D43">
            <w:pPr>
              <w:rPr>
                <w:color w:val="000000" w:themeColor="text1"/>
              </w:rPr>
            </w:pPr>
          </w:p>
        </w:tc>
        <w:tc>
          <w:tcPr>
            <w:tcW w:w="1984" w:type="dxa"/>
          </w:tcPr>
          <w:p w14:paraId="6D818E74" w14:textId="77777777" w:rsidR="00780798" w:rsidRPr="00CE4D47" w:rsidRDefault="00780798" w:rsidP="00B31D43">
            <w:pPr>
              <w:rPr>
                <w:color w:val="000000" w:themeColor="text1"/>
              </w:rPr>
            </w:pPr>
            <w:r w:rsidRPr="00CE4D47">
              <w:rPr>
                <w:color w:val="000000" w:themeColor="text1"/>
              </w:rPr>
              <w:t>Review</w:t>
            </w:r>
          </w:p>
        </w:tc>
      </w:tr>
      <w:tr w:rsidR="00780798" w14:paraId="7705C2B8" w14:textId="77777777" w:rsidTr="00B31D43">
        <w:tc>
          <w:tcPr>
            <w:tcW w:w="709" w:type="dxa"/>
          </w:tcPr>
          <w:p w14:paraId="0849F039" w14:textId="77777777" w:rsidR="00780798" w:rsidRPr="00CE4D47" w:rsidRDefault="00780798" w:rsidP="00B31D43">
            <w:pPr>
              <w:rPr>
                <w:color w:val="000000" w:themeColor="text1"/>
              </w:rPr>
            </w:pPr>
            <w:r w:rsidRPr="00CE4D47">
              <w:rPr>
                <w:color w:val="000000" w:themeColor="text1"/>
              </w:rPr>
              <w:t>18</w:t>
            </w:r>
          </w:p>
        </w:tc>
        <w:tc>
          <w:tcPr>
            <w:tcW w:w="3544" w:type="dxa"/>
          </w:tcPr>
          <w:p w14:paraId="179168DE" w14:textId="74881020" w:rsidR="00780798" w:rsidRPr="00CE4D47" w:rsidRDefault="00780798" w:rsidP="00B31D43">
            <w:pPr>
              <w:rPr>
                <w:color w:val="000000" w:themeColor="text1"/>
              </w:rPr>
            </w:pPr>
            <w:r w:rsidRPr="00F861C0">
              <w:rPr>
                <w:color w:val="000000" w:themeColor="text1"/>
              </w:rPr>
              <w:t xml:space="preserve">Accessibility and emotionality of online assessment feedback: Using emoticons to enhance student perceptions of marker competence and warmth </w:t>
            </w:r>
          </w:p>
        </w:tc>
        <w:tc>
          <w:tcPr>
            <w:tcW w:w="1276" w:type="dxa"/>
          </w:tcPr>
          <w:p w14:paraId="4070BBEE" w14:textId="77777777" w:rsidR="00780798" w:rsidRPr="00CE4D47" w:rsidRDefault="00780798" w:rsidP="00B31D43">
            <w:pPr>
              <w:rPr>
                <w:color w:val="000000" w:themeColor="text1"/>
              </w:rPr>
            </w:pPr>
            <w:r w:rsidRPr="00CE4D47">
              <w:rPr>
                <w:color w:val="000000" w:themeColor="text1"/>
              </w:rPr>
              <w:t xml:space="preserve">Moffitt et al </w:t>
            </w:r>
          </w:p>
        </w:tc>
        <w:tc>
          <w:tcPr>
            <w:tcW w:w="709" w:type="dxa"/>
          </w:tcPr>
          <w:p w14:paraId="3FE6648A" w14:textId="4C45F6B5" w:rsidR="00780798" w:rsidRPr="00CE4D47" w:rsidRDefault="00780798" w:rsidP="00B31D43">
            <w:pPr>
              <w:rPr>
                <w:color w:val="000000" w:themeColor="text1"/>
              </w:rPr>
            </w:pPr>
            <w:r w:rsidRPr="00CE4D47">
              <w:rPr>
                <w:color w:val="000000" w:themeColor="text1"/>
              </w:rPr>
              <w:t>20</w:t>
            </w:r>
            <w:r w:rsidR="00CA22C7">
              <w:rPr>
                <w:color w:val="000000" w:themeColor="text1"/>
              </w:rPr>
              <w:t>20</w:t>
            </w:r>
          </w:p>
        </w:tc>
        <w:tc>
          <w:tcPr>
            <w:tcW w:w="1134" w:type="dxa"/>
          </w:tcPr>
          <w:p w14:paraId="04ABDC20" w14:textId="77777777" w:rsidR="00780798" w:rsidRPr="00CE4D47" w:rsidRDefault="00780798" w:rsidP="00B31D43">
            <w:pPr>
              <w:rPr>
                <w:color w:val="000000" w:themeColor="text1"/>
              </w:rPr>
            </w:pPr>
            <w:r w:rsidRPr="00CE4D47">
              <w:rPr>
                <w:color w:val="000000" w:themeColor="text1"/>
              </w:rPr>
              <w:t>Australia</w:t>
            </w:r>
          </w:p>
        </w:tc>
        <w:tc>
          <w:tcPr>
            <w:tcW w:w="6237" w:type="dxa"/>
          </w:tcPr>
          <w:p w14:paraId="502870DF" w14:textId="77777777" w:rsidR="00780798" w:rsidRPr="00CE4D47" w:rsidRDefault="00780798" w:rsidP="00B31D43">
            <w:pPr>
              <w:rPr>
                <w:color w:val="000000" w:themeColor="text1"/>
              </w:rPr>
            </w:pPr>
            <w:r w:rsidRPr="00C35AC3">
              <w:rPr>
                <w:color w:val="000000" w:themeColor="text1"/>
              </w:rPr>
              <w:t>the inclusion of emoticons as a method through which to enhance student perceptions of the accessibility and emotionality of written online assessment feedback.</w:t>
            </w:r>
            <w:r w:rsidRPr="00CE4D47">
              <w:rPr>
                <w:color w:val="000000" w:themeColor="text1"/>
              </w:rPr>
              <w:t xml:space="preserve"> </w:t>
            </w:r>
          </w:p>
        </w:tc>
        <w:tc>
          <w:tcPr>
            <w:tcW w:w="1984" w:type="dxa"/>
          </w:tcPr>
          <w:p w14:paraId="3A7EEC29" w14:textId="77777777" w:rsidR="00780798" w:rsidRPr="00C35AC3" w:rsidRDefault="00780798" w:rsidP="00B31D43">
            <w:pPr>
              <w:rPr>
                <w:color w:val="000000" w:themeColor="text1"/>
              </w:rPr>
            </w:pPr>
            <w:r w:rsidRPr="00CE4D47">
              <w:rPr>
                <w:color w:val="000000" w:themeColor="text1"/>
              </w:rPr>
              <w:t>Quantitative</w:t>
            </w:r>
          </w:p>
          <w:p w14:paraId="3236AFDF" w14:textId="77777777" w:rsidR="00780798" w:rsidRPr="00CE4D47" w:rsidRDefault="00780798" w:rsidP="00B31D43">
            <w:pPr>
              <w:rPr>
                <w:color w:val="000000" w:themeColor="text1"/>
              </w:rPr>
            </w:pPr>
          </w:p>
        </w:tc>
      </w:tr>
      <w:tr w:rsidR="00780798" w14:paraId="08AD71DF" w14:textId="77777777" w:rsidTr="00B31D43">
        <w:tc>
          <w:tcPr>
            <w:tcW w:w="709" w:type="dxa"/>
          </w:tcPr>
          <w:p w14:paraId="330BFC57" w14:textId="77777777" w:rsidR="00780798" w:rsidRPr="00CE4D47" w:rsidRDefault="00780798" w:rsidP="00B31D43">
            <w:pPr>
              <w:rPr>
                <w:color w:val="000000" w:themeColor="text1"/>
              </w:rPr>
            </w:pPr>
            <w:r w:rsidRPr="00CE4D47">
              <w:rPr>
                <w:color w:val="000000" w:themeColor="text1"/>
              </w:rPr>
              <w:t>19</w:t>
            </w:r>
          </w:p>
        </w:tc>
        <w:tc>
          <w:tcPr>
            <w:tcW w:w="3544" w:type="dxa"/>
          </w:tcPr>
          <w:p w14:paraId="6DDC53DE" w14:textId="22DF8A99" w:rsidR="00780798" w:rsidRPr="00CE4D47" w:rsidRDefault="00780798" w:rsidP="00B31D43">
            <w:pPr>
              <w:rPr>
                <w:color w:val="000000" w:themeColor="text1"/>
              </w:rPr>
            </w:pPr>
            <w:r w:rsidRPr="00F861C0">
              <w:rPr>
                <w:color w:val="000000" w:themeColor="text1"/>
              </w:rPr>
              <w:t xml:space="preserve">Accessing online learning material: Quantitative </w:t>
            </w:r>
            <w:proofErr w:type="spellStart"/>
            <w:r w:rsidRPr="00F861C0">
              <w:rPr>
                <w:color w:val="000000" w:themeColor="text1"/>
              </w:rPr>
              <w:t>behavior</w:t>
            </w:r>
            <w:proofErr w:type="spellEnd"/>
            <w:r w:rsidRPr="00F861C0">
              <w:rPr>
                <w:color w:val="000000" w:themeColor="text1"/>
              </w:rPr>
              <w:t xml:space="preserve"> patterns and their effects on motivation and learning performance </w:t>
            </w:r>
          </w:p>
        </w:tc>
        <w:tc>
          <w:tcPr>
            <w:tcW w:w="1276" w:type="dxa"/>
          </w:tcPr>
          <w:p w14:paraId="388A69AE" w14:textId="77777777" w:rsidR="00780798" w:rsidRPr="00CE4D47" w:rsidRDefault="00780798" w:rsidP="00B31D43">
            <w:pPr>
              <w:rPr>
                <w:color w:val="000000" w:themeColor="text1"/>
              </w:rPr>
            </w:pPr>
            <w:r w:rsidRPr="00CE4D47">
              <w:rPr>
                <w:color w:val="000000" w:themeColor="text1"/>
              </w:rPr>
              <w:t>Li |&amp; Tsai</w:t>
            </w:r>
          </w:p>
        </w:tc>
        <w:tc>
          <w:tcPr>
            <w:tcW w:w="709" w:type="dxa"/>
          </w:tcPr>
          <w:p w14:paraId="3104FFC5" w14:textId="77777777" w:rsidR="00780798" w:rsidRPr="00CE4D47" w:rsidRDefault="00780798" w:rsidP="00B31D43">
            <w:pPr>
              <w:rPr>
                <w:color w:val="000000" w:themeColor="text1"/>
              </w:rPr>
            </w:pPr>
            <w:r w:rsidRPr="00CE4D47">
              <w:rPr>
                <w:color w:val="000000" w:themeColor="text1"/>
              </w:rPr>
              <w:t>2017</w:t>
            </w:r>
          </w:p>
        </w:tc>
        <w:tc>
          <w:tcPr>
            <w:tcW w:w="1134" w:type="dxa"/>
          </w:tcPr>
          <w:p w14:paraId="27D4EDF4" w14:textId="77777777" w:rsidR="00780798" w:rsidRPr="00CE4D47" w:rsidRDefault="00780798" w:rsidP="00B31D43">
            <w:pPr>
              <w:rPr>
                <w:color w:val="000000" w:themeColor="text1"/>
              </w:rPr>
            </w:pPr>
            <w:r w:rsidRPr="00CE4D47">
              <w:rPr>
                <w:color w:val="000000" w:themeColor="text1"/>
              </w:rPr>
              <w:t>Taiwan</w:t>
            </w:r>
          </w:p>
        </w:tc>
        <w:tc>
          <w:tcPr>
            <w:tcW w:w="6237" w:type="dxa"/>
          </w:tcPr>
          <w:p w14:paraId="2EB964C3" w14:textId="77777777" w:rsidR="00780798" w:rsidRPr="00CE4D47" w:rsidRDefault="00780798" w:rsidP="00B31D43">
            <w:pPr>
              <w:rPr>
                <w:color w:val="000000" w:themeColor="text1"/>
              </w:rPr>
            </w:pPr>
            <w:proofErr w:type="spellStart"/>
            <w:r w:rsidRPr="00C35AC3">
              <w:rPr>
                <w:color w:val="000000" w:themeColor="text1"/>
              </w:rPr>
              <w:t>analyzed</w:t>
            </w:r>
            <w:proofErr w:type="spellEnd"/>
            <w:r w:rsidRPr="00C35AC3">
              <w:rPr>
                <w:color w:val="000000" w:themeColor="text1"/>
              </w:rPr>
              <w:t xml:space="preserve"> system logs recorded by a Learning Management System in which 59 computer science students participated in a blended learning course to learn mobile phone programming.</w:t>
            </w:r>
            <w:r w:rsidRPr="00CE4D47">
              <w:rPr>
                <w:color w:val="000000" w:themeColor="text1"/>
              </w:rPr>
              <w:t xml:space="preserve"> </w:t>
            </w:r>
          </w:p>
        </w:tc>
        <w:tc>
          <w:tcPr>
            <w:tcW w:w="1984" w:type="dxa"/>
          </w:tcPr>
          <w:p w14:paraId="195B4C62" w14:textId="77777777" w:rsidR="00780798" w:rsidRPr="00C35AC3" w:rsidRDefault="00780798" w:rsidP="00B31D43">
            <w:pPr>
              <w:rPr>
                <w:color w:val="000000" w:themeColor="text1"/>
              </w:rPr>
            </w:pPr>
            <w:r w:rsidRPr="00CE4D47">
              <w:rPr>
                <w:color w:val="000000" w:themeColor="text1"/>
              </w:rPr>
              <w:t>Quantitative (uses MSLQ)</w:t>
            </w:r>
          </w:p>
          <w:p w14:paraId="5E8E0046" w14:textId="77777777" w:rsidR="00780798" w:rsidRPr="00CE4D47" w:rsidRDefault="00780798" w:rsidP="00B31D43">
            <w:pPr>
              <w:rPr>
                <w:color w:val="000000" w:themeColor="text1"/>
              </w:rPr>
            </w:pPr>
          </w:p>
        </w:tc>
      </w:tr>
      <w:tr w:rsidR="00780798" w14:paraId="3CF1CCB4" w14:textId="77777777" w:rsidTr="00B31D43">
        <w:tc>
          <w:tcPr>
            <w:tcW w:w="709" w:type="dxa"/>
          </w:tcPr>
          <w:p w14:paraId="00F635D5" w14:textId="77777777" w:rsidR="00780798" w:rsidRPr="00CE4D47" w:rsidRDefault="00780798" w:rsidP="00B31D43">
            <w:pPr>
              <w:rPr>
                <w:color w:val="000000" w:themeColor="text1"/>
              </w:rPr>
            </w:pPr>
            <w:r w:rsidRPr="00CE4D47">
              <w:rPr>
                <w:color w:val="000000" w:themeColor="text1"/>
              </w:rPr>
              <w:t>20</w:t>
            </w:r>
          </w:p>
        </w:tc>
        <w:tc>
          <w:tcPr>
            <w:tcW w:w="3544" w:type="dxa"/>
          </w:tcPr>
          <w:p w14:paraId="007BDA3D" w14:textId="74D4C381" w:rsidR="00780798" w:rsidRPr="00CE4D47" w:rsidRDefault="00780798" w:rsidP="00B31D43">
            <w:pPr>
              <w:rPr>
                <w:color w:val="000000" w:themeColor="text1"/>
              </w:rPr>
            </w:pPr>
            <w:r w:rsidRPr="00F861C0">
              <w:rPr>
                <w:color w:val="000000" w:themeColor="text1"/>
              </w:rPr>
              <w:t xml:space="preserve">Conscious and unconscious memory differentially impact attention: Eye movements, visual search, and recognition processes </w:t>
            </w:r>
          </w:p>
        </w:tc>
        <w:tc>
          <w:tcPr>
            <w:tcW w:w="1276" w:type="dxa"/>
          </w:tcPr>
          <w:p w14:paraId="2A700FEF" w14:textId="77777777" w:rsidR="00780798" w:rsidRPr="00CE4D47" w:rsidRDefault="00780798" w:rsidP="00B31D43">
            <w:pPr>
              <w:rPr>
                <w:color w:val="000000" w:themeColor="text1"/>
              </w:rPr>
            </w:pPr>
            <w:r w:rsidRPr="00CE4D47">
              <w:rPr>
                <w:color w:val="000000" w:themeColor="text1"/>
              </w:rPr>
              <w:t xml:space="preserve">Ramey et al </w:t>
            </w:r>
          </w:p>
        </w:tc>
        <w:tc>
          <w:tcPr>
            <w:tcW w:w="709" w:type="dxa"/>
          </w:tcPr>
          <w:p w14:paraId="28200486" w14:textId="77777777" w:rsidR="00780798" w:rsidRPr="00CE4D47" w:rsidRDefault="00780798" w:rsidP="00B31D43">
            <w:pPr>
              <w:rPr>
                <w:color w:val="000000" w:themeColor="text1"/>
              </w:rPr>
            </w:pPr>
            <w:r w:rsidRPr="00CE4D47">
              <w:rPr>
                <w:color w:val="000000" w:themeColor="text1"/>
              </w:rPr>
              <w:t>2019</w:t>
            </w:r>
          </w:p>
        </w:tc>
        <w:tc>
          <w:tcPr>
            <w:tcW w:w="1134" w:type="dxa"/>
          </w:tcPr>
          <w:p w14:paraId="6F5A58D0" w14:textId="77777777" w:rsidR="00780798" w:rsidRPr="00CE4D47" w:rsidRDefault="00780798" w:rsidP="00B31D43">
            <w:pPr>
              <w:rPr>
                <w:color w:val="000000" w:themeColor="text1"/>
              </w:rPr>
            </w:pPr>
            <w:r w:rsidRPr="00CE4D47">
              <w:rPr>
                <w:color w:val="000000" w:themeColor="text1"/>
              </w:rPr>
              <w:t>USA</w:t>
            </w:r>
          </w:p>
        </w:tc>
        <w:tc>
          <w:tcPr>
            <w:tcW w:w="6237" w:type="dxa"/>
          </w:tcPr>
          <w:p w14:paraId="780E1ABC" w14:textId="77777777" w:rsidR="00780798" w:rsidRPr="00A85F84" w:rsidRDefault="00780798" w:rsidP="00B31D43">
            <w:pPr>
              <w:rPr>
                <w:color w:val="000000" w:themeColor="text1"/>
              </w:rPr>
            </w:pPr>
            <w:r w:rsidRPr="00A85F84">
              <w:rPr>
                <w:color w:val="000000" w:themeColor="text1"/>
              </w:rPr>
              <w:t xml:space="preserve">we measured eye movements while participants searched repeated real-world scenes for embedded targets, and we assessed memory for each scene using confidence-based </w:t>
            </w:r>
            <w:r w:rsidRPr="00A85F84">
              <w:rPr>
                <w:color w:val="000000" w:themeColor="text1"/>
              </w:rPr>
              <w:lastRenderedPageBreak/>
              <w:t>methods to isolate different states of subjective memory awareness.</w:t>
            </w:r>
          </w:p>
          <w:p w14:paraId="50248792" w14:textId="77777777" w:rsidR="00780798" w:rsidRPr="00CE4D47" w:rsidRDefault="00780798" w:rsidP="00B31D43">
            <w:pPr>
              <w:rPr>
                <w:color w:val="000000" w:themeColor="text1"/>
              </w:rPr>
            </w:pPr>
          </w:p>
        </w:tc>
        <w:tc>
          <w:tcPr>
            <w:tcW w:w="1984" w:type="dxa"/>
          </w:tcPr>
          <w:p w14:paraId="2471CDD3" w14:textId="77777777" w:rsidR="00780798" w:rsidRPr="00CE4D47" w:rsidRDefault="00780798" w:rsidP="00B31D43">
            <w:pPr>
              <w:rPr>
                <w:color w:val="000000" w:themeColor="text1"/>
              </w:rPr>
            </w:pPr>
            <w:r w:rsidRPr="00CE4D47">
              <w:rPr>
                <w:color w:val="000000" w:themeColor="text1"/>
              </w:rPr>
              <w:lastRenderedPageBreak/>
              <w:t xml:space="preserve">Experimental, eye movements tracked and memory  </w:t>
            </w:r>
          </w:p>
        </w:tc>
      </w:tr>
      <w:tr w:rsidR="00780798" w14:paraId="2668E47F" w14:textId="77777777" w:rsidTr="00B31D43">
        <w:tc>
          <w:tcPr>
            <w:tcW w:w="709" w:type="dxa"/>
          </w:tcPr>
          <w:p w14:paraId="2346DFF2" w14:textId="77777777" w:rsidR="00780798" w:rsidRPr="00CE4D47" w:rsidRDefault="00780798" w:rsidP="00B31D43">
            <w:pPr>
              <w:rPr>
                <w:color w:val="000000" w:themeColor="text1"/>
              </w:rPr>
            </w:pPr>
            <w:r w:rsidRPr="00CE4D47">
              <w:rPr>
                <w:color w:val="000000" w:themeColor="text1"/>
              </w:rPr>
              <w:t>21</w:t>
            </w:r>
          </w:p>
        </w:tc>
        <w:tc>
          <w:tcPr>
            <w:tcW w:w="3544" w:type="dxa"/>
          </w:tcPr>
          <w:p w14:paraId="710A167C" w14:textId="215D2759" w:rsidR="00780798" w:rsidRPr="00CE4D47" w:rsidRDefault="00780798" w:rsidP="00B31D43">
            <w:pPr>
              <w:rPr>
                <w:color w:val="000000" w:themeColor="text1"/>
              </w:rPr>
            </w:pPr>
            <w:r w:rsidRPr="00F861C0">
              <w:rPr>
                <w:color w:val="000000" w:themeColor="text1"/>
              </w:rPr>
              <w:t xml:space="preserve">Cross-cultural differences in personality, motivation and cognition in Asian vs. Western societies </w:t>
            </w:r>
          </w:p>
        </w:tc>
        <w:tc>
          <w:tcPr>
            <w:tcW w:w="1276" w:type="dxa"/>
          </w:tcPr>
          <w:p w14:paraId="2B0D8F81" w14:textId="77777777" w:rsidR="00780798" w:rsidRPr="00CE4D47" w:rsidRDefault="00780798" w:rsidP="00B31D43">
            <w:pPr>
              <w:rPr>
                <w:color w:val="000000" w:themeColor="text1"/>
              </w:rPr>
            </w:pPr>
            <w:r w:rsidRPr="00CE4D47">
              <w:rPr>
                <w:color w:val="000000" w:themeColor="text1"/>
              </w:rPr>
              <w:t xml:space="preserve">Boyle et al </w:t>
            </w:r>
          </w:p>
        </w:tc>
        <w:tc>
          <w:tcPr>
            <w:tcW w:w="709" w:type="dxa"/>
          </w:tcPr>
          <w:p w14:paraId="42471677" w14:textId="77777777" w:rsidR="00780798" w:rsidRPr="00CE4D47" w:rsidRDefault="00780798" w:rsidP="00B31D43">
            <w:pPr>
              <w:rPr>
                <w:color w:val="000000" w:themeColor="text1"/>
              </w:rPr>
            </w:pPr>
            <w:r w:rsidRPr="00CE4D47">
              <w:rPr>
                <w:color w:val="000000" w:themeColor="text1"/>
              </w:rPr>
              <w:t>2020</w:t>
            </w:r>
          </w:p>
        </w:tc>
        <w:tc>
          <w:tcPr>
            <w:tcW w:w="1134" w:type="dxa"/>
          </w:tcPr>
          <w:p w14:paraId="3C359B76" w14:textId="77777777" w:rsidR="00780798" w:rsidRPr="00CE4D47" w:rsidRDefault="00780798" w:rsidP="00B31D43">
            <w:pPr>
              <w:rPr>
                <w:color w:val="000000" w:themeColor="text1"/>
              </w:rPr>
            </w:pPr>
            <w:r w:rsidRPr="00CE4D47">
              <w:rPr>
                <w:color w:val="000000" w:themeColor="text1"/>
              </w:rPr>
              <w:t>Australia,</w:t>
            </w:r>
            <w:r>
              <w:rPr>
                <w:color w:val="000000" w:themeColor="text1"/>
              </w:rPr>
              <w:t xml:space="preserve"> </w:t>
            </w:r>
            <w:r w:rsidRPr="00CE4D47">
              <w:rPr>
                <w:color w:val="000000" w:themeColor="text1"/>
              </w:rPr>
              <w:t>Thailand</w:t>
            </w:r>
          </w:p>
        </w:tc>
        <w:tc>
          <w:tcPr>
            <w:tcW w:w="6237" w:type="dxa"/>
          </w:tcPr>
          <w:p w14:paraId="6F99DB9A" w14:textId="77777777" w:rsidR="00780798" w:rsidRPr="00A85F84" w:rsidRDefault="00780798" w:rsidP="00B31D43">
            <w:pPr>
              <w:rPr>
                <w:color w:val="000000" w:themeColor="text1"/>
              </w:rPr>
            </w:pPr>
            <w:r w:rsidRPr="00A85F84">
              <w:rPr>
                <w:color w:val="000000" w:themeColor="text1"/>
              </w:rPr>
              <w:t>investigate cross-cultural differences in personality, motivation, learning styles and academic achievement</w:t>
            </w:r>
          </w:p>
          <w:p w14:paraId="7C8A85B3" w14:textId="77777777" w:rsidR="00780798" w:rsidRPr="00CE4D47" w:rsidRDefault="00780798" w:rsidP="00B31D43">
            <w:pPr>
              <w:rPr>
                <w:color w:val="000000" w:themeColor="text1"/>
              </w:rPr>
            </w:pPr>
          </w:p>
        </w:tc>
        <w:tc>
          <w:tcPr>
            <w:tcW w:w="1984" w:type="dxa"/>
          </w:tcPr>
          <w:p w14:paraId="69380D73" w14:textId="77777777" w:rsidR="00780798" w:rsidRPr="00CE4D47" w:rsidRDefault="00780798" w:rsidP="00B31D43">
            <w:pPr>
              <w:rPr>
                <w:color w:val="000000" w:themeColor="text1"/>
              </w:rPr>
            </w:pPr>
            <w:r w:rsidRPr="00CE4D47">
              <w:rPr>
                <w:color w:val="000000" w:themeColor="text1"/>
              </w:rPr>
              <w:t>Between groups design</w:t>
            </w:r>
          </w:p>
        </w:tc>
      </w:tr>
      <w:tr w:rsidR="00780798" w14:paraId="3887D7CE" w14:textId="77777777" w:rsidTr="00B31D43">
        <w:tc>
          <w:tcPr>
            <w:tcW w:w="709" w:type="dxa"/>
          </w:tcPr>
          <w:p w14:paraId="2112AF4F" w14:textId="77777777" w:rsidR="00780798" w:rsidRPr="00CE4D47" w:rsidRDefault="00780798" w:rsidP="00B31D43">
            <w:pPr>
              <w:rPr>
                <w:color w:val="000000" w:themeColor="text1"/>
              </w:rPr>
            </w:pPr>
            <w:r w:rsidRPr="00CE4D47">
              <w:rPr>
                <w:color w:val="000000" w:themeColor="text1"/>
              </w:rPr>
              <w:t>22</w:t>
            </w:r>
          </w:p>
        </w:tc>
        <w:tc>
          <w:tcPr>
            <w:tcW w:w="3544" w:type="dxa"/>
          </w:tcPr>
          <w:p w14:paraId="64DC3500" w14:textId="0DBB4200" w:rsidR="00780798" w:rsidRPr="00CE4D47" w:rsidRDefault="00780798" w:rsidP="00B31D43">
            <w:pPr>
              <w:rPr>
                <w:color w:val="000000" w:themeColor="text1"/>
              </w:rPr>
            </w:pPr>
            <w:r w:rsidRPr="00F861C0">
              <w:rPr>
                <w:color w:val="000000" w:themeColor="text1"/>
              </w:rPr>
              <w:t>Development of a measure of receptivity to instructional feedback and examination of its links to personality</w:t>
            </w:r>
            <w:r w:rsidRPr="00CE4D47">
              <w:rPr>
                <w:color w:val="000000" w:themeColor="text1"/>
              </w:rPr>
              <w:t xml:space="preserve"> </w:t>
            </w:r>
          </w:p>
        </w:tc>
        <w:tc>
          <w:tcPr>
            <w:tcW w:w="1276" w:type="dxa"/>
          </w:tcPr>
          <w:p w14:paraId="6EEA2FE4" w14:textId="77777777" w:rsidR="00780798" w:rsidRPr="00CE4D47" w:rsidRDefault="00780798" w:rsidP="00B31D43">
            <w:pPr>
              <w:rPr>
                <w:color w:val="000000" w:themeColor="text1"/>
              </w:rPr>
            </w:pPr>
            <w:proofErr w:type="spellStart"/>
            <w:r w:rsidRPr="00CE4D47">
              <w:rPr>
                <w:color w:val="000000" w:themeColor="text1"/>
              </w:rPr>
              <w:t>Lipnevich</w:t>
            </w:r>
            <w:proofErr w:type="spellEnd"/>
            <w:r w:rsidRPr="00CE4D47">
              <w:rPr>
                <w:color w:val="000000" w:themeColor="text1"/>
              </w:rPr>
              <w:t xml:space="preserve"> et al </w:t>
            </w:r>
          </w:p>
        </w:tc>
        <w:tc>
          <w:tcPr>
            <w:tcW w:w="709" w:type="dxa"/>
          </w:tcPr>
          <w:p w14:paraId="293C3770" w14:textId="77777777" w:rsidR="00780798" w:rsidRPr="00CE4D47" w:rsidRDefault="00780798" w:rsidP="00B31D43">
            <w:pPr>
              <w:rPr>
                <w:color w:val="000000" w:themeColor="text1"/>
              </w:rPr>
            </w:pPr>
            <w:r w:rsidRPr="00CE4D47">
              <w:rPr>
                <w:color w:val="000000" w:themeColor="text1"/>
              </w:rPr>
              <w:t>2021</w:t>
            </w:r>
          </w:p>
        </w:tc>
        <w:tc>
          <w:tcPr>
            <w:tcW w:w="1134" w:type="dxa"/>
          </w:tcPr>
          <w:p w14:paraId="0627960A" w14:textId="77777777" w:rsidR="00780798" w:rsidRPr="00CE4D47" w:rsidRDefault="00780798" w:rsidP="00B31D43">
            <w:pPr>
              <w:rPr>
                <w:color w:val="000000" w:themeColor="text1"/>
              </w:rPr>
            </w:pPr>
            <w:r w:rsidRPr="00CE4D47">
              <w:rPr>
                <w:color w:val="000000" w:themeColor="text1"/>
              </w:rPr>
              <w:t>USA, New Zealand</w:t>
            </w:r>
          </w:p>
        </w:tc>
        <w:tc>
          <w:tcPr>
            <w:tcW w:w="6237" w:type="dxa"/>
          </w:tcPr>
          <w:p w14:paraId="37B3A2A6" w14:textId="77777777" w:rsidR="00780798" w:rsidRPr="00CE4D47" w:rsidRDefault="00780798" w:rsidP="00B31D43">
            <w:pPr>
              <w:rPr>
                <w:color w:val="000000" w:themeColor="text1"/>
              </w:rPr>
            </w:pPr>
            <w:r w:rsidRPr="008C6F7A">
              <w:rPr>
                <w:color w:val="000000" w:themeColor="text1"/>
              </w:rPr>
              <w:t>report on the construction of an instrument to measure receptivity to instructional feedback (RIF) and provide initial validity evidence for its use.</w:t>
            </w:r>
            <w:r w:rsidRPr="00CE4D47">
              <w:rPr>
                <w:color w:val="000000" w:themeColor="text1"/>
              </w:rPr>
              <w:t xml:space="preserve"> We also explored the degree to which students' receptivity of instructional feedback was associated with </w:t>
            </w:r>
            <w:proofErr w:type="gramStart"/>
            <w:r w:rsidRPr="00CE4D47">
              <w:rPr>
                <w:color w:val="000000" w:themeColor="text1"/>
              </w:rPr>
              <w:t>their the</w:t>
            </w:r>
            <w:proofErr w:type="gramEnd"/>
            <w:r w:rsidRPr="00CE4D47">
              <w:rPr>
                <w:color w:val="000000" w:themeColor="text1"/>
              </w:rPr>
              <w:t xml:space="preserve"> Big Five personality traits of Conscientiousness, Agreeableness, Neuroticism, Openness, and Extraversion. </w:t>
            </w:r>
          </w:p>
          <w:p w14:paraId="017389CF" w14:textId="77777777" w:rsidR="00780798" w:rsidRPr="008C6F7A" w:rsidRDefault="00780798" w:rsidP="00B31D43">
            <w:pPr>
              <w:rPr>
                <w:color w:val="000000" w:themeColor="text1"/>
              </w:rPr>
            </w:pPr>
          </w:p>
          <w:p w14:paraId="487A72F6" w14:textId="77777777" w:rsidR="00780798" w:rsidRPr="00CE4D47" w:rsidRDefault="00780798" w:rsidP="00B31D43">
            <w:pPr>
              <w:rPr>
                <w:color w:val="000000" w:themeColor="text1"/>
              </w:rPr>
            </w:pPr>
          </w:p>
        </w:tc>
        <w:tc>
          <w:tcPr>
            <w:tcW w:w="1984" w:type="dxa"/>
          </w:tcPr>
          <w:p w14:paraId="1C991A04" w14:textId="77777777" w:rsidR="00780798" w:rsidRPr="00CE4D47" w:rsidRDefault="00780798" w:rsidP="00B31D43">
            <w:pPr>
              <w:rPr>
                <w:color w:val="000000" w:themeColor="text1"/>
              </w:rPr>
            </w:pPr>
            <w:r w:rsidRPr="00CE4D47">
              <w:rPr>
                <w:color w:val="000000" w:themeColor="text1"/>
              </w:rPr>
              <w:t xml:space="preserve">Quantitative, self-report questionnaire </w:t>
            </w:r>
          </w:p>
        </w:tc>
      </w:tr>
      <w:tr w:rsidR="00780798" w14:paraId="2E06AC96" w14:textId="77777777" w:rsidTr="00B31D43">
        <w:tc>
          <w:tcPr>
            <w:tcW w:w="709" w:type="dxa"/>
          </w:tcPr>
          <w:p w14:paraId="4E6ED732" w14:textId="77777777" w:rsidR="00780798" w:rsidRPr="00CE4D47" w:rsidRDefault="00780798" w:rsidP="00B31D43">
            <w:pPr>
              <w:rPr>
                <w:color w:val="000000" w:themeColor="text1"/>
              </w:rPr>
            </w:pPr>
            <w:r w:rsidRPr="00CE4D47">
              <w:rPr>
                <w:color w:val="000000" w:themeColor="text1"/>
              </w:rPr>
              <w:t>23</w:t>
            </w:r>
          </w:p>
        </w:tc>
        <w:tc>
          <w:tcPr>
            <w:tcW w:w="3544" w:type="dxa"/>
          </w:tcPr>
          <w:p w14:paraId="0D427F72" w14:textId="63DFA41C" w:rsidR="00780798" w:rsidRPr="00CE4D47" w:rsidRDefault="00780798" w:rsidP="00B31D43">
            <w:pPr>
              <w:rPr>
                <w:color w:val="000000" w:themeColor="text1"/>
              </w:rPr>
            </w:pPr>
            <w:r w:rsidRPr="00F861C0">
              <w:rPr>
                <w:color w:val="000000" w:themeColor="text1"/>
              </w:rPr>
              <w:t>Distinct roles of eye movements during memory encoding and retrieval</w:t>
            </w:r>
            <w:r w:rsidRPr="00CE4D47">
              <w:rPr>
                <w:color w:val="000000" w:themeColor="text1"/>
              </w:rPr>
              <w:t xml:space="preserve"> </w:t>
            </w:r>
          </w:p>
        </w:tc>
        <w:tc>
          <w:tcPr>
            <w:tcW w:w="1276" w:type="dxa"/>
          </w:tcPr>
          <w:p w14:paraId="4B1FE991" w14:textId="77777777" w:rsidR="00780798" w:rsidRPr="00CE4D47" w:rsidRDefault="00780798" w:rsidP="00B31D43">
            <w:pPr>
              <w:rPr>
                <w:color w:val="000000" w:themeColor="text1"/>
              </w:rPr>
            </w:pPr>
            <w:r w:rsidRPr="00CE4D47">
              <w:rPr>
                <w:color w:val="000000" w:themeColor="text1"/>
              </w:rPr>
              <w:t>Damiani &amp; Walther</w:t>
            </w:r>
          </w:p>
        </w:tc>
        <w:tc>
          <w:tcPr>
            <w:tcW w:w="709" w:type="dxa"/>
          </w:tcPr>
          <w:p w14:paraId="22503F83" w14:textId="77777777" w:rsidR="00780798" w:rsidRPr="00CE4D47" w:rsidRDefault="00780798" w:rsidP="00B31D43">
            <w:pPr>
              <w:rPr>
                <w:color w:val="000000" w:themeColor="text1"/>
              </w:rPr>
            </w:pPr>
            <w:r w:rsidRPr="00CE4D47">
              <w:rPr>
                <w:color w:val="000000" w:themeColor="text1"/>
              </w:rPr>
              <w:t>2018</w:t>
            </w:r>
          </w:p>
        </w:tc>
        <w:tc>
          <w:tcPr>
            <w:tcW w:w="1134" w:type="dxa"/>
          </w:tcPr>
          <w:p w14:paraId="7BA14447" w14:textId="77777777" w:rsidR="00780798" w:rsidRPr="00CE4D47" w:rsidRDefault="00780798" w:rsidP="00B31D43">
            <w:pPr>
              <w:rPr>
                <w:color w:val="000000" w:themeColor="text1"/>
              </w:rPr>
            </w:pPr>
            <w:r w:rsidRPr="00CE4D47">
              <w:rPr>
                <w:color w:val="000000" w:themeColor="text1"/>
              </w:rPr>
              <w:t>Netherlands</w:t>
            </w:r>
          </w:p>
        </w:tc>
        <w:tc>
          <w:tcPr>
            <w:tcW w:w="6237" w:type="dxa"/>
          </w:tcPr>
          <w:p w14:paraId="74C540C4" w14:textId="77777777" w:rsidR="00780798" w:rsidRPr="00CE4D47" w:rsidRDefault="00780798" w:rsidP="00B31D43">
            <w:pPr>
              <w:rPr>
                <w:color w:val="000000" w:themeColor="text1"/>
              </w:rPr>
            </w:pPr>
            <w:r w:rsidRPr="0027748F">
              <w:rPr>
                <w:color w:val="000000" w:themeColor="text1"/>
              </w:rPr>
              <w:t>whether the positive influence of eye movements on memory is primarily a result of overt visual exploration during the encoding or the recognition phase. </w:t>
            </w:r>
          </w:p>
        </w:tc>
        <w:tc>
          <w:tcPr>
            <w:tcW w:w="1984" w:type="dxa"/>
          </w:tcPr>
          <w:p w14:paraId="4E528B79" w14:textId="77777777" w:rsidR="00780798" w:rsidRPr="00CE4D47" w:rsidRDefault="00780798" w:rsidP="00B31D43">
            <w:pPr>
              <w:rPr>
                <w:color w:val="000000" w:themeColor="text1"/>
              </w:rPr>
            </w:pPr>
            <w:r w:rsidRPr="00CE4D47">
              <w:rPr>
                <w:color w:val="000000" w:themeColor="text1"/>
              </w:rPr>
              <w:t>1: experimental, eye movements and memory</w:t>
            </w:r>
          </w:p>
          <w:p w14:paraId="4FBD8CEE" w14:textId="77777777" w:rsidR="00780798" w:rsidRPr="00CE4D47" w:rsidRDefault="00780798" w:rsidP="00B31D43">
            <w:pPr>
              <w:rPr>
                <w:color w:val="000000" w:themeColor="text1"/>
              </w:rPr>
            </w:pPr>
          </w:p>
          <w:p w14:paraId="35D4567C" w14:textId="77777777" w:rsidR="00780798" w:rsidRPr="00CE4D47" w:rsidRDefault="00780798" w:rsidP="00B31D43">
            <w:pPr>
              <w:rPr>
                <w:color w:val="000000" w:themeColor="text1"/>
              </w:rPr>
            </w:pPr>
            <w:r w:rsidRPr="00CE4D47">
              <w:rPr>
                <w:color w:val="000000" w:themeColor="text1"/>
              </w:rPr>
              <w:t xml:space="preserve">2: recognition memory task, </w:t>
            </w:r>
          </w:p>
        </w:tc>
      </w:tr>
      <w:tr w:rsidR="00780798" w14:paraId="3199559D" w14:textId="77777777" w:rsidTr="00B31D43">
        <w:tc>
          <w:tcPr>
            <w:tcW w:w="709" w:type="dxa"/>
          </w:tcPr>
          <w:p w14:paraId="5117D2A7" w14:textId="77777777" w:rsidR="00780798" w:rsidRPr="000B3F9C" w:rsidRDefault="00780798" w:rsidP="00B31D43">
            <w:pPr>
              <w:rPr>
                <w:color w:val="000000" w:themeColor="text1"/>
              </w:rPr>
            </w:pPr>
            <w:r w:rsidRPr="000B3F9C">
              <w:rPr>
                <w:color w:val="000000" w:themeColor="text1"/>
              </w:rPr>
              <w:t>24</w:t>
            </w:r>
          </w:p>
        </w:tc>
        <w:tc>
          <w:tcPr>
            <w:tcW w:w="3544" w:type="dxa"/>
          </w:tcPr>
          <w:p w14:paraId="19F93A8B" w14:textId="15A7A329" w:rsidR="00780798" w:rsidRPr="000B3F9C" w:rsidRDefault="00780798" w:rsidP="00B31D43">
            <w:pPr>
              <w:rPr>
                <w:color w:val="000000" w:themeColor="text1"/>
              </w:rPr>
            </w:pPr>
            <w:r w:rsidRPr="00F861C0">
              <w:rPr>
                <w:color w:val="000000" w:themeColor="text1"/>
              </w:rPr>
              <w:t xml:space="preserve">Does the implicit outcomes expectancies shape learning and memory processes? </w:t>
            </w:r>
          </w:p>
        </w:tc>
        <w:tc>
          <w:tcPr>
            <w:tcW w:w="1276" w:type="dxa"/>
          </w:tcPr>
          <w:p w14:paraId="0947B33A" w14:textId="77777777" w:rsidR="00780798" w:rsidRPr="000B3F9C" w:rsidRDefault="00780798" w:rsidP="00B31D43">
            <w:pPr>
              <w:rPr>
                <w:color w:val="000000" w:themeColor="text1"/>
              </w:rPr>
            </w:pPr>
            <w:r w:rsidRPr="000B3F9C">
              <w:rPr>
                <w:color w:val="000000" w:themeColor="text1"/>
              </w:rPr>
              <w:t>Carmona &amp; Mari-</w:t>
            </w:r>
            <w:proofErr w:type="spellStart"/>
            <w:r w:rsidRPr="000B3F9C">
              <w:rPr>
                <w:color w:val="000000" w:themeColor="text1"/>
              </w:rPr>
              <w:t>Beffa</w:t>
            </w:r>
            <w:proofErr w:type="spellEnd"/>
          </w:p>
        </w:tc>
        <w:tc>
          <w:tcPr>
            <w:tcW w:w="709" w:type="dxa"/>
          </w:tcPr>
          <w:p w14:paraId="1EB36B8C" w14:textId="77777777" w:rsidR="00780798" w:rsidRPr="000B3F9C" w:rsidRDefault="00780798" w:rsidP="00B31D43">
            <w:pPr>
              <w:rPr>
                <w:color w:val="000000" w:themeColor="text1"/>
              </w:rPr>
            </w:pPr>
            <w:r w:rsidRPr="000B3F9C">
              <w:rPr>
                <w:color w:val="000000" w:themeColor="text1"/>
              </w:rPr>
              <w:t>2019</w:t>
            </w:r>
          </w:p>
        </w:tc>
        <w:tc>
          <w:tcPr>
            <w:tcW w:w="1134" w:type="dxa"/>
          </w:tcPr>
          <w:p w14:paraId="6431AB88" w14:textId="77777777" w:rsidR="00780798" w:rsidRPr="000B3F9C" w:rsidRDefault="00780798" w:rsidP="00B31D43">
            <w:pPr>
              <w:rPr>
                <w:color w:val="000000" w:themeColor="text1"/>
              </w:rPr>
            </w:pPr>
            <w:r w:rsidRPr="004F1489">
              <w:rPr>
                <w:color w:val="000000" w:themeColor="text1"/>
              </w:rPr>
              <w:t>Spain</w:t>
            </w:r>
          </w:p>
        </w:tc>
        <w:tc>
          <w:tcPr>
            <w:tcW w:w="6237" w:type="dxa"/>
          </w:tcPr>
          <w:p w14:paraId="608E59CB" w14:textId="77777777" w:rsidR="00780798" w:rsidRPr="000B3F9C" w:rsidRDefault="00780798" w:rsidP="00B31D43">
            <w:pPr>
              <w:tabs>
                <w:tab w:val="left" w:pos="441"/>
              </w:tabs>
              <w:rPr>
                <w:color w:val="000000" w:themeColor="text1"/>
              </w:rPr>
            </w:pPr>
            <w:r w:rsidRPr="000B3F9C">
              <w:rPr>
                <w:color w:val="000000" w:themeColor="text1"/>
              </w:rPr>
              <w:t>aim to extend these findings by exploring the impact of the DOP under conditions of non-conscious processing.</w:t>
            </w:r>
          </w:p>
          <w:p w14:paraId="5017B555" w14:textId="77777777" w:rsidR="00780798" w:rsidRPr="000B3F9C" w:rsidRDefault="00780798" w:rsidP="00B31D43">
            <w:pPr>
              <w:rPr>
                <w:color w:val="000000" w:themeColor="text1"/>
              </w:rPr>
            </w:pPr>
          </w:p>
        </w:tc>
        <w:tc>
          <w:tcPr>
            <w:tcW w:w="1984" w:type="dxa"/>
          </w:tcPr>
          <w:p w14:paraId="38946FFF" w14:textId="77777777" w:rsidR="00780798" w:rsidRPr="000B3F9C" w:rsidRDefault="00780798" w:rsidP="00B31D43">
            <w:pPr>
              <w:rPr>
                <w:color w:val="000000" w:themeColor="text1"/>
              </w:rPr>
            </w:pPr>
            <w:r w:rsidRPr="000B3F9C">
              <w:rPr>
                <w:color w:val="000000" w:themeColor="text1"/>
              </w:rPr>
              <w:t>experimental</w:t>
            </w:r>
          </w:p>
        </w:tc>
      </w:tr>
      <w:tr w:rsidR="00780798" w14:paraId="6A02AD92" w14:textId="77777777" w:rsidTr="00B31D43">
        <w:tc>
          <w:tcPr>
            <w:tcW w:w="709" w:type="dxa"/>
          </w:tcPr>
          <w:p w14:paraId="627648EA" w14:textId="77777777" w:rsidR="00780798" w:rsidRPr="00CE4D47" w:rsidRDefault="00780798" w:rsidP="00B31D43">
            <w:pPr>
              <w:rPr>
                <w:color w:val="000000" w:themeColor="text1"/>
              </w:rPr>
            </w:pPr>
            <w:r w:rsidRPr="00CE4D47">
              <w:rPr>
                <w:color w:val="000000" w:themeColor="text1"/>
              </w:rPr>
              <w:t>25</w:t>
            </w:r>
          </w:p>
        </w:tc>
        <w:tc>
          <w:tcPr>
            <w:tcW w:w="3544" w:type="dxa"/>
          </w:tcPr>
          <w:p w14:paraId="6ED833E3" w14:textId="5B2B1F54" w:rsidR="00780798" w:rsidRPr="00CE4D47" w:rsidRDefault="00780798" w:rsidP="00B31D43">
            <w:pPr>
              <w:rPr>
                <w:color w:val="000000" w:themeColor="text1"/>
              </w:rPr>
            </w:pPr>
            <w:r w:rsidRPr="00F861C0">
              <w:rPr>
                <w:color w:val="000000" w:themeColor="text1"/>
              </w:rPr>
              <w:t xml:space="preserve">Effect of disfluency on learning outcomes, metacognitive judgments and cognitive load in computer assisted learning environments </w:t>
            </w:r>
          </w:p>
        </w:tc>
        <w:tc>
          <w:tcPr>
            <w:tcW w:w="1276" w:type="dxa"/>
          </w:tcPr>
          <w:p w14:paraId="774B8778" w14:textId="77777777" w:rsidR="00780798" w:rsidRPr="00CE4D47" w:rsidRDefault="00780798" w:rsidP="00B31D43">
            <w:pPr>
              <w:rPr>
                <w:color w:val="000000" w:themeColor="text1"/>
              </w:rPr>
            </w:pPr>
            <w:proofErr w:type="spellStart"/>
            <w:r w:rsidRPr="00CE4D47">
              <w:rPr>
                <w:color w:val="000000" w:themeColor="text1"/>
              </w:rPr>
              <w:t>Llic</w:t>
            </w:r>
            <w:proofErr w:type="spellEnd"/>
            <w:r w:rsidRPr="00CE4D47">
              <w:rPr>
                <w:color w:val="000000" w:themeColor="text1"/>
              </w:rPr>
              <w:t xml:space="preserve"> &amp; </w:t>
            </w:r>
            <w:proofErr w:type="spellStart"/>
            <w:r w:rsidRPr="00CE4D47">
              <w:rPr>
                <w:color w:val="000000" w:themeColor="text1"/>
              </w:rPr>
              <w:t>Akbulut</w:t>
            </w:r>
            <w:proofErr w:type="spellEnd"/>
          </w:p>
        </w:tc>
        <w:tc>
          <w:tcPr>
            <w:tcW w:w="709" w:type="dxa"/>
          </w:tcPr>
          <w:p w14:paraId="2798F81D" w14:textId="77777777" w:rsidR="00780798" w:rsidRPr="00CE4D47" w:rsidRDefault="00780798" w:rsidP="00B31D43">
            <w:pPr>
              <w:rPr>
                <w:color w:val="000000" w:themeColor="text1"/>
              </w:rPr>
            </w:pPr>
            <w:r w:rsidRPr="00CE4D47">
              <w:rPr>
                <w:color w:val="000000" w:themeColor="text1"/>
              </w:rPr>
              <w:t>2019</w:t>
            </w:r>
          </w:p>
        </w:tc>
        <w:tc>
          <w:tcPr>
            <w:tcW w:w="1134" w:type="dxa"/>
          </w:tcPr>
          <w:p w14:paraId="32732B35" w14:textId="77777777" w:rsidR="00780798" w:rsidRPr="00CE4D47" w:rsidRDefault="00780798" w:rsidP="00B31D43">
            <w:pPr>
              <w:rPr>
                <w:color w:val="000000" w:themeColor="text1"/>
              </w:rPr>
            </w:pPr>
            <w:r w:rsidRPr="00CE4D47">
              <w:rPr>
                <w:color w:val="000000" w:themeColor="text1"/>
              </w:rPr>
              <w:t>Turkey</w:t>
            </w:r>
          </w:p>
        </w:tc>
        <w:tc>
          <w:tcPr>
            <w:tcW w:w="6237" w:type="dxa"/>
          </w:tcPr>
          <w:p w14:paraId="074D4C5A" w14:textId="77777777" w:rsidR="00780798" w:rsidRPr="000E10A6" w:rsidRDefault="00780798" w:rsidP="00B31D43">
            <w:pPr>
              <w:rPr>
                <w:color w:val="000000" w:themeColor="text1"/>
              </w:rPr>
            </w:pPr>
            <w:r w:rsidRPr="00CE4D47">
              <w:rPr>
                <w:color w:val="000000" w:themeColor="text1"/>
              </w:rPr>
              <w:t>T</w:t>
            </w:r>
            <w:r w:rsidRPr="000E10A6">
              <w:rPr>
                <w:color w:val="000000" w:themeColor="text1"/>
              </w:rPr>
              <w:t>he effect of fluency modifications on learning outcomes, metacognitive judgments and cognitive load is investigated</w:t>
            </w:r>
            <w:r w:rsidRPr="00CE4D47">
              <w:rPr>
                <w:color w:val="000000" w:themeColor="text1"/>
              </w:rPr>
              <w:t xml:space="preserve">. </w:t>
            </w:r>
          </w:p>
          <w:p w14:paraId="3B76BFBC" w14:textId="77777777" w:rsidR="00780798" w:rsidRPr="00CE4D47" w:rsidRDefault="00780798" w:rsidP="00B31D43">
            <w:pPr>
              <w:rPr>
                <w:color w:val="000000" w:themeColor="text1"/>
              </w:rPr>
            </w:pPr>
          </w:p>
        </w:tc>
        <w:tc>
          <w:tcPr>
            <w:tcW w:w="1984" w:type="dxa"/>
          </w:tcPr>
          <w:p w14:paraId="55A65B20" w14:textId="77777777" w:rsidR="00780798" w:rsidRPr="00CE4D47" w:rsidRDefault="00780798" w:rsidP="00B31D43">
            <w:pPr>
              <w:rPr>
                <w:color w:val="000000" w:themeColor="text1"/>
              </w:rPr>
            </w:pPr>
            <w:r w:rsidRPr="00CE4D47">
              <w:rPr>
                <w:color w:val="000000" w:themeColor="text1"/>
              </w:rPr>
              <w:t>Quantitative</w:t>
            </w:r>
          </w:p>
        </w:tc>
      </w:tr>
      <w:tr w:rsidR="00780798" w14:paraId="42F69F0B" w14:textId="77777777" w:rsidTr="00B31D43">
        <w:tc>
          <w:tcPr>
            <w:tcW w:w="709" w:type="dxa"/>
          </w:tcPr>
          <w:p w14:paraId="03C996CE" w14:textId="77777777" w:rsidR="00780798" w:rsidRPr="00CE4D47" w:rsidRDefault="00780798" w:rsidP="00B31D43">
            <w:pPr>
              <w:rPr>
                <w:color w:val="000000" w:themeColor="text1"/>
              </w:rPr>
            </w:pPr>
            <w:r w:rsidRPr="00CE4D47">
              <w:rPr>
                <w:color w:val="000000" w:themeColor="text1"/>
              </w:rPr>
              <w:lastRenderedPageBreak/>
              <w:t>26</w:t>
            </w:r>
          </w:p>
        </w:tc>
        <w:tc>
          <w:tcPr>
            <w:tcW w:w="3544" w:type="dxa"/>
          </w:tcPr>
          <w:p w14:paraId="67AB0B5D" w14:textId="205DC5A4" w:rsidR="00780798" w:rsidRPr="00CE4D47" w:rsidRDefault="00780798" w:rsidP="00B31D43">
            <w:pPr>
              <w:rPr>
                <w:color w:val="000000" w:themeColor="text1"/>
              </w:rPr>
            </w:pPr>
            <w:r w:rsidRPr="00F861C0">
              <w:rPr>
                <w:color w:val="000000" w:themeColor="text1"/>
              </w:rPr>
              <w:t xml:space="preserve">Effects of feedback elaboration and feedback timing during computer-based practice in mathematics problem solving </w:t>
            </w:r>
          </w:p>
        </w:tc>
        <w:tc>
          <w:tcPr>
            <w:tcW w:w="1276" w:type="dxa"/>
          </w:tcPr>
          <w:p w14:paraId="27DFE746" w14:textId="77777777" w:rsidR="00780798" w:rsidRPr="00CE4D47" w:rsidRDefault="00780798" w:rsidP="00B31D43">
            <w:pPr>
              <w:rPr>
                <w:color w:val="000000" w:themeColor="text1"/>
              </w:rPr>
            </w:pPr>
            <w:proofErr w:type="spellStart"/>
            <w:r w:rsidRPr="00CE4D47">
              <w:rPr>
                <w:color w:val="000000" w:themeColor="text1"/>
              </w:rPr>
              <w:t>Attali</w:t>
            </w:r>
            <w:proofErr w:type="spellEnd"/>
            <w:r w:rsidRPr="00CE4D47">
              <w:rPr>
                <w:color w:val="000000" w:themeColor="text1"/>
              </w:rPr>
              <w:t xml:space="preserve"> &amp; Van der </w:t>
            </w:r>
            <w:proofErr w:type="spellStart"/>
            <w:r w:rsidRPr="00CE4D47">
              <w:rPr>
                <w:color w:val="000000" w:themeColor="text1"/>
              </w:rPr>
              <w:t>Kleij</w:t>
            </w:r>
            <w:proofErr w:type="spellEnd"/>
          </w:p>
        </w:tc>
        <w:tc>
          <w:tcPr>
            <w:tcW w:w="709" w:type="dxa"/>
          </w:tcPr>
          <w:p w14:paraId="53B81EE7" w14:textId="143EC349" w:rsidR="00780798" w:rsidRPr="00CE4D47" w:rsidRDefault="00780798" w:rsidP="00B31D43">
            <w:pPr>
              <w:rPr>
                <w:color w:val="000000" w:themeColor="text1"/>
              </w:rPr>
            </w:pPr>
            <w:r w:rsidRPr="00CE4D47">
              <w:rPr>
                <w:color w:val="000000" w:themeColor="text1"/>
              </w:rPr>
              <w:t>201</w:t>
            </w:r>
            <w:r w:rsidR="00CA22C7">
              <w:rPr>
                <w:color w:val="000000" w:themeColor="text1"/>
              </w:rPr>
              <w:t>7</w:t>
            </w:r>
          </w:p>
        </w:tc>
        <w:tc>
          <w:tcPr>
            <w:tcW w:w="1134" w:type="dxa"/>
          </w:tcPr>
          <w:p w14:paraId="59865FC7" w14:textId="77777777" w:rsidR="00780798" w:rsidRPr="00CE4D47" w:rsidRDefault="00780798" w:rsidP="00B31D43">
            <w:pPr>
              <w:rPr>
                <w:color w:val="000000" w:themeColor="text1"/>
              </w:rPr>
            </w:pPr>
            <w:r w:rsidRPr="00CE4D47">
              <w:rPr>
                <w:color w:val="000000" w:themeColor="text1"/>
              </w:rPr>
              <w:t>USA, Australia</w:t>
            </w:r>
          </w:p>
        </w:tc>
        <w:tc>
          <w:tcPr>
            <w:tcW w:w="6237" w:type="dxa"/>
          </w:tcPr>
          <w:p w14:paraId="131549A9" w14:textId="77777777" w:rsidR="00780798" w:rsidRPr="00CE4D47" w:rsidRDefault="00780798" w:rsidP="00B31D43">
            <w:pPr>
              <w:rPr>
                <w:color w:val="000000" w:themeColor="text1"/>
              </w:rPr>
            </w:pPr>
            <w:r w:rsidRPr="00CE4D47">
              <w:rPr>
                <w:color w:val="000000" w:themeColor="text1"/>
              </w:rPr>
              <w:t>investigated the effects of feedback on performance with pairs of isomorphic items that were embedded within consecutive mathematics web-based practice tests</w:t>
            </w:r>
          </w:p>
        </w:tc>
        <w:tc>
          <w:tcPr>
            <w:tcW w:w="1984" w:type="dxa"/>
          </w:tcPr>
          <w:p w14:paraId="32B78F3E" w14:textId="77777777" w:rsidR="00780798" w:rsidRPr="00CE4D47" w:rsidRDefault="00780798" w:rsidP="00B31D43">
            <w:pPr>
              <w:rPr>
                <w:color w:val="000000" w:themeColor="text1"/>
              </w:rPr>
            </w:pPr>
            <w:r w:rsidRPr="00CE4D47">
              <w:rPr>
                <w:rStyle w:val="apple-converted-space"/>
                <w:color w:val="000000" w:themeColor="text1"/>
              </w:rPr>
              <w:t xml:space="preserve">Experimental, Quantitative </w:t>
            </w:r>
          </w:p>
          <w:p w14:paraId="46FF15DD" w14:textId="77777777" w:rsidR="00780798" w:rsidRPr="00CE4D47" w:rsidRDefault="00780798" w:rsidP="00B31D43">
            <w:pPr>
              <w:rPr>
                <w:color w:val="000000" w:themeColor="text1"/>
              </w:rPr>
            </w:pPr>
          </w:p>
        </w:tc>
      </w:tr>
      <w:tr w:rsidR="00780798" w14:paraId="4D752FF1" w14:textId="77777777" w:rsidTr="00B31D43">
        <w:tc>
          <w:tcPr>
            <w:tcW w:w="709" w:type="dxa"/>
          </w:tcPr>
          <w:p w14:paraId="0A404815" w14:textId="77777777" w:rsidR="00780798" w:rsidRPr="00CE4D47" w:rsidRDefault="00780798" w:rsidP="00B31D43">
            <w:pPr>
              <w:rPr>
                <w:color w:val="000000" w:themeColor="text1"/>
              </w:rPr>
            </w:pPr>
            <w:r w:rsidRPr="00CE4D47">
              <w:rPr>
                <w:color w:val="000000" w:themeColor="text1"/>
              </w:rPr>
              <w:t>27</w:t>
            </w:r>
          </w:p>
        </w:tc>
        <w:tc>
          <w:tcPr>
            <w:tcW w:w="3544" w:type="dxa"/>
          </w:tcPr>
          <w:p w14:paraId="5F1A145C" w14:textId="77777777" w:rsidR="00780798" w:rsidRPr="00F861C0" w:rsidRDefault="00780798" w:rsidP="00B31D43">
            <w:pPr>
              <w:rPr>
                <w:color w:val="000000" w:themeColor="text1"/>
              </w:rPr>
            </w:pPr>
            <w:r w:rsidRPr="00F861C0">
              <w:rPr>
                <w:color w:val="000000" w:themeColor="text1"/>
              </w:rPr>
              <w:t xml:space="preserve">Effects of written peer-feedback content and sender’s </w:t>
            </w:r>
          </w:p>
          <w:p w14:paraId="068BF93F" w14:textId="77777777" w:rsidR="00780798" w:rsidRPr="00F861C0" w:rsidRDefault="00780798" w:rsidP="00B31D43">
            <w:pPr>
              <w:rPr>
                <w:color w:val="000000" w:themeColor="text1"/>
              </w:rPr>
            </w:pPr>
            <w:r w:rsidRPr="00F861C0">
              <w:rPr>
                <w:color w:val="000000" w:themeColor="text1"/>
              </w:rPr>
              <w:t xml:space="preserve">competence on perceptions, performance, and mindful </w:t>
            </w:r>
          </w:p>
          <w:p w14:paraId="42E5A7F9" w14:textId="4873DC2D" w:rsidR="00780798" w:rsidRPr="00CE4D47" w:rsidRDefault="00780798" w:rsidP="00B31D43">
            <w:pPr>
              <w:rPr>
                <w:color w:val="000000" w:themeColor="text1"/>
              </w:rPr>
            </w:pPr>
            <w:r w:rsidRPr="00F861C0">
              <w:rPr>
                <w:color w:val="000000" w:themeColor="text1"/>
              </w:rPr>
              <w:t xml:space="preserve">cognitive processing </w:t>
            </w:r>
          </w:p>
        </w:tc>
        <w:tc>
          <w:tcPr>
            <w:tcW w:w="1276" w:type="dxa"/>
          </w:tcPr>
          <w:p w14:paraId="7F69DD3C" w14:textId="77777777" w:rsidR="00780798" w:rsidRPr="00CE4D47" w:rsidRDefault="00780798" w:rsidP="00B31D43">
            <w:pPr>
              <w:rPr>
                <w:color w:val="000000" w:themeColor="text1"/>
              </w:rPr>
            </w:pPr>
            <w:r w:rsidRPr="00CE4D47">
              <w:rPr>
                <w:color w:val="000000" w:themeColor="text1"/>
              </w:rPr>
              <w:t xml:space="preserve">Berndt et al </w:t>
            </w:r>
          </w:p>
        </w:tc>
        <w:tc>
          <w:tcPr>
            <w:tcW w:w="709" w:type="dxa"/>
          </w:tcPr>
          <w:p w14:paraId="1B594893" w14:textId="4DC7E2B8" w:rsidR="00780798" w:rsidRPr="00CE4D47" w:rsidRDefault="00780798" w:rsidP="00B31D43">
            <w:pPr>
              <w:rPr>
                <w:color w:val="000000" w:themeColor="text1"/>
              </w:rPr>
            </w:pPr>
            <w:r w:rsidRPr="00CE4D47">
              <w:rPr>
                <w:color w:val="000000" w:themeColor="text1"/>
              </w:rPr>
              <w:t>201</w:t>
            </w:r>
            <w:r w:rsidR="00CA22C7">
              <w:rPr>
                <w:color w:val="000000" w:themeColor="text1"/>
              </w:rPr>
              <w:t>7</w:t>
            </w:r>
          </w:p>
        </w:tc>
        <w:tc>
          <w:tcPr>
            <w:tcW w:w="1134" w:type="dxa"/>
          </w:tcPr>
          <w:p w14:paraId="4B41F9F5" w14:textId="77777777" w:rsidR="00780798" w:rsidRPr="00CE4D47" w:rsidRDefault="00780798" w:rsidP="00B31D43">
            <w:pPr>
              <w:rPr>
                <w:color w:val="000000" w:themeColor="text1"/>
              </w:rPr>
            </w:pPr>
            <w:r w:rsidRPr="00CE4D47">
              <w:rPr>
                <w:color w:val="000000" w:themeColor="text1"/>
              </w:rPr>
              <w:t>Germany, USA</w:t>
            </w:r>
          </w:p>
        </w:tc>
        <w:tc>
          <w:tcPr>
            <w:tcW w:w="6237" w:type="dxa"/>
          </w:tcPr>
          <w:p w14:paraId="3D1EFB94" w14:textId="77777777" w:rsidR="00780798" w:rsidRPr="00CE4D47" w:rsidRDefault="00780798" w:rsidP="00B31D43">
            <w:pPr>
              <w:rPr>
                <w:color w:val="000000" w:themeColor="text1"/>
              </w:rPr>
            </w:pPr>
            <w:r w:rsidRPr="00CE4D47">
              <w:rPr>
                <w:color w:val="000000" w:themeColor="text1"/>
                <w:shd w:val="clear" w:color="auto" w:fill="FCFCFC"/>
              </w:rPr>
              <w:t>peer-feedback content (concise general feedback [CGF] vs. elaborated specific feedback [ESF]) and competence of the sender (high vs. low) were varied.</w:t>
            </w:r>
          </w:p>
          <w:p w14:paraId="68A632DB" w14:textId="77777777" w:rsidR="00780798" w:rsidRPr="00CE4D47" w:rsidRDefault="00780798" w:rsidP="00B31D43">
            <w:pPr>
              <w:rPr>
                <w:color w:val="000000" w:themeColor="text1"/>
              </w:rPr>
            </w:pPr>
            <w:r w:rsidRPr="00CE4D47">
              <w:rPr>
                <w:color w:val="000000" w:themeColor="text1"/>
                <w:shd w:val="clear" w:color="auto" w:fill="FCFCFC"/>
              </w:rPr>
              <w:t>, and a text revision, distraction, and peer-feedback recall task. Eye tracking was applied</w:t>
            </w:r>
          </w:p>
          <w:p w14:paraId="4AF9F072" w14:textId="77777777" w:rsidR="00780798" w:rsidRPr="00CE4D47" w:rsidRDefault="00780798" w:rsidP="00B31D43">
            <w:pPr>
              <w:rPr>
                <w:color w:val="000000" w:themeColor="text1"/>
              </w:rPr>
            </w:pPr>
          </w:p>
        </w:tc>
        <w:tc>
          <w:tcPr>
            <w:tcW w:w="1984" w:type="dxa"/>
          </w:tcPr>
          <w:p w14:paraId="718A2D0A" w14:textId="77777777" w:rsidR="00780798" w:rsidRPr="00CE4D47" w:rsidRDefault="00780798" w:rsidP="00B31D43">
            <w:pPr>
              <w:rPr>
                <w:color w:val="000000" w:themeColor="text1"/>
              </w:rPr>
            </w:pPr>
            <w:r w:rsidRPr="00CE4D47">
              <w:rPr>
                <w:rStyle w:val="apple-converted-space"/>
                <w:color w:val="000000" w:themeColor="text1"/>
              </w:rPr>
              <w:t xml:space="preserve">Quantitative </w:t>
            </w:r>
          </w:p>
          <w:p w14:paraId="5CEEBA7D" w14:textId="77777777" w:rsidR="00780798" w:rsidRPr="00CE4D47" w:rsidRDefault="00780798" w:rsidP="00B31D43">
            <w:pPr>
              <w:rPr>
                <w:color w:val="000000" w:themeColor="text1"/>
              </w:rPr>
            </w:pPr>
          </w:p>
        </w:tc>
      </w:tr>
      <w:tr w:rsidR="00780798" w14:paraId="273678F3" w14:textId="77777777" w:rsidTr="00B31D43">
        <w:tc>
          <w:tcPr>
            <w:tcW w:w="709" w:type="dxa"/>
          </w:tcPr>
          <w:p w14:paraId="23BD04EC" w14:textId="77777777" w:rsidR="00780798" w:rsidRPr="00CE4D47" w:rsidRDefault="00780798" w:rsidP="00B31D43">
            <w:pPr>
              <w:rPr>
                <w:color w:val="000000" w:themeColor="text1"/>
              </w:rPr>
            </w:pPr>
            <w:r w:rsidRPr="00CE4D47">
              <w:rPr>
                <w:color w:val="000000" w:themeColor="text1"/>
              </w:rPr>
              <w:t>28</w:t>
            </w:r>
          </w:p>
        </w:tc>
        <w:tc>
          <w:tcPr>
            <w:tcW w:w="3544" w:type="dxa"/>
          </w:tcPr>
          <w:p w14:paraId="25729971" w14:textId="1FD27BA6" w:rsidR="00780798" w:rsidRPr="00CE4D47" w:rsidRDefault="00780798" w:rsidP="00B31D43">
            <w:pPr>
              <w:rPr>
                <w:color w:val="000000" w:themeColor="text1"/>
              </w:rPr>
            </w:pPr>
            <w:r w:rsidRPr="00F861C0">
              <w:rPr>
                <w:color w:val="000000" w:themeColor="text1"/>
              </w:rPr>
              <w:t>Elaborated feedback and learning: Examining cognitive and motivational influences</w:t>
            </w:r>
            <w:r w:rsidRPr="00CE4D47">
              <w:rPr>
                <w:color w:val="000000" w:themeColor="text1"/>
              </w:rPr>
              <w:t xml:space="preserve"> </w:t>
            </w:r>
          </w:p>
        </w:tc>
        <w:tc>
          <w:tcPr>
            <w:tcW w:w="1276" w:type="dxa"/>
          </w:tcPr>
          <w:p w14:paraId="3875575F" w14:textId="77777777" w:rsidR="00780798" w:rsidRPr="00CE4D47" w:rsidRDefault="00780798" w:rsidP="00B31D43">
            <w:pPr>
              <w:rPr>
                <w:color w:val="000000" w:themeColor="text1"/>
              </w:rPr>
            </w:pPr>
            <w:r w:rsidRPr="00CE4D47">
              <w:rPr>
                <w:color w:val="000000" w:themeColor="text1"/>
              </w:rPr>
              <w:t xml:space="preserve">Wang et al. </w:t>
            </w:r>
          </w:p>
        </w:tc>
        <w:tc>
          <w:tcPr>
            <w:tcW w:w="709" w:type="dxa"/>
          </w:tcPr>
          <w:p w14:paraId="08A5B0C1" w14:textId="77777777" w:rsidR="00780798" w:rsidRPr="00CE4D47" w:rsidRDefault="00780798" w:rsidP="00B31D43">
            <w:pPr>
              <w:rPr>
                <w:color w:val="000000" w:themeColor="text1"/>
              </w:rPr>
            </w:pPr>
            <w:r w:rsidRPr="00CE4D47">
              <w:rPr>
                <w:color w:val="000000" w:themeColor="text1"/>
              </w:rPr>
              <w:t>2019</w:t>
            </w:r>
          </w:p>
        </w:tc>
        <w:tc>
          <w:tcPr>
            <w:tcW w:w="1134" w:type="dxa"/>
          </w:tcPr>
          <w:p w14:paraId="577A9C67" w14:textId="77777777" w:rsidR="00780798" w:rsidRPr="00CE4D47" w:rsidRDefault="00780798" w:rsidP="00B31D43">
            <w:pPr>
              <w:rPr>
                <w:color w:val="000000" w:themeColor="text1"/>
              </w:rPr>
            </w:pPr>
            <w:r w:rsidRPr="00CE4D47">
              <w:rPr>
                <w:color w:val="000000" w:themeColor="text1"/>
              </w:rPr>
              <w:t>China</w:t>
            </w:r>
          </w:p>
        </w:tc>
        <w:tc>
          <w:tcPr>
            <w:tcW w:w="6237" w:type="dxa"/>
          </w:tcPr>
          <w:p w14:paraId="15CEEF6A" w14:textId="77777777" w:rsidR="00780798" w:rsidRPr="002B0610" w:rsidRDefault="00780798" w:rsidP="00B31D43">
            <w:pPr>
              <w:rPr>
                <w:color w:val="000000" w:themeColor="text1"/>
              </w:rPr>
            </w:pPr>
            <w:r w:rsidRPr="002B0610">
              <w:rPr>
                <w:color w:val="000000" w:themeColor="text1"/>
              </w:rPr>
              <w:t>investigated the complexity of elaborated feedback (additional instructional information of the correct answer) and item format as influences on learning in a computer-based </w:t>
            </w:r>
            <w:hyperlink r:id="rId6" w:tooltip="Learn more about Formative Assessment from ScienceDirect's AI-generated Topic Pages" w:history="1">
              <w:r w:rsidRPr="002B0610">
                <w:rPr>
                  <w:rStyle w:val="Hyperlink"/>
                  <w:color w:val="000000" w:themeColor="text1"/>
                </w:rPr>
                <w:t>formative assessment</w:t>
              </w:r>
            </w:hyperlink>
            <w:r w:rsidRPr="002B0610">
              <w:rPr>
                <w:color w:val="000000" w:themeColor="text1"/>
              </w:rPr>
              <w:t>.</w:t>
            </w:r>
          </w:p>
          <w:p w14:paraId="3EC380BC" w14:textId="77777777" w:rsidR="00780798" w:rsidRPr="00CE4D47" w:rsidRDefault="00780798" w:rsidP="00B31D43">
            <w:pPr>
              <w:rPr>
                <w:color w:val="000000" w:themeColor="text1"/>
              </w:rPr>
            </w:pPr>
          </w:p>
        </w:tc>
        <w:tc>
          <w:tcPr>
            <w:tcW w:w="1984" w:type="dxa"/>
          </w:tcPr>
          <w:p w14:paraId="6D2E9438" w14:textId="77777777" w:rsidR="00780798" w:rsidRPr="00CE4D47" w:rsidRDefault="00780798" w:rsidP="00B31D43">
            <w:pPr>
              <w:rPr>
                <w:color w:val="000000" w:themeColor="text1"/>
              </w:rPr>
            </w:pPr>
            <w:r w:rsidRPr="00CE4D47">
              <w:rPr>
                <w:rStyle w:val="apple-converted-space"/>
                <w:color w:val="000000" w:themeColor="text1"/>
              </w:rPr>
              <w:t xml:space="preserve">Quantitative </w:t>
            </w:r>
          </w:p>
          <w:p w14:paraId="2EF92613" w14:textId="77777777" w:rsidR="00780798" w:rsidRPr="00CE4D47" w:rsidRDefault="00780798" w:rsidP="00B31D43">
            <w:pPr>
              <w:rPr>
                <w:color w:val="000000" w:themeColor="text1"/>
              </w:rPr>
            </w:pPr>
          </w:p>
        </w:tc>
      </w:tr>
      <w:tr w:rsidR="00780798" w14:paraId="5C201013" w14:textId="77777777" w:rsidTr="00B31D43">
        <w:tc>
          <w:tcPr>
            <w:tcW w:w="709" w:type="dxa"/>
          </w:tcPr>
          <w:p w14:paraId="71953459" w14:textId="5A89D1AB" w:rsidR="00780798" w:rsidRPr="00CE4D47" w:rsidRDefault="008028A7" w:rsidP="00B31D43">
            <w:pPr>
              <w:rPr>
                <w:color w:val="000000" w:themeColor="text1"/>
              </w:rPr>
            </w:pPr>
            <w:r>
              <w:rPr>
                <w:color w:val="000000" w:themeColor="text1"/>
              </w:rPr>
              <w:t>29</w:t>
            </w:r>
          </w:p>
        </w:tc>
        <w:tc>
          <w:tcPr>
            <w:tcW w:w="3544" w:type="dxa"/>
          </w:tcPr>
          <w:p w14:paraId="04063A2A" w14:textId="68DE45DA" w:rsidR="00780798" w:rsidRPr="00CE4D47" w:rsidRDefault="00780798" w:rsidP="00B31D43">
            <w:pPr>
              <w:rPr>
                <w:color w:val="000000" w:themeColor="text1"/>
              </w:rPr>
            </w:pPr>
            <w:r w:rsidRPr="00F861C0">
              <w:rPr>
                <w:color w:val="000000" w:themeColor="text1"/>
              </w:rPr>
              <w:t xml:space="preserve">Exploring the ‘wicked’ problem of student dissatisfaction with assessment and feedback in higher education </w:t>
            </w:r>
          </w:p>
        </w:tc>
        <w:tc>
          <w:tcPr>
            <w:tcW w:w="1276" w:type="dxa"/>
          </w:tcPr>
          <w:p w14:paraId="7DF20C3C" w14:textId="77777777" w:rsidR="00780798" w:rsidRPr="00CE4D47" w:rsidRDefault="00780798" w:rsidP="00B31D43">
            <w:pPr>
              <w:rPr>
                <w:color w:val="000000" w:themeColor="text1"/>
              </w:rPr>
            </w:pPr>
            <w:r w:rsidRPr="00CE4D47">
              <w:rPr>
                <w:color w:val="000000" w:themeColor="text1"/>
              </w:rPr>
              <w:t xml:space="preserve">Deeley et al </w:t>
            </w:r>
          </w:p>
        </w:tc>
        <w:tc>
          <w:tcPr>
            <w:tcW w:w="709" w:type="dxa"/>
          </w:tcPr>
          <w:p w14:paraId="49CC55BA" w14:textId="77777777" w:rsidR="00780798" w:rsidRPr="00CE4D47" w:rsidRDefault="00780798" w:rsidP="00B31D43">
            <w:pPr>
              <w:rPr>
                <w:color w:val="000000" w:themeColor="text1"/>
              </w:rPr>
            </w:pPr>
            <w:r w:rsidRPr="00CE4D47">
              <w:rPr>
                <w:color w:val="000000" w:themeColor="text1"/>
              </w:rPr>
              <w:t>2018</w:t>
            </w:r>
          </w:p>
        </w:tc>
        <w:tc>
          <w:tcPr>
            <w:tcW w:w="1134" w:type="dxa"/>
          </w:tcPr>
          <w:p w14:paraId="3F01AB32" w14:textId="77777777" w:rsidR="00780798" w:rsidRPr="00CE4D47" w:rsidRDefault="00780798" w:rsidP="00B31D43">
            <w:pPr>
              <w:rPr>
                <w:color w:val="000000" w:themeColor="text1"/>
              </w:rPr>
            </w:pPr>
            <w:r w:rsidRPr="00CE4D47">
              <w:rPr>
                <w:color w:val="000000" w:themeColor="text1"/>
              </w:rPr>
              <w:t>UK</w:t>
            </w:r>
          </w:p>
        </w:tc>
        <w:tc>
          <w:tcPr>
            <w:tcW w:w="6237" w:type="dxa"/>
          </w:tcPr>
          <w:p w14:paraId="3E1162D9" w14:textId="77777777" w:rsidR="00780798" w:rsidRPr="00CE4D47" w:rsidRDefault="00780798" w:rsidP="00B31D43">
            <w:pPr>
              <w:rPr>
                <w:color w:val="000000" w:themeColor="text1"/>
              </w:rPr>
            </w:pPr>
            <w:r w:rsidRPr="002B0610">
              <w:rPr>
                <w:color w:val="000000" w:themeColor="text1"/>
              </w:rPr>
              <w:t>This paper explores the meaning, challenges and potential opportunities for enhancement in assessment and feedback within the authors' own institution as illustrative of approaches that can be taken elsewhere.</w:t>
            </w:r>
            <w:r w:rsidRPr="00CE4D47">
              <w:rPr>
                <w:color w:val="000000" w:themeColor="text1"/>
              </w:rPr>
              <w:t xml:space="preserve"> </w:t>
            </w:r>
          </w:p>
        </w:tc>
        <w:tc>
          <w:tcPr>
            <w:tcW w:w="1984" w:type="dxa"/>
          </w:tcPr>
          <w:p w14:paraId="3C09F5D3" w14:textId="77777777" w:rsidR="00780798" w:rsidRPr="002B0610" w:rsidRDefault="00780798" w:rsidP="00B31D43">
            <w:pPr>
              <w:rPr>
                <w:color w:val="000000" w:themeColor="text1"/>
              </w:rPr>
            </w:pPr>
            <w:r w:rsidRPr="00CE4D47">
              <w:rPr>
                <w:color w:val="000000" w:themeColor="text1"/>
              </w:rPr>
              <w:t xml:space="preserve">Qualitative, Individual reviews, focus groups </w:t>
            </w:r>
          </w:p>
          <w:p w14:paraId="65287512" w14:textId="77777777" w:rsidR="00780798" w:rsidRPr="00CE4D47" w:rsidRDefault="00780798" w:rsidP="00B31D43">
            <w:pPr>
              <w:rPr>
                <w:color w:val="000000" w:themeColor="text1"/>
              </w:rPr>
            </w:pPr>
          </w:p>
        </w:tc>
      </w:tr>
      <w:tr w:rsidR="00780798" w14:paraId="718A3627" w14:textId="77777777" w:rsidTr="00B31D43">
        <w:tc>
          <w:tcPr>
            <w:tcW w:w="709" w:type="dxa"/>
          </w:tcPr>
          <w:p w14:paraId="55158F41" w14:textId="75BD1958" w:rsidR="00780798" w:rsidRPr="00CE4D47" w:rsidRDefault="00780798" w:rsidP="00B31D43">
            <w:pPr>
              <w:rPr>
                <w:color w:val="000000" w:themeColor="text1"/>
              </w:rPr>
            </w:pPr>
            <w:r w:rsidRPr="00CE4D47">
              <w:rPr>
                <w:color w:val="000000" w:themeColor="text1"/>
              </w:rPr>
              <w:t>3</w:t>
            </w:r>
            <w:r w:rsidR="008028A7">
              <w:rPr>
                <w:color w:val="000000" w:themeColor="text1"/>
              </w:rPr>
              <w:t>0</w:t>
            </w:r>
          </w:p>
        </w:tc>
        <w:tc>
          <w:tcPr>
            <w:tcW w:w="3544" w:type="dxa"/>
          </w:tcPr>
          <w:p w14:paraId="37258F19" w14:textId="322A9F07" w:rsidR="00780798" w:rsidRPr="00CE4D47" w:rsidRDefault="00780798" w:rsidP="00B31D43">
            <w:pPr>
              <w:rPr>
                <w:color w:val="000000" w:themeColor="text1"/>
              </w:rPr>
            </w:pPr>
            <w:r w:rsidRPr="00F861C0">
              <w:rPr>
                <w:color w:val="000000" w:themeColor="text1"/>
              </w:rPr>
              <w:t>From monologue to dialogue: improving written feedback processes in mass</w:t>
            </w:r>
            <w:r w:rsidRPr="00CE4D47">
              <w:rPr>
                <w:color w:val="000000" w:themeColor="text1"/>
              </w:rPr>
              <w:t xml:space="preserve"> </w:t>
            </w:r>
          </w:p>
        </w:tc>
        <w:tc>
          <w:tcPr>
            <w:tcW w:w="1276" w:type="dxa"/>
          </w:tcPr>
          <w:p w14:paraId="36EF8DCC" w14:textId="77777777" w:rsidR="00780798" w:rsidRPr="00CE4D47" w:rsidRDefault="00780798" w:rsidP="00B31D43">
            <w:pPr>
              <w:rPr>
                <w:color w:val="000000" w:themeColor="text1"/>
              </w:rPr>
            </w:pPr>
            <w:r w:rsidRPr="00CE4D47">
              <w:rPr>
                <w:color w:val="000000" w:themeColor="text1"/>
              </w:rPr>
              <w:t>Nicol</w:t>
            </w:r>
          </w:p>
        </w:tc>
        <w:tc>
          <w:tcPr>
            <w:tcW w:w="709" w:type="dxa"/>
          </w:tcPr>
          <w:p w14:paraId="1F1F8B2D" w14:textId="77777777" w:rsidR="00780798" w:rsidRPr="00CE4D47" w:rsidRDefault="00780798" w:rsidP="00B31D43">
            <w:pPr>
              <w:rPr>
                <w:color w:val="000000" w:themeColor="text1"/>
              </w:rPr>
            </w:pPr>
            <w:r w:rsidRPr="00CE4D47">
              <w:rPr>
                <w:color w:val="000000" w:themeColor="text1"/>
              </w:rPr>
              <w:t>2010</w:t>
            </w:r>
          </w:p>
        </w:tc>
        <w:tc>
          <w:tcPr>
            <w:tcW w:w="1134" w:type="dxa"/>
          </w:tcPr>
          <w:p w14:paraId="182AFC71" w14:textId="77777777" w:rsidR="00780798" w:rsidRPr="00CE4D47" w:rsidRDefault="00780798" w:rsidP="00B31D43">
            <w:pPr>
              <w:rPr>
                <w:color w:val="000000" w:themeColor="text1"/>
              </w:rPr>
            </w:pPr>
            <w:r w:rsidRPr="00CE4D47">
              <w:rPr>
                <w:color w:val="000000" w:themeColor="text1"/>
              </w:rPr>
              <w:t>UK</w:t>
            </w:r>
          </w:p>
        </w:tc>
        <w:tc>
          <w:tcPr>
            <w:tcW w:w="6237" w:type="dxa"/>
          </w:tcPr>
          <w:p w14:paraId="44232C47" w14:textId="77777777" w:rsidR="00780798" w:rsidRPr="00CE4D47" w:rsidRDefault="00780798" w:rsidP="00B31D43">
            <w:pPr>
              <w:tabs>
                <w:tab w:val="left" w:pos="448"/>
              </w:tabs>
              <w:rPr>
                <w:color w:val="000000" w:themeColor="text1"/>
              </w:rPr>
            </w:pPr>
            <w:r w:rsidRPr="00CE4D47">
              <w:rPr>
                <w:color w:val="000000" w:themeColor="text1"/>
              </w:rPr>
              <w:t>This paper takes a different perspective. It argues that the many diverse expressions of dissatisfaction with written feedback, both from students and teachers, are all symptoms of impoverished dialogue. </w:t>
            </w:r>
          </w:p>
          <w:p w14:paraId="14668699" w14:textId="77777777" w:rsidR="00780798" w:rsidRPr="00CE4D47" w:rsidRDefault="00780798" w:rsidP="00B31D43">
            <w:pPr>
              <w:rPr>
                <w:color w:val="000000" w:themeColor="text1"/>
              </w:rPr>
            </w:pPr>
          </w:p>
        </w:tc>
        <w:tc>
          <w:tcPr>
            <w:tcW w:w="1984" w:type="dxa"/>
          </w:tcPr>
          <w:p w14:paraId="3C465727" w14:textId="77777777" w:rsidR="00780798" w:rsidRPr="00CE4D47" w:rsidRDefault="00780798" w:rsidP="00B31D43">
            <w:pPr>
              <w:rPr>
                <w:color w:val="000000" w:themeColor="text1"/>
              </w:rPr>
            </w:pPr>
            <w:r w:rsidRPr="00CE4D47">
              <w:rPr>
                <w:color w:val="000000" w:themeColor="text1"/>
              </w:rPr>
              <w:t xml:space="preserve">Review </w:t>
            </w:r>
          </w:p>
        </w:tc>
      </w:tr>
      <w:tr w:rsidR="00780798" w14:paraId="49F4FB3F" w14:textId="77777777" w:rsidTr="00B31D43">
        <w:tc>
          <w:tcPr>
            <w:tcW w:w="709" w:type="dxa"/>
          </w:tcPr>
          <w:p w14:paraId="5E4C5ED7" w14:textId="06DEA630" w:rsidR="00780798" w:rsidRPr="00CE4D47" w:rsidRDefault="00780798" w:rsidP="00B31D43">
            <w:pPr>
              <w:rPr>
                <w:color w:val="000000" w:themeColor="text1"/>
              </w:rPr>
            </w:pPr>
            <w:r w:rsidRPr="00CE4D47">
              <w:rPr>
                <w:color w:val="000000" w:themeColor="text1"/>
              </w:rPr>
              <w:t>3</w:t>
            </w:r>
            <w:r w:rsidR="008028A7">
              <w:rPr>
                <w:color w:val="000000" w:themeColor="text1"/>
              </w:rPr>
              <w:t>1</w:t>
            </w:r>
          </w:p>
        </w:tc>
        <w:tc>
          <w:tcPr>
            <w:tcW w:w="3544" w:type="dxa"/>
          </w:tcPr>
          <w:p w14:paraId="32DF54DE" w14:textId="77777777" w:rsidR="00780798" w:rsidRPr="00F861C0" w:rsidRDefault="00780798" w:rsidP="00B31D43">
            <w:pPr>
              <w:rPr>
                <w:color w:val="000000" w:themeColor="text1"/>
              </w:rPr>
            </w:pPr>
            <w:r w:rsidRPr="00F861C0">
              <w:rPr>
                <w:color w:val="000000" w:themeColor="text1"/>
              </w:rPr>
              <w:t xml:space="preserve">Academic boredom, engagement and the </w:t>
            </w:r>
          </w:p>
          <w:p w14:paraId="3CC79EAB" w14:textId="77777777" w:rsidR="00780798" w:rsidRPr="00F861C0" w:rsidRDefault="00780798" w:rsidP="00B31D43">
            <w:pPr>
              <w:rPr>
                <w:color w:val="000000" w:themeColor="text1"/>
              </w:rPr>
            </w:pPr>
            <w:r w:rsidRPr="00F861C0">
              <w:rPr>
                <w:color w:val="000000" w:themeColor="text1"/>
              </w:rPr>
              <w:t xml:space="preserve">achievement of undergraduate students at </w:t>
            </w:r>
          </w:p>
          <w:p w14:paraId="511ECDAD" w14:textId="77777777" w:rsidR="00780798" w:rsidRPr="00F861C0" w:rsidRDefault="00780798" w:rsidP="00B31D43">
            <w:pPr>
              <w:rPr>
                <w:color w:val="000000" w:themeColor="text1"/>
              </w:rPr>
            </w:pPr>
            <w:r w:rsidRPr="00F861C0">
              <w:rPr>
                <w:color w:val="000000" w:themeColor="text1"/>
              </w:rPr>
              <w:t xml:space="preserve">university: a review and synthesis of </w:t>
            </w:r>
          </w:p>
          <w:p w14:paraId="25C55199" w14:textId="2823996D" w:rsidR="00780798" w:rsidRPr="00CE4D47" w:rsidRDefault="00780798" w:rsidP="00B31D43">
            <w:pPr>
              <w:rPr>
                <w:color w:val="000000" w:themeColor="text1"/>
              </w:rPr>
            </w:pPr>
            <w:r w:rsidRPr="00F861C0">
              <w:rPr>
                <w:color w:val="000000" w:themeColor="text1"/>
              </w:rPr>
              <w:t xml:space="preserve">relevant literature </w:t>
            </w:r>
          </w:p>
        </w:tc>
        <w:tc>
          <w:tcPr>
            <w:tcW w:w="1276" w:type="dxa"/>
          </w:tcPr>
          <w:p w14:paraId="1DD815B4" w14:textId="77777777" w:rsidR="00780798" w:rsidRPr="00CE4D47" w:rsidRDefault="00780798" w:rsidP="00B31D43">
            <w:pPr>
              <w:rPr>
                <w:color w:val="000000" w:themeColor="text1"/>
              </w:rPr>
            </w:pPr>
            <w:r w:rsidRPr="00CE4D47">
              <w:rPr>
                <w:color w:val="000000" w:themeColor="text1"/>
              </w:rPr>
              <w:t xml:space="preserve">Sharp et al </w:t>
            </w:r>
          </w:p>
        </w:tc>
        <w:tc>
          <w:tcPr>
            <w:tcW w:w="709" w:type="dxa"/>
          </w:tcPr>
          <w:p w14:paraId="05C559EF" w14:textId="77777777" w:rsidR="00780798" w:rsidRPr="00CE4D47" w:rsidRDefault="00780798" w:rsidP="00B31D43">
            <w:pPr>
              <w:rPr>
                <w:color w:val="000000" w:themeColor="text1"/>
              </w:rPr>
            </w:pPr>
            <w:r w:rsidRPr="00CE4D47">
              <w:rPr>
                <w:color w:val="000000" w:themeColor="text1"/>
              </w:rPr>
              <w:t>2018</w:t>
            </w:r>
          </w:p>
        </w:tc>
        <w:tc>
          <w:tcPr>
            <w:tcW w:w="1134" w:type="dxa"/>
          </w:tcPr>
          <w:p w14:paraId="7F17DA7F" w14:textId="77777777" w:rsidR="00780798" w:rsidRPr="00CE4D47" w:rsidRDefault="00780798" w:rsidP="00B31D43">
            <w:pPr>
              <w:rPr>
                <w:color w:val="000000" w:themeColor="text1"/>
              </w:rPr>
            </w:pPr>
            <w:r w:rsidRPr="00CE4D47">
              <w:rPr>
                <w:color w:val="000000" w:themeColor="text1"/>
              </w:rPr>
              <w:t>UK</w:t>
            </w:r>
          </w:p>
        </w:tc>
        <w:tc>
          <w:tcPr>
            <w:tcW w:w="6237" w:type="dxa"/>
          </w:tcPr>
          <w:p w14:paraId="51262E93" w14:textId="77777777" w:rsidR="00780798" w:rsidRPr="00E70B63" w:rsidRDefault="00780798" w:rsidP="00B31D43">
            <w:pPr>
              <w:rPr>
                <w:color w:val="000000" w:themeColor="text1"/>
              </w:rPr>
            </w:pPr>
            <w:r w:rsidRPr="00CE4D47">
              <w:rPr>
                <w:color w:val="000000" w:themeColor="text1"/>
              </w:rPr>
              <w:t>T</w:t>
            </w:r>
            <w:r w:rsidRPr="00E70B63">
              <w:rPr>
                <w:color w:val="000000" w:themeColor="text1"/>
              </w:rPr>
              <w:t>his review and synthesis of relevant literature considers the nature of boredom and boredom proneness in general terms before focusing on how the academic boredom experienced by undergraduates at university is sufficiently different from other known types to warrant a unique and important field of study. </w:t>
            </w:r>
          </w:p>
          <w:p w14:paraId="40D5A1BB" w14:textId="77777777" w:rsidR="00780798" w:rsidRPr="00CE4D47" w:rsidRDefault="00780798" w:rsidP="00B31D43">
            <w:pPr>
              <w:rPr>
                <w:color w:val="000000" w:themeColor="text1"/>
              </w:rPr>
            </w:pPr>
          </w:p>
        </w:tc>
        <w:tc>
          <w:tcPr>
            <w:tcW w:w="1984" w:type="dxa"/>
          </w:tcPr>
          <w:p w14:paraId="5EAA6517" w14:textId="77777777" w:rsidR="00780798" w:rsidRPr="00CE4D47" w:rsidRDefault="00780798" w:rsidP="00B31D43">
            <w:pPr>
              <w:rPr>
                <w:color w:val="000000" w:themeColor="text1"/>
              </w:rPr>
            </w:pPr>
            <w:r w:rsidRPr="00CE4D47">
              <w:rPr>
                <w:color w:val="000000" w:themeColor="text1"/>
              </w:rPr>
              <w:t xml:space="preserve">Review </w:t>
            </w:r>
          </w:p>
        </w:tc>
      </w:tr>
      <w:tr w:rsidR="00780798" w14:paraId="4D18107E" w14:textId="77777777" w:rsidTr="00B31D43">
        <w:tc>
          <w:tcPr>
            <w:tcW w:w="709" w:type="dxa"/>
          </w:tcPr>
          <w:p w14:paraId="56577C33" w14:textId="0626FB18" w:rsidR="00780798" w:rsidRPr="00CE4D47" w:rsidRDefault="00780798" w:rsidP="00B31D43">
            <w:pPr>
              <w:rPr>
                <w:color w:val="000000" w:themeColor="text1"/>
              </w:rPr>
            </w:pPr>
            <w:r w:rsidRPr="00CE4D47">
              <w:rPr>
                <w:color w:val="000000" w:themeColor="text1"/>
              </w:rPr>
              <w:lastRenderedPageBreak/>
              <w:t>3</w:t>
            </w:r>
            <w:r w:rsidR="008028A7">
              <w:rPr>
                <w:color w:val="000000" w:themeColor="text1"/>
              </w:rPr>
              <w:t>2</w:t>
            </w:r>
          </w:p>
        </w:tc>
        <w:tc>
          <w:tcPr>
            <w:tcW w:w="3544" w:type="dxa"/>
          </w:tcPr>
          <w:p w14:paraId="754481F9" w14:textId="77777777" w:rsidR="00780798" w:rsidRPr="00F861C0" w:rsidRDefault="00780798" w:rsidP="00B31D43">
            <w:pPr>
              <w:rPr>
                <w:color w:val="000000" w:themeColor="text1"/>
              </w:rPr>
            </w:pPr>
            <w:r w:rsidRPr="00F861C0">
              <w:rPr>
                <w:color w:val="000000" w:themeColor="text1"/>
              </w:rPr>
              <w:t xml:space="preserve">Self-Regulated Learning (SRL): A guide for </w:t>
            </w:r>
          </w:p>
          <w:p w14:paraId="603B184E" w14:textId="78C1A1D1" w:rsidR="00780798" w:rsidRPr="00CE4D47" w:rsidRDefault="00780798" w:rsidP="00B31D43">
            <w:pPr>
              <w:rPr>
                <w:color w:val="000000" w:themeColor="text1"/>
              </w:rPr>
            </w:pPr>
            <w:r w:rsidRPr="00F861C0">
              <w:rPr>
                <w:color w:val="000000" w:themeColor="text1"/>
              </w:rPr>
              <w:t xml:space="preserve">the perplexed </w:t>
            </w:r>
          </w:p>
        </w:tc>
        <w:tc>
          <w:tcPr>
            <w:tcW w:w="1276" w:type="dxa"/>
          </w:tcPr>
          <w:p w14:paraId="56204313" w14:textId="77777777" w:rsidR="00780798" w:rsidRPr="00CE4D47" w:rsidRDefault="00780798" w:rsidP="00B31D43">
            <w:pPr>
              <w:rPr>
                <w:color w:val="000000" w:themeColor="text1"/>
              </w:rPr>
            </w:pPr>
            <w:proofErr w:type="spellStart"/>
            <w:r>
              <w:rPr>
                <w:color w:val="000000" w:themeColor="text1"/>
              </w:rPr>
              <w:t>Zeidner</w:t>
            </w:r>
            <w:proofErr w:type="spellEnd"/>
            <w:r>
              <w:rPr>
                <w:color w:val="000000" w:themeColor="text1"/>
              </w:rPr>
              <w:t xml:space="preserve"> &amp; </w:t>
            </w:r>
            <w:proofErr w:type="spellStart"/>
            <w:r>
              <w:rPr>
                <w:color w:val="000000" w:themeColor="text1"/>
              </w:rPr>
              <w:t>Stroeger</w:t>
            </w:r>
            <w:proofErr w:type="spellEnd"/>
          </w:p>
        </w:tc>
        <w:tc>
          <w:tcPr>
            <w:tcW w:w="709" w:type="dxa"/>
          </w:tcPr>
          <w:p w14:paraId="2EBA0878" w14:textId="77777777" w:rsidR="00780798" w:rsidRPr="00CE4D47" w:rsidRDefault="00780798" w:rsidP="00B31D43">
            <w:pPr>
              <w:rPr>
                <w:color w:val="000000" w:themeColor="text1"/>
              </w:rPr>
            </w:pPr>
            <w:r w:rsidRPr="00CE4D47">
              <w:rPr>
                <w:color w:val="000000" w:themeColor="text1"/>
              </w:rPr>
              <w:t>2019</w:t>
            </w:r>
          </w:p>
        </w:tc>
        <w:tc>
          <w:tcPr>
            <w:tcW w:w="1134" w:type="dxa"/>
          </w:tcPr>
          <w:p w14:paraId="31E3B1E5" w14:textId="77777777" w:rsidR="00780798" w:rsidRPr="00CE4D47" w:rsidRDefault="00780798" w:rsidP="00B31D43">
            <w:pPr>
              <w:rPr>
                <w:color w:val="000000" w:themeColor="text1"/>
              </w:rPr>
            </w:pPr>
            <w:r w:rsidRPr="00CE4D47">
              <w:rPr>
                <w:color w:val="000000" w:themeColor="text1"/>
              </w:rPr>
              <w:t>Israel, Germany</w:t>
            </w:r>
          </w:p>
        </w:tc>
        <w:tc>
          <w:tcPr>
            <w:tcW w:w="6237" w:type="dxa"/>
          </w:tcPr>
          <w:p w14:paraId="072C70EB" w14:textId="77777777" w:rsidR="00780798" w:rsidRPr="000D3DDD" w:rsidRDefault="00780798" w:rsidP="00B31D43">
            <w:pPr>
              <w:rPr>
                <w:color w:val="000000" w:themeColor="text1"/>
              </w:rPr>
            </w:pPr>
            <w:r w:rsidRPr="000D3DDD">
              <w:rPr>
                <w:color w:val="000000" w:themeColor="text1"/>
              </w:rPr>
              <w:t>This introductory paper to the special issue of High Ability Studies aims to provide a "guide for the perplexed" relating to self-regulated learning (SRL) theory, research, and applications.</w:t>
            </w:r>
          </w:p>
          <w:p w14:paraId="4EF488DD" w14:textId="77777777" w:rsidR="00780798" w:rsidRPr="00CE4D47" w:rsidRDefault="00780798" w:rsidP="00B31D43">
            <w:pPr>
              <w:rPr>
                <w:color w:val="000000" w:themeColor="text1"/>
              </w:rPr>
            </w:pPr>
          </w:p>
        </w:tc>
        <w:tc>
          <w:tcPr>
            <w:tcW w:w="1984" w:type="dxa"/>
          </w:tcPr>
          <w:p w14:paraId="1633678C" w14:textId="77777777" w:rsidR="00780798" w:rsidRPr="00CE4D47" w:rsidRDefault="00780798" w:rsidP="00B31D43">
            <w:pPr>
              <w:rPr>
                <w:color w:val="000000" w:themeColor="text1"/>
              </w:rPr>
            </w:pPr>
            <w:r w:rsidRPr="00CE4D47">
              <w:rPr>
                <w:color w:val="000000" w:themeColor="text1"/>
              </w:rPr>
              <w:t xml:space="preserve">Review </w:t>
            </w:r>
          </w:p>
        </w:tc>
      </w:tr>
      <w:tr w:rsidR="00780798" w14:paraId="57CF83A5" w14:textId="77777777" w:rsidTr="00B31D43">
        <w:tc>
          <w:tcPr>
            <w:tcW w:w="709" w:type="dxa"/>
          </w:tcPr>
          <w:p w14:paraId="2F3D992D" w14:textId="3E5FA5BF" w:rsidR="00780798" w:rsidRPr="00CE4D47" w:rsidRDefault="00780798" w:rsidP="00B31D43">
            <w:pPr>
              <w:rPr>
                <w:color w:val="000000" w:themeColor="text1"/>
              </w:rPr>
            </w:pPr>
            <w:r w:rsidRPr="00CE4D47">
              <w:rPr>
                <w:color w:val="000000" w:themeColor="text1"/>
              </w:rPr>
              <w:t>3</w:t>
            </w:r>
            <w:r w:rsidR="008028A7">
              <w:rPr>
                <w:color w:val="000000" w:themeColor="text1"/>
              </w:rPr>
              <w:t>3</w:t>
            </w:r>
          </w:p>
        </w:tc>
        <w:tc>
          <w:tcPr>
            <w:tcW w:w="3544" w:type="dxa"/>
          </w:tcPr>
          <w:p w14:paraId="692A204C" w14:textId="77777777" w:rsidR="00780798" w:rsidRPr="00F861C0" w:rsidRDefault="00780798" w:rsidP="00B31D43">
            <w:pPr>
              <w:rPr>
                <w:color w:val="000000" w:themeColor="text1"/>
              </w:rPr>
            </w:pPr>
            <w:r w:rsidRPr="00F861C0">
              <w:rPr>
                <w:color w:val="000000" w:themeColor="text1"/>
              </w:rPr>
              <w:t xml:space="preserve">Students’ perceptions of the role of </w:t>
            </w:r>
          </w:p>
          <w:p w14:paraId="1025F25B" w14:textId="3769CA1C" w:rsidR="00780798" w:rsidRPr="00CE4D47" w:rsidRDefault="00780798" w:rsidP="00B31D43">
            <w:pPr>
              <w:rPr>
                <w:color w:val="000000" w:themeColor="text1"/>
              </w:rPr>
            </w:pPr>
            <w:r w:rsidRPr="00F861C0">
              <w:rPr>
                <w:color w:val="000000" w:themeColor="text1"/>
              </w:rPr>
              <w:t xml:space="preserve">assessments at higher education </w:t>
            </w:r>
          </w:p>
        </w:tc>
        <w:tc>
          <w:tcPr>
            <w:tcW w:w="1276" w:type="dxa"/>
          </w:tcPr>
          <w:p w14:paraId="1ACF525F" w14:textId="7EBA6406" w:rsidR="00780798" w:rsidRPr="00CE4D47" w:rsidRDefault="00A9332A" w:rsidP="00B31D43">
            <w:pPr>
              <w:rPr>
                <w:color w:val="000000" w:themeColor="text1"/>
              </w:rPr>
            </w:pPr>
            <w:proofErr w:type="spellStart"/>
            <w:r>
              <w:rPr>
                <w:color w:val="000000" w:themeColor="text1"/>
              </w:rPr>
              <w:t>Lynam</w:t>
            </w:r>
            <w:proofErr w:type="spellEnd"/>
            <w:r>
              <w:rPr>
                <w:color w:val="000000" w:themeColor="text1"/>
              </w:rPr>
              <w:t xml:space="preserve"> &amp; Cachia</w:t>
            </w:r>
          </w:p>
        </w:tc>
        <w:tc>
          <w:tcPr>
            <w:tcW w:w="709" w:type="dxa"/>
          </w:tcPr>
          <w:p w14:paraId="1E97BAAA" w14:textId="77777777" w:rsidR="00780798" w:rsidRPr="00CE4D47" w:rsidRDefault="00780798" w:rsidP="00B31D43">
            <w:pPr>
              <w:rPr>
                <w:color w:val="000000" w:themeColor="text1"/>
              </w:rPr>
            </w:pPr>
            <w:r w:rsidRPr="00CE4D47">
              <w:rPr>
                <w:color w:val="000000" w:themeColor="text1"/>
              </w:rPr>
              <w:t>2018</w:t>
            </w:r>
          </w:p>
        </w:tc>
        <w:tc>
          <w:tcPr>
            <w:tcW w:w="1134" w:type="dxa"/>
          </w:tcPr>
          <w:p w14:paraId="3DE0CF6B" w14:textId="77777777" w:rsidR="00780798" w:rsidRPr="00CE4D47" w:rsidRDefault="00780798" w:rsidP="00B31D43">
            <w:pPr>
              <w:rPr>
                <w:color w:val="000000" w:themeColor="text1"/>
              </w:rPr>
            </w:pPr>
            <w:r w:rsidRPr="00CE4D47">
              <w:rPr>
                <w:color w:val="000000" w:themeColor="text1"/>
              </w:rPr>
              <w:t>UK</w:t>
            </w:r>
          </w:p>
        </w:tc>
        <w:tc>
          <w:tcPr>
            <w:tcW w:w="6237" w:type="dxa"/>
          </w:tcPr>
          <w:p w14:paraId="74821688" w14:textId="77777777" w:rsidR="00780798" w:rsidRPr="00CE4D47" w:rsidRDefault="00780798" w:rsidP="00B31D43">
            <w:pPr>
              <w:rPr>
                <w:color w:val="000000" w:themeColor="text1"/>
              </w:rPr>
            </w:pPr>
            <w:r w:rsidRPr="000D3DDD">
              <w:rPr>
                <w:color w:val="000000" w:themeColor="text1"/>
              </w:rPr>
              <w:t>assess students’ experience of assessments. The evidence for what factors within assessments actually contribute to student engagement is not fully understood and more research is required</w:t>
            </w:r>
            <w:r w:rsidRPr="00CE4D47">
              <w:rPr>
                <w:color w:val="000000" w:themeColor="text1"/>
              </w:rPr>
              <w:t xml:space="preserve">, </w:t>
            </w:r>
          </w:p>
        </w:tc>
        <w:tc>
          <w:tcPr>
            <w:tcW w:w="1984" w:type="dxa"/>
          </w:tcPr>
          <w:p w14:paraId="3DA7575E" w14:textId="77777777" w:rsidR="00780798" w:rsidRPr="00CE4D47" w:rsidRDefault="00780798" w:rsidP="00B31D43">
            <w:pPr>
              <w:rPr>
                <w:color w:val="000000" w:themeColor="text1"/>
              </w:rPr>
            </w:pPr>
            <w:r w:rsidRPr="00CE4D47">
              <w:rPr>
                <w:color w:val="000000" w:themeColor="text1"/>
              </w:rPr>
              <w:t>Qualitative, Three focus groups</w:t>
            </w:r>
          </w:p>
        </w:tc>
      </w:tr>
      <w:tr w:rsidR="00780798" w14:paraId="376AE177" w14:textId="77777777" w:rsidTr="00B31D43">
        <w:tc>
          <w:tcPr>
            <w:tcW w:w="709" w:type="dxa"/>
          </w:tcPr>
          <w:p w14:paraId="4EFA2A41" w14:textId="52E07AEA" w:rsidR="00780798" w:rsidRPr="00CE4D47" w:rsidRDefault="00780798" w:rsidP="00B31D43">
            <w:pPr>
              <w:rPr>
                <w:color w:val="000000" w:themeColor="text1"/>
              </w:rPr>
            </w:pPr>
            <w:r w:rsidRPr="00CE4D47">
              <w:rPr>
                <w:color w:val="000000" w:themeColor="text1"/>
              </w:rPr>
              <w:t>3</w:t>
            </w:r>
            <w:r w:rsidR="008028A7">
              <w:rPr>
                <w:color w:val="000000" w:themeColor="text1"/>
              </w:rPr>
              <w:t>4</w:t>
            </w:r>
          </w:p>
        </w:tc>
        <w:tc>
          <w:tcPr>
            <w:tcW w:w="3544" w:type="dxa"/>
          </w:tcPr>
          <w:p w14:paraId="6E33ED3B" w14:textId="77777777" w:rsidR="00780798" w:rsidRPr="00F861C0" w:rsidRDefault="00780798" w:rsidP="00B31D43">
            <w:pPr>
              <w:rPr>
                <w:color w:val="000000" w:themeColor="text1"/>
              </w:rPr>
            </w:pPr>
            <w:r w:rsidRPr="00F861C0">
              <w:rPr>
                <w:color w:val="000000" w:themeColor="text1"/>
              </w:rPr>
              <w:t xml:space="preserve">Students’ perceptions of, and emotional responses to, personalised learning analytics-based feedback: an exploratory </w:t>
            </w:r>
          </w:p>
          <w:p w14:paraId="5920E6AB" w14:textId="707B5F53" w:rsidR="00780798" w:rsidRPr="00CE4D47" w:rsidRDefault="00780798" w:rsidP="00B31D43">
            <w:pPr>
              <w:rPr>
                <w:color w:val="000000" w:themeColor="text1"/>
              </w:rPr>
            </w:pPr>
            <w:r w:rsidRPr="00F861C0">
              <w:rPr>
                <w:color w:val="000000" w:themeColor="text1"/>
              </w:rPr>
              <w:t xml:space="preserve">study of four courses </w:t>
            </w:r>
          </w:p>
        </w:tc>
        <w:tc>
          <w:tcPr>
            <w:tcW w:w="1276" w:type="dxa"/>
          </w:tcPr>
          <w:p w14:paraId="5E3E203C" w14:textId="77777777" w:rsidR="00780798" w:rsidRPr="00CE4D47" w:rsidRDefault="00780798" w:rsidP="00B31D43">
            <w:pPr>
              <w:rPr>
                <w:color w:val="000000" w:themeColor="text1"/>
              </w:rPr>
            </w:pPr>
            <w:r w:rsidRPr="00CE4D47">
              <w:rPr>
                <w:color w:val="000000" w:themeColor="text1"/>
              </w:rPr>
              <w:t xml:space="preserve">Lim et al </w:t>
            </w:r>
          </w:p>
        </w:tc>
        <w:tc>
          <w:tcPr>
            <w:tcW w:w="709" w:type="dxa"/>
          </w:tcPr>
          <w:p w14:paraId="10679024" w14:textId="77777777" w:rsidR="00780798" w:rsidRPr="00CE4D47" w:rsidRDefault="00780798" w:rsidP="00B31D43">
            <w:pPr>
              <w:rPr>
                <w:color w:val="000000" w:themeColor="text1"/>
              </w:rPr>
            </w:pPr>
            <w:r w:rsidRPr="00CE4D47">
              <w:rPr>
                <w:color w:val="000000" w:themeColor="text1"/>
              </w:rPr>
              <w:t>2020</w:t>
            </w:r>
          </w:p>
        </w:tc>
        <w:tc>
          <w:tcPr>
            <w:tcW w:w="1134" w:type="dxa"/>
          </w:tcPr>
          <w:p w14:paraId="70116F98" w14:textId="77777777" w:rsidR="00780798" w:rsidRPr="00CE4D47" w:rsidRDefault="00780798" w:rsidP="00B31D43">
            <w:pPr>
              <w:rPr>
                <w:color w:val="000000" w:themeColor="text1"/>
              </w:rPr>
            </w:pPr>
            <w:r w:rsidRPr="00CE4D47">
              <w:rPr>
                <w:color w:val="000000" w:themeColor="text1"/>
              </w:rPr>
              <w:t xml:space="preserve">Australia </w:t>
            </w:r>
          </w:p>
        </w:tc>
        <w:tc>
          <w:tcPr>
            <w:tcW w:w="6237" w:type="dxa"/>
          </w:tcPr>
          <w:p w14:paraId="67F31519" w14:textId="77777777" w:rsidR="00780798" w:rsidRPr="00CE4D47" w:rsidRDefault="00780798" w:rsidP="00B31D43">
            <w:pPr>
              <w:rPr>
                <w:color w:val="000000" w:themeColor="text1"/>
              </w:rPr>
            </w:pPr>
            <w:r w:rsidRPr="00CE4D47">
              <w:rPr>
                <w:color w:val="000000" w:themeColor="text1"/>
              </w:rPr>
              <w:t>understand students’ sensemaking of personalised, learning analytics-based feedback.</w:t>
            </w:r>
            <w:r w:rsidRPr="00CE4D47">
              <w:rPr>
                <w:rStyle w:val="apple-converted-space"/>
                <w:color w:val="000000" w:themeColor="text1"/>
              </w:rPr>
              <w:t> </w:t>
            </w:r>
          </w:p>
        </w:tc>
        <w:tc>
          <w:tcPr>
            <w:tcW w:w="1984" w:type="dxa"/>
          </w:tcPr>
          <w:p w14:paraId="737D5C16" w14:textId="77777777" w:rsidR="00780798" w:rsidRPr="00CE4D47" w:rsidRDefault="00780798" w:rsidP="00B31D43">
            <w:pPr>
              <w:rPr>
                <w:color w:val="000000" w:themeColor="text1"/>
              </w:rPr>
            </w:pPr>
            <w:r w:rsidRPr="00CE4D47">
              <w:rPr>
                <w:color w:val="000000" w:themeColor="text1"/>
              </w:rPr>
              <w:t xml:space="preserve">Qualitative, </w:t>
            </w:r>
            <w:r w:rsidRPr="00CE4D47">
              <w:rPr>
                <w:rStyle w:val="apple-converted-space"/>
                <w:color w:val="000000" w:themeColor="text1"/>
              </w:rPr>
              <w:t xml:space="preserve">Focus groups </w:t>
            </w:r>
          </w:p>
          <w:p w14:paraId="2B42A96F" w14:textId="77777777" w:rsidR="00780798" w:rsidRPr="00CE4D47" w:rsidRDefault="00780798" w:rsidP="00B31D43">
            <w:pPr>
              <w:rPr>
                <w:color w:val="000000" w:themeColor="text1"/>
              </w:rPr>
            </w:pPr>
          </w:p>
        </w:tc>
      </w:tr>
      <w:tr w:rsidR="00780798" w14:paraId="623E374A" w14:textId="77777777" w:rsidTr="00B31D43">
        <w:tc>
          <w:tcPr>
            <w:tcW w:w="709" w:type="dxa"/>
          </w:tcPr>
          <w:p w14:paraId="1A58596A" w14:textId="69A62DE2" w:rsidR="00780798" w:rsidRPr="00CE4D47" w:rsidRDefault="00780798" w:rsidP="00B31D43">
            <w:pPr>
              <w:rPr>
                <w:color w:val="000000" w:themeColor="text1"/>
              </w:rPr>
            </w:pPr>
            <w:r w:rsidRPr="00CE4D47">
              <w:rPr>
                <w:color w:val="000000" w:themeColor="text1"/>
              </w:rPr>
              <w:t>3</w:t>
            </w:r>
            <w:r w:rsidR="008028A7">
              <w:rPr>
                <w:color w:val="000000" w:themeColor="text1"/>
              </w:rPr>
              <w:t>5</w:t>
            </w:r>
          </w:p>
        </w:tc>
        <w:tc>
          <w:tcPr>
            <w:tcW w:w="3544" w:type="dxa"/>
          </w:tcPr>
          <w:p w14:paraId="4A6B006A" w14:textId="4804D41C" w:rsidR="00780798" w:rsidRPr="00CE4D47" w:rsidRDefault="00780798" w:rsidP="00B31D43">
            <w:pPr>
              <w:rPr>
                <w:color w:val="000000" w:themeColor="text1"/>
              </w:rPr>
            </w:pPr>
            <w:r w:rsidRPr="00F861C0">
              <w:rPr>
                <w:color w:val="000000" w:themeColor="text1"/>
              </w:rPr>
              <w:t xml:space="preserve">How can you persuade me online? The impact of goal-driven motivations on attention to online information </w:t>
            </w:r>
          </w:p>
        </w:tc>
        <w:tc>
          <w:tcPr>
            <w:tcW w:w="1276" w:type="dxa"/>
          </w:tcPr>
          <w:p w14:paraId="05FBB23C" w14:textId="77777777" w:rsidR="00780798" w:rsidRPr="00CE4D47" w:rsidRDefault="00780798" w:rsidP="00B31D43">
            <w:pPr>
              <w:rPr>
                <w:color w:val="000000" w:themeColor="text1"/>
              </w:rPr>
            </w:pPr>
            <w:r w:rsidRPr="00CE4D47">
              <w:rPr>
                <w:color w:val="000000" w:themeColor="text1"/>
              </w:rPr>
              <w:t xml:space="preserve">Taylor et al </w:t>
            </w:r>
          </w:p>
        </w:tc>
        <w:tc>
          <w:tcPr>
            <w:tcW w:w="709" w:type="dxa"/>
          </w:tcPr>
          <w:p w14:paraId="23F16577" w14:textId="77777777" w:rsidR="00780798" w:rsidRPr="00CE4D47" w:rsidRDefault="00780798" w:rsidP="00B31D43">
            <w:pPr>
              <w:rPr>
                <w:color w:val="000000" w:themeColor="text1"/>
              </w:rPr>
            </w:pPr>
            <w:r w:rsidRPr="00CE4D47">
              <w:rPr>
                <w:color w:val="000000" w:themeColor="text1"/>
              </w:rPr>
              <w:t>2020</w:t>
            </w:r>
          </w:p>
        </w:tc>
        <w:tc>
          <w:tcPr>
            <w:tcW w:w="1134" w:type="dxa"/>
          </w:tcPr>
          <w:p w14:paraId="7ECE4C82" w14:textId="77777777" w:rsidR="00780798" w:rsidRPr="00CE4D47" w:rsidRDefault="00780798" w:rsidP="00B31D43">
            <w:pPr>
              <w:rPr>
                <w:color w:val="000000" w:themeColor="text1"/>
              </w:rPr>
            </w:pPr>
            <w:r w:rsidRPr="00CE4D47">
              <w:rPr>
                <w:color w:val="000000" w:themeColor="text1"/>
              </w:rPr>
              <w:t>UK (Wales)</w:t>
            </w:r>
          </w:p>
        </w:tc>
        <w:tc>
          <w:tcPr>
            <w:tcW w:w="6237" w:type="dxa"/>
          </w:tcPr>
          <w:p w14:paraId="4B5A25F7" w14:textId="77777777" w:rsidR="00780798" w:rsidRPr="00326E84" w:rsidRDefault="00780798" w:rsidP="00B31D43">
            <w:pPr>
              <w:rPr>
                <w:color w:val="000000" w:themeColor="text1"/>
              </w:rPr>
            </w:pPr>
            <w:r w:rsidRPr="00326E84">
              <w:rPr>
                <w:color w:val="000000" w:themeColor="text1"/>
              </w:rPr>
              <w:t>examining individuals’ attention to, and motivations to process, online information. </w:t>
            </w:r>
            <w:r w:rsidRPr="00CE4D47">
              <w:rPr>
                <w:color w:val="000000" w:themeColor="text1"/>
              </w:rPr>
              <w:t xml:space="preserve">Information recall paradigm was adopted. </w:t>
            </w:r>
          </w:p>
          <w:p w14:paraId="5C6F4F9E" w14:textId="77777777" w:rsidR="00780798" w:rsidRPr="00CE4D47" w:rsidRDefault="00780798" w:rsidP="00B31D43">
            <w:pPr>
              <w:rPr>
                <w:color w:val="000000" w:themeColor="text1"/>
              </w:rPr>
            </w:pPr>
          </w:p>
          <w:p w14:paraId="354E46E7" w14:textId="77777777" w:rsidR="00780798" w:rsidRPr="00CE4D47" w:rsidRDefault="00780798" w:rsidP="00B31D43">
            <w:pPr>
              <w:rPr>
                <w:color w:val="000000" w:themeColor="text1"/>
              </w:rPr>
            </w:pPr>
            <w:r w:rsidRPr="00CE4D47">
              <w:rPr>
                <w:color w:val="000000" w:themeColor="text1"/>
              </w:rPr>
              <w:t>Uses MSLQ</w:t>
            </w:r>
          </w:p>
        </w:tc>
        <w:tc>
          <w:tcPr>
            <w:tcW w:w="1984" w:type="dxa"/>
          </w:tcPr>
          <w:p w14:paraId="1702D1FB" w14:textId="6B781601" w:rsidR="00780798" w:rsidRPr="00CE4D47" w:rsidRDefault="004F1489" w:rsidP="00B31D43">
            <w:pPr>
              <w:rPr>
                <w:color w:val="000000" w:themeColor="text1"/>
              </w:rPr>
            </w:pPr>
            <w:r w:rsidRPr="00CE4D47">
              <w:rPr>
                <w:color w:val="000000" w:themeColor="text1"/>
              </w:rPr>
              <w:t>Quantitative</w:t>
            </w:r>
            <w:r w:rsidR="00780798" w:rsidRPr="00CE4D47">
              <w:rPr>
                <w:color w:val="000000" w:themeColor="text1"/>
              </w:rPr>
              <w:t xml:space="preserve"> </w:t>
            </w:r>
          </w:p>
        </w:tc>
      </w:tr>
      <w:tr w:rsidR="00780798" w14:paraId="61FF5E31" w14:textId="77777777" w:rsidTr="00B31D43">
        <w:tc>
          <w:tcPr>
            <w:tcW w:w="709" w:type="dxa"/>
          </w:tcPr>
          <w:p w14:paraId="23FD72A2" w14:textId="228F61FF" w:rsidR="00780798" w:rsidRPr="00CE4D47" w:rsidRDefault="00780798" w:rsidP="00B31D43">
            <w:pPr>
              <w:rPr>
                <w:color w:val="000000" w:themeColor="text1"/>
              </w:rPr>
            </w:pPr>
            <w:r w:rsidRPr="00CE4D47">
              <w:rPr>
                <w:color w:val="000000" w:themeColor="text1"/>
              </w:rPr>
              <w:t>3</w:t>
            </w:r>
            <w:r w:rsidR="008028A7">
              <w:rPr>
                <w:color w:val="000000" w:themeColor="text1"/>
              </w:rPr>
              <w:t>6</w:t>
            </w:r>
          </w:p>
        </w:tc>
        <w:tc>
          <w:tcPr>
            <w:tcW w:w="3544" w:type="dxa"/>
          </w:tcPr>
          <w:p w14:paraId="4D2377CF" w14:textId="7C4A11CE" w:rsidR="00780798" w:rsidRPr="00CE4D47" w:rsidRDefault="00780798" w:rsidP="00B31D43">
            <w:pPr>
              <w:rPr>
                <w:color w:val="000000" w:themeColor="text1"/>
              </w:rPr>
            </w:pPr>
            <w:r w:rsidRPr="00F861C0">
              <w:rPr>
                <w:color w:val="000000" w:themeColor="text1"/>
              </w:rPr>
              <w:t>Measuring emotions in students’</w:t>
            </w:r>
            <w:r w:rsidRPr="00CE4D47">
              <w:rPr>
                <w:color w:val="000000" w:themeColor="text1"/>
              </w:rPr>
              <w:t xml:space="preserve"> </w:t>
            </w:r>
            <w:r w:rsidRPr="00F861C0">
              <w:rPr>
                <w:color w:val="000000" w:themeColor="text1"/>
              </w:rPr>
              <w:t>learning and performance: The Achievement Emotions Questionnaire (AEQ)</w:t>
            </w:r>
            <w:r w:rsidRPr="00CE4D47">
              <w:rPr>
                <w:color w:val="000000" w:themeColor="text1"/>
              </w:rPr>
              <w:t xml:space="preserve"> </w:t>
            </w:r>
          </w:p>
        </w:tc>
        <w:tc>
          <w:tcPr>
            <w:tcW w:w="1276" w:type="dxa"/>
          </w:tcPr>
          <w:p w14:paraId="64B81A90" w14:textId="77777777" w:rsidR="00780798" w:rsidRPr="00CE4D47" w:rsidRDefault="00780798" w:rsidP="00B31D43">
            <w:pPr>
              <w:rPr>
                <w:color w:val="000000" w:themeColor="text1"/>
              </w:rPr>
            </w:pPr>
            <w:proofErr w:type="spellStart"/>
            <w:r w:rsidRPr="00CE4D47">
              <w:rPr>
                <w:color w:val="000000" w:themeColor="text1"/>
              </w:rPr>
              <w:t>Pekrun</w:t>
            </w:r>
            <w:proofErr w:type="spellEnd"/>
            <w:r w:rsidRPr="00CE4D47">
              <w:rPr>
                <w:color w:val="000000" w:themeColor="text1"/>
              </w:rPr>
              <w:t xml:space="preserve"> et al </w:t>
            </w:r>
          </w:p>
        </w:tc>
        <w:tc>
          <w:tcPr>
            <w:tcW w:w="709" w:type="dxa"/>
          </w:tcPr>
          <w:p w14:paraId="05DFE267" w14:textId="77777777" w:rsidR="00780798" w:rsidRPr="00CE4D47" w:rsidRDefault="00780798" w:rsidP="00B31D43">
            <w:pPr>
              <w:rPr>
                <w:color w:val="000000" w:themeColor="text1"/>
              </w:rPr>
            </w:pPr>
            <w:r w:rsidRPr="00CE4D47">
              <w:rPr>
                <w:color w:val="000000" w:themeColor="text1"/>
              </w:rPr>
              <w:t>2011</w:t>
            </w:r>
          </w:p>
        </w:tc>
        <w:tc>
          <w:tcPr>
            <w:tcW w:w="1134" w:type="dxa"/>
          </w:tcPr>
          <w:p w14:paraId="78FD45F5" w14:textId="77777777" w:rsidR="00780798" w:rsidRPr="00CE4D47" w:rsidRDefault="00780798" w:rsidP="00B31D43">
            <w:pPr>
              <w:rPr>
                <w:color w:val="000000" w:themeColor="text1"/>
              </w:rPr>
            </w:pPr>
            <w:r w:rsidRPr="00CE4D47">
              <w:rPr>
                <w:color w:val="000000" w:themeColor="text1"/>
              </w:rPr>
              <w:t>Germany</w:t>
            </w:r>
          </w:p>
        </w:tc>
        <w:tc>
          <w:tcPr>
            <w:tcW w:w="6237" w:type="dxa"/>
          </w:tcPr>
          <w:p w14:paraId="2771BF37" w14:textId="77777777" w:rsidR="00780798" w:rsidRPr="00CE4D47" w:rsidRDefault="00780798" w:rsidP="00B31D43">
            <w:pPr>
              <w:rPr>
                <w:color w:val="000000" w:themeColor="text1"/>
              </w:rPr>
            </w:pPr>
            <w:r w:rsidRPr="00CE4D47">
              <w:rPr>
                <w:color w:val="000000" w:themeColor="text1"/>
              </w:rPr>
              <w:t>This article reports on the construction, reliability, internal validity, and external validity of the Achievement Emotions Questionnaire (AEQ) which is designed to assess various achievement emotions experienced by students in academic settings.</w:t>
            </w:r>
          </w:p>
          <w:p w14:paraId="51C17A85" w14:textId="77777777" w:rsidR="00780798" w:rsidRPr="00CE4D47" w:rsidRDefault="00780798" w:rsidP="00B31D43">
            <w:pPr>
              <w:rPr>
                <w:color w:val="000000" w:themeColor="text1"/>
              </w:rPr>
            </w:pPr>
          </w:p>
        </w:tc>
        <w:tc>
          <w:tcPr>
            <w:tcW w:w="1984" w:type="dxa"/>
          </w:tcPr>
          <w:p w14:paraId="06861C7B" w14:textId="77777777" w:rsidR="00780798" w:rsidRPr="00CE4D47" w:rsidRDefault="00780798" w:rsidP="00B31D43">
            <w:pPr>
              <w:rPr>
                <w:color w:val="000000" w:themeColor="text1"/>
              </w:rPr>
            </w:pPr>
            <w:r w:rsidRPr="00CE4D47">
              <w:rPr>
                <w:color w:val="000000" w:themeColor="text1"/>
              </w:rPr>
              <w:t xml:space="preserve">Quantitative </w:t>
            </w:r>
          </w:p>
        </w:tc>
      </w:tr>
      <w:tr w:rsidR="00780798" w14:paraId="733D9591" w14:textId="77777777" w:rsidTr="00B31D43">
        <w:tc>
          <w:tcPr>
            <w:tcW w:w="709" w:type="dxa"/>
          </w:tcPr>
          <w:p w14:paraId="21D7CA32" w14:textId="2E9670CB" w:rsidR="00780798" w:rsidRPr="00CE4D47" w:rsidRDefault="008028A7" w:rsidP="00B31D43">
            <w:pPr>
              <w:rPr>
                <w:color w:val="000000" w:themeColor="text1"/>
              </w:rPr>
            </w:pPr>
            <w:r>
              <w:rPr>
                <w:color w:val="000000" w:themeColor="text1"/>
              </w:rPr>
              <w:t>37</w:t>
            </w:r>
          </w:p>
        </w:tc>
        <w:tc>
          <w:tcPr>
            <w:tcW w:w="3544" w:type="dxa"/>
          </w:tcPr>
          <w:p w14:paraId="6E74AB04" w14:textId="409A11A8" w:rsidR="00780798" w:rsidRPr="00CE4D47" w:rsidRDefault="00780798" w:rsidP="00B31D43">
            <w:pPr>
              <w:rPr>
                <w:color w:val="000000" w:themeColor="text1"/>
              </w:rPr>
            </w:pPr>
            <w:r w:rsidRPr="00F861C0">
              <w:rPr>
                <w:color w:val="000000" w:themeColor="text1"/>
              </w:rPr>
              <w:t xml:space="preserve">Performance while distracted: The effect of cognitive styles and working memory </w:t>
            </w:r>
          </w:p>
        </w:tc>
        <w:tc>
          <w:tcPr>
            <w:tcW w:w="1276" w:type="dxa"/>
          </w:tcPr>
          <w:p w14:paraId="0CD1A3E7" w14:textId="77777777" w:rsidR="00780798" w:rsidRPr="00CE4D47" w:rsidRDefault="00780798" w:rsidP="00B31D43">
            <w:pPr>
              <w:rPr>
                <w:color w:val="000000" w:themeColor="text1"/>
              </w:rPr>
            </w:pPr>
            <w:r w:rsidRPr="00CE4D47">
              <w:rPr>
                <w:color w:val="000000" w:themeColor="text1"/>
              </w:rPr>
              <w:t xml:space="preserve">Brown et al  </w:t>
            </w:r>
          </w:p>
        </w:tc>
        <w:tc>
          <w:tcPr>
            <w:tcW w:w="709" w:type="dxa"/>
          </w:tcPr>
          <w:p w14:paraId="61899AAD" w14:textId="77777777" w:rsidR="00780798" w:rsidRPr="00CE4D47" w:rsidRDefault="00780798" w:rsidP="00B31D43">
            <w:pPr>
              <w:rPr>
                <w:color w:val="000000" w:themeColor="text1"/>
              </w:rPr>
            </w:pPr>
            <w:r w:rsidRPr="00CE4D47">
              <w:rPr>
                <w:color w:val="000000" w:themeColor="text1"/>
              </w:rPr>
              <w:t>2019</w:t>
            </w:r>
          </w:p>
        </w:tc>
        <w:tc>
          <w:tcPr>
            <w:tcW w:w="1134" w:type="dxa"/>
          </w:tcPr>
          <w:p w14:paraId="76FFBCCE" w14:textId="77777777" w:rsidR="00780798" w:rsidRPr="00CE4D47" w:rsidRDefault="00780798" w:rsidP="00B31D43">
            <w:pPr>
              <w:rPr>
                <w:color w:val="000000" w:themeColor="text1"/>
              </w:rPr>
            </w:pPr>
            <w:r w:rsidRPr="00CE4D47">
              <w:rPr>
                <w:color w:val="000000" w:themeColor="text1"/>
              </w:rPr>
              <w:t>USA</w:t>
            </w:r>
          </w:p>
        </w:tc>
        <w:tc>
          <w:tcPr>
            <w:tcW w:w="6237" w:type="dxa"/>
          </w:tcPr>
          <w:p w14:paraId="4BFB227F" w14:textId="77777777" w:rsidR="00780798" w:rsidRPr="00994306" w:rsidRDefault="00780798" w:rsidP="00B31D43">
            <w:pPr>
              <w:rPr>
                <w:color w:val="000000" w:themeColor="text1"/>
              </w:rPr>
            </w:pPr>
            <w:r w:rsidRPr="00994306">
              <w:rPr>
                <w:color w:val="000000" w:themeColor="text1"/>
              </w:rPr>
              <w:t>effects of cognitive styles (i.e., creating and planning) and working memory on task accuracy, in a distracting context. </w:t>
            </w:r>
          </w:p>
          <w:p w14:paraId="7C673F1F" w14:textId="77777777" w:rsidR="00780798" w:rsidRPr="00CE4D47" w:rsidRDefault="00780798" w:rsidP="00B31D43">
            <w:pPr>
              <w:rPr>
                <w:color w:val="000000" w:themeColor="text1"/>
              </w:rPr>
            </w:pPr>
          </w:p>
        </w:tc>
        <w:tc>
          <w:tcPr>
            <w:tcW w:w="1984" w:type="dxa"/>
          </w:tcPr>
          <w:p w14:paraId="1FED7210" w14:textId="77777777" w:rsidR="00780798" w:rsidRPr="00CE4D47" w:rsidRDefault="00780798" w:rsidP="00B31D43">
            <w:pPr>
              <w:rPr>
                <w:color w:val="000000" w:themeColor="text1"/>
              </w:rPr>
            </w:pPr>
            <w:r w:rsidRPr="00CE4D47">
              <w:rPr>
                <w:color w:val="000000" w:themeColor="text1"/>
              </w:rPr>
              <w:t xml:space="preserve">Quantitative </w:t>
            </w:r>
          </w:p>
        </w:tc>
      </w:tr>
      <w:tr w:rsidR="00780798" w14:paraId="35470D03" w14:textId="77777777" w:rsidTr="00B31D43">
        <w:tc>
          <w:tcPr>
            <w:tcW w:w="709" w:type="dxa"/>
          </w:tcPr>
          <w:p w14:paraId="22C4B015" w14:textId="42E3E32E" w:rsidR="00780798" w:rsidRPr="00CE4D47" w:rsidRDefault="008028A7" w:rsidP="00B31D43">
            <w:pPr>
              <w:rPr>
                <w:color w:val="000000" w:themeColor="text1"/>
              </w:rPr>
            </w:pPr>
            <w:r>
              <w:rPr>
                <w:color w:val="000000" w:themeColor="text1"/>
              </w:rPr>
              <w:t>38</w:t>
            </w:r>
          </w:p>
        </w:tc>
        <w:tc>
          <w:tcPr>
            <w:tcW w:w="3544" w:type="dxa"/>
          </w:tcPr>
          <w:p w14:paraId="6EA3D5C4" w14:textId="71A443C1" w:rsidR="00780798" w:rsidRPr="00CE4D47" w:rsidRDefault="00780798" w:rsidP="00B31D43">
            <w:pPr>
              <w:rPr>
                <w:color w:val="000000" w:themeColor="text1"/>
              </w:rPr>
            </w:pPr>
            <w:r w:rsidRPr="00F861C0">
              <w:rPr>
                <w:color w:val="000000" w:themeColor="text1"/>
              </w:rPr>
              <w:t xml:space="preserve">Suppressing memories of words and familiar objects results in their affective devaluation: </w:t>
            </w:r>
            <w:r w:rsidRPr="00F861C0">
              <w:rPr>
                <w:color w:val="000000" w:themeColor="text1"/>
              </w:rPr>
              <w:lastRenderedPageBreak/>
              <w:t xml:space="preserve">Evidence from Think/No- think tasks </w:t>
            </w:r>
          </w:p>
        </w:tc>
        <w:tc>
          <w:tcPr>
            <w:tcW w:w="1276" w:type="dxa"/>
          </w:tcPr>
          <w:p w14:paraId="1E4CACA0" w14:textId="77777777" w:rsidR="00780798" w:rsidRPr="00CE4D47" w:rsidRDefault="00780798" w:rsidP="00B31D43">
            <w:pPr>
              <w:rPr>
                <w:color w:val="000000" w:themeColor="text1"/>
              </w:rPr>
            </w:pPr>
            <w:r w:rsidRPr="00CE4D47">
              <w:rPr>
                <w:color w:val="000000" w:themeColor="text1"/>
              </w:rPr>
              <w:lastRenderedPageBreak/>
              <w:t>De Vito &amp; Fenske</w:t>
            </w:r>
          </w:p>
        </w:tc>
        <w:tc>
          <w:tcPr>
            <w:tcW w:w="709" w:type="dxa"/>
          </w:tcPr>
          <w:p w14:paraId="7E8749AB" w14:textId="77777777" w:rsidR="00780798" w:rsidRPr="00CE4D47" w:rsidRDefault="00780798" w:rsidP="00B31D43">
            <w:pPr>
              <w:rPr>
                <w:color w:val="000000" w:themeColor="text1"/>
              </w:rPr>
            </w:pPr>
            <w:r w:rsidRPr="00CE4D47">
              <w:rPr>
                <w:color w:val="000000" w:themeColor="text1"/>
              </w:rPr>
              <w:t>2017</w:t>
            </w:r>
          </w:p>
        </w:tc>
        <w:tc>
          <w:tcPr>
            <w:tcW w:w="1134" w:type="dxa"/>
          </w:tcPr>
          <w:p w14:paraId="27221344" w14:textId="77777777" w:rsidR="00780798" w:rsidRPr="00CE4D47" w:rsidRDefault="00780798" w:rsidP="00B31D43">
            <w:pPr>
              <w:rPr>
                <w:color w:val="000000" w:themeColor="text1"/>
              </w:rPr>
            </w:pPr>
            <w:r w:rsidRPr="00CE4D47">
              <w:rPr>
                <w:color w:val="000000" w:themeColor="text1"/>
              </w:rPr>
              <w:t>Canada</w:t>
            </w:r>
          </w:p>
        </w:tc>
        <w:tc>
          <w:tcPr>
            <w:tcW w:w="6237" w:type="dxa"/>
          </w:tcPr>
          <w:p w14:paraId="6149F224" w14:textId="77777777" w:rsidR="00780798" w:rsidRPr="00290D37" w:rsidRDefault="00780798" w:rsidP="00B31D43">
            <w:pPr>
              <w:rPr>
                <w:color w:val="000000" w:themeColor="text1"/>
              </w:rPr>
            </w:pPr>
            <w:r w:rsidRPr="00290D37">
              <w:rPr>
                <w:color w:val="000000" w:themeColor="text1"/>
              </w:rPr>
              <w:t xml:space="preserve">Growing evidence suggests that the impact of inhibition is not limited to reduced neurocognitive processing, but also includes negative affective consequences for any associated stimuli. The link between inhibition and aversive response has </w:t>
            </w:r>
            <w:r w:rsidRPr="00290D37">
              <w:rPr>
                <w:color w:val="000000" w:themeColor="text1"/>
              </w:rPr>
              <w:lastRenderedPageBreak/>
              <w:t xml:space="preserve">primarily been studied using tasks involving attentional- or response-related inhibition of external sensory stimuli. Here we show that affective devaluation also occurs when inhibition is applied to </w:t>
            </w:r>
            <w:proofErr w:type="gramStart"/>
            <w:r w:rsidRPr="00290D37">
              <w:rPr>
                <w:color w:val="000000" w:themeColor="text1"/>
              </w:rPr>
              <w:t>fully-encoded</w:t>
            </w:r>
            <w:proofErr w:type="gramEnd"/>
            <w:r w:rsidRPr="00290D37">
              <w:rPr>
                <w:color w:val="000000" w:themeColor="text1"/>
              </w:rPr>
              <w:t xml:space="preserve"> stimulus representations in memory. </w:t>
            </w:r>
          </w:p>
          <w:p w14:paraId="6CDB3222" w14:textId="77777777" w:rsidR="00780798" w:rsidRPr="00CE4D47" w:rsidRDefault="00780798" w:rsidP="00B31D43">
            <w:pPr>
              <w:rPr>
                <w:color w:val="000000" w:themeColor="text1"/>
              </w:rPr>
            </w:pPr>
          </w:p>
        </w:tc>
        <w:tc>
          <w:tcPr>
            <w:tcW w:w="1984" w:type="dxa"/>
          </w:tcPr>
          <w:p w14:paraId="301F2123" w14:textId="77777777" w:rsidR="00780798" w:rsidRPr="00CE4D47" w:rsidRDefault="00780798" w:rsidP="00B31D43">
            <w:pPr>
              <w:rPr>
                <w:color w:val="000000" w:themeColor="text1"/>
              </w:rPr>
            </w:pPr>
            <w:r w:rsidRPr="00CE4D47">
              <w:rPr>
                <w:color w:val="000000" w:themeColor="text1"/>
              </w:rPr>
              <w:lastRenderedPageBreak/>
              <w:t xml:space="preserve">Quantitative </w:t>
            </w:r>
          </w:p>
        </w:tc>
      </w:tr>
      <w:tr w:rsidR="00780798" w14:paraId="7B4C1231" w14:textId="77777777" w:rsidTr="00B31D43">
        <w:tc>
          <w:tcPr>
            <w:tcW w:w="709" w:type="dxa"/>
          </w:tcPr>
          <w:p w14:paraId="72851B29" w14:textId="71999CC6" w:rsidR="00780798" w:rsidRPr="00CE4D47" w:rsidRDefault="008028A7" w:rsidP="00B31D43">
            <w:pPr>
              <w:rPr>
                <w:color w:val="000000" w:themeColor="text1"/>
              </w:rPr>
            </w:pPr>
            <w:r>
              <w:rPr>
                <w:color w:val="000000" w:themeColor="text1"/>
              </w:rPr>
              <w:t>39</w:t>
            </w:r>
          </w:p>
        </w:tc>
        <w:tc>
          <w:tcPr>
            <w:tcW w:w="3544" w:type="dxa"/>
          </w:tcPr>
          <w:p w14:paraId="493B6E0D" w14:textId="25608EC4" w:rsidR="00780798" w:rsidRPr="00CE4D47" w:rsidRDefault="00780798" w:rsidP="00B31D43">
            <w:pPr>
              <w:rPr>
                <w:color w:val="000000" w:themeColor="text1"/>
              </w:rPr>
            </w:pPr>
            <w:r w:rsidRPr="00F861C0">
              <w:rPr>
                <w:color w:val="000000" w:themeColor="text1"/>
              </w:rPr>
              <w:t xml:space="preserve">The impact of critical feedback choice on students' revision, performance, learning, and memory </w:t>
            </w:r>
          </w:p>
        </w:tc>
        <w:tc>
          <w:tcPr>
            <w:tcW w:w="1276" w:type="dxa"/>
          </w:tcPr>
          <w:p w14:paraId="07F9C75C" w14:textId="77777777" w:rsidR="00780798" w:rsidRPr="00CE4D47" w:rsidRDefault="00780798" w:rsidP="00B31D43">
            <w:pPr>
              <w:rPr>
                <w:color w:val="000000" w:themeColor="text1"/>
              </w:rPr>
            </w:pPr>
            <w:proofErr w:type="spellStart"/>
            <w:r w:rsidRPr="00CE4D47">
              <w:rPr>
                <w:color w:val="000000" w:themeColor="text1"/>
              </w:rPr>
              <w:t>Cutumisu</w:t>
            </w:r>
            <w:proofErr w:type="spellEnd"/>
            <w:r w:rsidRPr="00CE4D47">
              <w:rPr>
                <w:color w:val="000000" w:themeColor="text1"/>
              </w:rPr>
              <w:t xml:space="preserve"> &amp; Schwartz</w:t>
            </w:r>
          </w:p>
        </w:tc>
        <w:tc>
          <w:tcPr>
            <w:tcW w:w="709" w:type="dxa"/>
          </w:tcPr>
          <w:p w14:paraId="1461D7B6" w14:textId="77777777" w:rsidR="00780798" w:rsidRPr="00CE4D47" w:rsidRDefault="00780798" w:rsidP="00B31D43">
            <w:pPr>
              <w:rPr>
                <w:color w:val="000000" w:themeColor="text1"/>
              </w:rPr>
            </w:pPr>
            <w:r w:rsidRPr="00CE4D47">
              <w:rPr>
                <w:color w:val="000000" w:themeColor="text1"/>
              </w:rPr>
              <w:t>2018</w:t>
            </w:r>
          </w:p>
        </w:tc>
        <w:tc>
          <w:tcPr>
            <w:tcW w:w="1134" w:type="dxa"/>
          </w:tcPr>
          <w:p w14:paraId="089D18F1" w14:textId="77777777" w:rsidR="00780798" w:rsidRPr="00CE4D47" w:rsidRDefault="00780798" w:rsidP="00B31D43">
            <w:pPr>
              <w:rPr>
                <w:color w:val="000000" w:themeColor="text1"/>
              </w:rPr>
            </w:pPr>
            <w:r w:rsidRPr="00CE4D47">
              <w:rPr>
                <w:color w:val="000000" w:themeColor="text1"/>
              </w:rPr>
              <w:t>Canada</w:t>
            </w:r>
          </w:p>
        </w:tc>
        <w:tc>
          <w:tcPr>
            <w:tcW w:w="6237" w:type="dxa"/>
          </w:tcPr>
          <w:p w14:paraId="0DD29565" w14:textId="77777777" w:rsidR="00780798" w:rsidRPr="00290D37" w:rsidRDefault="00780798" w:rsidP="00B31D43">
            <w:pPr>
              <w:rPr>
                <w:color w:val="000000" w:themeColor="text1"/>
              </w:rPr>
            </w:pPr>
            <w:r w:rsidRPr="00290D37">
              <w:rPr>
                <w:color w:val="000000" w:themeColor="text1"/>
              </w:rPr>
              <w:t>examines empirically the impact of students' critical feedback choices on their memory for feedback.</w:t>
            </w:r>
          </w:p>
          <w:p w14:paraId="62B9EDE0" w14:textId="77777777" w:rsidR="00780798" w:rsidRPr="00CE4D47" w:rsidRDefault="00780798" w:rsidP="00B31D43">
            <w:pPr>
              <w:rPr>
                <w:color w:val="000000" w:themeColor="text1"/>
              </w:rPr>
            </w:pPr>
          </w:p>
        </w:tc>
        <w:tc>
          <w:tcPr>
            <w:tcW w:w="1984" w:type="dxa"/>
          </w:tcPr>
          <w:p w14:paraId="11E78E55" w14:textId="77777777" w:rsidR="00780798" w:rsidRPr="00CE4D47" w:rsidRDefault="00780798" w:rsidP="00B31D43">
            <w:pPr>
              <w:rPr>
                <w:color w:val="000000" w:themeColor="text1"/>
              </w:rPr>
            </w:pPr>
            <w:r w:rsidRPr="00CE4D47">
              <w:rPr>
                <w:color w:val="000000" w:themeColor="text1"/>
              </w:rPr>
              <w:t xml:space="preserve">Experimental </w:t>
            </w:r>
          </w:p>
        </w:tc>
      </w:tr>
      <w:tr w:rsidR="00780798" w14:paraId="20DF91CD" w14:textId="77777777" w:rsidTr="00B31D43">
        <w:tc>
          <w:tcPr>
            <w:tcW w:w="709" w:type="dxa"/>
          </w:tcPr>
          <w:p w14:paraId="3062CE4C" w14:textId="56B4C76A" w:rsidR="00780798" w:rsidRPr="00CE4D47" w:rsidRDefault="008028A7" w:rsidP="00B31D43">
            <w:pPr>
              <w:rPr>
                <w:color w:val="000000" w:themeColor="text1"/>
              </w:rPr>
            </w:pPr>
            <w:r>
              <w:rPr>
                <w:color w:val="000000" w:themeColor="text1"/>
              </w:rPr>
              <w:t>40</w:t>
            </w:r>
          </w:p>
        </w:tc>
        <w:tc>
          <w:tcPr>
            <w:tcW w:w="3544" w:type="dxa"/>
          </w:tcPr>
          <w:p w14:paraId="5991140C" w14:textId="0451C707" w:rsidR="00780798" w:rsidRPr="00CE4D47" w:rsidRDefault="00780798" w:rsidP="00B31D43">
            <w:pPr>
              <w:rPr>
                <w:color w:val="000000" w:themeColor="text1"/>
              </w:rPr>
            </w:pPr>
            <w:r w:rsidRPr="00F861C0">
              <w:rPr>
                <w:color w:val="000000" w:themeColor="text1"/>
              </w:rPr>
              <w:t xml:space="preserve">The moderating effect of mindset on the relationship between university students’ critical feedback-seeking and learning </w:t>
            </w:r>
          </w:p>
        </w:tc>
        <w:tc>
          <w:tcPr>
            <w:tcW w:w="1276" w:type="dxa"/>
          </w:tcPr>
          <w:p w14:paraId="2DBAF36B" w14:textId="77777777" w:rsidR="00780798" w:rsidRPr="00CE4D47" w:rsidRDefault="00780798" w:rsidP="00B31D43">
            <w:pPr>
              <w:rPr>
                <w:color w:val="000000" w:themeColor="text1"/>
              </w:rPr>
            </w:pPr>
            <w:proofErr w:type="spellStart"/>
            <w:r w:rsidRPr="00CE4D47">
              <w:rPr>
                <w:color w:val="000000" w:themeColor="text1"/>
              </w:rPr>
              <w:t>Cutumisu</w:t>
            </w:r>
            <w:proofErr w:type="spellEnd"/>
            <w:r w:rsidRPr="00CE4D47">
              <w:rPr>
                <w:color w:val="000000" w:themeColor="text1"/>
              </w:rPr>
              <w:t xml:space="preserve"> &amp; Lou</w:t>
            </w:r>
          </w:p>
        </w:tc>
        <w:tc>
          <w:tcPr>
            <w:tcW w:w="709" w:type="dxa"/>
          </w:tcPr>
          <w:p w14:paraId="7819084A" w14:textId="77777777" w:rsidR="00780798" w:rsidRPr="00CE4D47" w:rsidRDefault="00780798" w:rsidP="00B31D43">
            <w:pPr>
              <w:rPr>
                <w:color w:val="000000" w:themeColor="text1"/>
              </w:rPr>
            </w:pPr>
            <w:r w:rsidRPr="00CE4D47">
              <w:rPr>
                <w:color w:val="000000" w:themeColor="text1"/>
              </w:rPr>
              <w:t>2020</w:t>
            </w:r>
          </w:p>
          <w:p w14:paraId="735FF677" w14:textId="77777777" w:rsidR="00780798" w:rsidRPr="00CE4D47" w:rsidRDefault="00780798" w:rsidP="00B31D43">
            <w:pPr>
              <w:rPr>
                <w:color w:val="000000" w:themeColor="text1"/>
              </w:rPr>
            </w:pPr>
          </w:p>
        </w:tc>
        <w:tc>
          <w:tcPr>
            <w:tcW w:w="1134" w:type="dxa"/>
          </w:tcPr>
          <w:p w14:paraId="437F2F89" w14:textId="77777777" w:rsidR="00780798" w:rsidRPr="00CE4D47" w:rsidRDefault="00780798" w:rsidP="00B31D43">
            <w:pPr>
              <w:rPr>
                <w:color w:val="000000" w:themeColor="text1"/>
              </w:rPr>
            </w:pPr>
            <w:r w:rsidRPr="00CE4D47">
              <w:rPr>
                <w:color w:val="000000" w:themeColor="text1"/>
              </w:rPr>
              <w:t>Canada</w:t>
            </w:r>
          </w:p>
        </w:tc>
        <w:tc>
          <w:tcPr>
            <w:tcW w:w="6237" w:type="dxa"/>
          </w:tcPr>
          <w:p w14:paraId="014F81CD" w14:textId="77777777" w:rsidR="00780798" w:rsidRPr="00A82E23" w:rsidRDefault="00780798" w:rsidP="00B31D43">
            <w:pPr>
              <w:rPr>
                <w:color w:val="000000" w:themeColor="text1"/>
              </w:rPr>
            </w:pPr>
            <w:r w:rsidRPr="00A82E23">
              <w:rPr>
                <w:color w:val="000000" w:themeColor="text1"/>
              </w:rPr>
              <w:t>This study examines the relationships between mindset, critical feedback-seeking, and learning.</w:t>
            </w:r>
          </w:p>
          <w:p w14:paraId="62333F95" w14:textId="77777777" w:rsidR="00780798" w:rsidRPr="00CE4D47" w:rsidRDefault="00780798" w:rsidP="00B31D43">
            <w:pPr>
              <w:rPr>
                <w:color w:val="000000" w:themeColor="text1"/>
              </w:rPr>
            </w:pPr>
          </w:p>
        </w:tc>
        <w:tc>
          <w:tcPr>
            <w:tcW w:w="1984" w:type="dxa"/>
          </w:tcPr>
          <w:p w14:paraId="631B141D" w14:textId="77777777" w:rsidR="00780798" w:rsidRPr="00CE4D47" w:rsidRDefault="00780798" w:rsidP="00B31D43">
            <w:pPr>
              <w:rPr>
                <w:color w:val="000000" w:themeColor="text1"/>
              </w:rPr>
            </w:pPr>
            <w:r w:rsidRPr="00CE4D47">
              <w:rPr>
                <w:color w:val="000000" w:themeColor="text1"/>
              </w:rPr>
              <w:t xml:space="preserve">Quantitative </w:t>
            </w:r>
          </w:p>
        </w:tc>
      </w:tr>
      <w:tr w:rsidR="00780798" w14:paraId="0AB6A83D" w14:textId="77777777" w:rsidTr="00B31D43">
        <w:tc>
          <w:tcPr>
            <w:tcW w:w="709" w:type="dxa"/>
          </w:tcPr>
          <w:p w14:paraId="2ECE0614" w14:textId="2D3490A7" w:rsidR="00780798" w:rsidRPr="00CE4D47" w:rsidRDefault="008028A7" w:rsidP="00B31D43">
            <w:pPr>
              <w:rPr>
                <w:color w:val="000000" w:themeColor="text1"/>
              </w:rPr>
            </w:pPr>
            <w:r>
              <w:rPr>
                <w:color w:val="000000" w:themeColor="text1"/>
              </w:rPr>
              <w:t>4</w:t>
            </w:r>
            <w:r w:rsidR="00DF36F0">
              <w:rPr>
                <w:color w:val="000000" w:themeColor="text1"/>
              </w:rPr>
              <w:t>1</w:t>
            </w:r>
          </w:p>
        </w:tc>
        <w:tc>
          <w:tcPr>
            <w:tcW w:w="3544" w:type="dxa"/>
          </w:tcPr>
          <w:p w14:paraId="30CBFDBD" w14:textId="504D1881" w:rsidR="00780798" w:rsidRPr="00CE4D47" w:rsidRDefault="00780798" w:rsidP="00B31D43">
            <w:pPr>
              <w:rPr>
                <w:color w:val="000000" w:themeColor="text1"/>
              </w:rPr>
            </w:pPr>
            <w:r w:rsidRPr="00F861C0">
              <w:rPr>
                <w:color w:val="000000" w:themeColor="text1"/>
              </w:rPr>
              <w:t xml:space="preserve">Who is better adapted in learning online within the personal learning environment? Relating gender differences in cognitive attention networks to digital distraction </w:t>
            </w:r>
          </w:p>
        </w:tc>
        <w:tc>
          <w:tcPr>
            <w:tcW w:w="1276" w:type="dxa"/>
          </w:tcPr>
          <w:p w14:paraId="1CD218A6" w14:textId="77777777" w:rsidR="00780798" w:rsidRPr="00CE4D47" w:rsidRDefault="00780798" w:rsidP="00B31D43">
            <w:pPr>
              <w:rPr>
                <w:color w:val="000000" w:themeColor="text1"/>
              </w:rPr>
            </w:pPr>
            <w:r w:rsidRPr="00CE4D47">
              <w:rPr>
                <w:color w:val="000000" w:themeColor="text1"/>
              </w:rPr>
              <w:t>Wu &amp; Cheng</w:t>
            </w:r>
          </w:p>
        </w:tc>
        <w:tc>
          <w:tcPr>
            <w:tcW w:w="709" w:type="dxa"/>
          </w:tcPr>
          <w:p w14:paraId="43085BBE" w14:textId="77777777" w:rsidR="00780798" w:rsidRPr="00CE4D47" w:rsidRDefault="00780798" w:rsidP="00B31D43">
            <w:pPr>
              <w:rPr>
                <w:color w:val="000000" w:themeColor="text1"/>
              </w:rPr>
            </w:pPr>
            <w:r w:rsidRPr="00CE4D47">
              <w:rPr>
                <w:color w:val="000000" w:themeColor="text1"/>
              </w:rPr>
              <w:t>2019</w:t>
            </w:r>
          </w:p>
        </w:tc>
        <w:tc>
          <w:tcPr>
            <w:tcW w:w="1134" w:type="dxa"/>
          </w:tcPr>
          <w:p w14:paraId="32B44DC8" w14:textId="77777777" w:rsidR="00780798" w:rsidRPr="00CE4D47" w:rsidRDefault="00780798" w:rsidP="00B31D43">
            <w:pPr>
              <w:rPr>
                <w:color w:val="000000" w:themeColor="text1"/>
              </w:rPr>
            </w:pPr>
            <w:r w:rsidRPr="00CE4D47">
              <w:rPr>
                <w:color w:val="000000" w:themeColor="text1"/>
              </w:rPr>
              <w:t>Taiwan</w:t>
            </w:r>
          </w:p>
        </w:tc>
        <w:tc>
          <w:tcPr>
            <w:tcW w:w="6237" w:type="dxa"/>
          </w:tcPr>
          <w:p w14:paraId="4A18CF9E" w14:textId="77777777" w:rsidR="00780798" w:rsidRPr="00797060" w:rsidRDefault="00780798" w:rsidP="00B31D43">
            <w:pPr>
              <w:rPr>
                <w:color w:val="000000" w:themeColor="text1"/>
              </w:rPr>
            </w:pPr>
            <w:r w:rsidRPr="00797060">
              <w:rPr>
                <w:color w:val="000000" w:themeColor="text1"/>
              </w:rPr>
              <w:t>In response to increasing concerns about digital distraction, we bridged people's cognitive attention to digital distraction within the personal learning environment (PLE). Gender differences were investigated in college students' media-related perceived attention problems (PAP) and their attention self-regulatory strategies (SRS). Also examined were the gender moderating effects on the correlations of attention problems and regulatory strategies with six dimensions of social media usage and four cognitive- and adjustment-related criteria: online search strategies, media-multitasking self-efficacy (MMSE), positive/negative self-esteems, and academic achievement. </w:t>
            </w:r>
          </w:p>
          <w:p w14:paraId="34E1B1B2" w14:textId="77777777" w:rsidR="00780798" w:rsidRPr="00CE4D47" w:rsidRDefault="00780798" w:rsidP="00B31D43">
            <w:pPr>
              <w:rPr>
                <w:color w:val="000000" w:themeColor="text1"/>
              </w:rPr>
            </w:pPr>
          </w:p>
        </w:tc>
        <w:tc>
          <w:tcPr>
            <w:tcW w:w="1984" w:type="dxa"/>
          </w:tcPr>
          <w:p w14:paraId="516AD693" w14:textId="77777777" w:rsidR="00780798" w:rsidRPr="00CE4D47" w:rsidRDefault="00780798" w:rsidP="00B31D43">
            <w:pPr>
              <w:rPr>
                <w:color w:val="000000" w:themeColor="text1"/>
              </w:rPr>
            </w:pPr>
            <w:r w:rsidRPr="00CE4D47">
              <w:rPr>
                <w:color w:val="000000" w:themeColor="text1"/>
              </w:rPr>
              <w:t>Questionnaires</w:t>
            </w:r>
            <w:r>
              <w:rPr>
                <w:color w:val="000000" w:themeColor="text1"/>
              </w:rPr>
              <w:t xml:space="preserve"> – quant? </w:t>
            </w:r>
          </w:p>
        </w:tc>
      </w:tr>
      <w:tr w:rsidR="00780798" w14:paraId="0EA74270" w14:textId="77777777" w:rsidTr="00B31D43">
        <w:tc>
          <w:tcPr>
            <w:tcW w:w="709" w:type="dxa"/>
          </w:tcPr>
          <w:p w14:paraId="1C60CFAE" w14:textId="523DBDE7" w:rsidR="00780798" w:rsidRPr="00CE4D47" w:rsidRDefault="008028A7" w:rsidP="00B31D43">
            <w:pPr>
              <w:rPr>
                <w:color w:val="000000" w:themeColor="text1"/>
              </w:rPr>
            </w:pPr>
            <w:r>
              <w:rPr>
                <w:color w:val="000000" w:themeColor="text1"/>
              </w:rPr>
              <w:t>4</w:t>
            </w:r>
            <w:r w:rsidR="00DF36F0">
              <w:rPr>
                <w:color w:val="000000" w:themeColor="text1"/>
              </w:rPr>
              <w:t>2</w:t>
            </w:r>
          </w:p>
        </w:tc>
        <w:tc>
          <w:tcPr>
            <w:tcW w:w="3544" w:type="dxa"/>
          </w:tcPr>
          <w:p w14:paraId="490BFD6F" w14:textId="38B1F936" w:rsidR="00780798" w:rsidRPr="00CE4D47" w:rsidRDefault="00780798" w:rsidP="00B31D43">
            <w:pPr>
              <w:rPr>
                <w:color w:val="000000" w:themeColor="text1"/>
              </w:rPr>
            </w:pPr>
            <w:r w:rsidRPr="00CE4D47">
              <w:rPr>
                <w:color w:val="000000" w:themeColor="text1"/>
              </w:rPr>
              <w:t xml:space="preserve">Instructor Feedback: How Much Do Students Really Want? </w:t>
            </w:r>
          </w:p>
        </w:tc>
        <w:tc>
          <w:tcPr>
            <w:tcW w:w="1276" w:type="dxa"/>
          </w:tcPr>
          <w:p w14:paraId="6C066024" w14:textId="77777777" w:rsidR="00780798" w:rsidRPr="00CE4D47" w:rsidRDefault="00780798" w:rsidP="00B31D43">
            <w:pPr>
              <w:rPr>
                <w:color w:val="000000" w:themeColor="text1"/>
              </w:rPr>
            </w:pPr>
            <w:r w:rsidRPr="00CE4D47">
              <w:rPr>
                <w:color w:val="000000" w:themeColor="text1"/>
              </w:rPr>
              <w:t>Ackerman &amp; Gross</w:t>
            </w:r>
          </w:p>
        </w:tc>
        <w:tc>
          <w:tcPr>
            <w:tcW w:w="709" w:type="dxa"/>
          </w:tcPr>
          <w:p w14:paraId="4BA33698" w14:textId="77777777" w:rsidR="00780798" w:rsidRPr="00CE4D47" w:rsidRDefault="00780798" w:rsidP="00B31D43">
            <w:pPr>
              <w:rPr>
                <w:color w:val="000000" w:themeColor="text1"/>
              </w:rPr>
            </w:pPr>
            <w:r w:rsidRPr="00CE4D47">
              <w:rPr>
                <w:color w:val="000000" w:themeColor="text1"/>
              </w:rPr>
              <w:t>2010</w:t>
            </w:r>
          </w:p>
        </w:tc>
        <w:tc>
          <w:tcPr>
            <w:tcW w:w="1134" w:type="dxa"/>
          </w:tcPr>
          <w:p w14:paraId="4F724640" w14:textId="77777777" w:rsidR="00780798" w:rsidRPr="00CE4D47" w:rsidRDefault="00780798" w:rsidP="00B31D43">
            <w:pPr>
              <w:rPr>
                <w:color w:val="000000" w:themeColor="text1"/>
              </w:rPr>
            </w:pPr>
            <w:r w:rsidRPr="00CE4D47">
              <w:rPr>
                <w:color w:val="000000" w:themeColor="text1"/>
              </w:rPr>
              <w:t>USA</w:t>
            </w:r>
          </w:p>
        </w:tc>
        <w:tc>
          <w:tcPr>
            <w:tcW w:w="6237" w:type="dxa"/>
          </w:tcPr>
          <w:p w14:paraId="6DFDE7B4" w14:textId="78F12370" w:rsidR="00780798" w:rsidRPr="00CE4D47" w:rsidRDefault="00780798" w:rsidP="00B31D43">
            <w:pPr>
              <w:rPr>
                <w:color w:val="000000" w:themeColor="text1"/>
              </w:rPr>
            </w:pPr>
            <w:r w:rsidRPr="00CE4D47">
              <w:rPr>
                <w:color w:val="000000" w:themeColor="text1"/>
              </w:rPr>
              <w:t>How much feedback?</w:t>
            </w:r>
          </w:p>
        </w:tc>
        <w:tc>
          <w:tcPr>
            <w:tcW w:w="1984" w:type="dxa"/>
          </w:tcPr>
          <w:p w14:paraId="40AED828" w14:textId="77777777" w:rsidR="00780798" w:rsidRPr="00CE4D47" w:rsidRDefault="00780798" w:rsidP="00B31D43">
            <w:pPr>
              <w:rPr>
                <w:color w:val="000000" w:themeColor="text1"/>
              </w:rPr>
            </w:pPr>
            <w:r w:rsidRPr="00CE4D47">
              <w:rPr>
                <w:color w:val="000000" w:themeColor="text1"/>
              </w:rPr>
              <w:t xml:space="preserve">Experimental </w:t>
            </w:r>
          </w:p>
        </w:tc>
      </w:tr>
      <w:tr w:rsidR="00780798" w14:paraId="5D4DD070" w14:textId="77777777" w:rsidTr="00B31D43">
        <w:tc>
          <w:tcPr>
            <w:tcW w:w="709" w:type="dxa"/>
          </w:tcPr>
          <w:p w14:paraId="41AC763D" w14:textId="349DFB69" w:rsidR="00780798" w:rsidRPr="00CE4D47" w:rsidRDefault="008028A7" w:rsidP="00B31D43">
            <w:pPr>
              <w:rPr>
                <w:color w:val="000000" w:themeColor="text1"/>
              </w:rPr>
            </w:pPr>
            <w:r>
              <w:rPr>
                <w:color w:val="000000" w:themeColor="text1"/>
              </w:rPr>
              <w:t>4</w:t>
            </w:r>
            <w:r w:rsidR="00DF36F0">
              <w:rPr>
                <w:color w:val="000000" w:themeColor="text1"/>
              </w:rPr>
              <w:t>3</w:t>
            </w:r>
          </w:p>
        </w:tc>
        <w:tc>
          <w:tcPr>
            <w:tcW w:w="3544" w:type="dxa"/>
          </w:tcPr>
          <w:p w14:paraId="3AC6AAA0" w14:textId="7313DFCA" w:rsidR="00780798" w:rsidRPr="00CE4D47" w:rsidRDefault="00780798" w:rsidP="00B31D43">
            <w:pPr>
              <w:rPr>
                <w:color w:val="000000" w:themeColor="text1"/>
              </w:rPr>
            </w:pPr>
            <w:r w:rsidRPr="00F861C0">
              <w:rPr>
                <w:color w:val="000000" w:themeColor="text1"/>
              </w:rPr>
              <w:t xml:space="preserve">The Effects of Source, Revision Possibility, and Amount of Feedback on Marketing Students’ </w:t>
            </w:r>
            <w:r w:rsidRPr="00F861C0">
              <w:rPr>
                <w:color w:val="000000" w:themeColor="text1"/>
              </w:rPr>
              <w:lastRenderedPageBreak/>
              <w:t xml:space="preserve">Impressions of Feedback on an Assignment </w:t>
            </w:r>
          </w:p>
        </w:tc>
        <w:tc>
          <w:tcPr>
            <w:tcW w:w="1276" w:type="dxa"/>
          </w:tcPr>
          <w:p w14:paraId="728C845A" w14:textId="77777777" w:rsidR="00780798" w:rsidRPr="00CE4D47" w:rsidRDefault="00780798" w:rsidP="00B31D43">
            <w:pPr>
              <w:rPr>
                <w:color w:val="000000" w:themeColor="text1"/>
              </w:rPr>
            </w:pPr>
            <w:r w:rsidRPr="00CE4D47">
              <w:rPr>
                <w:color w:val="000000" w:themeColor="text1"/>
              </w:rPr>
              <w:lastRenderedPageBreak/>
              <w:t xml:space="preserve">Ackerman &amp; Gross </w:t>
            </w:r>
          </w:p>
        </w:tc>
        <w:tc>
          <w:tcPr>
            <w:tcW w:w="709" w:type="dxa"/>
          </w:tcPr>
          <w:p w14:paraId="13BE74CC" w14:textId="77777777" w:rsidR="00780798" w:rsidRPr="00CE4D47" w:rsidRDefault="00780798" w:rsidP="00B31D43">
            <w:pPr>
              <w:rPr>
                <w:color w:val="000000" w:themeColor="text1"/>
              </w:rPr>
            </w:pPr>
            <w:r w:rsidRPr="00CE4D47">
              <w:rPr>
                <w:color w:val="000000" w:themeColor="text1"/>
              </w:rPr>
              <w:t>2016</w:t>
            </w:r>
          </w:p>
        </w:tc>
        <w:tc>
          <w:tcPr>
            <w:tcW w:w="1134" w:type="dxa"/>
          </w:tcPr>
          <w:p w14:paraId="0C937294" w14:textId="77777777" w:rsidR="00780798" w:rsidRPr="00CE4D47" w:rsidRDefault="00780798" w:rsidP="00B31D43">
            <w:pPr>
              <w:rPr>
                <w:color w:val="000000" w:themeColor="text1"/>
              </w:rPr>
            </w:pPr>
            <w:r w:rsidRPr="00CE4D47">
              <w:rPr>
                <w:color w:val="000000" w:themeColor="text1"/>
              </w:rPr>
              <w:t>USA</w:t>
            </w:r>
          </w:p>
        </w:tc>
        <w:tc>
          <w:tcPr>
            <w:tcW w:w="6237" w:type="dxa"/>
          </w:tcPr>
          <w:p w14:paraId="0F9F61A6" w14:textId="77777777" w:rsidR="00780798" w:rsidRPr="001A1F08" w:rsidRDefault="00780798" w:rsidP="00B31D43">
            <w:pPr>
              <w:rPr>
                <w:color w:val="000000" w:themeColor="text1"/>
              </w:rPr>
            </w:pPr>
            <w:r w:rsidRPr="001A1F08">
              <w:rPr>
                <w:color w:val="000000" w:themeColor="text1"/>
              </w:rPr>
              <w:t xml:space="preserve">This study examines how three factors affect students’ reactions to critical feedback on an assignment—amount of feedback (none vs. low amount vs. high amount), source of </w:t>
            </w:r>
            <w:r w:rsidRPr="001A1F08">
              <w:rPr>
                <w:color w:val="000000" w:themeColor="text1"/>
              </w:rPr>
              <w:lastRenderedPageBreak/>
              <w:t>feedback (instructor-provided feedback vs. peer-provided feedback), and the situational context of the feedback (revision of paper is or is not possible).</w:t>
            </w:r>
          </w:p>
          <w:p w14:paraId="7071D486" w14:textId="77777777" w:rsidR="00780798" w:rsidRPr="00CE4D47" w:rsidRDefault="00780798" w:rsidP="00B31D43">
            <w:pPr>
              <w:rPr>
                <w:color w:val="000000" w:themeColor="text1"/>
              </w:rPr>
            </w:pPr>
          </w:p>
        </w:tc>
        <w:tc>
          <w:tcPr>
            <w:tcW w:w="1984" w:type="dxa"/>
          </w:tcPr>
          <w:p w14:paraId="59F313DC" w14:textId="77777777" w:rsidR="00780798" w:rsidRPr="00CE4D47" w:rsidRDefault="00780798" w:rsidP="00B31D43">
            <w:pPr>
              <w:rPr>
                <w:color w:val="000000" w:themeColor="text1"/>
              </w:rPr>
            </w:pPr>
            <w:r w:rsidRPr="00CE4D47">
              <w:rPr>
                <w:color w:val="000000" w:themeColor="text1"/>
              </w:rPr>
              <w:lastRenderedPageBreak/>
              <w:t xml:space="preserve">Experimental </w:t>
            </w:r>
          </w:p>
        </w:tc>
      </w:tr>
      <w:tr w:rsidR="00780798" w14:paraId="5227B68E" w14:textId="77777777" w:rsidTr="00B31D43">
        <w:tc>
          <w:tcPr>
            <w:tcW w:w="709" w:type="dxa"/>
          </w:tcPr>
          <w:p w14:paraId="0D4239A6" w14:textId="0488144A" w:rsidR="00780798" w:rsidRPr="00CE4D47" w:rsidRDefault="008028A7" w:rsidP="00B31D43">
            <w:pPr>
              <w:rPr>
                <w:color w:val="000000" w:themeColor="text1"/>
              </w:rPr>
            </w:pPr>
            <w:r>
              <w:rPr>
                <w:color w:val="000000" w:themeColor="text1"/>
              </w:rPr>
              <w:t>4</w:t>
            </w:r>
            <w:r w:rsidR="00DF36F0">
              <w:rPr>
                <w:color w:val="000000" w:themeColor="text1"/>
              </w:rPr>
              <w:t>4</w:t>
            </w:r>
          </w:p>
        </w:tc>
        <w:tc>
          <w:tcPr>
            <w:tcW w:w="3544" w:type="dxa"/>
          </w:tcPr>
          <w:p w14:paraId="40AA4A6E" w14:textId="5C7D4789" w:rsidR="00780798" w:rsidRPr="00CE4D47" w:rsidRDefault="00780798" w:rsidP="00B31D43">
            <w:pPr>
              <w:rPr>
                <w:color w:val="000000" w:themeColor="text1"/>
              </w:rPr>
            </w:pPr>
            <w:r w:rsidRPr="00F861C0">
              <w:rPr>
                <w:color w:val="000000" w:themeColor="text1"/>
              </w:rPr>
              <w:t xml:space="preserve">Written Feedback for Students: too much, too detailed or too incomprehensible to be effective? </w:t>
            </w:r>
          </w:p>
        </w:tc>
        <w:tc>
          <w:tcPr>
            <w:tcW w:w="1276" w:type="dxa"/>
          </w:tcPr>
          <w:p w14:paraId="5FF62F7B" w14:textId="77777777" w:rsidR="00780798" w:rsidRPr="00CE4D47" w:rsidRDefault="00780798" w:rsidP="00B31D43">
            <w:pPr>
              <w:rPr>
                <w:color w:val="000000" w:themeColor="text1"/>
              </w:rPr>
            </w:pPr>
            <w:r w:rsidRPr="00CE4D47">
              <w:rPr>
                <w:color w:val="000000" w:themeColor="text1"/>
              </w:rPr>
              <w:t xml:space="preserve">Glover &amp; Brown </w:t>
            </w:r>
          </w:p>
        </w:tc>
        <w:tc>
          <w:tcPr>
            <w:tcW w:w="709" w:type="dxa"/>
          </w:tcPr>
          <w:p w14:paraId="02887381" w14:textId="77777777" w:rsidR="00780798" w:rsidRPr="00CE4D47" w:rsidRDefault="00780798" w:rsidP="00B31D43">
            <w:pPr>
              <w:rPr>
                <w:color w:val="000000" w:themeColor="text1"/>
              </w:rPr>
            </w:pPr>
            <w:r w:rsidRPr="00CE4D47">
              <w:rPr>
                <w:color w:val="000000" w:themeColor="text1"/>
              </w:rPr>
              <w:t>2006</w:t>
            </w:r>
          </w:p>
        </w:tc>
        <w:tc>
          <w:tcPr>
            <w:tcW w:w="1134" w:type="dxa"/>
          </w:tcPr>
          <w:p w14:paraId="47C3CBF8" w14:textId="77777777" w:rsidR="00780798" w:rsidRPr="00CE4D47" w:rsidRDefault="00780798" w:rsidP="00B31D43">
            <w:pPr>
              <w:rPr>
                <w:color w:val="000000" w:themeColor="text1"/>
              </w:rPr>
            </w:pPr>
            <w:r w:rsidRPr="00CE4D47">
              <w:rPr>
                <w:color w:val="000000" w:themeColor="text1"/>
              </w:rPr>
              <w:t>UK</w:t>
            </w:r>
          </w:p>
        </w:tc>
        <w:tc>
          <w:tcPr>
            <w:tcW w:w="6237" w:type="dxa"/>
          </w:tcPr>
          <w:p w14:paraId="3D74B41A" w14:textId="77777777" w:rsidR="00780798" w:rsidRPr="00916D9D" w:rsidRDefault="00780798" w:rsidP="00B31D43">
            <w:pPr>
              <w:rPr>
                <w:color w:val="000000" w:themeColor="text1"/>
              </w:rPr>
            </w:pPr>
            <w:r w:rsidRPr="00916D9D">
              <w:rPr>
                <w:color w:val="000000" w:themeColor="text1"/>
              </w:rPr>
              <w:t>this paper focuses on the effectiveness of written feedback at both universities. The paper presents a more detailed analysis specifically of the perceptions of the levels and relative effectiveness of written feedback.</w:t>
            </w:r>
          </w:p>
          <w:p w14:paraId="412E0D1B" w14:textId="77777777" w:rsidR="00780798" w:rsidRPr="00CE4D47" w:rsidRDefault="00780798" w:rsidP="00B31D43">
            <w:pPr>
              <w:rPr>
                <w:color w:val="000000" w:themeColor="text1"/>
              </w:rPr>
            </w:pPr>
          </w:p>
        </w:tc>
        <w:tc>
          <w:tcPr>
            <w:tcW w:w="1984" w:type="dxa"/>
          </w:tcPr>
          <w:p w14:paraId="1EB99F79" w14:textId="77777777" w:rsidR="00780798" w:rsidRPr="00CE4D47" w:rsidRDefault="00780798" w:rsidP="00B31D43">
            <w:pPr>
              <w:rPr>
                <w:color w:val="000000" w:themeColor="text1"/>
              </w:rPr>
            </w:pPr>
            <w:r w:rsidRPr="00CE4D47">
              <w:rPr>
                <w:color w:val="000000" w:themeColor="text1"/>
              </w:rPr>
              <w:t xml:space="preserve">Qualitative? </w:t>
            </w:r>
          </w:p>
        </w:tc>
      </w:tr>
      <w:tr w:rsidR="00780798" w14:paraId="330A04D5" w14:textId="77777777" w:rsidTr="00B31D43">
        <w:tc>
          <w:tcPr>
            <w:tcW w:w="709" w:type="dxa"/>
          </w:tcPr>
          <w:p w14:paraId="58933802" w14:textId="6BEC55E0" w:rsidR="00780798" w:rsidRPr="00CE4D47" w:rsidRDefault="008028A7" w:rsidP="00B31D43">
            <w:pPr>
              <w:rPr>
                <w:color w:val="000000" w:themeColor="text1"/>
              </w:rPr>
            </w:pPr>
            <w:r>
              <w:rPr>
                <w:color w:val="000000" w:themeColor="text1"/>
              </w:rPr>
              <w:t>4</w:t>
            </w:r>
            <w:r w:rsidR="00DF36F0">
              <w:rPr>
                <w:color w:val="000000" w:themeColor="text1"/>
              </w:rPr>
              <w:t>5</w:t>
            </w:r>
          </w:p>
        </w:tc>
        <w:tc>
          <w:tcPr>
            <w:tcW w:w="3544" w:type="dxa"/>
          </w:tcPr>
          <w:p w14:paraId="22D87713" w14:textId="4D2E360D" w:rsidR="00780798" w:rsidRPr="00CE4D47" w:rsidRDefault="00780798" w:rsidP="00B31D43">
            <w:pPr>
              <w:rPr>
                <w:color w:val="000000" w:themeColor="text1"/>
              </w:rPr>
            </w:pPr>
            <w:r w:rsidRPr="00CE4D47">
              <w:rPr>
                <w:color w:val="000000" w:themeColor="text1"/>
              </w:rPr>
              <w:t xml:space="preserve">‘Now that’s the feedback I want!’ Students’ reactions to feedback on graded work and what they do with it. </w:t>
            </w:r>
          </w:p>
        </w:tc>
        <w:tc>
          <w:tcPr>
            <w:tcW w:w="1276" w:type="dxa"/>
          </w:tcPr>
          <w:p w14:paraId="655CDF47" w14:textId="77777777" w:rsidR="00780798" w:rsidRPr="00CE4D47" w:rsidRDefault="00780798" w:rsidP="00B31D43">
            <w:pPr>
              <w:rPr>
                <w:color w:val="000000" w:themeColor="text1"/>
              </w:rPr>
            </w:pPr>
            <w:r w:rsidRPr="00CE4D47">
              <w:rPr>
                <w:color w:val="000000" w:themeColor="text1"/>
              </w:rPr>
              <w:t xml:space="preserve">Pitt &amp; Norton </w:t>
            </w:r>
          </w:p>
        </w:tc>
        <w:tc>
          <w:tcPr>
            <w:tcW w:w="709" w:type="dxa"/>
          </w:tcPr>
          <w:p w14:paraId="36EE9CA8" w14:textId="7BE7F3D5" w:rsidR="00780798" w:rsidRPr="00CE4D47" w:rsidRDefault="00780798" w:rsidP="00B31D43">
            <w:pPr>
              <w:rPr>
                <w:color w:val="000000" w:themeColor="text1"/>
              </w:rPr>
            </w:pPr>
            <w:r w:rsidRPr="00CE4D47">
              <w:rPr>
                <w:color w:val="000000" w:themeColor="text1"/>
              </w:rPr>
              <w:t>201</w:t>
            </w:r>
            <w:r w:rsidR="002D6632">
              <w:rPr>
                <w:color w:val="000000" w:themeColor="text1"/>
              </w:rPr>
              <w:t>7</w:t>
            </w:r>
          </w:p>
        </w:tc>
        <w:tc>
          <w:tcPr>
            <w:tcW w:w="1134" w:type="dxa"/>
          </w:tcPr>
          <w:p w14:paraId="7AFCA827" w14:textId="77777777" w:rsidR="00780798" w:rsidRPr="00CE4D47" w:rsidRDefault="00780798" w:rsidP="00B31D43">
            <w:pPr>
              <w:rPr>
                <w:color w:val="000000" w:themeColor="text1"/>
              </w:rPr>
            </w:pPr>
            <w:r w:rsidRPr="00CE4D47">
              <w:rPr>
                <w:color w:val="000000" w:themeColor="text1"/>
              </w:rPr>
              <w:t>UK</w:t>
            </w:r>
          </w:p>
        </w:tc>
        <w:tc>
          <w:tcPr>
            <w:tcW w:w="6237" w:type="dxa"/>
          </w:tcPr>
          <w:p w14:paraId="49CBD92D" w14:textId="77777777" w:rsidR="00780798" w:rsidRPr="00CE4D47" w:rsidRDefault="00780798" w:rsidP="00B31D43">
            <w:pPr>
              <w:rPr>
                <w:color w:val="000000" w:themeColor="text1"/>
              </w:rPr>
            </w:pPr>
            <w:r w:rsidRPr="00916D9D">
              <w:rPr>
                <w:color w:val="000000" w:themeColor="text1"/>
              </w:rPr>
              <w:t xml:space="preserve">This paper reports on an </w:t>
            </w:r>
            <w:proofErr w:type="gramStart"/>
            <w:r w:rsidRPr="00CE4D47">
              <w:rPr>
                <w:color w:val="000000" w:themeColor="text1"/>
              </w:rPr>
              <w:t>students</w:t>
            </w:r>
            <w:proofErr w:type="gramEnd"/>
            <w:r w:rsidRPr="00916D9D">
              <w:rPr>
                <w:color w:val="000000" w:themeColor="text1"/>
              </w:rPr>
              <w:t xml:space="preserve"> reflecting on their perceptions of feedback written on marked assignments, by selecting examples of what they considered to be ‘good’ and ‘bad’ work. </w:t>
            </w:r>
          </w:p>
        </w:tc>
        <w:tc>
          <w:tcPr>
            <w:tcW w:w="1984" w:type="dxa"/>
          </w:tcPr>
          <w:p w14:paraId="2C577AAD" w14:textId="77777777" w:rsidR="00780798" w:rsidRPr="00CE4D47" w:rsidRDefault="00780798" w:rsidP="00B31D43">
            <w:pPr>
              <w:rPr>
                <w:color w:val="000000" w:themeColor="text1"/>
              </w:rPr>
            </w:pPr>
            <w:r w:rsidRPr="00CE4D47">
              <w:rPr>
                <w:color w:val="000000" w:themeColor="text1"/>
              </w:rPr>
              <w:t xml:space="preserve">Semi-structured interviews </w:t>
            </w:r>
          </w:p>
        </w:tc>
      </w:tr>
    </w:tbl>
    <w:p w14:paraId="1CE0E600" w14:textId="1464583C" w:rsidR="00780798" w:rsidRDefault="00780798" w:rsidP="00AA2870">
      <w:pPr>
        <w:pStyle w:val="NormalWeb"/>
      </w:pPr>
    </w:p>
    <w:p w14:paraId="6899A958" w14:textId="6A0293F8" w:rsidR="00780798" w:rsidRDefault="00780798" w:rsidP="00AA2870">
      <w:pPr>
        <w:pStyle w:val="NormalWeb"/>
      </w:pPr>
    </w:p>
    <w:p w14:paraId="7FF38CB9" w14:textId="3D6A8A2C" w:rsidR="00780798" w:rsidRDefault="00780798" w:rsidP="00AA2870">
      <w:pPr>
        <w:pStyle w:val="NormalWeb"/>
      </w:pPr>
    </w:p>
    <w:p w14:paraId="3B43824A" w14:textId="27EA3597" w:rsidR="00780798" w:rsidRDefault="00780798" w:rsidP="00AA2870">
      <w:pPr>
        <w:pStyle w:val="NormalWeb"/>
      </w:pPr>
    </w:p>
    <w:p w14:paraId="5F169A20" w14:textId="0123A747" w:rsidR="00780798" w:rsidRDefault="00780798" w:rsidP="00AA2870">
      <w:pPr>
        <w:pStyle w:val="NormalWeb"/>
      </w:pPr>
    </w:p>
    <w:p w14:paraId="4FD5069D" w14:textId="3A6B9B3D" w:rsidR="00780798" w:rsidRDefault="00780798" w:rsidP="00AA2870">
      <w:pPr>
        <w:pStyle w:val="NormalWeb"/>
      </w:pPr>
    </w:p>
    <w:p w14:paraId="4D2F4F2C" w14:textId="2AFD26EC" w:rsidR="00780798" w:rsidRDefault="00780798" w:rsidP="00AA2870">
      <w:pPr>
        <w:pStyle w:val="NormalWeb"/>
      </w:pPr>
    </w:p>
    <w:p w14:paraId="4CCB00B4" w14:textId="22E6D27C" w:rsidR="00780798" w:rsidRDefault="00780798" w:rsidP="00AA2870">
      <w:pPr>
        <w:pStyle w:val="NormalWeb"/>
      </w:pPr>
    </w:p>
    <w:p w14:paraId="7F022F64" w14:textId="77777777" w:rsidR="001166D7" w:rsidRDefault="001166D7" w:rsidP="00AA2870">
      <w:pPr>
        <w:pStyle w:val="NormalWeb"/>
      </w:pPr>
    </w:p>
    <w:p w14:paraId="16903ACF" w14:textId="740167B4" w:rsidR="00780798" w:rsidRDefault="00780798" w:rsidP="00AA2870">
      <w:pPr>
        <w:pStyle w:val="NormalWeb"/>
      </w:pPr>
      <w:r>
        <w:lastRenderedPageBreak/>
        <w:t>Appendix B</w:t>
      </w:r>
    </w:p>
    <w:p w14:paraId="74F463C4" w14:textId="11059998" w:rsidR="00780798" w:rsidRDefault="00780798" w:rsidP="00AA2870">
      <w:pPr>
        <w:pStyle w:val="NormalWeb"/>
      </w:pPr>
      <w:r>
        <w:t xml:space="preserve">Study outcomes </w:t>
      </w:r>
    </w:p>
    <w:tbl>
      <w:tblPr>
        <w:tblStyle w:val="TableGrid"/>
        <w:tblW w:w="15593" w:type="dxa"/>
        <w:tblInd w:w="-714" w:type="dxa"/>
        <w:tblLayout w:type="fixed"/>
        <w:tblLook w:val="04A0" w:firstRow="1" w:lastRow="0" w:firstColumn="1" w:lastColumn="0" w:noHBand="0" w:noVBand="1"/>
      </w:tblPr>
      <w:tblGrid>
        <w:gridCol w:w="709"/>
        <w:gridCol w:w="2977"/>
        <w:gridCol w:w="1276"/>
        <w:gridCol w:w="709"/>
        <w:gridCol w:w="1134"/>
        <w:gridCol w:w="1984"/>
        <w:gridCol w:w="1134"/>
        <w:gridCol w:w="5670"/>
      </w:tblGrid>
      <w:tr w:rsidR="00780798" w14:paraId="16F3EB03" w14:textId="77777777" w:rsidTr="00B31D43">
        <w:tc>
          <w:tcPr>
            <w:tcW w:w="709" w:type="dxa"/>
          </w:tcPr>
          <w:p w14:paraId="55E33DFD" w14:textId="77777777" w:rsidR="00780798" w:rsidRPr="00B75F7E" w:rsidRDefault="00780798" w:rsidP="00B31D43">
            <w:pPr>
              <w:rPr>
                <w:color w:val="000000" w:themeColor="text1"/>
              </w:rPr>
            </w:pPr>
            <w:r w:rsidRPr="00B75F7E">
              <w:rPr>
                <w:color w:val="000000" w:themeColor="text1"/>
              </w:rPr>
              <w:t>ID</w:t>
            </w:r>
          </w:p>
        </w:tc>
        <w:tc>
          <w:tcPr>
            <w:tcW w:w="2977" w:type="dxa"/>
          </w:tcPr>
          <w:p w14:paraId="09CDFB84" w14:textId="77777777" w:rsidR="00780798" w:rsidRPr="00B75F7E" w:rsidRDefault="00780798" w:rsidP="00B31D43">
            <w:pPr>
              <w:rPr>
                <w:color w:val="000000" w:themeColor="text1"/>
              </w:rPr>
            </w:pPr>
            <w:r w:rsidRPr="00B75F7E">
              <w:rPr>
                <w:color w:val="000000" w:themeColor="text1"/>
              </w:rPr>
              <w:t>Study name</w:t>
            </w:r>
          </w:p>
        </w:tc>
        <w:tc>
          <w:tcPr>
            <w:tcW w:w="1276" w:type="dxa"/>
          </w:tcPr>
          <w:p w14:paraId="3E3699F2" w14:textId="77777777" w:rsidR="00780798" w:rsidRPr="00B75F7E" w:rsidRDefault="00780798" w:rsidP="00B31D43">
            <w:pPr>
              <w:rPr>
                <w:color w:val="000000" w:themeColor="text1"/>
              </w:rPr>
            </w:pPr>
            <w:r w:rsidRPr="00B75F7E">
              <w:rPr>
                <w:color w:val="000000" w:themeColor="text1"/>
              </w:rPr>
              <w:t>Author(s)</w:t>
            </w:r>
          </w:p>
        </w:tc>
        <w:tc>
          <w:tcPr>
            <w:tcW w:w="709" w:type="dxa"/>
          </w:tcPr>
          <w:p w14:paraId="4FBCAC15" w14:textId="77777777" w:rsidR="00780798" w:rsidRPr="00B75F7E" w:rsidRDefault="00780798" w:rsidP="00B31D43">
            <w:pPr>
              <w:rPr>
                <w:color w:val="000000" w:themeColor="text1"/>
              </w:rPr>
            </w:pPr>
            <w:r w:rsidRPr="00B75F7E">
              <w:rPr>
                <w:color w:val="000000" w:themeColor="text1"/>
              </w:rPr>
              <w:t xml:space="preserve">Date </w:t>
            </w:r>
          </w:p>
        </w:tc>
        <w:tc>
          <w:tcPr>
            <w:tcW w:w="1134" w:type="dxa"/>
          </w:tcPr>
          <w:p w14:paraId="1422934C" w14:textId="77777777" w:rsidR="00780798" w:rsidRPr="00B75F7E" w:rsidRDefault="00780798" w:rsidP="00B31D43">
            <w:pPr>
              <w:rPr>
                <w:color w:val="000000" w:themeColor="text1"/>
              </w:rPr>
            </w:pPr>
            <w:r w:rsidRPr="00B75F7E">
              <w:rPr>
                <w:color w:val="000000" w:themeColor="text1"/>
              </w:rPr>
              <w:t xml:space="preserve">Country </w:t>
            </w:r>
          </w:p>
        </w:tc>
        <w:tc>
          <w:tcPr>
            <w:tcW w:w="1984" w:type="dxa"/>
          </w:tcPr>
          <w:p w14:paraId="0D799325" w14:textId="664F6171" w:rsidR="00780798" w:rsidRPr="00B75F7E" w:rsidRDefault="00780798" w:rsidP="00B31D43">
            <w:pPr>
              <w:rPr>
                <w:color w:val="000000" w:themeColor="text1"/>
              </w:rPr>
            </w:pPr>
            <w:r w:rsidRPr="00B75F7E">
              <w:rPr>
                <w:color w:val="000000" w:themeColor="text1"/>
              </w:rPr>
              <w:t xml:space="preserve">Number of P </w:t>
            </w:r>
            <w:r w:rsidR="004F1489">
              <w:rPr>
                <w:color w:val="000000" w:themeColor="text1"/>
              </w:rPr>
              <w:t xml:space="preserve">and </w:t>
            </w:r>
            <w:proofErr w:type="gramStart"/>
            <w:r w:rsidR="004F1489">
              <w:rPr>
                <w:color w:val="000000" w:themeColor="text1"/>
              </w:rPr>
              <w:t>other</w:t>
            </w:r>
            <w:proofErr w:type="gramEnd"/>
            <w:r w:rsidR="004F1489">
              <w:rPr>
                <w:color w:val="000000" w:themeColor="text1"/>
              </w:rPr>
              <w:t xml:space="preserve"> participant information</w:t>
            </w:r>
          </w:p>
        </w:tc>
        <w:tc>
          <w:tcPr>
            <w:tcW w:w="1134" w:type="dxa"/>
          </w:tcPr>
          <w:p w14:paraId="0C0E9F54" w14:textId="77777777" w:rsidR="00780798" w:rsidRPr="00B75F7E" w:rsidRDefault="00780798" w:rsidP="00B31D43">
            <w:pPr>
              <w:rPr>
                <w:color w:val="000000" w:themeColor="text1"/>
              </w:rPr>
            </w:pPr>
            <w:r w:rsidRPr="00B75F7E">
              <w:rPr>
                <w:color w:val="000000" w:themeColor="text1"/>
              </w:rPr>
              <w:t>Analyses</w:t>
            </w:r>
          </w:p>
        </w:tc>
        <w:tc>
          <w:tcPr>
            <w:tcW w:w="5670" w:type="dxa"/>
          </w:tcPr>
          <w:p w14:paraId="2803056D" w14:textId="77777777" w:rsidR="00780798" w:rsidRPr="00B75F7E" w:rsidRDefault="00780798" w:rsidP="00B31D43">
            <w:pPr>
              <w:rPr>
                <w:color w:val="000000" w:themeColor="text1"/>
              </w:rPr>
            </w:pPr>
            <w:r w:rsidRPr="00B75F7E">
              <w:rPr>
                <w:color w:val="000000" w:themeColor="text1"/>
              </w:rPr>
              <w:t xml:space="preserve">Study outcomes </w:t>
            </w:r>
          </w:p>
        </w:tc>
      </w:tr>
      <w:tr w:rsidR="000F4FAB" w14:paraId="258BC3A6" w14:textId="77777777" w:rsidTr="00B31D43">
        <w:tc>
          <w:tcPr>
            <w:tcW w:w="709" w:type="dxa"/>
          </w:tcPr>
          <w:p w14:paraId="268B7F59" w14:textId="77777777" w:rsidR="000F4FAB" w:rsidRPr="00B75F7E" w:rsidRDefault="000F4FAB" w:rsidP="000F4FAB">
            <w:pPr>
              <w:rPr>
                <w:color w:val="000000" w:themeColor="text1"/>
              </w:rPr>
            </w:pPr>
            <w:r w:rsidRPr="00B75F7E">
              <w:rPr>
                <w:color w:val="000000" w:themeColor="text1"/>
              </w:rPr>
              <w:t>1</w:t>
            </w:r>
          </w:p>
        </w:tc>
        <w:tc>
          <w:tcPr>
            <w:tcW w:w="2977" w:type="dxa"/>
          </w:tcPr>
          <w:p w14:paraId="50A14815" w14:textId="19A04BC7" w:rsidR="000F4FAB" w:rsidRPr="00B75F7E" w:rsidRDefault="000F4FAB" w:rsidP="000F4FAB">
            <w:pPr>
              <w:rPr>
                <w:color w:val="000000" w:themeColor="text1"/>
              </w:rPr>
            </w:pPr>
            <w:r w:rsidRPr="00CE4D47">
              <w:rPr>
                <w:color w:val="000000" w:themeColor="text1"/>
              </w:rPr>
              <w:t xml:space="preserve">Exploring the emotional responses of undergraduate students to assessment feedback: implications for instructors </w:t>
            </w:r>
          </w:p>
        </w:tc>
        <w:tc>
          <w:tcPr>
            <w:tcW w:w="1276" w:type="dxa"/>
          </w:tcPr>
          <w:p w14:paraId="565723CC" w14:textId="77777777" w:rsidR="000F4FAB" w:rsidRPr="00B75F7E" w:rsidRDefault="000F4FAB" w:rsidP="000F4FAB">
            <w:pPr>
              <w:rPr>
                <w:color w:val="000000" w:themeColor="text1"/>
              </w:rPr>
            </w:pPr>
            <w:r w:rsidRPr="00B75F7E">
              <w:rPr>
                <w:color w:val="000000" w:themeColor="text1"/>
              </w:rPr>
              <w:t xml:space="preserve">Hill et al. </w:t>
            </w:r>
          </w:p>
        </w:tc>
        <w:tc>
          <w:tcPr>
            <w:tcW w:w="709" w:type="dxa"/>
          </w:tcPr>
          <w:p w14:paraId="68051E9A" w14:textId="77777777" w:rsidR="000F4FAB" w:rsidRPr="00B75F7E" w:rsidRDefault="000F4FAB" w:rsidP="000F4FAB">
            <w:pPr>
              <w:rPr>
                <w:color w:val="000000" w:themeColor="text1"/>
              </w:rPr>
            </w:pPr>
            <w:r w:rsidRPr="00B75F7E">
              <w:rPr>
                <w:color w:val="000000" w:themeColor="text1"/>
              </w:rPr>
              <w:t>2021</w:t>
            </w:r>
          </w:p>
        </w:tc>
        <w:tc>
          <w:tcPr>
            <w:tcW w:w="1134" w:type="dxa"/>
          </w:tcPr>
          <w:p w14:paraId="2773DD74" w14:textId="77777777" w:rsidR="000F4FAB" w:rsidRPr="00B75F7E" w:rsidRDefault="000F4FAB" w:rsidP="000F4FAB">
            <w:pPr>
              <w:rPr>
                <w:color w:val="000000" w:themeColor="text1"/>
              </w:rPr>
            </w:pPr>
            <w:r w:rsidRPr="00B75F7E">
              <w:rPr>
                <w:color w:val="000000" w:themeColor="text1"/>
              </w:rPr>
              <w:t>UK</w:t>
            </w:r>
          </w:p>
        </w:tc>
        <w:tc>
          <w:tcPr>
            <w:tcW w:w="1984" w:type="dxa"/>
          </w:tcPr>
          <w:p w14:paraId="23036703" w14:textId="77777777" w:rsidR="000F4FAB" w:rsidRPr="00B75F7E" w:rsidRDefault="000F4FAB" w:rsidP="000F4FAB">
            <w:pPr>
              <w:rPr>
                <w:color w:val="000000" w:themeColor="text1"/>
              </w:rPr>
            </w:pPr>
            <w:r w:rsidRPr="00B75F7E">
              <w:rPr>
                <w:color w:val="000000" w:themeColor="text1"/>
              </w:rPr>
              <w:t>24</w:t>
            </w:r>
            <w:proofErr w:type="gramStart"/>
            <w:r w:rsidRPr="00B75F7E">
              <w:rPr>
                <w:color w:val="000000" w:themeColor="text1"/>
              </w:rPr>
              <w:t>, ?</w:t>
            </w:r>
            <w:proofErr w:type="gramEnd"/>
            <w:r w:rsidRPr="00B75F7E">
              <w:rPr>
                <w:color w:val="000000" w:themeColor="text1"/>
              </w:rPr>
              <w:t>, ¾ female, ?, undergraduate</w:t>
            </w:r>
          </w:p>
        </w:tc>
        <w:tc>
          <w:tcPr>
            <w:tcW w:w="1134" w:type="dxa"/>
          </w:tcPr>
          <w:p w14:paraId="54939696" w14:textId="77777777" w:rsidR="000F4FAB" w:rsidRPr="00B75F7E" w:rsidRDefault="000F4FAB" w:rsidP="000F4FAB">
            <w:pPr>
              <w:rPr>
                <w:color w:val="000000" w:themeColor="text1"/>
              </w:rPr>
            </w:pPr>
            <w:r w:rsidRPr="00B75F7E">
              <w:rPr>
                <w:color w:val="000000" w:themeColor="text1"/>
              </w:rPr>
              <w:t xml:space="preserve">Thematic data analysis </w:t>
            </w:r>
          </w:p>
        </w:tc>
        <w:tc>
          <w:tcPr>
            <w:tcW w:w="5670" w:type="dxa"/>
          </w:tcPr>
          <w:p w14:paraId="3D04D0AF" w14:textId="77777777" w:rsidR="000F4FAB" w:rsidRPr="00B75F7E" w:rsidRDefault="000F4FAB" w:rsidP="000F4FAB">
            <w:pPr>
              <w:pStyle w:val="NormalWeb"/>
              <w:rPr>
                <w:color w:val="000000" w:themeColor="text1"/>
              </w:rPr>
            </w:pPr>
            <w:r w:rsidRPr="00B75F7E">
              <w:rPr>
                <w:color w:val="000000" w:themeColor="text1"/>
              </w:rPr>
              <w:t xml:space="preserve">receiving feedback was inherently emotional for students, permeating their wider learning experience positively and negatively. </w:t>
            </w:r>
          </w:p>
          <w:p w14:paraId="7CC69B64" w14:textId="77777777" w:rsidR="000F4FAB" w:rsidRPr="00B75F7E" w:rsidRDefault="000F4FAB" w:rsidP="000F4FAB">
            <w:pPr>
              <w:pStyle w:val="NormalWeb"/>
              <w:rPr>
                <w:color w:val="000000" w:themeColor="text1"/>
              </w:rPr>
            </w:pPr>
            <w:r w:rsidRPr="00B75F7E">
              <w:rPr>
                <w:color w:val="000000" w:themeColor="text1"/>
              </w:rPr>
              <w:t xml:space="preserve">Many students struggled to receive and act upon negative feedback, especially in early years, when it was often taken personally and linked to a sense of failure. </w:t>
            </w:r>
          </w:p>
          <w:p w14:paraId="6A445904" w14:textId="77777777" w:rsidR="000F4FAB" w:rsidRPr="00B75F7E" w:rsidRDefault="000F4FAB" w:rsidP="000F4FAB">
            <w:pPr>
              <w:pStyle w:val="NormalWeb"/>
              <w:rPr>
                <w:color w:val="000000" w:themeColor="text1"/>
              </w:rPr>
            </w:pPr>
            <w:r w:rsidRPr="00B75F7E">
              <w:rPr>
                <w:color w:val="000000" w:themeColor="text1"/>
              </w:rPr>
              <w:t xml:space="preserve">Negative emotional responses tended to reduce students’ motivation, self-confidence, and self-esteem. Some students, especially in later years of study, demonstrated resilience and engagement in response to negative feedback. </w:t>
            </w:r>
          </w:p>
          <w:p w14:paraId="5B17DADF" w14:textId="77777777" w:rsidR="000F4FAB" w:rsidRPr="00B75F7E" w:rsidRDefault="000F4FAB" w:rsidP="000F4FAB">
            <w:pPr>
              <w:pStyle w:val="NormalWeb"/>
              <w:rPr>
                <w:color w:val="000000" w:themeColor="text1"/>
              </w:rPr>
            </w:pPr>
            <w:r w:rsidRPr="00B75F7E">
              <w:rPr>
                <w:color w:val="000000" w:themeColor="text1"/>
              </w:rPr>
              <w:t xml:space="preserve">By contrast, positive feedback evoked intense but fleeting emotions. Positive feedback made students feel cared about, validating their self- worth and increasing their confidence, but it was not always motivational. </w:t>
            </w:r>
          </w:p>
          <w:p w14:paraId="3D3496D8" w14:textId="77777777" w:rsidR="000F4FAB" w:rsidRPr="00B75F7E" w:rsidRDefault="000F4FAB" w:rsidP="000F4FAB">
            <w:pPr>
              <w:rPr>
                <w:color w:val="000000" w:themeColor="text1"/>
              </w:rPr>
            </w:pPr>
            <w:r w:rsidRPr="00B75F7E">
              <w:rPr>
                <w:color w:val="000000" w:themeColor="text1"/>
              </w:rPr>
              <w:t xml:space="preserve">The paper concludes with recommendations for instructors, highlighting a need to communicate feedback carefully and to develop student and staff feedback literacies. </w:t>
            </w:r>
          </w:p>
        </w:tc>
      </w:tr>
      <w:tr w:rsidR="000F4FAB" w14:paraId="40690B62" w14:textId="77777777" w:rsidTr="00B31D43">
        <w:tc>
          <w:tcPr>
            <w:tcW w:w="709" w:type="dxa"/>
          </w:tcPr>
          <w:p w14:paraId="7DDD6F59" w14:textId="77777777" w:rsidR="000F4FAB" w:rsidRPr="00B75F7E" w:rsidRDefault="000F4FAB" w:rsidP="000F4FAB">
            <w:pPr>
              <w:rPr>
                <w:color w:val="000000" w:themeColor="text1"/>
              </w:rPr>
            </w:pPr>
            <w:r w:rsidRPr="00B75F7E">
              <w:rPr>
                <w:color w:val="000000" w:themeColor="text1"/>
              </w:rPr>
              <w:t>2</w:t>
            </w:r>
          </w:p>
        </w:tc>
        <w:tc>
          <w:tcPr>
            <w:tcW w:w="2977" w:type="dxa"/>
          </w:tcPr>
          <w:p w14:paraId="3305A471" w14:textId="39295679" w:rsidR="000F4FAB" w:rsidRPr="00B75F7E" w:rsidRDefault="000F4FAB" w:rsidP="000F4FAB">
            <w:pPr>
              <w:rPr>
                <w:color w:val="000000" w:themeColor="text1"/>
              </w:rPr>
            </w:pPr>
            <w:r w:rsidRPr="00CE4D47">
              <w:rPr>
                <w:color w:val="000000" w:themeColor="text1"/>
              </w:rPr>
              <w:t xml:space="preserve">‘Feedback interpreters’: the role of learning </w:t>
            </w:r>
            <w:r w:rsidRPr="00CE4D47">
              <w:rPr>
                <w:color w:val="000000" w:themeColor="text1"/>
              </w:rPr>
              <w:lastRenderedPageBreak/>
              <w:t xml:space="preserve">development professionals in facilitating university students’ engagement with feedback </w:t>
            </w:r>
          </w:p>
        </w:tc>
        <w:tc>
          <w:tcPr>
            <w:tcW w:w="1276" w:type="dxa"/>
          </w:tcPr>
          <w:p w14:paraId="7A82474F" w14:textId="77777777" w:rsidR="000F4FAB" w:rsidRPr="00B75F7E" w:rsidRDefault="000F4FAB" w:rsidP="000F4FAB">
            <w:pPr>
              <w:rPr>
                <w:color w:val="000000" w:themeColor="text1"/>
              </w:rPr>
            </w:pPr>
            <w:proofErr w:type="spellStart"/>
            <w:r w:rsidRPr="00B75F7E">
              <w:rPr>
                <w:color w:val="000000" w:themeColor="text1"/>
              </w:rPr>
              <w:lastRenderedPageBreak/>
              <w:t>Gravett</w:t>
            </w:r>
            <w:proofErr w:type="spellEnd"/>
            <w:r w:rsidRPr="00B75F7E">
              <w:rPr>
                <w:color w:val="000000" w:themeColor="text1"/>
              </w:rPr>
              <w:t xml:space="preserve"> &amp; </w:t>
            </w:r>
            <w:proofErr w:type="spellStart"/>
            <w:r w:rsidRPr="00B75F7E">
              <w:rPr>
                <w:color w:val="000000" w:themeColor="text1"/>
              </w:rPr>
              <w:t>Winstone</w:t>
            </w:r>
            <w:proofErr w:type="spellEnd"/>
          </w:p>
        </w:tc>
        <w:tc>
          <w:tcPr>
            <w:tcW w:w="709" w:type="dxa"/>
          </w:tcPr>
          <w:p w14:paraId="72F68DBE" w14:textId="0689F47F" w:rsidR="000F4FAB" w:rsidRPr="00B75F7E" w:rsidRDefault="000F4FAB" w:rsidP="000F4FAB">
            <w:pPr>
              <w:rPr>
                <w:color w:val="000000" w:themeColor="text1"/>
              </w:rPr>
            </w:pPr>
            <w:r w:rsidRPr="00B75F7E">
              <w:rPr>
                <w:color w:val="000000" w:themeColor="text1"/>
              </w:rPr>
              <w:t>201</w:t>
            </w:r>
            <w:r>
              <w:rPr>
                <w:color w:val="000000" w:themeColor="text1"/>
              </w:rPr>
              <w:t>8</w:t>
            </w:r>
          </w:p>
        </w:tc>
        <w:tc>
          <w:tcPr>
            <w:tcW w:w="1134" w:type="dxa"/>
          </w:tcPr>
          <w:p w14:paraId="77A8AF86" w14:textId="77777777" w:rsidR="000F4FAB" w:rsidRPr="00B75F7E" w:rsidRDefault="000F4FAB" w:rsidP="000F4FAB">
            <w:pPr>
              <w:rPr>
                <w:color w:val="000000" w:themeColor="text1"/>
              </w:rPr>
            </w:pPr>
            <w:r w:rsidRPr="00B75F7E">
              <w:rPr>
                <w:color w:val="000000" w:themeColor="text1"/>
              </w:rPr>
              <w:t>UK</w:t>
            </w:r>
          </w:p>
        </w:tc>
        <w:tc>
          <w:tcPr>
            <w:tcW w:w="1984" w:type="dxa"/>
          </w:tcPr>
          <w:p w14:paraId="1D62B17A" w14:textId="77777777" w:rsidR="000F4FAB" w:rsidRPr="00B75F7E" w:rsidRDefault="000F4FAB" w:rsidP="000F4FAB">
            <w:pPr>
              <w:rPr>
                <w:color w:val="000000" w:themeColor="text1"/>
              </w:rPr>
            </w:pPr>
            <w:r w:rsidRPr="00B75F7E">
              <w:rPr>
                <w:color w:val="000000" w:themeColor="text1"/>
              </w:rPr>
              <w:t xml:space="preserve">9, 3 males, 6 females, learning </w:t>
            </w:r>
            <w:r w:rsidRPr="00B75F7E">
              <w:rPr>
                <w:color w:val="000000" w:themeColor="text1"/>
              </w:rPr>
              <w:lastRenderedPageBreak/>
              <w:t xml:space="preserve">developers in a university </w:t>
            </w:r>
          </w:p>
        </w:tc>
        <w:tc>
          <w:tcPr>
            <w:tcW w:w="1134" w:type="dxa"/>
          </w:tcPr>
          <w:p w14:paraId="6E3F4A4B" w14:textId="77777777" w:rsidR="000F4FAB" w:rsidRPr="00B75F7E" w:rsidRDefault="000F4FAB" w:rsidP="000F4FAB">
            <w:pPr>
              <w:rPr>
                <w:color w:val="000000" w:themeColor="text1"/>
              </w:rPr>
            </w:pPr>
            <w:r w:rsidRPr="00B75F7E">
              <w:rPr>
                <w:color w:val="000000" w:themeColor="text1"/>
              </w:rPr>
              <w:lastRenderedPageBreak/>
              <w:t xml:space="preserve">Thematic analysis </w:t>
            </w:r>
          </w:p>
        </w:tc>
        <w:tc>
          <w:tcPr>
            <w:tcW w:w="5670" w:type="dxa"/>
          </w:tcPr>
          <w:p w14:paraId="0D120933" w14:textId="59A9E87C" w:rsidR="000F4FAB" w:rsidRPr="00B75F7E" w:rsidRDefault="000F4FAB" w:rsidP="000F4FAB">
            <w:pPr>
              <w:rPr>
                <w:color w:val="000000" w:themeColor="text1"/>
              </w:rPr>
            </w:pPr>
            <w:r w:rsidRPr="00B75F7E">
              <w:rPr>
                <w:color w:val="000000" w:themeColor="text1"/>
              </w:rPr>
              <w:t xml:space="preserve">This study suggests that, while many challenges exist for staff and students in the context of assessment </w:t>
            </w:r>
            <w:r w:rsidRPr="00B75F7E">
              <w:rPr>
                <w:color w:val="000000" w:themeColor="text1"/>
              </w:rPr>
              <w:lastRenderedPageBreak/>
              <w:t>feedback, learning development professionals are able to provide a meaningful source of guidance, in partnership with academic staff, and are able to promote students</w:t>
            </w:r>
            <w:r w:rsidR="004F1489">
              <w:rPr>
                <w:color w:val="000000" w:themeColor="text1"/>
              </w:rPr>
              <w:t>’</w:t>
            </w:r>
            <w:r w:rsidRPr="00B75F7E">
              <w:rPr>
                <w:color w:val="000000" w:themeColor="text1"/>
              </w:rPr>
              <w:t xml:space="preserve"> development through dialogic interactions. Hitherto these interactions have not been fully explored, yet they provide powerful insight into the hidden processes of feedback recipience.</w:t>
            </w:r>
            <w:r w:rsidRPr="00B75F7E">
              <w:rPr>
                <w:rStyle w:val="apple-converted-space"/>
                <w:color w:val="000000" w:themeColor="text1"/>
              </w:rPr>
              <w:t> </w:t>
            </w:r>
          </w:p>
          <w:p w14:paraId="07F79703" w14:textId="77777777" w:rsidR="000F4FAB" w:rsidRPr="00B75F7E" w:rsidRDefault="000F4FAB" w:rsidP="000F4FAB">
            <w:pPr>
              <w:rPr>
                <w:color w:val="000000" w:themeColor="text1"/>
              </w:rPr>
            </w:pPr>
          </w:p>
        </w:tc>
      </w:tr>
      <w:tr w:rsidR="000F4FAB" w14:paraId="3497E5FB" w14:textId="77777777" w:rsidTr="00B31D43">
        <w:tc>
          <w:tcPr>
            <w:tcW w:w="709" w:type="dxa"/>
          </w:tcPr>
          <w:p w14:paraId="18E67869" w14:textId="77777777" w:rsidR="000F4FAB" w:rsidRPr="00B75F7E" w:rsidRDefault="000F4FAB" w:rsidP="000F4FAB">
            <w:pPr>
              <w:rPr>
                <w:color w:val="000000" w:themeColor="text1"/>
              </w:rPr>
            </w:pPr>
            <w:r w:rsidRPr="00B75F7E">
              <w:rPr>
                <w:color w:val="000000" w:themeColor="text1"/>
              </w:rPr>
              <w:lastRenderedPageBreak/>
              <w:t>3</w:t>
            </w:r>
          </w:p>
        </w:tc>
        <w:tc>
          <w:tcPr>
            <w:tcW w:w="2977" w:type="dxa"/>
          </w:tcPr>
          <w:p w14:paraId="5CA60466" w14:textId="0B6055DF" w:rsidR="000F4FAB" w:rsidRPr="00B75F7E" w:rsidRDefault="000F4FAB" w:rsidP="000F4FAB">
            <w:pPr>
              <w:rPr>
                <w:color w:val="000000" w:themeColor="text1"/>
              </w:rPr>
            </w:pPr>
            <w:r w:rsidRPr="00CE4D47">
              <w:rPr>
                <w:rFonts w:eastAsiaTheme="minorHAnsi"/>
                <w:color w:val="000000" w:themeColor="text1"/>
              </w:rPr>
              <w:t xml:space="preserve">Student Perceptions of the </w:t>
            </w:r>
            <w:r w:rsidR="004F1489">
              <w:rPr>
                <w:rFonts w:eastAsiaTheme="minorHAnsi"/>
                <w:color w:val="000000" w:themeColor="text1"/>
              </w:rPr>
              <w:t>“</w:t>
            </w:r>
            <w:r w:rsidRPr="00CE4D47">
              <w:rPr>
                <w:rFonts w:eastAsiaTheme="minorHAnsi"/>
                <w:color w:val="000000" w:themeColor="text1"/>
              </w:rPr>
              <w:t>Best</w:t>
            </w:r>
            <w:r w:rsidR="004F1489">
              <w:rPr>
                <w:rFonts w:eastAsiaTheme="minorHAnsi"/>
                <w:color w:val="000000" w:themeColor="text1"/>
              </w:rPr>
              <w:t>”</w:t>
            </w:r>
            <w:r w:rsidRPr="00CE4D47">
              <w:rPr>
                <w:rFonts w:eastAsiaTheme="minorHAnsi"/>
                <w:color w:val="000000" w:themeColor="text1"/>
              </w:rPr>
              <w:t xml:space="preserve"> Feedback Practices: An Evaluation of Student-Led Teaching Award Nominations at a Higher Education Institution </w:t>
            </w:r>
          </w:p>
        </w:tc>
        <w:tc>
          <w:tcPr>
            <w:tcW w:w="1276" w:type="dxa"/>
          </w:tcPr>
          <w:p w14:paraId="680395FE" w14:textId="77777777" w:rsidR="000F4FAB" w:rsidRPr="00B75F7E" w:rsidRDefault="000F4FAB" w:rsidP="000F4FAB">
            <w:pPr>
              <w:rPr>
                <w:color w:val="000000" w:themeColor="text1"/>
              </w:rPr>
            </w:pPr>
            <w:r w:rsidRPr="00B75F7E">
              <w:rPr>
                <w:color w:val="000000" w:themeColor="text1"/>
              </w:rPr>
              <w:t>Lowe &amp; Shaw</w:t>
            </w:r>
          </w:p>
        </w:tc>
        <w:tc>
          <w:tcPr>
            <w:tcW w:w="709" w:type="dxa"/>
          </w:tcPr>
          <w:p w14:paraId="6C9E226A" w14:textId="77777777" w:rsidR="000F4FAB" w:rsidRPr="00B75F7E" w:rsidRDefault="000F4FAB" w:rsidP="000F4FAB">
            <w:pPr>
              <w:rPr>
                <w:color w:val="000000" w:themeColor="text1"/>
              </w:rPr>
            </w:pPr>
            <w:r w:rsidRPr="00B75F7E">
              <w:rPr>
                <w:color w:val="000000" w:themeColor="text1"/>
              </w:rPr>
              <w:t>2019</w:t>
            </w:r>
          </w:p>
        </w:tc>
        <w:tc>
          <w:tcPr>
            <w:tcW w:w="1134" w:type="dxa"/>
          </w:tcPr>
          <w:p w14:paraId="099B20FE" w14:textId="77777777" w:rsidR="000F4FAB" w:rsidRPr="00B75F7E" w:rsidRDefault="000F4FAB" w:rsidP="000F4FAB">
            <w:pPr>
              <w:rPr>
                <w:color w:val="000000" w:themeColor="text1"/>
              </w:rPr>
            </w:pPr>
            <w:r w:rsidRPr="00B75F7E">
              <w:rPr>
                <w:color w:val="000000" w:themeColor="text1"/>
              </w:rPr>
              <w:t>UK</w:t>
            </w:r>
          </w:p>
        </w:tc>
        <w:tc>
          <w:tcPr>
            <w:tcW w:w="1984" w:type="dxa"/>
          </w:tcPr>
          <w:p w14:paraId="1F4D53B8" w14:textId="037447F5" w:rsidR="000F4FAB" w:rsidRPr="00B75F7E" w:rsidRDefault="000F4FAB" w:rsidP="000F4FAB">
            <w:pPr>
              <w:rPr>
                <w:color w:val="000000" w:themeColor="text1"/>
              </w:rPr>
            </w:pPr>
            <w:r w:rsidRPr="00B75F7E">
              <w:rPr>
                <w:color w:val="000000" w:themeColor="text1"/>
                <w:shd w:val="clear" w:color="auto" w:fill="FFFFFF"/>
              </w:rPr>
              <w:t xml:space="preserve">three years of student-led teaching awards nominations at the University of Winchester for the category </w:t>
            </w:r>
            <w:r w:rsidR="004F1489">
              <w:rPr>
                <w:color w:val="000000" w:themeColor="text1"/>
                <w:shd w:val="clear" w:color="auto" w:fill="FFFFFF"/>
              </w:rPr>
              <w:t>“</w:t>
            </w:r>
            <w:r w:rsidRPr="00B75F7E">
              <w:rPr>
                <w:color w:val="000000" w:themeColor="text1"/>
                <w:shd w:val="clear" w:color="auto" w:fill="FFFFFF"/>
              </w:rPr>
              <w:t>Best Lecturer for Constructive and Efficient Feedback.</w:t>
            </w:r>
            <w:r w:rsidR="004F1489">
              <w:rPr>
                <w:color w:val="000000" w:themeColor="text1"/>
                <w:shd w:val="clear" w:color="auto" w:fill="FFFFFF"/>
              </w:rPr>
              <w:t>”</w:t>
            </w:r>
          </w:p>
        </w:tc>
        <w:tc>
          <w:tcPr>
            <w:tcW w:w="1134" w:type="dxa"/>
          </w:tcPr>
          <w:p w14:paraId="74916A18" w14:textId="77777777" w:rsidR="000F4FAB" w:rsidRPr="00B75F7E" w:rsidRDefault="000F4FAB" w:rsidP="000F4FAB">
            <w:pPr>
              <w:rPr>
                <w:color w:val="000000" w:themeColor="text1"/>
              </w:rPr>
            </w:pPr>
            <w:r w:rsidRPr="00B75F7E">
              <w:rPr>
                <w:color w:val="000000" w:themeColor="text1"/>
              </w:rPr>
              <w:t xml:space="preserve">Thematic analysis </w:t>
            </w:r>
          </w:p>
        </w:tc>
        <w:tc>
          <w:tcPr>
            <w:tcW w:w="5670" w:type="dxa"/>
          </w:tcPr>
          <w:p w14:paraId="09A01A07" w14:textId="77777777" w:rsidR="000F4FAB" w:rsidRPr="00B75F7E" w:rsidRDefault="000F4FAB" w:rsidP="000F4FAB">
            <w:pPr>
              <w:rPr>
                <w:color w:val="000000" w:themeColor="text1"/>
                <w:shd w:val="clear" w:color="auto" w:fill="FFFFFF"/>
              </w:rPr>
            </w:pPr>
            <w:r w:rsidRPr="00B75F7E">
              <w:rPr>
                <w:color w:val="000000" w:themeColor="text1"/>
                <w:shd w:val="clear" w:color="auto" w:fill="FFFFFF"/>
              </w:rPr>
              <w:t>students focus on the quality of the linguistic elements of feedback rather than the mode of delivery.</w:t>
            </w:r>
          </w:p>
          <w:p w14:paraId="5E132308" w14:textId="77777777" w:rsidR="000F4FAB" w:rsidRPr="00B75F7E" w:rsidRDefault="000F4FAB" w:rsidP="000F4FAB">
            <w:pPr>
              <w:rPr>
                <w:color w:val="000000" w:themeColor="text1"/>
                <w:shd w:val="clear" w:color="auto" w:fill="FFFFFF"/>
              </w:rPr>
            </w:pPr>
            <w:r w:rsidRPr="00B75F7E">
              <w:rPr>
                <w:color w:val="000000" w:themeColor="text1"/>
                <w:shd w:val="clear" w:color="auto" w:fill="FFFFFF"/>
              </w:rPr>
              <w:t>The study also finds that students are often perceiving feedback in a literal sense, with many staff nominated based on their informal email responses rather than the formal assignment feedback often attributed to this question in the National Student Survey.</w:t>
            </w:r>
          </w:p>
          <w:p w14:paraId="1F33D55B" w14:textId="77777777" w:rsidR="000F4FAB" w:rsidRPr="00B75F7E" w:rsidRDefault="000F4FAB" w:rsidP="000F4FAB">
            <w:pPr>
              <w:rPr>
                <w:color w:val="000000" w:themeColor="text1"/>
                <w:shd w:val="clear" w:color="auto" w:fill="FFFFFF"/>
              </w:rPr>
            </w:pPr>
          </w:p>
          <w:p w14:paraId="228CC9AB" w14:textId="31DA09F9" w:rsidR="000F4FAB" w:rsidRPr="00B75F7E" w:rsidRDefault="000F4FAB" w:rsidP="000F4FAB">
            <w:pPr>
              <w:rPr>
                <w:color w:val="000000" w:themeColor="text1"/>
              </w:rPr>
            </w:pPr>
            <w:r w:rsidRPr="00B75F7E">
              <w:rPr>
                <w:color w:val="000000" w:themeColor="text1"/>
                <w:shd w:val="clear" w:color="auto" w:fill="FFFFFF"/>
              </w:rPr>
              <w:t xml:space="preserve">In order to tease out the repetitive emerging themes for which practices students are perceiving to be </w:t>
            </w:r>
            <w:r w:rsidR="004F1489">
              <w:rPr>
                <w:color w:val="000000" w:themeColor="text1"/>
                <w:shd w:val="clear" w:color="auto" w:fill="FFFFFF"/>
              </w:rPr>
              <w:t>“</w:t>
            </w:r>
            <w:r w:rsidRPr="00B75F7E">
              <w:rPr>
                <w:color w:val="000000" w:themeColor="text1"/>
                <w:shd w:val="clear" w:color="auto" w:fill="FFFFFF"/>
              </w:rPr>
              <w:t>good</w:t>
            </w:r>
            <w:r w:rsidR="004F1489">
              <w:rPr>
                <w:color w:val="000000" w:themeColor="text1"/>
                <w:shd w:val="clear" w:color="auto" w:fill="FFFFFF"/>
              </w:rPr>
              <w:t>”</w:t>
            </w:r>
            <w:r w:rsidRPr="00B75F7E">
              <w:rPr>
                <w:color w:val="000000" w:themeColor="text1"/>
                <w:shd w:val="clear" w:color="auto" w:fill="FFFFFF"/>
              </w:rPr>
              <w:t xml:space="preserve"> feedback, this article outlines the findings of this study, including the methodology and nomination process of the student-led teaching awards at the University of Winchester.</w:t>
            </w:r>
          </w:p>
          <w:p w14:paraId="0E217526" w14:textId="77777777" w:rsidR="000F4FAB" w:rsidRPr="00B75F7E" w:rsidRDefault="000F4FAB" w:rsidP="000F4FAB">
            <w:pPr>
              <w:rPr>
                <w:color w:val="000000" w:themeColor="text1"/>
              </w:rPr>
            </w:pPr>
          </w:p>
        </w:tc>
      </w:tr>
      <w:tr w:rsidR="000F4FAB" w14:paraId="3BBBAE7D" w14:textId="77777777" w:rsidTr="00B31D43">
        <w:tc>
          <w:tcPr>
            <w:tcW w:w="709" w:type="dxa"/>
          </w:tcPr>
          <w:p w14:paraId="425EAA58" w14:textId="77777777" w:rsidR="000F4FAB" w:rsidRPr="00B75F7E" w:rsidRDefault="000F4FAB" w:rsidP="000F4FAB">
            <w:pPr>
              <w:rPr>
                <w:color w:val="000000" w:themeColor="text1"/>
              </w:rPr>
            </w:pPr>
            <w:r w:rsidRPr="00B75F7E">
              <w:rPr>
                <w:color w:val="000000" w:themeColor="text1"/>
              </w:rPr>
              <w:t>4</w:t>
            </w:r>
          </w:p>
        </w:tc>
        <w:tc>
          <w:tcPr>
            <w:tcW w:w="2977" w:type="dxa"/>
          </w:tcPr>
          <w:p w14:paraId="44B9DBD8" w14:textId="466E8437" w:rsidR="000F4FAB" w:rsidRPr="00B75F7E" w:rsidRDefault="000F4FAB" w:rsidP="000F4FAB">
            <w:pPr>
              <w:rPr>
                <w:color w:val="000000" w:themeColor="text1"/>
              </w:rPr>
            </w:pPr>
            <w:r w:rsidRPr="00CE4D47">
              <w:rPr>
                <w:color w:val="000000" w:themeColor="text1"/>
              </w:rPr>
              <w:t xml:space="preserve">what makes for effective feedback: staff and student perspectives. </w:t>
            </w:r>
          </w:p>
        </w:tc>
        <w:tc>
          <w:tcPr>
            <w:tcW w:w="1276" w:type="dxa"/>
          </w:tcPr>
          <w:p w14:paraId="2933BA32" w14:textId="77777777" w:rsidR="000F4FAB" w:rsidRPr="00B75F7E" w:rsidRDefault="000F4FAB" w:rsidP="000F4FAB">
            <w:pPr>
              <w:rPr>
                <w:color w:val="000000" w:themeColor="text1"/>
              </w:rPr>
            </w:pPr>
            <w:r w:rsidRPr="00B75F7E">
              <w:rPr>
                <w:color w:val="000000" w:themeColor="text1"/>
              </w:rPr>
              <w:t xml:space="preserve">Dawson et al. </w:t>
            </w:r>
          </w:p>
        </w:tc>
        <w:tc>
          <w:tcPr>
            <w:tcW w:w="709" w:type="dxa"/>
          </w:tcPr>
          <w:p w14:paraId="407AEA01" w14:textId="77777777" w:rsidR="000F4FAB" w:rsidRPr="00B75F7E" w:rsidRDefault="000F4FAB" w:rsidP="000F4FAB">
            <w:pPr>
              <w:rPr>
                <w:color w:val="000000" w:themeColor="text1"/>
              </w:rPr>
            </w:pPr>
            <w:r w:rsidRPr="00B75F7E">
              <w:rPr>
                <w:color w:val="000000" w:themeColor="text1"/>
              </w:rPr>
              <w:t xml:space="preserve">2019 </w:t>
            </w:r>
          </w:p>
        </w:tc>
        <w:tc>
          <w:tcPr>
            <w:tcW w:w="1134" w:type="dxa"/>
          </w:tcPr>
          <w:p w14:paraId="466FFA09" w14:textId="77777777" w:rsidR="000F4FAB" w:rsidRPr="00B75F7E" w:rsidRDefault="000F4FAB" w:rsidP="000F4FAB">
            <w:pPr>
              <w:rPr>
                <w:color w:val="000000" w:themeColor="text1"/>
              </w:rPr>
            </w:pPr>
            <w:r w:rsidRPr="00B75F7E">
              <w:rPr>
                <w:color w:val="000000" w:themeColor="text1"/>
              </w:rPr>
              <w:t>Australia</w:t>
            </w:r>
          </w:p>
        </w:tc>
        <w:tc>
          <w:tcPr>
            <w:tcW w:w="1984" w:type="dxa"/>
          </w:tcPr>
          <w:p w14:paraId="50D804A9" w14:textId="77777777" w:rsidR="000F4FAB" w:rsidRPr="00B75F7E" w:rsidRDefault="000F4FAB" w:rsidP="000F4FAB">
            <w:pPr>
              <w:rPr>
                <w:color w:val="000000" w:themeColor="text1"/>
              </w:rPr>
            </w:pPr>
            <w:r w:rsidRPr="00B75F7E">
              <w:rPr>
                <w:color w:val="000000" w:themeColor="text1"/>
              </w:rPr>
              <w:t>323 staff with assessment responsibilities and 400 students</w:t>
            </w:r>
          </w:p>
          <w:p w14:paraId="0A3795A0" w14:textId="77777777" w:rsidR="000F4FAB" w:rsidRPr="00B75F7E" w:rsidRDefault="000F4FAB" w:rsidP="000F4FAB">
            <w:pPr>
              <w:rPr>
                <w:color w:val="000000" w:themeColor="text1"/>
              </w:rPr>
            </w:pPr>
          </w:p>
        </w:tc>
        <w:tc>
          <w:tcPr>
            <w:tcW w:w="1134" w:type="dxa"/>
          </w:tcPr>
          <w:p w14:paraId="1173C084" w14:textId="77777777" w:rsidR="000F4FAB" w:rsidRPr="00B75F7E" w:rsidRDefault="000F4FAB" w:rsidP="000F4FAB">
            <w:pPr>
              <w:rPr>
                <w:color w:val="000000" w:themeColor="text1"/>
              </w:rPr>
            </w:pPr>
            <w:r w:rsidRPr="00B75F7E">
              <w:rPr>
                <w:color w:val="000000" w:themeColor="text1"/>
              </w:rPr>
              <w:t xml:space="preserve">Thematic analysis </w:t>
            </w:r>
          </w:p>
        </w:tc>
        <w:tc>
          <w:tcPr>
            <w:tcW w:w="5670" w:type="dxa"/>
          </w:tcPr>
          <w:p w14:paraId="20AD53EF" w14:textId="3B875C45" w:rsidR="000F4FAB" w:rsidRPr="00B75F7E" w:rsidRDefault="000F4FAB" w:rsidP="000F4FAB">
            <w:pPr>
              <w:rPr>
                <w:color w:val="000000" w:themeColor="text1"/>
              </w:rPr>
            </w:pPr>
            <w:r w:rsidRPr="00B75F7E">
              <w:rPr>
                <w:color w:val="000000" w:themeColor="text1"/>
              </w:rPr>
              <w:t xml:space="preserve">Staff and students largely thought the purpose of feedback was improvement. With respect to what makes feedback effective, staff mostly discussed feedback design matters like timing, modalities and connected tasks. In contrast, students mostly wrote that high-quality feedback comments make feedback effective </w:t>
            </w:r>
            <w:r w:rsidR="004F1489">
              <w:rPr>
                <w:color w:val="000000" w:themeColor="text1"/>
              </w:rPr>
              <w:t>–</w:t>
            </w:r>
            <w:r w:rsidRPr="00B75F7E">
              <w:rPr>
                <w:color w:val="000000" w:themeColor="text1"/>
              </w:rPr>
              <w:t xml:space="preserve"> especially comments that are usable, detailed, considerate of affect and personalised to the student</w:t>
            </w:r>
            <w:r w:rsidR="004F1489">
              <w:rPr>
                <w:color w:val="000000" w:themeColor="text1"/>
              </w:rPr>
              <w:t>’</w:t>
            </w:r>
            <w:r w:rsidRPr="00B75F7E">
              <w:rPr>
                <w:color w:val="000000" w:themeColor="text1"/>
              </w:rPr>
              <w:t xml:space="preserve">s own work. This study may assist researchers, educators </w:t>
            </w:r>
            <w:r w:rsidRPr="00B75F7E">
              <w:rPr>
                <w:color w:val="000000" w:themeColor="text1"/>
              </w:rPr>
              <w:lastRenderedPageBreak/>
              <w:t>and academic developers in refocusing their efforts in improving feedback.</w:t>
            </w:r>
          </w:p>
          <w:p w14:paraId="3479B258" w14:textId="77777777" w:rsidR="000F4FAB" w:rsidRPr="00B75F7E" w:rsidRDefault="000F4FAB" w:rsidP="000F4FAB">
            <w:pPr>
              <w:rPr>
                <w:color w:val="000000" w:themeColor="text1"/>
              </w:rPr>
            </w:pPr>
          </w:p>
        </w:tc>
      </w:tr>
      <w:tr w:rsidR="000F4FAB" w14:paraId="4C88068E" w14:textId="77777777" w:rsidTr="00B31D43">
        <w:tc>
          <w:tcPr>
            <w:tcW w:w="709" w:type="dxa"/>
          </w:tcPr>
          <w:p w14:paraId="2A21C70E" w14:textId="77777777" w:rsidR="000F4FAB" w:rsidRPr="00B75F7E" w:rsidRDefault="000F4FAB" w:rsidP="000F4FAB">
            <w:pPr>
              <w:rPr>
                <w:color w:val="000000" w:themeColor="text1"/>
              </w:rPr>
            </w:pPr>
            <w:r w:rsidRPr="00B75F7E">
              <w:rPr>
                <w:color w:val="000000" w:themeColor="text1"/>
              </w:rPr>
              <w:t>5</w:t>
            </w:r>
          </w:p>
        </w:tc>
        <w:tc>
          <w:tcPr>
            <w:tcW w:w="2977" w:type="dxa"/>
          </w:tcPr>
          <w:p w14:paraId="6CDE2F29" w14:textId="72BB917E" w:rsidR="000F4FAB" w:rsidRPr="00B75F7E" w:rsidRDefault="000F4FAB" w:rsidP="000F4FAB">
            <w:pPr>
              <w:rPr>
                <w:color w:val="000000" w:themeColor="text1"/>
              </w:rPr>
            </w:pPr>
            <w:r w:rsidRPr="00CE4D47">
              <w:rPr>
                <w:color w:val="000000" w:themeColor="text1"/>
              </w:rPr>
              <w:t xml:space="preserve">the role of assessment feedback in developing academic buoyancy </w:t>
            </w:r>
          </w:p>
        </w:tc>
        <w:tc>
          <w:tcPr>
            <w:tcW w:w="1276" w:type="dxa"/>
          </w:tcPr>
          <w:p w14:paraId="22C43840" w14:textId="21A7B0EE" w:rsidR="000F4FAB" w:rsidRPr="00B75F7E" w:rsidRDefault="000F4FAB" w:rsidP="000F4FAB">
            <w:pPr>
              <w:rPr>
                <w:color w:val="000000" w:themeColor="text1"/>
              </w:rPr>
            </w:pPr>
            <w:proofErr w:type="spellStart"/>
            <w:r w:rsidRPr="00B75F7E">
              <w:rPr>
                <w:color w:val="000000" w:themeColor="text1"/>
              </w:rPr>
              <w:t>Shafi</w:t>
            </w:r>
            <w:proofErr w:type="spellEnd"/>
            <w:r w:rsidRPr="00B75F7E">
              <w:rPr>
                <w:color w:val="000000" w:themeColor="text1"/>
              </w:rPr>
              <w:t xml:space="preserve"> et al.</w:t>
            </w:r>
          </w:p>
        </w:tc>
        <w:tc>
          <w:tcPr>
            <w:tcW w:w="709" w:type="dxa"/>
          </w:tcPr>
          <w:p w14:paraId="5CAEA892" w14:textId="5A3BDD26" w:rsidR="000F4FAB" w:rsidRPr="00B75F7E" w:rsidRDefault="000F4FAB" w:rsidP="000F4FAB">
            <w:pPr>
              <w:rPr>
                <w:color w:val="000000" w:themeColor="text1"/>
              </w:rPr>
            </w:pPr>
            <w:r w:rsidRPr="00B75F7E">
              <w:rPr>
                <w:color w:val="000000" w:themeColor="text1"/>
              </w:rPr>
              <w:t>201</w:t>
            </w:r>
            <w:r>
              <w:rPr>
                <w:color w:val="000000" w:themeColor="text1"/>
              </w:rPr>
              <w:t>7</w:t>
            </w:r>
          </w:p>
        </w:tc>
        <w:tc>
          <w:tcPr>
            <w:tcW w:w="1134" w:type="dxa"/>
          </w:tcPr>
          <w:p w14:paraId="3385C128" w14:textId="77777777" w:rsidR="000F4FAB" w:rsidRPr="00B75F7E" w:rsidRDefault="000F4FAB" w:rsidP="000F4FAB">
            <w:pPr>
              <w:rPr>
                <w:color w:val="000000" w:themeColor="text1"/>
              </w:rPr>
            </w:pPr>
            <w:r w:rsidRPr="00B75F7E">
              <w:rPr>
                <w:color w:val="000000" w:themeColor="text1"/>
              </w:rPr>
              <w:t>UK</w:t>
            </w:r>
          </w:p>
        </w:tc>
        <w:tc>
          <w:tcPr>
            <w:tcW w:w="1984" w:type="dxa"/>
          </w:tcPr>
          <w:p w14:paraId="2D4FE663" w14:textId="77777777" w:rsidR="000F4FAB" w:rsidRPr="00B75F7E" w:rsidRDefault="000F4FAB" w:rsidP="000F4FAB">
            <w:pPr>
              <w:rPr>
                <w:color w:val="000000" w:themeColor="text1"/>
              </w:rPr>
            </w:pPr>
            <w:r w:rsidRPr="00B75F7E">
              <w:rPr>
                <w:color w:val="000000" w:themeColor="text1"/>
              </w:rPr>
              <w:t>91 undergraduate students</w:t>
            </w:r>
            <w:r w:rsidRPr="00B75F7E">
              <w:rPr>
                <w:rStyle w:val="apple-converted-space"/>
                <w:color w:val="000000" w:themeColor="text1"/>
              </w:rPr>
              <w:t> </w:t>
            </w:r>
          </w:p>
          <w:p w14:paraId="6D46290C" w14:textId="77777777" w:rsidR="000F4FAB" w:rsidRPr="00B75F7E" w:rsidRDefault="000F4FAB" w:rsidP="000F4FAB">
            <w:pPr>
              <w:rPr>
                <w:color w:val="000000" w:themeColor="text1"/>
              </w:rPr>
            </w:pPr>
          </w:p>
        </w:tc>
        <w:tc>
          <w:tcPr>
            <w:tcW w:w="1134" w:type="dxa"/>
          </w:tcPr>
          <w:p w14:paraId="37A19D55" w14:textId="77777777" w:rsidR="000F4FAB" w:rsidRPr="00B75F7E" w:rsidRDefault="000F4FAB" w:rsidP="000F4FAB">
            <w:pPr>
              <w:rPr>
                <w:color w:val="000000" w:themeColor="text1"/>
              </w:rPr>
            </w:pPr>
            <w:r w:rsidRPr="00B75F7E">
              <w:rPr>
                <w:color w:val="000000" w:themeColor="text1"/>
              </w:rPr>
              <w:t xml:space="preserve">Thematic analysis </w:t>
            </w:r>
          </w:p>
        </w:tc>
        <w:tc>
          <w:tcPr>
            <w:tcW w:w="5670" w:type="dxa"/>
          </w:tcPr>
          <w:p w14:paraId="4E1D95FA" w14:textId="77777777" w:rsidR="000F4FAB" w:rsidRPr="00B75F7E" w:rsidRDefault="000F4FAB" w:rsidP="000F4FAB">
            <w:pPr>
              <w:rPr>
                <w:color w:val="000000" w:themeColor="text1"/>
              </w:rPr>
            </w:pPr>
            <w:r w:rsidRPr="00B75F7E">
              <w:rPr>
                <w:color w:val="000000" w:themeColor="text1"/>
              </w:rPr>
              <w:t>students use their feedback more than anticipated and look for specific information to help their future performance. In addition, five indicators of academically buoyant behaviour were identified: an internal locus of control, understanding the grade, being forward looking, being improvement focused and being action orientated. These indicators suggested a distinction between students who were academically buoyant because they were constructive in their response to feedback, and those who appeared less so because they were not action orientated, but more focused on their emotional response. These findings have implications for the provision of assessment feedback in higher education and offer insight into opportunities for the development of academic buoyancy.</w:t>
            </w:r>
            <w:r w:rsidRPr="00B75F7E">
              <w:rPr>
                <w:rStyle w:val="apple-converted-space"/>
                <w:color w:val="000000" w:themeColor="text1"/>
              </w:rPr>
              <w:t> </w:t>
            </w:r>
          </w:p>
          <w:p w14:paraId="600F7854" w14:textId="77777777" w:rsidR="000F4FAB" w:rsidRPr="00B75F7E" w:rsidRDefault="000F4FAB" w:rsidP="000F4FAB">
            <w:pPr>
              <w:rPr>
                <w:color w:val="000000" w:themeColor="text1"/>
              </w:rPr>
            </w:pPr>
          </w:p>
        </w:tc>
      </w:tr>
      <w:tr w:rsidR="000F4FAB" w14:paraId="46ECD52F" w14:textId="77777777" w:rsidTr="00B31D43">
        <w:tc>
          <w:tcPr>
            <w:tcW w:w="709" w:type="dxa"/>
          </w:tcPr>
          <w:p w14:paraId="19705FD6" w14:textId="77777777" w:rsidR="000F4FAB" w:rsidRPr="00B75F7E" w:rsidRDefault="000F4FAB" w:rsidP="000F4FAB">
            <w:pPr>
              <w:rPr>
                <w:color w:val="000000" w:themeColor="text1"/>
              </w:rPr>
            </w:pPr>
            <w:r w:rsidRPr="00B75F7E">
              <w:rPr>
                <w:color w:val="000000" w:themeColor="text1"/>
              </w:rPr>
              <w:t>6</w:t>
            </w:r>
          </w:p>
        </w:tc>
        <w:tc>
          <w:tcPr>
            <w:tcW w:w="2977" w:type="dxa"/>
          </w:tcPr>
          <w:p w14:paraId="07195DF3" w14:textId="6FF1D964" w:rsidR="000F4FAB" w:rsidRPr="00B75F7E" w:rsidRDefault="000F4FAB" w:rsidP="000F4FAB">
            <w:pPr>
              <w:rPr>
                <w:color w:val="000000" w:themeColor="text1"/>
              </w:rPr>
            </w:pPr>
            <w:r w:rsidRPr="00CE4D47">
              <w:rPr>
                <w:color w:val="000000" w:themeColor="text1"/>
              </w:rPr>
              <w:t xml:space="preserve">evaluating alignment of student and tutor perspective on feedback language </w:t>
            </w:r>
          </w:p>
        </w:tc>
        <w:tc>
          <w:tcPr>
            <w:tcW w:w="1276" w:type="dxa"/>
          </w:tcPr>
          <w:p w14:paraId="7335F882" w14:textId="3DA6EAF5" w:rsidR="000F4FAB" w:rsidRPr="00B75F7E" w:rsidRDefault="000F4FAB" w:rsidP="000F4FAB">
            <w:pPr>
              <w:rPr>
                <w:color w:val="000000" w:themeColor="text1"/>
              </w:rPr>
            </w:pPr>
            <w:r w:rsidRPr="00506771">
              <w:rPr>
                <w:color w:val="000000"/>
              </w:rPr>
              <w:t>Fernández</w:t>
            </w:r>
            <w:r>
              <w:rPr>
                <w:color w:val="000000"/>
              </w:rPr>
              <w:t>-</w:t>
            </w:r>
            <w:r w:rsidRPr="00B75F7E">
              <w:rPr>
                <w:color w:val="000000" w:themeColor="text1"/>
              </w:rPr>
              <w:t xml:space="preserve">Toro &amp; </w:t>
            </w:r>
            <w:proofErr w:type="spellStart"/>
            <w:r w:rsidRPr="00B75F7E">
              <w:rPr>
                <w:color w:val="000000" w:themeColor="text1"/>
              </w:rPr>
              <w:t>Furnborough</w:t>
            </w:r>
            <w:proofErr w:type="spellEnd"/>
          </w:p>
        </w:tc>
        <w:tc>
          <w:tcPr>
            <w:tcW w:w="709" w:type="dxa"/>
          </w:tcPr>
          <w:p w14:paraId="788B8D22" w14:textId="77777777" w:rsidR="000F4FAB" w:rsidRPr="00B75F7E" w:rsidRDefault="000F4FAB" w:rsidP="000F4FAB">
            <w:pPr>
              <w:rPr>
                <w:color w:val="000000" w:themeColor="text1"/>
              </w:rPr>
            </w:pPr>
            <w:r w:rsidRPr="00B75F7E">
              <w:rPr>
                <w:color w:val="000000" w:themeColor="text1"/>
              </w:rPr>
              <w:t>2018</w:t>
            </w:r>
          </w:p>
        </w:tc>
        <w:tc>
          <w:tcPr>
            <w:tcW w:w="1134" w:type="dxa"/>
          </w:tcPr>
          <w:p w14:paraId="1CB23F93" w14:textId="77777777" w:rsidR="000F4FAB" w:rsidRPr="00B75F7E" w:rsidRDefault="000F4FAB" w:rsidP="000F4FAB">
            <w:pPr>
              <w:rPr>
                <w:color w:val="000000" w:themeColor="text1"/>
              </w:rPr>
            </w:pPr>
            <w:r w:rsidRPr="00B75F7E">
              <w:rPr>
                <w:color w:val="000000" w:themeColor="text1"/>
              </w:rPr>
              <w:t>UK</w:t>
            </w:r>
          </w:p>
        </w:tc>
        <w:tc>
          <w:tcPr>
            <w:tcW w:w="1984" w:type="dxa"/>
          </w:tcPr>
          <w:p w14:paraId="7D3DA55E" w14:textId="77777777" w:rsidR="000F4FAB" w:rsidRPr="00B75F7E" w:rsidRDefault="000F4FAB" w:rsidP="000F4FAB">
            <w:pPr>
              <w:rPr>
                <w:color w:val="000000" w:themeColor="text1"/>
              </w:rPr>
            </w:pPr>
            <w:r w:rsidRPr="00B75F7E">
              <w:rPr>
                <w:color w:val="000000" w:themeColor="text1"/>
              </w:rPr>
              <w:t>analysis of 216 marked assignments</w:t>
            </w:r>
          </w:p>
          <w:p w14:paraId="40FE057A" w14:textId="77777777" w:rsidR="000F4FAB" w:rsidRPr="00B75F7E" w:rsidRDefault="000F4FAB" w:rsidP="000F4FAB">
            <w:pPr>
              <w:rPr>
                <w:color w:val="000000" w:themeColor="text1"/>
              </w:rPr>
            </w:pPr>
          </w:p>
        </w:tc>
        <w:tc>
          <w:tcPr>
            <w:tcW w:w="1134" w:type="dxa"/>
          </w:tcPr>
          <w:p w14:paraId="6C24FCBF" w14:textId="324B94D6" w:rsidR="000F4FAB" w:rsidRPr="00B75F7E" w:rsidRDefault="000F4FAB" w:rsidP="000F4FAB">
            <w:pPr>
              <w:rPr>
                <w:color w:val="000000" w:themeColor="text1"/>
              </w:rPr>
            </w:pPr>
            <w:r w:rsidRPr="00B75F7E">
              <w:rPr>
                <w:color w:val="000000" w:themeColor="text1"/>
              </w:rPr>
              <w:t xml:space="preserve">feedback analysis categorisation tool (FACT) according to the orientation (focus on a weakness or a </w:t>
            </w:r>
            <w:r w:rsidRPr="00B75F7E">
              <w:rPr>
                <w:color w:val="000000" w:themeColor="text1"/>
              </w:rPr>
              <w:lastRenderedPageBreak/>
              <w:t xml:space="preserve">strength) and depth (layers of scaffolding) of feedback </w:t>
            </w:r>
            <w:r w:rsidR="004F1489">
              <w:rPr>
                <w:color w:val="000000" w:themeColor="text1"/>
              </w:rPr>
              <w:pgNum/>
            </w:r>
            <w:proofErr w:type="spellStart"/>
            <w:r w:rsidR="004F1489">
              <w:rPr>
                <w:color w:val="000000" w:themeColor="text1"/>
              </w:rPr>
              <w:t>omment</w:t>
            </w:r>
            <w:proofErr w:type="spellEnd"/>
          </w:p>
          <w:p w14:paraId="62012D03" w14:textId="77777777" w:rsidR="000F4FAB" w:rsidRPr="00B75F7E" w:rsidRDefault="000F4FAB" w:rsidP="000F4FAB">
            <w:pPr>
              <w:rPr>
                <w:color w:val="000000" w:themeColor="text1"/>
              </w:rPr>
            </w:pPr>
          </w:p>
        </w:tc>
        <w:tc>
          <w:tcPr>
            <w:tcW w:w="5670" w:type="dxa"/>
          </w:tcPr>
          <w:p w14:paraId="6228AF38" w14:textId="77777777" w:rsidR="000F4FAB" w:rsidRPr="00B75F7E" w:rsidRDefault="000F4FAB" w:rsidP="000F4FAB">
            <w:pPr>
              <w:rPr>
                <w:color w:val="000000" w:themeColor="text1"/>
              </w:rPr>
            </w:pPr>
            <w:r w:rsidRPr="00B75F7E">
              <w:rPr>
                <w:color w:val="000000" w:themeColor="text1"/>
              </w:rPr>
              <w:lastRenderedPageBreak/>
              <w:t>Misalignment was most apparent in relation to feedback on strengths and mutual assumptions regarding feedback ownership. The findings support the need for a more dialogic approach to feedback and confirm the value of feedback analysis as a means of evaluating feedback alignment for sustainable assessment.</w:t>
            </w:r>
            <w:r w:rsidRPr="00B75F7E">
              <w:rPr>
                <w:rStyle w:val="apple-converted-space"/>
                <w:color w:val="000000" w:themeColor="text1"/>
              </w:rPr>
              <w:t> </w:t>
            </w:r>
          </w:p>
          <w:p w14:paraId="4DD6DD19" w14:textId="77777777" w:rsidR="000F4FAB" w:rsidRPr="00B75F7E" w:rsidRDefault="000F4FAB" w:rsidP="000F4FAB">
            <w:pPr>
              <w:rPr>
                <w:color w:val="000000" w:themeColor="text1"/>
              </w:rPr>
            </w:pPr>
          </w:p>
        </w:tc>
      </w:tr>
      <w:tr w:rsidR="000F4FAB" w14:paraId="7952BE85" w14:textId="77777777" w:rsidTr="00B31D43">
        <w:tc>
          <w:tcPr>
            <w:tcW w:w="709" w:type="dxa"/>
          </w:tcPr>
          <w:p w14:paraId="06BB4265" w14:textId="77777777" w:rsidR="000F4FAB" w:rsidRPr="00B75F7E" w:rsidRDefault="000F4FAB" w:rsidP="000F4FAB">
            <w:pPr>
              <w:rPr>
                <w:color w:val="000000" w:themeColor="text1"/>
              </w:rPr>
            </w:pPr>
            <w:r w:rsidRPr="00B75F7E">
              <w:rPr>
                <w:color w:val="000000" w:themeColor="text1"/>
              </w:rPr>
              <w:t>7</w:t>
            </w:r>
          </w:p>
        </w:tc>
        <w:tc>
          <w:tcPr>
            <w:tcW w:w="2977" w:type="dxa"/>
          </w:tcPr>
          <w:p w14:paraId="58EED9C2" w14:textId="741148A2" w:rsidR="000F4FAB" w:rsidRPr="00B75F7E" w:rsidRDefault="000F4FAB" w:rsidP="000F4FAB">
            <w:pPr>
              <w:rPr>
                <w:color w:val="000000" w:themeColor="text1"/>
              </w:rPr>
            </w:pPr>
            <w:r w:rsidRPr="00CE4D47">
              <w:rPr>
                <w:color w:val="000000" w:themeColor="text1"/>
              </w:rPr>
              <w:t xml:space="preserve">Feedback in internet-based self-assessments and its effects on acceptance and motivation </w:t>
            </w:r>
          </w:p>
        </w:tc>
        <w:tc>
          <w:tcPr>
            <w:tcW w:w="1276" w:type="dxa"/>
          </w:tcPr>
          <w:p w14:paraId="5E24C2BD" w14:textId="77777777" w:rsidR="000F4FAB" w:rsidRPr="00B75F7E" w:rsidRDefault="000F4FAB" w:rsidP="000F4FAB">
            <w:pPr>
              <w:rPr>
                <w:color w:val="000000" w:themeColor="text1"/>
              </w:rPr>
            </w:pPr>
            <w:proofErr w:type="spellStart"/>
            <w:r w:rsidRPr="00B75F7E">
              <w:rPr>
                <w:color w:val="000000" w:themeColor="text1"/>
              </w:rPr>
              <w:t>Bohndick</w:t>
            </w:r>
            <w:proofErr w:type="spellEnd"/>
            <w:r w:rsidRPr="00B75F7E">
              <w:rPr>
                <w:color w:val="000000" w:themeColor="text1"/>
              </w:rPr>
              <w:t xml:space="preserve"> et al. </w:t>
            </w:r>
          </w:p>
        </w:tc>
        <w:tc>
          <w:tcPr>
            <w:tcW w:w="709" w:type="dxa"/>
          </w:tcPr>
          <w:p w14:paraId="434FAFA4" w14:textId="77777777" w:rsidR="000F4FAB" w:rsidRPr="00B75F7E" w:rsidRDefault="000F4FAB" w:rsidP="000F4FAB">
            <w:pPr>
              <w:rPr>
                <w:color w:val="000000" w:themeColor="text1"/>
              </w:rPr>
            </w:pPr>
            <w:r w:rsidRPr="00B75F7E">
              <w:rPr>
                <w:color w:val="000000" w:themeColor="text1"/>
              </w:rPr>
              <w:t>2019</w:t>
            </w:r>
          </w:p>
        </w:tc>
        <w:tc>
          <w:tcPr>
            <w:tcW w:w="1134" w:type="dxa"/>
          </w:tcPr>
          <w:p w14:paraId="6311FE64" w14:textId="77777777" w:rsidR="000F4FAB" w:rsidRPr="00B75F7E" w:rsidRDefault="000F4FAB" w:rsidP="000F4FAB">
            <w:pPr>
              <w:rPr>
                <w:color w:val="000000" w:themeColor="text1"/>
              </w:rPr>
            </w:pPr>
            <w:r w:rsidRPr="00B75F7E">
              <w:rPr>
                <w:color w:val="000000" w:themeColor="text1"/>
              </w:rPr>
              <w:t>Germany</w:t>
            </w:r>
          </w:p>
        </w:tc>
        <w:tc>
          <w:tcPr>
            <w:tcW w:w="1984" w:type="dxa"/>
          </w:tcPr>
          <w:p w14:paraId="44593E09" w14:textId="77777777" w:rsidR="000F4FAB" w:rsidRPr="00B75F7E" w:rsidRDefault="000F4FAB" w:rsidP="000F4FAB">
            <w:pPr>
              <w:rPr>
                <w:color w:val="000000" w:themeColor="text1"/>
              </w:rPr>
            </w:pPr>
            <w:r w:rsidRPr="00B75F7E">
              <w:rPr>
                <w:color w:val="000000" w:themeColor="text1"/>
              </w:rPr>
              <w:t>N</w:t>
            </w:r>
            <w:r w:rsidRPr="00B75F7E">
              <w:rPr>
                <w:rStyle w:val="apple-converted-space"/>
                <w:color w:val="000000" w:themeColor="text1"/>
              </w:rPr>
              <w:t> </w:t>
            </w:r>
            <w:r w:rsidRPr="00B75F7E">
              <w:rPr>
                <w:color w:val="000000" w:themeColor="text1"/>
              </w:rPr>
              <w:t>= 249 German university students (73% female; M = 22.84 years of age (SD = 3.73</w:t>
            </w:r>
          </w:p>
          <w:p w14:paraId="2EADB4D7" w14:textId="77777777" w:rsidR="000F4FAB" w:rsidRPr="00B75F7E" w:rsidRDefault="000F4FAB" w:rsidP="000F4FAB">
            <w:pPr>
              <w:rPr>
                <w:color w:val="000000" w:themeColor="text1"/>
              </w:rPr>
            </w:pPr>
          </w:p>
        </w:tc>
        <w:tc>
          <w:tcPr>
            <w:tcW w:w="1134" w:type="dxa"/>
          </w:tcPr>
          <w:p w14:paraId="58FF6037" w14:textId="77777777" w:rsidR="000F4FAB" w:rsidRPr="00B75F7E" w:rsidRDefault="000F4FAB" w:rsidP="000F4FAB">
            <w:pPr>
              <w:rPr>
                <w:color w:val="000000" w:themeColor="text1"/>
              </w:rPr>
            </w:pPr>
            <w:r w:rsidRPr="00B75F7E">
              <w:rPr>
                <w:color w:val="000000" w:themeColor="text1"/>
              </w:rPr>
              <w:t>Regression</w:t>
            </w:r>
          </w:p>
        </w:tc>
        <w:tc>
          <w:tcPr>
            <w:tcW w:w="5670" w:type="dxa"/>
          </w:tcPr>
          <w:p w14:paraId="581AFC17" w14:textId="77777777" w:rsidR="000F4FAB" w:rsidRPr="00B75F7E" w:rsidRDefault="000F4FAB" w:rsidP="000F4FAB">
            <w:pPr>
              <w:rPr>
                <w:color w:val="000000" w:themeColor="text1"/>
              </w:rPr>
            </w:pPr>
            <w:r w:rsidRPr="00B75F7E">
              <w:rPr>
                <w:color w:val="000000" w:themeColor="text1"/>
              </w:rPr>
              <w:t>Regression analyses indicate a positive effect of positive feedback sign, but no differences regarding regulatory focus.</w:t>
            </w:r>
          </w:p>
          <w:p w14:paraId="1E45DD97" w14:textId="77777777" w:rsidR="000F4FAB" w:rsidRPr="00B75F7E" w:rsidRDefault="000F4FAB" w:rsidP="000F4FAB">
            <w:pPr>
              <w:rPr>
                <w:color w:val="000000" w:themeColor="text1"/>
              </w:rPr>
            </w:pPr>
          </w:p>
        </w:tc>
      </w:tr>
      <w:tr w:rsidR="000F4FAB" w14:paraId="6CB1DA4B" w14:textId="77777777" w:rsidTr="00B31D43">
        <w:tc>
          <w:tcPr>
            <w:tcW w:w="709" w:type="dxa"/>
          </w:tcPr>
          <w:p w14:paraId="7663FE42" w14:textId="77777777" w:rsidR="000F4FAB" w:rsidRPr="00B75F7E" w:rsidRDefault="000F4FAB" w:rsidP="000F4FAB">
            <w:pPr>
              <w:rPr>
                <w:color w:val="000000" w:themeColor="text1"/>
              </w:rPr>
            </w:pPr>
            <w:r w:rsidRPr="00B75F7E">
              <w:rPr>
                <w:color w:val="000000" w:themeColor="text1"/>
              </w:rPr>
              <w:t>8</w:t>
            </w:r>
          </w:p>
        </w:tc>
        <w:tc>
          <w:tcPr>
            <w:tcW w:w="2977" w:type="dxa"/>
          </w:tcPr>
          <w:p w14:paraId="751E133F" w14:textId="6C146F71" w:rsidR="000F4FAB" w:rsidRPr="00B75F7E" w:rsidRDefault="000F4FAB" w:rsidP="000F4FAB">
            <w:pPr>
              <w:rPr>
                <w:color w:val="000000" w:themeColor="text1"/>
              </w:rPr>
            </w:pPr>
            <w:r w:rsidRPr="00CE4D47">
              <w:rPr>
                <w:rFonts w:eastAsiaTheme="minorHAnsi"/>
                <w:color w:val="000000" w:themeColor="text1"/>
                <w:lang w:eastAsia="en-US"/>
              </w:rPr>
              <w:t>It</w:t>
            </w:r>
            <w:r w:rsidR="004F1489">
              <w:rPr>
                <w:rFonts w:eastAsiaTheme="minorHAnsi"/>
                <w:color w:val="000000" w:themeColor="text1"/>
                <w:lang w:eastAsia="en-US"/>
              </w:rPr>
              <w:t>’</w:t>
            </w:r>
            <w:r w:rsidRPr="00CE4D47">
              <w:rPr>
                <w:rFonts w:eastAsiaTheme="minorHAnsi"/>
                <w:color w:val="000000" w:themeColor="text1"/>
                <w:lang w:eastAsia="en-US"/>
              </w:rPr>
              <w:t>d be useful, but I wouldn</w:t>
            </w:r>
            <w:r w:rsidR="004F1489">
              <w:rPr>
                <w:rFonts w:eastAsiaTheme="minorHAnsi"/>
                <w:color w:val="000000" w:themeColor="text1"/>
                <w:lang w:eastAsia="en-US"/>
              </w:rPr>
              <w:t>’</w:t>
            </w:r>
            <w:r w:rsidRPr="00CE4D47">
              <w:rPr>
                <w:rFonts w:eastAsiaTheme="minorHAnsi"/>
                <w:color w:val="000000" w:themeColor="text1"/>
                <w:lang w:eastAsia="en-US"/>
              </w:rPr>
              <w:t>t use it’: barriers to university students</w:t>
            </w:r>
            <w:r w:rsidRPr="00CE4D47">
              <w:rPr>
                <w:color w:val="000000" w:themeColor="text1"/>
              </w:rPr>
              <w:t xml:space="preserve">’ feedback seeking and recipience </w:t>
            </w:r>
          </w:p>
        </w:tc>
        <w:tc>
          <w:tcPr>
            <w:tcW w:w="1276" w:type="dxa"/>
          </w:tcPr>
          <w:p w14:paraId="1DD56009" w14:textId="77777777" w:rsidR="000F4FAB" w:rsidRPr="00B75F7E" w:rsidRDefault="000F4FAB" w:rsidP="000F4FAB">
            <w:pPr>
              <w:rPr>
                <w:color w:val="000000" w:themeColor="text1"/>
              </w:rPr>
            </w:pPr>
            <w:proofErr w:type="spellStart"/>
            <w:r w:rsidRPr="00B75F7E">
              <w:rPr>
                <w:color w:val="000000" w:themeColor="text1"/>
              </w:rPr>
              <w:t>Winstone</w:t>
            </w:r>
            <w:proofErr w:type="spellEnd"/>
            <w:r w:rsidRPr="00B75F7E">
              <w:rPr>
                <w:color w:val="000000" w:themeColor="text1"/>
              </w:rPr>
              <w:t xml:space="preserve"> et al.</w:t>
            </w:r>
          </w:p>
        </w:tc>
        <w:tc>
          <w:tcPr>
            <w:tcW w:w="709" w:type="dxa"/>
          </w:tcPr>
          <w:p w14:paraId="1DD1EE65" w14:textId="77777777" w:rsidR="000F4FAB" w:rsidRPr="00B75F7E" w:rsidRDefault="000F4FAB" w:rsidP="000F4FAB">
            <w:pPr>
              <w:rPr>
                <w:color w:val="000000" w:themeColor="text1"/>
              </w:rPr>
            </w:pPr>
            <w:r w:rsidRPr="00B75F7E">
              <w:rPr>
                <w:color w:val="000000" w:themeColor="text1"/>
              </w:rPr>
              <w:t>2017</w:t>
            </w:r>
          </w:p>
        </w:tc>
        <w:tc>
          <w:tcPr>
            <w:tcW w:w="1134" w:type="dxa"/>
          </w:tcPr>
          <w:p w14:paraId="19B36A37" w14:textId="77777777" w:rsidR="000F4FAB" w:rsidRPr="00B75F7E" w:rsidRDefault="000F4FAB" w:rsidP="000F4FAB">
            <w:pPr>
              <w:rPr>
                <w:color w:val="000000" w:themeColor="text1"/>
              </w:rPr>
            </w:pPr>
            <w:r w:rsidRPr="00B75F7E">
              <w:rPr>
                <w:color w:val="000000" w:themeColor="text1"/>
              </w:rPr>
              <w:t>UK</w:t>
            </w:r>
          </w:p>
        </w:tc>
        <w:tc>
          <w:tcPr>
            <w:tcW w:w="1984" w:type="dxa"/>
          </w:tcPr>
          <w:p w14:paraId="12FE8B70" w14:textId="77777777" w:rsidR="000F4FAB" w:rsidRPr="00B75F7E" w:rsidRDefault="000F4FAB" w:rsidP="000F4FAB">
            <w:pPr>
              <w:rPr>
                <w:color w:val="000000" w:themeColor="text1"/>
              </w:rPr>
            </w:pPr>
            <w:r w:rsidRPr="00B75F7E">
              <w:rPr>
                <w:color w:val="000000" w:themeColor="text1"/>
              </w:rPr>
              <w:t xml:space="preserve">31 </w:t>
            </w:r>
            <w:proofErr w:type="gramStart"/>
            <w:r w:rsidRPr="00B75F7E">
              <w:rPr>
                <w:color w:val="000000" w:themeColor="text1"/>
              </w:rPr>
              <w:t>undergraduate</w:t>
            </w:r>
            <w:proofErr w:type="gramEnd"/>
            <w:r w:rsidRPr="00B75F7E">
              <w:rPr>
                <w:color w:val="000000" w:themeColor="text1"/>
              </w:rPr>
              <w:t xml:space="preserve">, most were female (n=28) </w:t>
            </w:r>
          </w:p>
        </w:tc>
        <w:tc>
          <w:tcPr>
            <w:tcW w:w="1134" w:type="dxa"/>
          </w:tcPr>
          <w:p w14:paraId="4A37F7CB" w14:textId="77777777" w:rsidR="000F4FAB" w:rsidRPr="00B75F7E" w:rsidRDefault="000F4FAB" w:rsidP="000F4FAB">
            <w:pPr>
              <w:rPr>
                <w:color w:val="000000" w:themeColor="text1"/>
              </w:rPr>
            </w:pPr>
            <w:r w:rsidRPr="00B75F7E">
              <w:rPr>
                <w:color w:val="000000" w:themeColor="text1"/>
              </w:rPr>
              <w:t>Thematic analysis</w:t>
            </w:r>
          </w:p>
        </w:tc>
        <w:tc>
          <w:tcPr>
            <w:tcW w:w="5670" w:type="dxa"/>
          </w:tcPr>
          <w:p w14:paraId="6029F1BF" w14:textId="77777777" w:rsidR="000F4FAB" w:rsidRPr="00B75F7E" w:rsidRDefault="000F4FAB" w:rsidP="000F4FAB">
            <w:pPr>
              <w:rPr>
                <w:color w:val="000000" w:themeColor="text1"/>
              </w:rPr>
            </w:pPr>
            <w:r w:rsidRPr="00B75F7E">
              <w:rPr>
                <w:color w:val="000000" w:themeColor="text1"/>
              </w:rPr>
              <w:t xml:space="preserve">Thematic analysis identified four underlying psychological </w:t>
            </w:r>
            <w:proofErr w:type="spellStart"/>
            <w:proofErr w:type="gramStart"/>
            <w:r w:rsidRPr="00B75F7E">
              <w:rPr>
                <w:color w:val="000000" w:themeColor="text1"/>
              </w:rPr>
              <w:t>processes:awareness</w:t>
            </w:r>
            <w:proofErr w:type="spellEnd"/>
            <w:proofErr w:type="gramEnd"/>
            <w:r w:rsidRPr="00B75F7E">
              <w:rPr>
                <w:color w:val="000000" w:themeColor="text1"/>
              </w:rPr>
              <w:t xml:space="preserve">, cognisance, </w:t>
            </w:r>
            <w:proofErr w:type="spellStart"/>
            <w:r w:rsidRPr="00B75F7E">
              <w:rPr>
                <w:color w:val="000000" w:themeColor="text1"/>
              </w:rPr>
              <w:t>agency,andvolition.We</w:t>
            </w:r>
            <w:proofErr w:type="spellEnd"/>
            <w:r w:rsidRPr="00B75F7E">
              <w:rPr>
                <w:color w:val="000000" w:themeColor="text1"/>
              </w:rPr>
              <w:t xml:space="preserve"> argue that these processes should be considered when designing interventions to encourage students’ engagement with feedback. Whereas the barriers identified could all in principle be removed, we propose that doing so would typically require – or would at least benefit from – a sharing of responsibility between teacher and student. The data highlight the importance of training students to be proactive receivers of feedback.</w:t>
            </w:r>
            <w:r w:rsidRPr="00B75F7E">
              <w:rPr>
                <w:rStyle w:val="apple-converted-space"/>
                <w:color w:val="000000" w:themeColor="text1"/>
              </w:rPr>
              <w:t> </w:t>
            </w:r>
          </w:p>
          <w:p w14:paraId="442C25C5" w14:textId="77777777" w:rsidR="000F4FAB" w:rsidRPr="00B75F7E" w:rsidRDefault="000F4FAB" w:rsidP="000F4FAB">
            <w:pPr>
              <w:rPr>
                <w:color w:val="000000" w:themeColor="text1"/>
              </w:rPr>
            </w:pPr>
          </w:p>
        </w:tc>
      </w:tr>
      <w:tr w:rsidR="000F4FAB" w14:paraId="70AE44B6" w14:textId="77777777" w:rsidTr="00B31D43">
        <w:tc>
          <w:tcPr>
            <w:tcW w:w="709" w:type="dxa"/>
          </w:tcPr>
          <w:p w14:paraId="7E106661" w14:textId="77777777" w:rsidR="000F4FAB" w:rsidRPr="00B75F7E" w:rsidRDefault="000F4FAB" w:rsidP="000F4FAB">
            <w:pPr>
              <w:rPr>
                <w:color w:val="000000" w:themeColor="text1"/>
              </w:rPr>
            </w:pPr>
            <w:r w:rsidRPr="00B75F7E">
              <w:rPr>
                <w:color w:val="000000" w:themeColor="text1"/>
              </w:rPr>
              <w:t>9</w:t>
            </w:r>
          </w:p>
        </w:tc>
        <w:tc>
          <w:tcPr>
            <w:tcW w:w="2977" w:type="dxa"/>
          </w:tcPr>
          <w:p w14:paraId="5634903F" w14:textId="63EE5582" w:rsidR="000F4FAB" w:rsidRPr="00B75F7E" w:rsidRDefault="000F4FAB" w:rsidP="000F4FAB">
            <w:pPr>
              <w:rPr>
                <w:color w:val="000000" w:themeColor="text1"/>
              </w:rPr>
            </w:pPr>
            <w:r w:rsidRPr="00CE4D47">
              <w:rPr>
                <w:rFonts w:eastAsiaTheme="minorHAnsi"/>
                <w:color w:val="000000" w:themeColor="text1"/>
                <w:lang w:eastAsia="en-US"/>
              </w:rPr>
              <w:t xml:space="preserve">Thanks, but no-thanks for the feedback </w:t>
            </w:r>
          </w:p>
        </w:tc>
        <w:tc>
          <w:tcPr>
            <w:tcW w:w="1276" w:type="dxa"/>
          </w:tcPr>
          <w:p w14:paraId="398EA837" w14:textId="77777777" w:rsidR="000F4FAB" w:rsidRPr="00B75F7E" w:rsidRDefault="000F4FAB" w:rsidP="000F4FAB">
            <w:pPr>
              <w:rPr>
                <w:color w:val="000000" w:themeColor="text1"/>
              </w:rPr>
            </w:pPr>
            <w:r w:rsidRPr="00B75F7E">
              <w:rPr>
                <w:color w:val="000000" w:themeColor="text1"/>
              </w:rPr>
              <w:t xml:space="preserve">Forsythe &amp; Johnson </w:t>
            </w:r>
          </w:p>
        </w:tc>
        <w:tc>
          <w:tcPr>
            <w:tcW w:w="709" w:type="dxa"/>
          </w:tcPr>
          <w:p w14:paraId="30D80BF7" w14:textId="77777777" w:rsidR="000F4FAB" w:rsidRPr="00B75F7E" w:rsidRDefault="000F4FAB" w:rsidP="000F4FAB">
            <w:pPr>
              <w:rPr>
                <w:color w:val="000000" w:themeColor="text1"/>
              </w:rPr>
            </w:pPr>
            <w:r w:rsidRPr="00B75F7E">
              <w:rPr>
                <w:color w:val="000000" w:themeColor="text1"/>
              </w:rPr>
              <w:t>2017</w:t>
            </w:r>
          </w:p>
        </w:tc>
        <w:tc>
          <w:tcPr>
            <w:tcW w:w="1134" w:type="dxa"/>
          </w:tcPr>
          <w:p w14:paraId="6B4FCF3B" w14:textId="77777777" w:rsidR="000F4FAB" w:rsidRPr="00B75F7E" w:rsidRDefault="000F4FAB" w:rsidP="000F4FAB">
            <w:pPr>
              <w:rPr>
                <w:color w:val="000000" w:themeColor="text1"/>
              </w:rPr>
            </w:pPr>
            <w:r w:rsidRPr="00B75F7E">
              <w:rPr>
                <w:color w:val="000000" w:themeColor="text1"/>
              </w:rPr>
              <w:t>UK</w:t>
            </w:r>
          </w:p>
        </w:tc>
        <w:tc>
          <w:tcPr>
            <w:tcW w:w="1984" w:type="dxa"/>
          </w:tcPr>
          <w:p w14:paraId="6FCDF5BA" w14:textId="77777777" w:rsidR="000F4FAB" w:rsidRPr="00B75F7E" w:rsidRDefault="000F4FAB" w:rsidP="000F4FAB">
            <w:pPr>
              <w:rPr>
                <w:color w:val="000000" w:themeColor="text1"/>
              </w:rPr>
            </w:pPr>
            <w:r w:rsidRPr="00B75F7E">
              <w:rPr>
                <w:color w:val="000000" w:themeColor="text1"/>
              </w:rPr>
              <w:t>151 (113 females and 38 males), undergraduate.</w:t>
            </w:r>
          </w:p>
        </w:tc>
        <w:tc>
          <w:tcPr>
            <w:tcW w:w="1134" w:type="dxa"/>
          </w:tcPr>
          <w:p w14:paraId="4B58E4F8" w14:textId="29BF05BE" w:rsidR="000F4FAB" w:rsidRPr="00B75F7E" w:rsidRDefault="004F1489" w:rsidP="000F4FAB">
            <w:pPr>
              <w:rPr>
                <w:color w:val="000000" w:themeColor="text1"/>
              </w:rPr>
            </w:pPr>
            <w:r w:rsidRPr="00B75F7E">
              <w:rPr>
                <w:color w:val="000000" w:themeColor="text1"/>
              </w:rPr>
              <w:t>R</w:t>
            </w:r>
            <w:r w:rsidR="000F4FAB" w:rsidRPr="00B75F7E">
              <w:rPr>
                <w:color w:val="000000" w:themeColor="text1"/>
              </w:rPr>
              <w:t xml:space="preserve">egression analysis </w:t>
            </w:r>
          </w:p>
        </w:tc>
        <w:tc>
          <w:tcPr>
            <w:tcW w:w="5670" w:type="dxa"/>
          </w:tcPr>
          <w:p w14:paraId="2C54D670" w14:textId="77777777" w:rsidR="000F4FAB" w:rsidRPr="00B75F7E" w:rsidRDefault="000F4FAB" w:rsidP="000F4FAB">
            <w:pPr>
              <w:rPr>
                <w:color w:val="000000" w:themeColor="text1"/>
              </w:rPr>
            </w:pPr>
            <w:r w:rsidRPr="00B75F7E">
              <w:rPr>
                <w:color w:val="000000" w:themeColor="text1"/>
              </w:rPr>
              <w:t xml:space="preserve">Results suggest that, in this university population, growth mindset students were in the minority. Generally, students are fostering </w:t>
            </w:r>
            <w:proofErr w:type="spellStart"/>
            <w:r w:rsidRPr="00B75F7E">
              <w:rPr>
                <w:color w:val="000000" w:themeColor="text1"/>
              </w:rPr>
              <w:t>selfdefensive</w:t>
            </w:r>
            <w:proofErr w:type="spellEnd"/>
            <w:r w:rsidRPr="00B75F7E">
              <w:rPr>
                <w:color w:val="000000" w:themeColor="text1"/>
              </w:rPr>
              <w:t xml:space="preserve"> </w:t>
            </w:r>
            <w:r w:rsidRPr="00B75F7E">
              <w:rPr>
                <w:color w:val="000000" w:themeColor="text1"/>
              </w:rPr>
              <w:lastRenderedPageBreak/>
              <w:t xml:space="preserve">behaviours that fail to nurture remediation following feedback. Recommendations explore the implications for students who engage in self-deception, and the ways in which psychologists and academics may intercede to help students progress academically by increasing their </w:t>
            </w:r>
            <w:proofErr w:type="spellStart"/>
            <w:r w:rsidRPr="00B75F7E">
              <w:rPr>
                <w:color w:val="000000" w:themeColor="text1"/>
              </w:rPr>
              <w:t>selfawareness</w:t>
            </w:r>
            <w:proofErr w:type="spellEnd"/>
            <w:r w:rsidRPr="00B75F7E">
              <w:rPr>
                <w:color w:val="000000" w:themeColor="text1"/>
              </w:rPr>
              <w:t>.</w:t>
            </w:r>
            <w:r w:rsidRPr="00B75F7E">
              <w:rPr>
                <w:rStyle w:val="apple-converted-space"/>
                <w:color w:val="000000" w:themeColor="text1"/>
              </w:rPr>
              <w:t> </w:t>
            </w:r>
          </w:p>
          <w:p w14:paraId="4DB34015" w14:textId="77777777" w:rsidR="000F4FAB" w:rsidRPr="00B75F7E" w:rsidRDefault="000F4FAB" w:rsidP="000F4FAB">
            <w:pPr>
              <w:rPr>
                <w:color w:val="000000" w:themeColor="text1"/>
              </w:rPr>
            </w:pPr>
          </w:p>
        </w:tc>
      </w:tr>
      <w:tr w:rsidR="000F4FAB" w14:paraId="24DF7B5A" w14:textId="77777777" w:rsidTr="00B31D43">
        <w:tc>
          <w:tcPr>
            <w:tcW w:w="709" w:type="dxa"/>
          </w:tcPr>
          <w:p w14:paraId="688EE736" w14:textId="77777777" w:rsidR="000F4FAB" w:rsidRPr="00B75F7E" w:rsidRDefault="000F4FAB" w:rsidP="000F4FAB">
            <w:pPr>
              <w:rPr>
                <w:color w:val="000000" w:themeColor="text1"/>
              </w:rPr>
            </w:pPr>
            <w:r w:rsidRPr="00B75F7E">
              <w:rPr>
                <w:color w:val="000000" w:themeColor="text1"/>
              </w:rPr>
              <w:t>10</w:t>
            </w:r>
          </w:p>
        </w:tc>
        <w:tc>
          <w:tcPr>
            <w:tcW w:w="2977" w:type="dxa"/>
          </w:tcPr>
          <w:p w14:paraId="4D48EE70" w14:textId="1DCB9C9C" w:rsidR="000F4FAB" w:rsidRPr="00B75F7E" w:rsidRDefault="000F4FAB" w:rsidP="000F4FAB">
            <w:pPr>
              <w:rPr>
                <w:color w:val="000000" w:themeColor="text1"/>
              </w:rPr>
            </w:pPr>
            <w:r w:rsidRPr="00CE4D47">
              <w:rPr>
                <w:rFonts w:eastAsiaTheme="minorHAnsi"/>
                <w:color w:val="000000" w:themeColor="text1"/>
              </w:rPr>
              <w:t xml:space="preserve">A Learning Patterns Perspective on Student Learning in Higher Education: State of the Art and Moving Forward </w:t>
            </w:r>
          </w:p>
        </w:tc>
        <w:tc>
          <w:tcPr>
            <w:tcW w:w="1276" w:type="dxa"/>
          </w:tcPr>
          <w:p w14:paraId="01F02724" w14:textId="77777777" w:rsidR="000F4FAB" w:rsidRPr="00B75F7E" w:rsidRDefault="000F4FAB" w:rsidP="000F4FAB">
            <w:pPr>
              <w:rPr>
                <w:color w:val="000000" w:themeColor="text1"/>
              </w:rPr>
            </w:pPr>
            <w:proofErr w:type="spellStart"/>
            <w:r w:rsidRPr="00B75F7E">
              <w:rPr>
                <w:color w:val="000000" w:themeColor="text1"/>
              </w:rPr>
              <w:t>Vermunt</w:t>
            </w:r>
            <w:proofErr w:type="spellEnd"/>
            <w:r w:rsidRPr="00B75F7E">
              <w:rPr>
                <w:color w:val="000000" w:themeColor="text1"/>
              </w:rPr>
              <w:t xml:space="preserve"> &amp; </w:t>
            </w:r>
            <w:proofErr w:type="spellStart"/>
            <w:r w:rsidRPr="00B75F7E">
              <w:rPr>
                <w:color w:val="000000" w:themeColor="text1"/>
              </w:rPr>
              <w:t>Donche</w:t>
            </w:r>
            <w:proofErr w:type="spellEnd"/>
            <w:r w:rsidRPr="00B75F7E">
              <w:rPr>
                <w:color w:val="000000" w:themeColor="text1"/>
              </w:rPr>
              <w:t xml:space="preserve"> </w:t>
            </w:r>
          </w:p>
        </w:tc>
        <w:tc>
          <w:tcPr>
            <w:tcW w:w="709" w:type="dxa"/>
          </w:tcPr>
          <w:p w14:paraId="751A4B7E" w14:textId="77777777" w:rsidR="000F4FAB" w:rsidRPr="00B75F7E" w:rsidRDefault="000F4FAB" w:rsidP="000F4FAB">
            <w:pPr>
              <w:rPr>
                <w:color w:val="000000" w:themeColor="text1"/>
              </w:rPr>
            </w:pPr>
            <w:r w:rsidRPr="00B75F7E">
              <w:rPr>
                <w:color w:val="000000" w:themeColor="text1"/>
              </w:rPr>
              <w:t>2017</w:t>
            </w:r>
          </w:p>
        </w:tc>
        <w:tc>
          <w:tcPr>
            <w:tcW w:w="1134" w:type="dxa"/>
          </w:tcPr>
          <w:p w14:paraId="0CCF228E" w14:textId="77777777" w:rsidR="000F4FAB" w:rsidRPr="00B75F7E" w:rsidRDefault="000F4FAB" w:rsidP="000F4FAB">
            <w:pPr>
              <w:rPr>
                <w:color w:val="000000" w:themeColor="text1"/>
              </w:rPr>
            </w:pPr>
            <w:r w:rsidRPr="00B75F7E">
              <w:rPr>
                <w:color w:val="000000" w:themeColor="text1"/>
              </w:rPr>
              <w:t>USA</w:t>
            </w:r>
          </w:p>
        </w:tc>
        <w:tc>
          <w:tcPr>
            <w:tcW w:w="1984" w:type="dxa"/>
          </w:tcPr>
          <w:p w14:paraId="016D5CDC" w14:textId="77777777" w:rsidR="000F4FAB" w:rsidRPr="00B75F7E" w:rsidRDefault="000F4FAB" w:rsidP="000F4FAB">
            <w:pPr>
              <w:rPr>
                <w:color w:val="000000" w:themeColor="text1"/>
              </w:rPr>
            </w:pPr>
            <w:r w:rsidRPr="00B75F7E">
              <w:rPr>
                <w:color w:val="000000" w:themeColor="text1"/>
              </w:rPr>
              <w:t xml:space="preserve">Systematic literature review </w:t>
            </w:r>
          </w:p>
        </w:tc>
        <w:tc>
          <w:tcPr>
            <w:tcW w:w="1134" w:type="dxa"/>
          </w:tcPr>
          <w:p w14:paraId="5B900B08" w14:textId="77777777" w:rsidR="000F4FAB" w:rsidRPr="00B75F7E" w:rsidRDefault="000F4FAB" w:rsidP="000F4FAB">
            <w:pPr>
              <w:rPr>
                <w:color w:val="000000" w:themeColor="text1"/>
              </w:rPr>
            </w:pPr>
            <w:r w:rsidRPr="00B75F7E">
              <w:rPr>
                <w:color w:val="000000" w:themeColor="text1"/>
              </w:rPr>
              <w:t>Systematic literature review</w:t>
            </w:r>
          </w:p>
        </w:tc>
        <w:tc>
          <w:tcPr>
            <w:tcW w:w="5670" w:type="dxa"/>
          </w:tcPr>
          <w:p w14:paraId="40042B11" w14:textId="77777777" w:rsidR="000F4FAB" w:rsidRPr="00B75F7E" w:rsidRDefault="000F4FAB" w:rsidP="000F4FAB">
            <w:pPr>
              <w:pStyle w:val="NormalWeb"/>
              <w:rPr>
                <w:color w:val="000000" w:themeColor="text1"/>
              </w:rPr>
            </w:pPr>
            <w:r w:rsidRPr="00B75F7E">
              <w:rPr>
                <w:color w:val="000000" w:themeColor="text1"/>
              </w:rPr>
              <w:t xml:space="preserve">Four themes are covered here: the dimensionality and the internal relationships of learning patterns and relationships of learning patterns with personal, contextual, and outcome variables. In the second section, new directions in learning patterns research are examined. These include studies on learning patterns in new international contexts and populations, longitudinal development of learning patterns over time, methodological advances in learning patterns research, and studies on fostering the quality of students’ learning patterns. Next, relationships with adjacent theories on student learning are discussed, the learning patterns perspective is critically examined, and pathways are derived to move the model forward. </w:t>
            </w:r>
          </w:p>
          <w:p w14:paraId="7AF50576" w14:textId="1F377E71" w:rsidR="000F4FAB" w:rsidRPr="00B75F7E" w:rsidRDefault="000F4FAB" w:rsidP="000F4FAB">
            <w:pPr>
              <w:rPr>
                <w:color w:val="000000" w:themeColor="text1"/>
              </w:rPr>
            </w:pPr>
            <w:r w:rsidRPr="00B75F7E">
              <w:rPr>
                <w:color w:val="000000" w:themeColor="text1"/>
              </w:rPr>
              <w:t xml:space="preserve">? </w:t>
            </w:r>
            <w:r w:rsidR="004F1489">
              <w:rPr>
                <w:color w:val="000000" w:themeColor="text1"/>
              </w:rPr>
              <w:t>–</w:t>
            </w:r>
            <w:r w:rsidRPr="00B75F7E">
              <w:rPr>
                <w:color w:val="000000" w:themeColor="text1"/>
              </w:rPr>
              <w:t xml:space="preserve"> expand</w:t>
            </w:r>
          </w:p>
        </w:tc>
      </w:tr>
      <w:tr w:rsidR="000F4FAB" w14:paraId="37ABBD9A" w14:textId="77777777" w:rsidTr="00B31D43">
        <w:tc>
          <w:tcPr>
            <w:tcW w:w="709" w:type="dxa"/>
          </w:tcPr>
          <w:p w14:paraId="2C8BEC5C" w14:textId="77777777" w:rsidR="000F4FAB" w:rsidRPr="00B75F7E" w:rsidRDefault="000F4FAB" w:rsidP="000F4FAB">
            <w:pPr>
              <w:rPr>
                <w:color w:val="000000" w:themeColor="text1"/>
              </w:rPr>
            </w:pPr>
            <w:r w:rsidRPr="00B75F7E">
              <w:rPr>
                <w:color w:val="000000" w:themeColor="text1"/>
              </w:rPr>
              <w:t>11</w:t>
            </w:r>
          </w:p>
        </w:tc>
        <w:tc>
          <w:tcPr>
            <w:tcW w:w="2977" w:type="dxa"/>
          </w:tcPr>
          <w:p w14:paraId="40FE1B26" w14:textId="6FD2C515" w:rsidR="000F4FAB" w:rsidRPr="00B75F7E" w:rsidRDefault="000F4FAB" w:rsidP="000F4FAB">
            <w:pPr>
              <w:rPr>
                <w:color w:val="000000" w:themeColor="text1"/>
              </w:rPr>
            </w:pPr>
            <w:r w:rsidRPr="00CE4D47">
              <w:rPr>
                <w:rFonts w:eastAsiaTheme="minorHAnsi"/>
                <w:color w:val="000000" w:themeColor="text1"/>
                <w:lang w:eastAsia="en-US"/>
              </w:rPr>
              <w:t>Students’ perceptions regarding the strengths and weaknesses of written feedback in distance learning:</w:t>
            </w:r>
            <w:r w:rsidRPr="00CE4D47">
              <w:rPr>
                <w:color w:val="000000" w:themeColor="text1"/>
              </w:rPr>
              <w:t xml:space="preserve"> </w:t>
            </w:r>
            <w:r w:rsidRPr="00CE4D47">
              <w:rPr>
                <w:rFonts w:eastAsiaTheme="minorHAnsi"/>
                <w:color w:val="000000" w:themeColor="text1"/>
                <w:lang w:eastAsia="en-US"/>
              </w:rPr>
              <w:t>The case of the TESOL M.Ed. of the HOU</w:t>
            </w:r>
          </w:p>
        </w:tc>
        <w:tc>
          <w:tcPr>
            <w:tcW w:w="1276" w:type="dxa"/>
          </w:tcPr>
          <w:p w14:paraId="6F64468F" w14:textId="77777777" w:rsidR="000F4FAB" w:rsidRPr="00B75F7E" w:rsidRDefault="000F4FAB" w:rsidP="000F4FAB">
            <w:pPr>
              <w:rPr>
                <w:color w:val="000000" w:themeColor="text1"/>
              </w:rPr>
            </w:pPr>
            <w:proofErr w:type="spellStart"/>
            <w:r w:rsidRPr="00B75F7E">
              <w:rPr>
                <w:color w:val="000000" w:themeColor="text1"/>
              </w:rPr>
              <w:t>Trigonaki</w:t>
            </w:r>
            <w:proofErr w:type="spellEnd"/>
          </w:p>
        </w:tc>
        <w:tc>
          <w:tcPr>
            <w:tcW w:w="709" w:type="dxa"/>
          </w:tcPr>
          <w:p w14:paraId="74F3E045" w14:textId="77777777" w:rsidR="000F4FAB" w:rsidRPr="00B75F7E" w:rsidRDefault="000F4FAB" w:rsidP="000F4FAB">
            <w:pPr>
              <w:rPr>
                <w:color w:val="000000" w:themeColor="text1"/>
              </w:rPr>
            </w:pPr>
            <w:r w:rsidRPr="00B75F7E">
              <w:rPr>
                <w:color w:val="000000" w:themeColor="text1"/>
              </w:rPr>
              <w:t>2019</w:t>
            </w:r>
          </w:p>
        </w:tc>
        <w:tc>
          <w:tcPr>
            <w:tcW w:w="1134" w:type="dxa"/>
          </w:tcPr>
          <w:p w14:paraId="4AEFAEE0" w14:textId="77777777" w:rsidR="000F4FAB" w:rsidRPr="00B75F7E" w:rsidRDefault="000F4FAB" w:rsidP="000F4FAB">
            <w:pPr>
              <w:rPr>
                <w:color w:val="000000" w:themeColor="text1"/>
              </w:rPr>
            </w:pPr>
            <w:r w:rsidRPr="00B75F7E">
              <w:rPr>
                <w:color w:val="000000" w:themeColor="text1"/>
              </w:rPr>
              <w:t>Greece</w:t>
            </w:r>
          </w:p>
        </w:tc>
        <w:tc>
          <w:tcPr>
            <w:tcW w:w="1984" w:type="dxa"/>
          </w:tcPr>
          <w:p w14:paraId="6814B24C" w14:textId="77777777" w:rsidR="000F4FAB" w:rsidRPr="00B75F7E" w:rsidRDefault="000F4FAB" w:rsidP="000F4FAB">
            <w:pPr>
              <w:rPr>
                <w:color w:val="000000" w:themeColor="text1"/>
              </w:rPr>
            </w:pPr>
            <w:r w:rsidRPr="00B75F7E">
              <w:rPr>
                <w:color w:val="000000" w:themeColor="text1"/>
              </w:rPr>
              <w:t>5 senior female students</w:t>
            </w:r>
          </w:p>
        </w:tc>
        <w:tc>
          <w:tcPr>
            <w:tcW w:w="1134" w:type="dxa"/>
          </w:tcPr>
          <w:p w14:paraId="7D08EF2A" w14:textId="77777777" w:rsidR="000F4FAB" w:rsidRPr="00B75F7E" w:rsidRDefault="000F4FAB" w:rsidP="000F4FAB">
            <w:pPr>
              <w:rPr>
                <w:color w:val="000000" w:themeColor="text1"/>
              </w:rPr>
            </w:pPr>
            <w:r w:rsidRPr="00B75F7E">
              <w:rPr>
                <w:color w:val="000000" w:themeColor="text1"/>
              </w:rPr>
              <w:t xml:space="preserve">Thematic analysis </w:t>
            </w:r>
          </w:p>
        </w:tc>
        <w:tc>
          <w:tcPr>
            <w:tcW w:w="5670" w:type="dxa"/>
          </w:tcPr>
          <w:p w14:paraId="5ACC0B21" w14:textId="77777777" w:rsidR="000F4FAB" w:rsidRPr="00B75F7E" w:rsidRDefault="000F4FAB" w:rsidP="000F4FAB">
            <w:pPr>
              <w:pStyle w:val="NormalWeb"/>
              <w:shd w:val="clear" w:color="auto" w:fill="FFFFFF"/>
              <w:rPr>
                <w:color w:val="000000" w:themeColor="text1"/>
              </w:rPr>
            </w:pPr>
            <w:r w:rsidRPr="00B75F7E">
              <w:rPr>
                <w:color w:val="000000" w:themeColor="text1"/>
              </w:rPr>
              <w:t xml:space="preserve">The student responses on the first three research questions are quite enlightening and, in most cases, consistent with related research on the issue, while their proposals for amendments may serve as an insightful basis for the improvement of the written feedback provided in the programme and, perhaps, in distance learning programmes generally. </w:t>
            </w:r>
          </w:p>
          <w:p w14:paraId="60D3C7FA" w14:textId="77777777" w:rsidR="000F4FAB" w:rsidRPr="00B75F7E" w:rsidRDefault="000F4FAB" w:rsidP="000F4FAB">
            <w:pPr>
              <w:rPr>
                <w:color w:val="000000" w:themeColor="text1"/>
              </w:rPr>
            </w:pPr>
          </w:p>
        </w:tc>
      </w:tr>
      <w:tr w:rsidR="000F4FAB" w14:paraId="3C15B568" w14:textId="77777777" w:rsidTr="00B31D43">
        <w:tc>
          <w:tcPr>
            <w:tcW w:w="709" w:type="dxa"/>
          </w:tcPr>
          <w:p w14:paraId="5295997B" w14:textId="77777777" w:rsidR="000F4FAB" w:rsidRPr="00B75F7E" w:rsidRDefault="000F4FAB" w:rsidP="000F4FAB">
            <w:pPr>
              <w:rPr>
                <w:color w:val="000000" w:themeColor="text1"/>
              </w:rPr>
            </w:pPr>
            <w:r w:rsidRPr="00B75F7E">
              <w:rPr>
                <w:color w:val="000000" w:themeColor="text1"/>
              </w:rPr>
              <w:lastRenderedPageBreak/>
              <w:t>12</w:t>
            </w:r>
          </w:p>
        </w:tc>
        <w:tc>
          <w:tcPr>
            <w:tcW w:w="2977" w:type="dxa"/>
          </w:tcPr>
          <w:p w14:paraId="36FD4BFE" w14:textId="77777777" w:rsidR="000F4FAB" w:rsidRPr="00CE4D47" w:rsidRDefault="000F4FAB" w:rsidP="000F4FAB">
            <w:pPr>
              <w:rPr>
                <w:rFonts w:eastAsiaTheme="minorHAnsi"/>
                <w:color w:val="000000" w:themeColor="text1"/>
                <w:lang w:eastAsia="en-US"/>
              </w:rPr>
            </w:pPr>
            <w:r w:rsidRPr="00CE4D47">
              <w:rPr>
                <w:rFonts w:eastAsiaTheme="minorHAnsi"/>
                <w:color w:val="000000" w:themeColor="text1"/>
                <w:lang w:eastAsia="en-US"/>
              </w:rPr>
              <w:t xml:space="preserve">Student autonomy of feedback format in higher education </w:t>
            </w:r>
          </w:p>
          <w:p w14:paraId="2E592B70" w14:textId="77777777" w:rsidR="000F4FAB" w:rsidRPr="00514DAE" w:rsidRDefault="000F4FAB" w:rsidP="000F4FAB">
            <w:pPr>
              <w:rPr>
                <w:color w:val="000000" w:themeColor="text1"/>
              </w:rPr>
            </w:pPr>
            <w:r w:rsidRPr="00514DAE">
              <w:rPr>
                <w:color w:val="000000" w:themeColor="text1"/>
              </w:rPr>
              <w:t xml:space="preserve">and perceived functional behaviours for academic </w:t>
            </w:r>
          </w:p>
          <w:p w14:paraId="7B4C7CD2" w14:textId="2DE42B33" w:rsidR="000F4FAB" w:rsidRPr="00B75F7E" w:rsidRDefault="000F4FAB" w:rsidP="000F4FAB">
            <w:pPr>
              <w:rPr>
                <w:color w:val="000000" w:themeColor="text1"/>
              </w:rPr>
            </w:pPr>
            <w:r w:rsidRPr="00514DAE">
              <w:rPr>
                <w:color w:val="000000" w:themeColor="text1"/>
              </w:rPr>
              <w:t xml:space="preserve">development </w:t>
            </w:r>
          </w:p>
        </w:tc>
        <w:tc>
          <w:tcPr>
            <w:tcW w:w="1276" w:type="dxa"/>
          </w:tcPr>
          <w:p w14:paraId="405D9114" w14:textId="77777777" w:rsidR="000F4FAB" w:rsidRPr="00B75F7E" w:rsidRDefault="000F4FAB" w:rsidP="000F4FAB">
            <w:pPr>
              <w:rPr>
                <w:color w:val="000000" w:themeColor="text1"/>
              </w:rPr>
            </w:pPr>
            <w:r w:rsidRPr="00B75F7E">
              <w:rPr>
                <w:color w:val="000000" w:themeColor="text1"/>
              </w:rPr>
              <w:t>Sparrow et al.</w:t>
            </w:r>
          </w:p>
        </w:tc>
        <w:tc>
          <w:tcPr>
            <w:tcW w:w="709" w:type="dxa"/>
          </w:tcPr>
          <w:p w14:paraId="609391CB" w14:textId="77777777" w:rsidR="000F4FAB" w:rsidRPr="00B75F7E" w:rsidRDefault="000F4FAB" w:rsidP="000F4FAB">
            <w:pPr>
              <w:rPr>
                <w:color w:val="000000" w:themeColor="text1"/>
              </w:rPr>
            </w:pPr>
            <w:r w:rsidRPr="00B75F7E">
              <w:rPr>
                <w:color w:val="000000" w:themeColor="text1"/>
              </w:rPr>
              <w:t>2020</w:t>
            </w:r>
          </w:p>
        </w:tc>
        <w:tc>
          <w:tcPr>
            <w:tcW w:w="1134" w:type="dxa"/>
          </w:tcPr>
          <w:p w14:paraId="184CF74F" w14:textId="77777777" w:rsidR="000F4FAB" w:rsidRPr="00B75F7E" w:rsidRDefault="000F4FAB" w:rsidP="000F4FAB">
            <w:pPr>
              <w:rPr>
                <w:color w:val="000000" w:themeColor="text1"/>
              </w:rPr>
            </w:pPr>
            <w:r w:rsidRPr="00B75F7E">
              <w:rPr>
                <w:color w:val="000000" w:themeColor="text1"/>
              </w:rPr>
              <w:t>UK</w:t>
            </w:r>
          </w:p>
        </w:tc>
        <w:tc>
          <w:tcPr>
            <w:tcW w:w="1984" w:type="dxa"/>
          </w:tcPr>
          <w:p w14:paraId="5BB84E04" w14:textId="77777777" w:rsidR="000F4FAB" w:rsidRPr="00B75F7E" w:rsidRDefault="000F4FAB" w:rsidP="000F4FAB">
            <w:pPr>
              <w:rPr>
                <w:color w:val="000000" w:themeColor="text1"/>
              </w:rPr>
            </w:pPr>
            <w:r w:rsidRPr="00B75F7E">
              <w:rPr>
                <w:color w:val="000000" w:themeColor="text1"/>
              </w:rPr>
              <w:t>15 undergraduate students, 14 females, 1 male</w:t>
            </w:r>
          </w:p>
        </w:tc>
        <w:tc>
          <w:tcPr>
            <w:tcW w:w="1134" w:type="dxa"/>
          </w:tcPr>
          <w:p w14:paraId="4895D1C2" w14:textId="77777777" w:rsidR="000F4FAB" w:rsidRPr="00B75F7E" w:rsidRDefault="000F4FAB" w:rsidP="000F4FAB">
            <w:pPr>
              <w:rPr>
                <w:color w:val="000000" w:themeColor="text1"/>
              </w:rPr>
            </w:pPr>
            <w:r w:rsidRPr="00B75F7E">
              <w:rPr>
                <w:color w:val="000000" w:themeColor="text1"/>
              </w:rPr>
              <w:t xml:space="preserve">TA, inductive approach </w:t>
            </w:r>
          </w:p>
        </w:tc>
        <w:tc>
          <w:tcPr>
            <w:tcW w:w="5670" w:type="dxa"/>
          </w:tcPr>
          <w:p w14:paraId="369CE54E" w14:textId="77777777" w:rsidR="000F4FAB" w:rsidRPr="00B75F7E" w:rsidRDefault="000F4FAB" w:rsidP="000F4FAB">
            <w:pPr>
              <w:rPr>
                <w:color w:val="000000" w:themeColor="text1"/>
              </w:rPr>
            </w:pPr>
            <w:r w:rsidRPr="00B75F7E">
              <w:rPr>
                <w:color w:val="000000" w:themeColor="text1"/>
              </w:rPr>
              <w:t xml:space="preserve">The findings revealed three core themes: [1] Personalisation – (a) sense of autonomy/involvement, (b) engagement and (c) motivation, [2] Clarity – (d) depth and detail, and [3] Areas for development. Overall, these findings suggest that feedback type – and the inherent option to choose – has a functional impact on academic engagement and development. We discuss these findings in relation to a sense of being valued that was associated with autonomy of choice, a divergence in how and when students engage with feedback, as well as the requirement for academic clarity and provision of formats that support academic development. </w:t>
            </w:r>
          </w:p>
        </w:tc>
      </w:tr>
      <w:tr w:rsidR="000F4FAB" w14:paraId="257F01D3" w14:textId="77777777" w:rsidTr="00B31D43">
        <w:tc>
          <w:tcPr>
            <w:tcW w:w="709" w:type="dxa"/>
          </w:tcPr>
          <w:p w14:paraId="27DD28FB" w14:textId="77777777" w:rsidR="000F4FAB" w:rsidRPr="00B75F7E" w:rsidRDefault="000F4FAB" w:rsidP="000F4FAB">
            <w:pPr>
              <w:rPr>
                <w:color w:val="000000" w:themeColor="text1"/>
              </w:rPr>
            </w:pPr>
            <w:r w:rsidRPr="00B75F7E">
              <w:rPr>
                <w:color w:val="000000" w:themeColor="text1"/>
              </w:rPr>
              <w:t>13</w:t>
            </w:r>
          </w:p>
        </w:tc>
        <w:tc>
          <w:tcPr>
            <w:tcW w:w="2977" w:type="dxa"/>
          </w:tcPr>
          <w:p w14:paraId="6A79E29F" w14:textId="0B2E6775" w:rsidR="000F4FAB" w:rsidRPr="00B75F7E" w:rsidRDefault="000F4FAB" w:rsidP="000F4FAB">
            <w:pPr>
              <w:rPr>
                <w:color w:val="000000" w:themeColor="text1"/>
              </w:rPr>
            </w:pPr>
            <w:r w:rsidRPr="00CE4D47">
              <w:rPr>
                <w:rFonts w:eastAsiaTheme="minorHAnsi"/>
                <w:color w:val="000000" w:themeColor="text1"/>
                <w:lang w:eastAsia="en-US"/>
              </w:rPr>
              <w:t xml:space="preserve">Feedback Effectiveness: Is It What You Say or How Much You Say It? </w:t>
            </w:r>
          </w:p>
        </w:tc>
        <w:tc>
          <w:tcPr>
            <w:tcW w:w="1276" w:type="dxa"/>
          </w:tcPr>
          <w:p w14:paraId="60F7EBDD" w14:textId="77777777" w:rsidR="000F4FAB" w:rsidRPr="00B75F7E" w:rsidRDefault="000F4FAB" w:rsidP="000F4FAB">
            <w:pPr>
              <w:rPr>
                <w:color w:val="000000" w:themeColor="text1"/>
              </w:rPr>
            </w:pPr>
            <w:proofErr w:type="spellStart"/>
            <w:r w:rsidRPr="00B75F7E">
              <w:rPr>
                <w:color w:val="000000" w:themeColor="text1"/>
              </w:rPr>
              <w:t>Gjerde</w:t>
            </w:r>
            <w:proofErr w:type="spellEnd"/>
            <w:r w:rsidRPr="00B75F7E">
              <w:rPr>
                <w:color w:val="000000" w:themeColor="text1"/>
              </w:rPr>
              <w:t xml:space="preserve"> et al. </w:t>
            </w:r>
          </w:p>
        </w:tc>
        <w:tc>
          <w:tcPr>
            <w:tcW w:w="709" w:type="dxa"/>
          </w:tcPr>
          <w:p w14:paraId="22207207" w14:textId="77777777" w:rsidR="000F4FAB" w:rsidRPr="00B75F7E" w:rsidRDefault="000F4FAB" w:rsidP="000F4FAB">
            <w:pPr>
              <w:rPr>
                <w:color w:val="000000" w:themeColor="text1"/>
              </w:rPr>
            </w:pPr>
            <w:r w:rsidRPr="00B75F7E">
              <w:rPr>
                <w:color w:val="000000" w:themeColor="text1"/>
              </w:rPr>
              <w:t>2018</w:t>
            </w:r>
          </w:p>
        </w:tc>
        <w:tc>
          <w:tcPr>
            <w:tcW w:w="1134" w:type="dxa"/>
          </w:tcPr>
          <w:p w14:paraId="51C329DE" w14:textId="77777777" w:rsidR="000F4FAB" w:rsidRPr="00B75F7E" w:rsidRDefault="000F4FAB" w:rsidP="000F4FAB">
            <w:pPr>
              <w:rPr>
                <w:color w:val="000000" w:themeColor="text1"/>
              </w:rPr>
            </w:pPr>
            <w:r w:rsidRPr="00B75F7E">
              <w:rPr>
                <w:color w:val="000000" w:themeColor="text1"/>
              </w:rPr>
              <w:t>USA</w:t>
            </w:r>
          </w:p>
        </w:tc>
        <w:tc>
          <w:tcPr>
            <w:tcW w:w="1984" w:type="dxa"/>
          </w:tcPr>
          <w:p w14:paraId="472A13BF" w14:textId="77777777" w:rsidR="000F4FAB" w:rsidRPr="00B75F7E" w:rsidRDefault="000F4FAB" w:rsidP="000F4FAB">
            <w:pPr>
              <w:rPr>
                <w:color w:val="000000" w:themeColor="text1"/>
              </w:rPr>
            </w:pPr>
            <w:r w:rsidRPr="00B75F7E">
              <w:rPr>
                <w:color w:val="000000" w:themeColor="text1"/>
                <w:shd w:val="clear" w:color="auto" w:fill="FFFFFF"/>
              </w:rPr>
              <w:t xml:space="preserve">134 students, unknown level of study </w:t>
            </w:r>
          </w:p>
          <w:p w14:paraId="34446805" w14:textId="77777777" w:rsidR="000F4FAB" w:rsidRPr="00B75F7E" w:rsidRDefault="000F4FAB" w:rsidP="000F4FAB">
            <w:pPr>
              <w:rPr>
                <w:color w:val="000000" w:themeColor="text1"/>
              </w:rPr>
            </w:pPr>
          </w:p>
        </w:tc>
        <w:tc>
          <w:tcPr>
            <w:tcW w:w="1134" w:type="dxa"/>
          </w:tcPr>
          <w:p w14:paraId="3F57554B" w14:textId="77777777" w:rsidR="000F4FAB" w:rsidRPr="00B75F7E" w:rsidRDefault="000F4FAB" w:rsidP="000F4FAB">
            <w:pPr>
              <w:rPr>
                <w:color w:val="000000" w:themeColor="text1"/>
              </w:rPr>
            </w:pPr>
            <w:r w:rsidRPr="00B75F7E">
              <w:rPr>
                <w:color w:val="000000" w:themeColor="text1"/>
              </w:rPr>
              <w:t xml:space="preserve">Regression </w:t>
            </w:r>
          </w:p>
        </w:tc>
        <w:tc>
          <w:tcPr>
            <w:tcW w:w="5670" w:type="dxa"/>
          </w:tcPr>
          <w:p w14:paraId="146FF10B" w14:textId="77777777" w:rsidR="000F4FAB" w:rsidRPr="00B75F7E" w:rsidRDefault="000F4FAB" w:rsidP="000F4FAB">
            <w:pPr>
              <w:rPr>
                <w:color w:val="000000" w:themeColor="text1"/>
              </w:rPr>
            </w:pPr>
            <w:r w:rsidRPr="00B75F7E">
              <w:rPr>
                <w:color w:val="000000" w:themeColor="text1"/>
                <w:shd w:val="clear" w:color="auto" w:fill="FFFFFF"/>
              </w:rPr>
              <w:t>we find improved performance across multiple measures for students who received more feedback compared to those who received less. The effects of process feedback are more complex and depend on both the specific measure or assessment instrument used and the ability/motivation of the student.</w:t>
            </w:r>
          </w:p>
        </w:tc>
      </w:tr>
      <w:tr w:rsidR="000F4FAB" w14:paraId="6C2B606C" w14:textId="77777777" w:rsidTr="00B31D43">
        <w:tc>
          <w:tcPr>
            <w:tcW w:w="709" w:type="dxa"/>
          </w:tcPr>
          <w:p w14:paraId="1475B26E" w14:textId="77777777" w:rsidR="000F4FAB" w:rsidRPr="00B75F7E" w:rsidRDefault="000F4FAB" w:rsidP="000F4FAB">
            <w:pPr>
              <w:rPr>
                <w:color w:val="000000" w:themeColor="text1"/>
              </w:rPr>
            </w:pPr>
            <w:r w:rsidRPr="00B75F7E">
              <w:rPr>
                <w:color w:val="000000" w:themeColor="text1"/>
              </w:rPr>
              <w:t>14</w:t>
            </w:r>
          </w:p>
        </w:tc>
        <w:tc>
          <w:tcPr>
            <w:tcW w:w="2977" w:type="dxa"/>
          </w:tcPr>
          <w:p w14:paraId="024AD0F9" w14:textId="53306AF3" w:rsidR="000F4FAB" w:rsidRPr="00B75F7E" w:rsidRDefault="000F4FAB" w:rsidP="000F4FAB">
            <w:pPr>
              <w:rPr>
                <w:color w:val="000000" w:themeColor="text1"/>
              </w:rPr>
            </w:pPr>
            <w:r w:rsidRPr="00F861C0">
              <w:rPr>
                <w:color w:val="000000" w:themeColor="text1"/>
              </w:rPr>
              <w:t>‘Only true friends could be cruelly honest’: cognitive scaffolding and social-affective support in teacher feedback literacy</w:t>
            </w:r>
            <w:r w:rsidRPr="00CE4D47">
              <w:rPr>
                <w:color w:val="000000" w:themeColor="text1"/>
              </w:rPr>
              <w:t xml:space="preserve"> </w:t>
            </w:r>
          </w:p>
        </w:tc>
        <w:tc>
          <w:tcPr>
            <w:tcW w:w="1276" w:type="dxa"/>
          </w:tcPr>
          <w:p w14:paraId="0B3F9DFA" w14:textId="77777777" w:rsidR="000F4FAB" w:rsidRPr="00B75F7E" w:rsidRDefault="000F4FAB" w:rsidP="000F4FAB">
            <w:pPr>
              <w:rPr>
                <w:color w:val="000000" w:themeColor="text1"/>
              </w:rPr>
            </w:pPr>
            <w:r w:rsidRPr="00B75F7E">
              <w:rPr>
                <w:color w:val="000000" w:themeColor="text1"/>
              </w:rPr>
              <w:t>Xu &amp; Carless</w:t>
            </w:r>
          </w:p>
        </w:tc>
        <w:tc>
          <w:tcPr>
            <w:tcW w:w="709" w:type="dxa"/>
          </w:tcPr>
          <w:p w14:paraId="229C382C" w14:textId="648DCF5C" w:rsidR="000F4FAB" w:rsidRPr="00B75F7E" w:rsidRDefault="000F4FAB" w:rsidP="000F4FAB">
            <w:pPr>
              <w:rPr>
                <w:color w:val="000000" w:themeColor="text1"/>
              </w:rPr>
            </w:pPr>
            <w:r w:rsidRPr="00B75F7E">
              <w:rPr>
                <w:color w:val="000000" w:themeColor="text1"/>
              </w:rPr>
              <w:t>201</w:t>
            </w:r>
            <w:r>
              <w:rPr>
                <w:color w:val="000000" w:themeColor="text1"/>
              </w:rPr>
              <w:t>7</w:t>
            </w:r>
          </w:p>
        </w:tc>
        <w:tc>
          <w:tcPr>
            <w:tcW w:w="1134" w:type="dxa"/>
          </w:tcPr>
          <w:p w14:paraId="5E23AADE" w14:textId="77777777" w:rsidR="000F4FAB" w:rsidRPr="00B75F7E" w:rsidRDefault="000F4FAB" w:rsidP="000F4FAB">
            <w:pPr>
              <w:rPr>
                <w:color w:val="000000" w:themeColor="text1"/>
              </w:rPr>
            </w:pPr>
            <w:r w:rsidRPr="00B75F7E">
              <w:rPr>
                <w:color w:val="000000" w:themeColor="text1"/>
              </w:rPr>
              <w:t>China</w:t>
            </w:r>
          </w:p>
        </w:tc>
        <w:tc>
          <w:tcPr>
            <w:tcW w:w="1984" w:type="dxa"/>
          </w:tcPr>
          <w:p w14:paraId="195EEEC4" w14:textId="57F32FEE" w:rsidR="000F4FAB" w:rsidRPr="00B75F7E" w:rsidRDefault="000F4FAB" w:rsidP="000F4FAB">
            <w:pPr>
              <w:pStyle w:val="NormalWeb"/>
              <w:rPr>
                <w:color w:val="000000" w:themeColor="text1"/>
              </w:rPr>
            </w:pPr>
            <w:r w:rsidRPr="00B75F7E">
              <w:rPr>
                <w:color w:val="000000" w:themeColor="text1"/>
              </w:rPr>
              <w:t>57 first-year undergraduates who learn English as a Foreign language (</w:t>
            </w:r>
            <w:proofErr w:type="spellStart"/>
            <w:r w:rsidRPr="00B75F7E">
              <w:rPr>
                <w:color w:val="000000" w:themeColor="text1"/>
              </w:rPr>
              <w:t>E</w:t>
            </w:r>
            <w:r w:rsidR="004F1489" w:rsidRPr="00B75F7E">
              <w:rPr>
                <w:color w:val="000000" w:themeColor="text1"/>
              </w:rPr>
              <w:t>f</w:t>
            </w:r>
            <w:r w:rsidRPr="00B75F7E">
              <w:rPr>
                <w:color w:val="000000" w:themeColor="text1"/>
              </w:rPr>
              <w:t>l</w:t>
            </w:r>
            <w:proofErr w:type="spellEnd"/>
            <w:r w:rsidRPr="00B75F7E">
              <w:rPr>
                <w:color w:val="000000" w:themeColor="text1"/>
              </w:rPr>
              <w:t xml:space="preserve">). </w:t>
            </w:r>
          </w:p>
          <w:p w14:paraId="69FA8468" w14:textId="77777777" w:rsidR="000F4FAB" w:rsidRPr="00B75F7E" w:rsidRDefault="000F4FAB" w:rsidP="000F4FAB">
            <w:pPr>
              <w:rPr>
                <w:color w:val="000000" w:themeColor="text1"/>
              </w:rPr>
            </w:pPr>
          </w:p>
        </w:tc>
        <w:tc>
          <w:tcPr>
            <w:tcW w:w="1134" w:type="dxa"/>
          </w:tcPr>
          <w:p w14:paraId="4AB67441" w14:textId="77777777" w:rsidR="000F4FAB" w:rsidRPr="00B75F7E" w:rsidRDefault="000F4FAB" w:rsidP="000F4FAB">
            <w:pPr>
              <w:pStyle w:val="NormalWeb"/>
              <w:rPr>
                <w:color w:val="000000" w:themeColor="text1"/>
              </w:rPr>
            </w:pPr>
            <w:proofErr w:type="spellStart"/>
            <w:r w:rsidRPr="00B75F7E">
              <w:rPr>
                <w:color w:val="000000" w:themeColor="text1"/>
              </w:rPr>
              <w:t>Nvivo</w:t>
            </w:r>
            <w:proofErr w:type="spellEnd"/>
            <w:r w:rsidRPr="00B75F7E">
              <w:rPr>
                <w:color w:val="000000" w:themeColor="text1"/>
              </w:rPr>
              <w:t xml:space="preserve"> </w:t>
            </w:r>
            <w:proofErr w:type="gramStart"/>
            <w:r w:rsidRPr="00B75F7E">
              <w:rPr>
                <w:color w:val="000000" w:themeColor="text1"/>
              </w:rPr>
              <w:t>9.0 ?</w:t>
            </w:r>
            <w:proofErr w:type="gramEnd"/>
          </w:p>
          <w:p w14:paraId="5496BFB9" w14:textId="77777777" w:rsidR="000F4FAB" w:rsidRPr="00B75F7E" w:rsidRDefault="000F4FAB" w:rsidP="000F4FAB">
            <w:pPr>
              <w:rPr>
                <w:color w:val="000000" w:themeColor="text1"/>
              </w:rPr>
            </w:pPr>
          </w:p>
        </w:tc>
        <w:tc>
          <w:tcPr>
            <w:tcW w:w="5670" w:type="dxa"/>
          </w:tcPr>
          <w:p w14:paraId="3645FB71" w14:textId="77777777" w:rsidR="000F4FAB" w:rsidRPr="00B75F7E" w:rsidRDefault="000F4FAB" w:rsidP="000F4FAB">
            <w:pPr>
              <w:rPr>
                <w:color w:val="000000" w:themeColor="text1"/>
              </w:rPr>
            </w:pPr>
            <w:r w:rsidRPr="00B75F7E">
              <w:rPr>
                <w:color w:val="000000" w:themeColor="text1"/>
                <w:shd w:val="clear" w:color="auto" w:fill="FFFFFF"/>
              </w:rPr>
              <w:t>Our analysis revolves around generic and contextually grounded strategies in cognitive scaffolding and social-affective support,</w:t>
            </w:r>
          </w:p>
          <w:p w14:paraId="35CBF2B8" w14:textId="77777777" w:rsidR="000F4FAB" w:rsidRPr="00B75F7E" w:rsidRDefault="000F4FAB" w:rsidP="000F4FAB">
            <w:pPr>
              <w:rPr>
                <w:color w:val="000000" w:themeColor="text1"/>
              </w:rPr>
            </w:pPr>
          </w:p>
        </w:tc>
      </w:tr>
      <w:tr w:rsidR="000F4FAB" w14:paraId="483FE281" w14:textId="77777777" w:rsidTr="00B31D43">
        <w:tc>
          <w:tcPr>
            <w:tcW w:w="709" w:type="dxa"/>
          </w:tcPr>
          <w:p w14:paraId="571EF86F" w14:textId="77777777" w:rsidR="000F4FAB" w:rsidRPr="00B75F7E" w:rsidRDefault="000F4FAB" w:rsidP="000F4FAB">
            <w:pPr>
              <w:rPr>
                <w:color w:val="000000" w:themeColor="text1"/>
              </w:rPr>
            </w:pPr>
            <w:r w:rsidRPr="00B75F7E">
              <w:rPr>
                <w:color w:val="000000" w:themeColor="text1"/>
              </w:rPr>
              <w:t>15</w:t>
            </w:r>
          </w:p>
        </w:tc>
        <w:tc>
          <w:tcPr>
            <w:tcW w:w="2977" w:type="dxa"/>
          </w:tcPr>
          <w:p w14:paraId="5A2D9510" w14:textId="75567066" w:rsidR="000F4FAB" w:rsidRPr="00B75F7E" w:rsidRDefault="000F4FAB" w:rsidP="000F4FAB">
            <w:pPr>
              <w:rPr>
                <w:color w:val="000000" w:themeColor="text1"/>
              </w:rPr>
            </w:pPr>
            <w:r w:rsidRPr="00F861C0">
              <w:rPr>
                <w:color w:val="000000" w:themeColor="text1"/>
              </w:rPr>
              <w:t>“It’s yours to take”: generating learner feedback literacy in the workplace</w:t>
            </w:r>
            <w:r w:rsidRPr="00CE4D47">
              <w:rPr>
                <w:color w:val="000000" w:themeColor="text1"/>
              </w:rPr>
              <w:t xml:space="preserve"> </w:t>
            </w:r>
          </w:p>
        </w:tc>
        <w:tc>
          <w:tcPr>
            <w:tcW w:w="1276" w:type="dxa"/>
          </w:tcPr>
          <w:p w14:paraId="21BC5F61" w14:textId="77777777" w:rsidR="000F4FAB" w:rsidRPr="00B75F7E" w:rsidRDefault="000F4FAB" w:rsidP="000F4FAB">
            <w:pPr>
              <w:rPr>
                <w:color w:val="000000" w:themeColor="text1"/>
              </w:rPr>
            </w:pPr>
            <w:r w:rsidRPr="00B75F7E">
              <w:rPr>
                <w:color w:val="000000" w:themeColor="text1"/>
              </w:rPr>
              <w:t xml:space="preserve">Noble et al </w:t>
            </w:r>
          </w:p>
        </w:tc>
        <w:tc>
          <w:tcPr>
            <w:tcW w:w="709" w:type="dxa"/>
          </w:tcPr>
          <w:p w14:paraId="52A3DA8A" w14:textId="425EB7B8" w:rsidR="000F4FAB" w:rsidRPr="00B75F7E" w:rsidRDefault="000F4FAB" w:rsidP="000F4FAB">
            <w:pPr>
              <w:rPr>
                <w:color w:val="000000" w:themeColor="text1"/>
              </w:rPr>
            </w:pPr>
            <w:r w:rsidRPr="00B75F7E">
              <w:rPr>
                <w:color w:val="000000" w:themeColor="text1"/>
              </w:rPr>
              <w:t>20</w:t>
            </w:r>
            <w:r>
              <w:rPr>
                <w:color w:val="000000" w:themeColor="text1"/>
              </w:rPr>
              <w:t>19</w:t>
            </w:r>
          </w:p>
        </w:tc>
        <w:tc>
          <w:tcPr>
            <w:tcW w:w="1134" w:type="dxa"/>
          </w:tcPr>
          <w:p w14:paraId="7303B2DA" w14:textId="77777777" w:rsidR="000F4FAB" w:rsidRPr="00B75F7E" w:rsidRDefault="000F4FAB" w:rsidP="000F4FAB">
            <w:pPr>
              <w:rPr>
                <w:color w:val="000000" w:themeColor="text1"/>
              </w:rPr>
            </w:pPr>
            <w:r w:rsidRPr="00B75F7E">
              <w:rPr>
                <w:color w:val="000000" w:themeColor="text1"/>
              </w:rPr>
              <w:t>Australia</w:t>
            </w:r>
          </w:p>
        </w:tc>
        <w:tc>
          <w:tcPr>
            <w:tcW w:w="1984" w:type="dxa"/>
          </w:tcPr>
          <w:p w14:paraId="6FF1436A" w14:textId="77777777" w:rsidR="000F4FAB" w:rsidRPr="00B75F7E" w:rsidRDefault="000F4FAB" w:rsidP="000F4FAB">
            <w:pPr>
              <w:rPr>
                <w:color w:val="000000" w:themeColor="text1"/>
              </w:rPr>
            </w:pPr>
            <w:r w:rsidRPr="00B75F7E">
              <w:rPr>
                <w:color w:val="000000" w:themeColor="text1"/>
              </w:rPr>
              <w:t>27 students</w:t>
            </w:r>
          </w:p>
        </w:tc>
        <w:tc>
          <w:tcPr>
            <w:tcW w:w="1134" w:type="dxa"/>
          </w:tcPr>
          <w:p w14:paraId="15B41AD8" w14:textId="77777777" w:rsidR="000F4FAB" w:rsidRPr="00B75F7E" w:rsidRDefault="000F4FAB" w:rsidP="000F4FAB">
            <w:pPr>
              <w:rPr>
                <w:color w:val="000000" w:themeColor="text1"/>
              </w:rPr>
            </w:pPr>
            <w:r w:rsidRPr="00B75F7E">
              <w:rPr>
                <w:color w:val="000000" w:themeColor="text1"/>
              </w:rPr>
              <w:t xml:space="preserve">Qualitative analysis </w:t>
            </w:r>
          </w:p>
        </w:tc>
        <w:tc>
          <w:tcPr>
            <w:tcW w:w="5670" w:type="dxa"/>
          </w:tcPr>
          <w:p w14:paraId="39768226" w14:textId="77777777" w:rsidR="000F4FAB" w:rsidRPr="006032B6" w:rsidRDefault="000F4FAB" w:rsidP="000F4FAB">
            <w:pPr>
              <w:rPr>
                <w:color w:val="000000" w:themeColor="text1"/>
              </w:rPr>
            </w:pPr>
            <w:r w:rsidRPr="006032B6">
              <w:rPr>
                <w:color w:val="000000" w:themeColor="text1"/>
              </w:rPr>
              <w:t>Findings suggest that student engagement with feedback can be augmented with focussed retraining. However, further research examining the structural and cultural influences on students’ capacity to be active in workplace feedback is warranted.</w:t>
            </w:r>
          </w:p>
          <w:p w14:paraId="126BAFB1" w14:textId="77777777" w:rsidR="000F4FAB" w:rsidRPr="00B75F7E" w:rsidRDefault="000F4FAB" w:rsidP="000F4FAB">
            <w:pPr>
              <w:rPr>
                <w:color w:val="000000" w:themeColor="text1"/>
              </w:rPr>
            </w:pPr>
          </w:p>
        </w:tc>
      </w:tr>
      <w:tr w:rsidR="000F4FAB" w14:paraId="115066A4" w14:textId="77777777" w:rsidTr="00B31D43">
        <w:tc>
          <w:tcPr>
            <w:tcW w:w="709" w:type="dxa"/>
          </w:tcPr>
          <w:p w14:paraId="55E15A76" w14:textId="77777777" w:rsidR="000F4FAB" w:rsidRPr="00B75F7E" w:rsidRDefault="000F4FAB" w:rsidP="000F4FAB">
            <w:pPr>
              <w:rPr>
                <w:color w:val="000000" w:themeColor="text1"/>
              </w:rPr>
            </w:pPr>
            <w:r w:rsidRPr="00B75F7E">
              <w:rPr>
                <w:color w:val="000000" w:themeColor="text1"/>
              </w:rPr>
              <w:lastRenderedPageBreak/>
              <w:t>16</w:t>
            </w:r>
          </w:p>
        </w:tc>
        <w:tc>
          <w:tcPr>
            <w:tcW w:w="2977" w:type="dxa"/>
          </w:tcPr>
          <w:p w14:paraId="4158346A" w14:textId="26AD62BA" w:rsidR="000F4FAB" w:rsidRPr="00B75F7E" w:rsidRDefault="000F4FAB" w:rsidP="000F4FAB">
            <w:pPr>
              <w:rPr>
                <w:color w:val="000000" w:themeColor="text1"/>
              </w:rPr>
            </w:pPr>
            <w:r w:rsidRPr="00F861C0">
              <w:rPr>
                <w:color w:val="000000" w:themeColor="text1"/>
              </w:rPr>
              <w:t>“Need” pe</w:t>
            </w:r>
            <w:r>
              <w:rPr>
                <w:color w:val="000000" w:themeColor="text1"/>
              </w:rPr>
              <w:t>r</w:t>
            </w:r>
            <w:r w:rsidRPr="00F861C0">
              <w:rPr>
                <w:color w:val="000000" w:themeColor="text1"/>
              </w:rPr>
              <w:t>sonality constructs and preferences for different types of self- relevant feedback</w:t>
            </w:r>
            <w:r w:rsidRPr="00CE4D47">
              <w:rPr>
                <w:color w:val="000000" w:themeColor="text1"/>
              </w:rPr>
              <w:t xml:space="preserve"> </w:t>
            </w:r>
          </w:p>
        </w:tc>
        <w:tc>
          <w:tcPr>
            <w:tcW w:w="1276" w:type="dxa"/>
          </w:tcPr>
          <w:p w14:paraId="6FDF8E49" w14:textId="77777777" w:rsidR="000F4FAB" w:rsidRPr="00B75F7E" w:rsidRDefault="000F4FAB" w:rsidP="000F4FAB">
            <w:pPr>
              <w:rPr>
                <w:color w:val="000000" w:themeColor="text1"/>
              </w:rPr>
            </w:pPr>
            <w:r w:rsidRPr="00B75F7E">
              <w:rPr>
                <w:color w:val="000000" w:themeColor="text1"/>
              </w:rPr>
              <w:t>Vaughan-Johnston &amp; Jacobson</w:t>
            </w:r>
          </w:p>
        </w:tc>
        <w:tc>
          <w:tcPr>
            <w:tcW w:w="709" w:type="dxa"/>
          </w:tcPr>
          <w:p w14:paraId="6E62872B" w14:textId="32C3588B" w:rsidR="000F4FAB" w:rsidRPr="00B75F7E" w:rsidRDefault="000F4FAB" w:rsidP="000F4FAB">
            <w:pPr>
              <w:rPr>
                <w:color w:val="000000" w:themeColor="text1"/>
              </w:rPr>
            </w:pPr>
            <w:r w:rsidRPr="00B75F7E">
              <w:rPr>
                <w:color w:val="000000" w:themeColor="text1"/>
              </w:rPr>
              <w:t>20</w:t>
            </w:r>
            <w:r>
              <w:rPr>
                <w:color w:val="000000" w:themeColor="text1"/>
              </w:rPr>
              <w:t>20</w:t>
            </w:r>
          </w:p>
        </w:tc>
        <w:tc>
          <w:tcPr>
            <w:tcW w:w="1134" w:type="dxa"/>
          </w:tcPr>
          <w:p w14:paraId="54E8782D" w14:textId="77777777" w:rsidR="000F4FAB" w:rsidRPr="00B75F7E" w:rsidRDefault="000F4FAB" w:rsidP="000F4FAB">
            <w:pPr>
              <w:rPr>
                <w:color w:val="000000" w:themeColor="text1"/>
              </w:rPr>
            </w:pPr>
            <w:r w:rsidRPr="00B75F7E">
              <w:rPr>
                <w:color w:val="000000" w:themeColor="text1"/>
              </w:rPr>
              <w:t>Canada</w:t>
            </w:r>
          </w:p>
        </w:tc>
        <w:tc>
          <w:tcPr>
            <w:tcW w:w="1984" w:type="dxa"/>
          </w:tcPr>
          <w:p w14:paraId="7557446A" w14:textId="77777777" w:rsidR="000F4FAB" w:rsidRPr="00B75F7E" w:rsidRDefault="000F4FAB" w:rsidP="000F4FAB">
            <w:pPr>
              <w:rPr>
                <w:color w:val="000000" w:themeColor="text1"/>
              </w:rPr>
            </w:pPr>
            <w:r w:rsidRPr="00B75F7E">
              <w:rPr>
                <w:color w:val="000000" w:themeColor="text1"/>
              </w:rPr>
              <w:t>215 undergraduate students, The final sample (M</w:t>
            </w:r>
            <w:r w:rsidRPr="00B75F7E">
              <w:rPr>
                <w:color w:val="000000" w:themeColor="text1"/>
                <w:vertAlign w:val="subscript"/>
              </w:rPr>
              <w:t>age</w:t>
            </w:r>
            <w:r w:rsidRPr="00B75F7E">
              <w:rPr>
                <w:color w:val="000000" w:themeColor="text1"/>
              </w:rPr>
              <w:t> = 18.1 years, SD = 1.0) consisted of 182 women, 27 men, 1 non-binary, and 5 preferred not to say; 362 undergraduate students, The sample (M</w:t>
            </w:r>
            <w:r w:rsidRPr="00B75F7E">
              <w:rPr>
                <w:color w:val="000000" w:themeColor="text1"/>
                <w:vertAlign w:val="subscript"/>
              </w:rPr>
              <w:t>age</w:t>
            </w:r>
            <w:r w:rsidRPr="00B75F7E">
              <w:rPr>
                <w:color w:val="000000" w:themeColor="text1"/>
              </w:rPr>
              <w:t> =18.1 years, </w:t>
            </w:r>
            <w:proofErr w:type="spellStart"/>
            <w:r w:rsidRPr="00B75F7E">
              <w:rPr>
                <w:color w:val="000000" w:themeColor="text1"/>
              </w:rPr>
              <w:t>SD</w:t>
            </w:r>
            <w:r w:rsidRPr="00B75F7E">
              <w:rPr>
                <w:color w:val="000000" w:themeColor="text1"/>
                <w:vertAlign w:val="subscript"/>
              </w:rPr>
              <w:t>age</w:t>
            </w:r>
            <w:proofErr w:type="spellEnd"/>
            <w:r w:rsidRPr="00B75F7E">
              <w:rPr>
                <w:color w:val="000000" w:themeColor="text1"/>
              </w:rPr>
              <w:t> =1.0) consisted of 251 women, 43 men, and 68 preferred not to say.</w:t>
            </w:r>
          </w:p>
          <w:p w14:paraId="2FE89031" w14:textId="77777777" w:rsidR="000F4FAB" w:rsidRPr="00B75F7E" w:rsidRDefault="000F4FAB" w:rsidP="000F4FAB">
            <w:pPr>
              <w:rPr>
                <w:color w:val="000000" w:themeColor="text1"/>
              </w:rPr>
            </w:pPr>
          </w:p>
          <w:p w14:paraId="07F0810B" w14:textId="77777777" w:rsidR="000F4FAB" w:rsidRPr="00B75F7E" w:rsidRDefault="000F4FAB" w:rsidP="000F4FAB">
            <w:pPr>
              <w:rPr>
                <w:color w:val="000000" w:themeColor="text1"/>
              </w:rPr>
            </w:pPr>
          </w:p>
        </w:tc>
        <w:tc>
          <w:tcPr>
            <w:tcW w:w="1134" w:type="dxa"/>
          </w:tcPr>
          <w:p w14:paraId="30934349" w14:textId="77777777" w:rsidR="000F4FAB" w:rsidRPr="00B75F7E" w:rsidRDefault="000F4FAB" w:rsidP="000F4FAB">
            <w:pPr>
              <w:rPr>
                <w:color w:val="000000" w:themeColor="text1"/>
              </w:rPr>
            </w:pPr>
            <w:r w:rsidRPr="00B75F7E">
              <w:rPr>
                <w:color w:val="000000" w:themeColor="text1"/>
              </w:rPr>
              <w:t>Factor analysis</w:t>
            </w:r>
          </w:p>
        </w:tc>
        <w:tc>
          <w:tcPr>
            <w:tcW w:w="5670" w:type="dxa"/>
          </w:tcPr>
          <w:p w14:paraId="1C891B84" w14:textId="77777777" w:rsidR="000F4FAB" w:rsidRPr="006032B6" w:rsidRDefault="000F4FAB" w:rsidP="000F4FAB">
            <w:pPr>
              <w:rPr>
                <w:color w:val="000000" w:themeColor="text1"/>
              </w:rPr>
            </w:pPr>
            <w:r w:rsidRPr="006032B6">
              <w:rPr>
                <w:color w:val="000000" w:themeColor="text1"/>
              </w:rPr>
              <w:t>need for cognition was positively related to preferences for assessment feedback, need for closure with consistency feedback, and need for self-esteem with enhancement feedback. </w:t>
            </w:r>
          </w:p>
          <w:p w14:paraId="52F1622E" w14:textId="77777777" w:rsidR="000F4FAB" w:rsidRPr="00B75F7E" w:rsidRDefault="000F4FAB" w:rsidP="000F4FAB">
            <w:pPr>
              <w:rPr>
                <w:color w:val="000000" w:themeColor="text1"/>
              </w:rPr>
            </w:pPr>
          </w:p>
        </w:tc>
      </w:tr>
      <w:tr w:rsidR="000F4FAB" w14:paraId="4FC74A45" w14:textId="77777777" w:rsidTr="00B31D43">
        <w:tc>
          <w:tcPr>
            <w:tcW w:w="709" w:type="dxa"/>
          </w:tcPr>
          <w:p w14:paraId="547E5295" w14:textId="77777777" w:rsidR="000F4FAB" w:rsidRPr="00B75F7E" w:rsidRDefault="000F4FAB" w:rsidP="000F4FAB">
            <w:pPr>
              <w:rPr>
                <w:color w:val="000000" w:themeColor="text1"/>
              </w:rPr>
            </w:pPr>
            <w:r w:rsidRPr="00B75F7E">
              <w:rPr>
                <w:color w:val="000000" w:themeColor="text1"/>
              </w:rPr>
              <w:t>17</w:t>
            </w:r>
          </w:p>
        </w:tc>
        <w:tc>
          <w:tcPr>
            <w:tcW w:w="2977" w:type="dxa"/>
          </w:tcPr>
          <w:p w14:paraId="0D32F007" w14:textId="7D648828" w:rsidR="000F4FAB" w:rsidRPr="00B75F7E" w:rsidRDefault="000F4FAB" w:rsidP="000F4FAB">
            <w:pPr>
              <w:rPr>
                <w:color w:val="000000" w:themeColor="text1"/>
              </w:rPr>
            </w:pPr>
            <w:r w:rsidRPr="00CE4D47">
              <w:rPr>
                <w:color w:val="000000" w:themeColor="text1"/>
              </w:rPr>
              <w:t xml:space="preserve">The power of feedback </w:t>
            </w:r>
          </w:p>
        </w:tc>
        <w:tc>
          <w:tcPr>
            <w:tcW w:w="1276" w:type="dxa"/>
          </w:tcPr>
          <w:p w14:paraId="762F0479" w14:textId="77777777" w:rsidR="000F4FAB" w:rsidRPr="00B75F7E" w:rsidRDefault="000F4FAB" w:rsidP="000F4FAB">
            <w:pPr>
              <w:rPr>
                <w:color w:val="000000" w:themeColor="text1"/>
              </w:rPr>
            </w:pPr>
            <w:r w:rsidRPr="00B75F7E">
              <w:rPr>
                <w:color w:val="000000" w:themeColor="text1"/>
              </w:rPr>
              <w:t>Hattie &amp; Timperley</w:t>
            </w:r>
          </w:p>
        </w:tc>
        <w:tc>
          <w:tcPr>
            <w:tcW w:w="709" w:type="dxa"/>
          </w:tcPr>
          <w:p w14:paraId="04CB7E30" w14:textId="77777777" w:rsidR="000F4FAB" w:rsidRPr="00B75F7E" w:rsidRDefault="000F4FAB" w:rsidP="000F4FAB">
            <w:pPr>
              <w:rPr>
                <w:color w:val="000000" w:themeColor="text1"/>
              </w:rPr>
            </w:pPr>
            <w:r w:rsidRPr="00B75F7E">
              <w:rPr>
                <w:color w:val="000000" w:themeColor="text1"/>
              </w:rPr>
              <w:t>2007</w:t>
            </w:r>
          </w:p>
        </w:tc>
        <w:tc>
          <w:tcPr>
            <w:tcW w:w="1134" w:type="dxa"/>
          </w:tcPr>
          <w:p w14:paraId="0DB49E07" w14:textId="77777777" w:rsidR="000F4FAB" w:rsidRPr="00B75F7E" w:rsidRDefault="000F4FAB" w:rsidP="000F4FAB">
            <w:pPr>
              <w:rPr>
                <w:color w:val="000000" w:themeColor="text1"/>
              </w:rPr>
            </w:pPr>
            <w:r w:rsidRPr="00B75F7E">
              <w:rPr>
                <w:color w:val="000000" w:themeColor="text1"/>
              </w:rPr>
              <w:t>USA</w:t>
            </w:r>
          </w:p>
        </w:tc>
        <w:tc>
          <w:tcPr>
            <w:tcW w:w="1984" w:type="dxa"/>
          </w:tcPr>
          <w:p w14:paraId="651F3AEC" w14:textId="77777777" w:rsidR="000F4FAB" w:rsidRPr="00B75F7E" w:rsidRDefault="000F4FAB" w:rsidP="000F4FAB">
            <w:pPr>
              <w:rPr>
                <w:color w:val="000000" w:themeColor="text1"/>
              </w:rPr>
            </w:pPr>
            <w:r w:rsidRPr="00B75F7E">
              <w:rPr>
                <w:color w:val="000000" w:themeColor="text1"/>
              </w:rPr>
              <w:t xml:space="preserve">Review </w:t>
            </w:r>
          </w:p>
        </w:tc>
        <w:tc>
          <w:tcPr>
            <w:tcW w:w="1134" w:type="dxa"/>
          </w:tcPr>
          <w:p w14:paraId="7A245B67" w14:textId="77777777" w:rsidR="000F4FAB" w:rsidRPr="00B75F7E" w:rsidRDefault="000F4FAB" w:rsidP="000F4FAB">
            <w:pPr>
              <w:rPr>
                <w:color w:val="000000" w:themeColor="text1"/>
              </w:rPr>
            </w:pPr>
            <w:r w:rsidRPr="00B75F7E">
              <w:rPr>
                <w:color w:val="000000" w:themeColor="text1"/>
              </w:rPr>
              <w:t xml:space="preserve">Review </w:t>
            </w:r>
          </w:p>
        </w:tc>
        <w:tc>
          <w:tcPr>
            <w:tcW w:w="5670" w:type="dxa"/>
          </w:tcPr>
          <w:p w14:paraId="5FD37F4B" w14:textId="77777777" w:rsidR="000F4FAB" w:rsidRPr="00B75F7E" w:rsidRDefault="000F4FAB" w:rsidP="000F4FAB">
            <w:pPr>
              <w:rPr>
                <w:color w:val="000000" w:themeColor="text1"/>
              </w:rPr>
            </w:pPr>
            <w:r w:rsidRPr="00C35AC3">
              <w:rPr>
                <w:color w:val="000000" w:themeColor="text1"/>
              </w:rPr>
              <w:t>This evidence shows that although feedback is among the major influences, the type of feedback and the way it is given can be differentially effective.</w:t>
            </w:r>
          </w:p>
        </w:tc>
      </w:tr>
      <w:tr w:rsidR="000F4FAB" w14:paraId="7BE0192F" w14:textId="77777777" w:rsidTr="00B31D43">
        <w:tc>
          <w:tcPr>
            <w:tcW w:w="709" w:type="dxa"/>
          </w:tcPr>
          <w:p w14:paraId="2B7913BB" w14:textId="77777777" w:rsidR="000F4FAB" w:rsidRPr="00B75F7E" w:rsidRDefault="000F4FAB" w:rsidP="000F4FAB">
            <w:pPr>
              <w:rPr>
                <w:color w:val="000000" w:themeColor="text1"/>
              </w:rPr>
            </w:pPr>
            <w:r w:rsidRPr="00B75F7E">
              <w:rPr>
                <w:color w:val="000000" w:themeColor="text1"/>
              </w:rPr>
              <w:t>18</w:t>
            </w:r>
          </w:p>
        </w:tc>
        <w:tc>
          <w:tcPr>
            <w:tcW w:w="2977" w:type="dxa"/>
          </w:tcPr>
          <w:p w14:paraId="5EF6BE87" w14:textId="65008427" w:rsidR="000F4FAB" w:rsidRPr="00B75F7E" w:rsidRDefault="000F4FAB" w:rsidP="000F4FAB">
            <w:pPr>
              <w:rPr>
                <w:color w:val="000000" w:themeColor="text1"/>
              </w:rPr>
            </w:pPr>
            <w:r w:rsidRPr="00F861C0">
              <w:rPr>
                <w:color w:val="000000" w:themeColor="text1"/>
              </w:rPr>
              <w:t xml:space="preserve">Accessibility and emotionality of online assessment feedback: Using emoticons to enhance student perceptions of marker competence and warmth </w:t>
            </w:r>
          </w:p>
        </w:tc>
        <w:tc>
          <w:tcPr>
            <w:tcW w:w="1276" w:type="dxa"/>
          </w:tcPr>
          <w:p w14:paraId="3AF839D4" w14:textId="77777777" w:rsidR="000F4FAB" w:rsidRPr="00B75F7E" w:rsidRDefault="000F4FAB" w:rsidP="000F4FAB">
            <w:pPr>
              <w:rPr>
                <w:color w:val="000000" w:themeColor="text1"/>
              </w:rPr>
            </w:pPr>
            <w:r w:rsidRPr="00B75F7E">
              <w:rPr>
                <w:color w:val="000000" w:themeColor="text1"/>
              </w:rPr>
              <w:t xml:space="preserve">Moffitt et al </w:t>
            </w:r>
          </w:p>
        </w:tc>
        <w:tc>
          <w:tcPr>
            <w:tcW w:w="709" w:type="dxa"/>
          </w:tcPr>
          <w:p w14:paraId="5FCF4C5C" w14:textId="39D74ABB" w:rsidR="000F4FAB" w:rsidRPr="00B75F7E" w:rsidRDefault="000F4FAB" w:rsidP="000F4FAB">
            <w:pPr>
              <w:rPr>
                <w:color w:val="000000" w:themeColor="text1"/>
              </w:rPr>
            </w:pPr>
            <w:r w:rsidRPr="00B75F7E">
              <w:rPr>
                <w:color w:val="000000" w:themeColor="text1"/>
              </w:rPr>
              <w:t>20</w:t>
            </w:r>
            <w:r>
              <w:rPr>
                <w:color w:val="000000" w:themeColor="text1"/>
              </w:rPr>
              <w:t>20</w:t>
            </w:r>
          </w:p>
        </w:tc>
        <w:tc>
          <w:tcPr>
            <w:tcW w:w="1134" w:type="dxa"/>
          </w:tcPr>
          <w:p w14:paraId="2EB1572A" w14:textId="77777777" w:rsidR="000F4FAB" w:rsidRPr="00B75F7E" w:rsidRDefault="000F4FAB" w:rsidP="000F4FAB">
            <w:pPr>
              <w:rPr>
                <w:color w:val="000000" w:themeColor="text1"/>
              </w:rPr>
            </w:pPr>
            <w:r w:rsidRPr="00B75F7E">
              <w:rPr>
                <w:color w:val="000000" w:themeColor="text1"/>
              </w:rPr>
              <w:t>Australia</w:t>
            </w:r>
          </w:p>
        </w:tc>
        <w:tc>
          <w:tcPr>
            <w:tcW w:w="1984" w:type="dxa"/>
          </w:tcPr>
          <w:p w14:paraId="6469B5C1" w14:textId="77777777" w:rsidR="000F4FAB" w:rsidRPr="00B75F7E" w:rsidRDefault="000F4FAB" w:rsidP="000F4FAB">
            <w:pPr>
              <w:rPr>
                <w:color w:val="000000" w:themeColor="text1"/>
              </w:rPr>
            </w:pPr>
            <w:r w:rsidRPr="00B75F7E">
              <w:rPr>
                <w:color w:val="000000" w:themeColor="text1"/>
              </w:rPr>
              <w:t xml:space="preserve">241 undergraduate students, </w:t>
            </w:r>
            <w:proofErr w:type="gramStart"/>
            <w:r w:rsidRPr="00B75F7E">
              <w:rPr>
                <w:color w:val="000000" w:themeColor="text1"/>
              </w:rPr>
              <w:t>The</w:t>
            </w:r>
            <w:proofErr w:type="gramEnd"/>
            <w:r w:rsidRPr="00B75F7E">
              <w:rPr>
                <w:color w:val="000000" w:themeColor="text1"/>
              </w:rPr>
              <w:t xml:space="preserve"> sample were 23.91 years of age on average (SD = 9.10) and </w:t>
            </w:r>
            <w:r w:rsidRPr="00B75F7E">
              <w:rPr>
                <w:color w:val="000000" w:themeColor="text1"/>
              </w:rPr>
              <w:lastRenderedPageBreak/>
              <w:t>predominantly female (n = 191, 79.3%). Excluding male participants did not substantially alter the findings. </w:t>
            </w:r>
          </w:p>
          <w:p w14:paraId="466EA29A" w14:textId="77777777" w:rsidR="000F4FAB" w:rsidRPr="00B75F7E" w:rsidRDefault="000F4FAB" w:rsidP="000F4FAB">
            <w:pPr>
              <w:rPr>
                <w:color w:val="000000" w:themeColor="text1"/>
              </w:rPr>
            </w:pPr>
          </w:p>
        </w:tc>
        <w:tc>
          <w:tcPr>
            <w:tcW w:w="1134" w:type="dxa"/>
          </w:tcPr>
          <w:p w14:paraId="1D60C098" w14:textId="77777777" w:rsidR="000F4FAB" w:rsidRPr="00B75F7E" w:rsidRDefault="000F4FAB" w:rsidP="000F4FAB">
            <w:pPr>
              <w:rPr>
                <w:color w:val="000000" w:themeColor="text1"/>
              </w:rPr>
            </w:pPr>
            <w:r w:rsidRPr="00B75F7E">
              <w:rPr>
                <w:color w:val="000000" w:themeColor="text1"/>
              </w:rPr>
              <w:lastRenderedPageBreak/>
              <w:t>ANCOVA</w:t>
            </w:r>
          </w:p>
        </w:tc>
        <w:tc>
          <w:tcPr>
            <w:tcW w:w="5670" w:type="dxa"/>
          </w:tcPr>
          <w:p w14:paraId="23C9481C" w14:textId="77777777" w:rsidR="000F4FAB" w:rsidRPr="00B75F7E" w:rsidRDefault="000F4FAB" w:rsidP="000F4FAB">
            <w:pPr>
              <w:rPr>
                <w:color w:val="000000" w:themeColor="text1"/>
              </w:rPr>
            </w:pPr>
            <w:r w:rsidRPr="00C35AC3">
              <w:rPr>
                <w:color w:val="000000" w:themeColor="text1"/>
              </w:rPr>
              <w:t xml:space="preserve">the results suggest that instructors can use positively </w:t>
            </w:r>
            <w:proofErr w:type="spellStart"/>
            <w:r w:rsidRPr="00C35AC3">
              <w:rPr>
                <w:color w:val="000000" w:themeColor="text1"/>
              </w:rPr>
              <w:t>valenced</w:t>
            </w:r>
            <w:proofErr w:type="spellEnd"/>
            <w:r w:rsidRPr="00C35AC3">
              <w:rPr>
                <w:color w:val="000000" w:themeColor="text1"/>
              </w:rPr>
              <w:t xml:space="preserve"> emoticons to inject some fun, warmth, and emotionality in written online assessment feedback without sacrificing feedback quality or professional integrity.</w:t>
            </w:r>
          </w:p>
        </w:tc>
      </w:tr>
      <w:tr w:rsidR="000F4FAB" w14:paraId="05BB2935" w14:textId="77777777" w:rsidTr="00B31D43">
        <w:tc>
          <w:tcPr>
            <w:tcW w:w="709" w:type="dxa"/>
          </w:tcPr>
          <w:p w14:paraId="5F33170F" w14:textId="77777777" w:rsidR="000F4FAB" w:rsidRPr="00B75F7E" w:rsidRDefault="000F4FAB" w:rsidP="000F4FAB">
            <w:pPr>
              <w:rPr>
                <w:color w:val="000000" w:themeColor="text1"/>
              </w:rPr>
            </w:pPr>
            <w:r w:rsidRPr="00B75F7E">
              <w:rPr>
                <w:color w:val="000000" w:themeColor="text1"/>
              </w:rPr>
              <w:t>19</w:t>
            </w:r>
          </w:p>
        </w:tc>
        <w:tc>
          <w:tcPr>
            <w:tcW w:w="2977" w:type="dxa"/>
          </w:tcPr>
          <w:p w14:paraId="4608855F" w14:textId="628F875A" w:rsidR="000F4FAB" w:rsidRPr="00B75F7E" w:rsidRDefault="000F4FAB" w:rsidP="000F4FAB">
            <w:pPr>
              <w:rPr>
                <w:color w:val="000000" w:themeColor="text1"/>
              </w:rPr>
            </w:pPr>
            <w:r w:rsidRPr="00F861C0">
              <w:rPr>
                <w:color w:val="000000" w:themeColor="text1"/>
              </w:rPr>
              <w:t xml:space="preserve">Accessing online learning material: Quantitative </w:t>
            </w:r>
            <w:proofErr w:type="spellStart"/>
            <w:r w:rsidRPr="00F861C0">
              <w:rPr>
                <w:color w:val="000000" w:themeColor="text1"/>
              </w:rPr>
              <w:t>behavior</w:t>
            </w:r>
            <w:proofErr w:type="spellEnd"/>
            <w:r w:rsidRPr="00F861C0">
              <w:rPr>
                <w:color w:val="000000" w:themeColor="text1"/>
              </w:rPr>
              <w:t xml:space="preserve"> patterns and their effects on motivation and learning performance </w:t>
            </w:r>
          </w:p>
        </w:tc>
        <w:tc>
          <w:tcPr>
            <w:tcW w:w="1276" w:type="dxa"/>
          </w:tcPr>
          <w:p w14:paraId="4FF16F11" w14:textId="77777777" w:rsidR="000F4FAB" w:rsidRPr="00B75F7E" w:rsidRDefault="000F4FAB" w:rsidP="000F4FAB">
            <w:pPr>
              <w:rPr>
                <w:color w:val="000000" w:themeColor="text1"/>
              </w:rPr>
            </w:pPr>
            <w:r w:rsidRPr="00B75F7E">
              <w:rPr>
                <w:color w:val="000000" w:themeColor="text1"/>
              </w:rPr>
              <w:t>Li |&amp; Tsai</w:t>
            </w:r>
          </w:p>
        </w:tc>
        <w:tc>
          <w:tcPr>
            <w:tcW w:w="709" w:type="dxa"/>
          </w:tcPr>
          <w:p w14:paraId="7C3ECC0B" w14:textId="77777777" w:rsidR="000F4FAB" w:rsidRPr="00B75F7E" w:rsidRDefault="000F4FAB" w:rsidP="000F4FAB">
            <w:pPr>
              <w:rPr>
                <w:color w:val="000000" w:themeColor="text1"/>
              </w:rPr>
            </w:pPr>
            <w:r w:rsidRPr="00B75F7E">
              <w:rPr>
                <w:color w:val="000000" w:themeColor="text1"/>
              </w:rPr>
              <w:t>2017</w:t>
            </w:r>
          </w:p>
        </w:tc>
        <w:tc>
          <w:tcPr>
            <w:tcW w:w="1134" w:type="dxa"/>
          </w:tcPr>
          <w:p w14:paraId="1026BF48" w14:textId="77777777" w:rsidR="000F4FAB" w:rsidRPr="00B75F7E" w:rsidRDefault="000F4FAB" w:rsidP="000F4FAB">
            <w:pPr>
              <w:rPr>
                <w:color w:val="000000" w:themeColor="text1"/>
              </w:rPr>
            </w:pPr>
            <w:r w:rsidRPr="00B75F7E">
              <w:rPr>
                <w:color w:val="000000" w:themeColor="text1"/>
              </w:rPr>
              <w:t>Taiwan</w:t>
            </w:r>
          </w:p>
        </w:tc>
        <w:tc>
          <w:tcPr>
            <w:tcW w:w="1984" w:type="dxa"/>
          </w:tcPr>
          <w:p w14:paraId="3984D53E" w14:textId="77777777" w:rsidR="000F4FAB" w:rsidRPr="00B75F7E" w:rsidRDefault="000F4FAB" w:rsidP="000F4FAB">
            <w:pPr>
              <w:rPr>
                <w:color w:val="000000" w:themeColor="text1"/>
              </w:rPr>
            </w:pPr>
            <w:r w:rsidRPr="00C35AC3">
              <w:rPr>
                <w:color w:val="000000" w:themeColor="text1"/>
              </w:rPr>
              <w:t xml:space="preserve">59 computer science </w:t>
            </w:r>
            <w:r w:rsidRPr="00B75F7E">
              <w:rPr>
                <w:color w:val="000000" w:themeColor="text1"/>
              </w:rPr>
              <w:t>undergraduate students (44 males and 15 females) </w:t>
            </w:r>
          </w:p>
          <w:p w14:paraId="37F58C2F" w14:textId="77777777" w:rsidR="000F4FAB" w:rsidRPr="00B75F7E" w:rsidRDefault="000F4FAB" w:rsidP="000F4FAB">
            <w:pPr>
              <w:rPr>
                <w:color w:val="000000" w:themeColor="text1"/>
              </w:rPr>
            </w:pPr>
          </w:p>
        </w:tc>
        <w:tc>
          <w:tcPr>
            <w:tcW w:w="1134" w:type="dxa"/>
          </w:tcPr>
          <w:p w14:paraId="620FA6B0" w14:textId="77777777" w:rsidR="000F4FAB" w:rsidRPr="00B75F7E" w:rsidRDefault="000F4FAB" w:rsidP="000F4FAB">
            <w:pPr>
              <w:rPr>
                <w:color w:val="000000" w:themeColor="text1"/>
              </w:rPr>
            </w:pPr>
            <w:r w:rsidRPr="00B75F7E">
              <w:rPr>
                <w:color w:val="000000" w:themeColor="text1"/>
              </w:rPr>
              <w:t>ANOVA</w:t>
            </w:r>
          </w:p>
        </w:tc>
        <w:tc>
          <w:tcPr>
            <w:tcW w:w="5670" w:type="dxa"/>
          </w:tcPr>
          <w:p w14:paraId="0D7A8FF2" w14:textId="77777777" w:rsidR="000F4FAB" w:rsidRPr="00B75F7E" w:rsidRDefault="000F4FAB" w:rsidP="000F4FAB">
            <w:pPr>
              <w:rPr>
                <w:color w:val="000000" w:themeColor="text1"/>
              </w:rPr>
            </w:pPr>
            <w:r w:rsidRPr="00B75F7E">
              <w:rPr>
                <w:color w:val="000000" w:themeColor="text1"/>
              </w:rPr>
              <w:t xml:space="preserve">These different </w:t>
            </w:r>
            <w:proofErr w:type="spellStart"/>
            <w:r w:rsidRPr="00B75F7E">
              <w:rPr>
                <w:color w:val="000000" w:themeColor="text1"/>
              </w:rPr>
              <w:t>behavior</w:t>
            </w:r>
            <w:proofErr w:type="spellEnd"/>
            <w:r w:rsidRPr="00B75F7E">
              <w:rPr>
                <w:color w:val="000000" w:themeColor="text1"/>
              </w:rPr>
              <w:t xml:space="preserve"> patterns were also associated with their motivation and learning performance.</w:t>
            </w:r>
          </w:p>
          <w:p w14:paraId="31F100DF" w14:textId="77777777" w:rsidR="000F4FAB" w:rsidRPr="00B75F7E" w:rsidRDefault="000F4FAB" w:rsidP="000F4FAB">
            <w:pPr>
              <w:rPr>
                <w:color w:val="000000" w:themeColor="text1"/>
              </w:rPr>
            </w:pPr>
          </w:p>
        </w:tc>
      </w:tr>
      <w:tr w:rsidR="000F4FAB" w14:paraId="084E0A17" w14:textId="77777777" w:rsidTr="00B31D43">
        <w:tc>
          <w:tcPr>
            <w:tcW w:w="709" w:type="dxa"/>
          </w:tcPr>
          <w:p w14:paraId="78288096" w14:textId="77777777" w:rsidR="000F4FAB" w:rsidRPr="00B75F7E" w:rsidRDefault="000F4FAB" w:rsidP="000F4FAB">
            <w:pPr>
              <w:rPr>
                <w:color w:val="000000" w:themeColor="text1"/>
              </w:rPr>
            </w:pPr>
            <w:r w:rsidRPr="00B75F7E">
              <w:rPr>
                <w:color w:val="000000" w:themeColor="text1"/>
              </w:rPr>
              <w:t>20</w:t>
            </w:r>
          </w:p>
        </w:tc>
        <w:tc>
          <w:tcPr>
            <w:tcW w:w="2977" w:type="dxa"/>
          </w:tcPr>
          <w:p w14:paraId="44D9EC62" w14:textId="736A418B" w:rsidR="000F4FAB" w:rsidRPr="00B75F7E" w:rsidRDefault="000F4FAB" w:rsidP="000F4FAB">
            <w:pPr>
              <w:rPr>
                <w:color w:val="000000" w:themeColor="text1"/>
              </w:rPr>
            </w:pPr>
            <w:r w:rsidRPr="00F861C0">
              <w:rPr>
                <w:color w:val="000000" w:themeColor="text1"/>
              </w:rPr>
              <w:t xml:space="preserve">Conscious and unconscious memory differentially impact attention: Eye movements, visual search, and recognition processes </w:t>
            </w:r>
          </w:p>
        </w:tc>
        <w:tc>
          <w:tcPr>
            <w:tcW w:w="1276" w:type="dxa"/>
          </w:tcPr>
          <w:p w14:paraId="774E4909" w14:textId="77777777" w:rsidR="000F4FAB" w:rsidRPr="00B75F7E" w:rsidRDefault="000F4FAB" w:rsidP="000F4FAB">
            <w:pPr>
              <w:rPr>
                <w:color w:val="000000" w:themeColor="text1"/>
              </w:rPr>
            </w:pPr>
            <w:r w:rsidRPr="00B75F7E">
              <w:rPr>
                <w:color w:val="000000" w:themeColor="text1"/>
              </w:rPr>
              <w:t xml:space="preserve">Ramey et al </w:t>
            </w:r>
          </w:p>
        </w:tc>
        <w:tc>
          <w:tcPr>
            <w:tcW w:w="709" w:type="dxa"/>
          </w:tcPr>
          <w:p w14:paraId="1154CB85" w14:textId="77777777" w:rsidR="000F4FAB" w:rsidRPr="00B75F7E" w:rsidRDefault="000F4FAB" w:rsidP="000F4FAB">
            <w:pPr>
              <w:rPr>
                <w:color w:val="000000" w:themeColor="text1"/>
              </w:rPr>
            </w:pPr>
            <w:r w:rsidRPr="00B75F7E">
              <w:rPr>
                <w:color w:val="000000" w:themeColor="text1"/>
              </w:rPr>
              <w:t>2019</w:t>
            </w:r>
          </w:p>
        </w:tc>
        <w:tc>
          <w:tcPr>
            <w:tcW w:w="1134" w:type="dxa"/>
          </w:tcPr>
          <w:p w14:paraId="7D105A7F" w14:textId="77777777" w:rsidR="000F4FAB" w:rsidRPr="00B75F7E" w:rsidRDefault="000F4FAB" w:rsidP="000F4FAB">
            <w:pPr>
              <w:rPr>
                <w:color w:val="000000" w:themeColor="text1"/>
              </w:rPr>
            </w:pPr>
            <w:r w:rsidRPr="00B75F7E">
              <w:rPr>
                <w:color w:val="000000" w:themeColor="text1"/>
              </w:rPr>
              <w:t>USA</w:t>
            </w:r>
          </w:p>
        </w:tc>
        <w:tc>
          <w:tcPr>
            <w:tcW w:w="1984" w:type="dxa"/>
          </w:tcPr>
          <w:p w14:paraId="776CA847" w14:textId="77777777" w:rsidR="000F4FAB" w:rsidRPr="00B75F7E" w:rsidRDefault="000F4FAB" w:rsidP="000F4FAB">
            <w:pPr>
              <w:rPr>
                <w:color w:val="000000" w:themeColor="text1"/>
              </w:rPr>
            </w:pPr>
            <w:r w:rsidRPr="00B75F7E">
              <w:rPr>
                <w:color w:val="000000" w:themeColor="text1"/>
              </w:rPr>
              <w:t xml:space="preserve">26 undergraduate students </w:t>
            </w:r>
          </w:p>
        </w:tc>
        <w:tc>
          <w:tcPr>
            <w:tcW w:w="1134" w:type="dxa"/>
          </w:tcPr>
          <w:p w14:paraId="1E80AC99" w14:textId="77777777" w:rsidR="000F4FAB" w:rsidRPr="00B75F7E" w:rsidRDefault="000F4FAB" w:rsidP="000F4FAB">
            <w:pPr>
              <w:rPr>
                <w:color w:val="000000" w:themeColor="text1"/>
              </w:rPr>
            </w:pPr>
            <w:r w:rsidRPr="00B75F7E">
              <w:rPr>
                <w:color w:val="000000" w:themeColor="text1"/>
              </w:rPr>
              <w:t>Linear mixed effects models</w:t>
            </w:r>
          </w:p>
        </w:tc>
        <w:tc>
          <w:tcPr>
            <w:tcW w:w="5670" w:type="dxa"/>
          </w:tcPr>
          <w:p w14:paraId="496A2659" w14:textId="77777777" w:rsidR="000F4FAB" w:rsidRPr="00B75F7E" w:rsidRDefault="000F4FAB" w:rsidP="000F4FAB">
            <w:pPr>
              <w:rPr>
                <w:color w:val="000000" w:themeColor="text1"/>
              </w:rPr>
            </w:pPr>
            <w:r w:rsidRPr="00A85F84">
              <w:rPr>
                <w:color w:val="000000" w:themeColor="text1"/>
              </w:rPr>
              <w:t>memory-informed eye movements during visual search were predicted both by conscious recollection, which led to a highly precise first eye movement toward the remembered location, and by unconscious memory, which increased search efficiency by gradually directing the eyes toward the target throughout the search trial. In contrast, these eye movement measures were not influenced by familiarity-based memory (i.e., changes in subjective reports of memory strength). The results indicate that conscious recollection and unconscious memory can each play distinct and complementary roles in guiding attention to facilitate efficient extraction of visual information.</w:t>
            </w:r>
          </w:p>
        </w:tc>
      </w:tr>
      <w:tr w:rsidR="000F4FAB" w14:paraId="58000227" w14:textId="77777777" w:rsidTr="00B31D43">
        <w:tc>
          <w:tcPr>
            <w:tcW w:w="709" w:type="dxa"/>
          </w:tcPr>
          <w:p w14:paraId="34E5BB18" w14:textId="77777777" w:rsidR="000F4FAB" w:rsidRPr="00B75F7E" w:rsidRDefault="000F4FAB" w:rsidP="000F4FAB">
            <w:pPr>
              <w:rPr>
                <w:color w:val="000000" w:themeColor="text1"/>
              </w:rPr>
            </w:pPr>
            <w:r w:rsidRPr="00B75F7E">
              <w:rPr>
                <w:color w:val="000000" w:themeColor="text1"/>
              </w:rPr>
              <w:t>21</w:t>
            </w:r>
          </w:p>
        </w:tc>
        <w:tc>
          <w:tcPr>
            <w:tcW w:w="2977" w:type="dxa"/>
          </w:tcPr>
          <w:p w14:paraId="6C475E09" w14:textId="0BA14E5C" w:rsidR="000F4FAB" w:rsidRPr="00B75F7E" w:rsidRDefault="000F4FAB" w:rsidP="000F4FAB">
            <w:pPr>
              <w:rPr>
                <w:color w:val="000000" w:themeColor="text1"/>
              </w:rPr>
            </w:pPr>
            <w:r w:rsidRPr="00F861C0">
              <w:rPr>
                <w:color w:val="000000" w:themeColor="text1"/>
              </w:rPr>
              <w:t xml:space="preserve">Cross-cultural differences in personality, motivation and cognition in Asian vs. Western societies </w:t>
            </w:r>
          </w:p>
        </w:tc>
        <w:tc>
          <w:tcPr>
            <w:tcW w:w="1276" w:type="dxa"/>
          </w:tcPr>
          <w:p w14:paraId="08EF62B4" w14:textId="77777777" w:rsidR="000F4FAB" w:rsidRPr="00B75F7E" w:rsidRDefault="000F4FAB" w:rsidP="000F4FAB">
            <w:pPr>
              <w:rPr>
                <w:color w:val="000000" w:themeColor="text1"/>
              </w:rPr>
            </w:pPr>
            <w:r w:rsidRPr="00B75F7E">
              <w:rPr>
                <w:color w:val="000000" w:themeColor="text1"/>
              </w:rPr>
              <w:t xml:space="preserve">Boyle et al </w:t>
            </w:r>
          </w:p>
        </w:tc>
        <w:tc>
          <w:tcPr>
            <w:tcW w:w="709" w:type="dxa"/>
          </w:tcPr>
          <w:p w14:paraId="62AA485D" w14:textId="77777777" w:rsidR="000F4FAB" w:rsidRPr="00B75F7E" w:rsidRDefault="000F4FAB" w:rsidP="000F4FAB">
            <w:pPr>
              <w:rPr>
                <w:color w:val="000000" w:themeColor="text1"/>
              </w:rPr>
            </w:pPr>
            <w:r w:rsidRPr="00B75F7E">
              <w:rPr>
                <w:color w:val="000000" w:themeColor="text1"/>
              </w:rPr>
              <w:t>2020</w:t>
            </w:r>
          </w:p>
        </w:tc>
        <w:tc>
          <w:tcPr>
            <w:tcW w:w="1134" w:type="dxa"/>
          </w:tcPr>
          <w:p w14:paraId="39A701BC" w14:textId="77777777" w:rsidR="000F4FAB" w:rsidRPr="00B75F7E" w:rsidRDefault="000F4FAB" w:rsidP="000F4FAB">
            <w:pPr>
              <w:rPr>
                <w:color w:val="000000" w:themeColor="text1"/>
              </w:rPr>
            </w:pPr>
            <w:r w:rsidRPr="00B75F7E">
              <w:rPr>
                <w:color w:val="000000" w:themeColor="text1"/>
              </w:rPr>
              <w:t>Australia, Thailand</w:t>
            </w:r>
          </w:p>
        </w:tc>
        <w:tc>
          <w:tcPr>
            <w:tcW w:w="1984" w:type="dxa"/>
          </w:tcPr>
          <w:p w14:paraId="56FA5CFE" w14:textId="77777777" w:rsidR="000F4FAB" w:rsidRPr="00A85F84" w:rsidRDefault="000F4FAB" w:rsidP="000F4FAB">
            <w:pPr>
              <w:rPr>
                <w:color w:val="000000" w:themeColor="text1"/>
              </w:rPr>
            </w:pPr>
            <w:r w:rsidRPr="00A85F84">
              <w:rPr>
                <w:color w:val="000000" w:themeColor="text1"/>
              </w:rPr>
              <w:t>395 Thai, and 313 Australian undergraduate students </w:t>
            </w:r>
          </w:p>
          <w:p w14:paraId="5DCE51FD" w14:textId="77777777" w:rsidR="000F4FAB" w:rsidRPr="00B75F7E" w:rsidRDefault="000F4FAB" w:rsidP="000F4FAB">
            <w:pPr>
              <w:rPr>
                <w:color w:val="000000" w:themeColor="text1"/>
              </w:rPr>
            </w:pPr>
          </w:p>
        </w:tc>
        <w:tc>
          <w:tcPr>
            <w:tcW w:w="1134" w:type="dxa"/>
          </w:tcPr>
          <w:p w14:paraId="4F2C4F52" w14:textId="77777777" w:rsidR="000F4FAB" w:rsidRPr="00B75F7E" w:rsidRDefault="000F4FAB" w:rsidP="000F4FAB">
            <w:pPr>
              <w:rPr>
                <w:color w:val="000000" w:themeColor="text1"/>
              </w:rPr>
            </w:pPr>
            <w:r w:rsidRPr="00B75F7E">
              <w:rPr>
                <w:color w:val="000000" w:themeColor="text1"/>
              </w:rPr>
              <w:lastRenderedPageBreak/>
              <w:t>Between-group MANCOVA</w:t>
            </w:r>
          </w:p>
        </w:tc>
        <w:tc>
          <w:tcPr>
            <w:tcW w:w="5670" w:type="dxa"/>
          </w:tcPr>
          <w:p w14:paraId="71EBD2A7" w14:textId="77777777" w:rsidR="000F4FAB" w:rsidRPr="00A85F84" w:rsidRDefault="000F4FAB" w:rsidP="000F4FAB">
            <w:pPr>
              <w:rPr>
                <w:color w:val="000000" w:themeColor="text1"/>
              </w:rPr>
            </w:pPr>
            <w:r w:rsidRPr="00A85F84">
              <w:rPr>
                <w:color w:val="000000" w:themeColor="text1"/>
              </w:rPr>
              <w:t>Nevertheless, our findings provide some evidence that Asian and Western learning style stereotypes may be breaking down in the modern digitally connected world.</w:t>
            </w:r>
          </w:p>
          <w:p w14:paraId="7EFD5703" w14:textId="77777777" w:rsidR="000F4FAB" w:rsidRPr="00B75F7E" w:rsidRDefault="000F4FAB" w:rsidP="000F4FAB">
            <w:pPr>
              <w:rPr>
                <w:color w:val="000000" w:themeColor="text1"/>
              </w:rPr>
            </w:pPr>
          </w:p>
        </w:tc>
      </w:tr>
      <w:tr w:rsidR="000F4FAB" w14:paraId="2F4D5BB6" w14:textId="77777777" w:rsidTr="00B31D43">
        <w:tc>
          <w:tcPr>
            <w:tcW w:w="709" w:type="dxa"/>
          </w:tcPr>
          <w:p w14:paraId="135F79F2" w14:textId="77777777" w:rsidR="000F4FAB" w:rsidRPr="00B75F7E" w:rsidRDefault="000F4FAB" w:rsidP="000F4FAB">
            <w:pPr>
              <w:rPr>
                <w:color w:val="000000" w:themeColor="text1"/>
              </w:rPr>
            </w:pPr>
            <w:r w:rsidRPr="00B75F7E">
              <w:rPr>
                <w:color w:val="000000" w:themeColor="text1"/>
              </w:rPr>
              <w:t>22</w:t>
            </w:r>
          </w:p>
        </w:tc>
        <w:tc>
          <w:tcPr>
            <w:tcW w:w="2977" w:type="dxa"/>
          </w:tcPr>
          <w:p w14:paraId="50D60258" w14:textId="4F0A955A" w:rsidR="000F4FAB" w:rsidRPr="00B75F7E" w:rsidRDefault="000F4FAB" w:rsidP="000F4FAB">
            <w:pPr>
              <w:rPr>
                <w:color w:val="000000" w:themeColor="text1"/>
              </w:rPr>
            </w:pPr>
            <w:r w:rsidRPr="00F861C0">
              <w:rPr>
                <w:color w:val="000000" w:themeColor="text1"/>
              </w:rPr>
              <w:t>Development of a measure of receptivity to instructional feedback and examination of its links to personality</w:t>
            </w:r>
            <w:r w:rsidRPr="00CE4D47">
              <w:rPr>
                <w:color w:val="000000" w:themeColor="text1"/>
              </w:rPr>
              <w:t xml:space="preserve"> </w:t>
            </w:r>
          </w:p>
        </w:tc>
        <w:tc>
          <w:tcPr>
            <w:tcW w:w="1276" w:type="dxa"/>
          </w:tcPr>
          <w:p w14:paraId="3D24C41C" w14:textId="77777777" w:rsidR="000F4FAB" w:rsidRPr="00B75F7E" w:rsidRDefault="000F4FAB" w:rsidP="000F4FAB">
            <w:pPr>
              <w:rPr>
                <w:color w:val="000000" w:themeColor="text1"/>
              </w:rPr>
            </w:pPr>
            <w:proofErr w:type="spellStart"/>
            <w:r w:rsidRPr="00B75F7E">
              <w:rPr>
                <w:color w:val="000000" w:themeColor="text1"/>
              </w:rPr>
              <w:t>Lipnevich</w:t>
            </w:r>
            <w:proofErr w:type="spellEnd"/>
            <w:r w:rsidRPr="00B75F7E">
              <w:rPr>
                <w:color w:val="000000" w:themeColor="text1"/>
              </w:rPr>
              <w:t xml:space="preserve"> et al </w:t>
            </w:r>
          </w:p>
        </w:tc>
        <w:tc>
          <w:tcPr>
            <w:tcW w:w="709" w:type="dxa"/>
          </w:tcPr>
          <w:p w14:paraId="46842D5B" w14:textId="77777777" w:rsidR="000F4FAB" w:rsidRPr="00B75F7E" w:rsidRDefault="000F4FAB" w:rsidP="000F4FAB">
            <w:pPr>
              <w:rPr>
                <w:color w:val="000000" w:themeColor="text1"/>
              </w:rPr>
            </w:pPr>
            <w:r w:rsidRPr="00B75F7E">
              <w:rPr>
                <w:color w:val="000000" w:themeColor="text1"/>
              </w:rPr>
              <w:t>2021</w:t>
            </w:r>
          </w:p>
        </w:tc>
        <w:tc>
          <w:tcPr>
            <w:tcW w:w="1134" w:type="dxa"/>
          </w:tcPr>
          <w:p w14:paraId="57CCC4F6" w14:textId="77777777" w:rsidR="000F4FAB" w:rsidRPr="00B75F7E" w:rsidRDefault="000F4FAB" w:rsidP="000F4FAB">
            <w:pPr>
              <w:rPr>
                <w:color w:val="000000" w:themeColor="text1"/>
              </w:rPr>
            </w:pPr>
            <w:r w:rsidRPr="00B75F7E">
              <w:rPr>
                <w:color w:val="000000" w:themeColor="text1"/>
              </w:rPr>
              <w:t>USA, New Zealand</w:t>
            </w:r>
          </w:p>
        </w:tc>
        <w:tc>
          <w:tcPr>
            <w:tcW w:w="1984" w:type="dxa"/>
          </w:tcPr>
          <w:p w14:paraId="65AD0774" w14:textId="77777777" w:rsidR="000F4FAB" w:rsidRPr="00B75F7E" w:rsidRDefault="000F4FAB" w:rsidP="000F4FAB">
            <w:pPr>
              <w:rPr>
                <w:color w:val="000000" w:themeColor="text1"/>
              </w:rPr>
            </w:pPr>
          </w:p>
          <w:p w14:paraId="3A03D12C" w14:textId="580755BD" w:rsidR="000F4FAB" w:rsidRPr="008C6F7A" w:rsidRDefault="000F4FAB" w:rsidP="000F4FAB">
            <w:pPr>
              <w:jc w:val="center"/>
              <w:rPr>
                <w:color w:val="000000" w:themeColor="text1"/>
              </w:rPr>
            </w:pPr>
            <w:r w:rsidRPr="008C6F7A">
              <w:rPr>
                <w:color w:val="000000" w:themeColor="text1"/>
              </w:rPr>
              <w:t>N = 319 undergraduate students from the United States (n = 147) and New Zealand (n = 172) enrolled in public universities. Among the United States participants, 81.6% (n = 120) were female and 18.4% (n = 27) were male. The gender composition of New Zealand participants was very similar with 82.6% (n = 142) females and 16.9% (n = 29) males. Students</w:t>
            </w:r>
            <w:r w:rsidR="004F1489">
              <w:rPr>
                <w:color w:val="000000" w:themeColor="text1"/>
              </w:rPr>
              <w:t>’</w:t>
            </w:r>
            <w:r w:rsidRPr="008C6F7A">
              <w:rPr>
                <w:color w:val="000000" w:themeColor="text1"/>
              </w:rPr>
              <w:t xml:space="preserve"> age ranged from 19 to 46 and 18 to 49 with modes 20 and 18 for the U.S. and N.Z. </w:t>
            </w:r>
            <w:r w:rsidRPr="008C6F7A">
              <w:rPr>
                <w:color w:val="000000" w:themeColor="text1"/>
              </w:rPr>
              <w:lastRenderedPageBreak/>
              <w:t>samples, respectively.</w:t>
            </w:r>
          </w:p>
          <w:p w14:paraId="3F7C4B44" w14:textId="77777777" w:rsidR="000F4FAB" w:rsidRPr="00B75F7E" w:rsidRDefault="000F4FAB" w:rsidP="000F4FAB">
            <w:pPr>
              <w:rPr>
                <w:color w:val="000000" w:themeColor="text1"/>
              </w:rPr>
            </w:pPr>
          </w:p>
        </w:tc>
        <w:tc>
          <w:tcPr>
            <w:tcW w:w="1134" w:type="dxa"/>
          </w:tcPr>
          <w:p w14:paraId="1E605815" w14:textId="77777777" w:rsidR="000F4FAB" w:rsidRPr="00B75F7E" w:rsidRDefault="000F4FAB" w:rsidP="000F4FAB">
            <w:pPr>
              <w:tabs>
                <w:tab w:val="left" w:pos="452"/>
              </w:tabs>
              <w:rPr>
                <w:color w:val="000000" w:themeColor="text1"/>
              </w:rPr>
            </w:pPr>
            <w:r w:rsidRPr="00B75F7E">
              <w:rPr>
                <w:color w:val="000000" w:themeColor="text1"/>
              </w:rPr>
              <w:lastRenderedPageBreak/>
              <w:t xml:space="preserve">Structural equation modelling (SEM) using </w:t>
            </w:r>
            <w:proofErr w:type="spellStart"/>
            <w:r w:rsidRPr="00B75F7E">
              <w:rPr>
                <w:color w:val="000000" w:themeColor="text1"/>
              </w:rPr>
              <w:t>Mplus</w:t>
            </w:r>
            <w:proofErr w:type="spellEnd"/>
            <w:r w:rsidRPr="00B75F7E">
              <w:rPr>
                <w:color w:val="000000" w:themeColor="text1"/>
              </w:rPr>
              <w:t xml:space="preserve"> </w:t>
            </w:r>
          </w:p>
          <w:p w14:paraId="711FD213" w14:textId="77777777" w:rsidR="000F4FAB" w:rsidRPr="00B75F7E" w:rsidRDefault="000F4FAB" w:rsidP="000F4FAB">
            <w:pPr>
              <w:rPr>
                <w:color w:val="000000" w:themeColor="text1"/>
              </w:rPr>
            </w:pPr>
          </w:p>
        </w:tc>
        <w:tc>
          <w:tcPr>
            <w:tcW w:w="5670" w:type="dxa"/>
          </w:tcPr>
          <w:p w14:paraId="6CCB28CC" w14:textId="097B8987" w:rsidR="000F4FAB" w:rsidRPr="008C6F7A" w:rsidRDefault="000F4FAB" w:rsidP="000F4FAB">
            <w:pPr>
              <w:rPr>
                <w:color w:val="000000" w:themeColor="text1"/>
              </w:rPr>
            </w:pPr>
            <w:r w:rsidRPr="00B75F7E">
              <w:rPr>
                <w:color w:val="000000" w:themeColor="text1"/>
              </w:rPr>
              <w:t>e</w:t>
            </w:r>
            <w:r w:rsidRPr="008C6F7A">
              <w:rPr>
                <w:color w:val="000000" w:themeColor="text1"/>
              </w:rPr>
              <w:t xml:space="preserve">xperiential attitudes, instrumental attitudes, cognitive engagement with feedback, and behavioural engagement with feedback </w:t>
            </w:r>
            <w:proofErr w:type="spellStart"/>
            <w:r w:rsidRPr="008C6F7A">
              <w:rPr>
                <w:color w:val="000000" w:themeColor="text1"/>
              </w:rPr>
              <w:t>componets</w:t>
            </w:r>
            <w:proofErr w:type="spellEnd"/>
            <w:r w:rsidRPr="008C6F7A">
              <w:rPr>
                <w:color w:val="000000" w:themeColor="text1"/>
              </w:rPr>
              <w:t xml:space="preserve"> had good model fit. Out of the five personality dimensions, Conscientiousness and Openness were the strongest predictors of the receptivity components, especially of students</w:t>
            </w:r>
            <w:r w:rsidR="004F1489">
              <w:rPr>
                <w:color w:val="000000" w:themeColor="text1"/>
              </w:rPr>
              <w:t>’</w:t>
            </w:r>
            <w:r w:rsidRPr="008C6F7A">
              <w:rPr>
                <w:color w:val="000000" w:themeColor="text1"/>
              </w:rPr>
              <w:t xml:space="preserve"> behavioural engagement with feedback. This study presents initial validity evidence of the utility of the RIF scale.</w:t>
            </w:r>
          </w:p>
          <w:p w14:paraId="48E90ABA" w14:textId="77777777" w:rsidR="000F4FAB" w:rsidRPr="00B75F7E" w:rsidRDefault="000F4FAB" w:rsidP="000F4FAB">
            <w:pPr>
              <w:rPr>
                <w:color w:val="000000" w:themeColor="text1"/>
              </w:rPr>
            </w:pPr>
          </w:p>
        </w:tc>
      </w:tr>
      <w:tr w:rsidR="000F4FAB" w14:paraId="2C92BE61" w14:textId="77777777" w:rsidTr="00B31D43">
        <w:tc>
          <w:tcPr>
            <w:tcW w:w="709" w:type="dxa"/>
          </w:tcPr>
          <w:p w14:paraId="45C41C4D" w14:textId="77777777" w:rsidR="000F4FAB" w:rsidRPr="00B75F7E" w:rsidRDefault="000F4FAB" w:rsidP="000F4FAB">
            <w:pPr>
              <w:rPr>
                <w:color w:val="000000" w:themeColor="text1"/>
              </w:rPr>
            </w:pPr>
            <w:r w:rsidRPr="00B75F7E">
              <w:rPr>
                <w:color w:val="000000" w:themeColor="text1"/>
              </w:rPr>
              <w:t>23</w:t>
            </w:r>
          </w:p>
        </w:tc>
        <w:tc>
          <w:tcPr>
            <w:tcW w:w="2977" w:type="dxa"/>
          </w:tcPr>
          <w:p w14:paraId="0F7E7EE2" w14:textId="67C668EE" w:rsidR="000F4FAB" w:rsidRPr="00B75F7E" w:rsidRDefault="000F4FAB" w:rsidP="000F4FAB">
            <w:pPr>
              <w:rPr>
                <w:color w:val="000000" w:themeColor="text1"/>
              </w:rPr>
            </w:pPr>
            <w:r w:rsidRPr="00F861C0">
              <w:rPr>
                <w:color w:val="000000" w:themeColor="text1"/>
              </w:rPr>
              <w:t>Distinct roles of eye movements during memory encoding and retrieval</w:t>
            </w:r>
            <w:r w:rsidRPr="00CE4D47">
              <w:rPr>
                <w:color w:val="000000" w:themeColor="text1"/>
              </w:rPr>
              <w:t xml:space="preserve"> </w:t>
            </w:r>
          </w:p>
        </w:tc>
        <w:tc>
          <w:tcPr>
            <w:tcW w:w="1276" w:type="dxa"/>
          </w:tcPr>
          <w:p w14:paraId="02D64D77" w14:textId="77777777" w:rsidR="000F4FAB" w:rsidRPr="00B75F7E" w:rsidRDefault="000F4FAB" w:rsidP="000F4FAB">
            <w:pPr>
              <w:rPr>
                <w:color w:val="000000" w:themeColor="text1"/>
              </w:rPr>
            </w:pPr>
            <w:r w:rsidRPr="00B75F7E">
              <w:rPr>
                <w:color w:val="000000" w:themeColor="text1"/>
              </w:rPr>
              <w:t>Damiani &amp; Walther</w:t>
            </w:r>
          </w:p>
        </w:tc>
        <w:tc>
          <w:tcPr>
            <w:tcW w:w="709" w:type="dxa"/>
          </w:tcPr>
          <w:p w14:paraId="72668BE5" w14:textId="77777777" w:rsidR="000F4FAB" w:rsidRPr="00B75F7E" w:rsidRDefault="000F4FAB" w:rsidP="000F4FAB">
            <w:pPr>
              <w:rPr>
                <w:color w:val="000000" w:themeColor="text1"/>
              </w:rPr>
            </w:pPr>
            <w:r w:rsidRPr="00B75F7E">
              <w:rPr>
                <w:color w:val="000000" w:themeColor="text1"/>
              </w:rPr>
              <w:t>2018</w:t>
            </w:r>
          </w:p>
        </w:tc>
        <w:tc>
          <w:tcPr>
            <w:tcW w:w="1134" w:type="dxa"/>
          </w:tcPr>
          <w:p w14:paraId="6311BCD7" w14:textId="77777777" w:rsidR="000F4FAB" w:rsidRPr="00B75F7E" w:rsidRDefault="000F4FAB" w:rsidP="000F4FAB">
            <w:pPr>
              <w:rPr>
                <w:color w:val="000000" w:themeColor="text1"/>
              </w:rPr>
            </w:pPr>
            <w:r w:rsidRPr="00B75F7E">
              <w:rPr>
                <w:color w:val="000000" w:themeColor="text1"/>
              </w:rPr>
              <w:t>Netherlands</w:t>
            </w:r>
          </w:p>
        </w:tc>
        <w:tc>
          <w:tcPr>
            <w:tcW w:w="1984" w:type="dxa"/>
          </w:tcPr>
          <w:p w14:paraId="3A865D32" w14:textId="77777777" w:rsidR="000F4FAB" w:rsidRPr="00B75F7E" w:rsidRDefault="000F4FAB" w:rsidP="000F4FAB">
            <w:pPr>
              <w:rPr>
                <w:color w:val="000000" w:themeColor="text1"/>
              </w:rPr>
            </w:pPr>
            <w:r w:rsidRPr="00B75F7E">
              <w:rPr>
                <w:color w:val="000000" w:themeColor="text1"/>
              </w:rPr>
              <w:t>1: 77 undergraduates</w:t>
            </w:r>
          </w:p>
          <w:p w14:paraId="4FB21FE1" w14:textId="77777777" w:rsidR="000F4FAB" w:rsidRPr="00B75F7E" w:rsidRDefault="000F4FAB" w:rsidP="000F4FAB">
            <w:pPr>
              <w:rPr>
                <w:color w:val="000000" w:themeColor="text1"/>
              </w:rPr>
            </w:pPr>
          </w:p>
          <w:p w14:paraId="7F7DD6F9" w14:textId="77777777" w:rsidR="000F4FAB" w:rsidRPr="00B75F7E" w:rsidRDefault="000F4FAB" w:rsidP="000F4FAB">
            <w:pPr>
              <w:rPr>
                <w:color w:val="000000" w:themeColor="text1"/>
              </w:rPr>
            </w:pPr>
            <w:r w:rsidRPr="00B75F7E">
              <w:rPr>
                <w:color w:val="000000" w:themeColor="text1"/>
              </w:rPr>
              <w:t>2: 40 undergraduates</w:t>
            </w:r>
          </w:p>
        </w:tc>
        <w:tc>
          <w:tcPr>
            <w:tcW w:w="1134" w:type="dxa"/>
          </w:tcPr>
          <w:p w14:paraId="19ACFF4D" w14:textId="77777777" w:rsidR="000F4FAB" w:rsidRPr="00B75F7E" w:rsidRDefault="000F4FAB" w:rsidP="000F4FAB">
            <w:pPr>
              <w:rPr>
                <w:color w:val="000000" w:themeColor="text1"/>
              </w:rPr>
            </w:pPr>
            <w:r w:rsidRPr="00B75F7E">
              <w:rPr>
                <w:color w:val="000000" w:themeColor="text1"/>
              </w:rPr>
              <w:t>1: Analysis of eye movements</w:t>
            </w:r>
          </w:p>
          <w:p w14:paraId="1CCAF5BB" w14:textId="77777777" w:rsidR="000F4FAB" w:rsidRPr="00B75F7E" w:rsidRDefault="000F4FAB" w:rsidP="000F4FAB">
            <w:pPr>
              <w:rPr>
                <w:color w:val="000000" w:themeColor="text1"/>
              </w:rPr>
            </w:pPr>
          </w:p>
          <w:p w14:paraId="3141C8B9" w14:textId="77777777" w:rsidR="000F4FAB" w:rsidRPr="00B75F7E" w:rsidRDefault="000F4FAB" w:rsidP="000F4FAB">
            <w:pPr>
              <w:rPr>
                <w:color w:val="000000" w:themeColor="text1"/>
              </w:rPr>
            </w:pPr>
            <w:r w:rsidRPr="00B75F7E">
              <w:rPr>
                <w:color w:val="000000" w:themeColor="text1"/>
              </w:rPr>
              <w:t xml:space="preserve">2: same as above  </w:t>
            </w:r>
          </w:p>
        </w:tc>
        <w:tc>
          <w:tcPr>
            <w:tcW w:w="5670" w:type="dxa"/>
          </w:tcPr>
          <w:p w14:paraId="43BE271D" w14:textId="77777777" w:rsidR="000F4FAB" w:rsidRPr="0027748F" w:rsidRDefault="000F4FAB" w:rsidP="000F4FAB">
            <w:pPr>
              <w:rPr>
                <w:color w:val="000000" w:themeColor="text1"/>
              </w:rPr>
            </w:pPr>
            <w:r w:rsidRPr="0027748F">
              <w:rPr>
                <w:color w:val="000000" w:themeColor="text1"/>
              </w:rPr>
              <w:t>these results reveal a dissociation of the role of eye movements during the encoding and recognition of scenes. Eye movements during study are instrumental in forming memories, and eye movements during recognition support the judgment of memory veracity.</w:t>
            </w:r>
          </w:p>
          <w:p w14:paraId="70EF6F6E" w14:textId="77777777" w:rsidR="000F4FAB" w:rsidRPr="00B75F7E" w:rsidRDefault="000F4FAB" w:rsidP="000F4FAB">
            <w:pPr>
              <w:rPr>
                <w:color w:val="000000" w:themeColor="text1"/>
              </w:rPr>
            </w:pPr>
          </w:p>
        </w:tc>
      </w:tr>
      <w:tr w:rsidR="000F4FAB" w14:paraId="473B2E74" w14:textId="77777777" w:rsidTr="00B31D43">
        <w:tc>
          <w:tcPr>
            <w:tcW w:w="709" w:type="dxa"/>
          </w:tcPr>
          <w:p w14:paraId="149E6CFA" w14:textId="77777777" w:rsidR="000F4FAB" w:rsidRPr="00B75F7E" w:rsidRDefault="000F4FAB" w:rsidP="000F4FAB">
            <w:pPr>
              <w:rPr>
                <w:color w:val="000000" w:themeColor="text1"/>
              </w:rPr>
            </w:pPr>
            <w:r w:rsidRPr="00B75F7E">
              <w:rPr>
                <w:color w:val="000000" w:themeColor="text1"/>
              </w:rPr>
              <w:t>24</w:t>
            </w:r>
          </w:p>
        </w:tc>
        <w:tc>
          <w:tcPr>
            <w:tcW w:w="2977" w:type="dxa"/>
          </w:tcPr>
          <w:p w14:paraId="1CC76F37" w14:textId="3F557B53" w:rsidR="000F4FAB" w:rsidRPr="00B75F7E" w:rsidRDefault="000F4FAB" w:rsidP="000F4FAB">
            <w:pPr>
              <w:rPr>
                <w:color w:val="000000" w:themeColor="text1"/>
              </w:rPr>
            </w:pPr>
            <w:r w:rsidRPr="00F861C0">
              <w:rPr>
                <w:color w:val="000000" w:themeColor="text1"/>
              </w:rPr>
              <w:t xml:space="preserve">Does the implicit outcomes expectancies shape learning and memory processes? </w:t>
            </w:r>
          </w:p>
        </w:tc>
        <w:tc>
          <w:tcPr>
            <w:tcW w:w="1276" w:type="dxa"/>
          </w:tcPr>
          <w:p w14:paraId="2A0253E5" w14:textId="77777777" w:rsidR="000F4FAB" w:rsidRPr="00B75F7E" w:rsidRDefault="000F4FAB" w:rsidP="000F4FAB">
            <w:pPr>
              <w:rPr>
                <w:color w:val="000000" w:themeColor="text1"/>
              </w:rPr>
            </w:pPr>
            <w:r w:rsidRPr="00B75F7E">
              <w:rPr>
                <w:color w:val="000000" w:themeColor="text1"/>
              </w:rPr>
              <w:t>Carmona &amp; Mari-</w:t>
            </w:r>
            <w:proofErr w:type="spellStart"/>
            <w:r w:rsidRPr="00B75F7E">
              <w:rPr>
                <w:color w:val="000000" w:themeColor="text1"/>
              </w:rPr>
              <w:t>Beffa</w:t>
            </w:r>
            <w:proofErr w:type="spellEnd"/>
          </w:p>
        </w:tc>
        <w:tc>
          <w:tcPr>
            <w:tcW w:w="709" w:type="dxa"/>
          </w:tcPr>
          <w:p w14:paraId="36593389" w14:textId="77777777" w:rsidR="000F4FAB" w:rsidRPr="00C67401" w:rsidRDefault="000F4FAB" w:rsidP="000F4FAB">
            <w:pPr>
              <w:rPr>
                <w:color w:val="000000" w:themeColor="text1"/>
              </w:rPr>
            </w:pPr>
            <w:r w:rsidRPr="00C67401">
              <w:rPr>
                <w:color w:val="000000" w:themeColor="text1"/>
              </w:rPr>
              <w:t>2019</w:t>
            </w:r>
          </w:p>
        </w:tc>
        <w:tc>
          <w:tcPr>
            <w:tcW w:w="1134" w:type="dxa"/>
          </w:tcPr>
          <w:p w14:paraId="171AE337" w14:textId="77777777" w:rsidR="000F4FAB" w:rsidRPr="00C67401" w:rsidRDefault="000F4FAB" w:rsidP="000F4FAB">
            <w:pPr>
              <w:rPr>
                <w:color w:val="000000" w:themeColor="text1"/>
              </w:rPr>
            </w:pPr>
            <w:r w:rsidRPr="00C67401">
              <w:rPr>
                <w:color w:val="000000" w:themeColor="text1"/>
              </w:rPr>
              <w:t>Spain</w:t>
            </w:r>
          </w:p>
        </w:tc>
        <w:tc>
          <w:tcPr>
            <w:tcW w:w="1984" w:type="dxa"/>
          </w:tcPr>
          <w:p w14:paraId="7D8B83A7" w14:textId="77777777" w:rsidR="000F4FAB" w:rsidRPr="00B75F7E" w:rsidRDefault="000F4FAB" w:rsidP="000F4FAB">
            <w:pPr>
              <w:pStyle w:val="NormalWeb"/>
              <w:rPr>
                <w:color w:val="000000" w:themeColor="text1"/>
              </w:rPr>
            </w:pPr>
            <w:r w:rsidRPr="00B75F7E">
              <w:rPr>
                <w:color w:val="000000" w:themeColor="text1"/>
              </w:rPr>
              <w:t xml:space="preserve">Forty-four participants (ranging in age from 18 to 38years, M = 20.9, SD = 4.9) and forty-six participants (ranging in age from 18 to 36 years, M = 20.8, SD = 3.2) volunteered in experiments 1A and 1B, respectively. </w:t>
            </w:r>
          </w:p>
          <w:p w14:paraId="6C46933A" w14:textId="77777777" w:rsidR="000F4FAB" w:rsidRPr="00B75F7E" w:rsidRDefault="000F4FAB" w:rsidP="000F4FAB">
            <w:pPr>
              <w:rPr>
                <w:color w:val="000000" w:themeColor="text1"/>
              </w:rPr>
            </w:pPr>
          </w:p>
        </w:tc>
        <w:tc>
          <w:tcPr>
            <w:tcW w:w="1134" w:type="dxa"/>
          </w:tcPr>
          <w:p w14:paraId="6A8B181F" w14:textId="77777777" w:rsidR="000F4FAB" w:rsidRPr="00B75F7E" w:rsidRDefault="000F4FAB" w:rsidP="000F4FAB">
            <w:pPr>
              <w:rPr>
                <w:color w:val="000000" w:themeColor="text1"/>
              </w:rPr>
            </w:pPr>
            <w:r w:rsidRPr="00B75F7E">
              <w:rPr>
                <w:color w:val="000000" w:themeColor="text1"/>
              </w:rPr>
              <w:t>Mixed ANOVA</w:t>
            </w:r>
          </w:p>
        </w:tc>
        <w:tc>
          <w:tcPr>
            <w:tcW w:w="5670" w:type="dxa"/>
          </w:tcPr>
          <w:p w14:paraId="7529476F" w14:textId="77777777" w:rsidR="000F4FAB" w:rsidRPr="0027748F" w:rsidRDefault="000F4FAB" w:rsidP="000F4FAB">
            <w:pPr>
              <w:rPr>
                <w:color w:val="000000" w:themeColor="text1"/>
              </w:rPr>
            </w:pPr>
            <w:r w:rsidRPr="0027748F">
              <w:rPr>
                <w:color w:val="000000" w:themeColor="text1"/>
              </w:rPr>
              <w:t>Results from both experiments showed a better visual recognition memory when participants were trained with the DOP regardless the awareness of the outcomes or even of the stimuli used for training. To our knowledge, this is the first demonstration that the DOP can be effective under unconscious conditions. This finding is discussed in the light of the two-memory systems model developed by Savage and colleagues to explain the beneficial effects observed on learning and memory when differential outcomes are applied.</w:t>
            </w:r>
          </w:p>
          <w:p w14:paraId="4BA655EC" w14:textId="77777777" w:rsidR="000F4FAB" w:rsidRPr="00B75F7E" w:rsidRDefault="000F4FAB" w:rsidP="000F4FAB">
            <w:pPr>
              <w:rPr>
                <w:color w:val="000000" w:themeColor="text1"/>
              </w:rPr>
            </w:pPr>
          </w:p>
        </w:tc>
      </w:tr>
      <w:tr w:rsidR="000F4FAB" w14:paraId="0F0D6DED" w14:textId="77777777" w:rsidTr="00B31D43">
        <w:tc>
          <w:tcPr>
            <w:tcW w:w="709" w:type="dxa"/>
          </w:tcPr>
          <w:p w14:paraId="4471EB50" w14:textId="77777777" w:rsidR="000F4FAB" w:rsidRPr="00B75F7E" w:rsidRDefault="000F4FAB" w:rsidP="000F4FAB">
            <w:pPr>
              <w:rPr>
                <w:color w:val="000000" w:themeColor="text1"/>
              </w:rPr>
            </w:pPr>
            <w:r w:rsidRPr="00B75F7E">
              <w:rPr>
                <w:color w:val="000000" w:themeColor="text1"/>
              </w:rPr>
              <w:t>25</w:t>
            </w:r>
          </w:p>
        </w:tc>
        <w:tc>
          <w:tcPr>
            <w:tcW w:w="2977" w:type="dxa"/>
          </w:tcPr>
          <w:p w14:paraId="615D275D" w14:textId="4C0E7D82" w:rsidR="000F4FAB" w:rsidRPr="00B75F7E" w:rsidRDefault="000F4FAB" w:rsidP="000F4FAB">
            <w:pPr>
              <w:rPr>
                <w:color w:val="000000" w:themeColor="text1"/>
              </w:rPr>
            </w:pPr>
            <w:r w:rsidRPr="00F861C0">
              <w:rPr>
                <w:color w:val="000000" w:themeColor="text1"/>
              </w:rPr>
              <w:t xml:space="preserve">Effect of disfluency on learning outcomes, metacognitive judgments </w:t>
            </w:r>
            <w:r w:rsidRPr="00F861C0">
              <w:rPr>
                <w:color w:val="000000" w:themeColor="text1"/>
              </w:rPr>
              <w:lastRenderedPageBreak/>
              <w:t xml:space="preserve">and cognitive load in computer assisted learning environments </w:t>
            </w:r>
          </w:p>
        </w:tc>
        <w:tc>
          <w:tcPr>
            <w:tcW w:w="1276" w:type="dxa"/>
          </w:tcPr>
          <w:p w14:paraId="4DBC09AE" w14:textId="77777777" w:rsidR="000F4FAB" w:rsidRPr="00B75F7E" w:rsidRDefault="000F4FAB" w:rsidP="000F4FAB">
            <w:pPr>
              <w:rPr>
                <w:color w:val="000000" w:themeColor="text1"/>
              </w:rPr>
            </w:pPr>
            <w:proofErr w:type="spellStart"/>
            <w:r w:rsidRPr="00B75F7E">
              <w:rPr>
                <w:color w:val="000000" w:themeColor="text1"/>
              </w:rPr>
              <w:lastRenderedPageBreak/>
              <w:t>Llic</w:t>
            </w:r>
            <w:proofErr w:type="spellEnd"/>
            <w:r w:rsidRPr="00B75F7E">
              <w:rPr>
                <w:color w:val="000000" w:themeColor="text1"/>
              </w:rPr>
              <w:t xml:space="preserve"> &amp; </w:t>
            </w:r>
            <w:proofErr w:type="spellStart"/>
            <w:r w:rsidRPr="00B75F7E">
              <w:rPr>
                <w:color w:val="000000" w:themeColor="text1"/>
              </w:rPr>
              <w:t>Akbulut</w:t>
            </w:r>
            <w:proofErr w:type="spellEnd"/>
          </w:p>
        </w:tc>
        <w:tc>
          <w:tcPr>
            <w:tcW w:w="709" w:type="dxa"/>
          </w:tcPr>
          <w:p w14:paraId="41CC2B75" w14:textId="77777777" w:rsidR="000F4FAB" w:rsidRPr="00B75F7E" w:rsidRDefault="000F4FAB" w:rsidP="000F4FAB">
            <w:pPr>
              <w:rPr>
                <w:color w:val="000000" w:themeColor="text1"/>
              </w:rPr>
            </w:pPr>
            <w:r w:rsidRPr="00B75F7E">
              <w:rPr>
                <w:color w:val="000000" w:themeColor="text1"/>
              </w:rPr>
              <w:t>2019</w:t>
            </w:r>
          </w:p>
        </w:tc>
        <w:tc>
          <w:tcPr>
            <w:tcW w:w="1134" w:type="dxa"/>
          </w:tcPr>
          <w:p w14:paraId="50ABF9C6" w14:textId="77777777" w:rsidR="000F4FAB" w:rsidRPr="00B75F7E" w:rsidRDefault="000F4FAB" w:rsidP="000F4FAB">
            <w:pPr>
              <w:rPr>
                <w:color w:val="000000" w:themeColor="text1"/>
              </w:rPr>
            </w:pPr>
            <w:r w:rsidRPr="00B75F7E">
              <w:rPr>
                <w:color w:val="000000" w:themeColor="text1"/>
              </w:rPr>
              <w:t>Turkey</w:t>
            </w:r>
          </w:p>
        </w:tc>
        <w:tc>
          <w:tcPr>
            <w:tcW w:w="1984" w:type="dxa"/>
          </w:tcPr>
          <w:p w14:paraId="709A0BB3" w14:textId="77777777" w:rsidR="000F4FAB" w:rsidRPr="00B75F7E" w:rsidRDefault="000F4FAB" w:rsidP="000F4FAB">
            <w:pPr>
              <w:rPr>
                <w:color w:val="000000" w:themeColor="text1"/>
              </w:rPr>
            </w:pPr>
            <w:r w:rsidRPr="00B75F7E">
              <w:rPr>
                <w:color w:val="000000" w:themeColor="text1"/>
              </w:rPr>
              <w:t xml:space="preserve">292 undergraduate students, 292; 181 </w:t>
            </w:r>
            <w:r w:rsidRPr="00B75F7E">
              <w:rPr>
                <w:color w:val="000000" w:themeColor="text1"/>
              </w:rPr>
              <w:lastRenderedPageBreak/>
              <w:t>females [62%]; Mean age = 20.06 years; SD </w:t>
            </w:r>
          </w:p>
          <w:p w14:paraId="60BFCC02" w14:textId="77777777" w:rsidR="000F4FAB" w:rsidRPr="00B75F7E" w:rsidRDefault="000F4FAB" w:rsidP="000F4FAB">
            <w:pPr>
              <w:rPr>
                <w:color w:val="000000" w:themeColor="text1"/>
              </w:rPr>
            </w:pPr>
          </w:p>
        </w:tc>
        <w:tc>
          <w:tcPr>
            <w:tcW w:w="1134" w:type="dxa"/>
          </w:tcPr>
          <w:p w14:paraId="39025DD7" w14:textId="77777777" w:rsidR="000F4FAB" w:rsidRPr="00B75F7E" w:rsidRDefault="000F4FAB" w:rsidP="000F4FAB">
            <w:pPr>
              <w:rPr>
                <w:color w:val="000000" w:themeColor="text1"/>
              </w:rPr>
            </w:pPr>
            <w:r w:rsidRPr="00B75F7E">
              <w:rPr>
                <w:color w:val="000000" w:themeColor="text1"/>
              </w:rPr>
              <w:lastRenderedPageBreak/>
              <w:t xml:space="preserve">ANCOVA, </w:t>
            </w:r>
            <w:r w:rsidRPr="00B75F7E">
              <w:rPr>
                <w:color w:val="000000" w:themeColor="text1"/>
              </w:rPr>
              <w:lastRenderedPageBreak/>
              <w:t>MANCOVA</w:t>
            </w:r>
          </w:p>
        </w:tc>
        <w:tc>
          <w:tcPr>
            <w:tcW w:w="5670" w:type="dxa"/>
          </w:tcPr>
          <w:p w14:paraId="2AD6D746" w14:textId="77777777" w:rsidR="000F4FAB" w:rsidRPr="00B75F7E" w:rsidRDefault="000F4FAB" w:rsidP="000F4FAB">
            <w:pPr>
              <w:rPr>
                <w:color w:val="000000" w:themeColor="text1"/>
              </w:rPr>
            </w:pPr>
            <w:r w:rsidRPr="00C73C7E">
              <w:rPr>
                <w:color w:val="000000" w:themeColor="text1"/>
              </w:rPr>
              <w:lastRenderedPageBreak/>
              <w:t xml:space="preserve">Significant differences were observed with regard to the extraneous cognitive load, while there was no variation in the learning outcomes and metacognitive judgments </w:t>
            </w:r>
            <w:r w:rsidRPr="00C73C7E">
              <w:rPr>
                <w:color w:val="000000" w:themeColor="text1"/>
              </w:rPr>
              <w:lastRenderedPageBreak/>
              <w:t>in the experimental groups. Moreover, significant relationships were observed between cognitive load, the number of animations watched by the students and the learning outcomes. The results were interpreted in accordance with the approach in contemporary studies into the Disfluency Effect, and theoretical and practical implications are discussed.</w:t>
            </w:r>
          </w:p>
        </w:tc>
      </w:tr>
      <w:tr w:rsidR="000F4FAB" w14:paraId="432B114A" w14:textId="77777777" w:rsidTr="00B31D43">
        <w:tc>
          <w:tcPr>
            <w:tcW w:w="709" w:type="dxa"/>
          </w:tcPr>
          <w:p w14:paraId="113EDA3E" w14:textId="77777777" w:rsidR="000F4FAB" w:rsidRPr="00B75F7E" w:rsidRDefault="000F4FAB" w:rsidP="000F4FAB">
            <w:pPr>
              <w:rPr>
                <w:color w:val="000000" w:themeColor="text1"/>
              </w:rPr>
            </w:pPr>
            <w:r w:rsidRPr="00B75F7E">
              <w:rPr>
                <w:color w:val="000000" w:themeColor="text1"/>
              </w:rPr>
              <w:t>26</w:t>
            </w:r>
          </w:p>
        </w:tc>
        <w:tc>
          <w:tcPr>
            <w:tcW w:w="2977" w:type="dxa"/>
          </w:tcPr>
          <w:p w14:paraId="33473864" w14:textId="722060CC" w:rsidR="000F4FAB" w:rsidRPr="00B75F7E" w:rsidRDefault="000F4FAB" w:rsidP="000F4FAB">
            <w:pPr>
              <w:rPr>
                <w:color w:val="000000" w:themeColor="text1"/>
              </w:rPr>
            </w:pPr>
            <w:r w:rsidRPr="00F861C0">
              <w:rPr>
                <w:color w:val="000000" w:themeColor="text1"/>
              </w:rPr>
              <w:t xml:space="preserve">Effects of feedback elaboration and feedback timing during computer-based practice in mathematics problem solving </w:t>
            </w:r>
          </w:p>
        </w:tc>
        <w:tc>
          <w:tcPr>
            <w:tcW w:w="1276" w:type="dxa"/>
          </w:tcPr>
          <w:p w14:paraId="4E4B3330" w14:textId="77777777" w:rsidR="000F4FAB" w:rsidRPr="00B75F7E" w:rsidRDefault="000F4FAB" w:rsidP="000F4FAB">
            <w:pPr>
              <w:rPr>
                <w:color w:val="000000" w:themeColor="text1"/>
              </w:rPr>
            </w:pPr>
            <w:proofErr w:type="spellStart"/>
            <w:r w:rsidRPr="00B75F7E">
              <w:rPr>
                <w:color w:val="000000" w:themeColor="text1"/>
              </w:rPr>
              <w:t>Attali</w:t>
            </w:r>
            <w:proofErr w:type="spellEnd"/>
            <w:r w:rsidRPr="00B75F7E">
              <w:rPr>
                <w:color w:val="000000" w:themeColor="text1"/>
              </w:rPr>
              <w:t xml:space="preserve"> &amp; Van der </w:t>
            </w:r>
            <w:proofErr w:type="spellStart"/>
            <w:r w:rsidRPr="00B75F7E">
              <w:rPr>
                <w:color w:val="000000" w:themeColor="text1"/>
              </w:rPr>
              <w:t>Kleij</w:t>
            </w:r>
            <w:proofErr w:type="spellEnd"/>
          </w:p>
        </w:tc>
        <w:tc>
          <w:tcPr>
            <w:tcW w:w="709" w:type="dxa"/>
          </w:tcPr>
          <w:p w14:paraId="35F790A1" w14:textId="2E4D4DE5" w:rsidR="000F4FAB" w:rsidRPr="00B75F7E" w:rsidRDefault="000F4FAB" w:rsidP="000F4FAB">
            <w:pPr>
              <w:rPr>
                <w:color w:val="000000" w:themeColor="text1"/>
              </w:rPr>
            </w:pPr>
            <w:r w:rsidRPr="00B75F7E">
              <w:rPr>
                <w:color w:val="000000" w:themeColor="text1"/>
              </w:rPr>
              <w:t>201</w:t>
            </w:r>
            <w:r>
              <w:rPr>
                <w:color w:val="000000" w:themeColor="text1"/>
              </w:rPr>
              <w:t>7</w:t>
            </w:r>
          </w:p>
        </w:tc>
        <w:tc>
          <w:tcPr>
            <w:tcW w:w="1134" w:type="dxa"/>
          </w:tcPr>
          <w:p w14:paraId="7574424F" w14:textId="77777777" w:rsidR="000F4FAB" w:rsidRPr="00B75F7E" w:rsidRDefault="000F4FAB" w:rsidP="000F4FAB">
            <w:pPr>
              <w:rPr>
                <w:color w:val="000000" w:themeColor="text1"/>
              </w:rPr>
            </w:pPr>
            <w:r w:rsidRPr="00B75F7E">
              <w:rPr>
                <w:color w:val="000000" w:themeColor="text1"/>
              </w:rPr>
              <w:t>USA, Australia</w:t>
            </w:r>
          </w:p>
        </w:tc>
        <w:tc>
          <w:tcPr>
            <w:tcW w:w="1984" w:type="dxa"/>
          </w:tcPr>
          <w:p w14:paraId="0820B807" w14:textId="77777777" w:rsidR="000F4FAB" w:rsidRPr="00B75F7E" w:rsidRDefault="000F4FAB" w:rsidP="000F4FAB">
            <w:pPr>
              <w:rPr>
                <w:color w:val="000000" w:themeColor="text1"/>
              </w:rPr>
            </w:pPr>
            <w:r w:rsidRPr="00B75F7E">
              <w:rPr>
                <w:color w:val="000000" w:themeColor="text1"/>
              </w:rPr>
              <w:t>2445 participants</w:t>
            </w:r>
          </w:p>
          <w:p w14:paraId="6A40AA99" w14:textId="77777777" w:rsidR="000F4FAB" w:rsidRPr="00B75F7E" w:rsidRDefault="000F4FAB" w:rsidP="000F4FAB">
            <w:pPr>
              <w:rPr>
                <w:color w:val="000000" w:themeColor="text1"/>
              </w:rPr>
            </w:pPr>
          </w:p>
        </w:tc>
        <w:tc>
          <w:tcPr>
            <w:tcW w:w="1134" w:type="dxa"/>
          </w:tcPr>
          <w:p w14:paraId="4DDDA96A" w14:textId="77777777" w:rsidR="000F4FAB" w:rsidRPr="00B75F7E" w:rsidRDefault="000F4FAB" w:rsidP="000F4FAB">
            <w:pPr>
              <w:rPr>
                <w:color w:val="000000" w:themeColor="text1"/>
              </w:rPr>
            </w:pPr>
            <w:r w:rsidRPr="00B75F7E">
              <w:rPr>
                <w:color w:val="000000" w:themeColor="text1"/>
              </w:rPr>
              <w:t>ANOVA</w:t>
            </w:r>
          </w:p>
        </w:tc>
        <w:tc>
          <w:tcPr>
            <w:tcW w:w="5670" w:type="dxa"/>
          </w:tcPr>
          <w:p w14:paraId="4BB92EAF" w14:textId="77777777" w:rsidR="000F4FAB" w:rsidRPr="00363440" w:rsidRDefault="000F4FAB" w:rsidP="000F4FAB">
            <w:pPr>
              <w:rPr>
                <w:color w:val="000000" w:themeColor="text1"/>
              </w:rPr>
            </w:pPr>
            <w:r w:rsidRPr="00363440">
              <w:rPr>
                <w:color w:val="000000" w:themeColor="text1"/>
              </w:rPr>
              <w:t>With respect to feedback type, EF resulted in higher performance than KCR following incorrect first responses (suggesting initial lack of knowledge and understanding), but not following correct first responses.</w:t>
            </w:r>
          </w:p>
          <w:p w14:paraId="1A40CDFD" w14:textId="77777777" w:rsidR="000F4FAB" w:rsidRPr="00B75F7E" w:rsidRDefault="000F4FAB" w:rsidP="000F4FAB">
            <w:pPr>
              <w:rPr>
                <w:color w:val="000000" w:themeColor="text1"/>
              </w:rPr>
            </w:pPr>
          </w:p>
        </w:tc>
      </w:tr>
      <w:tr w:rsidR="000F4FAB" w14:paraId="562ADFD7" w14:textId="77777777" w:rsidTr="00B31D43">
        <w:tc>
          <w:tcPr>
            <w:tcW w:w="709" w:type="dxa"/>
          </w:tcPr>
          <w:p w14:paraId="66432E6E" w14:textId="77777777" w:rsidR="000F4FAB" w:rsidRPr="00B75F7E" w:rsidRDefault="000F4FAB" w:rsidP="000F4FAB">
            <w:pPr>
              <w:rPr>
                <w:color w:val="000000" w:themeColor="text1"/>
              </w:rPr>
            </w:pPr>
            <w:r w:rsidRPr="00B75F7E">
              <w:rPr>
                <w:color w:val="000000" w:themeColor="text1"/>
              </w:rPr>
              <w:t>27</w:t>
            </w:r>
          </w:p>
        </w:tc>
        <w:tc>
          <w:tcPr>
            <w:tcW w:w="2977" w:type="dxa"/>
          </w:tcPr>
          <w:p w14:paraId="132F20E3" w14:textId="77777777" w:rsidR="000F4FAB" w:rsidRPr="00F861C0" w:rsidRDefault="000F4FAB" w:rsidP="000F4FAB">
            <w:pPr>
              <w:rPr>
                <w:color w:val="000000" w:themeColor="text1"/>
              </w:rPr>
            </w:pPr>
            <w:r w:rsidRPr="00F861C0">
              <w:rPr>
                <w:color w:val="000000" w:themeColor="text1"/>
              </w:rPr>
              <w:t xml:space="preserve">Effects of written peer-feedback content and sender’s </w:t>
            </w:r>
          </w:p>
          <w:p w14:paraId="120D4E94" w14:textId="77777777" w:rsidR="000F4FAB" w:rsidRPr="00F861C0" w:rsidRDefault="000F4FAB" w:rsidP="000F4FAB">
            <w:pPr>
              <w:rPr>
                <w:color w:val="000000" w:themeColor="text1"/>
              </w:rPr>
            </w:pPr>
            <w:r w:rsidRPr="00F861C0">
              <w:rPr>
                <w:color w:val="000000" w:themeColor="text1"/>
              </w:rPr>
              <w:t xml:space="preserve">competence on perceptions, performance, and mindful </w:t>
            </w:r>
          </w:p>
          <w:p w14:paraId="4FAA356E" w14:textId="238C3A64" w:rsidR="000F4FAB" w:rsidRPr="00B75F7E" w:rsidRDefault="000F4FAB" w:rsidP="000F4FAB">
            <w:pPr>
              <w:rPr>
                <w:color w:val="000000" w:themeColor="text1"/>
              </w:rPr>
            </w:pPr>
            <w:r w:rsidRPr="00F861C0">
              <w:rPr>
                <w:color w:val="000000" w:themeColor="text1"/>
              </w:rPr>
              <w:t xml:space="preserve">cognitive processing </w:t>
            </w:r>
          </w:p>
        </w:tc>
        <w:tc>
          <w:tcPr>
            <w:tcW w:w="1276" w:type="dxa"/>
          </w:tcPr>
          <w:p w14:paraId="4FD09D05" w14:textId="77777777" w:rsidR="000F4FAB" w:rsidRPr="00B75F7E" w:rsidRDefault="000F4FAB" w:rsidP="000F4FAB">
            <w:pPr>
              <w:rPr>
                <w:color w:val="000000" w:themeColor="text1"/>
              </w:rPr>
            </w:pPr>
            <w:r w:rsidRPr="00B75F7E">
              <w:rPr>
                <w:color w:val="000000" w:themeColor="text1"/>
              </w:rPr>
              <w:t xml:space="preserve">Berndt et al </w:t>
            </w:r>
          </w:p>
        </w:tc>
        <w:tc>
          <w:tcPr>
            <w:tcW w:w="709" w:type="dxa"/>
          </w:tcPr>
          <w:p w14:paraId="11249D6A" w14:textId="38F0ED09" w:rsidR="000F4FAB" w:rsidRPr="00B75F7E" w:rsidRDefault="000F4FAB" w:rsidP="000F4FAB">
            <w:pPr>
              <w:rPr>
                <w:color w:val="000000" w:themeColor="text1"/>
              </w:rPr>
            </w:pPr>
            <w:r w:rsidRPr="00B75F7E">
              <w:rPr>
                <w:color w:val="000000" w:themeColor="text1"/>
              </w:rPr>
              <w:t>201</w:t>
            </w:r>
            <w:r>
              <w:rPr>
                <w:color w:val="000000" w:themeColor="text1"/>
              </w:rPr>
              <w:t>7</w:t>
            </w:r>
          </w:p>
        </w:tc>
        <w:tc>
          <w:tcPr>
            <w:tcW w:w="1134" w:type="dxa"/>
          </w:tcPr>
          <w:p w14:paraId="44B7A1C2" w14:textId="77777777" w:rsidR="000F4FAB" w:rsidRPr="00B75F7E" w:rsidRDefault="000F4FAB" w:rsidP="000F4FAB">
            <w:pPr>
              <w:rPr>
                <w:color w:val="000000" w:themeColor="text1"/>
              </w:rPr>
            </w:pPr>
            <w:r w:rsidRPr="00B75F7E">
              <w:rPr>
                <w:color w:val="000000" w:themeColor="text1"/>
              </w:rPr>
              <w:t>Germany, USA</w:t>
            </w:r>
          </w:p>
        </w:tc>
        <w:tc>
          <w:tcPr>
            <w:tcW w:w="1984" w:type="dxa"/>
          </w:tcPr>
          <w:p w14:paraId="53C5566F" w14:textId="77777777" w:rsidR="000F4FAB" w:rsidRPr="00B75F7E" w:rsidRDefault="000F4FAB" w:rsidP="000F4FAB">
            <w:pPr>
              <w:rPr>
                <w:color w:val="000000" w:themeColor="text1"/>
              </w:rPr>
            </w:pPr>
            <w:r w:rsidRPr="00B75F7E">
              <w:rPr>
                <w:color w:val="000000" w:themeColor="text1"/>
              </w:rPr>
              <w:t>45 native speaker psychology students (10 males, 35 female) 18-50 m age 25.13</w:t>
            </w:r>
          </w:p>
        </w:tc>
        <w:tc>
          <w:tcPr>
            <w:tcW w:w="1134" w:type="dxa"/>
          </w:tcPr>
          <w:p w14:paraId="5491BAB0" w14:textId="77777777" w:rsidR="000F4FAB" w:rsidRPr="00B75F7E" w:rsidRDefault="000F4FAB" w:rsidP="000F4FAB">
            <w:pPr>
              <w:rPr>
                <w:color w:val="000000" w:themeColor="text1"/>
              </w:rPr>
            </w:pPr>
            <w:r w:rsidRPr="00B75F7E">
              <w:rPr>
                <w:color w:val="000000" w:themeColor="text1"/>
              </w:rPr>
              <w:t>MANOVA</w:t>
            </w:r>
          </w:p>
        </w:tc>
        <w:tc>
          <w:tcPr>
            <w:tcW w:w="5670" w:type="dxa"/>
          </w:tcPr>
          <w:p w14:paraId="75B3CE05" w14:textId="77777777" w:rsidR="000F4FAB" w:rsidRPr="00026C11" w:rsidRDefault="000F4FAB" w:rsidP="000F4FAB">
            <w:pPr>
              <w:rPr>
                <w:color w:val="000000" w:themeColor="text1"/>
              </w:rPr>
            </w:pPr>
            <w:r w:rsidRPr="00026C11">
              <w:rPr>
                <w:color w:val="000000" w:themeColor="text1"/>
              </w:rPr>
              <w:t>Feedback by a high competent peer was perceived as more adequate. Compared to CGF, participants who received ESF scored higher on positive affect towards the peer feedback. No effects were found for peer-feedback content and/or sender’s competence level on performance. Glance durations were negatively correlated to text-revision performance regardless of condition, although peer-feedback recall showed that a basic amount of mindful cognitive processing occurred in all conditions. Descriptive findings also hint that this processing might be dependent on an interaction between peer-feedback content and sender’s competence, signifying a clear direction for future research.</w:t>
            </w:r>
          </w:p>
          <w:p w14:paraId="0DF39F17" w14:textId="77777777" w:rsidR="000F4FAB" w:rsidRPr="00B75F7E" w:rsidRDefault="000F4FAB" w:rsidP="000F4FAB">
            <w:pPr>
              <w:rPr>
                <w:color w:val="000000" w:themeColor="text1"/>
              </w:rPr>
            </w:pPr>
          </w:p>
        </w:tc>
      </w:tr>
      <w:tr w:rsidR="000F4FAB" w14:paraId="30601753" w14:textId="77777777" w:rsidTr="00B31D43">
        <w:tc>
          <w:tcPr>
            <w:tcW w:w="709" w:type="dxa"/>
          </w:tcPr>
          <w:p w14:paraId="45DA1492" w14:textId="77777777" w:rsidR="000F4FAB" w:rsidRPr="00B75F7E" w:rsidRDefault="000F4FAB" w:rsidP="000F4FAB">
            <w:pPr>
              <w:rPr>
                <w:color w:val="000000" w:themeColor="text1"/>
              </w:rPr>
            </w:pPr>
            <w:r w:rsidRPr="00B75F7E">
              <w:rPr>
                <w:color w:val="000000" w:themeColor="text1"/>
              </w:rPr>
              <w:t>28</w:t>
            </w:r>
          </w:p>
        </w:tc>
        <w:tc>
          <w:tcPr>
            <w:tcW w:w="2977" w:type="dxa"/>
          </w:tcPr>
          <w:p w14:paraId="5A53FA3B" w14:textId="488411F6" w:rsidR="000F4FAB" w:rsidRPr="00B75F7E" w:rsidRDefault="000F4FAB" w:rsidP="000F4FAB">
            <w:pPr>
              <w:rPr>
                <w:color w:val="000000" w:themeColor="text1"/>
              </w:rPr>
            </w:pPr>
            <w:r w:rsidRPr="00F861C0">
              <w:rPr>
                <w:color w:val="000000" w:themeColor="text1"/>
              </w:rPr>
              <w:t>Elaborated feedback and learning: Examining cognitive and motivational influences</w:t>
            </w:r>
            <w:r w:rsidRPr="00CE4D47">
              <w:rPr>
                <w:color w:val="000000" w:themeColor="text1"/>
              </w:rPr>
              <w:t xml:space="preserve"> </w:t>
            </w:r>
          </w:p>
        </w:tc>
        <w:tc>
          <w:tcPr>
            <w:tcW w:w="1276" w:type="dxa"/>
          </w:tcPr>
          <w:p w14:paraId="62B3976D" w14:textId="77777777" w:rsidR="000F4FAB" w:rsidRPr="00B75F7E" w:rsidRDefault="000F4FAB" w:rsidP="000F4FAB">
            <w:pPr>
              <w:rPr>
                <w:color w:val="000000" w:themeColor="text1"/>
              </w:rPr>
            </w:pPr>
            <w:r w:rsidRPr="00B75F7E">
              <w:rPr>
                <w:color w:val="000000" w:themeColor="text1"/>
              </w:rPr>
              <w:t xml:space="preserve">Wang et al. </w:t>
            </w:r>
          </w:p>
        </w:tc>
        <w:tc>
          <w:tcPr>
            <w:tcW w:w="709" w:type="dxa"/>
          </w:tcPr>
          <w:p w14:paraId="1EC52351" w14:textId="77777777" w:rsidR="000F4FAB" w:rsidRPr="00B75F7E" w:rsidRDefault="000F4FAB" w:rsidP="000F4FAB">
            <w:pPr>
              <w:rPr>
                <w:color w:val="000000" w:themeColor="text1"/>
              </w:rPr>
            </w:pPr>
            <w:r w:rsidRPr="00B75F7E">
              <w:rPr>
                <w:color w:val="000000" w:themeColor="text1"/>
              </w:rPr>
              <w:t>2019</w:t>
            </w:r>
          </w:p>
        </w:tc>
        <w:tc>
          <w:tcPr>
            <w:tcW w:w="1134" w:type="dxa"/>
          </w:tcPr>
          <w:p w14:paraId="0BE8916D" w14:textId="77777777" w:rsidR="000F4FAB" w:rsidRPr="00B75F7E" w:rsidRDefault="000F4FAB" w:rsidP="000F4FAB">
            <w:pPr>
              <w:rPr>
                <w:color w:val="000000" w:themeColor="text1"/>
              </w:rPr>
            </w:pPr>
            <w:r w:rsidRPr="00B75F7E">
              <w:rPr>
                <w:color w:val="000000" w:themeColor="text1"/>
              </w:rPr>
              <w:t>China</w:t>
            </w:r>
          </w:p>
        </w:tc>
        <w:tc>
          <w:tcPr>
            <w:tcW w:w="1984" w:type="dxa"/>
          </w:tcPr>
          <w:p w14:paraId="741FC282" w14:textId="77777777" w:rsidR="000F4FAB" w:rsidRPr="00B75F7E" w:rsidRDefault="000F4FAB" w:rsidP="000F4FAB">
            <w:pPr>
              <w:rPr>
                <w:color w:val="000000" w:themeColor="text1"/>
              </w:rPr>
            </w:pPr>
            <w:r w:rsidRPr="00B75F7E">
              <w:rPr>
                <w:color w:val="000000" w:themeColor="text1"/>
              </w:rPr>
              <w:t>107 undergraduate students</w:t>
            </w:r>
          </w:p>
        </w:tc>
        <w:tc>
          <w:tcPr>
            <w:tcW w:w="1134" w:type="dxa"/>
          </w:tcPr>
          <w:p w14:paraId="0175F31C" w14:textId="77777777" w:rsidR="000F4FAB" w:rsidRPr="00B75F7E" w:rsidRDefault="000F4FAB" w:rsidP="000F4FAB">
            <w:pPr>
              <w:rPr>
                <w:color w:val="000000" w:themeColor="text1"/>
              </w:rPr>
            </w:pPr>
            <w:r w:rsidRPr="00B75F7E">
              <w:rPr>
                <w:color w:val="000000" w:themeColor="text1"/>
              </w:rPr>
              <w:t>ANCOVAs</w:t>
            </w:r>
          </w:p>
        </w:tc>
        <w:tc>
          <w:tcPr>
            <w:tcW w:w="5670" w:type="dxa"/>
          </w:tcPr>
          <w:p w14:paraId="24FC32A5" w14:textId="77777777" w:rsidR="000F4FAB" w:rsidRPr="00B75F7E" w:rsidRDefault="000F4FAB" w:rsidP="000F4FAB">
            <w:pPr>
              <w:rPr>
                <w:color w:val="000000" w:themeColor="text1"/>
              </w:rPr>
            </w:pPr>
          </w:p>
          <w:p w14:paraId="7A2FA3A1" w14:textId="368067A3" w:rsidR="000F4FAB" w:rsidRPr="002B0610" w:rsidRDefault="000F4FAB" w:rsidP="000F4FAB">
            <w:pPr>
              <w:ind w:firstLine="720"/>
              <w:rPr>
                <w:color w:val="000000" w:themeColor="text1"/>
              </w:rPr>
            </w:pPr>
            <w:r w:rsidRPr="002B0610">
              <w:rPr>
                <w:color w:val="000000" w:themeColor="text1"/>
              </w:rPr>
              <w:t>item format moderated the effect of feedback complexity on learning: Detailed explanation promoted learners</w:t>
            </w:r>
            <w:r w:rsidR="004F1489">
              <w:rPr>
                <w:color w:val="000000" w:themeColor="text1"/>
              </w:rPr>
              <w:t>’</w:t>
            </w:r>
            <w:r w:rsidRPr="002B0610">
              <w:rPr>
                <w:color w:val="000000" w:themeColor="text1"/>
              </w:rPr>
              <w:t xml:space="preserve"> feedback perception (learners’ response to the </w:t>
            </w:r>
            <w:r w:rsidRPr="002B0610">
              <w:rPr>
                <w:color w:val="000000" w:themeColor="text1"/>
              </w:rPr>
              <w:lastRenderedPageBreak/>
              <w:t>quality and use of feedback) and transfer performance in the constructed-response item condition. Detailed explanation resulted in lower extraneous cognitive load but higher germane cognitive load and learning motivation than cue; constructed-response items resulted in lower intrinsic and extraneous cognitive load but higher germane cognitive load than multiple-choice items. Furthermore, the assumed indirect effects were verified: Feedback perception fully mediated the moderating effect of item format on feedback complexity and transfer performance; feedback complexity had an indirect effect on transfer performance via germane cognitive load. The results have implications for matching item type and feedback type to maximize learning.</w:t>
            </w:r>
          </w:p>
          <w:p w14:paraId="10A54BF8" w14:textId="77777777" w:rsidR="000F4FAB" w:rsidRPr="00B75F7E" w:rsidRDefault="000F4FAB" w:rsidP="000F4FAB">
            <w:pPr>
              <w:rPr>
                <w:color w:val="000000" w:themeColor="text1"/>
              </w:rPr>
            </w:pPr>
          </w:p>
        </w:tc>
      </w:tr>
      <w:tr w:rsidR="000F4FAB" w14:paraId="7AA7A58E" w14:textId="77777777" w:rsidTr="00B31D43">
        <w:tc>
          <w:tcPr>
            <w:tcW w:w="709" w:type="dxa"/>
          </w:tcPr>
          <w:p w14:paraId="5AFFD40A" w14:textId="1F7720CD" w:rsidR="000F4FAB" w:rsidRPr="00B75F7E" w:rsidRDefault="000F4FAB" w:rsidP="000F4FAB">
            <w:pPr>
              <w:rPr>
                <w:color w:val="000000" w:themeColor="text1"/>
              </w:rPr>
            </w:pPr>
            <w:r>
              <w:rPr>
                <w:color w:val="000000" w:themeColor="text1"/>
              </w:rPr>
              <w:t>29</w:t>
            </w:r>
          </w:p>
        </w:tc>
        <w:tc>
          <w:tcPr>
            <w:tcW w:w="2977" w:type="dxa"/>
          </w:tcPr>
          <w:p w14:paraId="23767347" w14:textId="7D2AAFCF" w:rsidR="000F4FAB" w:rsidRPr="00B75F7E" w:rsidRDefault="000F4FAB" w:rsidP="000F4FAB">
            <w:pPr>
              <w:rPr>
                <w:color w:val="000000" w:themeColor="text1"/>
              </w:rPr>
            </w:pPr>
            <w:r w:rsidRPr="00F861C0">
              <w:rPr>
                <w:color w:val="000000" w:themeColor="text1"/>
              </w:rPr>
              <w:t xml:space="preserve">Exploring the ‘wicked’ problem of student dissatisfaction with assessment and feedback in higher education </w:t>
            </w:r>
          </w:p>
        </w:tc>
        <w:tc>
          <w:tcPr>
            <w:tcW w:w="1276" w:type="dxa"/>
          </w:tcPr>
          <w:p w14:paraId="12313700" w14:textId="77777777" w:rsidR="000F4FAB" w:rsidRPr="00B75F7E" w:rsidRDefault="000F4FAB" w:rsidP="000F4FAB">
            <w:pPr>
              <w:rPr>
                <w:color w:val="000000" w:themeColor="text1"/>
              </w:rPr>
            </w:pPr>
            <w:r w:rsidRPr="00B75F7E">
              <w:rPr>
                <w:color w:val="000000" w:themeColor="text1"/>
              </w:rPr>
              <w:t xml:space="preserve">Deeley et al </w:t>
            </w:r>
          </w:p>
        </w:tc>
        <w:tc>
          <w:tcPr>
            <w:tcW w:w="709" w:type="dxa"/>
          </w:tcPr>
          <w:p w14:paraId="0517A411" w14:textId="77777777" w:rsidR="000F4FAB" w:rsidRPr="00B75F7E" w:rsidRDefault="000F4FAB" w:rsidP="000F4FAB">
            <w:pPr>
              <w:rPr>
                <w:color w:val="000000" w:themeColor="text1"/>
              </w:rPr>
            </w:pPr>
            <w:r w:rsidRPr="00B75F7E">
              <w:rPr>
                <w:color w:val="000000" w:themeColor="text1"/>
              </w:rPr>
              <w:t>2018</w:t>
            </w:r>
          </w:p>
        </w:tc>
        <w:tc>
          <w:tcPr>
            <w:tcW w:w="1134" w:type="dxa"/>
          </w:tcPr>
          <w:p w14:paraId="76FDC1F7" w14:textId="77777777" w:rsidR="000F4FAB" w:rsidRPr="00B75F7E" w:rsidRDefault="000F4FAB" w:rsidP="000F4FAB">
            <w:pPr>
              <w:rPr>
                <w:color w:val="000000" w:themeColor="text1"/>
              </w:rPr>
            </w:pPr>
            <w:r w:rsidRPr="00B75F7E">
              <w:rPr>
                <w:color w:val="000000" w:themeColor="text1"/>
              </w:rPr>
              <w:t>UK</w:t>
            </w:r>
          </w:p>
        </w:tc>
        <w:tc>
          <w:tcPr>
            <w:tcW w:w="1984" w:type="dxa"/>
          </w:tcPr>
          <w:p w14:paraId="00071DDD" w14:textId="77777777" w:rsidR="000F4FAB" w:rsidRPr="00B75F7E" w:rsidRDefault="000F4FAB" w:rsidP="000F4FAB">
            <w:pPr>
              <w:rPr>
                <w:color w:val="000000" w:themeColor="text1"/>
              </w:rPr>
            </w:pPr>
            <w:r w:rsidRPr="00B75F7E">
              <w:rPr>
                <w:color w:val="000000" w:themeColor="text1"/>
              </w:rPr>
              <w:t xml:space="preserve">44 students </w:t>
            </w:r>
          </w:p>
        </w:tc>
        <w:tc>
          <w:tcPr>
            <w:tcW w:w="1134" w:type="dxa"/>
          </w:tcPr>
          <w:p w14:paraId="2C1167F3" w14:textId="77777777" w:rsidR="000F4FAB" w:rsidRPr="00B75F7E" w:rsidRDefault="000F4FAB" w:rsidP="000F4FAB">
            <w:pPr>
              <w:rPr>
                <w:color w:val="000000" w:themeColor="text1"/>
              </w:rPr>
            </w:pPr>
            <w:r w:rsidRPr="00B75F7E">
              <w:rPr>
                <w:color w:val="000000" w:themeColor="text1"/>
              </w:rPr>
              <w:t xml:space="preserve">Content analysis </w:t>
            </w:r>
          </w:p>
        </w:tc>
        <w:tc>
          <w:tcPr>
            <w:tcW w:w="5670" w:type="dxa"/>
          </w:tcPr>
          <w:p w14:paraId="32CDA5C1" w14:textId="288FCAF0" w:rsidR="000F4FAB" w:rsidRPr="002B0610" w:rsidRDefault="000F4FAB" w:rsidP="000F4FAB">
            <w:pPr>
              <w:rPr>
                <w:color w:val="000000" w:themeColor="text1"/>
              </w:rPr>
            </w:pPr>
            <w:r w:rsidRPr="002B0610">
              <w:rPr>
                <w:color w:val="000000" w:themeColor="text1"/>
              </w:rPr>
              <w:t>The findings highlighted variations in assessment and feedback practice across the College with dissatisfaction typically being due to misunderstanding or miscommunication between staff and students. Drawing on the review, we assert in this paper that students</w:t>
            </w:r>
            <w:r w:rsidR="004F1489">
              <w:rPr>
                <w:color w:val="000000" w:themeColor="text1"/>
              </w:rPr>
              <w:t>’</w:t>
            </w:r>
            <w:r w:rsidRPr="002B0610">
              <w:rPr>
                <w:color w:val="000000" w:themeColor="text1"/>
              </w:rPr>
              <w:t xml:space="preserve"> dissatisfaction with assessment and feedback is not a </w:t>
            </w:r>
            <w:r w:rsidR="004F1489">
              <w:rPr>
                <w:color w:val="000000" w:themeColor="text1"/>
              </w:rPr>
              <w:t>‘</w:t>
            </w:r>
            <w:r w:rsidRPr="002B0610">
              <w:rPr>
                <w:color w:val="000000" w:themeColor="text1"/>
              </w:rPr>
              <w:t>tame</w:t>
            </w:r>
            <w:r w:rsidR="004F1489">
              <w:rPr>
                <w:color w:val="000000" w:themeColor="text1"/>
              </w:rPr>
              <w:t>’</w:t>
            </w:r>
            <w:r w:rsidRPr="002B0610">
              <w:rPr>
                <w:color w:val="000000" w:themeColor="text1"/>
              </w:rPr>
              <w:t xml:space="preserve"> problem for which a straightforward solution exists. Instead, it is a </w:t>
            </w:r>
            <w:r w:rsidR="004F1489">
              <w:rPr>
                <w:color w:val="000000" w:themeColor="text1"/>
              </w:rPr>
              <w:t>‘</w:t>
            </w:r>
            <w:r w:rsidRPr="002B0610">
              <w:rPr>
                <w:color w:val="000000" w:themeColor="text1"/>
              </w:rPr>
              <w:t>wicked</w:t>
            </w:r>
            <w:r w:rsidR="004F1489">
              <w:rPr>
                <w:color w:val="000000" w:themeColor="text1"/>
              </w:rPr>
              <w:t>’</w:t>
            </w:r>
            <w:r w:rsidRPr="002B0610">
              <w:rPr>
                <w:color w:val="000000" w:themeColor="text1"/>
              </w:rPr>
              <w:t xml:space="preserve"> problem that requires a complex approach with multiple interventions.</w:t>
            </w:r>
          </w:p>
          <w:p w14:paraId="165CA160" w14:textId="77777777" w:rsidR="000F4FAB" w:rsidRPr="00B75F7E" w:rsidRDefault="000F4FAB" w:rsidP="000F4FAB">
            <w:pPr>
              <w:rPr>
                <w:color w:val="000000" w:themeColor="text1"/>
              </w:rPr>
            </w:pPr>
          </w:p>
        </w:tc>
      </w:tr>
      <w:tr w:rsidR="000F4FAB" w14:paraId="095B791A" w14:textId="77777777" w:rsidTr="00B31D43">
        <w:tc>
          <w:tcPr>
            <w:tcW w:w="709" w:type="dxa"/>
          </w:tcPr>
          <w:p w14:paraId="0C8735F2" w14:textId="7293FFDC" w:rsidR="000F4FAB" w:rsidRPr="00B75F7E" w:rsidRDefault="000F4FAB" w:rsidP="000F4FAB">
            <w:pPr>
              <w:rPr>
                <w:color w:val="000000" w:themeColor="text1"/>
              </w:rPr>
            </w:pPr>
            <w:r w:rsidRPr="00B75F7E">
              <w:rPr>
                <w:color w:val="000000" w:themeColor="text1"/>
              </w:rPr>
              <w:t>3</w:t>
            </w:r>
            <w:r>
              <w:rPr>
                <w:color w:val="000000" w:themeColor="text1"/>
              </w:rPr>
              <w:t>0</w:t>
            </w:r>
          </w:p>
        </w:tc>
        <w:tc>
          <w:tcPr>
            <w:tcW w:w="2977" w:type="dxa"/>
          </w:tcPr>
          <w:p w14:paraId="3A2D340B" w14:textId="5E0453C9" w:rsidR="000F4FAB" w:rsidRPr="00B75F7E" w:rsidRDefault="000F4FAB" w:rsidP="000F4FAB">
            <w:pPr>
              <w:rPr>
                <w:color w:val="000000" w:themeColor="text1"/>
              </w:rPr>
            </w:pPr>
            <w:r w:rsidRPr="00F861C0">
              <w:rPr>
                <w:color w:val="000000" w:themeColor="text1"/>
              </w:rPr>
              <w:t>From monologue to dialogue: improving written feedback processes in mass</w:t>
            </w:r>
            <w:r w:rsidRPr="00CE4D47">
              <w:rPr>
                <w:color w:val="000000" w:themeColor="text1"/>
              </w:rPr>
              <w:t xml:space="preserve"> </w:t>
            </w:r>
          </w:p>
        </w:tc>
        <w:tc>
          <w:tcPr>
            <w:tcW w:w="1276" w:type="dxa"/>
          </w:tcPr>
          <w:p w14:paraId="73326D80" w14:textId="77777777" w:rsidR="000F4FAB" w:rsidRPr="00B75F7E" w:rsidRDefault="000F4FAB" w:rsidP="000F4FAB">
            <w:pPr>
              <w:rPr>
                <w:color w:val="000000" w:themeColor="text1"/>
              </w:rPr>
            </w:pPr>
            <w:r w:rsidRPr="00B75F7E">
              <w:rPr>
                <w:color w:val="000000" w:themeColor="text1"/>
              </w:rPr>
              <w:t>Nicol</w:t>
            </w:r>
          </w:p>
        </w:tc>
        <w:tc>
          <w:tcPr>
            <w:tcW w:w="709" w:type="dxa"/>
          </w:tcPr>
          <w:p w14:paraId="709FA9BA" w14:textId="77777777" w:rsidR="000F4FAB" w:rsidRPr="00B75F7E" w:rsidRDefault="000F4FAB" w:rsidP="000F4FAB">
            <w:pPr>
              <w:rPr>
                <w:color w:val="000000" w:themeColor="text1"/>
              </w:rPr>
            </w:pPr>
            <w:r w:rsidRPr="00B75F7E">
              <w:rPr>
                <w:color w:val="000000" w:themeColor="text1"/>
              </w:rPr>
              <w:t>2010</w:t>
            </w:r>
          </w:p>
        </w:tc>
        <w:tc>
          <w:tcPr>
            <w:tcW w:w="1134" w:type="dxa"/>
          </w:tcPr>
          <w:p w14:paraId="383F49DE" w14:textId="77777777" w:rsidR="000F4FAB" w:rsidRPr="00B75F7E" w:rsidRDefault="000F4FAB" w:rsidP="000F4FAB">
            <w:pPr>
              <w:rPr>
                <w:color w:val="000000" w:themeColor="text1"/>
              </w:rPr>
            </w:pPr>
            <w:r w:rsidRPr="00B75F7E">
              <w:rPr>
                <w:color w:val="000000" w:themeColor="text1"/>
              </w:rPr>
              <w:t>UK</w:t>
            </w:r>
          </w:p>
        </w:tc>
        <w:tc>
          <w:tcPr>
            <w:tcW w:w="1984" w:type="dxa"/>
          </w:tcPr>
          <w:p w14:paraId="6F01A8E1" w14:textId="77777777" w:rsidR="000F4FAB" w:rsidRPr="00B75F7E" w:rsidRDefault="000F4FAB" w:rsidP="000F4FAB">
            <w:pPr>
              <w:rPr>
                <w:color w:val="000000" w:themeColor="text1"/>
              </w:rPr>
            </w:pPr>
            <w:r w:rsidRPr="00B75F7E">
              <w:rPr>
                <w:color w:val="000000" w:themeColor="text1"/>
              </w:rPr>
              <w:t>Review?</w:t>
            </w:r>
          </w:p>
        </w:tc>
        <w:tc>
          <w:tcPr>
            <w:tcW w:w="1134" w:type="dxa"/>
          </w:tcPr>
          <w:p w14:paraId="2DB8BAC6" w14:textId="77777777" w:rsidR="000F4FAB" w:rsidRPr="00B75F7E" w:rsidRDefault="000F4FAB" w:rsidP="000F4FAB">
            <w:pPr>
              <w:rPr>
                <w:color w:val="000000" w:themeColor="text1"/>
              </w:rPr>
            </w:pPr>
            <w:r w:rsidRPr="00B75F7E">
              <w:rPr>
                <w:color w:val="000000" w:themeColor="text1"/>
              </w:rPr>
              <w:t>Review?</w:t>
            </w:r>
          </w:p>
        </w:tc>
        <w:tc>
          <w:tcPr>
            <w:tcW w:w="5670" w:type="dxa"/>
          </w:tcPr>
          <w:p w14:paraId="22E1FB4C" w14:textId="77777777" w:rsidR="000F4FAB" w:rsidRPr="00730B96" w:rsidRDefault="000F4FAB" w:rsidP="000F4FAB">
            <w:pPr>
              <w:rPr>
                <w:color w:val="000000" w:themeColor="text1"/>
              </w:rPr>
            </w:pPr>
            <w:r w:rsidRPr="00730B96">
              <w:rPr>
                <w:color w:val="000000" w:themeColor="text1"/>
              </w:rPr>
              <w:t>The paper suggests ways in which the nature and quality of feedback dialogue can be enhanced when student numbers are large without necessarily increasing demands on academic staff. It concludes with a conceptual discussion of the merits of taking a dialogical approach when designing feedback. </w:t>
            </w:r>
          </w:p>
          <w:p w14:paraId="52726362" w14:textId="77777777" w:rsidR="000F4FAB" w:rsidRPr="00B75F7E" w:rsidRDefault="000F4FAB" w:rsidP="000F4FAB">
            <w:pPr>
              <w:rPr>
                <w:color w:val="000000" w:themeColor="text1"/>
              </w:rPr>
            </w:pPr>
          </w:p>
        </w:tc>
      </w:tr>
      <w:tr w:rsidR="000F4FAB" w14:paraId="77199E5B" w14:textId="77777777" w:rsidTr="00B31D43">
        <w:tc>
          <w:tcPr>
            <w:tcW w:w="709" w:type="dxa"/>
          </w:tcPr>
          <w:p w14:paraId="15418D66" w14:textId="487267B7" w:rsidR="000F4FAB" w:rsidRPr="00B75F7E" w:rsidRDefault="000F4FAB" w:rsidP="000F4FAB">
            <w:pPr>
              <w:rPr>
                <w:color w:val="000000" w:themeColor="text1"/>
              </w:rPr>
            </w:pPr>
            <w:r w:rsidRPr="00B75F7E">
              <w:rPr>
                <w:color w:val="000000" w:themeColor="text1"/>
              </w:rPr>
              <w:t>3</w:t>
            </w:r>
            <w:r>
              <w:rPr>
                <w:color w:val="000000" w:themeColor="text1"/>
              </w:rPr>
              <w:t>1</w:t>
            </w:r>
          </w:p>
        </w:tc>
        <w:tc>
          <w:tcPr>
            <w:tcW w:w="2977" w:type="dxa"/>
          </w:tcPr>
          <w:p w14:paraId="4DA185ED" w14:textId="77777777" w:rsidR="000F4FAB" w:rsidRPr="00F861C0" w:rsidRDefault="000F4FAB" w:rsidP="000F4FAB">
            <w:pPr>
              <w:rPr>
                <w:color w:val="000000" w:themeColor="text1"/>
              </w:rPr>
            </w:pPr>
            <w:r w:rsidRPr="00F861C0">
              <w:rPr>
                <w:color w:val="000000" w:themeColor="text1"/>
              </w:rPr>
              <w:t xml:space="preserve">Academic boredom, engagement and the </w:t>
            </w:r>
          </w:p>
          <w:p w14:paraId="489BA9EB" w14:textId="77777777" w:rsidR="000F4FAB" w:rsidRPr="00F861C0" w:rsidRDefault="000F4FAB" w:rsidP="000F4FAB">
            <w:pPr>
              <w:rPr>
                <w:color w:val="000000" w:themeColor="text1"/>
              </w:rPr>
            </w:pPr>
            <w:r w:rsidRPr="00F861C0">
              <w:rPr>
                <w:color w:val="000000" w:themeColor="text1"/>
              </w:rPr>
              <w:t xml:space="preserve">achievement of undergraduate students at </w:t>
            </w:r>
          </w:p>
          <w:p w14:paraId="16D26787" w14:textId="77777777" w:rsidR="000F4FAB" w:rsidRPr="00F861C0" w:rsidRDefault="000F4FAB" w:rsidP="000F4FAB">
            <w:pPr>
              <w:rPr>
                <w:color w:val="000000" w:themeColor="text1"/>
              </w:rPr>
            </w:pPr>
            <w:r w:rsidRPr="00F861C0">
              <w:rPr>
                <w:color w:val="000000" w:themeColor="text1"/>
              </w:rPr>
              <w:t xml:space="preserve">university: a review and synthesis of </w:t>
            </w:r>
          </w:p>
          <w:p w14:paraId="000D3CCA" w14:textId="20DA60A4" w:rsidR="000F4FAB" w:rsidRPr="00B75F7E" w:rsidRDefault="000F4FAB" w:rsidP="000F4FAB">
            <w:pPr>
              <w:rPr>
                <w:color w:val="000000" w:themeColor="text1"/>
              </w:rPr>
            </w:pPr>
            <w:r w:rsidRPr="00F861C0">
              <w:rPr>
                <w:color w:val="000000" w:themeColor="text1"/>
              </w:rPr>
              <w:t xml:space="preserve">relevant literature </w:t>
            </w:r>
          </w:p>
        </w:tc>
        <w:tc>
          <w:tcPr>
            <w:tcW w:w="1276" w:type="dxa"/>
          </w:tcPr>
          <w:p w14:paraId="16E1D426" w14:textId="77777777" w:rsidR="000F4FAB" w:rsidRPr="00B75F7E" w:rsidRDefault="000F4FAB" w:rsidP="000F4FAB">
            <w:pPr>
              <w:rPr>
                <w:color w:val="000000" w:themeColor="text1"/>
              </w:rPr>
            </w:pPr>
            <w:r w:rsidRPr="00B75F7E">
              <w:rPr>
                <w:color w:val="000000" w:themeColor="text1"/>
              </w:rPr>
              <w:t xml:space="preserve">Sharp et al </w:t>
            </w:r>
          </w:p>
        </w:tc>
        <w:tc>
          <w:tcPr>
            <w:tcW w:w="709" w:type="dxa"/>
          </w:tcPr>
          <w:p w14:paraId="70946336" w14:textId="77777777" w:rsidR="000F4FAB" w:rsidRPr="00B75F7E" w:rsidRDefault="000F4FAB" w:rsidP="000F4FAB">
            <w:pPr>
              <w:rPr>
                <w:color w:val="000000" w:themeColor="text1"/>
              </w:rPr>
            </w:pPr>
            <w:r w:rsidRPr="00B75F7E">
              <w:rPr>
                <w:color w:val="000000" w:themeColor="text1"/>
              </w:rPr>
              <w:t>2018</w:t>
            </w:r>
          </w:p>
        </w:tc>
        <w:tc>
          <w:tcPr>
            <w:tcW w:w="1134" w:type="dxa"/>
          </w:tcPr>
          <w:p w14:paraId="07AEF8F7" w14:textId="77777777" w:rsidR="000F4FAB" w:rsidRPr="00B75F7E" w:rsidRDefault="000F4FAB" w:rsidP="000F4FAB">
            <w:pPr>
              <w:rPr>
                <w:color w:val="000000" w:themeColor="text1"/>
              </w:rPr>
            </w:pPr>
            <w:r w:rsidRPr="00B75F7E">
              <w:rPr>
                <w:color w:val="000000" w:themeColor="text1"/>
              </w:rPr>
              <w:t>UK</w:t>
            </w:r>
          </w:p>
        </w:tc>
        <w:tc>
          <w:tcPr>
            <w:tcW w:w="1984" w:type="dxa"/>
          </w:tcPr>
          <w:p w14:paraId="5E91BDD2" w14:textId="77777777" w:rsidR="000F4FAB" w:rsidRPr="00B75F7E" w:rsidRDefault="000F4FAB" w:rsidP="000F4FAB">
            <w:pPr>
              <w:rPr>
                <w:color w:val="000000" w:themeColor="text1"/>
              </w:rPr>
            </w:pPr>
            <w:r w:rsidRPr="00B75F7E">
              <w:rPr>
                <w:color w:val="000000" w:themeColor="text1"/>
              </w:rPr>
              <w:t>Review</w:t>
            </w:r>
          </w:p>
        </w:tc>
        <w:tc>
          <w:tcPr>
            <w:tcW w:w="1134" w:type="dxa"/>
          </w:tcPr>
          <w:p w14:paraId="182C13EF" w14:textId="77777777" w:rsidR="000F4FAB" w:rsidRPr="00B75F7E" w:rsidRDefault="000F4FAB" w:rsidP="000F4FAB">
            <w:pPr>
              <w:rPr>
                <w:color w:val="000000" w:themeColor="text1"/>
              </w:rPr>
            </w:pPr>
            <w:r w:rsidRPr="00B75F7E">
              <w:rPr>
                <w:color w:val="000000" w:themeColor="text1"/>
              </w:rPr>
              <w:t xml:space="preserve">Review </w:t>
            </w:r>
          </w:p>
        </w:tc>
        <w:tc>
          <w:tcPr>
            <w:tcW w:w="5670" w:type="dxa"/>
          </w:tcPr>
          <w:p w14:paraId="6E0567DA" w14:textId="77777777" w:rsidR="000F4FAB" w:rsidRPr="00E70B63" w:rsidRDefault="000F4FAB" w:rsidP="000F4FAB">
            <w:pPr>
              <w:rPr>
                <w:color w:val="000000" w:themeColor="text1"/>
              </w:rPr>
            </w:pPr>
            <w:r w:rsidRPr="00E70B63">
              <w:rPr>
                <w:color w:val="000000" w:themeColor="text1"/>
              </w:rPr>
              <w:t>Rooted largely within Control-Value Theory, the implications associated with academic boredom are far from trivial, particularly with respect to understanding sites and triggers, how students respond and cope and how the overall quality of the student experience might be improved. Limitations in the work undertaken to date draw attention to opportunities for further educational and interdisciplinary research.</w:t>
            </w:r>
          </w:p>
          <w:p w14:paraId="606E0098" w14:textId="77777777" w:rsidR="000F4FAB" w:rsidRPr="00B75F7E" w:rsidRDefault="000F4FAB" w:rsidP="000F4FAB">
            <w:pPr>
              <w:rPr>
                <w:color w:val="000000" w:themeColor="text1"/>
              </w:rPr>
            </w:pPr>
          </w:p>
        </w:tc>
      </w:tr>
      <w:tr w:rsidR="000F4FAB" w14:paraId="26EE7B59" w14:textId="77777777" w:rsidTr="00B31D43">
        <w:tc>
          <w:tcPr>
            <w:tcW w:w="709" w:type="dxa"/>
          </w:tcPr>
          <w:p w14:paraId="2CDD12C7" w14:textId="25B9F46B" w:rsidR="000F4FAB" w:rsidRPr="00B75F7E" w:rsidRDefault="000F4FAB" w:rsidP="000F4FAB">
            <w:pPr>
              <w:rPr>
                <w:color w:val="000000" w:themeColor="text1"/>
              </w:rPr>
            </w:pPr>
            <w:r w:rsidRPr="00B75F7E">
              <w:rPr>
                <w:color w:val="000000" w:themeColor="text1"/>
              </w:rPr>
              <w:t>3</w:t>
            </w:r>
            <w:r>
              <w:rPr>
                <w:color w:val="000000" w:themeColor="text1"/>
              </w:rPr>
              <w:t>2</w:t>
            </w:r>
          </w:p>
        </w:tc>
        <w:tc>
          <w:tcPr>
            <w:tcW w:w="2977" w:type="dxa"/>
          </w:tcPr>
          <w:p w14:paraId="24B852EA" w14:textId="77777777" w:rsidR="000F4FAB" w:rsidRPr="00F861C0" w:rsidRDefault="000F4FAB" w:rsidP="000F4FAB">
            <w:pPr>
              <w:rPr>
                <w:color w:val="000000" w:themeColor="text1"/>
              </w:rPr>
            </w:pPr>
            <w:r w:rsidRPr="00F861C0">
              <w:rPr>
                <w:color w:val="000000" w:themeColor="text1"/>
              </w:rPr>
              <w:t xml:space="preserve">Self-Regulated Learning (SRL): A guide for </w:t>
            </w:r>
          </w:p>
          <w:p w14:paraId="2C289156" w14:textId="4E51A676" w:rsidR="000F4FAB" w:rsidRPr="00B75F7E" w:rsidRDefault="000F4FAB" w:rsidP="000F4FAB">
            <w:pPr>
              <w:rPr>
                <w:color w:val="000000" w:themeColor="text1"/>
              </w:rPr>
            </w:pPr>
            <w:r w:rsidRPr="00F861C0">
              <w:rPr>
                <w:color w:val="000000" w:themeColor="text1"/>
              </w:rPr>
              <w:t xml:space="preserve">the perplexed </w:t>
            </w:r>
          </w:p>
        </w:tc>
        <w:tc>
          <w:tcPr>
            <w:tcW w:w="1276" w:type="dxa"/>
          </w:tcPr>
          <w:p w14:paraId="2B5C5F71" w14:textId="77777777" w:rsidR="000F4FAB" w:rsidRPr="00B75F7E" w:rsidRDefault="000F4FAB" w:rsidP="000F4FAB">
            <w:pPr>
              <w:rPr>
                <w:color w:val="000000" w:themeColor="text1"/>
              </w:rPr>
            </w:pPr>
            <w:proofErr w:type="spellStart"/>
            <w:r>
              <w:rPr>
                <w:color w:val="000000" w:themeColor="text1"/>
              </w:rPr>
              <w:t>Zeidner</w:t>
            </w:r>
            <w:proofErr w:type="spellEnd"/>
            <w:r>
              <w:rPr>
                <w:color w:val="000000" w:themeColor="text1"/>
              </w:rPr>
              <w:t xml:space="preserve"> &amp; </w:t>
            </w:r>
            <w:proofErr w:type="spellStart"/>
            <w:r>
              <w:rPr>
                <w:color w:val="000000" w:themeColor="text1"/>
              </w:rPr>
              <w:t>Stroeger</w:t>
            </w:r>
            <w:proofErr w:type="spellEnd"/>
          </w:p>
        </w:tc>
        <w:tc>
          <w:tcPr>
            <w:tcW w:w="709" w:type="dxa"/>
          </w:tcPr>
          <w:p w14:paraId="11C64BAB" w14:textId="77777777" w:rsidR="000F4FAB" w:rsidRPr="00B75F7E" w:rsidRDefault="000F4FAB" w:rsidP="000F4FAB">
            <w:pPr>
              <w:rPr>
                <w:color w:val="000000" w:themeColor="text1"/>
              </w:rPr>
            </w:pPr>
            <w:r w:rsidRPr="00B75F7E">
              <w:rPr>
                <w:color w:val="000000" w:themeColor="text1"/>
              </w:rPr>
              <w:t>2019</w:t>
            </w:r>
          </w:p>
        </w:tc>
        <w:tc>
          <w:tcPr>
            <w:tcW w:w="1134" w:type="dxa"/>
          </w:tcPr>
          <w:p w14:paraId="7F519BE2" w14:textId="77777777" w:rsidR="000F4FAB" w:rsidRPr="00B75F7E" w:rsidRDefault="000F4FAB" w:rsidP="000F4FAB">
            <w:pPr>
              <w:rPr>
                <w:color w:val="000000" w:themeColor="text1"/>
              </w:rPr>
            </w:pPr>
            <w:r w:rsidRPr="00B75F7E">
              <w:rPr>
                <w:color w:val="000000" w:themeColor="text1"/>
              </w:rPr>
              <w:t>Israel, Germany</w:t>
            </w:r>
          </w:p>
        </w:tc>
        <w:tc>
          <w:tcPr>
            <w:tcW w:w="1984" w:type="dxa"/>
          </w:tcPr>
          <w:p w14:paraId="78D63937" w14:textId="77777777" w:rsidR="000F4FAB" w:rsidRPr="00B75F7E" w:rsidRDefault="000F4FAB" w:rsidP="000F4FAB">
            <w:pPr>
              <w:rPr>
                <w:color w:val="000000" w:themeColor="text1"/>
              </w:rPr>
            </w:pPr>
            <w:r w:rsidRPr="00B75F7E">
              <w:rPr>
                <w:color w:val="000000" w:themeColor="text1"/>
              </w:rPr>
              <w:t>Review</w:t>
            </w:r>
          </w:p>
        </w:tc>
        <w:tc>
          <w:tcPr>
            <w:tcW w:w="1134" w:type="dxa"/>
          </w:tcPr>
          <w:p w14:paraId="4D5DE698" w14:textId="77777777" w:rsidR="000F4FAB" w:rsidRPr="00B75F7E" w:rsidRDefault="000F4FAB" w:rsidP="000F4FAB">
            <w:pPr>
              <w:rPr>
                <w:color w:val="000000" w:themeColor="text1"/>
              </w:rPr>
            </w:pPr>
            <w:r w:rsidRPr="00B75F7E">
              <w:rPr>
                <w:color w:val="000000" w:themeColor="text1"/>
              </w:rPr>
              <w:t>Review</w:t>
            </w:r>
          </w:p>
        </w:tc>
        <w:tc>
          <w:tcPr>
            <w:tcW w:w="5670" w:type="dxa"/>
          </w:tcPr>
          <w:p w14:paraId="2664398D" w14:textId="77777777" w:rsidR="000F4FAB" w:rsidRPr="000D3DDD" w:rsidRDefault="000F4FAB" w:rsidP="000F4FAB">
            <w:pPr>
              <w:rPr>
                <w:color w:val="000000" w:themeColor="text1"/>
              </w:rPr>
            </w:pPr>
            <w:r w:rsidRPr="000D3DDD">
              <w:rPr>
                <w:color w:val="000000" w:themeColor="text1"/>
              </w:rPr>
              <w:t>We begin by defining SRL and its key cyclical stages and criterial attributes. We move on to discuss a number of motivational and meta-motivational constructs supporting SRL. We then briefly present a number of issues related to teaching and promoting SRL. Finally, we review research shedding light on SRL in gifted, high ability, and high achieving students.</w:t>
            </w:r>
          </w:p>
          <w:p w14:paraId="6E009203" w14:textId="77777777" w:rsidR="000F4FAB" w:rsidRPr="00B75F7E" w:rsidRDefault="000F4FAB" w:rsidP="000F4FAB">
            <w:pPr>
              <w:rPr>
                <w:color w:val="000000" w:themeColor="text1"/>
              </w:rPr>
            </w:pPr>
          </w:p>
        </w:tc>
      </w:tr>
      <w:tr w:rsidR="000F4FAB" w14:paraId="244366F3" w14:textId="77777777" w:rsidTr="00B31D43">
        <w:tc>
          <w:tcPr>
            <w:tcW w:w="709" w:type="dxa"/>
          </w:tcPr>
          <w:p w14:paraId="25FEBB5B" w14:textId="2E8851A2" w:rsidR="000F4FAB" w:rsidRPr="00B75F7E" w:rsidRDefault="000F4FAB" w:rsidP="000F4FAB">
            <w:pPr>
              <w:rPr>
                <w:color w:val="000000" w:themeColor="text1"/>
              </w:rPr>
            </w:pPr>
            <w:r w:rsidRPr="00B75F7E">
              <w:rPr>
                <w:color w:val="000000" w:themeColor="text1"/>
              </w:rPr>
              <w:t>3</w:t>
            </w:r>
            <w:r>
              <w:rPr>
                <w:color w:val="000000" w:themeColor="text1"/>
              </w:rPr>
              <w:t>3</w:t>
            </w:r>
          </w:p>
        </w:tc>
        <w:tc>
          <w:tcPr>
            <w:tcW w:w="2977" w:type="dxa"/>
          </w:tcPr>
          <w:p w14:paraId="1C97553F" w14:textId="77777777" w:rsidR="000F4FAB" w:rsidRPr="00F861C0" w:rsidRDefault="000F4FAB" w:rsidP="000F4FAB">
            <w:pPr>
              <w:rPr>
                <w:color w:val="000000" w:themeColor="text1"/>
              </w:rPr>
            </w:pPr>
            <w:r w:rsidRPr="00F861C0">
              <w:rPr>
                <w:color w:val="000000" w:themeColor="text1"/>
              </w:rPr>
              <w:t xml:space="preserve">Students’ perceptions of the role of </w:t>
            </w:r>
          </w:p>
          <w:p w14:paraId="4C0F8AAF" w14:textId="74AE24E8" w:rsidR="000F4FAB" w:rsidRPr="00B75F7E" w:rsidRDefault="000F4FAB" w:rsidP="000F4FAB">
            <w:pPr>
              <w:rPr>
                <w:color w:val="000000" w:themeColor="text1"/>
              </w:rPr>
            </w:pPr>
            <w:r w:rsidRPr="00F861C0">
              <w:rPr>
                <w:color w:val="000000" w:themeColor="text1"/>
              </w:rPr>
              <w:t xml:space="preserve">assessments at higher education </w:t>
            </w:r>
          </w:p>
        </w:tc>
        <w:tc>
          <w:tcPr>
            <w:tcW w:w="1276" w:type="dxa"/>
          </w:tcPr>
          <w:p w14:paraId="0B48368A" w14:textId="36F4594C" w:rsidR="000F4FAB" w:rsidRPr="00B75F7E" w:rsidRDefault="000F4FAB" w:rsidP="000F4FAB">
            <w:pPr>
              <w:rPr>
                <w:color w:val="000000" w:themeColor="text1"/>
              </w:rPr>
            </w:pPr>
            <w:proofErr w:type="spellStart"/>
            <w:r>
              <w:rPr>
                <w:color w:val="000000" w:themeColor="text1"/>
              </w:rPr>
              <w:t>Lynam</w:t>
            </w:r>
            <w:proofErr w:type="spellEnd"/>
            <w:r>
              <w:rPr>
                <w:color w:val="000000" w:themeColor="text1"/>
              </w:rPr>
              <w:t xml:space="preserve"> &amp; Cachia</w:t>
            </w:r>
          </w:p>
        </w:tc>
        <w:tc>
          <w:tcPr>
            <w:tcW w:w="709" w:type="dxa"/>
          </w:tcPr>
          <w:p w14:paraId="6C61133D" w14:textId="77777777" w:rsidR="000F4FAB" w:rsidRPr="00B75F7E" w:rsidRDefault="000F4FAB" w:rsidP="000F4FAB">
            <w:pPr>
              <w:rPr>
                <w:color w:val="000000" w:themeColor="text1"/>
              </w:rPr>
            </w:pPr>
            <w:r w:rsidRPr="00B75F7E">
              <w:rPr>
                <w:color w:val="000000" w:themeColor="text1"/>
              </w:rPr>
              <w:t>2018</w:t>
            </w:r>
          </w:p>
        </w:tc>
        <w:tc>
          <w:tcPr>
            <w:tcW w:w="1134" w:type="dxa"/>
          </w:tcPr>
          <w:p w14:paraId="632BF375" w14:textId="77777777" w:rsidR="000F4FAB" w:rsidRPr="00B75F7E" w:rsidRDefault="000F4FAB" w:rsidP="000F4FAB">
            <w:pPr>
              <w:rPr>
                <w:color w:val="000000" w:themeColor="text1"/>
              </w:rPr>
            </w:pPr>
            <w:r w:rsidRPr="00B75F7E">
              <w:rPr>
                <w:color w:val="000000" w:themeColor="text1"/>
              </w:rPr>
              <w:t>UK</w:t>
            </w:r>
          </w:p>
        </w:tc>
        <w:tc>
          <w:tcPr>
            <w:tcW w:w="1984" w:type="dxa"/>
          </w:tcPr>
          <w:p w14:paraId="2827C9B7" w14:textId="77777777" w:rsidR="000F4FAB" w:rsidRPr="00B75F7E" w:rsidRDefault="000F4FAB" w:rsidP="000F4FAB">
            <w:pPr>
              <w:rPr>
                <w:color w:val="000000" w:themeColor="text1"/>
              </w:rPr>
            </w:pPr>
            <w:r w:rsidRPr="00B75F7E">
              <w:rPr>
                <w:color w:val="000000" w:themeColor="text1"/>
              </w:rPr>
              <w:t xml:space="preserve">23 undergraduate psychology students (4 </w:t>
            </w:r>
            <w:proofErr w:type="gramStart"/>
            <w:r w:rsidRPr="00B75F7E">
              <w:rPr>
                <w:color w:val="000000" w:themeColor="text1"/>
              </w:rPr>
              <w:t>male</w:t>
            </w:r>
            <w:proofErr w:type="gramEnd"/>
            <w:r w:rsidRPr="00B75F7E">
              <w:rPr>
                <w:color w:val="000000" w:themeColor="text1"/>
              </w:rPr>
              <w:t>, 19 female)</w:t>
            </w:r>
          </w:p>
        </w:tc>
        <w:tc>
          <w:tcPr>
            <w:tcW w:w="1134" w:type="dxa"/>
          </w:tcPr>
          <w:p w14:paraId="19722EC6" w14:textId="77777777" w:rsidR="000F4FAB" w:rsidRPr="00B75F7E" w:rsidRDefault="000F4FAB" w:rsidP="000F4FAB">
            <w:pPr>
              <w:rPr>
                <w:color w:val="000000" w:themeColor="text1"/>
              </w:rPr>
            </w:pPr>
            <w:r w:rsidRPr="00B75F7E">
              <w:rPr>
                <w:color w:val="000000" w:themeColor="text1"/>
              </w:rPr>
              <w:t xml:space="preserve">Experimental, inductive, thematic analysis </w:t>
            </w:r>
          </w:p>
        </w:tc>
        <w:tc>
          <w:tcPr>
            <w:tcW w:w="5670" w:type="dxa"/>
          </w:tcPr>
          <w:p w14:paraId="4C792BBC" w14:textId="77777777" w:rsidR="000F4FAB" w:rsidRPr="000D3DDD" w:rsidRDefault="000F4FAB" w:rsidP="000F4FAB">
            <w:pPr>
              <w:rPr>
                <w:color w:val="000000" w:themeColor="text1"/>
              </w:rPr>
            </w:pPr>
            <w:r w:rsidRPr="00B75F7E">
              <w:rPr>
                <w:color w:val="000000" w:themeColor="text1"/>
              </w:rPr>
              <w:t>t</w:t>
            </w:r>
            <w:r w:rsidRPr="000D3DDD">
              <w:rPr>
                <w:color w:val="000000" w:themeColor="text1"/>
              </w:rPr>
              <w:t>wo themes were identified as effecting student learning. The first was teaching factors which included two subthemes: timeliness and type of assessment. The second theme was student factors which included two subthemes: academic maturity and emotions. These themes were found to be mediated by the relationship between tutors and students. The outcome relates to previous research while also providing a better understanding into the role personal qualities and emotional factors have on learner engagement. Strategies to promote academic maturity and reduce stress and fear in students could foster a more constructive approach to learning.</w:t>
            </w:r>
          </w:p>
          <w:p w14:paraId="5F8FA1EA" w14:textId="77777777" w:rsidR="000F4FAB" w:rsidRPr="00B75F7E" w:rsidRDefault="000F4FAB" w:rsidP="000F4FAB">
            <w:pPr>
              <w:rPr>
                <w:color w:val="000000" w:themeColor="text1"/>
              </w:rPr>
            </w:pPr>
          </w:p>
        </w:tc>
      </w:tr>
      <w:tr w:rsidR="000F4FAB" w14:paraId="1C96F2EB" w14:textId="77777777" w:rsidTr="00B31D43">
        <w:tc>
          <w:tcPr>
            <w:tcW w:w="709" w:type="dxa"/>
          </w:tcPr>
          <w:p w14:paraId="48D1430E" w14:textId="12CBD86C" w:rsidR="000F4FAB" w:rsidRPr="00B75F7E" w:rsidRDefault="000F4FAB" w:rsidP="000F4FAB">
            <w:pPr>
              <w:rPr>
                <w:color w:val="000000" w:themeColor="text1"/>
              </w:rPr>
            </w:pPr>
            <w:r w:rsidRPr="00B75F7E">
              <w:rPr>
                <w:color w:val="000000" w:themeColor="text1"/>
              </w:rPr>
              <w:lastRenderedPageBreak/>
              <w:t>3</w:t>
            </w:r>
            <w:r>
              <w:rPr>
                <w:color w:val="000000" w:themeColor="text1"/>
              </w:rPr>
              <w:t>4</w:t>
            </w:r>
          </w:p>
        </w:tc>
        <w:tc>
          <w:tcPr>
            <w:tcW w:w="2977" w:type="dxa"/>
          </w:tcPr>
          <w:p w14:paraId="179B8FF1" w14:textId="77777777" w:rsidR="000F4FAB" w:rsidRPr="00F861C0" w:rsidRDefault="000F4FAB" w:rsidP="000F4FAB">
            <w:pPr>
              <w:rPr>
                <w:color w:val="000000" w:themeColor="text1"/>
              </w:rPr>
            </w:pPr>
            <w:r w:rsidRPr="00F861C0">
              <w:rPr>
                <w:color w:val="000000" w:themeColor="text1"/>
              </w:rPr>
              <w:t xml:space="preserve">Students’ perceptions of, and emotional responses to, personalised learning analytics-based feedback: an exploratory </w:t>
            </w:r>
          </w:p>
          <w:p w14:paraId="50E70868" w14:textId="45EDC3A7" w:rsidR="000F4FAB" w:rsidRPr="00B75F7E" w:rsidRDefault="000F4FAB" w:rsidP="000F4FAB">
            <w:pPr>
              <w:rPr>
                <w:color w:val="000000" w:themeColor="text1"/>
              </w:rPr>
            </w:pPr>
            <w:r w:rsidRPr="00F861C0">
              <w:rPr>
                <w:color w:val="000000" w:themeColor="text1"/>
              </w:rPr>
              <w:t xml:space="preserve">study of four courses </w:t>
            </w:r>
          </w:p>
        </w:tc>
        <w:tc>
          <w:tcPr>
            <w:tcW w:w="1276" w:type="dxa"/>
          </w:tcPr>
          <w:p w14:paraId="4A3A4D6E" w14:textId="77777777" w:rsidR="000F4FAB" w:rsidRPr="00B75F7E" w:rsidRDefault="000F4FAB" w:rsidP="000F4FAB">
            <w:pPr>
              <w:rPr>
                <w:color w:val="000000" w:themeColor="text1"/>
              </w:rPr>
            </w:pPr>
            <w:r w:rsidRPr="00B75F7E">
              <w:rPr>
                <w:color w:val="000000" w:themeColor="text1"/>
              </w:rPr>
              <w:t xml:space="preserve">Lim et al </w:t>
            </w:r>
          </w:p>
        </w:tc>
        <w:tc>
          <w:tcPr>
            <w:tcW w:w="709" w:type="dxa"/>
          </w:tcPr>
          <w:p w14:paraId="39B95206" w14:textId="77777777" w:rsidR="000F4FAB" w:rsidRPr="00B75F7E" w:rsidRDefault="000F4FAB" w:rsidP="000F4FAB">
            <w:pPr>
              <w:rPr>
                <w:color w:val="000000" w:themeColor="text1"/>
              </w:rPr>
            </w:pPr>
            <w:r w:rsidRPr="00B75F7E">
              <w:rPr>
                <w:color w:val="000000" w:themeColor="text1"/>
              </w:rPr>
              <w:t>2020</w:t>
            </w:r>
          </w:p>
        </w:tc>
        <w:tc>
          <w:tcPr>
            <w:tcW w:w="1134" w:type="dxa"/>
          </w:tcPr>
          <w:p w14:paraId="158C7A96" w14:textId="77777777" w:rsidR="000F4FAB" w:rsidRPr="00B75F7E" w:rsidRDefault="000F4FAB" w:rsidP="000F4FAB">
            <w:pPr>
              <w:rPr>
                <w:color w:val="000000" w:themeColor="text1"/>
              </w:rPr>
            </w:pPr>
            <w:r w:rsidRPr="00B75F7E">
              <w:rPr>
                <w:color w:val="000000" w:themeColor="text1"/>
              </w:rPr>
              <w:t xml:space="preserve">Australia </w:t>
            </w:r>
          </w:p>
        </w:tc>
        <w:tc>
          <w:tcPr>
            <w:tcW w:w="1984" w:type="dxa"/>
          </w:tcPr>
          <w:p w14:paraId="49478E21" w14:textId="77777777" w:rsidR="000F4FAB" w:rsidRPr="00B75F7E" w:rsidRDefault="000F4FAB" w:rsidP="000F4FAB">
            <w:pPr>
              <w:rPr>
                <w:color w:val="000000" w:themeColor="text1"/>
              </w:rPr>
            </w:pPr>
            <w:r w:rsidRPr="00B75F7E">
              <w:rPr>
                <w:color w:val="000000" w:themeColor="text1"/>
              </w:rPr>
              <w:t xml:space="preserve">86 students, 66 females, 20 males from different courses </w:t>
            </w:r>
          </w:p>
        </w:tc>
        <w:tc>
          <w:tcPr>
            <w:tcW w:w="1134" w:type="dxa"/>
          </w:tcPr>
          <w:p w14:paraId="59246652" w14:textId="77777777" w:rsidR="000F4FAB" w:rsidRPr="00B75F7E" w:rsidRDefault="000F4FAB" w:rsidP="000F4FAB">
            <w:pPr>
              <w:rPr>
                <w:color w:val="000000" w:themeColor="text1"/>
              </w:rPr>
            </w:pPr>
            <w:r w:rsidRPr="00B75F7E">
              <w:rPr>
                <w:color w:val="000000" w:themeColor="text1"/>
              </w:rPr>
              <w:t>Deductive analysis and epistemic network analysis</w:t>
            </w:r>
          </w:p>
          <w:p w14:paraId="64764BED" w14:textId="77777777" w:rsidR="000F4FAB" w:rsidRPr="00B75F7E" w:rsidRDefault="000F4FAB" w:rsidP="000F4FAB">
            <w:pPr>
              <w:rPr>
                <w:color w:val="000000" w:themeColor="text1"/>
              </w:rPr>
            </w:pPr>
          </w:p>
        </w:tc>
        <w:tc>
          <w:tcPr>
            <w:tcW w:w="5670" w:type="dxa"/>
          </w:tcPr>
          <w:p w14:paraId="294BB1C5" w14:textId="77777777" w:rsidR="000F4FAB" w:rsidRPr="006A67DC" w:rsidRDefault="000F4FAB" w:rsidP="000F4FAB">
            <w:pPr>
              <w:rPr>
                <w:color w:val="000000" w:themeColor="text1"/>
              </w:rPr>
            </w:pPr>
            <w:r w:rsidRPr="006A67DC">
              <w:rPr>
                <w:color w:val="000000" w:themeColor="text1"/>
              </w:rPr>
              <w:t>students mostly held positive perceptions of their feedback – especially in regard to quality, task-focus and instructor care. While emotions to feedback were often negative, students also noted this increased their motivation to invest more effort in the learning tasks. The results of the study provide further evidence of the interpersonal communication variables influencing students’ proactive recipience of feedback. Importantly, the findings show that students were mostly actively engaged with their personalised feedback, and that the instructor-mediated approach to feedback based on learning analytics is aligned to the principles of effective feedback.</w:t>
            </w:r>
          </w:p>
          <w:p w14:paraId="57EF90E8" w14:textId="77777777" w:rsidR="000F4FAB" w:rsidRPr="00B75F7E" w:rsidRDefault="000F4FAB" w:rsidP="000F4FAB">
            <w:pPr>
              <w:rPr>
                <w:color w:val="000000" w:themeColor="text1"/>
              </w:rPr>
            </w:pPr>
          </w:p>
        </w:tc>
      </w:tr>
      <w:tr w:rsidR="000F4FAB" w14:paraId="361CF326" w14:textId="77777777" w:rsidTr="00B31D43">
        <w:tc>
          <w:tcPr>
            <w:tcW w:w="709" w:type="dxa"/>
          </w:tcPr>
          <w:p w14:paraId="65F1E4A8" w14:textId="2549BA37" w:rsidR="000F4FAB" w:rsidRPr="00B75F7E" w:rsidRDefault="000F4FAB" w:rsidP="000F4FAB">
            <w:pPr>
              <w:rPr>
                <w:color w:val="000000" w:themeColor="text1"/>
              </w:rPr>
            </w:pPr>
            <w:r w:rsidRPr="00B75F7E">
              <w:rPr>
                <w:color w:val="000000" w:themeColor="text1"/>
              </w:rPr>
              <w:t>3</w:t>
            </w:r>
            <w:r>
              <w:rPr>
                <w:color w:val="000000" w:themeColor="text1"/>
              </w:rPr>
              <w:t>5</w:t>
            </w:r>
          </w:p>
        </w:tc>
        <w:tc>
          <w:tcPr>
            <w:tcW w:w="2977" w:type="dxa"/>
          </w:tcPr>
          <w:p w14:paraId="0BDDDF38" w14:textId="04158FEC" w:rsidR="000F4FAB" w:rsidRPr="00B75F7E" w:rsidRDefault="000F4FAB" w:rsidP="000F4FAB">
            <w:pPr>
              <w:rPr>
                <w:color w:val="000000" w:themeColor="text1"/>
              </w:rPr>
            </w:pPr>
            <w:r w:rsidRPr="00F861C0">
              <w:rPr>
                <w:color w:val="000000" w:themeColor="text1"/>
              </w:rPr>
              <w:t xml:space="preserve">How can you persuade me online? The impact of goal-driven motivations on attention to online information </w:t>
            </w:r>
          </w:p>
        </w:tc>
        <w:tc>
          <w:tcPr>
            <w:tcW w:w="1276" w:type="dxa"/>
          </w:tcPr>
          <w:p w14:paraId="59C9272E" w14:textId="77777777" w:rsidR="000F4FAB" w:rsidRPr="00B75F7E" w:rsidRDefault="000F4FAB" w:rsidP="000F4FAB">
            <w:pPr>
              <w:rPr>
                <w:color w:val="000000" w:themeColor="text1"/>
              </w:rPr>
            </w:pPr>
            <w:r w:rsidRPr="00B75F7E">
              <w:rPr>
                <w:color w:val="000000" w:themeColor="text1"/>
              </w:rPr>
              <w:t xml:space="preserve">Taylor et al </w:t>
            </w:r>
          </w:p>
        </w:tc>
        <w:tc>
          <w:tcPr>
            <w:tcW w:w="709" w:type="dxa"/>
          </w:tcPr>
          <w:p w14:paraId="14F106A0" w14:textId="77777777" w:rsidR="000F4FAB" w:rsidRPr="00B75F7E" w:rsidRDefault="000F4FAB" w:rsidP="000F4FAB">
            <w:pPr>
              <w:rPr>
                <w:color w:val="000000" w:themeColor="text1"/>
              </w:rPr>
            </w:pPr>
            <w:r w:rsidRPr="00B75F7E">
              <w:rPr>
                <w:color w:val="000000" w:themeColor="text1"/>
              </w:rPr>
              <w:t>2020</w:t>
            </w:r>
          </w:p>
        </w:tc>
        <w:tc>
          <w:tcPr>
            <w:tcW w:w="1134" w:type="dxa"/>
          </w:tcPr>
          <w:p w14:paraId="7D97E5B6" w14:textId="77777777" w:rsidR="000F4FAB" w:rsidRPr="00B75F7E" w:rsidRDefault="000F4FAB" w:rsidP="000F4FAB">
            <w:pPr>
              <w:rPr>
                <w:color w:val="000000" w:themeColor="text1"/>
              </w:rPr>
            </w:pPr>
            <w:r w:rsidRPr="00B75F7E">
              <w:rPr>
                <w:color w:val="000000" w:themeColor="text1"/>
              </w:rPr>
              <w:t>UK (Wales)</w:t>
            </w:r>
          </w:p>
        </w:tc>
        <w:tc>
          <w:tcPr>
            <w:tcW w:w="1984" w:type="dxa"/>
          </w:tcPr>
          <w:p w14:paraId="47548328" w14:textId="77777777" w:rsidR="000F4FAB" w:rsidRPr="00B75F7E" w:rsidRDefault="000F4FAB" w:rsidP="000F4FAB">
            <w:pPr>
              <w:rPr>
                <w:color w:val="000000" w:themeColor="text1"/>
              </w:rPr>
            </w:pPr>
            <w:r w:rsidRPr="00B75F7E">
              <w:rPr>
                <w:color w:val="000000" w:themeColor="text1"/>
              </w:rPr>
              <w:t xml:space="preserve">91 undergraduate </w:t>
            </w:r>
            <w:proofErr w:type="gramStart"/>
            <w:r w:rsidRPr="00B75F7E">
              <w:rPr>
                <w:color w:val="000000" w:themeColor="text1"/>
              </w:rPr>
              <w:t>student</w:t>
            </w:r>
            <w:proofErr w:type="gramEnd"/>
          </w:p>
        </w:tc>
        <w:tc>
          <w:tcPr>
            <w:tcW w:w="1134" w:type="dxa"/>
          </w:tcPr>
          <w:p w14:paraId="1038821B" w14:textId="77777777" w:rsidR="000F4FAB" w:rsidRPr="00B75F7E" w:rsidRDefault="000F4FAB" w:rsidP="000F4FAB">
            <w:pPr>
              <w:rPr>
                <w:color w:val="000000" w:themeColor="text1"/>
              </w:rPr>
            </w:pPr>
            <w:r w:rsidRPr="00B75F7E">
              <w:rPr>
                <w:color w:val="000000" w:themeColor="text1"/>
              </w:rPr>
              <w:t>ANOVA</w:t>
            </w:r>
          </w:p>
        </w:tc>
        <w:tc>
          <w:tcPr>
            <w:tcW w:w="5670" w:type="dxa"/>
          </w:tcPr>
          <w:p w14:paraId="62E400DA" w14:textId="77777777" w:rsidR="000F4FAB" w:rsidRPr="00326E84" w:rsidRDefault="000F4FAB" w:rsidP="000F4FAB">
            <w:pPr>
              <w:rPr>
                <w:color w:val="000000" w:themeColor="text1"/>
              </w:rPr>
            </w:pPr>
            <w:r w:rsidRPr="00326E84">
              <w:rPr>
                <w:color w:val="000000" w:themeColor="text1"/>
              </w:rPr>
              <w:t>Results identified that peripheral (e.g. contextual) cues activated goal-driven motivations significantly increasing attention to message content (i.e. central information) when personal benefits were implied. Conversely, when personal costs were implied these effects were reversed and information processing significantly attenuated. These results serve to reinforce the notion that online information processing is motivated by goal-driven behaviour and are the first to identify how goals impact on information processing. The findings have implications for both organisations and individuals who use the internet for persuasive purposes (e.g. political campaigning) and are discussed in relation to the dominant theories of persuasion and how they can explain online persuasion.</w:t>
            </w:r>
          </w:p>
          <w:p w14:paraId="60018A21" w14:textId="77777777" w:rsidR="000F4FAB" w:rsidRPr="00B75F7E" w:rsidRDefault="000F4FAB" w:rsidP="000F4FAB">
            <w:pPr>
              <w:rPr>
                <w:color w:val="000000" w:themeColor="text1"/>
              </w:rPr>
            </w:pPr>
          </w:p>
        </w:tc>
      </w:tr>
      <w:tr w:rsidR="000F4FAB" w14:paraId="1758CC4B" w14:textId="77777777" w:rsidTr="00B31D43">
        <w:tc>
          <w:tcPr>
            <w:tcW w:w="709" w:type="dxa"/>
          </w:tcPr>
          <w:p w14:paraId="1C23A8B2" w14:textId="0C556768" w:rsidR="000F4FAB" w:rsidRPr="00B75F7E" w:rsidRDefault="000F4FAB" w:rsidP="000F4FAB">
            <w:pPr>
              <w:rPr>
                <w:color w:val="000000" w:themeColor="text1"/>
              </w:rPr>
            </w:pPr>
            <w:r w:rsidRPr="00B75F7E">
              <w:rPr>
                <w:color w:val="000000" w:themeColor="text1"/>
              </w:rPr>
              <w:t>3</w:t>
            </w:r>
            <w:r>
              <w:rPr>
                <w:color w:val="000000" w:themeColor="text1"/>
              </w:rPr>
              <w:t>6</w:t>
            </w:r>
          </w:p>
        </w:tc>
        <w:tc>
          <w:tcPr>
            <w:tcW w:w="2977" w:type="dxa"/>
          </w:tcPr>
          <w:p w14:paraId="1F0B6944" w14:textId="6C8BF491" w:rsidR="000F4FAB" w:rsidRPr="00B75F7E" w:rsidRDefault="000F4FAB" w:rsidP="000F4FAB">
            <w:pPr>
              <w:rPr>
                <w:color w:val="000000" w:themeColor="text1"/>
              </w:rPr>
            </w:pPr>
            <w:r w:rsidRPr="00F861C0">
              <w:rPr>
                <w:color w:val="000000" w:themeColor="text1"/>
              </w:rPr>
              <w:t>Measuring emotions in students’</w:t>
            </w:r>
            <w:r w:rsidRPr="00CE4D47">
              <w:rPr>
                <w:color w:val="000000" w:themeColor="text1"/>
              </w:rPr>
              <w:t xml:space="preserve"> </w:t>
            </w:r>
            <w:r w:rsidRPr="00F861C0">
              <w:rPr>
                <w:color w:val="000000" w:themeColor="text1"/>
              </w:rPr>
              <w:t xml:space="preserve">learning and </w:t>
            </w:r>
            <w:r w:rsidRPr="00F861C0">
              <w:rPr>
                <w:color w:val="000000" w:themeColor="text1"/>
              </w:rPr>
              <w:lastRenderedPageBreak/>
              <w:t>performance: The Achievement Emotions Questionnaire (AEQ)</w:t>
            </w:r>
            <w:r w:rsidRPr="00CE4D47">
              <w:rPr>
                <w:color w:val="000000" w:themeColor="text1"/>
              </w:rPr>
              <w:t xml:space="preserve"> </w:t>
            </w:r>
          </w:p>
        </w:tc>
        <w:tc>
          <w:tcPr>
            <w:tcW w:w="1276" w:type="dxa"/>
          </w:tcPr>
          <w:p w14:paraId="13D21CD0" w14:textId="77777777" w:rsidR="000F4FAB" w:rsidRPr="00B75F7E" w:rsidRDefault="000F4FAB" w:rsidP="000F4FAB">
            <w:pPr>
              <w:rPr>
                <w:color w:val="000000" w:themeColor="text1"/>
              </w:rPr>
            </w:pPr>
            <w:proofErr w:type="spellStart"/>
            <w:r w:rsidRPr="00B75F7E">
              <w:rPr>
                <w:color w:val="000000" w:themeColor="text1"/>
              </w:rPr>
              <w:lastRenderedPageBreak/>
              <w:t>Pekrun</w:t>
            </w:r>
            <w:proofErr w:type="spellEnd"/>
            <w:r w:rsidRPr="00B75F7E">
              <w:rPr>
                <w:color w:val="000000" w:themeColor="text1"/>
              </w:rPr>
              <w:t xml:space="preserve"> et al </w:t>
            </w:r>
          </w:p>
        </w:tc>
        <w:tc>
          <w:tcPr>
            <w:tcW w:w="709" w:type="dxa"/>
          </w:tcPr>
          <w:p w14:paraId="7EA8197F" w14:textId="77777777" w:rsidR="000F4FAB" w:rsidRPr="00B75F7E" w:rsidRDefault="000F4FAB" w:rsidP="000F4FAB">
            <w:pPr>
              <w:rPr>
                <w:color w:val="000000" w:themeColor="text1"/>
              </w:rPr>
            </w:pPr>
            <w:r w:rsidRPr="00B75F7E">
              <w:rPr>
                <w:color w:val="000000" w:themeColor="text1"/>
              </w:rPr>
              <w:t>2011</w:t>
            </w:r>
          </w:p>
        </w:tc>
        <w:tc>
          <w:tcPr>
            <w:tcW w:w="1134" w:type="dxa"/>
          </w:tcPr>
          <w:p w14:paraId="11E71759" w14:textId="77777777" w:rsidR="000F4FAB" w:rsidRPr="00B75F7E" w:rsidRDefault="000F4FAB" w:rsidP="000F4FAB">
            <w:pPr>
              <w:rPr>
                <w:color w:val="000000" w:themeColor="text1"/>
              </w:rPr>
            </w:pPr>
            <w:r w:rsidRPr="00B75F7E">
              <w:rPr>
                <w:color w:val="000000" w:themeColor="text1"/>
              </w:rPr>
              <w:t>Germany</w:t>
            </w:r>
          </w:p>
        </w:tc>
        <w:tc>
          <w:tcPr>
            <w:tcW w:w="1984" w:type="dxa"/>
          </w:tcPr>
          <w:p w14:paraId="69776EB2" w14:textId="77777777" w:rsidR="000F4FAB" w:rsidRPr="00835E36" w:rsidRDefault="000F4FAB" w:rsidP="000F4FAB">
            <w:pPr>
              <w:rPr>
                <w:color w:val="000000" w:themeColor="text1"/>
              </w:rPr>
            </w:pPr>
            <w:r w:rsidRPr="00835E36">
              <w:rPr>
                <w:color w:val="000000" w:themeColor="text1"/>
              </w:rPr>
              <w:t xml:space="preserve">89 students (234 </w:t>
            </w:r>
            <w:proofErr w:type="gramStart"/>
            <w:r w:rsidRPr="00835E36">
              <w:rPr>
                <w:color w:val="000000" w:themeColor="text1"/>
              </w:rPr>
              <w:t>female</w:t>
            </w:r>
            <w:proofErr w:type="gramEnd"/>
            <w:r w:rsidRPr="00835E36">
              <w:rPr>
                <w:color w:val="000000" w:themeColor="text1"/>
              </w:rPr>
              <w:t xml:space="preserve">; </w:t>
            </w:r>
            <w:r w:rsidRPr="00835E36">
              <w:rPr>
                <w:color w:val="000000" w:themeColor="text1"/>
              </w:rPr>
              <w:lastRenderedPageBreak/>
              <w:t>age: M = 20.63 years; SD = 3.48) in several undergraduate psychology courses at a large, Midwestern Canadian university</w:t>
            </w:r>
          </w:p>
          <w:p w14:paraId="25DE99CD" w14:textId="77777777" w:rsidR="000F4FAB" w:rsidRPr="00B75F7E" w:rsidRDefault="000F4FAB" w:rsidP="000F4FAB">
            <w:pPr>
              <w:rPr>
                <w:color w:val="000000" w:themeColor="text1"/>
              </w:rPr>
            </w:pPr>
          </w:p>
        </w:tc>
        <w:tc>
          <w:tcPr>
            <w:tcW w:w="1134" w:type="dxa"/>
          </w:tcPr>
          <w:p w14:paraId="67BF1FF7" w14:textId="77777777" w:rsidR="000F4FAB" w:rsidRPr="00B75F7E" w:rsidRDefault="000F4FAB" w:rsidP="000F4FAB">
            <w:pPr>
              <w:rPr>
                <w:color w:val="000000" w:themeColor="text1"/>
              </w:rPr>
            </w:pPr>
            <w:r w:rsidRPr="00B75F7E">
              <w:rPr>
                <w:color w:val="000000" w:themeColor="text1"/>
              </w:rPr>
              <w:lastRenderedPageBreak/>
              <w:t xml:space="preserve">Factor analysis, </w:t>
            </w:r>
            <w:r w:rsidRPr="00B75F7E">
              <w:rPr>
                <w:color w:val="000000" w:themeColor="text1"/>
              </w:rPr>
              <w:lastRenderedPageBreak/>
              <w:t xml:space="preserve">correlational analysis etc. </w:t>
            </w:r>
          </w:p>
        </w:tc>
        <w:tc>
          <w:tcPr>
            <w:tcW w:w="5670" w:type="dxa"/>
          </w:tcPr>
          <w:p w14:paraId="2A3A4669" w14:textId="77777777" w:rsidR="000F4FAB" w:rsidRPr="00835E36" w:rsidRDefault="000F4FAB" w:rsidP="000F4FAB">
            <w:pPr>
              <w:rPr>
                <w:color w:val="000000" w:themeColor="text1"/>
              </w:rPr>
            </w:pPr>
            <w:r w:rsidRPr="00835E36">
              <w:rPr>
                <w:color w:val="000000" w:themeColor="text1"/>
              </w:rPr>
              <w:lastRenderedPageBreak/>
              <w:t xml:space="preserve">Findings indicate that the scales are reliable, internally valid as demonstrated by confirmatory factor analysis, </w:t>
            </w:r>
            <w:r w:rsidRPr="00835E36">
              <w:rPr>
                <w:color w:val="000000" w:themeColor="text1"/>
              </w:rPr>
              <w:lastRenderedPageBreak/>
              <w:t>and externally valid in terms of relationships with students’ control-value appraisals, learning, and academic performance. The results provide further support for the control-value theory and help to elucidate the structure and role of emotions in educational settings. Directions for future research and implications for educational practice are discussed.</w:t>
            </w:r>
          </w:p>
          <w:p w14:paraId="18ABF167" w14:textId="77777777" w:rsidR="000F4FAB" w:rsidRPr="00B75F7E" w:rsidRDefault="000F4FAB" w:rsidP="000F4FAB">
            <w:pPr>
              <w:rPr>
                <w:color w:val="000000" w:themeColor="text1"/>
              </w:rPr>
            </w:pPr>
          </w:p>
        </w:tc>
      </w:tr>
      <w:tr w:rsidR="000F4FAB" w14:paraId="5F1D6096" w14:textId="77777777" w:rsidTr="00B31D43">
        <w:tc>
          <w:tcPr>
            <w:tcW w:w="709" w:type="dxa"/>
          </w:tcPr>
          <w:p w14:paraId="7AA89822" w14:textId="29F0FF1A" w:rsidR="000F4FAB" w:rsidRPr="00B75F7E" w:rsidRDefault="000F4FAB" w:rsidP="000F4FAB">
            <w:pPr>
              <w:rPr>
                <w:color w:val="000000" w:themeColor="text1"/>
              </w:rPr>
            </w:pPr>
            <w:r>
              <w:rPr>
                <w:color w:val="000000" w:themeColor="text1"/>
              </w:rPr>
              <w:t>37</w:t>
            </w:r>
          </w:p>
        </w:tc>
        <w:tc>
          <w:tcPr>
            <w:tcW w:w="2977" w:type="dxa"/>
          </w:tcPr>
          <w:p w14:paraId="30E14072" w14:textId="338C1C3C" w:rsidR="000F4FAB" w:rsidRPr="00B75F7E" w:rsidRDefault="000F4FAB" w:rsidP="000F4FAB">
            <w:pPr>
              <w:rPr>
                <w:color w:val="000000" w:themeColor="text1"/>
              </w:rPr>
            </w:pPr>
            <w:r w:rsidRPr="00F861C0">
              <w:rPr>
                <w:color w:val="000000" w:themeColor="text1"/>
              </w:rPr>
              <w:t xml:space="preserve">Performance while distracted: The effect of cognitive styles and working memory </w:t>
            </w:r>
          </w:p>
        </w:tc>
        <w:tc>
          <w:tcPr>
            <w:tcW w:w="1276" w:type="dxa"/>
          </w:tcPr>
          <w:p w14:paraId="4C722510" w14:textId="77777777" w:rsidR="000F4FAB" w:rsidRPr="00B75F7E" w:rsidRDefault="000F4FAB" w:rsidP="000F4FAB">
            <w:pPr>
              <w:rPr>
                <w:color w:val="000000" w:themeColor="text1"/>
              </w:rPr>
            </w:pPr>
            <w:r w:rsidRPr="00B75F7E">
              <w:rPr>
                <w:color w:val="000000" w:themeColor="text1"/>
              </w:rPr>
              <w:t xml:space="preserve">Brown et al  </w:t>
            </w:r>
          </w:p>
        </w:tc>
        <w:tc>
          <w:tcPr>
            <w:tcW w:w="709" w:type="dxa"/>
          </w:tcPr>
          <w:p w14:paraId="5204B3DF" w14:textId="77777777" w:rsidR="000F4FAB" w:rsidRPr="00B75F7E" w:rsidRDefault="000F4FAB" w:rsidP="000F4FAB">
            <w:pPr>
              <w:rPr>
                <w:color w:val="000000" w:themeColor="text1"/>
              </w:rPr>
            </w:pPr>
            <w:r w:rsidRPr="00B75F7E">
              <w:rPr>
                <w:color w:val="000000" w:themeColor="text1"/>
              </w:rPr>
              <w:t>2019</w:t>
            </w:r>
          </w:p>
        </w:tc>
        <w:tc>
          <w:tcPr>
            <w:tcW w:w="1134" w:type="dxa"/>
          </w:tcPr>
          <w:p w14:paraId="197562C8" w14:textId="77777777" w:rsidR="000F4FAB" w:rsidRPr="00B75F7E" w:rsidRDefault="000F4FAB" w:rsidP="000F4FAB">
            <w:pPr>
              <w:rPr>
                <w:color w:val="000000" w:themeColor="text1"/>
              </w:rPr>
            </w:pPr>
            <w:r w:rsidRPr="00B75F7E">
              <w:rPr>
                <w:color w:val="000000" w:themeColor="text1"/>
              </w:rPr>
              <w:t>USA</w:t>
            </w:r>
          </w:p>
        </w:tc>
        <w:tc>
          <w:tcPr>
            <w:tcW w:w="1984" w:type="dxa"/>
          </w:tcPr>
          <w:p w14:paraId="475B544B" w14:textId="77777777" w:rsidR="000F4FAB" w:rsidRPr="00B75F7E" w:rsidRDefault="000F4FAB" w:rsidP="000F4FAB">
            <w:pPr>
              <w:rPr>
                <w:color w:val="000000" w:themeColor="text1"/>
              </w:rPr>
            </w:pPr>
            <w:r w:rsidRPr="00B75F7E">
              <w:rPr>
                <w:color w:val="000000" w:themeColor="text1"/>
              </w:rPr>
              <w:t xml:space="preserve">166 psychology undergraduates </w:t>
            </w:r>
          </w:p>
        </w:tc>
        <w:tc>
          <w:tcPr>
            <w:tcW w:w="1134" w:type="dxa"/>
          </w:tcPr>
          <w:p w14:paraId="15BD9F95" w14:textId="77777777" w:rsidR="000F4FAB" w:rsidRPr="00B75F7E" w:rsidRDefault="000F4FAB" w:rsidP="000F4FAB">
            <w:pPr>
              <w:rPr>
                <w:color w:val="000000" w:themeColor="text1"/>
              </w:rPr>
            </w:pPr>
            <w:r w:rsidRPr="00B75F7E">
              <w:rPr>
                <w:color w:val="000000" w:themeColor="text1"/>
              </w:rPr>
              <w:t xml:space="preserve">Regression </w:t>
            </w:r>
          </w:p>
        </w:tc>
        <w:tc>
          <w:tcPr>
            <w:tcW w:w="5670" w:type="dxa"/>
          </w:tcPr>
          <w:p w14:paraId="269FE4E8" w14:textId="77777777" w:rsidR="000F4FAB" w:rsidRPr="00B75F7E" w:rsidRDefault="000F4FAB" w:rsidP="000F4FAB">
            <w:pPr>
              <w:rPr>
                <w:color w:val="000000" w:themeColor="text1"/>
              </w:rPr>
            </w:pPr>
            <w:r w:rsidRPr="00994306">
              <w:rPr>
                <w:color w:val="000000" w:themeColor="text1"/>
              </w:rPr>
              <w:t>Controlling for general mental ability (GMA), we found a direct effect of creating on task accuracy. However, we observed no significant moderating effects of working memory on the effects of creating and planning on task accuracy. Our results highlight the value of further research on cognitive styles, within the context of distracting work</w:t>
            </w:r>
          </w:p>
        </w:tc>
      </w:tr>
      <w:tr w:rsidR="000F4FAB" w14:paraId="2A0AAD02" w14:textId="77777777" w:rsidTr="00B31D43">
        <w:tc>
          <w:tcPr>
            <w:tcW w:w="709" w:type="dxa"/>
          </w:tcPr>
          <w:p w14:paraId="3422B1CD" w14:textId="53E74A90" w:rsidR="000F4FAB" w:rsidRPr="00B75F7E" w:rsidRDefault="000F4FAB" w:rsidP="000F4FAB">
            <w:pPr>
              <w:rPr>
                <w:color w:val="000000" w:themeColor="text1"/>
              </w:rPr>
            </w:pPr>
            <w:r>
              <w:rPr>
                <w:color w:val="000000" w:themeColor="text1"/>
              </w:rPr>
              <w:t>38</w:t>
            </w:r>
          </w:p>
        </w:tc>
        <w:tc>
          <w:tcPr>
            <w:tcW w:w="2977" w:type="dxa"/>
          </w:tcPr>
          <w:p w14:paraId="320BDB6B" w14:textId="79DDE1BA" w:rsidR="000F4FAB" w:rsidRPr="00B75F7E" w:rsidRDefault="000F4FAB" w:rsidP="000F4FAB">
            <w:pPr>
              <w:rPr>
                <w:color w:val="000000" w:themeColor="text1"/>
              </w:rPr>
            </w:pPr>
            <w:r w:rsidRPr="00F861C0">
              <w:rPr>
                <w:color w:val="000000" w:themeColor="text1"/>
              </w:rPr>
              <w:t xml:space="preserve">Suppressing memories of words and familiar objects results in their affective devaluation: Evidence from Think/No- think tasks </w:t>
            </w:r>
          </w:p>
        </w:tc>
        <w:tc>
          <w:tcPr>
            <w:tcW w:w="1276" w:type="dxa"/>
          </w:tcPr>
          <w:p w14:paraId="0BED5876" w14:textId="77777777" w:rsidR="000F4FAB" w:rsidRPr="00B75F7E" w:rsidRDefault="000F4FAB" w:rsidP="000F4FAB">
            <w:pPr>
              <w:rPr>
                <w:color w:val="000000" w:themeColor="text1"/>
              </w:rPr>
            </w:pPr>
            <w:r w:rsidRPr="00B75F7E">
              <w:rPr>
                <w:color w:val="000000" w:themeColor="text1"/>
              </w:rPr>
              <w:t>De Vito &amp; Fenske</w:t>
            </w:r>
          </w:p>
        </w:tc>
        <w:tc>
          <w:tcPr>
            <w:tcW w:w="709" w:type="dxa"/>
          </w:tcPr>
          <w:p w14:paraId="2B677060" w14:textId="77777777" w:rsidR="000F4FAB" w:rsidRPr="00B75F7E" w:rsidRDefault="000F4FAB" w:rsidP="000F4FAB">
            <w:pPr>
              <w:rPr>
                <w:color w:val="000000" w:themeColor="text1"/>
              </w:rPr>
            </w:pPr>
            <w:r w:rsidRPr="00B75F7E">
              <w:rPr>
                <w:color w:val="000000" w:themeColor="text1"/>
              </w:rPr>
              <w:t>2017</w:t>
            </w:r>
          </w:p>
        </w:tc>
        <w:tc>
          <w:tcPr>
            <w:tcW w:w="1134" w:type="dxa"/>
          </w:tcPr>
          <w:p w14:paraId="3A4ECD9F" w14:textId="77777777" w:rsidR="000F4FAB" w:rsidRPr="00B75F7E" w:rsidRDefault="000F4FAB" w:rsidP="000F4FAB">
            <w:pPr>
              <w:rPr>
                <w:color w:val="000000" w:themeColor="text1"/>
              </w:rPr>
            </w:pPr>
            <w:r w:rsidRPr="00B75F7E">
              <w:rPr>
                <w:color w:val="000000" w:themeColor="text1"/>
              </w:rPr>
              <w:t>Canada</w:t>
            </w:r>
          </w:p>
        </w:tc>
        <w:tc>
          <w:tcPr>
            <w:tcW w:w="1984" w:type="dxa"/>
          </w:tcPr>
          <w:p w14:paraId="7C330FD2" w14:textId="77777777" w:rsidR="000F4FAB" w:rsidRPr="00290D37" w:rsidRDefault="000F4FAB" w:rsidP="000F4FAB">
            <w:pPr>
              <w:rPr>
                <w:color w:val="000000" w:themeColor="text1"/>
              </w:rPr>
            </w:pPr>
            <w:r w:rsidRPr="00B75F7E">
              <w:rPr>
                <w:color w:val="000000" w:themeColor="text1"/>
              </w:rPr>
              <w:t xml:space="preserve">1: </w:t>
            </w:r>
            <w:r w:rsidRPr="00290D37">
              <w:rPr>
                <w:color w:val="000000" w:themeColor="text1"/>
              </w:rPr>
              <w:t>48 participants (mean age 18.4 years, SD = 0.8, 42 females, 45 right-handed).</w:t>
            </w:r>
          </w:p>
          <w:p w14:paraId="4DF2DAEF" w14:textId="77777777" w:rsidR="000F4FAB" w:rsidRPr="00B75F7E" w:rsidRDefault="000F4FAB" w:rsidP="000F4FAB">
            <w:pPr>
              <w:rPr>
                <w:color w:val="000000" w:themeColor="text1"/>
              </w:rPr>
            </w:pPr>
          </w:p>
          <w:p w14:paraId="78C5CF2C" w14:textId="77777777" w:rsidR="000F4FAB" w:rsidRPr="00B75F7E" w:rsidRDefault="000F4FAB" w:rsidP="000F4FAB">
            <w:pPr>
              <w:rPr>
                <w:color w:val="000000" w:themeColor="text1"/>
              </w:rPr>
            </w:pPr>
            <w:r w:rsidRPr="00B75F7E">
              <w:rPr>
                <w:color w:val="000000" w:themeColor="text1"/>
              </w:rPr>
              <w:t>2: 60 participants (mean age 18.8 years, SD = 1.0, 50 females, 54 right-handed).</w:t>
            </w:r>
          </w:p>
          <w:p w14:paraId="57A9CEB5" w14:textId="77777777" w:rsidR="000F4FAB" w:rsidRPr="00B75F7E" w:rsidRDefault="000F4FAB" w:rsidP="000F4FAB">
            <w:pPr>
              <w:rPr>
                <w:color w:val="000000" w:themeColor="text1"/>
              </w:rPr>
            </w:pPr>
          </w:p>
          <w:p w14:paraId="286BDC2F" w14:textId="77777777" w:rsidR="000F4FAB" w:rsidRPr="00B75F7E" w:rsidRDefault="000F4FAB" w:rsidP="000F4FAB">
            <w:pPr>
              <w:rPr>
                <w:color w:val="000000" w:themeColor="text1"/>
              </w:rPr>
            </w:pPr>
            <w:r w:rsidRPr="00B75F7E">
              <w:rPr>
                <w:color w:val="000000" w:themeColor="text1"/>
              </w:rPr>
              <w:t>3: 48 participants (mean age 18.6 years, SD = </w:t>
            </w:r>
            <w:r w:rsidRPr="00B75F7E">
              <w:rPr>
                <w:color w:val="000000" w:themeColor="text1"/>
              </w:rPr>
              <w:lastRenderedPageBreak/>
              <w:t>0.9, 43 females, 43 right-handed).</w:t>
            </w:r>
          </w:p>
          <w:p w14:paraId="4CEAB62A" w14:textId="77777777" w:rsidR="000F4FAB" w:rsidRPr="00B75F7E" w:rsidRDefault="000F4FAB" w:rsidP="000F4FAB">
            <w:pPr>
              <w:rPr>
                <w:color w:val="000000" w:themeColor="text1"/>
              </w:rPr>
            </w:pPr>
          </w:p>
        </w:tc>
        <w:tc>
          <w:tcPr>
            <w:tcW w:w="1134" w:type="dxa"/>
          </w:tcPr>
          <w:p w14:paraId="635B40D9" w14:textId="77777777" w:rsidR="000F4FAB" w:rsidRPr="00B75F7E" w:rsidRDefault="000F4FAB" w:rsidP="000F4FAB">
            <w:pPr>
              <w:rPr>
                <w:color w:val="000000" w:themeColor="text1"/>
              </w:rPr>
            </w:pPr>
            <w:r w:rsidRPr="00B75F7E">
              <w:rPr>
                <w:color w:val="000000" w:themeColor="text1"/>
              </w:rPr>
              <w:lastRenderedPageBreak/>
              <w:t>ANOVA</w:t>
            </w:r>
          </w:p>
        </w:tc>
        <w:tc>
          <w:tcPr>
            <w:tcW w:w="5670" w:type="dxa"/>
          </w:tcPr>
          <w:p w14:paraId="3ED3ABA2" w14:textId="77777777" w:rsidR="000F4FAB" w:rsidRPr="00290D37" w:rsidRDefault="000F4FAB" w:rsidP="000F4FAB">
            <w:pPr>
              <w:rPr>
                <w:color w:val="000000" w:themeColor="text1"/>
              </w:rPr>
            </w:pPr>
            <w:r w:rsidRPr="00290D37">
              <w:rPr>
                <w:color w:val="000000" w:themeColor="text1"/>
              </w:rPr>
              <w:t>Given the critical role of memory for guiding thoughts and actions, these results suggest that the affective consequences of inhibition may occur across a far broader range of situations than previously understood.</w:t>
            </w:r>
          </w:p>
          <w:p w14:paraId="596C47C8" w14:textId="77777777" w:rsidR="000F4FAB" w:rsidRPr="00B75F7E" w:rsidRDefault="000F4FAB" w:rsidP="000F4FAB">
            <w:pPr>
              <w:rPr>
                <w:color w:val="000000" w:themeColor="text1"/>
              </w:rPr>
            </w:pPr>
          </w:p>
        </w:tc>
      </w:tr>
      <w:tr w:rsidR="000F4FAB" w14:paraId="27E371C2" w14:textId="77777777" w:rsidTr="00B31D43">
        <w:tc>
          <w:tcPr>
            <w:tcW w:w="709" w:type="dxa"/>
          </w:tcPr>
          <w:p w14:paraId="13A52C94" w14:textId="7E36E828" w:rsidR="000F4FAB" w:rsidRPr="00B75F7E" w:rsidRDefault="000F4FAB" w:rsidP="000F4FAB">
            <w:pPr>
              <w:rPr>
                <w:color w:val="000000" w:themeColor="text1"/>
              </w:rPr>
            </w:pPr>
            <w:r>
              <w:rPr>
                <w:color w:val="000000" w:themeColor="text1"/>
              </w:rPr>
              <w:t>39</w:t>
            </w:r>
          </w:p>
        </w:tc>
        <w:tc>
          <w:tcPr>
            <w:tcW w:w="2977" w:type="dxa"/>
          </w:tcPr>
          <w:p w14:paraId="737EE184" w14:textId="6E7ECBC0" w:rsidR="000F4FAB" w:rsidRPr="00B75F7E" w:rsidRDefault="000F4FAB" w:rsidP="000F4FAB">
            <w:pPr>
              <w:rPr>
                <w:color w:val="000000" w:themeColor="text1"/>
              </w:rPr>
            </w:pPr>
            <w:r w:rsidRPr="00F861C0">
              <w:rPr>
                <w:color w:val="000000" w:themeColor="text1"/>
              </w:rPr>
              <w:t>The impact of critical feedback choice on students</w:t>
            </w:r>
            <w:r w:rsidR="004F1489">
              <w:rPr>
                <w:color w:val="000000" w:themeColor="text1"/>
              </w:rPr>
              <w:t>’</w:t>
            </w:r>
            <w:r w:rsidRPr="00F861C0">
              <w:rPr>
                <w:color w:val="000000" w:themeColor="text1"/>
              </w:rPr>
              <w:t xml:space="preserve"> revision, performance, learning, and memory </w:t>
            </w:r>
          </w:p>
        </w:tc>
        <w:tc>
          <w:tcPr>
            <w:tcW w:w="1276" w:type="dxa"/>
          </w:tcPr>
          <w:p w14:paraId="659E6768" w14:textId="77777777" w:rsidR="000F4FAB" w:rsidRPr="00B75F7E" w:rsidRDefault="000F4FAB" w:rsidP="000F4FAB">
            <w:pPr>
              <w:rPr>
                <w:color w:val="000000" w:themeColor="text1"/>
              </w:rPr>
            </w:pPr>
            <w:proofErr w:type="spellStart"/>
            <w:r w:rsidRPr="00B75F7E">
              <w:rPr>
                <w:color w:val="000000" w:themeColor="text1"/>
              </w:rPr>
              <w:t>Cutumisu</w:t>
            </w:r>
            <w:proofErr w:type="spellEnd"/>
            <w:r w:rsidRPr="00B75F7E">
              <w:rPr>
                <w:color w:val="000000" w:themeColor="text1"/>
              </w:rPr>
              <w:t xml:space="preserve"> &amp; Schwartz</w:t>
            </w:r>
          </w:p>
        </w:tc>
        <w:tc>
          <w:tcPr>
            <w:tcW w:w="709" w:type="dxa"/>
          </w:tcPr>
          <w:p w14:paraId="08F1F4B3" w14:textId="77777777" w:rsidR="000F4FAB" w:rsidRPr="00B75F7E" w:rsidRDefault="000F4FAB" w:rsidP="000F4FAB">
            <w:pPr>
              <w:rPr>
                <w:color w:val="000000" w:themeColor="text1"/>
              </w:rPr>
            </w:pPr>
            <w:r w:rsidRPr="00B75F7E">
              <w:rPr>
                <w:color w:val="000000" w:themeColor="text1"/>
              </w:rPr>
              <w:t>2018</w:t>
            </w:r>
          </w:p>
        </w:tc>
        <w:tc>
          <w:tcPr>
            <w:tcW w:w="1134" w:type="dxa"/>
          </w:tcPr>
          <w:p w14:paraId="45452A6E" w14:textId="77777777" w:rsidR="000F4FAB" w:rsidRPr="00B75F7E" w:rsidRDefault="000F4FAB" w:rsidP="000F4FAB">
            <w:pPr>
              <w:rPr>
                <w:color w:val="000000" w:themeColor="text1"/>
              </w:rPr>
            </w:pPr>
            <w:r w:rsidRPr="00B75F7E">
              <w:rPr>
                <w:color w:val="000000" w:themeColor="text1"/>
              </w:rPr>
              <w:t>Canada</w:t>
            </w:r>
          </w:p>
        </w:tc>
        <w:tc>
          <w:tcPr>
            <w:tcW w:w="1984" w:type="dxa"/>
          </w:tcPr>
          <w:p w14:paraId="097988AB" w14:textId="77777777" w:rsidR="000F4FAB" w:rsidRPr="00B75F7E" w:rsidRDefault="000F4FAB" w:rsidP="000F4FAB">
            <w:pPr>
              <w:rPr>
                <w:color w:val="000000" w:themeColor="text1"/>
              </w:rPr>
            </w:pPr>
            <w:r w:rsidRPr="00B75F7E">
              <w:rPr>
                <w:color w:val="000000" w:themeColor="text1"/>
              </w:rPr>
              <w:t>1: 89 middle school students, 50 females aged 13-14</w:t>
            </w:r>
          </w:p>
          <w:p w14:paraId="167CBF45" w14:textId="77777777" w:rsidR="000F4FAB" w:rsidRPr="00B75F7E" w:rsidRDefault="000F4FAB" w:rsidP="000F4FAB">
            <w:pPr>
              <w:rPr>
                <w:color w:val="000000" w:themeColor="text1"/>
              </w:rPr>
            </w:pPr>
          </w:p>
          <w:p w14:paraId="4AC287EB" w14:textId="77777777" w:rsidR="000F4FAB" w:rsidRPr="00B75F7E" w:rsidRDefault="000F4FAB" w:rsidP="000F4FAB">
            <w:pPr>
              <w:rPr>
                <w:color w:val="000000" w:themeColor="text1"/>
              </w:rPr>
            </w:pPr>
            <w:r w:rsidRPr="00B75F7E">
              <w:rPr>
                <w:color w:val="000000" w:themeColor="text1"/>
              </w:rPr>
              <w:t>2: 98 students from a college (55 F)</w:t>
            </w:r>
          </w:p>
        </w:tc>
        <w:tc>
          <w:tcPr>
            <w:tcW w:w="1134" w:type="dxa"/>
          </w:tcPr>
          <w:p w14:paraId="23E511A6" w14:textId="77777777" w:rsidR="000F4FAB" w:rsidRPr="00B75F7E" w:rsidRDefault="000F4FAB" w:rsidP="000F4FAB">
            <w:pPr>
              <w:rPr>
                <w:color w:val="000000" w:themeColor="text1"/>
              </w:rPr>
            </w:pPr>
            <w:r w:rsidRPr="00B75F7E">
              <w:rPr>
                <w:color w:val="000000" w:themeColor="text1"/>
              </w:rPr>
              <w:t xml:space="preserve">Paired samples t-test </w:t>
            </w:r>
          </w:p>
        </w:tc>
        <w:tc>
          <w:tcPr>
            <w:tcW w:w="5670" w:type="dxa"/>
          </w:tcPr>
          <w:p w14:paraId="25E2C787" w14:textId="77777777" w:rsidR="000F4FAB" w:rsidRPr="00290D37" w:rsidRDefault="000F4FAB" w:rsidP="000F4FAB">
            <w:pPr>
              <w:rPr>
                <w:color w:val="000000" w:themeColor="text1"/>
              </w:rPr>
            </w:pPr>
            <w:r w:rsidRPr="00B75F7E">
              <w:rPr>
                <w:color w:val="000000" w:themeColor="text1"/>
              </w:rPr>
              <w:t>R</w:t>
            </w:r>
            <w:r w:rsidRPr="00290D37">
              <w:rPr>
                <w:color w:val="000000" w:themeColor="text1"/>
              </w:rPr>
              <w:t>esults show that, when they have a choice between critical and confirmatory feedback, students tend to remember critical feedback better than confirmatory feedback. Second, a yoked experiment was designed to compare the performance and learning of college students who chose and were assigned the same amount and order of critical feedback, respectively.</w:t>
            </w:r>
          </w:p>
          <w:p w14:paraId="080D3EB1" w14:textId="77777777" w:rsidR="000F4FAB" w:rsidRPr="00290D37" w:rsidRDefault="000F4FAB" w:rsidP="000F4FAB">
            <w:pPr>
              <w:rPr>
                <w:color w:val="000000" w:themeColor="text1"/>
              </w:rPr>
            </w:pPr>
            <w:r w:rsidRPr="00290D37">
              <w:rPr>
                <w:color w:val="000000" w:themeColor="text1"/>
              </w:rPr>
              <w:t>Results show that 1) critical feedback and revision are positively associated with performance when students choose their feedback, while critical feedback is negatively associated with learning when students receive their feedback; 2) students who engaged with higher levels of critical feedback significantly outperformed the rest of the participants only if they had a choice over their feedback; and 3) students enjoy designing posters significantly more when they choose rather than receive their feedback. Ramifications for student learning are discussed. Future work will examine whether there are any differences in memory for feedback between students who choose and those who are assigned the same amount and order of critical feedback.</w:t>
            </w:r>
          </w:p>
          <w:p w14:paraId="7F2ACC10" w14:textId="77777777" w:rsidR="000F4FAB" w:rsidRPr="00B75F7E" w:rsidRDefault="000F4FAB" w:rsidP="000F4FAB">
            <w:pPr>
              <w:rPr>
                <w:color w:val="000000" w:themeColor="text1"/>
              </w:rPr>
            </w:pPr>
          </w:p>
        </w:tc>
      </w:tr>
      <w:tr w:rsidR="000F4FAB" w14:paraId="075EAF59" w14:textId="77777777" w:rsidTr="00B31D43">
        <w:tc>
          <w:tcPr>
            <w:tcW w:w="709" w:type="dxa"/>
          </w:tcPr>
          <w:p w14:paraId="5B8FE156" w14:textId="7E0A81E6" w:rsidR="000F4FAB" w:rsidRPr="00B75F7E" w:rsidRDefault="000F4FAB" w:rsidP="000F4FAB">
            <w:pPr>
              <w:rPr>
                <w:color w:val="000000" w:themeColor="text1"/>
              </w:rPr>
            </w:pPr>
            <w:r w:rsidRPr="00B75F7E">
              <w:rPr>
                <w:color w:val="000000" w:themeColor="text1"/>
              </w:rPr>
              <w:t>4</w:t>
            </w:r>
            <w:r>
              <w:rPr>
                <w:color w:val="000000" w:themeColor="text1"/>
              </w:rPr>
              <w:t>0</w:t>
            </w:r>
          </w:p>
        </w:tc>
        <w:tc>
          <w:tcPr>
            <w:tcW w:w="2977" w:type="dxa"/>
          </w:tcPr>
          <w:p w14:paraId="39C4937C" w14:textId="574B4167" w:rsidR="000F4FAB" w:rsidRPr="00B75F7E" w:rsidRDefault="000F4FAB" w:rsidP="000F4FAB">
            <w:pPr>
              <w:rPr>
                <w:color w:val="000000" w:themeColor="text1"/>
              </w:rPr>
            </w:pPr>
            <w:r w:rsidRPr="00F861C0">
              <w:rPr>
                <w:color w:val="000000" w:themeColor="text1"/>
              </w:rPr>
              <w:t xml:space="preserve">The moderating effect of mindset on the relationship between university students’ critical feedback-seeking and learning </w:t>
            </w:r>
          </w:p>
        </w:tc>
        <w:tc>
          <w:tcPr>
            <w:tcW w:w="1276" w:type="dxa"/>
          </w:tcPr>
          <w:p w14:paraId="455ABD76" w14:textId="77777777" w:rsidR="000F4FAB" w:rsidRPr="00B75F7E" w:rsidRDefault="000F4FAB" w:rsidP="000F4FAB">
            <w:pPr>
              <w:rPr>
                <w:color w:val="000000" w:themeColor="text1"/>
              </w:rPr>
            </w:pPr>
            <w:proofErr w:type="spellStart"/>
            <w:r w:rsidRPr="00B75F7E">
              <w:rPr>
                <w:color w:val="000000" w:themeColor="text1"/>
              </w:rPr>
              <w:t>Cutumisu</w:t>
            </w:r>
            <w:proofErr w:type="spellEnd"/>
            <w:r w:rsidRPr="00B75F7E">
              <w:rPr>
                <w:color w:val="000000" w:themeColor="text1"/>
              </w:rPr>
              <w:t xml:space="preserve"> &amp; Lou</w:t>
            </w:r>
          </w:p>
        </w:tc>
        <w:tc>
          <w:tcPr>
            <w:tcW w:w="709" w:type="dxa"/>
          </w:tcPr>
          <w:p w14:paraId="4523214C" w14:textId="77777777" w:rsidR="000F4FAB" w:rsidRPr="00B75F7E" w:rsidRDefault="000F4FAB" w:rsidP="000F4FAB">
            <w:pPr>
              <w:rPr>
                <w:color w:val="000000" w:themeColor="text1"/>
              </w:rPr>
            </w:pPr>
            <w:r w:rsidRPr="00B75F7E">
              <w:rPr>
                <w:color w:val="000000" w:themeColor="text1"/>
              </w:rPr>
              <w:t>2020</w:t>
            </w:r>
          </w:p>
          <w:p w14:paraId="6FC13ABF" w14:textId="77777777" w:rsidR="000F4FAB" w:rsidRPr="00B75F7E" w:rsidRDefault="000F4FAB" w:rsidP="000F4FAB">
            <w:pPr>
              <w:rPr>
                <w:color w:val="000000" w:themeColor="text1"/>
              </w:rPr>
            </w:pPr>
          </w:p>
        </w:tc>
        <w:tc>
          <w:tcPr>
            <w:tcW w:w="1134" w:type="dxa"/>
          </w:tcPr>
          <w:p w14:paraId="62F79EEE" w14:textId="77777777" w:rsidR="000F4FAB" w:rsidRPr="00B75F7E" w:rsidRDefault="000F4FAB" w:rsidP="000F4FAB">
            <w:pPr>
              <w:rPr>
                <w:color w:val="000000" w:themeColor="text1"/>
              </w:rPr>
            </w:pPr>
            <w:r w:rsidRPr="00B75F7E">
              <w:rPr>
                <w:color w:val="000000" w:themeColor="text1"/>
              </w:rPr>
              <w:t>Canada</w:t>
            </w:r>
          </w:p>
        </w:tc>
        <w:tc>
          <w:tcPr>
            <w:tcW w:w="1984" w:type="dxa"/>
          </w:tcPr>
          <w:p w14:paraId="5098FFE1" w14:textId="77777777" w:rsidR="000F4FAB" w:rsidRPr="00A82E23" w:rsidRDefault="000F4FAB" w:rsidP="000F4FAB">
            <w:pPr>
              <w:rPr>
                <w:color w:val="000000" w:themeColor="text1"/>
              </w:rPr>
            </w:pPr>
            <w:r w:rsidRPr="00A82E23">
              <w:rPr>
                <w:color w:val="000000" w:themeColor="text1"/>
              </w:rPr>
              <w:t xml:space="preserve">Participants were 155 undergraduate students (119 females and 36 </w:t>
            </w:r>
            <w:r w:rsidRPr="00A82E23">
              <w:rPr>
                <w:color w:val="000000" w:themeColor="text1"/>
              </w:rPr>
              <w:lastRenderedPageBreak/>
              <w:t>males; M</w:t>
            </w:r>
            <w:r w:rsidRPr="00A82E23">
              <w:rPr>
                <w:color w:val="000000" w:themeColor="text1"/>
                <w:vertAlign w:val="subscript"/>
              </w:rPr>
              <w:t>age</w:t>
            </w:r>
            <w:r w:rsidRPr="00A82E23">
              <w:rPr>
                <w:color w:val="000000" w:themeColor="text1"/>
              </w:rPr>
              <w:t> = 21.57, </w:t>
            </w:r>
            <w:proofErr w:type="spellStart"/>
            <w:r w:rsidRPr="00A82E23">
              <w:rPr>
                <w:color w:val="000000" w:themeColor="text1"/>
              </w:rPr>
              <w:t>SD</w:t>
            </w:r>
            <w:r w:rsidRPr="00A82E23">
              <w:rPr>
                <w:color w:val="000000" w:themeColor="text1"/>
                <w:vertAlign w:val="subscript"/>
              </w:rPr>
              <w:t>age</w:t>
            </w:r>
            <w:proofErr w:type="spellEnd"/>
            <w:r w:rsidRPr="00A82E23">
              <w:rPr>
                <w:color w:val="000000" w:themeColor="text1"/>
              </w:rPr>
              <w:t> = 5.05) </w:t>
            </w:r>
          </w:p>
          <w:p w14:paraId="189D3867" w14:textId="77777777" w:rsidR="000F4FAB" w:rsidRPr="00B75F7E" w:rsidRDefault="000F4FAB" w:rsidP="000F4FAB">
            <w:pPr>
              <w:rPr>
                <w:color w:val="000000" w:themeColor="text1"/>
              </w:rPr>
            </w:pPr>
          </w:p>
        </w:tc>
        <w:tc>
          <w:tcPr>
            <w:tcW w:w="1134" w:type="dxa"/>
          </w:tcPr>
          <w:p w14:paraId="62897CD7" w14:textId="77777777" w:rsidR="000F4FAB" w:rsidRPr="00B75F7E" w:rsidRDefault="000F4FAB" w:rsidP="000F4FAB">
            <w:pPr>
              <w:rPr>
                <w:color w:val="000000" w:themeColor="text1"/>
              </w:rPr>
            </w:pPr>
            <w:r w:rsidRPr="00B75F7E">
              <w:rPr>
                <w:color w:val="000000" w:themeColor="text1"/>
              </w:rPr>
              <w:lastRenderedPageBreak/>
              <w:t xml:space="preserve">Descriptive, correlation, path analyses </w:t>
            </w:r>
          </w:p>
        </w:tc>
        <w:tc>
          <w:tcPr>
            <w:tcW w:w="5670" w:type="dxa"/>
          </w:tcPr>
          <w:p w14:paraId="4F873180" w14:textId="77777777" w:rsidR="000F4FAB" w:rsidRPr="00A82E23" w:rsidRDefault="000F4FAB" w:rsidP="000F4FAB">
            <w:pPr>
              <w:rPr>
                <w:color w:val="000000" w:themeColor="text1"/>
              </w:rPr>
            </w:pPr>
            <w:r w:rsidRPr="00A82E23">
              <w:rPr>
                <w:color w:val="000000" w:themeColor="text1"/>
              </w:rPr>
              <w:t xml:space="preserve">Findings show that the more the students seek critical feedback, the more they revise their posters and the better they perform across the game. Theoretical implications resulting from mediation analyses indicate that revision fully explains the link between critical feedback-seeking and performance. Moreover, </w:t>
            </w:r>
            <w:r w:rsidRPr="00A82E23">
              <w:rPr>
                <w:color w:val="000000" w:themeColor="text1"/>
              </w:rPr>
              <w:lastRenderedPageBreak/>
              <w:t>moderation analyses of mindset revealed differential results on the relationship between critical feedback-seeking and learning, depending on the conceptualization of the mindset construct. Implications of these results with regards to the conceptualization of mindset are discussed.</w:t>
            </w:r>
          </w:p>
          <w:p w14:paraId="1082DCD6" w14:textId="77777777" w:rsidR="000F4FAB" w:rsidRPr="00B75F7E" w:rsidRDefault="000F4FAB" w:rsidP="000F4FAB">
            <w:pPr>
              <w:rPr>
                <w:color w:val="000000" w:themeColor="text1"/>
              </w:rPr>
            </w:pPr>
          </w:p>
        </w:tc>
      </w:tr>
      <w:tr w:rsidR="000F4FAB" w14:paraId="303696F7" w14:textId="77777777" w:rsidTr="00B31D43">
        <w:tc>
          <w:tcPr>
            <w:tcW w:w="709" w:type="dxa"/>
          </w:tcPr>
          <w:p w14:paraId="4A2B89D0" w14:textId="06AFABD8" w:rsidR="000F4FAB" w:rsidRPr="00B75F7E" w:rsidRDefault="000F4FAB" w:rsidP="000F4FAB">
            <w:pPr>
              <w:rPr>
                <w:color w:val="000000" w:themeColor="text1"/>
              </w:rPr>
            </w:pPr>
            <w:r>
              <w:rPr>
                <w:color w:val="000000" w:themeColor="text1"/>
              </w:rPr>
              <w:t>41</w:t>
            </w:r>
          </w:p>
        </w:tc>
        <w:tc>
          <w:tcPr>
            <w:tcW w:w="2977" w:type="dxa"/>
          </w:tcPr>
          <w:p w14:paraId="0352DC8A" w14:textId="43065874" w:rsidR="000F4FAB" w:rsidRPr="00B75F7E" w:rsidRDefault="000F4FAB" w:rsidP="000F4FAB">
            <w:pPr>
              <w:rPr>
                <w:color w:val="000000" w:themeColor="text1"/>
              </w:rPr>
            </w:pPr>
            <w:r w:rsidRPr="00F861C0">
              <w:rPr>
                <w:color w:val="000000" w:themeColor="text1"/>
              </w:rPr>
              <w:t xml:space="preserve">Who is better adapted in learning online within the personal learning environment? Relating gender differences in cognitive attention networks to digital distraction </w:t>
            </w:r>
          </w:p>
        </w:tc>
        <w:tc>
          <w:tcPr>
            <w:tcW w:w="1276" w:type="dxa"/>
          </w:tcPr>
          <w:p w14:paraId="1CE343CC" w14:textId="77777777" w:rsidR="000F4FAB" w:rsidRPr="00B75F7E" w:rsidRDefault="000F4FAB" w:rsidP="000F4FAB">
            <w:pPr>
              <w:rPr>
                <w:color w:val="000000" w:themeColor="text1"/>
              </w:rPr>
            </w:pPr>
            <w:r w:rsidRPr="00B75F7E">
              <w:rPr>
                <w:color w:val="000000" w:themeColor="text1"/>
              </w:rPr>
              <w:t>Wu &amp; Cheng</w:t>
            </w:r>
          </w:p>
        </w:tc>
        <w:tc>
          <w:tcPr>
            <w:tcW w:w="709" w:type="dxa"/>
          </w:tcPr>
          <w:p w14:paraId="55AC9C49" w14:textId="77777777" w:rsidR="000F4FAB" w:rsidRPr="00B75F7E" w:rsidRDefault="000F4FAB" w:rsidP="000F4FAB">
            <w:pPr>
              <w:rPr>
                <w:color w:val="000000" w:themeColor="text1"/>
              </w:rPr>
            </w:pPr>
            <w:r w:rsidRPr="00B75F7E">
              <w:rPr>
                <w:color w:val="000000" w:themeColor="text1"/>
              </w:rPr>
              <w:t>2019</w:t>
            </w:r>
          </w:p>
        </w:tc>
        <w:tc>
          <w:tcPr>
            <w:tcW w:w="1134" w:type="dxa"/>
          </w:tcPr>
          <w:p w14:paraId="59F48FAF" w14:textId="77777777" w:rsidR="000F4FAB" w:rsidRPr="00B75F7E" w:rsidRDefault="000F4FAB" w:rsidP="000F4FAB">
            <w:pPr>
              <w:rPr>
                <w:color w:val="000000" w:themeColor="text1"/>
              </w:rPr>
            </w:pPr>
            <w:r w:rsidRPr="00B75F7E">
              <w:rPr>
                <w:color w:val="000000" w:themeColor="text1"/>
              </w:rPr>
              <w:t>Taiwan</w:t>
            </w:r>
          </w:p>
        </w:tc>
        <w:tc>
          <w:tcPr>
            <w:tcW w:w="1984" w:type="dxa"/>
          </w:tcPr>
          <w:p w14:paraId="16390D62" w14:textId="77777777" w:rsidR="000F4FAB" w:rsidRPr="00B75F7E" w:rsidRDefault="000F4FAB" w:rsidP="000F4FAB">
            <w:pPr>
              <w:rPr>
                <w:color w:val="000000" w:themeColor="text1"/>
              </w:rPr>
            </w:pPr>
            <w:r w:rsidRPr="00B75F7E">
              <w:rPr>
                <w:color w:val="000000" w:themeColor="text1"/>
              </w:rPr>
              <w:t>771 (245 males, 31.8%; 575 undergraduates, 74.7%) returned the questionnaire with complete responses (return valid rate = 99.</w:t>
            </w:r>
          </w:p>
          <w:p w14:paraId="25C33627" w14:textId="7F085662" w:rsidR="000F4FAB" w:rsidRPr="00B75F7E" w:rsidRDefault="000F4FAB" w:rsidP="000F4FAB">
            <w:pPr>
              <w:rPr>
                <w:color w:val="000000" w:themeColor="text1"/>
              </w:rPr>
            </w:pPr>
            <w:r w:rsidRPr="00B75F7E">
              <w:rPr>
                <w:color w:val="000000" w:themeColor="text1"/>
              </w:rPr>
              <w:t xml:space="preserve"> </w:t>
            </w:r>
            <w:r w:rsidR="004F1489" w:rsidRPr="00B75F7E">
              <w:rPr>
                <w:color w:val="000000" w:themeColor="text1"/>
              </w:rPr>
              <w:t>U</w:t>
            </w:r>
            <w:r w:rsidRPr="00B75F7E">
              <w:rPr>
                <w:color w:val="000000" w:themeColor="text1"/>
              </w:rPr>
              <w:t>ndergraduate and graduate students from 10 universities in Taiwan.</w:t>
            </w:r>
          </w:p>
          <w:p w14:paraId="4D014FEE" w14:textId="77777777" w:rsidR="000F4FAB" w:rsidRPr="00B75F7E" w:rsidRDefault="000F4FAB" w:rsidP="000F4FAB">
            <w:pPr>
              <w:rPr>
                <w:color w:val="000000" w:themeColor="text1"/>
              </w:rPr>
            </w:pPr>
          </w:p>
        </w:tc>
        <w:tc>
          <w:tcPr>
            <w:tcW w:w="1134" w:type="dxa"/>
          </w:tcPr>
          <w:p w14:paraId="46644E87" w14:textId="77777777" w:rsidR="000F4FAB" w:rsidRPr="00B75F7E" w:rsidRDefault="000F4FAB" w:rsidP="000F4FAB">
            <w:pPr>
              <w:rPr>
                <w:color w:val="000000" w:themeColor="text1"/>
              </w:rPr>
            </w:pPr>
            <w:r w:rsidRPr="00B75F7E">
              <w:rPr>
                <w:color w:val="000000" w:themeColor="text1"/>
              </w:rPr>
              <w:t>Quantitative analysis?</w:t>
            </w:r>
          </w:p>
        </w:tc>
        <w:tc>
          <w:tcPr>
            <w:tcW w:w="5670" w:type="dxa"/>
          </w:tcPr>
          <w:p w14:paraId="11256E8F" w14:textId="2037DE69" w:rsidR="000F4FAB" w:rsidRPr="00797060" w:rsidRDefault="000F4FAB" w:rsidP="000F4FAB">
            <w:pPr>
              <w:rPr>
                <w:color w:val="000000" w:themeColor="text1"/>
              </w:rPr>
            </w:pPr>
            <w:r w:rsidRPr="00797060">
              <w:rPr>
                <w:color w:val="000000" w:themeColor="text1"/>
              </w:rPr>
              <w:t xml:space="preserve">Gender measurement invariance was established in the research instrument. Males exhibited higher PAP than females. Females demonstrated more versatile strategy use to regulate their attention with increased social media use, while males applied more </w:t>
            </w:r>
            <w:proofErr w:type="spellStart"/>
            <w:r w:rsidRPr="00797060">
              <w:rPr>
                <w:color w:val="000000" w:themeColor="text1"/>
              </w:rPr>
              <w:t>behavioral</w:t>
            </w:r>
            <w:proofErr w:type="spellEnd"/>
            <w:r w:rsidRPr="00797060">
              <w:rPr>
                <w:color w:val="000000" w:themeColor="text1"/>
              </w:rPr>
              <w:t xml:space="preserve"> strategies over social media use as disorientation increased during online searches. Higher MMSE was associated with higher executive and orienting problems for females, and higher alerting problems for males. Higher orienting problems was associated with more negative self-esteem for males. Females with higher PAP reported poorer academic achievement. Implications for practical intervention of PAPs are discussed for each gender group to promote college students</w:t>
            </w:r>
            <w:r w:rsidR="004F1489">
              <w:rPr>
                <w:color w:val="000000" w:themeColor="text1"/>
              </w:rPr>
              <w:t>’</w:t>
            </w:r>
            <w:r w:rsidRPr="00797060">
              <w:rPr>
                <w:color w:val="000000" w:themeColor="text1"/>
              </w:rPr>
              <w:t xml:space="preserve"> psychological well-being with regard to social media use and learning performance.</w:t>
            </w:r>
          </w:p>
          <w:p w14:paraId="640F0B6F" w14:textId="77777777" w:rsidR="000F4FAB" w:rsidRPr="00B75F7E" w:rsidRDefault="000F4FAB" w:rsidP="000F4FAB">
            <w:pPr>
              <w:rPr>
                <w:color w:val="000000" w:themeColor="text1"/>
              </w:rPr>
            </w:pPr>
          </w:p>
        </w:tc>
      </w:tr>
      <w:tr w:rsidR="000F4FAB" w14:paraId="5895193C" w14:textId="77777777" w:rsidTr="00B31D43">
        <w:tc>
          <w:tcPr>
            <w:tcW w:w="709" w:type="dxa"/>
          </w:tcPr>
          <w:p w14:paraId="394A3BF3" w14:textId="31DADEBC" w:rsidR="000F4FAB" w:rsidRPr="00B75F7E" w:rsidRDefault="000F4FAB" w:rsidP="000F4FAB">
            <w:pPr>
              <w:rPr>
                <w:color w:val="000000" w:themeColor="text1"/>
              </w:rPr>
            </w:pPr>
            <w:r>
              <w:rPr>
                <w:color w:val="000000" w:themeColor="text1"/>
              </w:rPr>
              <w:t>42</w:t>
            </w:r>
          </w:p>
        </w:tc>
        <w:tc>
          <w:tcPr>
            <w:tcW w:w="2977" w:type="dxa"/>
          </w:tcPr>
          <w:p w14:paraId="6FEAB849" w14:textId="6983EE9C" w:rsidR="000F4FAB" w:rsidRPr="00B75F7E" w:rsidRDefault="000F4FAB" w:rsidP="000F4FAB">
            <w:pPr>
              <w:rPr>
                <w:color w:val="000000" w:themeColor="text1"/>
              </w:rPr>
            </w:pPr>
            <w:r w:rsidRPr="00CE4D47">
              <w:rPr>
                <w:color w:val="000000" w:themeColor="text1"/>
              </w:rPr>
              <w:t xml:space="preserve">Instructor Feedback: How Much Do Students Really Want? </w:t>
            </w:r>
          </w:p>
        </w:tc>
        <w:tc>
          <w:tcPr>
            <w:tcW w:w="1276" w:type="dxa"/>
          </w:tcPr>
          <w:p w14:paraId="1AACAEA6" w14:textId="77777777" w:rsidR="000F4FAB" w:rsidRPr="00B75F7E" w:rsidRDefault="000F4FAB" w:rsidP="000F4FAB">
            <w:pPr>
              <w:rPr>
                <w:color w:val="000000" w:themeColor="text1"/>
              </w:rPr>
            </w:pPr>
            <w:r w:rsidRPr="00B75F7E">
              <w:rPr>
                <w:color w:val="000000" w:themeColor="text1"/>
              </w:rPr>
              <w:t>Ackerman &amp; Gross</w:t>
            </w:r>
          </w:p>
        </w:tc>
        <w:tc>
          <w:tcPr>
            <w:tcW w:w="709" w:type="dxa"/>
          </w:tcPr>
          <w:p w14:paraId="6DB4DFF5" w14:textId="77777777" w:rsidR="000F4FAB" w:rsidRPr="00B75F7E" w:rsidRDefault="000F4FAB" w:rsidP="000F4FAB">
            <w:pPr>
              <w:rPr>
                <w:color w:val="000000" w:themeColor="text1"/>
              </w:rPr>
            </w:pPr>
            <w:r w:rsidRPr="00B75F7E">
              <w:rPr>
                <w:color w:val="000000" w:themeColor="text1"/>
              </w:rPr>
              <w:t>2010</w:t>
            </w:r>
          </w:p>
        </w:tc>
        <w:tc>
          <w:tcPr>
            <w:tcW w:w="1134" w:type="dxa"/>
          </w:tcPr>
          <w:p w14:paraId="4F00A90C" w14:textId="77777777" w:rsidR="000F4FAB" w:rsidRPr="00B75F7E" w:rsidRDefault="000F4FAB" w:rsidP="000F4FAB">
            <w:pPr>
              <w:rPr>
                <w:color w:val="000000" w:themeColor="text1"/>
              </w:rPr>
            </w:pPr>
            <w:r w:rsidRPr="00B75F7E">
              <w:rPr>
                <w:color w:val="000000" w:themeColor="text1"/>
              </w:rPr>
              <w:t>USA</w:t>
            </w:r>
          </w:p>
        </w:tc>
        <w:tc>
          <w:tcPr>
            <w:tcW w:w="1984" w:type="dxa"/>
          </w:tcPr>
          <w:p w14:paraId="676212B0" w14:textId="77777777" w:rsidR="000F4FAB" w:rsidRPr="00B75F7E" w:rsidRDefault="000F4FAB" w:rsidP="000F4FAB">
            <w:pPr>
              <w:rPr>
                <w:color w:val="000000" w:themeColor="text1"/>
              </w:rPr>
            </w:pPr>
            <w:r w:rsidRPr="00B75F7E">
              <w:rPr>
                <w:color w:val="000000" w:themeColor="text1"/>
              </w:rPr>
              <w:t>109 marketing students</w:t>
            </w:r>
          </w:p>
        </w:tc>
        <w:tc>
          <w:tcPr>
            <w:tcW w:w="1134" w:type="dxa"/>
          </w:tcPr>
          <w:p w14:paraId="3873E844" w14:textId="77777777" w:rsidR="000F4FAB" w:rsidRPr="00B75F7E" w:rsidRDefault="000F4FAB" w:rsidP="000F4FAB">
            <w:pPr>
              <w:rPr>
                <w:color w:val="000000" w:themeColor="text1"/>
              </w:rPr>
            </w:pPr>
            <w:r w:rsidRPr="00B75F7E">
              <w:rPr>
                <w:color w:val="000000" w:themeColor="text1"/>
              </w:rPr>
              <w:t xml:space="preserve">Between subject’s experimental design </w:t>
            </w:r>
          </w:p>
        </w:tc>
        <w:tc>
          <w:tcPr>
            <w:tcW w:w="5670" w:type="dxa"/>
          </w:tcPr>
          <w:p w14:paraId="51A25BFB" w14:textId="77777777" w:rsidR="000F4FAB" w:rsidRPr="00797060" w:rsidRDefault="000F4FAB" w:rsidP="000F4FAB">
            <w:pPr>
              <w:rPr>
                <w:color w:val="000000" w:themeColor="text1"/>
              </w:rPr>
            </w:pPr>
            <w:r w:rsidRPr="00797060">
              <w:rPr>
                <w:color w:val="000000" w:themeColor="text1"/>
              </w:rPr>
              <w:t xml:space="preserve">The results of this study suggest that when an instructor provides a lot of feedback, as opposed to a small amount of feedback on an assignment, students receive it negatively. The results also suggest that students respond no more positively than when offered no feedback comments at all. Results suggest that if an instructor wants students to be receptive to the feedback provided because they believe it is fair, because they </w:t>
            </w:r>
            <w:r w:rsidRPr="00797060">
              <w:rPr>
                <w:color w:val="000000" w:themeColor="text1"/>
              </w:rPr>
              <w:lastRenderedPageBreak/>
              <w:t>like the instructor, or because they feel the instructor has a positive impression of them, the instructor should provide only a modest amount of feedback or a moderate number of clear and specific feedback comments. Alternatively, an instructor who wants to offer students a greater amount of feedback needs to allow them to revise and resubmit their assignments.</w:t>
            </w:r>
          </w:p>
          <w:p w14:paraId="5CAF9FDF" w14:textId="77777777" w:rsidR="000F4FAB" w:rsidRPr="00B75F7E" w:rsidRDefault="000F4FAB" w:rsidP="000F4FAB">
            <w:pPr>
              <w:rPr>
                <w:color w:val="000000" w:themeColor="text1"/>
              </w:rPr>
            </w:pPr>
          </w:p>
        </w:tc>
      </w:tr>
      <w:tr w:rsidR="000F4FAB" w14:paraId="05ED48FE" w14:textId="77777777" w:rsidTr="00B31D43">
        <w:tc>
          <w:tcPr>
            <w:tcW w:w="709" w:type="dxa"/>
          </w:tcPr>
          <w:p w14:paraId="6AF5E9DC" w14:textId="688DDB12" w:rsidR="000F4FAB" w:rsidRPr="00B75F7E" w:rsidRDefault="000F4FAB" w:rsidP="000F4FAB">
            <w:pPr>
              <w:rPr>
                <w:color w:val="000000" w:themeColor="text1"/>
              </w:rPr>
            </w:pPr>
            <w:r>
              <w:rPr>
                <w:color w:val="000000" w:themeColor="text1"/>
              </w:rPr>
              <w:t>43</w:t>
            </w:r>
          </w:p>
        </w:tc>
        <w:tc>
          <w:tcPr>
            <w:tcW w:w="2977" w:type="dxa"/>
          </w:tcPr>
          <w:p w14:paraId="422E7B3A" w14:textId="2EC8E2DC" w:rsidR="000F4FAB" w:rsidRPr="00B75F7E" w:rsidRDefault="000F4FAB" w:rsidP="000F4FAB">
            <w:pPr>
              <w:rPr>
                <w:color w:val="000000" w:themeColor="text1"/>
              </w:rPr>
            </w:pPr>
            <w:r w:rsidRPr="00F861C0">
              <w:rPr>
                <w:color w:val="000000" w:themeColor="text1"/>
              </w:rPr>
              <w:t xml:space="preserve">The Effects of Source, Revision Possibility, and Amount of Feedback on Marketing Students’ Impressions of Feedback on an Assignment </w:t>
            </w:r>
          </w:p>
        </w:tc>
        <w:tc>
          <w:tcPr>
            <w:tcW w:w="1276" w:type="dxa"/>
          </w:tcPr>
          <w:p w14:paraId="0C3A3DE2" w14:textId="77777777" w:rsidR="000F4FAB" w:rsidRPr="00B75F7E" w:rsidRDefault="000F4FAB" w:rsidP="000F4FAB">
            <w:pPr>
              <w:rPr>
                <w:color w:val="000000" w:themeColor="text1"/>
              </w:rPr>
            </w:pPr>
            <w:r w:rsidRPr="00B75F7E">
              <w:rPr>
                <w:color w:val="000000" w:themeColor="text1"/>
              </w:rPr>
              <w:t xml:space="preserve">Ackerman &amp; Gross </w:t>
            </w:r>
          </w:p>
        </w:tc>
        <w:tc>
          <w:tcPr>
            <w:tcW w:w="709" w:type="dxa"/>
          </w:tcPr>
          <w:p w14:paraId="3164CA77" w14:textId="77777777" w:rsidR="000F4FAB" w:rsidRPr="00B75F7E" w:rsidRDefault="000F4FAB" w:rsidP="000F4FAB">
            <w:pPr>
              <w:rPr>
                <w:color w:val="000000" w:themeColor="text1"/>
              </w:rPr>
            </w:pPr>
            <w:r w:rsidRPr="00B75F7E">
              <w:rPr>
                <w:color w:val="000000" w:themeColor="text1"/>
              </w:rPr>
              <w:t>2016</w:t>
            </w:r>
          </w:p>
        </w:tc>
        <w:tc>
          <w:tcPr>
            <w:tcW w:w="1134" w:type="dxa"/>
          </w:tcPr>
          <w:p w14:paraId="02B7F606" w14:textId="77777777" w:rsidR="000F4FAB" w:rsidRPr="00B75F7E" w:rsidRDefault="000F4FAB" w:rsidP="000F4FAB">
            <w:pPr>
              <w:rPr>
                <w:color w:val="000000" w:themeColor="text1"/>
              </w:rPr>
            </w:pPr>
            <w:r w:rsidRPr="00B75F7E">
              <w:rPr>
                <w:color w:val="000000" w:themeColor="text1"/>
              </w:rPr>
              <w:t>USA</w:t>
            </w:r>
          </w:p>
        </w:tc>
        <w:tc>
          <w:tcPr>
            <w:tcW w:w="1984" w:type="dxa"/>
          </w:tcPr>
          <w:p w14:paraId="6665FFE5" w14:textId="77777777" w:rsidR="000F4FAB" w:rsidRPr="00B75F7E" w:rsidRDefault="000F4FAB" w:rsidP="000F4FAB">
            <w:pPr>
              <w:rPr>
                <w:color w:val="000000" w:themeColor="text1"/>
              </w:rPr>
            </w:pPr>
            <w:r w:rsidRPr="00B75F7E">
              <w:rPr>
                <w:color w:val="000000" w:themeColor="text1"/>
              </w:rPr>
              <w:t xml:space="preserve">266 students </w:t>
            </w:r>
          </w:p>
        </w:tc>
        <w:tc>
          <w:tcPr>
            <w:tcW w:w="1134" w:type="dxa"/>
          </w:tcPr>
          <w:p w14:paraId="7216EB7A" w14:textId="77777777" w:rsidR="000F4FAB" w:rsidRPr="00B75F7E" w:rsidRDefault="000F4FAB" w:rsidP="000F4FAB">
            <w:pPr>
              <w:rPr>
                <w:color w:val="000000" w:themeColor="text1"/>
              </w:rPr>
            </w:pPr>
            <w:r w:rsidRPr="001A1F08">
              <w:rPr>
                <w:color w:val="000000" w:themeColor="text1"/>
              </w:rPr>
              <w:t xml:space="preserve">An incomplete 3 × 2 × 2 between-subjects experimental design was used to expose students enrolled in a basic marketing course to hypothetical feedback scenarios that varied the </w:t>
            </w:r>
            <w:r w:rsidRPr="001A1F08">
              <w:rPr>
                <w:color w:val="000000" w:themeColor="text1"/>
              </w:rPr>
              <w:lastRenderedPageBreak/>
              <w:t>aforementioned factors.</w:t>
            </w:r>
            <w:r w:rsidRPr="00B75F7E">
              <w:rPr>
                <w:color w:val="000000" w:themeColor="text1"/>
              </w:rPr>
              <w:t xml:space="preserve"> N-way analyses of variance and analyses of covariance revealed main and interaction effects. </w:t>
            </w:r>
          </w:p>
          <w:p w14:paraId="74549EC1" w14:textId="77777777" w:rsidR="000F4FAB" w:rsidRPr="001A1F08" w:rsidRDefault="000F4FAB" w:rsidP="000F4FAB">
            <w:pPr>
              <w:rPr>
                <w:color w:val="000000" w:themeColor="text1"/>
              </w:rPr>
            </w:pPr>
          </w:p>
          <w:p w14:paraId="6D5B40A1" w14:textId="77777777" w:rsidR="000F4FAB" w:rsidRPr="00B75F7E" w:rsidRDefault="000F4FAB" w:rsidP="000F4FAB">
            <w:pPr>
              <w:rPr>
                <w:color w:val="000000" w:themeColor="text1"/>
              </w:rPr>
            </w:pPr>
          </w:p>
        </w:tc>
        <w:tc>
          <w:tcPr>
            <w:tcW w:w="5670" w:type="dxa"/>
          </w:tcPr>
          <w:p w14:paraId="60CB5DB1" w14:textId="77777777" w:rsidR="000F4FAB" w:rsidRPr="00B75F7E" w:rsidRDefault="000F4FAB" w:rsidP="000F4FAB">
            <w:pPr>
              <w:rPr>
                <w:color w:val="000000" w:themeColor="text1"/>
              </w:rPr>
            </w:pPr>
          </w:p>
          <w:p w14:paraId="74D63D38" w14:textId="77777777" w:rsidR="000F4FAB" w:rsidRPr="001A1F08" w:rsidRDefault="000F4FAB" w:rsidP="000F4FAB">
            <w:pPr>
              <w:jc w:val="center"/>
              <w:rPr>
                <w:color w:val="000000" w:themeColor="text1"/>
              </w:rPr>
            </w:pPr>
            <w:r w:rsidRPr="001A1F08">
              <w:rPr>
                <w:color w:val="000000" w:themeColor="text1"/>
              </w:rPr>
              <w:t xml:space="preserve">Students generally responded more negatively to higher versus lower amounts of critical feedback provided by the instructor. By contrast, when peers provided the feedback, students in most cases responded similarly to low and high levels of feedback, and they indicated that a high level of peer feedback was more helpful than a low level of peer feedback. Allowing </w:t>
            </w:r>
            <w:proofErr w:type="gramStart"/>
            <w:r w:rsidRPr="001A1F08">
              <w:rPr>
                <w:color w:val="000000" w:themeColor="text1"/>
              </w:rPr>
              <w:t>students</w:t>
            </w:r>
            <w:proofErr w:type="gramEnd"/>
            <w:r w:rsidRPr="001A1F08">
              <w:rPr>
                <w:color w:val="000000" w:themeColor="text1"/>
              </w:rPr>
              <w:t xml:space="preserve"> the opportunity to revise their work had two interesting effects. The revision opportunity made them feel more dissatisfied with their current grade, and it also made them more receptive to the critical feedback. The results suggest much promise for increased use of peer-provided feedback as well as judicious use of instructor-provided critical feedback.</w:t>
            </w:r>
          </w:p>
          <w:p w14:paraId="59F77917" w14:textId="77777777" w:rsidR="000F4FAB" w:rsidRPr="00B75F7E" w:rsidRDefault="000F4FAB" w:rsidP="000F4FAB">
            <w:pPr>
              <w:rPr>
                <w:color w:val="000000" w:themeColor="text1"/>
              </w:rPr>
            </w:pPr>
          </w:p>
        </w:tc>
      </w:tr>
      <w:tr w:rsidR="000F4FAB" w14:paraId="3209F450" w14:textId="77777777" w:rsidTr="00B31D43">
        <w:tc>
          <w:tcPr>
            <w:tcW w:w="709" w:type="dxa"/>
          </w:tcPr>
          <w:p w14:paraId="7B15DF62" w14:textId="7A02D715" w:rsidR="000F4FAB" w:rsidRPr="00B75F7E" w:rsidRDefault="000F4FAB" w:rsidP="000F4FAB">
            <w:pPr>
              <w:rPr>
                <w:color w:val="000000" w:themeColor="text1"/>
              </w:rPr>
            </w:pPr>
            <w:r>
              <w:rPr>
                <w:color w:val="000000" w:themeColor="text1"/>
              </w:rPr>
              <w:t>44</w:t>
            </w:r>
          </w:p>
        </w:tc>
        <w:tc>
          <w:tcPr>
            <w:tcW w:w="2977" w:type="dxa"/>
          </w:tcPr>
          <w:p w14:paraId="1127ABC4" w14:textId="6D7D0B22" w:rsidR="000F4FAB" w:rsidRPr="00B75F7E" w:rsidRDefault="000F4FAB" w:rsidP="000F4FAB">
            <w:pPr>
              <w:rPr>
                <w:color w:val="000000" w:themeColor="text1"/>
              </w:rPr>
            </w:pPr>
            <w:r w:rsidRPr="00F861C0">
              <w:rPr>
                <w:color w:val="000000" w:themeColor="text1"/>
              </w:rPr>
              <w:t xml:space="preserve">Written Feedback for Students: too much, too detailed or too incomprehensible to be effective? </w:t>
            </w:r>
          </w:p>
        </w:tc>
        <w:tc>
          <w:tcPr>
            <w:tcW w:w="1276" w:type="dxa"/>
          </w:tcPr>
          <w:p w14:paraId="39F526BD" w14:textId="77777777" w:rsidR="000F4FAB" w:rsidRPr="00B75F7E" w:rsidRDefault="000F4FAB" w:rsidP="000F4FAB">
            <w:pPr>
              <w:rPr>
                <w:color w:val="000000" w:themeColor="text1"/>
              </w:rPr>
            </w:pPr>
            <w:r w:rsidRPr="00B75F7E">
              <w:rPr>
                <w:color w:val="000000" w:themeColor="text1"/>
              </w:rPr>
              <w:t xml:space="preserve">Glover &amp; Brown </w:t>
            </w:r>
          </w:p>
        </w:tc>
        <w:tc>
          <w:tcPr>
            <w:tcW w:w="709" w:type="dxa"/>
          </w:tcPr>
          <w:p w14:paraId="0CDC04C5" w14:textId="77777777" w:rsidR="000F4FAB" w:rsidRPr="00B75F7E" w:rsidRDefault="000F4FAB" w:rsidP="000F4FAB">
            <w:pPr>
              <w:rPr>
                <w:color w:val="000000" w:themeColor="text1"/>
              </w:rPr>
            </w:pPr>
            <w:r w:rsidRPr="00B75F7E">
              <w:rPr>
                <w:color w:val="000000" w:themeColor="text1"/>
              </w:rPr>
              <w:t>2006</w:t>
            </w:r>
          </w:p>
        </w:tc>
        <w:tc>
          <w:tcPr>
            <w:tcW w:w="1134" w:type="dxa"/>
          </w:tcPr>
          <w:p w14:paraId="6FAFA074" w14:textId="77777777" w:rsidR="000F4FAB" w:rsidRPr="00B75F7E" w:rsidRDefault="000F4FAB" w:rsidP="000F4FAB">
            <w:pPr>
              <w:rPr>
                <w:color w:val="000000" w:themeColor="text1"/>
              </w:rPr>
            </w:pPr>
            <w:r w:rsidRPr="00B75F7E">
              <w:rPr>
                <w:color w:val="000000" w:themeColor="text1"/>
              </w:rPr>
              <w:t>UK</w:t>
            </w:r>
          </w:p>
        </w:tc>
        <w:tc>
          <w:tcPr>
            <w:tcW w:w="1984" w:type="dxa"/>
          </w:tcPr>
          <w:p w14:paraId="3FAB6665" w14:textId="77777777" w:rsidR="000F4FAB" w:rsidRPr="00B75F7E" w:rsidRDefault="000F4FAB" w:rsidP="000F4FAB">
            <w:pPr>
              <w:rPr>
                <w:color w:val="000000" w:themeColor="text1"/>
              </w:rPr>
            </w:pPr>
            <w:r>
              <w:rPr>
                <w:color w:val="000000" w:themeColor="text1"/>
              </w:rPr>
              <w:t xml:space="preserve">Does not specify </w:t>
            </w:r>
          </w:p>
        </w:tc>
        <w:tc>
          <w:tcPr>
            <w:tcW w:w="1134" w:type="dxa"/>
          </w:tcPr>
          <w:p w14:paraId="2D840C08" w14:textId="77777777" w:rsidR="000F4FAB" w:rsidRPr="00B75F7E" w:rsidRDefault="000F4FAB" w:rsidP="000F4FAB">
            <w:pPr>
              <w:rPr>
                <w:color w:val="000000" w:themeColor="text1"/>
              </w:rPr>
            </w:pPr>
            <w:r w:rsidRPr="00B75F7E">
              <w:rPr>
                <w:color w:val="000000" w:themeColor="text1"/>
              </w:rPr>
              <w:t>Coded Analysis designed for study</w:t>
            </w:r>
          </w:p>
        </w:tc>
        <w:tc>
          <w:tcPr>
            <w:tcW w:w="5670" w:type="dxa"/>
          </w:tcPr>
          <w:p w14:paraId="3DCE527E" w14:textId="77777777" w:rsidR="000F4FAB" w:rsidRPr="00B75F7E" w:rsidRDefault="000F4FAB" w:rsidP="000F4FAB">
            <w:pPr>
              <w:rPr>
                <w:color w:val="000000" w:themeColor="text1"/>
              </w:rPr>
            </w:pPr>
            <w:r w:rsidRPr="00B75F7E">
              <w:rPr>
                <w:color w:val="000000" w:themeColor="text1"/>
              </w:rPr>
              <w:t>Some key qualities of this feedback, and some examples of inappropriate use are identified, providing insights into possible changes in the nature of, and approach to written feedback to students.</w:t>
            </w:r>
          </w:p>
          <w:p w14:paraId="2F3F7F78" w14:textId="77777777" w:rsidR="000F4FAB" w:rsidRPr="00B75F7E" w:rsidRDefault="000F4FAB" w:rsidP="000F4FAB">
            <w:pPr>
              <w:rPr>
                <w:color w:val="000000" w:themeColor="text1"/>
              </w:rPr>
            </w:pPr>
          </w:p>
        </w:tc>
      </w:tr>
      <w:tr w:rsidR="000F4FAB" w14:paraId="4F040E6E" w14:textId="77777777" w:rsidTr="00B31D43">
        <w:tc>
          <w:tcPr>
            <w:tcW w:w="709" w:type="dxa"/>
          </w:tcPr>
          <w:p w14:paraId="42EE731C" w14:textId="222DAC55" w:rsidR="000F4FAB" w:rsidRPr="00B75F7E" w:rsidRDefault="000F4FAB" w:rsidP="000F4FAB">
            <w:pPr>
              <w:rPr>
                <w:color w:val="000000" w:themeColor="text1"/>
              </w:rPr>
            </w:pPr>
            <w:r>
              <w:rPr>
                <w:color w:val="000000" w:themeColor="text1"/>
              </w:rPr>
              <w:t>45</w:t>
            </w:r>
          </w:p>
        </w:tc>
        <w:tc>
          <w:tcPr>
            <w:tcW w:w="2977" w:type="dxa"/>
          </w:tcPr>
          <w:p w14:paraId="50C2CF0A" w14:textId="1D1E7982" w:rsidR="000F4FAB" w:rsidRPr="00B75F7E" w:rsidRDefault="000F4FAB" w:rsidP="000F4FAB">
            <w:pPr>
              <w:rPr>
                <w:color w:val="000000" w:themeColor="text1"/>
              </w:rPr>
            </w:pPr>
            <w:r w:rsidRPr="00CE4D47">
              <w:rPr>
                <w:color w:val="000000" w:themeColor="text1"/>
              </w:rPr>
              <w:t xml:space="preserve">‘Now that’s the feedback I want!’ Students’ reactions to feedback on graded work and what they do with it. </w:t>
            </w:r>
          </w:p>
        </w:tc>
        <w:tc>
          <w:tcPr>
            <w:tcW w:w="1276" w:type="dxa"/>
          </w:tcPr>
          <w:p w14:paraId="5C8D929D" w14:textId="77777777" w:rsidR="000F4FAB" w:rsidRPr="00B75F7E" w:rsidRDefault="000F4FAB" w:rsidP="000F4FAB">
            <w:pPr>
              <w:rPr>
                <w:color w:val="000000" w:themeColor="text1"/>
              </w:rPr>
            </w:pPr>
            <w:r w:rsidRPr="00B75F7E">
              <w:rPr>
                <w:color w:val="000000" w:themeColor="text1"/>
              </w:rPr>
              <w:t xml:space="preserve">Pitt &amp; Norton </w:t>
            </w:r>
          </w:p>
        </w:tc>
        <w:tc>
          <w:tcPr>
            <w:tcW w:w="709" w:type="dxa"/>
          </w:tcPr>
          <w:p w14:paraId="3E3E8506" w14:textId="791218ED" w:rsidR="000F4FAB" w:rsidRPr="00B75F7E" w:rsidRDefault="000F4FAB" w:rsidP="000F4FAB">
            <w:pPr>
              <w:rPr>
                <w:color w:val="000000" w:themeColor="text1"/>
              </w:rPr>
            </w:pPr>
            <w:r w:rsidRPr="00B75F7E">
              <w:rPr>
                <w:color w:val="000000" w:themeColor="text1"/>
              </w:rPr>
              <w:t>201</w:t>
            </w:r>
            <w:r>
              <w:rPr>
                <w:color w:val="000000" w:themeColor="text1"/>
              </w:rPr>
              <w:t>7</w:t>
            </w:r>
          </w:p>
        </w:tc>
        <w:tc>
          <w:tcPr>
            <w:tcW w:w="1134" w:type="dxa"/>
          </w:tcPr>
          <w:p w14:paraId="7F8217E9" w14:textId="77777777" w:rsidR="000F4FAB" w:rsidRPr="00B75F7E" w:rsidRDefault="000F4FAB" w:rsidP="000F4FAB">
            <w:pPr>
              <w:rPr>
                <w:color w:val="000000" w:themeColor="text1"/>
              </w:rPr>
            </w:pPr>
            <w:r w:rsidRPr="00B75F7E">
              <w:rPr>
                <w:color w:val="000000" w:themeColor="text1"/>
              </w:rPr>
              <w:t>UK</w:t>
            </w:r>
          </w:p>
        </w:tc>
        <w:tc>
          <w:tcPr>
            <w:tcW w:w="1984" w:type="dxa"/>
          </w:tcPr>
          <w:p w14:paraId="3CDC3297" w14:textId="77777777" w:rsidR="000F4FAB" w:rsidRPr="00B75F7E" w:rsidRDefault="000F4FAB" w:rsidP="000F4FAB">
            <w:pPr>
              <w:rPr>
                <w:color w:val="000000" w:themeColor="text1"/>
              </w:rPr>
            </w:pPr>
            <w:r w:rsidRPr="00916D9D">
              <w:rPr>
                <w:color w:val="000000" w:themeColor="text1"/>
              </w:rPr>
              <w:t>14 final year undergraduates</w:t>
            </w:r>
          </w:p>
        </w:tc>
        <w:tc>
          <w:tcPr>
            <w:tcW w:w="1134" w:type="dxa"/>
          </w:tcPr>
          <w:p w14:paraId="668DA8E3" w14:textId="77777777" w:rsidR="000F4FAB" w:rsidRPr="00B75F7E" w:rsidRDefault="000F4FAB" w:rsidP="000F4FAB">
            <w:pPr>
              <w:rPr>
                <w:color w:val="000000" w:themeColor="text1"/>
              </w:rPr>
            </w:pPr>
            <w:r w:rsidRPr="00B75F7E">
              <w:rPr>
                <w:color w:val="000000" w:themeColor="text1"/>
              </w:rPr>
              <w:t xml:space="preserve">Thematic </w:t>
            </w:r>
          </w:p>
        </w:tc>
        <w:tc>
          <w:tcPr>
            <w:tcW w:w="5670" w:type="dxa"/>
          </w:tcPr>
          <w:p w14:paraId="63950B18" w14:textId="77777777" w:rsidR="000F4FAB" w:rsidRPr="00916D9D" w:rsidRDefault="000F4FAB" w:rsidP="000F4FAB">
            <w:pPr>
              <w:rPr>
                <w:color w:val="000000" w:themeColor="text1"/>
              </w:rPr>
            </w:pPr>
            <w:r w:rsidRPr="00916D9D">
              <w:rPr>
                <w:color w:val="000000" w:themeColor="text1"/>
              </w:rPr>
              <w:t>Findings suggested that emotional reactions play a significant part in determining how students will act on the feedback they receive, and the concept of ‘emotional backwash’ is introduced.</w:t>
            </w:r>
          </w:p>
          <w:p w14:paraId="67D77082" w14:textId="77777777" w:rsidR="000F4FAB" w:rsidRPr="00B75F7E" w:rsidRDefault="000F4FAB" w:rsidP="000F4FAB">
            <w:pPr>
              <w:rPr>
                <w:color w:val="000000" w:themeColor="text1"/>
              </w:rPr>
            </w:pPr>
          </w:p>
        </w:tc>
      </w:tr>
    </w:tbl>
    <w:p w14:paraId="0795A48C" w14:textId="4D390FA5" w:rsidR="000B7A60" w:rsidRDefault="000B7A60" w:rsidP="000E4F37"/>
    <w:p w14:paraId="211A13D2" w14:textId="007721D4" w:rsidR="00DF36F0" w:rsidRDefault="00DF36F0" w:rsidP="000E4F37"/>
    <w:p w14:paraId="755980E1" w14:textId="77777777" w:rsidR="00DF36F0" w:rsidRDefault="00DF36F0" w:rsidP="000E4F37"/>
    <w:p w14:paraId="2D4C6574" w14:textId="0EFC7EB5" w:rsidR="000E4F37" w:rsidRDefault="000E4F37" w:rsidP="000E4F37">
      <w:r>
        <w:lastRenderedPageBreak/>
        <w:t>Appendix C</w:t>
      </w:r>
    </w:p>
    <w:p w14:paraId="66DCEC9A" w14:textId="77777777" w:rsidR="000E4F37" w:rsidRDefault="000E4F37" w:rsidP="000E4F37"/>
    <w:p w14:paraId="446DCB81" w14:textId="77777777" w:rsidR="000E4F37" w:rsidRDefault="000E4F37" w:rsidP="000E4F37">
      <w:r>
        <w:t>Quality assessment of studies included in the literature review using Critical Appraisal Skills Programme Criteria (CASP)</w:t>
      </w:r>
    </w:p>
    <w:tbl>
      <w:tblPr>
        <w:tblStyle w:val="TableGrid"/>
        <w:tblW w:w="13900" w:type="dxa"/>
        <w:tblLook w:val="04A0" w:firstRow="1" w:lastRow="0" w:firstColumn="1" w:lastColumn="0" w:noHBand="0" w:noVBand="1"/>
      </w:tblPr>
      <w:tblGrid>
        <w:gridCol w:w="470"/>
        <w:gridCol w:w="1470"/>
        <w:gridCol w:w="736"/>
        <w:gridCol w:w="1136"/>
        <w:gridCol w:w="2563"/>
        <w:gridCol w:w="1163"/>
        <w:gridCol w:w="1230"/>
        <w:gridCol w:w="936"/>
        <w:gridCol w:w="1350"/>
        <w:gridCol w:w="1563"/>
        <w:gridCol w:w="1283"/>
      </w:tblGrid>
      <w:tr w:rsidR="000E4F37" w14:paraId="15713100" w14:textId="77777777" w:rsidTr="008028A7">
        <w:tc>
          <w:tcPr>
            <w:tcW w:w="470" w:type="dxa"/>
          </w:tcPr>
          <w:p w14:paraId="4324DB7F" w14:textId="77777777" w:rsidR="000E4F37" w:rsidRPr="005671B3" w:rsidRDefault="000E4F37" w:rsidP="00B31D43">
            <w:r w:rsidRPr="00CE4D47">
              <w:rPr>
                <w:color w:val="000000" w:themeColor="text1"/>
              </w:rPr>
              <w:t>ID</w:t>
            </w:r>
          </w:p>
        </w:tc>
        <w:tc>
          <w:tcPr>
            <w:tcW w:w="1470" w:type="dxa"/>
          </w:tcPr>
          <w:p w14:paraId="7805637C" w14:textId="77777777" w:rsidR="000E4F37" w:rsidRDefault="000E4F37" w:rsidP="00B31D43">
            <w:r w:rsidRPr="005671B3">
              <w:t>Study</w:t>
            </w:r>
          </w:p>
        </w:tc>
        <w:tc>
          <w:tcPr>
            <w:tcW w:w="736" w:type="dxa"/>
          </w:tcPr>
          <w:p w14:paraId="01C68FC6" w14:textId="77777777" w:rsidR="000E4F37" w:rsidRDefault="000E4F37" w:rsidP="00B31D43">
            <w:r>
              <w:t>Clear</w:t>
            </w:r>
          </w:p>
          <w:p w14:paraId="39865EFE" w14:textId="77777777" w:rsidR="000E4F37" w:rsidRDefault="000E4F37" w:rsidP="00B31D43">
            <w:r>
              <w:t>focus</w:t>
            </w:r>
          </w:p>
        </w:tc>
        <w:tc>
          <w:tcPr>
            <w:tcW w:w="1136" w:type="dxa"/>
          </w:tcPr>
          <w:p w14:paraId="72F71BBA" w14:textId="77777777" w:rsidR="000E4F37" w:rsidRDefault="000E4F37" w:rsidP="00B31D43">
            <w:r w:rsidRPr="005671B3">
              <w:t xml:space="preserve">Paper relevance </w:t>
            </w:r>
          </w:p>
        </w:tc>
        <w:tc>
          <w:tcPr>
            <w:tcW w:w="2563" w:type="dxa"/>
          </w:tcPr>
          <w:p w14:paraId="0CEF9D2B" w14:textId="77777777" w:rsidR="000E4F37" w:rsidRDefault="000E4F37" w:rsidP="00B31D43">
            <w:r w:rsidRPr="005671B3">
              <w:t xml:space="preserve">Method relevance </w:t>
            </w:r>
          </w:p>
        </w:tc>
        <w:tc>
          <w:tcPr>
            <w:tcW w:w="1163" w:type="dxa"/>
          </w:tcPr>
          <w:p w14:paraId="5F6D31FE" w14:textId="77777777" w:rsidR="000E4F37" w:rsidRDefault="000E4F37" w:rsidP="00B31D43">
            <w:r w:rsidRPr="005671B3">
              <w:t>Sample</w:t>
            </w:r>
            <w:r>
              <w:t xml:space="preserve"> </w:t>
            </w:r>
          </w:p>
        </w:tc>
        <w:tc>
          <w:tcPr>
            <w:tcW w:w="1230" w:type="dxa"/>
          </w:tcPr>
          <w:p w14:paraId="7B23C007" w14:textId="77777777" w:rsidR="000E4F37" w:rsidRDefault="000E4F37" w:rsidP="00B31D43">
            <w:r w:rsidRPr="005671B3">
              <w:t xml:space="preserve">Consistent </w:t>
            </w:r>
            <w:proofErr w:type="gramStart"/>
            <w:r w:rsidRPr="005671B3">
              <w:t>results</w:t>
            </w:r>
            <w:r>
              <w:t xml:space="preserve"> ?</w:t>
            </w:r>
            <w:proofErr w:type="gramEnd"/>
            <w:r>
              <w:t xml:space="preserve"> </w:t>
            </w:r>
          </w:p>
        </w:tc>
        <w:tc>
          <w:tcPr>
            <w:tcW w:w="936" w:type="dxa"/>
          </w:tcPr>
          <w:p w14:paraId="258AB5D2" w14:textId="77777777" w:rsidR="000E4F37" w:rsidRDefault="000E4F37" w:rsidP="00B31D43">
            <w:r w:rsidRPr="005671B3">
              <w:t>Overall useful results</w:t>
            </w:r>
          </w:p>
        </w:tc>
        <w:tc>
          <w:tcPr>
            <w:tcW w:w="1350" w:type="dxa"/>
          </w:tcPr>
          <w:p w14:paraId="556DF4B5" w14:textId="77777777" w:rsidR="000E4F37" w:rsidRDefault="000E4F37" w:rsidP="00B31D43">
            <w:proofErr w:type="gramStart"/>
            <w:r w:rsidRPr="005671B3">
              <w:t>Application</w:t>
            </w:r>
            <w:r>
              <w:t xml:space="preserve"> ?</w:t>
            </w:r>
            <w:proofErr w:type="gramEnd"/>
          </w:p>
        </w:tc>
        <w:tc>
          <w:tcPr>
            <w:tcW w:w="1563" w:type="dxa"/>
          </w:tcPr>
          <w:p w14:paraId="76519F2A" w14:textId="77777777" w:rsidR="000E4F37" w:rsidRDefault="000E4F37" w:rsidP="00B31D43">
            <w:r w:rsidRPr="005671B3">
              <w:t xml:space="preserve">Benefits/costs </w:t>
            </w:r>
          </w:p>
        </w:tc>
        <w:tc>
          <w:tcPr>
            <w:tcW w:w="1283" w:type="dxa"/>
          </w:tcPr>
          <w:p w14:paraId="3453FF2D" w14:textId="77777777" w:rsidR="000E4F37" w:rsidRDefault="000E4F37" w:rsidP="00B31D43">
            <w:r w:rsidRPr="005671B3">
              <w:t xml:space="preserve">Overall assessment </w:t>
            </w:r>
          </w:p>
        </w:tc>
      </w:tr>
      <w:tr w:rsidR="000E4F37" w14:paraId="7384A84A" w14:textId="77777777" w:rsidTr="008028A7">
        <w:tc>
          <w:tcPr>
            <w:tcW w:w="470" w:type="dxa"/>
          </w:tcPr>
          <w:p w14:paraId="327183B3" w14:textId="77777777" w:rsidR="000E4F37" w:rsidRPr="00CE4D47" w:rsidRDefault="000E4F37" w:rsidP="00B31D43">
            <w:pPr>
              <w:rPr>
                <w:color w:val="000000" w:themeColor="text1"/>
              </w:rPr>
            </w:pPr>
            <w:r w:rsidRPr="00CE4D47">
              <w:rPr>
                <w:color w:val="000000" w:themeColor="text1"/>
              </w:rPr>
              <w:t>1</w:t>
            </w:r>
          </w:p>
        </w:tc>
        <w:tc>
          <w:tcPr>
            <w:tcW w:w="1470" w:type="dxa"/>
          </w:tcPr>
          <w:p w14:paraId="47D6346E" w14:textId="77777777" w:rsidR="000E4F37" w:rsidRDefault="000E4F37" w:rsidP="00B31D43">
            <w:r w:rsidRPr="00CE4D47">
              <w:rPr>
                <w:color w:val="000000" w:themeColor="text1"/>
              </w:rPr>
              <w:t xml:space="preserve">Hill et al. </w:t>
            </w:r>
            <w:r>
              <w:rPr>
                <w:color w:val="000000" w:themeColor="text1"/>
              </w:rPr>
              <w:t>(2021)</w:t>
            </w:r>
          </w:p>
        </w:tc>
        <w:tc>
          <w:tcPr>
            <w:tcW w:w="736" w:type="dxa"/>
          </w:tcPr>
          <w:p w14:paraId="7FA647F5" w14:textId="77777777" w:rsidR="000E4F37" w:rsidRDefault="000E4F37" w:rsidP="00B31D43">
            <w:r>
              <w:t>Y</w:t>
            </w:r>
          </w:p>
        </w:tc>
        <w:tc>
          <w:tcPr>
            <w:tcW w:w="1136" w:type="dxa"/>
          </w:tcPr>
          <w:p w14:paraId="292386B4" w14:textId="77777777" w:rsidR="000E4F37" w:rsidRDefault="000E4F37" w:rsidP="00B31D43">
            <w:r>
              <w:t>Y</w:t>
            </w:r>
          </w:p>
        </w:tc>
        <w:tc>
          <w:tcPr>
            <w:tcW w:w="2563" w:type="dxa"/>
          </w:tcPr>
          <w:p w14:paraId="52F3753E" w14:textId="77777777" w:rsidR="000E4F37" w:rsidRDefault="000E4F37" w:rsidP="00B31D43">
            <w:r>
              <w:rPr>
                <w:color w:val="000000" w:themeColor="text1"/>
                <w:shd w:val="clear" w:color="auto" w:fill="FFFFFF"/>
              </w:rPr>
              <w:t>Q</w:t>
            </w:r>
            <w:r w:rsidRPr="00CE4D47">
              <w:rPr>
                <w:color w:val="000000" w:themeColor="text1"/>
                <w:shd w:val="clear" w:color="auto" w:fill="FFFFFF"/>
              </w:rPr>
              <w:t>ualitative: small group interviews and diaries</w:t>
            </w:r>
          </w:p>
        </w:tc>
        <w:tc>
          <w:tcPr>
            <w:tcW w:w="1163" w:type="dxa"/>
          </w:tcPr>
          <w:p w14:paraId="60E59ACC" w14:textId="77777777" w:rsidR="000E4F37" w:rsidRDefault="000E4F37" w:rsidP="00B31D43">
            <w:r>
              <w:t>Y</w:t>
            </w:r>
          </w:p>
        </w:tc>
        <w:tc>
          <w:tcPr>
            <w:tcW w:w="1230" w:type="dxa"/>
          </w:tcPr>
          <w:p w14:paraId="637064B1" w14:textId="77777777" w:rsidR="000E4F37" w:rsidRDefault="000E4F37" w:rsidP="00B31D43"/>
        </w:tc>
        <w:tc>
          <w:tcPr>
            <w:tcW w:w="936" w:type="dxa"/>
          </w:tcPr>
          <w:p w14:paraId="69D3B94F" w14:textId="77777777" w:rsidR="000E4F37" w:rsidRDefault="000E4F37" w:rsidP="00B31D43">
            <w:r>
              <w:t>Y</w:t>
            </w:r>
          </w:p>
        </w:tc>
        <w:tc>
          <w:tcPr>
            <w:tcW w:w="1350" w:type="dxa"/>
          </w:tcPr>
          <w:p w14:paraId="7A78F1D3" w14:textId="77777777" w:rsidR="000E4F37" w:rsidRDefault="000E4F37" w:rsidP="00B31D43"/>
        </w:tc>
        <w:tc>
          <w:tcPr>
            <w:tcW w:w="1563" w:type="dxa"/>
          </w:tcPr>
          <w:p w14:paraId="0CE21B99" w14:textId="77777777" w:rsidR="000E4F37" w:rsidRDefault="000E4F37" w:rsidP="00B31D43">
            <w:r>
              <w:t>Y</w:t>
            </w:r>
          </w:p>
        </w:tc>
        <w:tc>
          <w:tcPr>
            <w:tcW w:w="1283" w:type="dxa"/>
          </w:tcPr>
          <w:p w14:paraId="59497E71" w14:textId="77777777" w:rsidR="000E4F37" w:rsidRDefault="000E4F37" w:rsidP="00B31D43"/>
        </w:tc>
      </w:tr>
      <w:tr w:rsidR="000E4F37" w14:paraId="61C7F5EB" w14:textId="77777777" w:rsidTr="008028A7">
        <w:tc>
          <w:tcPr>
            <w:tcW w:w="470" w:type="dxa"/>
          </w:tcPr>
          <w:p w14:paraId="433906A9" w14:textId="77777777" w:rsidR="000E4F37" w:rsidRPr="00CE4D47" w:rsidRDefault="000E4F37" w:rsidP="00B31D43">
            <w:pPr>
              <w:rPr>
                <w:color w:val="000000" w:themeColor="text1"/>
              </w:rPr>
            </w:pPr>
            <w:r w:rsidRPr="00CE4D47">
              <w:rPr>
                <w:color w:val="000000" w:themeColor="text1"/>
              </w:rPr>
              <w:t>2</w:t>
            </w:r>
          </w:p>
        </w:tc>
        <w:tc>
          <w:tcPr>
            <w:tcW w:w="1470" w:type="dxa"/>
          </w:tcPr>
          <w:p w14:paraId="7DC14AE5" w14:textId="4B3E26A4" w:rsidR="000E4F37" w:rsidRDefault="000E4F37" w:rsidP="00B31D43">
            <w:proofErr w:type="spellStart"/>
            <w:r w:rsidRPr="00CE4D47">
              <w:rPr>
                <w:color w:val="000000" w:themeColor="text1"/>
              </w:rPr>
              <w:t>Gravett</w:t>
            </w:r>
            <w:proofErr w:type="spellEnd"/>
            <w:r w:rsidRPr="00CE4D47">
              <w:rPr>
                <w:color w:val="000000" w:themeColor="text1"/>
              </w:rPr>
              <w:t xml:space="preserve"> &amp; </w:t>
            </w:r>
            <w:proofErr w:type="spellStart"/>
            <w:r w:rsidRPr="00CE4D47">
              <w:rPr>
                <w:color w:val="000000" w:themeColor="text1"/>
              </w:rPr>
              <w:t>Winstone</w:t>
            </w:r>
            <w:proofErr w:type="spellEnd"/>
            <w:r>
              <w:rPr>
                <w:color w:val="000000" w:themeColor="text1"/>
              </w:rPr>
              <w:t xml:space="preserve"> (201</w:t>
            </w:r>
            <w:r w:rsidR="00CA22C7">
              <w:rPr>
                <w:color w:val="000000" w:themeColor="text1"/>
              </w:rPr>
              <w:t>8</w:t>
            </w:r>
            <w:r>
              <w:rPr>
                <w:color w:val="000000" w:themeColor="text1"/>
              </w:rPr>
              <w:t>)</w:t>
            </w:r>
          </w:p>
        </w:tc>
        <w:tc>
          <w:tcPr>
            <w:tcW w:w="736" w:type="dxa"/>
          </w:tcPr>
          <w:p w14:paraId="7B633AA9" w14:textId="77777777" w:rsidR="000E4F37" w:rsidRDefault="000E4F37" w:rsidP="00B31D43">
            <w:r>
              <w:t>Y</w:t>
            </w:r>
          </w:p>
        </w:tc>
        <w:tc>
          <w:tcPr>
            <w:tcW w:w="1136" w:type="dxa"/>
          </w:tcPr>
          <w:p w14:paraId="28CE4ED2" w14:textId="77777777" w:rsidR="000E4F37" w:rsidRDefault="000E4F37" w:rsidP="00B31D43">
            <w:r>
              <w:t>Y</w:t>
            </w:r>
          </w:p>
        </w:tc>
        <w:tc>
          <w:tcPr>
            <w:tcW w:w="2563" w:type="dxa"/>
          </w:tcPr>
          <w:p w14:paraId="0DB297A6" w14:textId="77777777" w:rsidR="000E4F37" w:rsidRDefault="000E4F37" w:rsidP="00B31D43">
            <w:r w:rsidRPr="00CE4D47">
              <w:rPr>
                <w:color w:val="000000" w:themeColor="text1"/>
              </w:rPr>
              <w:t xml:space="preserve">Qualitative, </w:t>
            </w:r>
            <w:proofErr w:type="spellStart"/>
            <w:r w:rsidRPr="00CE4D47">
              <w:rPr>
                <w:color w:val="000000" w:themeColor="text1"/>
              </w:rPr>
              <w:t>sem</w:t>
            </w:r>
            <w:proofErr w:type="spellEnd"/>
            <w:r w:rsidRPr="00CE4D47">
              <w:rPr>
                <w:color w:val="000000" w:themeColor="text1"/>
              </w:rPr>
              <w:t>-structured interviews</w:t>
            </w:r>
          </w:p>
        </w:tc>
        <w:tc>
          <w:tcPr>
            <w:tcW w:w="1163" w:type="dxa"/>
          </w:tcPr>
          <w:p w14:paraId="1770681D" w14:textId="77777777" w:rsidR="000E4F37" w:rsidRDefault="000E4F37" w:rsidP="00B31D43">
            <w:r>
              <w:t>N</w:t>
            </w:r>
          </w:p>
        </w:tc>
        <w:tc>
          <w:tcPr>
            <w:tcW w:w="1230" w:type="dxa"/>
          </w:tcPr>
          <w:p w14:paraId="4E56EBD6" w14:textId="77777777" w:rsidR="000E4F37" w:rsidRDefault="000E4F37" w:rsidP="00B31D43"/>
        </w:tc>
        <w:tc>
          <w:tcPr>
            <w:tcW w:w="936" w:type="dxa"/>
          </w:tcPr>
          <w:p w14:paraId="77A25FA2" w14:textId="77777777" w:rsidR="000E4F37" w:rsidRDefault="000E4F37" w:rsidP="00B31D43">
            <w:r>
              <w:t>Y</w:t>
            </w:r>
          </w:p>
        </w:tc>
        <w:tc>
          <w:tcPr>
            <w:tcW w:w="1350" w:type="dxa"/>
          </w:tcPr>
          <w:p w14:paraId="2B3BC376" w14:textId="77777777" w:rsidR="000E4F37" w:rsidRDefault="000E4F37" w:rsidP="00B31D43"/>
        </w:tc>
        <w:tc>
          <w:tcPr>
            <w:tcW w:w="1563" w:type="dxa"/>
          </w:tcPr>
          <w:p w14:paraId="2EC65837" w14:textId="77777777" w:rsidR="000E4F37" w:rsidRDefault="000E4F37" w:rsidP="00B31D43">
            <w:r>
              <w:t>Y</w:t>
            </w:r>
          </w:p>
        </w:tc>
        <w:tc>
          <w:tcPr>
            <w:tcW w:w="1283" w:type="dxa"/>
          </w:tcPr>
          <w:p w14:paraId="0A33015D" w14:textId="77777777" w:rsidR="000E4F37" w:rsidRDefault="000E4F37" w:rsidP="00B31D43"/>
        </w:tc>
      </w:tr>
      <w:tr w:rsidR="000E4F37" w14:paraId="67053AF8" w14:textId="77777777" w:rsidTr="008028A7">
        <w:tc>
          <w:tcPr>
            <w:tcW w:w="470" w:type="dxa"/>
          </w:tcPr>
          <w:p w14:paraId="4F322DDC" w14:textId="77777777" w:rsidR="000E4F37" w:rsidRPr="00CE4D47" w:rsidRDefault="000E4F37" w:rsidP="00B31D43">
            <w:pPr>
              <w:rPr>
                <w:color w:val="000000" w:themeColor="text1"/>
              </w:rPr>
            </w:pPr>
            <w:r w:rsidRPr="00CE4D47">
              <w:rPr>
                <w:color w:val="000000" w:themeColor="text1"/>
              </w:rPr>
              <w:t>3</w:t>
            </w:r>
          </w:p>
        </w:tc>
        <w:tc>
          <w:tcPr>
            <w:tcW w:w="1470" w:type="dxa"/>
          </w:tcPr>
          <w:p w14:paraId="53162391" w14:textId="77777777" w:rsidR="000E4F37" w:rsidRDefault="000E4F37" w:rsidP="00B31D43">
            <w:r w:rsidRPr="00CE4D47">
              <w:rPr>
                <w:color w:val="000000" w:themeColor="text1"/>
              </w:rPr>
              <w:t>Lowe &amp; Shaw</w:t>
            </w:r>
            <w:r>
              <w:rPr>
                <w:color w:val="000000" w:themeColor="text1"/>
              </w:rPr>
              <w:t xml:space="preserve"> (2019)</w:t>
            </w:r>
          </w:p>
        </w:tc>
        <w:tc>
          <w:tcPr>
            <w:tcW w:w="736" w:type="dxa"/>
          </w:tcPr>
          <w:p w14:paraId="135F58EE" w14:textId="77777777" w:rsidR="000E4F37" w:rsidRDefault="000E4F37" w:rsidP="00B31D43">
            <w:r>
              <w:t>Y</w:t>
            </w:r>
          </w:p>
        </w:tc>
        <w:tc>
          <w:tcPr>
            <w:tcW w:w="1136" w:type="dxa"/>
          </w:tcPr>
          <w:p w14:paraId="4BE3617A" w14:textId="77777777" w:rsidR="000E4F37" w:rsidRDefault="000E4F37" w:rsidP="00B31D43">
            <w:r>
              <w:t>Y</w:t>
            </w:r>
          </w:p>
        </w:tc>
        <w:tc>
          <w:tcPr>
            <w:tcW w:w="2563" w:type="dxa"/>
          </w:tcPr>
          <w:p w14:paraId="6D1F55F1" w14:textId="77777777" w:rsidR="000E4F37" w:rsidRPr="00CE4D47" w:rsidRDefault="000E4F37" w:rsidP="00B31D43">
            <w:pPr>
              <w:rPr>
                <w:color w:val="000000" w:themeColor="text1"/>
              </w:rPr>
            </w:pPr>
            <w:r>
              <w:rPr>
                <w:color w:val="000000" w:themeColor="text1"/>
                <w:shd w:val="clear" w:color="auto" w:fill="F3F3F3"/>
              </w:rPr>
              <w:t>Non-</w:t>
            </w:r>
            <w:proofErr w:type="gramStart"/>
            <w:r>
              <w:rPr>
                <w:color w:val="000000" w:themeColor="text1"/>
                <w:shd w:val="clear" w:color="auto" w:fill="F3F3F3"/>
              </w:rPr>
              <w:t>comparative?:</w:t>
            </w:r>
            <w:proofErr w:type="gramEnd"/>
            <w:r>
              <w:rPr>
                <w:color w:val="000000" w:themeColor="text1"/>
                <w:shd w:val="clear" w:color="auto" w:fill="F3F3F3"/>
              </w:rPr>
              <w:t xml:space="preserve"> </w:t>
            </w:r>
            <w:r w:rsidRPr="00CE4D47">
              <w:rPr>
                <w:color w:val="000000" w:themeColor="text1"/>
                <w:shd w:val="clear" w:color="auto" w:fill="F3F3F3"/>
              </w:rPr>
              <w:t>examines the qualitative data from three years of</w:t>
            </w:r>
            <w:r w:rsidRPr="00CE4D47">
              <w:rPr>
                <w:rStyle w:val="apple-converted-space"/>
                <w:color w:val="000000" w:themeColor="text1"/>
                <w:shd w:val="clear" w:color="auto" w:fill="F3F3F3"/>
              </w:rPr>
              <w:t> </w:t>
            </w:r>
            <w:r w:rsidRPr="00CE4D47">
              <w:rPr>
                <w:color w:val="000000" w:themeColor="text1"/>
              </w:rPr>
              <w:t>Student</w:t>
            </w:r>
            <w:r w:rsidRPr="00CE4D47">
              <w:rPr>
                <w:color w:val="000000" w:themeColor="text1"/>
                <w:shd w:val="clear" w:color="auto" w:fill="F3F3F3"/>
              </w:rPr>
              <w:t>-Led</w:t>
            </w:r>
            <w:r w:rsidRPr="00CE4D47">
              <w:rPr>
                <w:rStyle w:val="apple-converted-space"/>
                <w:color w:val="000000" w:themeColor="text1"/>
                <w:shd w:val="clear" w:color="auto" w:fill="F3F3F3"/>
              </w:rPr>
              <w:t> </w:t>
            </w:r>
            <w:r w:rsidRPr="00CE4D47">
              <w:rPr>
                <w:color w:val="000000" w:themeColor="text1"/>
              </w:rPr>
              <w:t>Teaching</w:t>
            </w:r>
            <w:r w:rsidRPr="00CE4D47">
              <w:rPr>
                <w:rStyle w:val="apple-converted-space"/>
                <w:color w:val="000000" w:themeColor="text1"/>
                <w:shd w:val="clear" w:color="auto" w:fill="F3F3F3"/>
              </w:rPr>
              <w:t> </w:t>
            </w:r>
            <w:r w:rsidRPr="00CE4D47">
              <w:rPr>
                <w:color w:val="000000" w:themeColor="text1"/>
                <w:shd w:val="clear" w:color="auto" w:fill="F3F3F3"/>
              </w:rPr>
              <w:t>Awards (STLA)</w:t>
            </w:r>
            <w:r w:rsidRPr="00CE4D47">
              <w:rPr>
                <w:rStyle w:val="apple-converted-space"/>
                <w:color w:val="000000" w:themeColor="text1"/>
                <w:shd w:val="clear" w:color="auto" w:fill="F3F3F3"/>
              </w:rPr>
              <w:t> </w:t>
            </w:r>
            <w:r w:rsidRPr="00CE4D47">
              <w:rPr>
                <w:color w:val="000000" w:themeColor="text1"/>
              </w:rPr>
              <w:t>nominations</w:t>
            </w:r>
            <w:r w:rsidRPr="00CE4D47">
              <w:rPr>
                <w:rStyle w:val="apple-converted-space"/>
                <w:color w:val="000000" w:themeColor="text1"/>
                <w:shd w:val="clear" w:color="auto" w:fill="F3F3F3"/>
              </w:rPr>
              <w:t> </w:t>
            </w:r>
            <w:r w:rsidRPr="00CE4D47">
              <w:rPr>
                <w:color w:val="000000" w:themeColor="text1"/>
                <w:shd w:val="clear" w:color="auto" w:fill="F3F3F3"/>
              </w:rPr>
              <w:t>for the category “Best Lecturer for Constructive and Efficient Feedback” at the University of Winchester.</w:t>
            </w:r>
          </w:p>
          <w:p w14:paraId="6630E979" w14:textId="77777777" w:rsidR="000E4F37" w:rsidRDefault="000E4F37" w:rsidP="00B31D43"/>
        </w:tc>
        <w:tc>
          <w:tcPr>
            <w:tcW w:w="1163" w:type="dxa"/>
          </w:tcPr>
          <w:p w14:paraId="7D79A896" w14:textId="77777777" w:rsidR="000E4F37" w:rsidRDefault="000E4F37" w:rsidP="00B31D43">
            <w:r>
              <w:t>Y</w:t>
            </w:r>
          </w:p>
        </w:tc>
        <w:tc>
          <w:tcPr>
            <w:tcW w:w="1230" w:type="dxa"/>
          </w:tcPr>
          <w:p w14:paraId="3F457655" w14:textId="77777777" w:rsidR="000E4F37" w:rsidRDefault="000E4F37" w:rsidP="00B31D43"/>
        </w:tc>
        <w:tc>
          <w:tcPr>
            <w:tcW w:w="936" w:type="dxa"/>
          </w:tcPr>
          <w:p w14:paraId="66D96DD3" w14:textId="77777777" w:rsidR="000E4F37" w:rsidRDefault="000E4F37" w:rsidP="00B31D43">
            <w:r>
              <w:t>Y</w:t>
            </w:r>
          </w:p>
        </w:tc>
        <w:tc>
          <w:tcPr>
            <w:tcW w:w="1350" w:type="dxa"/>
          </w:tcPr>
          <w:p w14:paraId="3E57146A" w14:textId="77777777" w:rsidR="000E4F37" w:rsidRDefault="000E4F37" w:rsidP="00B31D43"/>
        </w:tc>
        <w:tc>
          <w:tcPr>
            <w:tcW w:w="1563" w:type="dxa"/>
          </w:tcPr>
          <w:p w14:paraId="2DB6FB67" w14:textId="77777777" w:rsidR="000E4F37" w:rsidRDefault="000E4F37" w:rsidP="00B31D43">
            <w:r>
              <w:t>Y</w:t>
            </w:r>
          </w:p>
        </w:tc>
        <w:tc>
          <w:tcPr>
            <w:tcW w:w="1283" w:type="dxa"/>
          </w:tcPr>
          <w:p w14:paraId="5FD7708A" w14:textId="77777777" w:rsidR="000E4F37" w:rsidRDefault="000E4F37" w:rsidP="00B31D43"/>
        </w:tc>
      </w:tr>
      <w:tr w:rsidR="000E4F37" w14:paraId="778CA0AA" w14:textId="77777777" w:rsidTr="008028A7">
        <w:tc>
          <w:tcPr>
            <w:tcW w:w="470" w:type="dxa"/>
          </w:tcPr>
          <w:p w14:paraId="4EB417F5" w14:textId="77777777" w:rsidR="000E4F37" w:rsidRPr="00CE4D47" w:rsidRDefault="000E4F37" w:rsidP="00B31D43">
            <w:pPr>
              <w:rPr>
                <w:color w:val="000000" w:themeColor="text1"/>
              </w:rPr>
            </w:pPr>
            <w:r w:rsidRPr="00CE4D47">
              <w:rPr>
                <w:color w:val="000000" w:themeColor="text1"/>
              </w:rPr>
              <w:t>4</w:t>
            </w:r>
          </w:p>
        </w:tc>
        <w:tc>
          <w:tcPr>
            <w:tcW w:w="1470" w:type="dxa"/>
          </w:tcPr>
          <w:p w14:paraId="6E07E000" w14:textId="77777777" w:rsidR="000E4F37" w:rsidRDefault="000E4F37" w:rsidP="00B31D43">
            <w:r w:rsidRPr="00CE4D47">
              <w:rPr>
                <w:color w:val="000000" w:themeColor="text1"/>
              </w:rPr>
              <w:t xml:space="preserve">Dawson et al. </w:t>
            </w:r>
            <w:r>
              <w:rPr>
                <w:color w:val="000000" w:themeColor="text1"/>
              </w:rPr>
              <w:t>(2019)</w:t>
            </w:r>
          </w:p>
        </w:tc>
        <w:tc>
          <w:tcPr>
            <w:tcW w:w="736" w:type="dxa"/>
          </w:tcPr>
          <w:p w14:paraId="3F296393" w14:textId="77777777" w:rsidR="000E4F37" w:rsidRDefault="000E4F37" w:rsidP="00B31D43">
            <w:r>
              <w:t>Y</w:t>
            </w:r>
          </w:p>
        </w:tc>
        <w:tc>
          <w:tcPr>
            <w:tcW w:w="1136" w:type="dxa"/>
          </w:tcPr>
          <w:p w14:paraId="31DDD6BE" w14:textId="77777777" w:rsidR="000E4F37" w:rsidRDefault="000E4F37" w:rsidP="00B31D43">
            <w:r>
              <w:t>Y</w:t>
            </w:r>
          </w:p>
        </w:tc>
        <w:tc>
          <w:tcPr>
            <w:tcW w:w="2563" w:type="dxa"/>
          </w:tcPr>
          <w:p w14:paraId="268416C9" w14:textId="77777777" w:rsidR="000E4F37" w:rsidRPr="00CE4D47" w:rsidRDefault="000E4F37" w:rsidP="00B31D43">
            <w:pPr>
              <w:rPr>
                <w:color w:val="000000" w:themeColor="text1"/>
              </w:rPr>
            </w:pPr>
            <w:r w:rsidRPr="00CE4D47">
              <w:rPr>
                <w:color w:val="000000" w:themeColor="text1"/>
              </w:rPr>
              <w:t xml:space="preserve">qualitative: survey </w:t>
            </w:r>
          </w:p>
          <w:p w14:paraId="346AD5BE" w14:textId="77777777" w:rsidR="000E4F37" w:rsidRDefault="000E4F37" w:rsidP="00B31D43"/>
        </w:tc>
        <w:tc>
          <w:tcPr>
            <w:tcW w:w="1163" w:type="dxa"/>
          </w:tcPr>
          <w:p w14:paraId="0196A0C3" w14:textId="77777777" w:rsidR="000E4F37" w:rsidRDefault="000E4F37" w:rsidP="00B31D43">
            <w:r>
              <w:t>Y</w:t>
            </w:r>
          </w:p>
        </w:tc>
        <w:tc>
          <w:tcPr>
            <w:tcW w:w="1230" w:type="dxa"/>
          </w:tcPr>
          <w:p w14:paraId="0AA1F7F0" w14:textId="77777777" w:rsidR="000E4F37" w:rsidRDefault="000E4F37" w:rsidP="00B31D43"/>
        </w:tc>
        <w:tc>
          <w:tcPr>
            <w:tcW w:w="936" w:type="dxa"/>
          </w:tcPr>
          <w:p w14:paraId="02B17448" w14:textId="77777777" w:rsidR="000E4F37" w:rsidRDefault="000E4F37" w:rsidP="00B31D43">
            <w:r>
              <w:t>Y</w:t>
            </w:r>
          </w:p>
        </w:tc>
        <w:tc>
          <w:tcPr>
            <w:tcW w:w="1350" w:type="dxa"/>
          </w:tcPr>
          <w:p w14:paraId="6CC68EB6" w14:textId="77777777" w:rsidR="000E4F37" w:rsidRDefault="000E4F37" w:rsidP="00B31D43"/>
        </w:tc>
        <w:tc>
          <w:tcPr>
            <w:tcW w:w="1563" w:type="dxa"/>
          </w:tcPr>
          <w:p w14:paraId="185DC62F" w14:textId="77777777" w:rsidR="000E4F37" w:rsidRDefault="000E4F37" w:rsidP="00B31D43">
            <w:r>
              <w:t>Y</w:t>
            </w:r>
          </w:p>
        </w:tc>
        <w:tc>
          <w:tcPr>
            <w:tcW w:w="1283" w:type="dxa"/>
          </w:tcPr>
          <w:p w14:paraId="6088B4CA" w14:textId="77777777" w:rsidR="000E4F37" w:rsidRDefault="000E4F37" w:rsidP="00B31D43"/>
        </w:tc>
      </w:tr>
      <w:tr w:rsidR="000E4F37" w14:paraId="5DF4B64D" w14:textId="77777777" w:rsidTr="008028A7">
        <w:tc>
          <w:tcPr>
            <w:tcW w:w="470" w:type="dxa"/>
          </w:tcPr>
          <w:p w14:paraId="68FCA08D" w14:textId="77777777" w:rsidR="000E4F37" w:rsidRPr="00CE4D47" w:rsidRDefault="000E4F37" w:rsidP="00B31D43">
            <w:pPr>
              <w:rPr>
                <w:color w:val="000000" w:themeColor="text1"/>
              </w:rPr>
            </w:pPr>
            <w:r w:rsidRPr="00CE4D47">
              <w:rPr>
                <w:color w:val="000000" w:themeColor="text1"/>
              </w:rPr>
              <w:t>5</w:t>
            </w:r>
          </w:p>
        </w:tc>
        <w:tc>
          <w:tcPr>
            <w:tcW w:w="1470" w:type="dxa"/>
          </w:tcPr>
          <w:p w14:paraId="3EA838BC" w14:textId="22BB6C70" w:rsidR="000E4F37" w:rsidRDefault="000E4F37" w:rsidP="00B31D43">
            <w:proofErr w:type="spellStart"/>
            <w:r w:rsidRPr="00CE4D47">
              <w:rPr>
                <w:color w:val="000000" w:themeColor="text1"/>
              </w:rPr>
              <w:t>Shafi</w:t>
            </w:r>
            <w:proofErr w:type="spellEnd"/>
            <w:r w:rsidRPr="00CE4D47">
              <w:rPr>
                <w:color w:val="000000" w:themeColor="text1"/>
              </w:rPr>
              <w:t xml:space="preserve"> et al.</w:t>
            </w:r>
            <w:r>
              <w:rPr>
                <w:color w:val="000000" w:themeColor="text1"/>
              </w:rPr>
              <w:t xml:space="preserve"> (201</w:t>
            </w:r>
            <w:r w:rsidR="00CA22C7">
              <w:rPr>
                <w:color w:val="000000" w:themeColor="text1"/>
              </w:rPr>
              <w:t>7</w:t>
            </w:r>
            <w:r>
              <w:rPr>
                <w:color w:val="000000" w:themeColor="text1"/>
              </w:rPr>
              <w:t>)</w:t>
            </w:r>
          </w:p>
        </w:tc>
        <w:tc>
          <w:tcPr>
            <w:tcW w:w="736" w:type="dxa"/>
          </w:tcPr>
          <w:p w14:paraId="56955345" w14:textId="77777777" w:rsidR="000E4F37" w:rsidRDefault="000E4F37" w:rsidP="00B31D43">
            <w:r>
              <w:t>Y</w:t>
            </w:r>
          </w:p>
        </w:tc>
        <w:tc>
          <w:tcPr>
            <w:tcW w:w="1136" w:type="dxa"/>
          </w:tcPr>
          <w:p w14:paraId="39A86924" w14:textId="77777777" w:rsidR="000E4F37" w:rsidRDefault="000E4F37" w:rsidP="00B31D43">
            <w:r>
              <w:t>Y</w:t>
            </w:r>
          </w:p>
        </w:tc>
        <w:tc>
          <w:tcPr>
            <w:tcW w:w="2563" w:type="dxa"/>
          </w:tcPr>
          <w:p w14:paraId="0CD65336" w14:textId="77777777" w:rsidR="000E4F37" w:rsidRPr="00CE4D47" w:rsidRDefault="000E4F37" w:rsidP="00B31D43">
            <w:pPr>
              <w:rPr>
                <w:color w:val="000000" w:themeColor="text1"/>
              </w:rPr>
            </w:pPr>
            <w:r w:rsidRPr="00CE4D47">
              <w:rPr>
                <w:color w:val="000000" w:themeColor="text1"/>
              </w:rPr>
              <w:t xml:space="preserve">Qualitative: survey </w:t>
            </w:r>
          </w:p>
          <w:p w14:paraId="1542FCE3" w14:textId="77777777" w:rsidR="000E4F37" w:rsidRDefault="000E4F37" w:rsidP="00B31D43"/>
        </w:tc>
        <w:tc>
          <w:tcPr>
            <w:tcW w:w="1163" w:type="dxa"/>
          </w:tcPr>
          <w:p w14:paraId="45EC41C5" w14:textId="77777777" w:rsidR="000E4F37" w:rsidRDefault="000E4F37" w:rsidP="00B31D43">
            <w:r>
              <w:t>Y</w:t>
            </w:r>
          </w:p>
        </w:tc>
        <w:tc>
          <w:tcPr>
            <w:tcW w:w="1230" w:type="dxa"/>
          </w:tcPr>
          <w:p w14:paraId="13A3E9FA" w14:textId="77777777" w:rsidR="000E4F37" w:rsidRDefault="000E4F37" w:rsidP="00B31D43"/>
        </w:tc>
        <w:tc>
          <w:tcPr>
            <w:tcW w:w="936" w:type="dxa"/>
          </w:tcPr>
          <w:p w14:paraId="1253D345" w14:textId="77777777" w:rsidR="000E4F37" w:rsidRDefault="000E4F37" w:rsidP="00B31D43">
            <w:r>
              <w:t>Y</w:t>
            </w:r>
          </w:p>
        </w:tc>
        <w:tc>
          <w:tcPr>
            <w:tcW w:w="1350" w:type="dxa"/>
          </w:tcPr>
          <w:p w14:paraId="34DCC16E" w14:textId="77777777" w:rsidR="000E4F37" w:rsidRDefault="000E4F37" w:rsidP="00B31D43"/>
        </w:tc>
        <w:tc>
          <w:tcPr>
            <w:tcW w:w="1563" w:type="dxa"/>
          </w:tcPr>
          <w:p w14:paraId="13F557C1" w14:textId="77777777" w:rsidR="000E4F37" w:rsidRDefault="000E4F37" w:rsidP="00B31D43">
            <w:r>
              <w:t>Y</w:t>
            </w:r>
          </w:p>
        </w:tc>
        <w:tc>
          <w:tcPr>
            <w:tcW w:w="1283" w:type="dxa"/>
          </w:tcPr>
          <w:p w14:paraId="463442D5" w14:textId="77777777" w:rsidR="000E4F37" w:rsidRDefault="000E4F37" w:rsidP="00B31D43"/>
        </w:tc>
      </w:tr>
      <w:tr w:rsidR="000E4F37" w14:paraId="6E7D6939" w14:textId="77777777" w:rsidTr="008028A7">
        <w:tc>
          <w:tcPr>
            <w:tcW w:w="470" w:type="dxa"/>
          </w:tcPr>
          <w:p w14:paraId="10028869" w14:textId="77777777" w:rsidR="000E4F37" w:rsidRPr="00CE4D47" w:rsidRDefault="000E4F37" w:rsidP="00B31D43">
            <w:pPr>
              <w:rPr>
                <w:color w:val="000000" w:themeColor="text1"/>
              </w:rPr>
            </w:pPr>
            <w:r w:rsidRPr="00CE4D47">
              <w:rPr>
                <w:color w:val="000000" w:themeColor="text1"/>
              </w:rPr>
              <w:t>6</w:t>
            </w:r>
          </w:p>
        </w:tc>
        <w:tc>
          <w:tcPr>
            <w:tcW w:w="1470" w:type="dxa"/>
          </w:tcPr>
          <w:p w14:paraId="4C37CEDA" w14:textId="4A7ECEC5" w:rsidR="000E4F37" w:rsidRDefault="00CA22C7" w:rsidP="00B31D43">
            <w:r w:rsidRPr="00506771">
              <w:rPr>
                <w:color w:val="000000"/>
              </w:rPr>
              <w:t>Fernández</w:t>
            </w:r>
            <w:r w:rsidRPr="00CE4D47">
              <w:rPr>
                <w:color w:val="000000" w:themeColor="text1"/>
              </w:rPr>
              <w:t xml:space="preserve"> </w:t>
            </w:r>
            <w:r w:rsidR="000E4F37" w:rsidRPr="00CE4D47">
              <w:rPr>
                <w:color w:val="000000" w:themeColor="text1"/>
              </w:rPr>
              <w:t xml:space="preserve">-Toro &amp; </w:t>
            </w:r>
            <w:proofErr w:type="spellStart"/>
            <w:r w:rsidR="000E4F37" w:rsidRPr="00CE4D47">
              <w:rPr>
                <w:color w:val="000000" w:themeColor="text1"/>
              </w:rPr>
              <w:t>Furnborough</w:t>
            </w:r>
            <w:proofErr w:type="spellEnd"/>
            <w:r w:rsidR="000E4F37">
              <w:rPr>
                <w:color w:val="000000" w:themeColor="text1"/>
              </w:rPr>
              <w:t xml:space="preserve"> (2018)</w:t>
            </w:r>
          </w:p>
        </w:tc>
        <w:tc>
          <w:tcPr>
            <w:tcW w:w="736" w:type="dxa"/>
          </w:tcPr>
          <w:p w14:paraId="14076F91" w14:textId="77777777" w:rsidR="000E4F37" w:rsidRDefault="000E4F37" w:rsidP="00B31D43">
            <w:r>
              <w:t>Y</w:t>
            </w:r>
          </w:p>
        </w:tc>
        <w:tc>
          <w:tcPr>
            <w:tcW w:w="1136" w:type="dxa"/>
          </w:tcPr>
          <w:p w14:paraId="7C4FD681" w14:textId="77777777" w:rsidR="000E4F37" w:rsidRDefault="000E4F37" w:rsidP="00B31D43">
            <w:r>
              <w:t>Y</w:t>
            </w:r>
          </w:p>
        </w:tc>
        <w:tc>
          <w:tcPr>
            <w:tcW w:w="2563" w:type="dxa"/>
          </w:tcPr>
          <w:p w14:paraId="1DE501FC" w14:textId="77777777" w:rsidR="000E4F37" w:rsidRDefault="000E4F37" w:rsidP="00B31D43">
            <w:r>
              <w:rPr>
                <w:color w:val="000000" w:themeColor="text1"/>
              </w:rPr>
              <w:t xml:space="preserve">Survey: </w:t>
            </w:r>
            <w:r w:rsidRPr="00CE4D47">
              <w:rPr>
                <w:color w:val="000000" w:themeColor="text1"/>
              </w:rPr>
              <w:t xml:space="preserve">Mixed methods, survey, FACT analysis of actual tutor feedback </w:t>
            </w:r>
          </w:p>
        </w:tc>
        <w:tc>
          <w:tcPr>
            <w:tcW w:w="1163" w:type="dxa"/>
          </w:tcPr>
          <w:p w14:paraId="7589E268" w14:textId="77777777" w:rsidR="000E4F37" w:rsidRDefault="000E4F37" w:rsidP="00B31D43">
            <w:r>
              <w:t>N</w:t>
            </w:r>
          </w:p>
        </w:tc>
        <w:tc>
          <w:tcPr>
            <w:tcW w:w="1230" w:type="dxa"/>
          </w:tcPr>
          <w:p w14:paraId="45BFA305" w14:textId="77777777" w:rsidR="000E4F37" w:rsidRDefault="000E4F37" w:rsidP="00B31D43"/>
        </w:tc>
        <w:tc>
          <w:tcPr>
            <w:tcW w:w="936" w:type="dxa"/>
          </w:tcPr>
          <w:p w14:paraId="63DDDEBD" w14:textId="77777777" w:rsidR="000E4F37" w:rsidRDefault="000E4F37" w:rsidP="00B31D43">
            <w:r>
              <w:t>Y</w:t>
            </w:r>
          </w:p>
        </w:tc>
        <w:tc>
          <w:tcPr>
            <w:tcW w:w="1350" w:type="dxa"/>
          </w:tcPr>
          <w:p w14:paraId="51B6F664" w14:textId="77777777" w:rsidR="000E4F37" w:rsidRDefault="000E4F37" w:rsidP="00B31D43"/>
        </w:tc>
        <w:tc>
          <w:tcPr>
            <w:tcW w:w="1563" w:type="dxa"/>
          </w:tcPr>
          <w:p w14:paraId="73172C39" w14:textId="77777777" w:rsidR="000E4F37" w:rsidRDefault="000E4F37" w:rsidP="00B31D43">
            <w:r>
              <w:t>Y</w:t>
            </w:r>
          </w:p>
        </w:tc>
        <w:tc>
          <w:tcPr>
            <w:tcW w:w="1283" w:type="dxa"/>
          </w:tcPr>
          <w:p w14:paraId="5B087500" w14:textId="77777777" w:rsidR="000E4F37" w:rsidRDefault="000E4F37" w:rsidP="00B31D43"/>
        </w:tc>
      </w:tr>
      <w:tr w:rsidR="000E4F37" w14:paraId="36B65906" w14:textId="77777777" w:rsidTr="008028A7">
        <w:tc>
          <w:tcPr>
            <w:tcW w:w="470" w:type="dxa"/>
          </w:tcPr>
          <w:p w14:paraId="5C3AA2F2" w14:textId="77777777" w:rsidR="000E4F37" w:rsidRPr="00CE4D47" w:rsidRDefault="000E4F37" w:rsidP="00B31D43">
            <w:pPr>
              <w:rPr>
                <w:color w:val="000000" w:themeColor="text1"/>
              </w:rPr>
            </w:pPr>
            <w:r w:rsidRPr="00CE4D47">
              <w:rPr>
                <w:color w:val="000000" w:themeColor="text1"/>
              </w:rPr>
              <w:lastRenderedPageBreak/>
              <w:t>7</w:t>
            </w:r>
          </w:p>
        </w:tc>
        <w:tc>
          <w:tcPr>
            <w:tcW w:w="1470" w:type="dxa"/>
          </w:tcPr>
          <w:p w14:paraId="508A05D7" w14:textId="77777777" w:rsidR="000E4F37" w:rsidRDefault="000E4F37" w:rsidP="00B31D43">
            <w:proofErr w:type="spellStart"/>
            <w:r w:rsidRPr="00CE4D47">
              <w:rPr>
                <w:color w:val="000000" w:themeColor="text1"/>
              </w:rPr>
              <w:t>Bohndick</w:t>
            </w:r>
            <w:proofErr w:type="spellEnd"/>
            <w:r w:rsidRPr="00CE4D47">
              <w:rPr>
                <w:color w:val="000000" w:themeColor="text1"/>
              </w:rPr>
              <w:t xml:space="preserve"> et al. </w:t>
            </w:r>
            <w:r>
              <w:rPr>
                <w:color w:val="000000" w:themeColor="text1"/>
              </w:rPr>
              <w:t>(2019)</w:t>
            </w:r>
          </w:p>
        </w:tc>
        <w:tc>
          <w:tcPr>
            <w:tcW w:w="736" w:type="dxa"/>
          </w:tcPr>
          <w:p w14:paraId="5A0EE078" w14:textId="77777777" w:rsidR="000E4F37" w:rsidRDefault="000E4F37" w:rsidP="00B31D43">
            <w:r>
              <w:t>Y</w:t>
            </w:r>
          </w:p>
        </w:tc>
        <w:tc>
          <w:tcPr>
            <w:tcW w:w="1136" w:type="dxa"/>
          </w:tcPr>
          <w:p w14:paraId="07C653DB" w14:textId="77777777" w:rsidR="000E4F37" w:rsidRDefault="000E4F37" w:rsidP="00B31D43">
            <w:r>
              <w:t>Y</w:t>
            </w:r>
          </w:p>
        </w:tc>
        <w:tc>
          <w:tcPr>
            <w:tcW w:w="2563" w:type="dxa"/>
          </w:tcPr>
          <w:p w14:paraId="5E8BC07D" w14:textId="77777777" w:rsidR="000E4F37" w:rsidRDefault="000E4F37" w:rsidP="00B31D43">
            <w:r>
              <w:rPr>
                <w:i/>
                <w:iCs/>
                <w:color w:val="000000" w:themeColor="text1"/>
              </w:rPr>
              <w:t xml:space="preserve">RCT: </w:t>
            </w:r>
            <w:r w:rsidRPr="00CE4D47">
              <w:rPr>
                <w:i/>
                <w:iCs/>
                <w:color w:val="000000" w:themeColor="text1"/>
              </w:rPr>
              <w:t>Experimental, questionnaires</w:t>
            </w:r>
          </w:p>
        </w:tc>
        <w:tc>
          <w:tcPr>
            <w:tcW w:w="1163" w:type="dxa"/>
          </w:tcPr>
          <w:p w14:paraId="326463A3" w14:textId="77777777" w:rsidR="000E4F37" w:rsidRDefault="000E4F37" w:rsidP="00B31D43">
            <w:r>
              <w:t>Y</w:t>
            </w:r>
          </w:p>
        </w:tc>
        <w:tc>
          <w:tcPr>
            <w:tcW w:w="1230" w:type="dxa"/>
          </w:tcPr>
          <w:p w14:paraId="504F3117" w14:textId="77777777" w:rsidR="000E4F37" w:rsidRDefault="000E4F37" w:rsidP="00B31D43"/>
        </w:tc>
        <w:tc>
          <w:tcPr>
            <w:tcW w:w="936" w:type="dxa"/>
          </w:tcPr>
          <w:p w14:paraId="091B2723" w14:textId="77777777" w:rsidR="000E4F37" w:rsidRDefault="000E4F37" w:rsidP="00B31D43">
            <w:r>
              <w:t>Y</w:t>
            </w:r>
          </w:p>
        </w:tc>
        <w:tc>
          <w:tcPr>
            <w:tcW w:w="1350" w:type="dxa"/>
          </w:tcPr>
          <w:p w14:paraId="71B90CC7" w14:textId="77777777" w:rsidR="000E4F37" w:rsidRDefault="000E4F37" w:rsidP="00B31D43"/>
        </w:tc>
        <w:tc>
          <w:tcPr>
            <w:tcW w:w="1563" w:type="dxa"/>
          </w:tcPr>
          <w:p w14:paraId="632C2ECB" w14:textId="77777777" w:rsidR="000E4F37" w:rsidRDefault="000E4F37" w:rsidP="00B31D43">
            <w:r>
              <w:t>Y</w:t>
            </w:r>
          </w:p>
        </w:tc>
        <w:tc>
          <w:tcPr>
            <w:tcW w:w="1283" w:type="dxa"/>
          </w:tcPr>
          <w:p w14:paraId="310C0F5E" w14:textId="77777777" w:rsidR="000E4F37" w:rsidRDefault="000E4F37" w:rsidP="00B31D43"/>
        </w:tc>
      </w:tr>
      <w:tr w:rsidR="000E4F37" w14:paraId="1BEBF798" w14:textId="77777777" w:rsidTr="008028A7">
        <w:tc>
          <w:tcPr>
            <w:tcW w:w="470" w:type="dxa"/>
          </w:tcPr>
          <w:p w14:paraId="0C8206C9" w14:textId="77777777" w:rsidR="000E4F37" w:rsidRPr="00CE4D47" w:rsidRDefault="000E4F37" w:rsidP="00B31D43">
            <w:pPr>
              <w:rPr>
                <w:color w:val="000000" w:themeColor="text1"/>
              </w:rPr>
            </w:pPr>
            <w:r w:rsidRPr="00CE4D47">
              <w:rPr>
                <w:color w:val="000000" w:themeColor="text1"/>
              </w:rPr>
              <w:t>8</w:t>
            </w:r>
          </w:p>
        </w:tc>
        <w:tc>
          <w:tcPr>
            <w:tcW w:w="1470" w:type="dxa"/>
          </w:tcPr>
          <w:p w14:paraId="734B0B0F" w14:textId="77777777" w:rsidR="000E4F37" w:rsidRDefault="000E4F37" w:rsidP="00B31D43">
            <w:proofErr w:type="spellStart"/>
            <w:r w:rsidRPr="00CE4D47">
              <w:rPr>
                <w:color w:val="000000" w:themeColor="text1"/>
              </w:rPr>
              <w:t>Winstone</w:t>
            </w:r>
            <w:proofErr w:type="spellEnd"/>
            <w:r w:rsidRPr="00CE4D47">
              <w:rPr>
                <w:color w:val="000000" w:themeColor="text1"/>
              </w:rPr>
              <w:t xml:space="preserve"> et al.</w:t>
            </w:r>
            <w:r>
              <w:rPr>
                <w:color w:val="000000" w:themeColor="text1"/>
              </w:rPr>
              <w:t xml:space="preserve"> (2017)</w:t>
            </w:r>
          </w:p>
        </w:tc>
        <w:tc>
          <w:tcPr>
            <w:tcW w:w="736" w:type="dxa"/>
          </w:tcPr>
          <w:p w14:paraId="20F42793" w14:textId="77777777" w:rsidR="000E4F37" w:rsidRDefault="000E4F37" w:rsidP="00B31D43">
            <w:r>
              <w:t>Y</w:t>
            </w:r>
          </w:p>
        </w:tc>
        <w:tc>
          <w:tcPr>
            <w:tcW w:w="1136" w:type="dxa"/>
          </w:tcPr>
          <w:p w14:paraId="519F063F" w14:textId="77777777" w:rsidR="000E4F37" w:rsidRDefault="000E4F37" w:rsidP="00B31D43">
            <w:r>
              <w:t>Y</w:t>
            </w:r>
          </w:p>
        </w:tc>
        <w:tc>
          <w:tcPr>
            <w:tcW w:w="2563" w:type="dxa"/>
          </w:tcPr>
          <w:p w14:paraId="5CBF828A" w14:textId="77777777" w:rsidR="000E4F37" w:rsidRDefault="000E4F37" w:rsidP="00B31D43">
            <w:r w:rsidRPr="00CE4D47">
              <w:rPr>
                <w:color w:val="000000" w:themeColor="text1"/>
              </w:rPr>
              <w:t xml:space="preserve">Qualitative, focus groups, semi-structured interview. Activity-orientated focus groups  </w:t>
            </w:r>
          </w:p>
        </w:tc>
        <w:tc>
          <w:tcPr>
            <w:tcW w:w="1163" w:type="dxa"/>
          </w:tcPr>
          <w:p w14:paraId="39FFD84D" w14:textId="77777777" w:rsidR="000E4F37" w:rsidRDefault="000E4F37" w:rsidP="00B31D43">
            <w:r>
              <w:t>Y</w:t>
            </w:r>
          </w:p>
        </w:tc>
        <w:tc>
          <w:tcPr>
            <w:tcW w:w="1230" w:type="dxa"/>
          </w:tcPr>
          <w:p w14:paraId="2719D897" w14:textId="77777777" w:rsidR="000E4F37" w:rsidRDefault="000E4F37" w:rsidP="00B31D43"/>
        </w:tc>
        <w:tc>
          <w:tcPr>
            <w:tcW w:w="936" w:type="dxa"/>
          </w:tcPr>
          <w:p w14:paraId="2596F1CC" w14:textId="77777777" w:rsidR="000E4F37" w:rsidRDefault="000E4F37" w:rsidP="00B31D43">
            <w:r>
              <w:t>Y</w:t>
            </w:r>
          </w:p>
        </w:tc>
        <w:tc>
          <w:tcPr>
            <w:tcW w:w="1350" w:type="dxa"/>
          </w:tcPr>
          <w:p w14:paraId="2AC6E9E4" w14:textId="77777777" w:rsidR="000E4F37" w:rsidRDefault="000E4F37" w:rsidP="00B31D43"/>
        </w:tc>
        <w:tc>
          <w:tcPr>
            <w:tcW w:w="1563" w:type="dxa"/>
          </w:tcPr>
          <w:p w14:paraId="2C078DF2" w14:textId="77777777" w:rsidR="000E4F37" w:rsidRDefault="000E4F37" w:rsidP="00B31D43">
            <w:r>
              <w:t>Y</w:t>
            </w:r>
          </w:p>
        </w:tc>
        <w:tc>
          <w:tcPr>
            <w:tcW w:w="1283" w:type="dxa"/>
          </w:tcPr>
          <w:p w14:paraId="38DD46A5" w14:textId="77777777" w:rsidR="000E4F37" w:rsidRDefault="000E4F37" w:rsidP="00B31D43"/>
        </w:tc>
      </w:tr>
      <w:tr w:rsidR="000E4F37" w14:paraId="1E7D14B9" w14:textId="77777777" w:rsidTr="008028A7">
        <w:tc>
          <w:tcPr>
            <w:tcW w:w="470" w:type="dxa"/>
          </w:tcPr>
          <w:p w14:paraId="468638EB" w14:textId="77777777" w:rsidR="000E4F37" w:rsidRPr="00CE4D47" w:rsidRDefault="000E4F37" w:rsidP="00B31D43">
            <w:pPr>
              <w:rPr>
                <w:color w:val="000000" w:themeColor="text1"/>
              </w:rPr>
            </w:pPr>
            <w:r w:rsidRPr="00CE4D47">
              <w:rPr>
                <w:color w:val="000000" w:themeColor="text1"/>
              </w:rPr>
              <w:t>9</w:t>
            </w:r>
          </w:p>
        </w:tc>
        <w:tc>
          <w:tcPr>
            <w:tcW w:w="1470" w:type="dxa"/>
          </w:tcPr>
          <w:p w14:paraId="264259C7" w14:textId="77777777" w:rsidR="000E4F37" w:rsidRDefault="000E4F37" w:rsidP="00B31D43">
            <w:r w:rsidRPr="00CE4D47">
              <w:rPr>
                <w:color w:val="000000" w:themeColor="text1"/>
              </w:rPr>
              <w:t xml:space="preserve">Forsythe &amp; Johnson </w:t>
            </w:r>
            <w:r>
              <w:rPr>
                <w:color w:val="000000" w:themeColor="text1"/>
              </w:rPr>
              <w:t>(2017)</w:t>
            </w:r>
          </w:p>
        </w:tc>
        <w:tc>
          <w:tcPr>
            <w:tcW w:w="736" w:type="dxa"/>
          </w:tcPr>
          <w:p w14:paraId="5A7AE8EE" w14:textId="77777777" w:rsidR="000E4F37" w:rsidRDefault="000E4F37" w:rsidP="00B31D43">
            <w:r>
              <w:t>Y</w:t>
            </w:r>
          </w:p>
        </w:tc>
        <w:tc>
          <w:tcPr>
            <w:tcW w:w="1136" w:type="dxa"/>
          </w:tcPr>
          <w:p w14:paraId="3846D0CC" w14:textId="77777777" w:rsidR="000E4F37" w:rsidRDefault="000E4F37" w:rsidP="00B31D43">
            <w:r>
              <w:t>Y</w:t>
            </w:r>
          </w:p>
        </w:tc>
        <w:tc>
          <w:tcPr>
            <w:tcW w:w="2563" w:type="dxa"/>
          </w:tcPr>
          <w:p w14:paraId="0FC4EFE3" w14:textId="77777777" w:rsidR="000E4F37" w:rsidRDefault="000E4F37" w:rsidP="00B31D43">
            <w:r>
              <w:rPr>
                <w:color w:val="000000" w:themeColor="text1"/>
              </w:rPr>
              <w:t xml:space="preserve">Survey: </w:t>
            </w:r>
            <w:r w:rsidRPr="00CE4D47">
              <w:rPr>
                <w:color w:val="000000" w:themeColor="text1"/>
              </w:rPr>
              <w:t xml:space="preserve">Quantitative self-report Questionnaires </w:t>
            </w:r>
          </w:p>
        </w:tc>
        <w:tc>
          <w:tcPr>
            <w:tcW w:w="1163" w:type="dxa"/>
          </w:tcPr>
          <w:p w14:paraId="11339FC6" w14:textId="77777777" w:rsidR="000E4F37" w:rsidRDefault="000E4F37" w:rsidP="00B31D43">
            <w:r>
              <w:t>Y</w:t>
            </w:r>
          </w:p>
        </w:tc>
        <w:tc>
          <w:tcPr>
            <w:tcW w:w="1230" w:type="dxa"/>
          </w:tcPr>
          <w:p w14:paraId="04852D46" w14:textId="77777777" w:rsidR="000E4F37" w:rsidRDefault="000E4F37" w:rsidP="00B31D43"/>
        </w:tc>
        <w:tc>
          <w:tcPr>
            <w:tcW w:w="936" w:type="dxa"/>
          </w:tcPr>
          <w:p w14:paraId="04268EB4" w14:textId="77777777" w:rsidR="000E4F37" w:rsidRDefault="000E4F37" w:rsidP="00B31D43">
            <w:r>
              <w:t>Y</w:t>
            </w:r>
          </w:p>
        </w:tc>
        <w:tc>
          <w:tcPr>
            <w:tcW w:w="1350" w:type="dxa"/>
          </w:tcPr>
          <w:p w14:paraId="563D52AD" w14:textId="77777777" w:rsidR="000E4F37" w:rsidRDefault="000E4F37" w:rsidP="00B31D43"/>
        </w:tc>
        <w:tc>
          <w:tcPr>
            <w:tcW w:w="1563" w:type="dxa"/>
          </w:tcPr>
          <w:p w14:paraId="09999509" w14:textId="77777777" w:rsidR="000E4F37" w:rsidRDefault="000E4F37" w:rsidP="00B31D43">
            <w:r>
              <w:t>Y</w:t>
            </w:r>
          </w:p>
        </w:tc>
        <w:tc>
          <w:tcPr>
            <w:tcW w:w="1283" w:type="dxa"/>
          </w:tcPr>
          <w:p w14:paraId="63F73A1B" w14:textId="77777777" w:rsidR="000E4F37" w:rsidRDefault="000E4F37" w:rsidP="00B31D43"/>
        </w:tc>
      </w:tr>
      <w:tr w:rsidR="000E4F37" w14:paraId="39117824" w14:textId="77777777" w:rsidTr="008028A7">
        <w:tc>
          <w:tcPr>
            <w:tcW w:w="470" w:type="dxa"/>
          </w:tcPr>
          <w:p w14:paraId="3F90BACC" w14:textId="77777777" w:rsidR="000E4F37" w:rsidRPr="00CE4D47" w:rsidRDefault="000E4F37" w:rsidP="00B31D43">
            <w:pPr>
              <w:rPr>
                <w:color w:val="000000" w:themeColor="text1"/>
              </w:rPr>
            </w:pPr>
            <w:r w:rsidRPr="00CE4D47">
              <w:rPr>
                <w:color w:val="000000" w:themeColor="text1"/>
              </w:rPr>
              <w:t>10</w:t>
            </w:r>
          </w:p>
        </w:tc>
        <w:tc>
          <w:tcPr>
            <w:tcW w:w="1470" w:type="dxa"/>
          </w:tcPr>
          <w:p w14:paraId="2E5B09CA" w14:textId="77777777" w:rsidR="000E4F37" w:rsidRDefault="000E4F37" w:rsidP="00B31D43">
            <w:proofErr w:type="spellStart"/>
            <w:r w:rsidRPr="00CE4D47">
              <w:rPr>
                <w:color w:val="000000" w:themeColor="text1"/>
              </w:rPr>
              <w:t>Vermunt</w:t>
            </w:r>
            <w:proofErr w:type="spellEnd"/>
            <w:r w:rsidRPr="00CE4D47">
              <w:rPr>
                <w:color w:val="000000" w:themeColor="text1"/>
              </w:rPr>
              <w:t xml:space="preserve"> &amp; </w:t>
            </w:r>
            <w:proofErr w:type="spellStart"/>
            <w:r w:rsidRPr="00CE4D47">
              <w:rPr>
                <w:color w:val="000000" w:themeColor="text1"/>
              </w:rPr>
              <w:t>Donche</w:t>
            </w:r>
            <w:proofErr w:type="spellEnd"/>
            <w:r w:rsidRPr="00CE4D47">
              <w:rPr>
                <w:color w:val="000000" w:themeColor="text1"/>
              </w:rPr>
              <w:t xml:space="preserve"> </w:t>
            </w:r>
            <w:r>
              <w:rPr>
                <w:color w:val="000000" w:themeColor="text1"/>
              </w:rPr>
              <w:t>(2017)</w:t>
            </w:r>
          </w:p>
        </w:tc>
        <w:tc>
          <w:tcPr>
            <w:tcW w:w="736" w:type="dxa"/>
          </w:tcPr>
          <w:p w14:paraId="75935083" w14:textId="77777777" w:rsidR="000E4F37" w:rsidRDefault="000E4F37" w:rsidP="00B31D43">
            <w:r>
              <w:t>Y</w:t>
            </w:r>
          </w:p>
        </w:tc>
        <w:tc>
          <w:tcPr>
            <w:tcW w:w="1136" w:type="dxa"/>
          </w:tcPr>
          <w:p w14:paraId="2F84B265" w14:textId="77777777" w:rsidR="000E4F37" w:rsidRDefault="000E4F37" w:rsidP="00B31D43">
            <w:r>
              <w:t>Y</w:t>
            </w:r>
          </w:p>
        </w:tc>
        <w:tc>
          <w:tcPr>
            <w:tcW w:w="2563" w:type="dxa"/>
          </w:tcPr>
          <w:p w14:paraId="10BC8976" w14:textId="77777777" w:rsidR="000E4F37" w:rsidRDefault="000E4F37" w:rsidP="00B31D43">
            <w:r w:rsidRPr="00CE4D47">
              <w:rPr>
                <w:color w:val="000000" w:themeColor="text1"/>
              </w:rPr>
              <w:t xml:space="preserve">Review </w:t>
            </w:r>
          </w:p>
        </w:tc>
        <w:tc>
          <w:tcPr>
            <w:tcW w:w="1163" w:type="dxa"/>
          </w:tcPr>
          <w:p w14:paraId="2BF23342" w14:textId="77777777" w:rsidR="000E4F37" w:rsidRDefault="000E4F37" w:rsidP="00B31D43">
            <w:r>
              <w:t>Y</w:t>
            </w:r>
          </w:p>
        </w:tc>
        <w:tc>
          <w:tcPr>
            <w:tcW w:w="1230" w:type="dxa"/>
          </w:tcPr>
          <w:p w14:paraId="05A53815" w14:textId="77777777" w:rsidR="000E4F37" w:rsidRDefault="000E4F37" w:rsidP="00B31D43"/>
        </w:tc>
        <w:tc>
          <w:tcPr>
            <w:tcW w:w="936" w:type="dxa"/>
          </w:tcPr>
          <w:p w14:paraId="2E652D96" w14:textId="77777777" w:rsidR="000E4F37" w:rsidRDefault="000E4F37" w:rsidP="00B31D43">
            <w:r>
              <w:t>Y</w:t>
            </w:r>
          </w:p>
        </w:tc>
        <w:tc>
          <w:tcPr>
            <w:tcW w:w="1350" w:type="dxa"/>
          </w:tcPr>
          <w:p w14:paraId="7A92908E" w14:textId="77777777" w:rsidR="000E4F37" w:rsidRDefault="000E4F37" w:rsidP="00B31D43"/>
        </w:tc>
        <w:tc>
          <w:tcPr>
            <w:tcW w:w="1563" w:type="dxa"/>
          </w:tcPr>
          <w:p w14:paraId="63C09936" w14:textId="77777777" w:rsidR="000E4F37" w:rsidRDefault="000E4F37" w:rsidP="00B31D43">
            <w:r>
              <w:t>Y</w:t>
            </w:r>
          </w:p>
        </w:tc>
        <w:tc>
          <w:tcPr>
            <w:tcW w:w="1283" w:type="dxa"/>
          </w:tcPr>
          <w:p w14:paraId="6EC28FBF" w14:textId="77777777" w:rsidR="000E4F37" w:rsidRDefault="000E4F37" w:rsidP="00B31D43"/>
        </w:tc>
      </w:tr>
      <w:tr w:rsidR="000E4F37" w14:paraId="53EB68E8" w14:textId="77777777" w:rsidTr="008028A7">
        <w:tc>
          <w:tcPr>
            <w:tcW w:w="470" w:type="dxa"/>
          </w:tcPr>
          <w:p w14:paraId="6E3ACA54" w14:textId="77777777" w:rsidR="000E4F37" w:rsidRPr="00CE4D47" w:rsidRDefault="000E4F37" w:rsidP="00B31D43">
            <w:pPr>
              <w:rPr>
                <w:color w:val="000000" w:themeColor="text1"/>
              </w:rPr>
            </w:pPr>
            <w:r w:rsidRPr="00CE4D47">
              <w:rPr>
                <w:color w:val="000000" w:themeColor="text1"/>
              </w:rPr>
              <w:t>11</w:t>
            </w:r>
          </w:p>
        </w:tc>
        <w:tc>
          <w:tcPr>
            <w:tcW w:w="1470" w:type="dxa"/>
          </w:tcPr>
          <w:p w14:paraId="6070DCC5" w14:textId="77777777" w:rsidR="000E4F37" w:rsidRDefault="000E4F37" w:rsidP="00B31D43">
            <w:proofErr w:type="spellStart"/>
            <w:r w:rsidRPr="00CE4D47">
              <w:rPr>
                <w:color w:val="000000" w:themeColor="text1"/>
              </w:rPr>
              <w:t>Trigonaki</w:t>
            </w:r>
            <w:proofErr w:type="spellEnd"/>
            <w:r>
              <w:rPr>
                <w:color w:val="000000" w:themeColor="text1"/>
              </w:rPr>
              <w:t xml:space="preserve"> (2019)</w:t>
            </w:r>
          </w:p>
        </w:tc>
        <w:tc>
          <w:tcPr>
            <w:tcW w:w="736" w:type="dxa"/>
          </w:tcPr>
          <w:p w14:paraId="64D24CE7" w14:textId="77777777" w:rsidR="000E4F37" w:rsidRDefault="000E4F37" w:rsidP="00B31D43">
            <w:r>
              <w:t>Y</w:t>
            </w:r>
          </w:p>
        </w:tc>
        <w:tc>
          <w:tcPr>
            <w:tcW w:w="1136" w:type="dxa"/>
          </w:tcPr>
          <w:p w14:paraId="72DD23DD" w14:textId="77777777" w:rsidR="000E4F37" w:rsidRDefault="000E4F37" w:rsidP="00B31D43">
            <w:r>
              <w:t>Y</w:t>
            </w:r>
          </w:p>
        </w:tc>
        <w:tc>
          <w:tcPr>
            <w:tcW w:w="2563" w:type="dxa"/>
          </w:tcPr>
          <w:p w14:paraId="28B5CF58" w14:textId="77777777" w:rsidR="000E4F37" w:rsidRPr="00CE4D47" w:rsidRDefault="000E4F37" w:rsidP="00B31D43">
            <w:pPr>
              <w:pStyle w:val="NormalWeb"/>
              <w:shd w:val="clear" w:color="auto" w:fill="FFFFFF"/>
              <w:rPr>
                <w:color w:val="000000" w:themeColor="text1"/>
              </w:rPr>
            </w:pPr>
            <w:r w:rsidRPr="00CE4D47">
              <w:rPr>
                <w:i/>
                <w:iCs/>
                <w:color w:val="000000" w:themeColor="text1"/>
              </w:rPr>
              <w:t>Qualitative: interviews</w:t>
            </w:r>
          </w:p>
          <w:p w14:paraId="61E038C3" w14:textId="77777777" w:rsidR="000E4F37" w:rsidRDefault="000E4F37" w:rsidP="00B31D43"/>
        </w:tc>
        <w:tc>
          <w:tcPr>
            <w:tcW w:w="1163" w:type="dxa"/>
          </w:tcPr>
          <w:p w14:paraId="71EE69DA" w14:textId="77777777" w:rsidR="000E4F37" w:rsidRDefault="000E4F37" w:rsidP="00B31D43">
            <w:r>
              <w:t>Y</w:t>
            </w:r>
          </w:p>
        </w:tc>
        <w:tc>
          <w:tcPr>
            <w:tcW w:w="1230" w:type="dxa"/>
          </w:tcPr>
          <w:p w14:paraId="625FC84E" w14:textId="77777777" w:rsidR="000E4F37" w:rsidRDefault="000E4F37" w:rsidP="00B31D43"/>
        </w:tc>
        <w:tc>
          <w:tcPr>
            <w:tcW w:w="936" w:type="dxa"/>
          </w:tcPr>
          <w:p w14:paraId="0F9438C6" w14:textId="77777777" w:rsidR="000E4F37" w:rsidRDefault="000E4F37" w:rsidP="00B31D43">
            <w:r>
              <w:t>Y</w:t>
            </w:r>
          </w:p>
        </w:tc>
        <w:tc>
          <w:tcPr>
            <w:tcW w:w="1350" w:type="dxa"/>
          </w:tcPr>
          <w:p w14:paraId="4452AEA4" w14:textId="77777777" w:rsidR="000E4F37" w:rsidRDefault="000E4F37" w:rsidP="00B31D43"/>
        </w:tc>
        <w:tc>
          <w:tcPr>
            <w:tcW w:w="1563" w:type="dxa"/>
          </w:tcPr>
          <w:p w14:paraId="33029196" w14:textId="77777777" w:rsidR="000E4F37" w:rsidRDefault="000E4F37" w:rsidP="00B31D43">
            <w:r>
              <w:t>Y</w:t>
            </w:r>
          </w:p>
        </w:tc>
        <w:tc>
          <w:tcPr>
            <w:tcW w:w="1283" w:type="dxa"/>
          </w:tcPr>
          <w:p w14:paraId="0497F054" w14:textId="77777777" w:rsidR="000E4F37" w:rsidRDefault="000E4F37" w:rsidP="00B31D43"/>
        </w:tc>
      </w:tr>
      <w:tr w:rsidR="000E4F37" w14:paraId="2EDD0B5B" w14:textId="77777777" w:rsidTr="008028A7">
        <w:tc>
          <w:tcPr>
            <w:tcW w:w="470" w:type="dxa"/>
          </w:tcPr>
          <w:p w14:paraId="0924746F" w14:textId="77777777" w:rsidR="000E4F37" w:rsidRPr="00CE4D47" w:rsidRDefault="000E4F37" w:rsidP="00B31D43">
            <w:pPr>
              <w:rPr>
                <w:color w:val="000000" w:themeColor="text1"/>
              </w:rPr>
            </w:pPr>
            <w:r w:rsidRPr="00CE4D47">
              <w:rPr>
                <w:color w:val="000000" w:themeColor="text1"/>
              </w:rPr>
              <w:t>12</w:t>
            </w:r>
          </w:p>
        </w:tc>
        <w:tc>
          <w:tcPr>
            <w:tcW w:w="1470" w:type="dxa"/>
          </w:tcPr>
          <w:p w14:paraId="56938C3B" w14:textId="77777777" w:rsidR="000E4F37" w:rsidRDefault="000E4F37" w:rsidP="00B31D43">
            <w:r w:rsidRPr="00CE4D47">
              <w:rPr>
                <w:color w:val="000000" w:themeColor="text1"/>
              </w:rPr>
              <w:t>Sparrow et al.</w:t>
            </w:r>
            <w:r>
              <w:rPr>
                <w:color w:val="000000" w:themeColor="text1"/>
              </w:rPr>
              <w:t xml:space="preserve"> (2020)</w:t>
            </w:r>
          </w:p>
        </w:tc>
        <w:tc>
          <w:tcPr>
            <w:tcW w:w="736" w:type="dxa"/>
          </w:tcPr>
          <w:p w14:paraId="75779F54" w14:textId="77777777" w:rsidR="000E4F37" w:rsidRDefault="000E4F37" w:rsidP="00B31D43">
            <w:r>
              <w:t>Y</w:t>
            </w:r>
          </w:p>
        </w:tc>
        <w:tc>
          <w:tcPr>
            <w:tcW w:w="1136" w:type="dxa"/>
          </w:tcPr>
          <w:p w14:paraId="092848F0" w14:textId="77777777" w:rsidR="000E4F37" w:rsidRDefault="000E4F37" w:rsidP="00B31D43">
            <w:r>
              <w:t>Y</w:t>
            </w:r>
          </w:p>
        </w:tc>
        <w:tc>
          <w:tcPr>
            <w:tcW w:w="2563" w:type="dxa"/>
          </w:tcPr>
          <w:p w14:paraId="6982D68F" w14:textId="77777777" w:rsidR="000E4F37" w:rsidRDefault="000E4F37" w:rsidP="00B31D43">
            <w:r w:rsidRPr="00CE4D47">
              <w:rPr>
                <w:color w:val="000000" w:themeColor="text1"/>
              </w:rPr>
              <w:t>Qualitative: focus groups</w:t>
            </w:r>
          </w:p>
        </w:tc>
        <w:tc>
          <w:tcPr>
            <w:tcW w:w="1163" w:type="dxa"/>
          </w:tcPr>
          <w:p w14:paraId="5B6E0EB4" w14:textId="77777777" w:rsidR="000E4F37" w:rsidRDefault="000E4F37" w:rsidP="00B31D43">
            <w:r>
              <w:t>Y</w:t>
            </w:r>
          </w:p>
        </w:tc>
        <w:tc>
          <w:tcPr>
            <w:tcW w:w="1230" w:type="dxa"/>
          </w:tcPr>
          <w:p w14:paraId="2836F8AB" w14:textId="77777777" w:rsidR="000E4F37" w:rsidRDefault="000E4F37" w:rsidP="00B31D43"/>
        </w:tc>
        <w:tc>
          <w:tcPr>
            <w:tcW w:w="936" w:type="dxa"/>
          </w:tcPr>
          <w:p w14:paraId="5FEE7376" w14:textId="77777777" w:rsidR="000E4F37" w:rsidRDefault="000E4F37" w:rsidP="00B31D43">
            <w:r>
              <w:t>Y</w:t>
            </w:r>
          </w:p>
        </w:tc>
        <w:tc>
          <w:tcPr>
            <w:tcW w:w="1350" w:type="dxa"/>
          </w:tcPr>
          <w:p w14:paraId="59D070AC" w14:textId="77777777" w:rsidR="000E4F37" w:rsidRDefault="000E4F37" w:rsidP="00B31D43"/>
        </w:tc>
        <w:tc>
          <w:tcPr>
            <w:tcW w:w="1563" w:type="dxa"/>
          </w:tcPr>
          <w:p w14:paraId="2C7F6B86" w14:textId="77777777" w:rsidR="000E4F37" w:rsidRDefault="000E4F37" w:rsidP="00B31D43">
            <w:r>
              <w:t>Y</w:t>
            </w:r>
          </w:p>
        </w:tc>
        <w:tc>
          <w:tcPr>
            <w:tcW w:w="1283" w:type="dxa"/>
          </w:tcPr>
          <w:p w14:paraId="2F4CC2E1" w14:textId="77777777" w:rsidR="000E4F37" w:rsidRDefault="000E4F37" w:rsidP="00B31D43"/>
        </w:tc>
      </w:tr>
      <w:tr w:rsidR="000E4F37" w14:paraId="4420C772" w14:textId="77777777" w:rsidTr="008028A7">
        <w:tc>
          <w:tcPr>
            <w:tcW w:w="470" w:type="dxa"/>
          </w:tcPr>
          <w:p w14:paraId="71095ED3" w14:textId="77777777" w:rsidR="000E4F37" w:rsidRPr="00CE4D47" w:rsidRDefault="000E4F37" w:rsidP="00B31D43">
            <w:pPr>
              <w:rPr>
                <w:color w:val="000000" w:themeColor="text1"/>
              </w:rPr>
            </w:pPr>
            <w:r w:rsidRPr="00CE4D47">
              <w:rPr>
                <w:color w:val="000000" w:themeColor="text1"/>
              </w:rPr>
              <w:t>13</w:t>
            </w:r>
          </w:p>
        </w:tc>
        <w:tc>
          <w:tcPr>
            <w:tcW w:w="1470" w:type="dxa"/>
          </w:tcPr>
          <w:p w14:paraId="0F87AA69" w14:textId="77777777" w:rsidR="000E4F37" w:rsidRDefault="000E4F37" w:rsidP="00B31D43">
            <w:proofErr w:type="spellStart"/>
            <w:r w:rsidRPr="00CE4D47">
              <w:rPr>
                <w:color w:val="000000" w:themeColor="text1"/>
              </w:rPr>
              <w:t>Gjerde</w:t>
            </w:r>
            <w:proofErr w:type="spellEnd"/>
            <w:r w:rsidRPr="00CE4D47">
              <w:rPr>
                <w:color w:val="000000" w:themeColor="text1"/>
              </w:rPr>
              <w:t xml:space="preserve"> et al.</w:t>
            </w:r>
            <w:r>
              <w:rPr>
                <w:color w:val="000000" w:themeColor="text1"/>
              </w:rPr>
              <w:t xml:space="preserve"> (2018)</w:t>
            </w:r>
            <w:r w:rsidRPr="00CE4D47">
              <w:rPr>
                <w:color w:val="000000" w:themeColor="text1"/>
              </w:rPr>
              <w:t xml:space="preserve"> </w:t>
            </w:r>
          </w:p>
        </w:tc>
        <w:tc>
          <w:tcPr>
            <w:tcW w:w="736" w:type="dxa"/>
          </w:tcPr>
          <w:p w14:paraId="62A12508" w14:textId="77777777" w:rsidR="000E4F37" w:rsidRDefault="000E4F37" w:rsidP="00B31D43">
            <w:r>
              <w:t>Y</w:t>
            </w:r>
          </w:p>
        </w:tc>
        <w:tc>
          <w:tcPr>
            <w:tcW w:w="1136" w:type="dxa"/>
          </w:tcPr>
          <w:p w14:paraId="5B168829" w14:textId="77777777" w:rsidR="000E4F37" w:rsidRDefault="000E4F37" w:rsidP="00B31D43">
            <w:r>
              <w:t>Y</w:t>
            </w:r>
          </w:p>
        </w:tc>
        <w:tc>
          <w:tcPr>
            <w:tcW w:w="2563" w:type="dxa"/>
          </w:tcPr>
          <w:p w14:paraId="0A726816" w14:textId="77777777" w:rsidR="000E4F37" w:rsidRDefault="000E4F37" w:rsidP="00B31D43">
            <w:r>
              <w:rPr>
                <w:color w:val="000000" w:themeColor="text1"/>
                <w:shd w:val="clear" w:color="auto" w:fill="FFFFFF"/>
              </w:rPr>
              <w:t xml:space="preserve">Non RCT: </w:t>
            </w:r>
            <w:r w:rsidRPr="00CE4D47">
              <w:rPr>
                <w:color w:val="000000" w:themeColor="text1"/>
                <w:shd w:val="clear" w:color="auto" w:fill="FFFFFF"/>
              </w:rPr>
              <w:t>Quantitative</w:t>
            </w:r>
          </w:p>
        </w:tc>
        <w:tc>
          <w:tcPr>
            <w:tcW w:w="1163" w:type="dxa"/>
          </w:tcPr>
          <w:p w14:paraId="620FC9A4" w14:textId="77777777" w:rsidR="000E4F37" w:rsidRDefault="000E4F37" w:rsidP="00B31D43">
            <w:r>
              <w:t>?</w:t>
            </w:r>
          </w:p>
        </w:tc>
        <w:tc>
          <w:tcPr>
            <w:tcW w:w="1230" w:type="dxa"/>
          </w:tcPr>
          <w:p w14:paraId="12B77485" w14:textId="77777777" w:rsidR="000E4F37" w:rsidRDefault="000E4F37" w:rsidP="00B31D43"/>
        </w:tc>
        <w:tc>
          <w:tcPr>
            <w:tcW w:w="936" w:type="dxa"/>
          </w:tcPr>
          <w:p w14:paraId="22FDC0ED" w14:textId="77777777" w:rsidR="000E4F37" w:rsidRDefault="000E4F37" w:rsidP="00B31D43">
            <w:r>
              <w:t>Y</w:t>
            </w:r>
          </w:p>
        </w:tc>
        <w:tc>
          <w:tcPr>
            <w:tcW w:w="1350" w:type="dxa"/>
          </w:tcPr>
          <w:p w14:paraId="7BDEF6D2" w14:textId="77777777" w:rsidR="000E4F37" w:rsidRDefault="000E4F37" w:rsidP="00B31D43"/>
        </w:tc>
        <w:tc>
          <w:tcPr>
            <w:tcW w:w="1563" w:type="dxa"/>
          </w:tcPr>
          <w:p w14:paraId="33AFD55E" w14:textId="77777777" w:rsidR="000E4F37" w:rsidRDefault="000E4F37" w:rsidP="00B31D43">
            <w:r>
              <w:t>Y</w:t>
            </w:r>
          </w:p>
        </w:tc>
        <w:tc>
          <w:tcPr>
            <w:tcW w:w="1283" w:type="dxa"/>
          </w:tcPr>
          <w:p w14:paraId="7B995362" w14:textId="77777777" w:rsidR="000E4F37" w:rsidRDefault="000E4F37" w:rsidP="00B31D43"/>
        </w:tc>
      </w:tr>
      <w:tr w:rsidR="000E4F37" w14:paraId="1FAB1B39" w14:textId="77777777" w:rsidTr="008028A7">
        <w:tc>
          <w:tcPr>
            <w:tcW w:w="470" w:type="dxa"/>
          </w:tcPr>
          <w:p w14:paraId="3890292C" w14:textId="77777777" w:rsidR="000E4F37" w:rsidRPr="00CE4D47" w:rsidRDefault="000E4F37" w:rsidP="00B31D43">
            <w:pPr>
              <w:rPr>
                <w:color w:val="000000" w:themeColor="text1"/>
              </w:rPr>
            </w:pPr>
            <w:r w:rsidRPr="00CE4D47">
              <w:rPr>
                <w:color w:val="000000" w:themeColor="text1"/>
              </w:rPr>
              <w:t>14</w:t>
            </w:r>
          </w:p>
        </w:tc>
        <w:tc>
          <w:tcPr>
            <w:tcW w:w="1470" w:type="dxa"/>
          </w:tcPr>
          <w:p w14:paraId="0D883EC6" w14:textId="7E34B91A" w:rsidR="000E4F37" w:rsidRDefault="000E4F37" w:rsidP="00B31D43">
            <w:r w:rsidRPr="00CE4D47">
              <w:rPr>
                <w:color w:val="000000" w:themeColor="text1"/>
              </w:rPr>
              <w:t>Xu &amp; Carless</w:t>
            </w:r>
            <w:r>
              <w:rPr>
                <w:color w:val="000000" w:themeColor="text1"/>
              </w:rPr>
              <w:t xml:space="preserve"> (201</w:t>
            </w:r>
            <w:r w:rsidR="002D6632">
              <w:rPr>
                <w:color w:val="000000" w:themeColor="text1"/>
              </w:rPr>
              <w:t>7</w:t>
            </w:r>
            <w:r>
              <w:rPr>
                <w:color w:val="000000" w:themeColor="text1"/>
              </w:rPr>
              <w:t>)</w:t>
            </w:r>
          </w:p>
        </w:tc>
        <w:tc>
          <w:tcPr>
            <w:tcW w:w="736" w:type="dxa"/>
          </w:tcPr>
          <w:p w14:paraId="3EDCF7D7" w14:textId="77777777" w:rsidR="000E4F37" w:rsidRDefault="000E4F37" w:rsidP="00B31D43">
            <w:r>
              <w:t>Y</w:t>
            </w:r>
          </w:p>
        </w:tc>
        <w:tc>
          <w:tcPr>
            <w:tcW w:w="1136" w:type="dxa"/>
          </w:tcPr>
          <w:p w14:paraId="3E1CB8A4" w14:textId="77777777" w:rsidR="000E4F37" w:rsidRDefault="000E4F37" w:rsidP="00B31D43">
            <w:r>
              <w:t>Y</w:t>
            </w:r>
          </w:p>
        </w:tc>
        <w:tc>
          <w:tcPr>
            <w:tcW w:w="2563" w:type="dxa"/>
          </w:tcPr>
          <w:p w14:paraId="6EE434A1" w14:textId="77777777" w:rsidR="000E4F37" w:rsidRDefault="000E4F37" w:rsidP="00B31D43">
            <w:r w:rsidRPr="00CE4D47">
              <w:rPr>
                <w:color w:val="000000" w:themeColor="text1"/>
              </w:rPr>
              <w:t>Case study, classroom observations, teacher interviews</w:t>
            </w:r>
          </w:p>
        </w:tc>
        <w:tc>
          <w:tcPr>
            <w:tcW w:w="1163" w:type="dxa"/>
          </w:tcPr>
          <w:p w14:paraId="43C40883" w14:textId="77777777" w:rsidR="000E4F37" w:rsidRDefault="000E4F37" w:rsidP="00B31D43">
            <w:r>
              <w:t>Y</w:t>
            </w:r>
          </w:p>
        </w:tc>
        <w:tc>
          <w:tcPr>
            <w:tcW w:w="1230" w:type="dxa"/>
          </w:tcPr>
          <w:p w14:paraId="52876587" w14:textId="77777777" w:rsidR="000E4F37" w:rsidRDefault="000E4F37" w:rsidP="00B31D43"/>
        </w:tc>
        <w:tc>
          <w:tcPr>
            <w:tcW w:w="936" w:type="dxa"/>
          </w:tcPr>
          <w:p w14:paraId="2F4EC103" w14:textId="77777777" w:rsidR="000E4F37" w:rsidRDefault="000E4F37" w:rsidP="00B31D43">
            <w:r>
              <w:t>Y</w:t>
            </w:r>
          </w:p>
        </w:tc>
        <w:tc>
          <w:tcPr>
            <w:tcW w:w="1350" w:type="dxa"/>
          </w:tcPr>
          <w:p w14:paraId="7B4F692D" w14:textId="77777777" w:rsidR="000E4F37" w:rsidRDefault="000E4F37" w:rsidP="00B31D43"/>
        </w:tc>
        <w:tc>
          <w:tcPr>
            <w:tcW w:w="1563" w:type="dxa"/>
          </w:tcPr>
          <w:p w14:paraId="3082E26D" w14:textId="77777777" w:rsidR="000E4F37" w:rsidRDefault="000E4F37" w:rsidP="00B31D43">
            <w:r>
              <w:t>Y</w:t>
            </w:r>
          </w:p>
        </w:tc>
        <w:tc>
          <w:tcPr>
            <w:tcW w:w="1283" w:type="dxa"/>
          </w:tcPr>
          <w:p w14:paraId="28354BD6" w14:textId="77777777" w:rsidR="000E4F37" w:rsidRDefault="000E4F37" w:rsidP="00B31D43"/>
        </w:tc>
      </w:tr>
      <w:tr w:rsidR="000E4F37" w14:paraId="13F1A647" w14:textId="77777777" w:rsidTr="008028A7">
        <w:tc>
          <w:tcPr>
            <w:tcW w:w="470" w:type="dxa"/>
          </w:tcPr>
          <w:p w14:paraId="02402251" w14:textId="77777777" w:rsidR="000E4F37" w:rsidRPr="00CE4D47" w:rsidRDefault="000E4F37" w:rsidP="00B31D43">
            <w:pPr>
              <w:rPr>
                <w:color w:val="000000" w:themeColor="text1"/>
              </w:rPr>
            </w:pPr>
            <w:r w:rsidRPr="00CE4D47">
              <w:rPr>
                <w:color w:val="000000" w:themeColor="text1"/>
              </w:rPr>
              <w:t>15</w:t>
            </w:r>
          </w:p>
        </w:tc>
        <w:tc>
          <w:tcPr>
            <w:tcW w:w="1470" w:type="dxa"/>
          </w:tcPr>
          <w:p w14:paraId="71713146" w14:textId="14108A02" w:rsidR="000E4F37" w:rsidRDefault="000E4F37" w:rsidP="00B31D43">
            <w:r w:rsidRPr="00CE4D47">
              <w:rPr>
                <w:color w:val="000000" w:themeColor="text1"/>
              </w:rPr>
              <w:t>Noble et al</w:t>
            </w:r>
            <w:r>
              <w:rPr>
                <w:color w:val="000000" w:themeColor="text1"/>
              </w:rPr>
              <w:t>. (</w:t>
            </w:r>
            <w:r w:rsidR="00CA22C7">
              <w:rPr>
                <w:color w:val="000000" w:themeColor="text1"/>
              </w:rPr>
              <w:t>2019</w:t>
            </w:r>
            <w:r>
              <w:rPr>
                <w:color w:val="000000" w:themeColor="text1"/>
              </w:rPr>
              <w:t>)</w:t>
            </w:r>
          </w:p>
        </w:tc>
        <w:tc>
          <w:tcPr>
            <w:tcW w:w="736" w:type="dxa"/>
          </w:tcPr>
          <w:p w14:paraId="1E7C3EF3" w14:textId="77777777" w:rsidR="000E4F37" w:rsidRDefault="000E4F37" w:rsidP="00B31D43">
            <w:r>
              <w:t>Y</w:t>
            </w:r>
          </w:p>
        </w:tc>
        <w:tc>
          <w:tcPr>
            <w:tcW w:w="1136" w:type="dxa"/>
          </w:tcPr>
          <w:p w14:paraId="1F87A5B4" w14:textId="77777777" w:rsidR="000E4F37" w:rsidRDefault="000E4F37" w:rsidP="00B31D43">
            <w:r>
              <w:t>Y</w:t>
            </w:r>
          </w:p>
        </w:tc>
        <w:tc>
          <w:tcPr>
            <w:tcW w:w="2563" w:type="dxa"/>
          </w:tcPr>
          <w:p w14:paraId="31ECB16D" w14:textId="77777777" w:rsidR="000E4F37" w:rsidRPr="006032B6" w:rsidRDefault="000E4F37" w:rsidP="00B31D43">
            <w:pPr>
              <w:rPr>
                <w:color w:val="000000" w:themeColor="text1"/>
              </w:rPr>
            </w:pPr>
            <w:r w:rsidRPr="00CE4D47">
              <w:rPr>
                <w:color w:val="000000" w:themeColor="text1"/>
              </w:rPr>
              <w:t>Qualitative: semi-structured interviews</w:t>
            </w:r>
          </w:p>
          <w:p w14:paraId="605F5D91" w14:textId="77777777" w:rsidR="000E4F37" w:rsidRDefault="000E4F37" w:rsidP="00B31D43"/>
        </w:tc>
        <w:tc>
          <w:tcPr>
            <w:tcW w:w="1163" w:type="dxa"/>
          </w:tcPr>
          <w:p w14:paraId="45955BA4" w14:textId="77777777" w:rsidR="000E4F37" w:rsidRDefault="000E4F37" w:rsidP="00B31D43">
            <w:r>
              <w:t>Y</w:t>
            </w:r>
          </w:p>
        </w:tc>
        <w:tc>
          <w:tcPr>
            <w:tcW w:w="1230" w:type="dxa"/>
          </w:tcPr>
          <w:p w14:paraId="0DE985DD" w14:textId="77777777" w:rsidR="000E4F37" w:rsidRDefault="000E4F37" w:rsidP="00B31D43"/>
        </w:tc>
        <w:tc>
          <w:tcPr>
            <w:tcW w:w="936" w:type="dxa"/>
          </w:tcPr>
          <w:p w14:paraId="52C1163F" w14:textId="77777777" w:rsidR="000E4F37" w:rsidRDefault="000E4F37" w:rsidP="00B31D43">
            <w:r>
              <w:t>Y</w:t>
            </w:r>
          </w:p>
        </w:tc>
        <w:tc>
          <w:tcPr>
            <w:tcW w:w="1350" w:type="dxa"/>
          </w:tcPr>
          <w:p w14:paraId="547F5A1C" w14:textId="77777777" w:rsidR="000E4F37" w:rsidRDefault="000E4F37" w:rsidP="00B31D43"/>
        </w:tc>
        <w:tc>
          <w:tcPr>
            <w:tcW w:w="1563" w:type="dxa"/>
          </w:tcPr>
          <w:p w14:paraId="34B0BB3D" w14:textId="77777777" w:rsidR="000E4F37" w:rsidRDefault="000E4F37" w:rsidP="00B31D43">
            <w:r>
              <w:t>Y</w:t>
            </w:r>
          </w:p>
        </w:tc>
        <w:tc>
          <w:tcPr>
            <w:tcW w:w="1283" w:type="dxa"/>
          </w:tcPr>
          <w:p w14:paraId="7B0BEF8B" w14:textId="77777777" w:rsidR="000E4F37" w:rsidRDefault="000E4F37" w:rsidP="00B31D43"/>
        </w:tc>
      </w:tr>
      <w:tr w:rsidR="000E4F37" w14:paraId="1FE0BD44" w14:textId="77777777" w:rsidTr="008028A7">
        <w:tc>
          <w:tcPr>
            <w:tcW w:w="470" w:type="dxa"/>
          </w:tcPr>
          <w:p w14:paraId="3884B228" w14:textId="77777777" w:rsidR="000E4F37" w:rsidRPr="00CE4D47" w:rsidRDefault="000E4F37" w:rsidP="00B31D43">
            <w:pPr>
              <w:rPr>
                <w:color w:val="000000" w:themeColor="text1"/>
              </w:rPr>
            </w:pPr>
            <w:r w:rsidRPr="00CE4D47">
              <w:rPr>
                <w:color w:val="000000" w:themeColor="text1"/>
              </w:rPr>
              <w:t>16</w:t>
            </w:r>
          </w:p>
        </w:tc>
        <w:tc>
          <w:tcPr>
            <w:tcW w:w="1470" w:type="dxa"/>
          </w:tcPr>
          <w:p w14:paraId="55B3837E" w14:textId="04C2C52A" w:rsidR="000E4F37" w:rsidRDefault="000E4F37" w:rsidP="00B31D43">
            <w:r w:rsidRPr="00CE4D47">
              <w:rPr>
                <w:color w:val="000000" w:themeColor="text1"/>
              </w:rPr>
              <w:t>Vaughan-Johnston &amp; Jacobson</w:t>
            </w:r>
            <w:r>
              <w:rPr>
                <w:color w:val="000000" w:themeColor="text1"/>
              </w:rPr>
              <w:t xml:space="preserve"> (20</w:t>
            </w:r>
            <w:r w:rsidR="002D6632">
              <w:rPr>
                <w:color w:val="000000" w:themeColor="text1"/>
              </w:rPr>
              <w:t>20</w:t>
            </w:r>
            <w:r>
              <w:rPr>
                <w:color w:val="000000" w:themeColor="text1"/>
              </w:rPr>
              <w:t>)</w:t>
            </w:r>
          </w:p>
        </w:tc>
        <w:tc>
          <w:tcPr>
            <w:tcW w:w="736" w:type="dxa"/>
          </w:tcPr>
          <w:p w14:paraId="62C8663E" w14:textId="77777777" w:rsidR="000E4F37" w:rsidRDefault="000E4F37" w:rsidP="00B31D43">
            <w:r>
              <w:t>Y</w:t>
            </w:r>
          </w:p>
        </w:tc>
        <w:tc>
          <w:tcPr>
            <w:tcW w:w="1136" w:type="dxa"/>
          </w:tcPr>
          <w:p w14:paraId="3D0740D3" w14:textId="77777777" w:rsidR="000E4F37" w:rsidRDefault="000E4F37" w:rsidP="00B31D43">
            <w:r>
              <w:t>Y</w:t>
            </w:r>
          </w:p>
        </w:tc>
        <w:tc>
          <w:tcPr>
            <w:tcW w:w="2563" w:type="dxa"/>
          </w:tcPr>
          <w:p w14:paraId="5A4EB27F" w14:textId="77777777" w:rsidR="000E4F37" w:rsidRPr="006032B6" w:rsidRDefault="000E4F37" w:rsidP="00B31D43">
            <w:pPr>
              <w:rPr>
                <w:color w:val="000000" w:themeColor="text1"/>
              </w:rPr>
            </w:pPr>
            <w:r>
              <w:rPr>
                <w:color w:val="000000" w:themeColor="text1"/>
              </w:rPr>
              <w:t xml:space="preserve">Survey: </w:t>
            </w:r>
            <w:r w:rsidRPr="00CE4D47">
              <w:rPr>
                <w:color w:val="000000" w:themeColor="text1"/>
              </w:rPr>
              <w:t>Quantitative</w:t>
            </w:r>
          </w:p>
          <w:p w14:paraId="182295CB" w14:textId="77777777" w:rsidR="000E4F37" w:rsidRDefault="000E4F37" w:rsidP="00B31D43"/>
        </w:tc>
        <w:tc>
          <w:tcPr>
            <w:tcW w:w="1163" w:type="dxa"/>
          </w:tcPr>
          <w:p w14:paraId="01D9568E" w14:textId="77777777" w:rsidR="000E4F37" w:rsidRDefault="000E4F37" w:rsidP="00B31D43">
            <w:r>
              <w:t>Y</w:t>
            </w:r>
          </w:p>
        </w:tc>
        <w:tc>
          <w:tcPr>
            <w:tcW w:w="1230" w:type="dxa"/>
          </w:tcPr>
          <w:p w14:paraId="09DA35D8" w14:textId="77777777" w:rsidR="000E4F37" w:rsidRDefault="000E4F37" w:rsidP="00B31D43"/>
        </w:tc>
        <w:tc>
          <w:tcPr>
            <w:tcW w:w="936" w:type="dxa"/>
          </w:tcPr>
          <w:p w14:paraId="1350520D" w14:textId="77777777" w:rsidR="000E4F37" w:rsidRDefault="000E4F37" w:rsidP="00B31D43">
            <w:r>
              <w:t>Y</w:t>
            </w:r>
          </w:p>
        </w:tc>
        <w:tc>
          <w:tcPr>
            <w:tcW w:w="1350" w:type="dxa"/>
          </w:tcPr>
          <w:p w14:paraId="0B687823" w14:textId="77777777" w:rsidR="000E4F37" w:rsidRDefault="000E4F37" w:rsidP="00B31D43"/>
        </w:tc>
        <w:tc>
          <w:tcPr>
            <w:tcW w:w="1563" w:type="dxa"/>
          </w:tcPr>
          <w:p w14:paraId="41D57C84" w14:textId="77777777" w:rsidR="000E4F37" w:rsidRDefault="000E4F37" w:rsidP="00B31D43">
            <w:r>
              <w:t>Y</w:t>
            </w:r>
          </w:p>
        </w:tc>
        <w:tc>
          <w:tcPr>
            <w:tcW w:w="1283" w:type="dxa"/>
          </w:tcPr>
          <w:p w14:paraId="3616B313" w14:textId="77777777" w:rsidR="000E4F37" w:rsidRDefault="000E4F37" w:rsidP="00B31D43"/>
        </w:tc>
      </w:tr>
      <w:tr w:rsidR="000E4F37" w14:paraId="45EBFFAA" w14:textId="77777777" w:rsidTr="008028A7">
        <w:tc>
          <w:tcPr>
            <w:tcW w:w="470" w:type="dxa"/>
          </w:tcPr>
          <w:p w14:paraId="0BC9999F" w14:textId="77777777" w:rsidR="000E4F37" w:rsidRPr="00CE4D47" w:rsidRDefault="000E4F37" w:rsidP="00B31D43">
            <w:pPr>
              <w:rPr>
                <w:color w:val="000000" w:themeColor="text1"/>
              </w:rPr>
            </w:pPr>
            <w:r w:rsidRPr="00CE4D47">
              <w:rPr>
                <w:color w:val="000000" w:themeColor="text1"/>
              </w:rPr>
              <w:t>17</w:t>
            </w:r>
          </w:p>
        </w:tc>
        <w:tc>
          <w:tcPr>
            <w:tcW w:w="1470" w:type="dxa"/>
          </w:tcPr>
          <w:p w14:paraId="501719EA" w14:textId="77777777" w:rsidR="000E4F37" w:rsidRDefault="000E4F37" w:rsidP="00B31D43">
            <w:r w:rsidRPr="00CE4D47">
              <w:rPr>
                <w:color w:val="000000" w:themeColor="text1"/>
              </w:rPr>
              <w:t>Hattie &amp; Timperley</w:t>
            </w:r>
            <w:r>
              <w:rPr>
                <w:color w:val="000000" w:themeColor="text1"/>
              </w:rPr>
              <w:t xml:space="preserve"> (2007)</w:t>
            </w:r>
          </w:p>
        </w:tc>
        <w:tc>
          <w:tcPr>
            <w:tcW w:w="736" w:type="dxa"/>
          </w:tcPr>
          <w:p w14:paraId="214A05D8" w14:textId="77777777" w:rsidR="000E4F37" w:rsidRDefault="000E4F37" w:rsidP="00B31D43">
            <w:r>
              <w:t>Y</w:t>
            </w:r>
          </w:p>
        </w:tc>
        <w:tc>
          <w:tcPr>
            <w:tcW w:w="1136" w:type="dxa"/>
          </w:tcPr>
          <w:p w14:paraId="2FCEEF29" w14:textId="77777777" w:rsidR="000E4F37" w:rsidRDefault="000E4F37" w:rsidP="00B31D43">
            <w:r>
              <w:t>Y</w:t>
            </w:r>
          </w:p>
        </w:tc>
        <w:tc>
          <w:tcPr>
            <w:tcW w:w="2563" w:type="dxa"/>
          </w:tcPr>
          <w:p w14:paraId="30B9BA82" w14:textId="77777777" w:rsidR="000E4F37" w:rsidRDefault="000E4F37" w:rsidP="00B31D43">
            <w:r w:rsidRPr="00CE4D47">
              <w:rPr>
                <w:color w:val="000000" w:themeColor="text1"/>
              </w:rPr>
              <w:t>Review</w:t>
            </w:r>
          </w:p>
        </w:tc>
        <w:tc>
          <w:tcPr>
            <w:tcW w:w="1163" w:type="dxa"/>
          </w:tcPr>
          <w:p w14:paraId="6034D30F" w14:textId="77777777" w:rsidR="000E4F37" w:rsidRDefault="000E4F37" w:rsidP="00B31D43">
            <w:r>
              <w:t>?</w:t>
            </w:r>
          </w:p>
        </w:tc>
        <w:tc>
          <w:tcPr>
            <w:tcW w:w="1230" w:type="dxa"/>
          </w:tcPr>
          <w:p w14:paraId="6591CB60" w14:textId="77777777" w:rsidR="000E4F37" w:rsidRDefault="000E4F37" w:rsidP="00B31D43"/>
        </w:tc>
        <w:tc>
          <w:tcPr>
            <w:tcW w:w="936" w:type="dxa"/>
          </w:tcPr>
          <w:p w14:paraId="2534156B" w14:textId="77777777" w:rsidR="000E4F37" w:rsidRDefault="000E4F37" w:rsidP="00B31D43">
            <w:r>
              <w:t>Y</w:t>
            </w:r>
          </w:p>
        </w:tc>
        <w:tc>
          <w:tcPr>
            <w:tcW w:w="1350" w:type="dxa"/>
          </w:tcPr>
          <w:p w14:paraId="5A2660CB" w14:textId="77777777" w:rsidR="000E4F37" w:rsidRDefault="000E4F37" w:rsidP="00B31D43"/>
        </w:tc>
        <w:tc>
          <w:tcPr>
            <w:tcW w:w="1563" w:type="dxa"/>
          </w:tcPr>
          <w:p w14:paraId="0D5C2B0F" w14:textId="77777777" w:rsidR="000E4F37" w:rsidRDefault="000E4F37" w:rsidP="00B31D43">
            <w:r>
              <w:t>Y</w:t>
            </w:r>
          </w:p>
        </w:tc>
        <w:tc>
          <w:tcPr>
            <w:tcW w:w="1283" w:type="dxa"/>
          </w:tcPr>
          <w:p w14:paraId="23EC93BA" w14:textId="77777777" w:rsidR="000E4F37" w:rsidRDefault="000E4F37" w:rsidP="00B31D43"/>
        </w:tc>
      </w:tr>
      <w:tr w:rsidR="000E4F37" w14:paraId="258C7414" w14:textId="77777777" w:rsidTr="008028A7">
        <w:tc>
          <w:tcPr>
            <w:tcW w:w="470" w:type="dxa"/>
          </w:tcPr>
          <w:p w14:paraId="09BC0656" w14:textId="77777777" w:rsidR="000E4F37" w:rsidRPr="00CE4D47" w:rsidRDefault="000E4F37" w:rsidP="00B31D43">
            <w:pPr>
              <w:rPr>
                <w:color w:val="000000" w:themeColor="text1"/>
              </w:rPr>
            </w:pPr>
            <w:r w:rsidRPr="00CE4D47">
              <w:rPr>
                <w:color w:val="000000" w:themeColor="text1"/>
              </w:rPr>
              <w:lastRenderedPageBreak/>
              <w:t>18</w:t>
            </w:r>
          </w:p>
        </w:tc>
        <w:tc>
          <w:tcPr>
            <w:tcW w:w="1470" w:type="dxa"/>
          </w:tcPr>
          <w:p w14:paraId="0D4BC219" w14:textId="193B6444" w:rsidR="000E4F37" w:rsidRDefault="000E4F37" w:rsidP="00B31D43">
            <w:r w:rsidRPr="00CE4D47">
              <w:rPr>
                <w:color w:val="000000" w:themeColor="text1"/>
              </w:rPr>
              <w:t>Moffitt et al</w:t>
            </w:r>
            <w:r>
              <w:rPr>
                <w:color w:val="000000" w:themeColor="text1"/>
              </w:rPr>
              <w:t>. (20</w:t>
            </w:r>
            <w:r w:rsidR="00CA22C7">
              <w:rPr>
                <w:color w:val="000000" w:themeColor="text1"/>
              </w:rPr>
              <w:t>20</w:t>
            </w:r>
            <w:r>
              <w:rPr>
                <w:color w:val="000000" w:themeColor="text1"/>
              </w:rPr>
              <w:t xml:space="preserve">) </w:t>
            </w:r>
            <w:r w:rsidRPr="00CE4D47">
              <w:rPr>
                <w:color w:val="000000" w:themeColor="text1"/>
              </w:rPr>
              <w:t xml:space="preserve"> </w:t>
            </w:r>
          </w:p>
        </w:tc>
        <w:tc>
          <w:tcPr>
            <w:tcW w:w="736" w:type="dxa"/>
          </w:tcPr>
          <w:p w14:paraId="2E61FD0B" w14:textId="77777777" w:rsidR="000E4F37" w:rsidRDefault="000E4F37" w:rsidP="00B31D43">
            <w:r>
              <w:t>Y</w:t>
            </w:r>
          </w:p>
        </w:tc>
        <w:tc>
          <w:tcPr>
            <w:tcW w:w="1136" w:type="dxa"/>
          </w:tcPr>
          <w:p w14:paraId="00355F2C" w14:textId="77777777" w:rsidR="000E4F37" w:rsidRDefault="000E4F37" w:rsidP="00B31D43">
            <w:r>
              <w:t>Y</w:t>
            </w:r>
          </w:p>
        </w:tc>
        <w:tc>
          <w:tcPr>
            <w:tcW w:w="2563" w:type="dxa"/>
          </w:tcPr>
          <w:p w14:paraId="1A90DC1A" w14:textId="77777777" w:rsidR="000E4F37" w:rsidRPr="00C35AC3" w:rsidRDefault="000E4F37" w:rsidP="00B31D43">
            <w:pPr>
              <w:rPr>
                <w:color w:val="000000" w:themeColor="text1"/>
              </w:rPr>
            </w:pPr>
            <w:r>
              <w:rPr>
                <w:color w:val="000000" w:themeColor="text1"/>
              </w:rPr>
              <w:t xml:space="preserve">RCT: </w:t>
            </w:r>
            <w:r w:rsidRPr="00CE4D47">
              <w:rPr>
                <w:color w:val="000000" w:themeColor="text1"/>
              </w:rPr>
              <w:t>Quantitative</w:t>
            </w:r>
          </w:p>
          <w:p w14:paraId="42587F01" w14:textId="77777777" w:rsidR="000E4F37" w:rsidRDefault="000E4F37" w:rsidP="00B31D43"/>
        </w:tc>
        <w:tc>
          <w:tcPr>
            <w:tcW w:w="1163" w:type="dxa"/>
          </w:tcPr>
          <w:p w14:paraId="580D1BFD" w14:textId="77777777" w:rsidR="000E4F37" w:rsidRDefault="000E4F37" w:rsidP="00B31D43">
            <w:r>
              <w:t>Y</w:t>
            </w:r>
          </w:p>
        </w:tc>
        <w:tc>
          <w:tcPr>
            <w:tcW w:w="1230" w:type="dxa"/>
          </w:tcPr>
          <w:p w14:paraId="09F7A808" w14:textId="77777777" w:rsidR="000E4F37" w:rsidRDefault="000E4F37" w:rsidP="00B31D43"/>
        </w:tc>
        <w:tc>
          <w:tcPr>
            <w:tcW w:w="936" w:type="dxa"/>
          </w:tcPr>
          <w:p w14:paraId="7CF5FCB1" w14:textId="77777777" w:rsidR="000E4F37" w:rsidRDefault="000E4F37" w:rsidP="00B31D43">
            <w:r>
              <w:t>Y</w:t>
            </w:r>
          </w:p>
        </w:tc>
        <w:tc>
          <w:tcPr>
            <w:tcW w:w="1350" w:type="dxa"/>
          </w:tcPr>
          <w:p w14:paraId="03EBFE93" w14:textId="77777777" w:rsidR="000E4F37" w:rsidRDefault="000E4F37" w:rsidP="00B31D43"/>
        </w:tc>
        <w:tc>
          <w:tcPr>
            <w:tcW w:w="1563" w:type="dxa"/>
          </w:tcPr>
          <w:p w14:paraId="0F921304" w14:textId="77777777" w:rsidR="000E4F37" w:rsidRDefault="000E4F37" w:rsidP="00B31D43">
            <w:r>
              <w:t>Y</w:t>
            </w:r>
          </w:p>
        </w:tc>
        <w:tc>
          <w:tcPr>
            <w:tcW w:w="1283" w:type="dxa"/>
          </w:tcPr>
          <w:p w14:paraId="71F02A1C" w14:textId="77777777" w:rsidR="000E4F37" w:rsidRDefault="000E4F37" w:rsidP="00B31D43"/>
        </w:tc>
      </w:tr>
      <w:tr w:rsidR="000E4F37" w14:paraId="175DE3C1" w14:textId="77777777" w:rsidTr="008028A7">
        <w:tc>
          <w:tcPr>
            <w:tcW w:w="470" w:type="dxa"/>
          </w:tcPr>
          <w:p w14:paraId="184DD924" w14:textId="77777777" w:rsidR="000E4F37" w:rsidRPr="00CE4D47" w:rsidRDefault="000E4F37" w:rsidP="00B31D43">
            <w:pPr>
              <w:rPr>
                <w:color w:val="000000" w:themeColor="text1"/>
              </w:rPr>
            </w:pPr>
            <w:r w:rsidRPr="00CE4D47">
              <w:rPr>
                <w:color w:val="000000" w:themeColor="text1"/>
              </w:rPr>
              <w:t>19</w:t>
            </w:r>
          </w:p>
        </w:tc>
        <w:tc>
          <w:tcPr>
            <w:tcW w:w="1470" w:type="dxa"/>
          </w:tcPr>
          <w:p w14:paraId="7D90048E" w14:textId="77777777" w:rsidR="000E4F37" w:rsidRDefault="000E4F37" w:rsidP="00B31D43">
            <w:r w:rsidRPr="00CE4D47">
              <w:rPr>
                <w:color w:val="000000" w:themeColor="text1"/>
              </w:rPr>
              <w:t>Li |&amp; Tsai</w:t>
            </w:r>
            <w:r>
              <w:rPr>
                <w:color w:val="000000" w:themeColor="text1"/>
              </w:rPr>
              <w:t xml:space="preserve"> (2017)</w:t>
            </w:r>
          </w:p>
        </w:tc>
        <w:tc>
          <w:tcPr>
            <w:tcW w:w="736" w:type="dxa"/>
          </w:tcPr>
          <w:p w14:paraId="190BAA8F" w14:textId="77777777" w:rsidR="000E4F37" w:rsidRDefault="000E4F37" w:rsidP="00B31D43">
            <w:r>
              <w:t>Y</w:t>
            </w:r>
          </w:p>
        </w:tc>
        <w:tc>
          <w:tcPr>
            <w:tcW w:w="1136" w:type="dxa"/>
          </w:tcPr>
          <w:p w14:paraId="6F9AE3DF" w14:textId="77777777" w:rsidR="000E4F37" w:rsidRDefault="000E4F37" w:rsidP="00B31D43">
            <w:r>
              <w:t>Y</w:t>
            </w:r>
          </w:p>
        </w:tc>
        <w:tc>
          <w:tcPr>
            <w:tcW w:w="2563" w:type="dxa"/>
          </w:tcPr>
          <w:p w14:paraId="2424DD7F" w14:textId="77777777" w:rsidR="000E4F37" w:rsidRPr="00C35AC3" w:rsidRDefault="000E4F37" w:rsidP="00B31D43">
            <w:pPr>
              <w:rPr>
                <w:color w:val="000000" w:themeColor="text1"/>
              </w:rPr>
            </w:pPr>
            <w:r>
              <w:rPr>
                <w:color w:val="000000" w:themeColor="text1"/>
              </w:rPr>
              <w:t xml:space="preserve">Non RCT: </w:t>
            </w:r>
            <w:r w:rsidRPr="00CE4D47">
              <w:rPr>
                <w:color w:val="000000" w:themeColor="text1"/>
              </w:rPr>
              <w:t>Quantitative (uses MSLQ)</w:t>
            </w:r>
          </w:p>
          <w:p w14:paraId="355211CD" w14:textId="77777777" w:rsidR="000E4F37" w:rsidRDefault="000E4F37" w:rsidP="00B31D43"/>
        </w:tc>
        <w:tc>
          <w:tcPr>
            <w:tcW w:w="1163" w:type="dxa"/>
          </w:tcPr>
          <w:p w14:paraId="2881B5F3" w14:textId="77777777" w:rsidR="000E4F37" w:rsidRDefault="000E4F37" w:rsidP="00B31D43">
            <w:r>
              <w:t>Y</w:t>
            </w:r>
          </w:p>
        </w:tc>
        <w:tc>
          <w:tcPr>
            <w:tcW w:w="1230" w:type="dxa"/>
          </w:tcPr>
          <w:p w14:paraId="132DE1E7" w14:textId="77777777" w:rsidR="000E4F37" w:rsidRDefault="000E4F37" w:rsidP="00B31D43"/>
        </w:tc>
        <w:tc>
          <w:tcPr>
            <w:tcW w:w="936" w:type="dxa"/>
          </w:tcPr>
          <w:p w14:paraId="62401E5A" w14:textId="77777777" w:rsidR="000E4F37" w:rsidRDefault="000E4F37" w:rsidP="00B31D43">
            <w:r>
              <w:t>Y</w:t>
            </w:r>
          </w:p>
        </w:tc>
        <w:tc>
          <w:tcPr>
            <w:tcW w:w="1350" w:type="dxa"/>
          </w:tcPr>
          <w:p w14:paraId="50D94ED1" w14:textId="77777777" w:rsidR="000E4F37" w:rsidRDefault="000E4F37" w:rsidP="00B31D43"/>
        </w:tc>
        <w:tc>
          <w:tcPr>
            <w:tcW w:w="1563" w:type="dxa"/>
          </w:tcPr>
          <w:p w14:paraId="3BB185E3" w14:textId="77777777" w:rsidR="000E4F37" w:rsidRDefault="000E4F37" w:rsidP="00B31D43">
            <w:r>
              <w:t>Y</w:t>
            </w:r>
          </w:p>
        </w:tc>
        <w:tc>
          <w:tcPr>
            <w:tcW w:w="1283" w:type="dxa"/>
          </w:tcPr>
          <w:p w14:paraId="246A26C4" w14:textId="77777777" w:rsidR="000E4F37" w:rsidRDefault="000E4F37" w:rsidP="00B31D43"/>
        </w:tc>
      </w:tr>
      <w:tr w:rsidR="000E4F37" w14:paraId="50B4B531" w14:textId="77777777" w:rsidTr="008028A7">
        <w:tc>
          <w:tcPr>
            <w:tcW w:w="470" w:type="dxa"/>
          </w:tcPr>
          <w:p w14:paraId="07F71F96" w14:textId="77777777" w:rsidR="000E4F37" w:rsidRPr="00CE4D47" w:rsidRDefault="000E4F37" w:rsidP="00B31D43">
            <w:pPr>
              <w:rPr>
                <w:color w:val="000000" w:themeColor="text1"/>
              </w:rPr>
            </w:pPr>
            <w:r w:rsidRPr="00CE4D47">
              <w:rPr>
                <w:color w:val="000000" w:themeColor="text1"/>
              </w:rPr>
              <w:t>20</w:t>
            </w:r>
          </w:p>
        </w:tc>
        <w:tc>
          <w:tcPr>
            <w:tcW w:w="1470" w:type="dxa"/>
          </w:tcPr>
          <w:p w14:paraId="2E836102" w14:textId="77777777" w:rsidR="000E4F37" w:rsidRDefault="000E4F37" w:rsidP="00B31D43">
            <w:r w:rsidRPr="00CE4D47">
              <w:rPr>
                <w:color w:val="000000" w:themeColor="text1"/>
              </w:rPr>
              <w:t>Ramey et al</w:t>
            </w:r>
            <w:r>
              <w:rPr>
                <w:color w:val="000000" w:themeColor="text1"/>
              </w:rPr>
              <w:t>. (2019)</w:t>
            </w:r>
          </w:p>
        </w:tc>
        <w:tc>
          <w:tcPr>
            <w:tcW w:w="736" w:type="dxa"/>
          </w:tcPr>
          <w:p w14:paraId="012D6751" w14:textId="77777777" w:rsidR="000E4F37" w:rsidRDefault="000E4F37" w:rsidP="00B31D43">
            <w:r>
              <w:t>Y</w:t>
            </w:r>
          </w:p>
        </w:tc>
        <w:tc>
          <w:tcPr>
            <w:tcW w:w="1136" w:type="dxa"/>
          </w:tcPr>
          <w:p w14:paraId="45E13CE2" w14:textId="77777777" w:rsidR="000E4F37" w:rsidRDefault="000E4F37" w:rsidP="00B31D43">
            <w:r>
              <w:t>Y</w:t>
            </w:r>
          </w:p>
        </w:tc>
        <w:tc>
          <w:tcPr>
            <w:tcW w:w="2563" w:type="dxa"/>
          </w:tcPr>
          <w:p w14:paraId="6CE97541" w14:textId="77777777" w:rsidR="000E4F37" w:rsidRDefault="000E4F37" w:rsidP="00B31D43">
            <w:proofErr w:type="spellStart"/>
            <w:r w:rsidRPr="00CE4D47">
              <w:rPr>
                <w:color w:val="000000" w:themeColor="text1"/>
              </w:rPr>
              <w:t>E</w:t>
            </w:r>
            <w:r>
              <w:rPr>
                <w:color w:val="000000" w:themeColor="text1"/>
              </w:rPr>
              <w:t>non</w:t>
            </w:r>
            <w:proofErr w:type="spellEnd"/>
            <w:r>
              <w:rPr>
                <w:color w:val="000000" w:themeColor="text1"/>
              </w:rPr>
              <w:t xml:space="preserve"> comparative: </w:t>
            </w:r>
            <w:proofErr w:type="spellStart"/>
            <w:r w:rsidRPr="00CE4D47">
              <w:rPr>
                <w:color w:val="000000" w:themeColor="text1"/>
              </w:rPr>
              <w:t>xperimental</w:t>
            </w:r>
            <w:proofErr w:type="spellEnd"/>
            <w:r w:rsidRPr="00CE4D47">
              <w:rPr>
                <w:color w:val="000000" w:themeColor="text1"/>
              </w:rPr>
              <w:t xml:space="preserve">, eye movements tracked and memory  </w:t>
            </w:r>
          </w:p>
        </w:tc>
        <w:tc>
          <w:tcPr>
            <w:tcW w:w="1163" w:type="dxa"/>
          </w:tcPr>
          <w:p w14:paraId="53442B09" w14:textId="77777777" w:rsidR="000E4F37" w:rsidRDefault="000E4F37" w:rsidP="00B31D43">
            <w:r>
              <w:t>Y</w:t>
            </w:r>
          </w:p>
        </w:tc>
        <w:tc>
          <w:tcPr>
            <w:tcW w:w="1230" w:type="dxa"/>
          </w:tcPr>
          <w:p w14:paraId="7933CBD0" w14:textId="77777777" w:rsidR="000E4F37" w:rsidRDefault="000E4F37" w:rsidP="00B31D43"/>
        </w:tc>
        <w:tc>
          <w:tcPr>
            <w:tcW w:w="936" w:type="dxa"/>
          </w:tcPr>
          <w:p w14:paraId="531ED8B5" w14:textId="77777777" w:rsidR="000E4F37" w:rsidRDefault="000E4F37" w:rsidP="00B31D43">
            <w:r>
              <w:t>Y</w:t>
            </w:r>
          </w:p>
        </w:tc>
        <w:tc>
          <w:tcPr>
            <w:tcW w:w="1350" w:type="dxa"/>
          </w:tcPr>
          <w:p w14:paraId="616C7231" w14:textId="77777777" w:rsidR="000E4F37" w:rsidRDefault="000E4F37" w:rsidP="00B31D43"/>
        </w:tc>
        <w:tc>
          <w:tcPr>
            <w:tcW w:w="1563" w:type="dxa"/>
          </w:tcPr>
          <w:p w14:paraId="1865A4DC" w14:textId="77777777" w:rsidR="000E4F37" w:rsidRDefault="000E4F37" w:rsidP="00B31D43">
            <w:r>
              <w:t>Y</w:t>
            </w:r>
          </w:p>
        </w:tc>
        <w:tc>
          <w:tcPr>
            <w:tcW w:w="1283" w:type="dxa"/>
          </w:tcPr>
          <w:p w14:paraId="0E724459" w14:textId="77777777" w:rsidR="000E4F37" w:rsidRDefault="000E4F37" w:rsidP="00B31D43"/>
        </w:tc>
      </w:tr>
      <w:tr w:rsidR="000E4F37" w14:paraId="294F4C8F" w14:textId="77777777" w:rsidTr="008028A7">
        <w:tc>
          <w:tcPr>
            <w:tcW w:w="470" w:type="dxa"/>
          </w:tcPr>
          <w:p w14:paraId="3F97EEBE" w14:textId="77777777" w:rsidR="000E4F37" w:rsidRPr="00CE4D47" w:rsidRDefault="000E4F37" w:rsidP="00B31D43">
            <w:pPr>
              <w:rPr>
                <w:color w:val="000000" w:themeColor="text1"/>
              </w:rPr>
            </w:pPr>
            <w:r w:rsidRPr="00CE4D47">
              <w:rPr>
                <w:color w:val="000000" w:themeColor="text1"/>
              </w:rPr>
              <w:t>21</w:t>
            </w:r>
          </w:p>
        </w:tc>
        <w:tc>
          <w:tcPr>
            <w:tcW w:w="1470" w:type="dxa"/>
          </w:tcPr>
          <w:p w14:paraId="42AED5FA" w14:textId="77777777" w:rsidR="000E4F37" w:rsidRDefault="000E4F37" w:rsidP="00B31D43">
            <w:r w:rsidRPr="00CE4D47">
              <w:rPr>
                <w:color w:val="000000" w:themeColor="text1"/>
              </w:rPr>
              <w:t>Boyle et al</w:t>
            </w:r>
            <w:r>
              <w:rPr>
                <w:color w:val="000000" w:themeColor="text1"/>
              </w:rPr>
              <w:t>. (2020)</w:t>
            </w:r>
          </w:p>
        </w:tc>
        <w:tc>
          <w:tcPr>
            <w:tcW w:w="736" w:type="dxa"/>
          </w:tcPr>
          <w:p w14:paraId="4853A153" w14:textId="77777777" w:rsidR="000E4F37" w:rsidRDefault="000E4F37" w:rsidP="00B31D43">
            <w:r>
              <w:t>Y</w:t>
            </w:r>
          </w:p>
        </w:tc>
        <w:tc>
          <w:tcPr>
            <w:tcW w:w="1136" w:type="dxa"/>
          </w:tcPr>
          <w:p w14:paraId="4B60CE42" w14:textId="77777777" w:rsidR="000E4F37" w:rsidRDefault="000E4F37" w:rsidP="00B31D43">
            <w:r>
              <w:t>Y</w:t>
            </w:r>
          </w:p>
        </w:tc>
        <w:tc>
          <w:tcPr>
            <w:tcW w:w="2563" w:type="dxa"/>
          </w:tcPr>
          <w:p w14:paraId="5BD5A366" w14:textId="77777777" w:rsidR="000E4F37" w:rsidRDefault="000E4F37" w:rsidP="00B31D43">
            <w:r>
              <w:rPr>
                <w:color w:val="000000" w:themeColor="text1"/>
              </w:rPr>
              <w:t xml:space="preserve">Non RCT: </w:t>
            </w:r>
            <w:r w:rsidRPr="00CE4D47">
              <w:rPr>
                <w:color w:val="000000" w:themeColor="text1"/>
              </w:rPr>
              <w:t>Between groups design</w:t>
            </w:r>
          </w:p>
        </w:tc>
        <w:tc>
          <w:tcPr>
            <w:tcW w:w="1163" w:type="dxa"/>
          </w:tcPr>
          <w:p w14:paraId="2DEA6FB3" w14:textId="77777777" w:rsidR="000E4F37" w:rsidRDefault="000E4F37" w:rsidP="00B31D43">
            <w:r>
              <w:t>Y</w:t>
            </w:r>
          </w:p>
        </w:tc>
        <w:tc>
          <w:tcPr>
            <w:tcW w:w="1230" w:type="dxa"/>
          </w:tcPr>
          <w:p w14:paraId="15CBF23B" w14:textId="77777777" w:rsidR="000E4F37" w:rsidRDefault="000E4F37" w:rsidP="00B31D43"/>
        </w:tc>
        <w:tc>
          <w:tcPr>
            <w:tcW w:w="936" w:type="dxa"/>
          </w:tcPr>
          <w:p w14:paraId="4C1890DB" w14:textId="77777777" w:rsidR="000E4F37" w:rsidRDefault="000E4F37" w:rsidP="00B31D43">
            <w:r>
              <w:t>Y</w:t>
            </w:r>
          </w:p>
        </w:tc>
        <w:tc>
          <w:tcPr>
            <w:tcW w:w="1350" w:type="dxa"/>
          </w:tcPr>
          <w:p w14:paraId="657A1013" w14:textId="77777777" w:rsidR="000E4F37" w:rsidRDefault="000E4F37" w:rsidP="00B31D43"/>
        </w:tc>
        <w:tc>
          <w:tcPr>
            <w:tcW w:w="1563" w:type="dxa"/>
          </w:tcPr>
          <w:p w14:paraId="16C7A609" w14:textId="77777777" w:rsidR="000E4F37" w:rsidRDefault="000E4F37" w:rsidP="00B31D43">
            <w:r>
              <w:t>Y</w:t>
            </w:r>
          </w:p>
        </w:tc>
        <w:tc>
          <w:tcPr>
            <w:tcW w:w="1283" w:type="dxa"/>
          </w:tcPr>
          <w:p w14:paraId="043967C9" w14:textId="77777777" w:rsidR="000E4F37" w:rsidRDefault="000E4F37" w:rsidP="00B31D43"/>
        </w:tc>
      </w:tr>
      <w:tr w:rsidR="000E4F37" w14:paraId="233EC355" w14:textId="77777777" w:rsidTr="008028A7">
        <w:tc>
          <w:tcPr>
            <w:tcW w:w="470" w:type="dxa"/>
          </w:tcPr>
          <w:p w14:paraId="6238C8D0" w14:textId="77777777" w:rsidR="000E4F37" w:rsidRPr="00CE4D47" w:rsidRDefault="000E4F37" w:rsidP="00B31D43">
            <w:pPr>
              <w:rPr>
                <w:color w:val="000000" w:themeColor="text1"/>
              </w:rPr>
            </w:pPr>
            <w:r w:rsidRPr="00CE4D47">
              <w:rPr>
                <w:color w:val="000000" w:themeColor="text1"/>
              </w:rPr>
              <w:t>22</w:t>
            </w:r>
          </w:p>
        </w:tc>
        <w:tc>
          <w:tcPr>
            <w:tcW w:w="1470" w:type="dxa"/>
          </w:tcPr>
          <w:p w14:paraId="377CBC9D" w14:textId="77777777" w:rsidR="000E4F37" w:rsidRDefault="000E4F37" w:rsidP="00B31D43">
            <w:proofErr w:type="spellStart"/>
            <w:r w:rsidRPr="00CE4D47">
              <w:rPr>
                <w:color w:val="000000" w:themeColor="text1"/>
              </w:rPr>
              <w:t>Lipnevich</w:t>
            </w:r>
            <w:proofErr w:type="spellEnd"/>
            <w:r w:rsidRPr="00CE4D47">
              <w:rPr>
                <w:color w:val="000000" w:themeColor="text1"/>
              </w:rPr>
              <w:t xml:space="preserve"> et al</w:t>
            </w:r>
            <w:r>
              <w:rPr>
                <w:color w:val="000000" w:themeColor="text1"/>
              </w:rPr>
              <w:t>. (2021)</w:t>
            </w:r>
          </w:p>
        </w:tc>
        <w:tc>
          <w:tcPr>
            <w:tcW w:w="736" w:type="dxa"/>
          </w:tcPr>
          <w:p w14:paraId="475C9FD6" w14:textId="77777777" w:rsidR="000E4F37" w:rsidRDefault="000E4F37" w:rsidP="00B31D43">
            <w:r>
              <w:t>Y</w:t>
            </w:r>
          </w:p>
        </w:tc>
        <w:tc>
          <w:tcPr>
            <w:tcW w:w="1136" w:type="dxa"/>
          </w:tcPr>
          <w:p w14:paraId="476CB58D" w14:textId="77777777" w:rsidR="000E4F37" w:rsidRDefault="000E4F37" w:rsidP="00B31D43">
            <w:r>
              <w:t>Y</w:t>
            </w:r>
          </w:p>
        </w:tc>
        <w:tc>
          <w:tcPr>
            <w:tcW w:w="2563" w:type="dxa"/>
          </w:tcPr>
          <w:p w14:paraId="307DAFC6" w14:textId="77777777" w:rsidR="000E4F37" w:rsidRDefault="000E4F37" w:rsidP="00B31D43">
            <w:r>
              <w:rPr>
                <w:color w:val="000000" w:themeColor="text1"/>
              </w:rPr>
              <w:t xml:space="preserve">Non comparative: </w:t>
            </w:r>
            <w:r w:rsidRPr="00CE4D47">
              <w:rPr>
                <w:color w:val="000000" w:themeColor="text1"/>
              </w:rPr>
              <w:t xml:space="preserve">Quantitative, self-report questionnaire </w:t>
            </w:r>
          </w:p>
        </w:tc>
        <w:tc>
          <w:tcPr>
            <w:tcW w:w="1163" w:type="dxa"/>
          </w:tcPr>
          <w:p w14:paraId="60CD18B1" w14:textId="77777777" w:rsidR="000E4F37" w:rsidRDefault="000E4F37" w:rsidP="00B31D43">
            <w:r>
              <w:t>Y</w:t>
            </w:r>
          </w:p>
        </w:tc>
        <w:tc>
          <w:tcPr>
            <w:tcW w:w="1230" w:type="dxa"/>
          </w:tcPr>
          <w:p w14:paraId="37392F5E" w14:textId="77777777" w:rsidR="000E4F37" w:rsidRDefault="000E4F37" w:rsidP="00B31D43"/>
        </w:tc>
        <w:tc>
          <w:tcPr>
            <w:tcW w:w="936" w:type="dxa"/>
          </w:tcPr>
          <w:p w14:paraId="27DB06A9" w14:textId="77777777" w:rsidR="000E4F37" w:rsidRDefault="000E4F37" w:rsidP="00B31D43">
            <w:r>
              <w:t>Y</w:t>
            </w:r>
          </w:p>
        </w:tc>
        <w:tc>
          <w:tcPr>
            <w:tcW w:w="1350" w:type="dxa"/>
          </w:tcPr>
          <w:p w14:paraId="189B4F3F" w14:textId="77777777" w:rsidR="000E4F37" w:rsidRDefault="000E4F37" w:rsidP="00B31D43"/>
        </w:tc>
        <w:tc>
          <w:tcPr>
            <w:tcW w:w="1563" w:type="dxa"/>
          </w:tcPr>
          <w:p w14:paraId="193BF32A" w14:textId="77777777" w:rsidR="000E4F37" w:rsidRDefault="000E4F37" w:rsidP="00B31D43">
            <w:r>
              <w:t>Y</w:t>
            </w:r>
          </w:p>
        </w:tc>
        <w:tc>
          <w:tcPr>
            <w:tcW w:w="1283" w:type="dxa"/>
          </w:tcPr>
          <w:p w14:paraId="2BEC4C7B" w14:textId="77777777" w:rsidR="000E4F37" w:rsidRDefault="000E4F37" w:rsidP="00B31D43"/>
        </w:tc>
      </w:tr>
      <w:tr w:rsidR="000E4F37" w14:paraId="206E1D6A" w14:textId="77777777" w:rsidTr="008028A7">
        <w:tc>
          <w:tcPr>
            <w:tcW w:w="470" w:type="dxa"/>
          </w:tcPr>
          <w:p w14:paraId="39D853A5" w14:textId="77777777" w:rsidR="000E4F37" w:rsidRPr="00CE4D47" w:rsidRDefault="000E4F37" w:rsidP="00B31D43">
            <w:pPr>
              <w:rPr>
                <w:color w:val="000000" w:themeColor="text1"/>
              </w:rPr>
            </w:pPr>
            <w:r w:rsidRPr="00CE4D47">
              <w:rPr>
                <w:color w:val="000000" w:themeColor="text1"/>
              </w:rPr>
              <w:t>23</w:t>
            </w:r>
          </w:p>
        </w:tc>
        <w:tc>
          <w:tcPr>
            <w:tcW w:w="1470" w:type="dxa"/>
          </w:tcPr>
          <w:p w14:paraId="3B0DAA86" w14:textId="77777777" w:rsidR="000E4F37" w:rsidRDefault="000E4F37" w:rsidP="00B31D43">
            <w:r w:rsidRPr="00CE4D47">
              <w:rPr>
                <w:color w:val="000000" w:themeColor="text1"/>
              </w:rPr>
              <w:t>Damiani &amp; Walther</w:t>
            </w:r>
            <w:r>
              <w:rPr>
                <w:color w:val="000000" w:themeColor="text1"/>
              </w:rPr>
              <w:t xml:space="preserve"> (2018)</w:t>
            </w:r>
          </w:p>
        </w:tc>
        <w:tc>
          <w:tcPr>
            <w:tcW w:w="736" w:type="dxa"/>
          </w:tcPr>
          <w:p w14:paraId="16539865" w14:textId="77777777" w:rsidR="000E4F37" w:rsidRDefault="000E4F37" w:rsidP="00B31D43">
            <w:r>
              <w:t>Y</w:t>
            </w:r>
          </w:p>
        </w:tc>
        <w:tc>
          <w:tcPr>
            <w:tcW w:w="1136" w:type="dxa"/>
          </w:tcPr>
          <w:p w14:paraId="200A19A2" w14:textId="77777777" w:rsidR="000E4F37" w:rsidRDefault="000E4F37" w:rsidP="00B31D43">
            <w:r>
              <w:t>Y</w:t>
            </w:r>
          </w:p>
        </w:tc>
        <w:tc>
          <w:tcPr>
            <w:tcW w:w="2563" w:type="dxa"/>
          </w:tcPr>
          <w:p w14:paraId="3E862582" w14:textId="77777777" w:rsidR="000E4F37" w:rsidRPr="00CE4D47" w:rsidRDefault="000E4F37" w:rsidP="00B31D43">
            <w:pPr>
              <w:rPr>
                <w:color w:val="000000" w:themeColor="text1"/>
              </w:rPr>
            </w:pPr>
            <w:r>
              <w:rPr>
                <w:color w:val="000000" w:themeColor="text1"/>
              </w:rPr>
              <w:t xml:space="preserve">RCT: </w:t>
            </w:r>
            <w:r w:rsidRPr="00CE4D47">
              <w:rPr>
                <w:color w:val="000000" w:themeColor="text1"/>
              </w:rPr>
              <w:t>1: experimental, eye movements and memory</w:t>
            </w:r>
          </w:p>
          <w:p w14:paraId="3B59B4E8" w14:textId="77777777" w:rsidR="000E4F37" w:rsidRPr="00CE4D47" w:rsidRDefault="000E4F37" w:rsidP="00B31D43">
            <w:pPr>
              <w:rPr>
                <w:color w:val="000000" w:themeColor="text1"/>
              </w:rPr>
            </w:pPr>
          </w:p>
          <w:p w14:paraId="7B7E0976" w14:textId="77777777" w:rsidR="000E4F37" w:rsidRDefault="000E4F37" w:rsidP="00B31D43">
            <w:r w:rsidRPr="00CE4D47">
              <w:rPr>
                <w:color w:val="000000" w:themeColor="text1"/>
              </w:rPr>
              <w:t xml:space="preserve">2: recognition memory task, </w:t>
            </w:r>
          </w:p>
        </w:tc>
        <w:tc>
          <w:tcPr>
            <w:tcW w:w="1163" w:type="dxa"/>
          </w:tcPr>
          <w:p w14:paraId="2D3DE443" w14:textId="77777777" w:rsidR="000E4F37" w:rsidRDefault="000E4F37" w:rsidP="00B31D43">
            <w:r>
              <w:t>Y</w:t>
            </w:r>
          </w:p>
        </w:tc>
        <w:tc>
          <w:tcPr>
            <w:tcW w:w="1230" w:type="dxa"/>
          </w:tcPr>
          <w:p w14:paraId="3A6AA380" w14:textId="77777777" w:rsidR="000E4F37" w:rsidRDefault="000E4F37" w:rsidP="00B31D43"/>
        </w:tc>
        <w:tc>
          <w:tcPr>
            <w:tcW w:w="936" w:type="dxa"/>
          </w:tcPr>
          <w:p w14:paraId="280F3214" w14:textId="77777777" w:rsidR="000E4F37" w:rsidRDefault="000E4F37" w:rsidP="00B31D43">
            <w:r>
              <w:t>Y</w:t>
            </w:r>
          </w:p>
        </w:tc>
        <w:tc>
          <w:tcPr>
            <w:tcW w:w="1350" w:type="dxa"/>
          </w:tcPr>
          <w:p w14:paraId="6A00F52A" w14:textId="77777777" w:rsidR="000E4F37" w:rsidRDefault="000E4F37" w:rsidP="00B31D43"/>
        </w:tc>
        <w:tc>
          <w:tcPr>
            <w:tcW w:w="1563" w:type="dxa"/>
          </w:tcPr>
          <w:p w14:paraId="41CA4C89" w14:textId="77777777" w:rsidR="000E4F37" w:rsidRDefault="000E4F37" w:rsidP="00B31D43">
            <w:r>
              <w:t>Y</w:t>
            </w:r>
          </w:p>
        </w:tc>
        <w:tc>
          <w:tcPr>
            <w:tcW w:w="1283" w:type="dxa"/>
          </w:tcPr>
          <w:p w14:paraId="08E6FC6A" w14:textId="77777777" w:rsidR="000E4F37" w:rsidRDefault="000E4F37" w:rsidP="00B31D43"/>
        </w:tc>
      </w:tr>
      <w:tr w:rsidR="000E4F37" w14:paraId="25CDA5F0" w14:textId="77777777" w:rsidTr="008028A7">
        <w:tc>
          <w:tcPr>
            <w:tcW w:w="470" w:type="dxa"/>
          </w:tcPr>
          <w:p w14:paraId="3B6B3A1C" w14:textId="77777777" w:rsidR="000E4F37" w:rsidRPr="00CE4D47" w:rsidRDefault="000E4F37" w:rsidP="00B31D43">
            <w:pPr>
              <w:rPr>
                <w:color w:val="000000" w:themeColor="text1"/>
              </w:rPr>
            </w:pPr>
            <w:r w:rsidRPr="00CE4D47">
              <w:rPr>
                <w:color w:val="000000" w:themeColor="text1"/>
              </w:rPr>
              <w:t>24</w:t>
            </w:r>
          </w:p>
        </w:tc>
        <w:tc>
          <w:tcPr>
            <w:tcW w:w="1470" w:type="dxa"/>
          </w:tcPr>
          <w:p w14:paraId="1BA10C68" w14:textId="77777777" w:rsidR="000E4F37" w:rsidRDefault="000E4F37" w:rsidP="00B31D43">
            <w:r w:rsidRPr="00CE4D47">
              <w:rPr>
                <w:color w:val="000000" w:themeColor="text1"/>
              </w:rPr>
              <w:t>Carmona &amp; Mari-</w:t>
            </w:r>
            <w:proofErr w:type="spellStart"/>
            <w:r w:rsidRPr="00CE4D47">
              <w:rPr>
                <w:color w:val="000000" w:themeColor="text1"/>
              </w:rPr>
              <w:t>Beffa</w:t>
            </w:r>
            <w:proofErr w:type="spellEnd"/>
            <w:r>
              <w:rPr>
                <w:color w:val="000000" w:themeColor="text1"/>
              </w:rPr>
              <w:t xml:space="preserve"> (2019)</w:t>
            </w:r>
          </w:p>
        </w:tc>
        <w:tc>
          <w:tcPr>
            <w:tcW w:w="736" w:type="dxa"/>
          </w:tcPr>
          <w:p w14:paraId="0C65A928" w14:textId="77777777" w:rsidR="000E4F37" w:rsidRDefault="000E4F37" w:rsidP="00B31D43">
            <w:r>
              <w:t>Y</w:t>
            </w:r>
          </w:p>
        </w:tc>
        <w:tc>
          <w:tcPr>
            <w:tcW w:w="1136" w:type="dxa"/>
          </w:tcPr>
          <w:p w14:paraId="33171FED" w14:textId="77777777" w:rsidR="000E4F37" w:rsidRDefault="000E4F37" w:rsidP="00B31D43">
            <w:r>
              <w:t>Y</w:t>
            </w:r>
          </w:p>
        </w:tc>
        <w:tc>
          <w:tcPr>
            <w:tcW w:w="2563" w:type="dxa"/>
          </w:tcPr>
          <w:p w14:paraId="19308A03" w14:textId="77777777" w:rsidR="000E4F37" w:rsidRDefault="000E4F37" w:rsidP="00B31D43">
            <w:r>
              <w:rPr>
                <w:color w:val="000000" w:themeColor="text1"/>
              </w:rPr>
              <w:t>RCT: e</w:t>
            </w:r>
            <w:r w:rsidRPr="00CE4D47">
              <w:rPr>
                <w:color w:val="000000" w:themeColor="text1"/>
              </w:rPr>
              <w:t>xperimental</w:t>
            </w:r>
          </w:p>
        </w:tc>
        <w:tc>
          <w:tcPr>
            <w:tcW w:w="1163" w:type="dxa"/>
          </w:tcPr>
          <w:p w14:paraId="762B506E" w14:textId="77777777" w:rsidR="000E4F37" w:rsidRDefault="000E4F37" w:rsidP="00B31D43">
            <w:r>
              <w:t>?</w:t>
            </w:r>
          </w:p>
        </w:tc>
        <w:tc>
          <w:tcPr>
            <w:tcW w:w="1230" w:type="dxa"/>
          </w:tcPr>
          <w:p w14:paraId="76B986C4" w14:textId="77777777" w:rsidR="000E4F37" w:rsidRDefault="000E4F37" w:rsidP="00B31D43"/>
        </w:tc>
        <w:tc>
          <w:tcPr>
            <w:tcW w:w="936" w:type="dxa"/>
          </w:tcPr>
          <w:p w14:paraId="46740251" w14:textId="77777777" w:rsidR="000E4F37" w:rsidRDefault="000E4F37" w:rsidP="00B31D43">
            <w:r>
              <w:t>Y</w:t>
            </w:r>
          </w:p>
        </w:tc>
        <w:tc>
          <w:tcPr>
            <w:tcW w:w="1350" w:type="dxa"/>
          </w:tcPr>
          <w:p w14:paraId="6B89B3AA" w14:textId="77777777" w:rsidR="000E4F37" w:rsidRDefault="000E4F37" w:rsidP="00B31D43"/>
        </w:tc>
        <w:tc>
          <w:tcPr>
            <w:tcW w:w="1563" w:type="dxa"/>
          </w:tcPr>
          <w:p w14:paraId="1CBE8396" w14:textId="77777777" w:rsidR="000E4F37" w:rsidRDefault="000E4F37" w:rsidP="00B31D43">
            <w:r>
              <w:t>Y</w:t>
            </w:r>
          </w:p>
        </w:tc>
        <w:tc>
          <w:tcPr>
            <w:tcW w:w="1283" w:type="dxa"/>
          </w:tcPr>
          <w:p w14:paraId="53CACAA9" w14:textId="77777777" w:rsidR="000E4F37" w:rsidRDefault="000E4F37" w:rsidP="00B31D43"/>
        </w:tc>
      </w:tr>
      <w:tr w:rsidR="000E4F37" w14:paraId="4D4436A7" w14:textId="77777777" w:rsidTr="008028A7">
        <w:tc>
          <w:tcPr>
            <w:tcW w:w="470" w:type="dxa"/>
          </w:tcPr>
          <w:p w14:paraId="5D63BB48" w14:textId="77777777" w:rsidR="000E4F37" w:rsidRPr="00CE4D47" w:rsidRDefault="000E4F37" w:rsidP="00B31D43">
            <w:pPr>
              <w:rPr>
                <w:color w:val="000000" w:themeColor="text1"/>
              </w:rPr>
            </w:pPr>
            <w:r w:rsidRPr="00CE4D47">
              <w:rPr>
                <w:color w:val="000000" w:themeColor="text1"/>
              </w:rPr>
              <w:t>25</w:t>
            </w:r>
          </w:p>
        </w:tc>
        <w:tc>
          <w:tcPr>
            <w:tcW w:w="1470" w:type="dxa"/>
          </w:tcPr>
          <w:p w14:paraId="5614A3DA" w14:textId="77777777" w:rsidR="000E4F37" w:rsidRDefault="000E4F37" w:rsidP="00B31D43">
            <w:proofErr w:type="spellStart"/>
            <w:r w:rsidRPr="00CE4D47">
              <w:rPr>
                <w:color w:val="000000" w:themeColor="text1"/>
              </w:rPr>
              <w:t>Llic</w:t>
            </w:r>
            <w:proofErr w:type="spellEnd"/>
            <w:r w:rsidRPr="00CE4D47">
              <w:rPr>
                <w:color w:val="000000" w:themeColor="text1"/>
              </w:rPr>
              <w:t xml:space="preserve"> &amp; </w:t>
            </w:r>
            <w:proofErr w:type="spellStart"/>
            <w:r w:rsidRPr="00CE4D47">
              <w:rPr>
                <w:color w:val="000000" w:themeColor="text1"/>
              </w:rPr>
              <w:t>Akbulut</w:t>
            </w:r>
            <w:proofErr w:type="spellEnd"/>
            <w:r>
              <w:rPr>
                <w:color w:val="000000" w:themeColor="text1"/>
              </w:rPr>
              <w:t xml:space="preserve"> (2019)</w:t>
            </w:r>
          </w:p>
        </w:tc>
        <w:tc>
          <w:tcPr>
            <w:tcW w:w="736" w:type="dxa"/>
          </w:tcPr>
          <w:p w14:paraId="70DED535" w14:textId="77777777" w:rsidR="000E4F37" w:rsidRDefault="000E4F37" w:rsidP="00B31D43">
            <w:r>
              <w:t>Y</w:t>
            </w:r>
          </w:p>
        </w:tc>
        <w:tc>
          <w:tcPr>
            <w:tcW w:w="1136" w:type="dxa"/>
          </w:tcPr>
          <w:p w14:paraId="2FA64B7D" w14:textId="77777777" w:rsidR="000E4F37" w:rsidRDefault="000E4F37" w:rsidP="00B31D43">
            <w:r>
              <w:t>Y</w:t>
            </w:r>
          </w:p>
        </w:tc>
        <w:tc>
          <w:tcPr>
            <w:tcW w:w="2563" w:type="dxa"/>
          </w:tcPr>
          <w:p w14:paraId="19AAD05B" w14:textId="77777777" w:rsidR="000E4F37" w:rsidRDefault="000E4F37" w:rsidP="00B31D43">
            <w:r>
              <w:rPr>
                <w:color w:val="000000" w:themeColor="text1"/>
              </w:rPr>
              <w:t xml:space="preserve">RCT: </w:t>
            </w:r>
            <w:r w:rsidRPr="00CE4D47">
              <w:rPr>
                <w:color w:val="000000" w:themeColor="text1"/>
              </w:rPr>
              <w:t>Quantitative</w:t>
            </w:r>
          </w:p>
        </w:tc>
        <w:tc>
          <w:tcPr>
            <w:tcW w:w="1163" w:type="dxa"/>
          </w:tcPr>
          <w:p w14:paraId="4907F3A6" w14:textId="77777777" w:rsidR="000E4F37" w:rsidRDefault="000E4F37" w:rsidP="00B31D43">
            <w:r>
              <w:t>Y</w:t>
            </w:r>
          </w:p>
        </w:tc>
        <w:tc>
          <w:tcPr>
            <w:tcW w:w="1230" w:type="dxa"/>
          </w:tcPr>
          <w:p w14:paraId="511AF0CF" w14:textId="77777777" w:rsidR="000E4F37" w:rsidRDefault="000E4F37" w:rsidP="00B31D43"/>
        </w:tc>
        <w:tc>
          <w:tcPr>
            <w:tcW w:w="936" w:type="dxa"/>
          </w:tcPr>
          <w:p w14:paraId="1195164F" w14:textId="77777777" w:rsidR="000E4F37" w:rsidRDefault="000E4F37" w:rsidP="00B31D43">
            <w:r>
              <w:t>Y</w:t>
            </w:r>
          </w:p>
        </w:tc>
        <w:tc>
          <w:tcPr>
            <w:tcW w:w="1350" w:type="dxa"/>
          </w:tcPr>
          <w:p w14:paraId="1F8597C3" w14:textId="77777777" w:rsidR="000E4F37" w:rsidRDefault="000E4F37" w:rsidP="00B31D43"/>
        </w:tc>
        <w:tc>
          <w:tcPr>
            <w:tcW w:w="1563" w:type="dxa"/>
          </w:tcPr>
          <w:p w14:paraId="631BDD1E" w14:textId="77777777" w:rsidR="000E4F37" w:rsidRDefault="000E4F37" w:rsidP="00B31D43">
            <w:r>
              <w:t>Y</w:t>
            </w:r>
          </w:p>
        </w:tc>
        <w:tc>
          <w:tcPr>
            <w:tcW w:w="1283" w:type="dxa"/>
          </w:tcPr>
          <w:p w14:paraId="3EFEBA77" w14:textId="77777777" w:rsidR="000E4F37" w:rsidRDefault="000E4F37" w:rsidP="00B31D43"/>
        </w:tc>
      </w:tr>
      <w:tr w:rsidR="000E4F37" w14:paraId="292412B7" w14:textId="77777777" w:rsidTr="008028A7">
        <w:tc>
          <w:tcPr>
            <w:tcW w:w="470" w:type="dxa"/>
          </w:tcPr>
          <w:p w14:paraId="4CF19330" w14:textId="77777777" w:rsidR="000E4F37" w:rsidRPr="00CE4D47" w:rsidRDefault="000E4F37" w:rsidP="00B31D43">
            <w:pPr>
              <w:rPr>
                <w:color w:val="000000" w:themeColor="text1"/>
              </w:rPr>
            </w:pPr>
            <w:r w:rsidRPr="00CE4D47">
              <w:rPr>
                <w:color w:val="000000" w:themeColor="text1"/>
              </w:rPr>
              <w:t>26</w:t>
            </w:r>
          </w:p>
        </w:tc>
        <w:tc>
          <w:tcPr>
            <w:tcW w:w="1470" w:type="dxa"/>
          </w:tcPr>
          <w:p w14:paraId="6AA86F34" w14:textId="55DDCE04" w:rsidR="000E4F37" w:rsidRDefault="000E4F37" w:rsidP="00B31D43">
            <w:proofErr w:type="spellStart"/>
            <w:r w:rsidRPr="00CE4D47">
              <w:rPr>
                <w:color w:val="000000" w:themeColor="text1"/>
              </w:rPr>
              <w:t>Attali</w:t>
            </w:r>
            <w:proofErr w:type="spellEnd"/>
            <w:r w:rsidRPr="00CE4D47">
              <w:rPr>
                <w:color w:val="000000" w:themeColor="text1"/>
              </w:rPr>
              <w:t xml:space="preserve"> &amp; Van der </w:t>
            </w:r>
            <w:proofErr w:type="spellStart"/>
            <w:r w:rsidRPr="00CE4D47">
              <w:rPr>
                <w:color w:val="000000" w:themeColor="text1"/>
              </w:rPr>
              <w:t>Kleij</w:t>
            </w:r>
            <w:proofErr w:type="spellEnd"/>
            <w:r>
              <w:rPr>
                <w:color w:val="000000" w:themeColor="text1"/>
              </w:rPr>
              <w:t xml:space="preserve"> (201</w:t>
            </w:r>
            <w:r w:rsidR="00CA22C7">
              <w:rPr>
                <w:color w:val="000000" w:themeColor="text1"/>
              </w:rPr>
              <w:t>7</w:t>
            </w:r>
            <w:r>
              <w:rPr>
                <w:color w:val="000000" w:themeColor="text1"/>
              </w:rPr>
              <w:t>)</w:t>
            </w:r>
          </w:p>
        </w:tc>
        <w:tc>
          <w:tcPr>
            <w:tcW w:w="736" w:type="dxa"/>
          </w:tcPr>
          <w:p w14:paraId="5ABF04C4" w14:textId="77777777" w:rsidR="000E4F37" w:rsidRDefault="000E4F37" w:rsidP="00B31D43">
            <w:r>
              <w:t>Y</w:t>
            </w:r>
          </w:p>
        </w:tc>
        <w:tc>
          <w:tcPr>
            <w:tcW w:w="1136" w:type="dxa"/>
          </w:tcPr>
          <w:p w14:paraId="6D26BC1A" w14:textId="77777777" w:rsidR="000E4F37" w:rsidRDefault="000E4F37" w:rsidP="00B31D43">
            <w:r>
              <w:t>Y</w:t>
            </w:r>
          </w:p>
        </w:tc>
        <w:tc>
          <w:tcPr>
            <w:tcW w:w="2563" w:type="dxa"/>
          </w:tcPr>
          <w:p w14:paraId="020B16AD" w14:textId="77777777" w:rsidR="000E4F37" w:rsidRPr="00CE4D47" w:rsidRDefault="000E4F37" w:rsidP="00B31D43">
            <w:pPr>
              <w:rPr>
                <w:color w:val="000000" w:themeColor="text1"/>
              </w:rPr>
            </w:pPr>
            <w:r>
              <w:rPr>
                <w:rStyle w:val="apple-converted-space"/>
                <w:color w:val="000000" w:themeColor="text1"/>
              </w:rPr>
              <w:t xml:space="preserve">RCT: </w:t>
            </w:r>
            <w:r w:rsidRPr="00CE4D47">
              <w:rPr>
                <w:rStyle w:val="apple-converted-space"/>
                <w:color w:val="000000" w:themeColor="text1"/>
              </w:rPr>
              <w:t xml:space="preserve">Experimental, Quantitative </w:t>
            </w:r>
          </w:p>
          <w:p w14:paraId="7E71AD9B" w14:textId="77777777" w:rsidR="000E4F37" w:rsidRDefault="000E4F37" w:rsidP="00B31D43"/>
        </w:tc>
        <w:tc>
          <w:tcPr>
            <w:tcW w:w="1163" w:type="dxa"/>
          </w:tcPr>
          <w:p w14:paraId="6A1E0D71" w14:textId="77777777" w:rsidR="000E4F37" w:rsidRDefault="000E4F37" w:rsidP="00B31D43">
            <w:r>
              <w:t>?</w:t>
            </w:r>
          </w:p>
        </w:tc>
        <w:tc>
          <w:tcPr>
            <w:tcW w:w="1230" w:type="dxa"/>
          </w:tcPr>
          <w:p w14:paraId="1DF69BD1" w14:textId="77777777" w:rsidR="000E4F37" w:rsidRDefault="000E4F37" w:rsidP="00B31D43"/>
        </w:tc>
        <w:tc>
          <w:tcPr>
            <w:tcW w:w="936" w:type="dxa"/>
          </w:tcPr>
          <w:p w14:paraId="18C46CC2" w14:textId="77777777" w:rsidR="000E4F37" w:rsidRDefault="000E4F37" w:rsidP="00B31D43">
            <w:r>
              <w:t>Y</w:t>
            </w:r>
          </w:p>
        </w:tc>
        <w:tc>
          <w:tcPr>
            <w:tcW w:w="1350" w:type="dxa"/>
          </w:tcPr>
          <w:p w14:paraId="428CFB0F" w14:textId="77777777" w:rsidR="000E4F37" w:rsidRDefault="000E4F37" w:rsidP="00B31D43"/>
        </w:tc>
        <w:tc>
          <w:tcPr>
            <w:tcW w:w="1563" w:type="dxa"/>
          </w:tcPr>
          <w:p w14:paraId="35884B36" w14:textId="77777777" w:rsidR="000E4F37" w:rsidRDefault="000E4F37" w:rsidP="00B31D43">
            <w:r>
              <w:t>Y</w:t>
            </w:r>
          </w:p>
        </w:tc>
        <w:tc>
          <w:tcPr>
            <w:tcW w:w="1283" w:type="dxa"/>
          </w:tcPr>
          <w:p w14:paraId="48BA2B83" w14:textId="77777777" w:rsidR="000E4F37" w:rsidRDefault="000E4F37" w:rsidP="00B31D43"/>
        </w:tc>
      </w:tr>
      <w:tr w:rsidR="000E4F37" w14:paraId="1D4137E6" w14:textId="77777777" w:rsidTr="008028A7">
        <w:tc>
          <w:tcPr>
            <w:tcW w:w="470" w:type="dxa"/>
          </w:tcPr>
          <w:p w14:paraId="67EEACF4" w14:textId="77777777" w:rsidR="000E4F37" w:rsidRPr="00CE4D47" w:rsidRDefault="000E4F37" w:rsidP="00B31D43">
            <w:pPr>
              <w:rPr>
                <w:color w:val="000000" w:themeColor="text1"/>
              </w:rPr>
            </w:pPr>
            <w:r w:rsidRPr="00CE4D47">
              <w:rPr>
                <w:color w:val="000000" w:themeColor="text1"/>
              </w:rPr>
              <w:t>27</w:t>
            </w:r>
          </w:p>
        </w:tc>
        <w:tc>
          <w:tcPr>
            <w:tcW w:w="1470" w:type="dxa"/>
          </w:tcPr>
          <w:p w14:paraId="4A6DE881" w14:textId="6E9EA5FE" w:rsidR="000E4F37" w:rsidRDefault="000E4F37" w:rsidP="00B31D43">
            <w:r w:rsidRPr="00CE4D47">
              <w:rPr>
                <w:color w:val="000000" w:themeColor="text1"/>
              </w:rPr>
              <w:t>Berndt et al</w:t>
            </w:r>
            <w:r>
              <w:rPr>
                <w:color w:val="000000" w:themeColor="text1"/>
              </w:rPr>
              <w:t>. (201</w:t>
            </w:r>
            <w:r w:rsidR="00CA22C7">
              <w:rPr>
                <w:color w:val="000000" w:themeColor="text1"/>
              </w:rPr>
              <w:t>7</w:t>
            </w:r>
            <w:r>
              <w:rPr>
                <w:color w:val="000000" w:themeColor="text1"/>
              </w:rPr>
              <w:t>)</w:t>
            </w:r>
          </w:p>
        </w:tc>
        <w:tc>
          <w:tcPr>
            <w:tcW w:w="736" w:type="dxa"/>
          </w:tcPr>
          <w:p w14:paraId="757D6ADC" w14:textId="77777777" w:rsidR="000E4F37" w:rsidRDefault="000E4F37" w:rsidP="00B31D43">
            <w:r>
              <w:t>Y</w:t>
            </w:r>
          </w:p>
        </w:tc>
        <w:tc>
          <w:tcPr>
            <w:tcW w:w="1136" w:type="dxa"/>
          </w:tcPr>
          <w:p w14:paraId="67797D7E" w14:textId="77777777" w:rsidR="000E4F37" w:rsidRDefault="000E4F37" w:rsidP="00B31D43">
            <w:r>
              <w:t>Y</w:t>
            </w:r>
          </w:p>
        </w:tc>
        <w:tc>
          <w:tcPr>
            <w:tcW w:w="2563" w:type="dxa"/>
          </w:tcPr>
          <w:p w14:paraId="3AD0497A" w14:textId="77777777" w:rsidR="000E4F37" w:rsidRPr="00CE4D47" w:rsidRDefault="000E4F37" w:rsidP="00B31D43">
            <w:pPr>
              <w:rPr>
                <w:color w:val="000000" w:themeColor="text1"/>
              </w:rPr>
            </w:pPr>
            <w:r>
              <w:rPr>
                <w:rStyle w:val="apple-converted-space"/>
                <w:color w:val="000000" w:themeColor="text1"/>
              </w:rPr>
              <w:t xml:space="preserve">RCT: </w:t>
            </w:r>
            <w:r w:rsidRPr="00CE4D47">
              <w:rPr>
                <w:rStyle w:val="apple-converted-space"/>
                <w:color w:val="000000" w:themeColor="text1"/>
              </w:rPr>
              <w:t xml:space="preserve">Quantitative </w:t>
            </w:r>
          </w:p>
          <w:p w14:paraId="639FAD14" w14:textId="77777777" w:rsidR="000E4F37" w:rsidRDefault="000E4F37" w:rsidP="00B31D43"/>
        </w:tc>
        <w:tc>
          <w:tcPr>
            <w:tcW w:w="1163" w:type="dxa"/>
          </w:tcPr>
          <w:p w14:paraId="7FBFB759" w14:textId="77777777" w:rsidR="000E4F37" w:rsidRDefault="000E4F37" w:rsidP="00B31D43">
            <w:r>
              <w:t>Y</w:t>
            </w:r>
          </w:p>
        </w:tc>
        <w:tc>
          <w:tcPr>
            <w:tcW w:w="1230" w:type="dxa"/>
          </w:tcPr>
          <w:p w14:paraId="78E9BE6D" w14:textId="77777777" w:rsidR="000E4F37" w:rsidRDefault="000E4F37" w:rsidP="00B31D43"/>
        </w:tc>
        <w:tc>
          <w:tcPr>
            <w:tcW w:w="936" w:type="dxa"/>
          </w:tcPr>
          <w:p w14:paraId="3A3B476C" w14:textId="77777777" w:rsidR="000E4F37" w:rsidRDefault="000E4F37" w:rsidP="00B31D43">
            <w:r>
              <w:t>Y</w:t>
            </w:r>
          </w:p>
        </w:tc>
        <w:tc>
          <w:tcPr>
            <w:tcW w:w="1350" w:type="dxa"/>
          </w:tcPr>
          <w:p w14:paraId="0F2FBC66" w14:textId="77777777" w:rsidR="000E4F37" w:rsidRDefault="000E4F37" w:rsidP="00B31D43"/>
        </w:tc>
        <w:tc>
          <w:tcPr>
            <w:tcW w:w="1563" w:type="dxa"/>
          </w:tcPr>
          <w:p w14:paraId="355B5771" w14:textId="77777777" w:rsidR="000E4F37" w:rsidRDefault="000E4F37" w:rsidP="00B31D43">
            <w:r>
              <w:t>Y</w:t>
            </w:r>
          </w:p>
        </w:tc>
        <w:tc>
          <w:tcPr>
            <w:tcW w:w="1283" w:type="dxa"/>
          </w:tcPr>
          <w:p w14:paraId="0C366159" w14:textId="77777777" w:rsidR="000E4F37" w:rsidRDefault="000E4F37" w:rsidP="00B31D43"/>
        </w:tc>
      </w:tr>
      <w:tr w:rsidR="000E4F37" w14:paraId="59F4B32C" w14:textId="77777777" w:rsidTr="008028A7">
        <w:tc>
          <w:tcPr>
            <w:tcW w:w="470" w:type="dxa"/>
          </w:tcPr>
          <w:p w14:paraId="6A0A3E9B" w14:textId="77777777" w:rsidR="000E4F37" w:rsidRPr="00CE4D47" w:rsidRDefault="000E4F37" w:rsidP="00B31D43">
            <w:pPr>
              <w:rPr>
                <w:color w:val="000000" w:themeColor="text1"/>
              </w:rPr>
            </w:pPr>
            <w:r w:rsidRPr="00CE4D47">
              <w:rPr>
                <w:color w:val="000000" w:themeColor="text1"/>
              </w:rPr>
              <w:lastRenderedPageBreak/>
              <w:t>28</w:t>
            </w:r>
          </w:p>
        </w:tc>
        <w:tc>
          <w:tcPr>
            <w:tcW w:w="1470" w:type="dxa"/>
          </w:tcPr>
          <w:p w14:paraId="2610A829" w14:textId="77777777" w:rsidR="000E4F37" w:rsidRDefault="000E4F37" w:rsidP="00B31D43">
            <w:r w:rsidRPr="00CE4D47">
              <w:rPr>
                <w:color w:val="000000" w:themeColor="text1"/>
              </w:rPr>
              <w:t xml:space="preserve">Wang et al. </w:t>
            </w:r>
            <w:r>
              <w:rPr>
                <w:color w:val="000000" w:themeColor="text1"/>
              </w:rPr>
              <w:t>(2019)</w:t>
            </w:r>
          </w:p>
        </w:tc>
        <w:tc>
          <w:tcPr>
            <w:tcW w:w="736" w:type="dxa"/>
          </w:tcPr>
          <w:p w14:paraId="680FFD4A" w14:textId="77777777" w:rsidR="000E4F37" w:rsidRDefault="000E4F37" w:rsidP="00B31D43">
            <w:r>
              <w:t>Y</w:t>
            </w:r>
          </w:p>
        </w:tc>
        <w:tc>
          <w:tcPr>
            <w:tcW w:w="1136" w:type="dxa"/>
          </w:tcPr>
          <w:p w14:paraId="4874FC43" w14:textId="77777777" w:rsidR="000E4F37" w:rsidRDefault="000E4F37" w:rsidP="00B31D43">
            <w:r>
              <w:t>Y</w:t>
            </w:r>
          </w:p>
        </w:tc>
        <w:tc>
          <w:tcPr>
            <w:tcW w:w="2563" w:type="dxa"/>
          </w:tcPr>
          <w:p w14:paraId="4AFE8442" w14:textId="77777777" w:rsidR="000E4F37" w:rsidRPr="00CE4D47" w:rsidRDefault="000E4F37" w:rsidP="00B31D43">
            <w:pPr>
              <w:rPr>
                <w:color w:val="000000" w:themeColor="text1"/>
              </w:rPr>
            </w:pPr>
            <w:r>
              <w:rPr>
                <w:rStyle w:val="apple-converted-space"/>
                <w:color w:val="000000" w:themeColor="text1"/>
              </w:rPr>
              <w:t xml:space="preserve">RCT: </w:t>
            </w:r>
            <w:r w:rsidRPr="00CE4D47">
              <w:rPr>
                <w:rStyle w:val="apple-converted-space"/>
                <w:color w:val="000000" w:themeColor="text1"/>
              </w:rPr>
              <w:t xml:space="preserve">Quantitative </w:t>
            </w:r>
          </w:p>
          <w:p w14:paraId="2124C3BA" w14:textId="77777777" w:rsidR="000E4F37" w:rsidRDefault="000E4F37" w:rsidP="00B31D43"/>
        </w:tc>
        <w:tc>
          <w:tcPr>
            <w:tcW w:w="1163" w:type="dxa"/>
          </w:tcPr>
          <w:p w14:paraId="1A7571B1" w14:textId="77777777" w:rsidR="000E4F37" w:rsidRDefault="000E4F37" w:rsidP="00B31D43">
            <w:r>
              <w:t>Y</w:t>
            </w:r>
          </w:p>
        </w:tc>
        <w:tc>
          <w:tcPr>
            <w:tcW w:w="1230" w:type="dxa"/>
          </w:tcPr>
          <w:p w14:paraId="269752D8" w14:textId="77777777" w:rsidR="000E4F37" w:rsidRDefault="000E4F37" w:rsidP="00B31D43"/>
        </w:tc>
        <w:tc>
          <w:tcPr>
            <w:tcW w:w="936" w:type="dxa"/>
          </w:tcPr>
          <w:p w14:paraId="1651DD25" w14:textId="77777777" w:rsidR="000E4F37" w:rsidRDefault="000E4F37" w:rsidP="00B31D43">
            <w:r>
              <w:t>Y</w:t>
            </w:r>
          </w:p>
        </w:tc>
        <w:tc>
          <w:tcPr>
            <w:tcW w:w="1350" w:type="dxa"/>
          </w:tcPr>
          <w:p w14:paraId="5D9DA284" w14:textId="77777777" w:rsidR="000E4F37" w:rsidRDefault="000E4F37" w:rsidP="00B31D43"/>
        </w:tc>
        <w:tc>
          <w:tcPr>
            <w:tcW w:w="1563" w:type="dxa"/>
          </w:tcPr>
          <w:p w14:paraId="03708623" w14:textId="77777777" w:rsidR="000E4F37" w:rsidRDefault="000E4F37" w:rsidP="00B31D43">
            <w:r>
              <w:t>Y</w:t>
            </w:r>
          </w:p>
        </w:tc>
        <w:tc>
          <w:tcPr>
            <w:tcW w:w="1283" w:type="dxa"/>
          </w:tcPr>
          <w:p w14:paraId="0ED69A93" w14:textId="77777777" w:rsidR="000E4F37" w:rsidRDefault="000E4F37" w:rsidP="00B31D43"/>
        </w:tc>
      </w:tr>
      <w:tr w:rsidR="000E4F37" w14:paraId="46400EA9" w14:textId="77777777" w:rsidTr="008028A7">
        <w:tc>
          <w:tcPr>
            <w:tcW w:w="470" w:type="dxa"/>
          </w:tcPr>
          <w:p w14:paraId="420E0FC9" w14:textId="6952FEDB" w:rsidR="000E4F37" w:rsidRPr="00CE4D47" w:rsidRDefault="008028A7" w:rsidP="00B31D43">
            <w:pPr>
              <w:rPr>
                <w:color w:val="000000" w:themeColor="text1"/>
              </w:rPr>
            </w:pPr>
            <w:r>
              <w:rPr>
                <w:color w:val="000000" w:themeColor="text1"/>
              </w:rPr>
              <w:t>29</w:t>
            </w:r>
          </w:p>
        </w:tc>
        <w:tc>
          <w:tcPr>
            <w:tcW w:w="1470" w:type="dxa"/>
          </w:tcPr>
          <w:p w14:paraId="308075E6" w14:textId="77777777" w:rsidR="000E4F37" w:rsidRDefault="000E4F37" w:rsidP="00B31D43">
            <w:r w:rsidRPr="00CE4D47">
              <w:rPr>
                <w:color w:val="000000" w:themeColor="text1"/>
              </w:rPr>
              <w:t>Deeley et al</w:t>
            </w:r>
            <w:r>
              <w:rPr>
                <w:color w:val="000000" w:themeColor="text1"/>
              </w:rPr>
              <w:t>. (2018)</w:t>
            </w:r>
          </w:p>
        </w:tc>
        <w:tc>
          <w:tcPr>
            <w:tcW w:w="736" w:type="dxa"/>
          </w:tcPr>
          <w:p w14:paraId="4B37D744" w14:textId="77777777" w:rsidR="000E4F37" w:rsidRDefault="000E4F37" w:rsidP="00B31D43">
            <w:r>
              <w:t>Y</w:t>
            </w:r>
          </w:p>
        </w:tc>
        <w:tc>
          <w:tcPr>
            <w:tcW w:w="1136" w:type="dxa"/>
          </w:tcPr>
          <w:p w14:paraId="384A15F5" w14:textId="77777777" w:rsidR="000E4F37" w:rsidRDefault="000E4F37" w:rsidP="00B31D43">
            <w:r>
              <w:t>Y</w:t>
            </w:r>
          </w:p>
        </w:tc>
        <w:tc>
          <w:tcPr>
            <w:tcW w:w="2563" w:type="dxa"/>
          </w:tcPr>
          <w:p w14:paraId="0D393212" w14:textId="77777777" w:rsidR="000E4F37" w:rsidRPr="002B0610" w:rsidRDefault="000E4F37" w:rsidP="00B31D43">
            <w:pPr>
              <w:rPr>
                <w:color w:val="000000" w:themeColor="text1"/>
              </w:rPr>
            </w:pPr>
            <w:r w:rsidRPr="00CE4D47">
              <w:rPr>
                <w:color w:val="000000" w:themeColor="text1"/>
              </w:rPr>
              <w:t xml:space="preserve">Qualitative, Individual reviews, focus groups </w:t>
            </w:r>
          </w:p>
          <w:p w14:paraId="66429CC0" w14:textId="77777777" w:rsidR="000E4F37" w:rsidRDefault="000E4F37" w:rsidP="00B31D43"/>
        </w:tc>
        <w:tc>
          <w:tcPr>
            <w:tcW w:w="1163" w:type="dxa"/>
          </w:tcPr>
          <w:p w14:paraId="24846524" w14:textId="77777777" w:rsidR="000E4F37" w:rsidRDefault="000E4F37" w:rsidP="00B31D43">
            <w:r>
              <w:t>Y</w:t>
            </w:r>
          </w:p>
        </w:tc>
        <w:tc>
          <w:tcPr>
            <w:tcW w:w="1230" w:type="dxa"/>
          </w:tcPr>
          <w:p w14:paraId="0628E56E" w14:textId="77777777" w:rsidR="000E4F37" w:rsidRDefault="000E4F37" w:rsidP="00B31D43"/>
        </w:tc>
        <w:tc>
          <w:tcPr>
            <w:tcW w:w="936" w:type="dxa"/>
          </w:tcPr>
          <w:p w14:paraId="69F66E25" w14:textId="77777777" w:rsidR="000E4F37" w:rsidRDefault="000E4F37" w:rsidP="00B31D43">
            <w:r>
              <w:t>Y</w:t>
            </w:r>
          </w:p>
        </w:tc>
        <w:tc>
          <w:tcPr>
            <w:tcW w:w="1350" w:type="dxa"/>
          </w:tcPr>
          <w:p w14:paraId="2DEC82B2" w14:textId="77777777" w:rsidR="000E4F37" w:rsidRDefault="000E4F37" w:rsidP="00B31D43"/>
        </w:tc>
        <w:tc>
          <w:tcPr>
            <w:tcW w:w="1563" w:type="dxa"/>
          </w:tcPr>
          <w:p w14:paraId="655EA6CD" w14:textId="77777777" w:rsidR="000E4F37" w:rsidRDefault="000E4F37" w:rsidP="00B31D43">
            <w:r>
              <w:t>Y</w:t>
            </w:r>
          </w:p>
        </w:tc>
        <w:tc>
          <w:tcPr>
            <w:tcW w:w="1283" w:type="dxa"/>
          </w:tcPr>
          <w:p w14:paraId="7B31F2E4" w14:textId="77777777" w:rsidR="000E4F37" w:rsidRDefault="000E4F37" w:rsidP="00B31D43"/>
        </w:tc>
      </w:tr>
      <w:tr w:rsidR="000E4F37" w14:paraId="68402C6F" w14:textId="77777777" w:rsidTr="008028A7">
        <w:tc>
          <w:tcPr>
            <w:tcW w:w="470" w:type="dxa"/>
          </w:tcPr>
          <w:p w14:paraId="227F50B9" w14:textId="3F00827B" w:rsidR="000E4F37" w:rsidRPr="00CE4D47" w:rsidRDefault="000E4F37" w:rsidP="00B31D43">
            <w:pPr>
              <w:rPr>
                <w:color w:val="000000" w:themeColor="text1"/>
              </w:rPr>
            </w:pPr>
            <w:r w:rsidRPr="00CE4D47">
              <w:rPr>
                <w:color w:val="000000" w:themeColor="text1"/>
              </w:rPr>
              <w:t>3</w:t>
            </w:r>
            <w:r w:rsidR="008028A7">
              <w:rPr>
                <w:color w:val="000000" w:themeColor="text1"/>
              </w:rPr>
              <w:t>0</w:t>
            </w:r>
          </w:p>
        </w:tc>
        <w:tc>
          <w:tcPr>
            <w:tcW w:w="1470" w:type="dxa"/>
          </w:tcPr>
          <w:p w14:paraId="09488F32" w14:textId="77777777" w:rsidR="000E4F37" w:rsidRDefault="000E4F37" w:rsidP="00B31D43">
            <w:r w:rsidRPr="00CE4D47">
              <w:rPr>
                <w:color w:val="000000" w:themeColor="text1"/>
              </w:rPr>
              <w:t>Nicol</w:t>
            </w:r>
            <w:r>
              <w:rPr>
                <w:color w:val="000000" w:themeColor="text1"/>
              </w:rPr>
              <w:t xml:space="preserve"> (2010)</w:t>
            </w:r>
          </w:p>
        </w:tc>
        <w:tc>
          <w:tcPr>
            <w:tcW w:w="736" w:type="dxa"/>
          </w:tcPr>
          <w:p w14:paraId="3FAA174E" w14:textId="77777777" w:rsidR="000E4F37" w:rsidRDefault="000E4F37" w:rsidP="00B31D43">
            <w:r>
              <w:t>Y</w:t>
            </w:r>
          </w:p>
        </w:tc>
        <w:tc>
          <w:tcPr>
            <w:tcW w:w="1136" w:type="dxa"/>
          </w:tcPr>
          <w:p w14:paraId="7B4CD044" w14:textId="77777777" w:rsidR="000E4F37" w:rsidRDefault="000E4F37" w:rsidP="00B31D43">
            <w:r>
              <w:t>Y</w:t>
            </w:r>
          </w:p>
        </w:tc>
        <w:tc>
          <w:tcPr>
            <w:tcW w:w="2563" w:type="dxa"/>
          </w:tcPr>
          <w:p w14:paraId="4CDEC51A" w14:textId="77777777" w:rsidR="000E4F37" w:rsidRDefault="000E4F37" w:rsidP="00B31D43">
            <w:r w:rsidRPr="00CE4D47">
              <w:rPr>
                <w:color w:val="000000" w:themeColor="text1"/>
              </w:rPr>
              <w:t xml:space="preserve">Review </w:t>
            </w:r>
          </w:p>
        </w:tc>
        <w:tc>
          <w:tcPr>
            <w:tcW w:w="1163" w:type="dxa"/>
          </w:tcPr>
          <w:p w14:paraId="193C4ECA" w14:textId="77777777" w:rsidR="000E4F37" w:rsidRDefault="000E4F37" w:rsidP="00B31D43">
            <w:r>
              <w:t>?</w:t>
            </w:r>
          </w:p>
        </w:tc>
        <w:tc>
          <w:tcPr>
            <w:tcW w:w="1230" w:type="dxa"/>
          </w:tcPr>
          <w:p w14:paraId="39A754C7" w14:textId="77777777" w:rsidR="000E4F37" w:rsidRDefault="000E4F37" w:rsidP="00B31D43"/>
        </w:tc>
        <w:tc>
          <w:tcPr>
            <w:tcW w:w="936" w:type="dxa"/>
          </w:tcPr>
          <w:p w14:paraId="636C3560" w14:textId="77777777" w:rsidR="000E4F37" w:rsidRDefault="000E4F37" w:rsidP="00B31D43">
            <w:r>
              <w:t>Y</w:t>
            </w:r>
          </w:p>
        </w:tc>
        <w:tc>
          <w:tcPr>
            <w:tcW w:w="1350" w:type="dxa"/>
          </w:tcPr>
          <w:p w14:paraId="494890F8" w14:textId="77777777" w:rsidR="000E4F37" w:rsidRDefault="000E4F37" w:rsidP="00B31D43"/>
        </w:tc>
        <w:tc>
          <w:tcPr>
            <w:tcW w:w="1563" w:type="dxa"/>
          </w:tcPr>
          <w:p w14:paraId="7FEE65E9" w14:textId="77777777" w:rsidR="000E4F37" w:rsidRDefault="000E4F37" w:rsidP="00B31D43">
            <w:r>
              <w:t>Y</w:t>
            </w:r>
          </w:p>
        </w:tc>
        <w:tc>
          <w:tcPr>
            <w:tcW w:w="1283" w:type="dxa"/>
          </w:tcPr>
          <w:p w14:paraId="77C8AA74" w14:textId="77777777" w:rsidR="000E4F37" w:rsidRDefault="000E4F37" w:rsidP="00B31D43"/>
        </w:tc>
      </w:tr>
      <w:tr w:rsidR="000E4F37" w14:paraId="501D187B" w14:textId="77777777" w:rsidTr="008028A7">
        <w:tc>
          <w:tcPr>
            <w:tcW w:w="470" w:type="dxa"/>
          </w:tcPr>
          <w:p w14:paraId="00F587C1" w14:textId="6FD8DCFD" w:rsidR="000E4F37" w:rsidRPr="00CE4D47" w:rsidRDefault="000E4F37" w:rsidP="00B31D43">
            <w:pPr>
              <w:rPr>
                <w:color w:val="000000" w:themeColor="text1"/>
              </w:rPr>
            </w:pPr>
            <w:r w:rsidRPr="00CE4D47">
              <w:rPr>
                <w:color w:val="000000" w:themeColor="text1"/>
              </w:rPr>
              <w:t>3</w:t>
            </w:r>
            <w:r w:rsidR="008028A7">
              <w:rPr>
                <w:color w:val="000000" w:themeColor="text1"/>
              </w:rPr>
              <w:t>1</w:t>
            </w:r>
          </w:p>
        </w:tc>
        <w:tc>
          <w:tcPr>
            <w:tcW w:w="1470" w:type="dxa"/>
          </w:tcPr>
          <w:p w14:paraId="66659A07" w14:textId="77777777" w:rsidR="000E4F37" w:rsidRDefault="000E4F37" w:rsidP="00B31D43">
            <w:r w:rsidRPr="00CE4D47">
              <w:rPr>
                <w:color w:val="000000" w:themeColor="text1"/>
              </w:rPr>
              <w:t>Sharp et al</w:t>
            </w:r>
            <w:r>
              <w:rPr>
                <w:color w:val="000000" w:themeColor="text1"/>
              </w:rPr>
              <w:t>. (2018)</w:t>
            </w:r>
          </w:p>
        </w:tc>
        <w:tc>
          <w:tcPr>
            <w:tcW w:w="736" w:type="dxa"/>
          </w:tcPr>
          <w:p w14:paraId="62D2F11C" w14:textId="77777777" w:rsidR="000E4F37" w:rsidRDefault="000E4F37" w:rsidP="00B31D43">
            <w:r>
              <w:t>Y</w:t>
            </w:r>
          </w:p>
        </w:tc>
        <w:tc>
          <w:tcPr>
            <w:tcW w:w="1136" w:type="dxa"/>
          </w:tcPr>
          <w:p w14:paraId="51789A0F" w14:textId="77777777" w:rsidR="000E4F37" w:rsidRDefault="000E4F37" w:rsidP="00B31D43">
            <w:r>
              <w:t>Y</w:t>
            </w:r>
          </w:p>
        </w:tc>
        <w:tc>
          <w:tcPr>
            <w:tcW w:w="2563" w:type="dxa"/>
          </w:tcPr>
          <w:p w14:paraId="1ABB17F4" w14:textId="77777777" w:rsidR="000E4F37" w:rsidRDefault="000E4F37" w:rsidP="00B31D43">
            <w:r w:rsidRPr="00CE4D47">
              <w:rPr>
                <w:color w:val="000000" w:themeColor="text1"/>
              </w:rPr>
              <w:t xml:space="preserve">Review </w:t>
            </w:r>
          </w:p>
        </w:tc>
        <w:tc>
          <w:tcPr>
            <w:tcW w:w="1163" w:type="dxa"/>
          </w:tcPr>
          <w:p w14:paraId="1692B1B4" w14:textId="77777777" w:rsidR="000E4F37" w:rsidRDefault="000E4F37" w:rsidP="00B31D43">
            <w:r>
              <w:t>Y</w:t>
            </w:r>
          </w:p>
        </w:tc>
        <w:tc>
          <w:tcPr>
            <w:tcW w:w="1230" w:type="dxa"/>
          </w:tcPr>
          <w:p w14:paraId="14B7F380" w14:textId="77777777" w:rsidR="000E4F37" w:rsidRDefault="000E4F37" w:rsidP="00B31D43"/>
        </w:tc>
        <w:tc>
          <w:tcPr>
            <w:tcW w:w="936" w:type="dxa"/>
          </w:tcPr>
          <w:p w14:paraId="7005364F" w14:textId="77777777" w:rsidR="000E4F37" w:rsidRDefault="000E4F37" w:rsidP="00B31D43">
            <w:r>
              <w:t>Y</w:t>
            </w:r>
          </w:p>
        </w:tc>
        <w:tc>
          <w:tcPr>
            <w:tcW w:w="1350" w:type="dxa"/>
          </w:tcPr>
          <w:p w14:paraId="1301797A" w14:textId="77777777" w:rsidR="000E4F37" w:rsidRDefault="000E4F37" w:rsidP="00B31D43"/>
        </w:tc>
        <w:tc>
          <w:tcPr>
            <w:tcW w:w="1563" w:type="dxa"/>
          </w:tcPr>
          <w:p w14:paraId="3A9DEBB4" w14:textId="77777777" w:rsidR="000E4F37" w:rsidRDefault="000E4F37" w:rsidP="00B31D43">
            <w:r>
              <w:t>Y</w:t>
            </w:r>
          </w:p>
        </w:tc>
        <w:tc>
          <w:tcPr>
            <w:tcW w:w="1283" w:type="dxa"/>
          </w:tcPr>
          <w:p w14:paraId="57681C93" w14:textId="77777777" w:rsidR="000E4F37" w:rsidRDefault="000E4F37" w:rsidP="00B31D43"/>
        </w:tc>
      </w:tr>
      <w:tr w:rsidR="000E4F37" w14:paraId="39F8AE9E" w14:textId="77777777" w:rsidTr="008028A7">
        <w:tc>
          <w:tcPr>
            <w:tcW w:w="470" w:type="dxa"/>
          </w:tcPr>
          <w:p w14:paraId="074101CD" w14:textId="165C9D91" w:rsidR="000E4F37" w:rsidRDefault="000E4F37" w:rsidP="00B31D43">
            <w:pPr>
              <w:rPr>
                <w:color w:val="000000" w:themeColor="text1"/>
              </w:rPr>
            </w:pPr>
            <w:r w:rsidRPr="00CE4D47">
              <w:rPr>
                <w:color w:val="000000" w:themeColor="text1"/>
              </w:rPr>
              <w:t>3</w:t>
            </w:r>
            <w:r w:rsidR="008028A7">
              <w:rPr>
                <w:color w:val="000000" w:themeColor="text1"/>
              </w:rPr>
              <w:t>2</w:t>
            </w:r>
          </w:p>
        </w:tc>
        <w:tc>
          <w:tcPr>
            <w:tcW w:w="1470" w:type="dxa"/>
          </w:tcPr>
          <w:p w14:paraId="63EEC427" w14:textId="77777777" w:rsidR="000E4F37" w:rsidRDefault="000E4F37" w:rsidP="00B31D43">
            <w:proofErr w:type="spellStart"/>
            <w:r>
              <w:rPr>
                <w:color w:val="000000" w:themeColor="text1"/>
              </w:rPr>
              <w:t>Zeidner</w:t>
            </w:r>
            <w:proofErr w:type="spellEnd"/>
            <w:r>
              <w:rPr>
                <w:color w:val="000000" w:themeColor="text1"/>
              </w:rPr>
              <w:t xml:space="preserve"> &amp; </w:t>
            </w:r>
            <w:proofErr w:type="spellStart"/>
            <w:r>
              <w:rPr>
                <w:color w:val="000000" w:themeColor="text1"/>
              </w:rPr>
              <w:t>Stroeger</w:t>
            </w:r>
            <w:proofErr w:type="spellEnd"/>
            <w:r>
              <w:rPr>
                <w:color w:val="000000" w:themeColor="text1"/>
              </w:rPr>
              <w:t xml:space="preserve"> (2019)</w:t>
            </w:r>
          </w:p>
        </w:tc>
        <w:tc>
          <w:tcPr>
            <w:tcW w:w="736" w:type="dxa"/>
          </w:tcPr>
          <w:p w14:paraId="59E7EC3A" w14:textId="77777777" w:rsidR="000E4F37" w:rsidRDefault="000E4F37" w:rsidP="00B31D43">
            <w:r>
              <w:t>Y</w:t>
            </w:r>
          </w:p>
        </w:tc>
        <w:tc>
          <w:tcPr>
            <w:tcW w:w="1136" w:type="dxa"/>
          </w:tcPr>
          <w:p w14:paraId="315E41AA" w14:textId="77777777" w:rsidR="000E4F37" w:rsidRDefault="000E4F37" w:rsidP="00B31D43">
            <w:r>
              <w:t>Y</w:t>
            </w:r>
          </w:p>
        </w:tc>
        <w:tc>
          <w:tcPr>
            <w:tcW w:w="2563" w:type="dxa"/>
          </w:tcPr>
          <w:p w14:paraId="0809F35F" w14:textId="77777777" w:rsidR="000E4F37" w:rsidRDefault="000E4F37" w:rsidP="00B31D43">
            <w:r w:rsidRPr="00CE4D47">
              <w:rPr>
                <w:color w:val="000000" w:themeColor="text1"/>
              </w:rPr>
              <w:t xml:space="preserve">Review </w:t>
            </w:r>
          </w:p>
        </w:tc>
        <w:tc>
          <w:tcPr>
            <w:tcW w:w="1163" w:type="dxa"/>
          </w:tcPr>
          <w:p w14:paraId="00CA4A79" w14:textId="77777777" w:rsidR="000E4F37" w:rsidRDefault="000E4F37" w:rsidP="00B31D43">
            <w:r>
              <w:t>?</w:t>
            </w:r>
          </w:p>
        </w:tc>
        <w:tc>
          <w:tcPr>
            <w:tcW w:w="1230" w:type="dxa"/>
          </w:tcPr>
          <w:p w14:paraId="6B97B7F4" w14:textId="77777777" w:rsidR="000E4F37" w:rsidRDefault="000E4F37" w:rsidP="00B31D43"/>
        </w:tc>
        <w:tc>
          <w:tcPr>
            <w:tcW w:w="936" w:type="dxa"/>
          </w:tcPr>
          <w:p w14:paraId="36790E18" w14:textId="77777777" w:rsidR="000E4F37" w:rsidRDefault="000E4F37" w:rsidP="00B31D43">
            <w:r>
              <w:t>Y</w:t>
            </w:r>
          </w:p>
        </w:tc>
        <w:tc>
          <w:tcPr>
            <w:tcW w:w="1350" w:type="dxa"/>
          </w:tcPr>
          <w:p w14:paraId="5D1E76E0" w14:textId="77777777" w:rsidR="000E4F37" w:rsidRDefault="000E4F37" w:rsidP="00B31D43"/>
        </w:tc>
        <w:tc>
          <w:tcPr>
            <w:tcW w:w="1563" w:type="dxa"/>
          </w:tcPr>
          <w:p w14:paraId="74C34624" w14:textId="77777777" w:rsidR="000E4F37" w:rsidRDefault="000E4F37" w:rsidP="00B31D43">
            <w:r>
              <w:t>Y</w:t>
            </w:r>
          </w:p>
        </w:tc>
        <w:tc>
          <w:tcPr>
            <w:tcW w:w="1283" w:type="dxa"/>
          </w:tcPr>
          <w:p w14:paraId="0266B9F5" w14:textId="77777777" w:rsidR="000E4F37" w:rsidRDefault="000E4F37" w:rsidP="00B31D43"/>
        </w:tc>
      </w:tr>
      <w:tr w:rsidR="000E4F37" w14:paraId="68201157" w14:textId="77777777" w:rsidTr="008028A7">
        <w:tc>
          <w:tcPr>
            <w:tcW w:w="470" w:type="dxa"/>
          </w:tcPr>
          <w:p w14:paraId="144FA93D" w14:textId="27014864" w:rsidR="000E4F37" w:rsidRPr="00902C72" w:rsidRDefault="000E4F37" w:rsidP="00B31D43">
            <w:pPr>
              <w:rPr>
                <w:color w:val="000000" w:themeColor="text1"/>
              </w:rPr>
            </w:pPr>
            <w:r w:rsidRPr="00CE4D47">
              <w:rPr>
                <w:color w:val="000000" w:themeColor="text1"/>
              </w:rPr>
              <w:t>3</w:t>
            </w:r>
            <w:r w:rsidR="008028A7">
              <w:rPr>
                <w:color w:val="000000" w:themeColor="text1"/>
              </w:rPr>
              <w:t>3</w:t>
            </w:r>
          </w:p>
        </w:tc>
        <w:tc>
          <w:tcPr>
            <w:tcW w:w="1470" w:type="dxa"/>
          </w:tcPr>
          <w:p w14:paraId="4F1C385D" w14:textId="77777777" w:rsidR="000E4F37" w:rsidRDefault="000E4F37" w:rsidP="00B31D43">
            <w:proofErr w:type="spellStart"/>
            <w:r w:rsidRPr="00902C72">
              <w:rPr>
                <w:color w:val="000000" w:themeColor="text1"/>
              </w:rPr>
              <w:t>Lynam</w:t>
            </w:r>
            <w:proofErr w:type="spellEnd"/>
            <w:r w:rsidRPr="00902C72">
              <w:rPr>
                <w:color w:val="000000" w:themeColor="text1"/>
              </w:rPr>
              <w:t xml:space="preserve"> &amp; Cachia</w:t>
            </w:r>
            <w:r>
              <w:rPr>
                <w:color w:val="000000" w:themeColor="text1"/>
              </w:rPr>
              <w:t xml:space="preserve"> (2018)</w:t>
            </w:r>
          </w:p>
        </w:tc>
        <w:tc>
          <w:tcPr>
            <w:tcW w:w="736" w:type="dxa"/>
          </w:tcPr>
          <w:p w14:paraId="08AB3243" w14:textId="77777777" w:rsidR="000E4F37" w:rsidRDefault="000E4F37" w:rsidP="00B31D43">
            <w:r>
              <w:t>Y</w:t>
            </w:r>
          </w:p>
        </w:tc>
        <w:tc>
          <w:tcPr>
            <w:tcW w:w="1136" w:type="dxa"/>
          </w:tcPr>
          <w:p w14:paraId="2AB3EC17" w14:textId="77777777" w:rsidR="000E4F37" w:rsidRDefault="000E4F37" w:rsidP="00B31D43">
            <w:r>
              <w:t>Y</w:t>
            </w:r>
          </w:p>
        </w:tc>
        <w:tc>
          <w:tcPr>
            <w:tcW w:w="2563" w:type="dxa"/>
          </w:tcPr>
          <w:p w14:paraId="5374E73A" w14:textId="77777777" w:rsidR="000E4F37" w:rsidRDefault="000E4F37" w:rsidP="00B31D43">
            <w:r w:rsidRPr="00CE4D47">
              <w:rPr>
                <w:color w:val="000000" w:themeColor="text1"/>
              </w:rPr>
              <w:t>Qualitative, Three focus groups</w:t>
            </w:r>
          </w:p>
        </w:tc>
        <w:tc>
          <w:tcPr>
            <w:tcW w:w="1163" w:type="dxa"/>
          </w:tcPr>
          <w:p w14:paraId="46D770BD" w14:textId="77777777" w:rsidR="000E4F37" w:rsidRDefault="000E4F37" w:rsidP="00B31D43">
            <w:r>
              <w:t>Y</w:t>
            </w:r>
          </w:p>
        </w:tc>
        <w:tc>
          <w:tcPr>
            <w:tcW w:w="1230" w:type="dxa"/>
          </w:tcPr>
          <w:p w14:paraId="520CE63D" w14:textId="77777777" w:rsidR="000E4F37" w:rsidRDefault="000E4F37" w:rsidP="00B31D43"/>
        </w:tc>
        <w:tc>
          <w:tcPr>
            <w:tcW w:w="936" w:type="dxa"/>
          </w:tcPr>
          <w:p w14:paraId="53E99B5C" w14:textId="77777777" w:rsidR="000E4F37" w:rsidRDefault="000E4F37" w:rsidP="00B31D43">
            <w:r>
              <w:t>Y</w:t>
            </w:r>
          </w:p>
        </w:tc>
        <w:tc>
          <w:tcPr>
            <w:tcW w:w="1350" w:type="dxa"/>
          </w:tcPr>
          <w:p w14:paraId="43F9F329" w14:textId="77777777" w:rsidR="000E4F37" w:rsidRDefault="000E4F37" w:rsidP="00B31D43"/>
        </w:tc>
        <w:tc>
          <w:tcPr>
            <w:tcW w:w="1563" w:type="dxa"/>
          </w:tcPr>
          <w:p w14:paraId="66F24475" w14:textId="77777777" w:rsidR="000E4F37" w:rsidRDefault="000E4F37" w:rsidP="00B31D43">
            <w:r>
              <w:t>Y</w:t>
            </w:r>
          </w:p>
        </w:tc>
        <w:tc>
          <w:tcPr>
            <w:tcW w:w="1283" w:type="dxa"/>
          </w:tcPr>
          <w:p w14:paraId="7739312A" w14:textId="77777777" w:rsidR="000E4F37" w:rsidRDefault="000E4F37" w:rsidP="00B31D43"/>
        </w:tc>
      </w:tr>
      <w:tr w:rsidR="000E4F37" w14:paraId="66369A72" w14:textId="77777777" w:rsidTr="008028A7">
        <w:tc>
          <w:tcPr>
            <w:tcW w:w="470" w:type="dxa"/>
          </w:tcPr>
          <w:p w14:paraId="314624D4" w14:textId="5C6EB3B6" w:rsidR="000E4F37" w:rsidRPr="00CE4D47" w:rsidRDefault="000E4F37" w:rsidP="00B31D43">
            <w:pPr>
              <w:rPr>
                <w:color w:val="000000" w:themeColor="text1"/>
              </w:rPr>
            </w:pPr>
            <w:r w:rsidRPr="00CE4D47">
              <w:rPr>
                <w:color w:val="000000" w:themeColor="text1"/>
              </w:rPr>
              <w:t>3</w:t>
            </w:r>
            <w:r w:rsidR="008028A7">
              <w:rPr>
                <w:color w:val="000000" w:themeColor="text1"/>
              </w:rPr>
              <w:t>4</w:t>
            </w:r>
          </w:p>
        </w:tc>
        <w:tc>
          <w:tcPr>
            <w:tcW w:w="1470" w:type="dxa"/>
          </w:tcPr>
          <w:p w14:paraId="6AFF93E8" w14:textId="77777777" w:rsidR="000E4F37" w:rsidRDefault="000E4F37" w:rsidP="00B31D43">
            <w:r w:rsidRPr="00CE4D47">
              <w:rPr>
                <w:color w:val="000000" w:themeColor="text1"/>
              </w:rPr>
              <w:t>Lim et al</w:t>
            </w:r>
            <w:r>
              <w:rPr>
                <w:color w:val="000000" w:themeColor="text1"/>
              </w:rPr>
              <w:t>. (2020)</w:t>
            </w:r>
          </w:p>
        </w:tc>
        <w:tc>
          <w:tcPr>
            <w:tcW w:w="736" w:type="dxa"/>
          </w:tcPr>
          <w:p w14:paraId="69DA22A4" w14:textId="77777777" w:rsidR="000E4F37" w:rsidRDefault="000E4F37" w:rsidP="00B31D43">
            <w:r>
              <w:t>Y</w:t>
            </w:r>
          </w:p>
        </w:tc>
        <w:tc>
          <w:tcPr>
            <w:tcW w:w="1136" w:type="dxa"/>
          </w:tcPr>
          <w:p w14:paraId="706FD50D" w14:textId="77777777" w:rsidR="000E4F37" w:rsidRDefault="000E4F37" w:rsidP="00B31D43">
            <w:r>
              <w:t>Y</w:t>
            </w:r>
          </w:p>
        </w:tc>
        <w:tc>
          <w:tcPr>
            <w:tcW w:w="2563" w:type="dxa"/>
          </w:tcPr>
          <w:p w14:paraId="0D4D4E02" w14:textId="77777777" w:rsidR="000E4F37" w:rsidRPr="00CE4D47" w:rsidRDefault="000E4F37" w:rsidP="00B31D43">
            <w:pPr>
              <w:rPr>
                <w:color w:val="000000" w:themeColor="text1"/>
              </w:rPr>
            </w:pPr>
            <w:r w:rsidRPr="00CE4D47">
              <w:rPr>
                <w:color w:val="000000" w:themeColor="text1"/>
              </w:rPr>
              <w:t xml:space="preserve">Qualitative, </w:t>
            </w:r>
            <w:r w:rsidRPr="00CE4D47">
              <w:rPr>
                <w:rStyle w:val="apple-converted-space"/>
                <w:color w:val="000000" w:themeColor="text1"/>
              </w:rPr>
              <w:t xml:space="preserve">Focus groups </w:t>
            </w:r>
          </w:p>
          <w:p w14:paraId="69B666FC" w14:textId="77777777" w:rsidR="000E4F37" w:rsidRDefault="000E4F37" w:rsidP="00B31D43"/>
        </w:tc>
        <w:tc>
          <w:tcPr>
            <w:tcW w:w="1163" w:type="dxa"/>
          </w:tcPr>
          <w:p w14:paraId="1599BD99" w14:textId="77777777" w:rsidR="000E4F37" w:rsidRDefault="000E4F37" w:rsidP="00B31D43">
            <w:r>
              <w:t>?</w:t>
            </w:r>
          </w:p>
        </w:tc>
        <w:tc>
          <w:tcPr>
            <w:tcW w:w="1230" w:type="dxa"/>
          </w:tcPr>
          <w:p w14:paraId="460B4736" w14:textId="77777777" w:rsidR="000E4F37" w:rsidRDefault="000E4F37" w:rsidP="00B31D43"/>
        </w:tc>
        <w:tc>
          <w:tcPr>
            <w:tcW w:w="936" w:type="dxa"/>
          </w:tcPr>
          <w:p w14:paraId="39B7B809" w14:textId="77777777" w:rsidR="000E4F37" w:rsidRDefault="000E4F37" w:rsidP="00B31D43">
            <w:r>
              <w:t>Y</w:t>
            </w:r>
          </w:p>
        </w:tc>
        <w:tc>
          <w:tcPr>
            <w:tcW w:w="1350" w:type="dxa"/>
          </w:tcPr>
          <w:p w14:paraId="581C0DCE" w14:textId="77777777" w:rsidR="000E4F37" w:rsidRDefault="000E4F37" w:rsidP="00B31D43"/>
        </w:tc>
        <w:tc>
          <w:tcPr>
            <w:tcW w:w="1563" w:type="dxa"/>
          </w:tcPr>
          <w:p w14:paraId="474A7E30" w14:textId="77777777" w:rsidR="000E4F37" w:rsidRDefault="000E4F37" w:rsidP="00B31D43">
            <w:r>
              <w:t>Y</w:t>
            </w:r>
          </w:p>
        </w:tc>
        <w:tc>
          <w:tcPr>
            <w:tcW w:w="1283" w:type="dxa"/>
          </w:tcPr>
          <w:p w14:paraId="0FD7D5ED" w14:textId="77777777" w:rsidR="000E4F37" w:rsidRDefault="000E4F37" w:rsidP="00B31D43"/>
        </w:tc>
      </w:tr>
      <w:tr w:rsidR="000E4F37" w14:paraId="1F8C4096" w14:textId="77777777" w:rsidTr="008028A7">
        <w:tc>
          <w:tcPr>
            <w:tcW w:w="470" w:type="dxa"/>
          </w:tcPr>
          <w:p w14:paraId="57CFEDD7" w14:textId="48BDC7AC" w:rsidR="000E4F37" w:rsidRPr="00CE4D47" w:rsidRDefault="000E4F37" w:rsidP="00B31D43">
            <w:pPr>
              <w:rPr>
                <w:color w:val="000000" w:themeColor="text1"/>
              </w:rPr>
            </w:pPr>
            <w:r w:rsidRPr="00CE4D47">
              <w:rPr>
                <w:color w:val="000000" w:themeColor="text1"/>
              </w:rPr>
              <w:t>3</w:t>
            </w:r>
            <w:r w:rsidR="008028A7">
              <w:rPr>
                <w:color w:val="000000" w:themeColor="text1"/>
              </w:rPr>
              <w:t>5</w:t>
            </w:r>
          </w:p>
        </w:tc>
        <w:tc>
          <w:tcPr>
            <w:tcW w:w="1470" w:type="dxa"/>
          </w:tcPr>
          <w:p w14:paraId="5EE4368F" w14:textId="77777777" w:rsidR="000E4F37" w:rsidRDefault="000E4F37" w:rsidP="00B31D43">
            <w:r w:rsidRPr="00CE4D47">
              <w:rPr>
                <w:color w:val="000000" w:themeColor="text1"/>
              </w:rPr>
              <w:t>Taylor et al</w:t>
            </w:r>
            <w:r>
              <w:rPr>
                <w:color w:val="000000" w:themeColor="text1"/>
              </w:rPr>
              <w:t>. (2020)</w:t>
            </w:r>
            <w:r w:rsidRPr="00CE4D47">
              <w:rPr>
                <w:color w:val="000000" w:themeColor="text1"/>
              </w:rPr>
              <w:t xml:space="preserve"> </w:t>
            </w:r>
          </w:p>
        </w:tc>
        <w:tc>
          <w:tcPr>
            <w:tcW w:w="736" w:type="dxa"/>
          </w:tcPr>
          <w:p w14:paraId="740DE38A" w14:textId="77777777" w:rsidR="000E4F37" w:rsidRDefault="000E4F37" w:rsidP="00B31D43">
            <w:r>
              <w:t>Y</w:t>
            </w:r>
          </w:p>
        </w:tc>
        <w:tc>
          <w:tcPr>
            <w:tcW w:w="1136" w:type="dxa"/>
          </w:tcPr>
          <w:p w14:paraId="53DF0BEF" w14:textId="77777777" w:rsidR="000E4F37" w:rsidRDefault="000E4F37" w:rsidP="00B31D43">
            <w:r>
              <w:t>Y</w:t>
            </w:r>
          </w:p>
        </w:tc>
        <w:tc>
          <w:tcPr>
            <w:tcW w:w="2563" w:type="dxa"/>
          </w:tcPr>
          <w:p w14:paraId="2ED9B1C2" w14:textId="77777777" w:rsidR="000E4F37" w:rsidRDefault="000E4F37" w:rsidP="00B31D43">
            <w:r>
              <w:rPr>
                <w:color w:val="000000" w:themeColor="text1"/>
              </w:rPr>
              <w:t xml:space="preserve">RCT: </w:t>
            </w:r>
            <w:proofErr w:type="spellStart"/>
            <w:r w:rsidRPr="00CE4D47">
              <w:rPr>
                <w:color w:val="000000" w:themeColor="text1"/>
              </w:rPr>
              <w:t>Quanitative</w:t>
            </w:r>
            <w:proofErr w:type="spellEnd"/>
            <w:r w:rsidRPr="00CE4D47">
              <w:rPr>
                <w:color w:val="000000" w:themeColor="text1"/>
              </w:rPr>
              <w:t xml:space="preserve"> </w:t>
            </w:r>
          </w:p>
        </w:tc>
        <w:tc>
          <w:tcPr>
            <w:tcW w:w="1163" w:type="dxa"/>
          </w:tcPr>
          <w:p w14:paraId="70852276" w14:textId="77777777" w:rsidR="000E4F37" w:rsidRDefault="000E4F37" w:rsidP="00B31D43">
            <w:r>
              <w:t>Y</w:t>
            </w:r>
          </w:p>
        </w:tc>
        <w:tc>
          <w:tcPr>
            <w:tcW w:w="1230" w:type="dxa"/>
          </w:tcPr>
          <w:p w14:paraId="3E87F18B" w14:textId="77777777" w:rsidR="000E4F37" w:rsidRDefault="000E4F37" w:rsidP="00B31D43"/>
        </w:tc>
        <w:tc>
          <w:tcPr>
            <w:tcW w:w="936" w:type="dxa"/>
          </w:tcPr>
          <w:p w14:paraId="004A31E6" w14:textId="77777777" w:rsidR="000E4F37" w:rsidRDefault="000E4F37" w:rsidP="00B31D43">
            <w:r>
              <w:t>Y</w:t>
            </w:r>
          </w:p>
        </w:tc>
        <w:tc>
          <w:tcPr>
            <w:tcW w:w="1350" w:type="dxa"/>
          </w:tcPr>
          <w:p w14:paraId="3968F436" w14:textId="77777777" w:rsidR="000E4F37" w:rsidRDefault="000E4F37" w:rsidP="00B31D43"/>
        </w:tc>
        <w:tc>
          <w:tcPr>
            <w:tcW w:w="1563" w:type="dxa"/>
          </w:tcPr>
          <w:p w14:paraId="0A6D832E" w14:textId="77777777" w:rsidR="000E4F37" w:rsidRDefault="000E4F37" w:rsidP="00B31D43">
            <w:r>
              <w:t>Y</w:t>
            </w:r>
          </w:p>
        </w:tc>
        <w:tc>
          <w:tcPr>
            <w:tcW w:w="1283" w:type="dxa"/>
          </w:tcPr>
          <w:p w14:paraId="264E291F" w14:textId="77777777" w:rsidR="000E4F37" w:rsidRDefault="000E4F37" w:rsidP="00B31D43"/>
        </w:tc>
      </w:tr>
      <w:tr w:rsidR="000E4F37" w14:paraId="71D04405" w14:textId="77777777" w:rsidTr="008028A7">
        <w:tc>
          <w:tcPr>
            <w:tcW w:w="470" w:type="dxa"/>
          </w:tcPr>
          <w:p w14:paraId="5B73654C" w14:textId="68D5BDE7" w:rsidR="000E4F37" w:rsidRPr="00D546CF" w:rsidRDefault="000E4F37" w:rsidP="00B31D43">
            <w:pPr>
              <w:rPr>
                <w:color w:val="000000" w:themeColor="text1"/>
              </w:rPr>
            </w:pPr>
            <w:r w:rsidRPr="00D546CF">
              <w:rPr>
                <w:color w:val="000000" w:themeColor="text1"/>
              </w:rPr>
              <w:t>3</w:t>
            </w:r>
            <w:r w:rsidR="008028A7">
              <w:rPr>
                <w:color w:val="000000" w:themeColor="text1"/>
              </w:rPr>
              <w:t>6</w:t>
            </w:r>
          </w:p>
        </w:tc>
        <w:tc>
          <w:tcPr>
            <w:tcW w:w="1470" w:type="dxa"/>
          </w:tcPr>
          <w:p w14:paraId="7501EF6B" w14:textId="77777777" w:rsidR="000E4F37" w:rsidRPr="00D546CF" w:rsidRDefault="000E4F37" w:rsidP="00B31D43">
            <w:proofErr w:type="spellStart"/>
            <w:r w:rsidRPr="00D546CF">
              <w:rPr>
                <w:color w:val="000000" w:themeColor="text1"/>
              </w:rPr>
              <w:t>Pekrun</w:t>
            </w:r>
            <w:proofErr w:type="spellEnd"/>
            <w:r w:rsidRPr="00D546CF">
              <w:rPr>
                <w:color w:val="000000" w:themeColor="text1"/>
              </w:rPr>
              <w:t xml:space="preserve"> et al. (2011)</w:t>
            </w:r>
          </w:p>
        </w:tc>
        <w:tc>
          <w:tcPr>
            <w:tcW w:w="736" w:type="dxa"/>
          </w:tcPr>
          <w:p w14:paraId="664AE1C4" w14:textId="77777777" w:rsidR="000E4F37" w:rsidRPr="00D546CF" w:rsidRDefault="000E4F37" w:rsidP="00B31D43">
            <w:r w:rsidRPr="00D546CF">
              <w:t>Y</w:t>
            </w:r>
          </w:p>
        </w:tc>
        <w:tc>
          <w:tcPr>
            <w:tcW w:w="1136" w:type="dxa"/>
          </w:tcPr>
          <w:p w14:paraId="61C40CD2" w14:textId="77777777" w:rsidR="000E4F37" w:rsidRPr="00D546CF" w:rsidRDefault="000E4F37" w:rsidP="00B31D43">
            <w:r w:rsidRPr="00D546CF">
              <w:t>Y</w:t>
            </w:r>
          </w:p>
        </w:tc>
        <w:tc>
          <w:tcPr>
            <w:tcW w:w="2563" w:type="dxa"/>
          </w:tcPr>
          <w:p w14:paraId="392CAE5B" w14:textId="77777777" w:rsidR="000E4F37" w:rsidRPr="00D546CF" w:rsidRDefault="000E4F37" w:rsidP="00B31D43">
            <w:r w:rsidRPr="00D546CF">
              <w:rPr>
                <w:color w:val="000000" w:themeColor="text1"/>
              </w:rPr>
              <w:t xml:space="preserve">Non </w:t>
            </w:r>
            <w:proofErr w:type="gramStart"/>
            <w:r w:rsidRPr="00D546CF">
              <w:rPr>
                <w:color w:val="000000" w:themeColor="text1"/>
              </w:rPr>
              <w:t>comparative?:</w:t>
            </w:r>
            <w:proofErr w:type="gramEnd"/>
            <w:r w:rsidRPr="00D546CF">
              <w:rPr>
                <w:color w:val="000000" w:themeColor="text1"/>
              </w:rPr>
              <w:t xml:space="preserve"> Quantitative </w:t>
            </w:r>
          </w:p>
        </w:tc>
        <w:tc>
          <w:tcPr>
            <w:tcW w:w="1163" w:type="dxa"/>
          </w:tcPr>
          <w:p w14:paraId="02299947" w14:textId="77777777" w:rsidR="000E4F37" w:rsidRPr="00D546CF" w:rsidRDefault="000E4F37" w:rsidP="00B31D43">
            <w:r w:rsidRPr="00D546CF">
              <w:t>?</w:t>
            </w:r>
          </w:p>
        </w:tc>
        <w:tc>
          <w:tcPr>
            <w:tcW w:w="1230" w:type="dxa"/>
          </w:tcPr>
          <w:p w14:paraId="10E9DF76" w14:textId="77777777" w:rsidR="000E4F37" w:rsidRPr="00D546CF" w:rsidRDefault="000E4F37" w:rsidP="00B31D43"/>
        </w:tc>
        <w:tc>
          <w:tcPr>
            <w:tcW w:w="936" w:type="dxa"/>
          </w:tcPr>
          <w:p w14:paraId="772E5ADA" w14:textId="77777777" w:rsidR="000E4F37" w:rsidRPr="00D546CF" w:rsidRDefault="000E4F37" w:rsidP="00B31D43">
            <w:r w:rsidRPr="00D546CF">
              <w:t>Y</w:t>
            </w:r>
          </w:p>
        </w:tc>
        <w:tc>
          <w:tcPr>
            <w:tcW w:w="1350" w:type="dxa"/>
          </w:tcPr>
          <w:p w14:paraId="48605BC0" w14:textId="77777777" w:rsidR="000E4F37" w:rsidRPr="00D546CF" w:rsidRDefault="000E4F37" w:rsidP="00B31D43"/>
        </w:tc>
        <w:tc>
          <w:tcPr>
            <w:tcW w:w="1563" w:type="dxa"/>
          </w:tcPr>
          <w:p w14:paraId="33ACA6A6" w14:textId="77777777" w:rsidR="000E4F37" w:rsidRPr="00D546CF" w:rsidRDefault="000E4F37" w:rsidP="00B31D43">
            <w:r w:rsidRPr="00D546CF">
              <w:t>Y</w:t>
            </w:r>
          </w:p>
        </w:tc>
        <w:tc>
          <w:tcPr>
            <w:tcW w:w="1283" w:type="dxa"/>
          </w:tcPr>
          <w:p w14:paraId="0181F63D" w14:textId="77777777" w:rsidR="000E4F37" w:rsidRPr="00D546CF" w:rsidRDefault="000E4F37" w:rsidP="00B31D43"/>
        </w:tc>
      </w:tr>
      <w:tr w:rsidR="000E4F37" w14:paraId="13E21A95" w14:textId="77777777" w:rsidTr="008028A7">
        <w:tc>
          <w:tcPr>
            <w:tcW w:w="470" w:type="dxa"/>
          </w:tcPr>
          <w:p w14:paraId="5A7E7C12" w14:textId="745E1552" w:rsidR="000E4F37" w:rsidRPr="00CE4D47" w:rsidRDefault="008028A7" w:rsidP="00B31D43">
            <w:pPr>
              <w:rPr>
                <w:color w:val="000000" w:themeColor="text1"/>
              </w:rPr>
            </w:pPr>
            <w:r>
              <w:rPr>
                <w:color w:val="000000" w:themeColor="text1"/>
              </w:rPr>
              <w:t>37</w:t>
            </w:r>
          </w:p>
        </w:tc>
        <w:tc>
          <w:tcPr>
            <w:tcW w:w="1470" w:type="dxa"/>
          </w:tcPr>
          <w:p w14:paraId="416AA411" w14:textId="77777777" w:rsidR="000E4F37" w:rsidRDefault="000E4F37" w:rsidP="00B31D43">
            <w:r w:rsidRPr="00CE4D47">
              <w:rPr>
                <w:color w:val="000000" w:themeColor="text1"/>
              </w:rPr>
              <w:t>Brown et al</w:t>
            </w:r>
            <w:r>
              <w:rPr>
                <w:color w:val="000000" w:themeColor="text1"/>
              </w:rPr>
              <w:t>. (2019)</w:t>
            </w:r>
            <w:r w:rsidRPr="00CE4D47">
              <w:rPr>
                <w:color w:val="000000" w:themeColor="text1"/>
              </w:rPr>
              <w:t xml:space="preserve"> </w:t>
            </w:r>
          </w:p>
        </w:tc>
        <w:tc>
          <w:tcPr>
            <w:tcW w:w="736" w:type="dxa"/>
          </w:tcPr>
          <w:p w14:paraId="3324FEBD" w14:textId="77777777" w:rsidR="000E4F37" w:rsidRDefault="000E4F37" w:rsidP="00B31D43">
            <w:r>
              <w:t>Y</w:t>
            </w:r>
          </w:p>
        </w:tc>
        <w:tc>
          <w:tcPr>
            <w:tcW w:w="1136" w:type="dxa"/>
          </w:tcPr>
          <w:p w14:paraId="2D4D54FB" w14:textId="77777777" w:rsidR="000E4F37" w:rsidRDefault="000E4F37" w:rsidP="00B31D43">
            <w:r>
              <w:t>Y</w:t>
            </w:r>
          </w:p>
        </w:tc>
        <w:tc>
          <w:tcPr>
            <w:tcW w:w="2563" w:type="dxa"/>
          </w:tcPr>
          <w:p w14:paraId="0AC1DD21" w14:textId="77777777" w:rsidR="000E4F37" w:rsidRDefault="000E4F37" w:rsidP="00B31D43">
            <w:r>
              <w:rPr>
                <w:color w:val="000000" w:themeColor="text1"/>
              </w:rPr>
              <w:t xml:space="preserve">Non </w:t>
            </w:r>
            <w:proofErr w:type="gramStart"/>
            <w:r>
              <w:rPr>
                <w:color w:val="000000" w:themeColor="text1"/>
              </w:rPr>
              <w:t>RCT?:</w:t>
            </w:r>
            <w:proofErr w:type="gramEnd"/>
            <w:r>
              <w:rPr>
                <w:color w:val="000000" w:themeColor="text1"/>
              </w:rPr>
              <w:t xml:space="preserve"> </w:t>
            </w:r>
            <w:r w:rsidRPr="00CE4D47">
              <w:rPr>
                <w:color w:val="000000" w:themeColor="text1"/>
              </w:rPr>
              <w:t xml:space="preserve">Quantitative </w:t>
            </w:r>
          </w:p>
        </w:tc>
        <w:tc>
          <w:tcPr>
            <w:tcW w:w="1163" w:type="dxa"/>
          </w:tcPr>
          <w:p w14:paraId="4A4CFA74" w14:textId="77777777" w:rsidR="000E4F37" w:rsidRDefault="000E4F37" w:rsidP="00B31D43">
            <w:r>
              <w:t>Y</w:t>
            </w:r>
          </w:p>
        </w:tc>
        <w:tc>
          <w:tcPr>
            <w:tcW w:w="1230" w:type="dxa"/>
          </w:tcPr>
          <w:p w14:paraId="06310837" w14:textId="77777777" w:rsidR="000E4F37" w:rsidRDefault="000E4F37" w:rsidP="00B31D43"/>
        </w:tc>
        <w:tc>
          <w:tcPr>
            <w:tcW w:w="936" w:type="dxa"/>
          </w:tcPr>
          <w:p w14:paraId="2214D1D1" w14:textId="77777777" w:rsidR="000E4F37" w:rsidRDefault="000E4F37" w:rsidP="00B31D43">
            <w:r>
              <w:t>Y</w:t>
            </w:r>
          </w:p>
        </w:tc>
        <w:tc>
          <w:tcPr>
            <w:tcW w:w="1350" w:type="dxa"/>
          </w:tcPr>
          <w:p w14:paraId="13C1FC5F" w14:textId="77777777" w:rsidR="000E4F37" w:rsidRDefault="000E4F37" w:rsidP="00B31D43"/>
        </w:tc>
        <w:tc>
          <w:tcPr>
            <w:tcW w:w="1563" w:type="dxa"/>
          </w:tcPr>
          <w:p w14:paraId="13FB79E4" w14:textId="77777777" w:rsidR="000E4F37" w:rsidRDefault="000E4F37" w:rsidP="00B31D43">
            <w:r>
              <w:t>Y</w:t>
            </w:r>
          </w:p>
        </w:tc>
        <w:tc>
          <w:tcPr>
            <w:tcW w:w="1283" w:type="dxa"/>
          </w:tcPr>
          <w:p w14:paraId="317FEE34" w14:textId="77777777" w:rsidR="000E4F37" w:rsidRDefault="000E4F37" w:rsidP="00B31D43"/>
        </w:tc>
      </w:tr>
      <w:tr w:rsidR="000E4F37" w14:paraId="22148D6B" w14:textId="77777777" w:rsidTr="008028A7">
        <w:tc>
          <w:tcPr>
            <w:tcW w:w="470" w:type="dxa"/>
          </w:tcPr>
          <w:p w14:paraId="4128B98B" w14:textId="6E9D1C44" w:rsidR="000E4F37" w:rsidRPr="00CE4D47" w:rsidRDefault="008028A7" w:rsidP="00B31D43">
            <w:pPr>
              <w:rPr>
                <w:color w:val="000000" w:themeColor="text1"/>
              </w:rPr>
            </w:pPr>
            <w:r>
              <w:rPr>
                <w:color w:val="000000" w:themeColor="text1"/>
              </w:rPr>
              <w:t>38</w:t>
            </w:r>
          </w:p>
        </w:tc>
        <w:tc>
          <w:tcPr>
            <w:tcW w:w="1470" w:type="dxa"/>
          </w:tcPr>
          <w:p w14:paraId="5262E715" w14:textId="77777777" w:rsidR="000E4F37" w:rsidRDefault="000E4F37" w:rsidP="00B31D43">
            <w:r w:rsidRPr="00CE4D47">
              <w:rPr>
                <w:color w:val="000000" w:themeColor="text1"/>
              </w:rPr>
              <w:t>De Vito &amp; Fenske</w:t>
            </w:r>
            <w:r>
              <w:rPr>
                <w:color w:val="000000" w:themeColor="text1"/>
              </w:rPr>
              <w:t xml:space="preserve"> (2017)</w:t>
            </w:r>
          </w:p>
        </w:tc>
        <w:tc>
          <w:tcPr>
            <w:tcW w:w="736" w:type="dxa"/>
          </w:tcPr>
          <w:p w14:paraId="3747E573" w14:textId="77777777" w:rsidR="000E4F37" w:rsidRDefault="000E4F37" w:rsidP="00B31D43">
            <w:r>
              <w:t>Y</w:t>
            </w:r>
          </w:p>
        </w:tc>
        <w:tc>
          <w:tcPr>
            <w:tcW w:w="1136" w:type="dxa"/>
          </w:tcPr>
          <w:p w14:paraId="5C3A37EE" w14:textId="77777777" w:rsidR="000E4F37" w:rsidRDefault="000E4F37" w:rsidP="00B31D43">
            <w:r>
              <w:t>Y</w:t>
            </w:r>
          </w:p>
        </w:tc>
        <w:tc>
          <w:tcPr>
            <w:tcW w:w="2563" w:type="dxa"/>
          </w:tcPr>
          <w:p w14:paraId="4080866B" w14:textId="77777777" w:rsidR="000E4F37" w:rsidRDefault="000E4F37" w:rsidP="00B31D43">
            <w:r>
              <w:rPr>
                <w:color w:val="000000" w:themeColor="text1"/>
              </w:rPr>
              <w:t xml:space="preserve">Non RCT: </w:t>
            </w:r>
            <w:r w:rsidRPr="00CE4D47">
              <w:rPr>
                <w:color w:val="000000" w:themeColor="text1"/>
              </w:rPr>
              <w:t xml:space="preserve">Quantitative </w:t>
            </w:r>
          </w:p>
        </w:tc>
        <w:tc>
          <w:tcPr>
            <w:tcW w:w="1163" w:type="dxa"/>
          </w:tcPr>
          <w:p w14:paraId="1DB1925C" w14:textId="77777777" w:rsidR="000E4F37" w:rsidRDefault="000E4F37" w:rsidP="00B31D43">
            <w:r>
              <w:t>?</w:t>
            </w:r>
          </w:p>
        </w:tc>
        <w:tc>
          <w:tcPr>
            <w:tcW w:w="1230" w:type="dxa"/>
          </w:tcPr>
          <w:p w14:paraId="4048A4F2" w14:textId="77777777" w:rsidR="000E4F37" w:rsidRDefault="000E4F37" w:rsidP="00B31D43"/>
        </w:tc>
        <w:tc>
          <w:tcPr>
            <w:tcW w:w="936" w:type="dxa"/>
          </w:tcPr>
          <w:p w14:paraId="3DECA35E" w14:textId="77777777" w:rsidR="000E4F37" w:rsidRDefault="000E4F37" w:rsidP="00B31D43">
            <w:r>
              <w:t>Y</w:t>
            </w:r>
          </w:p>
        </w:tc>
        <w:tc>
          <w:tcPr>
            <w:tcW w:w="1350" w:type="dxa"/>
          </w:tcPr>
          <w:p w14:paraId="3A44239E" w14:textId="77777777" w:rsidR="000E4F37" w:rsidRDefault="000E4F37" w:rsidP="00B31D43"/>
        </w:tc>
        <w:tc>
          <w:tcPr>
            <w:tcW w:w="1563" w:type="dxa"/>
          </w:tcPr>
          <w:p w14:paraId="63172F66" w14:textId="77777777" w:rsidR="000E4F37" w:rsidRDefault="000E4F37" w:rsidP="00B31D43">
            <w:r>
              <w:t>Y</w:t>
            </w:r>
          </w:p>
        </w:tc>
        <w:tc>
          <w:tcPr>
            <w:tcW w:w="1283" w:type="dxa"/>
          </w:tcPr>
          <w:p w14:paraId="0B825571" w14:textId="77777777" w:rsidR="000E4F37" w:rsidRDefault="000E4F37" w:rsidP="00B31D43"/>
        </w:tc>
      </w:tr>
      <w:tr w:rsidR="000E4F37" w14:paraId="7E451F94" w14:textId="77777777" w:rsidTr="008028A7">
        <w:tc>
          <w:tcPr>
            <w:tcW w:w="470" w:type="dxa"/>
          </w:tcPr>
          <w:p w14:paraId="5813BBCE" w14:textId="22241A2F" w:rsidR="000E4F37" w:rsidRPr="00CE4D47" w:rsidRDefault="008028A7" w:rsidP="00B31D43">
            <w:pPr>
              <w:rPr>
                <w:color w:val="000000" w:themeColor="text1"/>
              </w:rPr>
            </w:pPr>
            <w:r>
              <w:rPr>
                <w:color w:val="000000" w:themeColor="text1"/>
              </w:rPr>
              <w:t>39</w:t>
            </w:r>
          </w:p>
        </w:tc>
        <w:tc>
          <w:tcPr>
            <w:tcW w:w="1470" w:type="dxa"/>
          </w:tcPr>
          <w:p w14:paraId="0818BA1C" w14:textId="77777777" w:rsidR="000E4F37" w:rsidRDefault="000E4F37" w:rsidP="00B31D43">
            <w:proofErr w:type="spellStart"/>
            <w:r w:rsidRPr="00CE4D47">
              <w:rPr>
                <w:color w:val="000000" w:themeColor="text1"/>
              </w:rPr>
              <w:t>Cutumisu</w:t>
            </w:r>
            <w:proofErr w:type="spellEnd"/>
            <w:r w:rsidRPr="00CE4D47">
              <w:rPr>
                <w:color w:val="000000" w:themeColor="text1"/>
              </w:rPr>
              <w:t xml:space="preserve"> &amp; Schwartz</w:t>
            </w:r>
            <w:r>
              <w:rPr>
                <w:color w:val="000000" w:themeColor="text1"/>
              </w:rPr>
              <w:t xml:space="preserve"> (2018)</w:t>
            </w:r>
          </w:p>
        </w:tc>
        <w:tc>
          <w:tcPr>
            <w:tcW w:w="736" w:type="dxa"/>
          </w:tcPr>
          <w:p w14:paraId="37A889B5" w14:textId="77777777" w:rsidR="000E4F37" w:rsidRDefault="000E4F37" w:rsidP="00B31D43">
            <w:r>
              <w:t>Y</w:t>
            </w:r>
          </w:p>
        </w:tc>
        <w:tc>
          <w:tcPr>
            <w:tcW w:w="1136" w:type="dxa"/>
          </w:tcPr>
          <w:p w14:paraId="57B7ADCF" w14:textId="77777777" w:rsidR="000E4F37" w:rsidRDefault="000E4F37" w:rsidP="00B31D43">
            <w:r>
              <w:t>Y</w:t>
            </w:r>
          </w:p>
        </w:tc>
        <w:tc>
          <w:tcPr>
            <w:tcW w:w="2563" w:type="dxa"/>
          </w:tcPr>
          <w:p w14:paraId="3C93BBDC" w14:textId="77777777" w:rsidR="000E4F37" w:rsidRDefault="000E4F37" w:rsidP="00B31D43">
            <w:r>
              <w:rPr>
                <w:color w:val="000000" w:themeColor="text1"/>
              </w:rPr>
              <w:t xml:space="preserve">RCT: </w:t>
            </w:r>
            <w:r w:rsidRPr="00CE4D47">
              <w:rPr>
                <w:color w:val="000000" w:themeColor="text1"/>
              </w:rPr>
              <w:t xml:space="preserve">Experimental </w:t>
            </w:r>
          </w:p>
        </w:tc>
        <w:tc>
          <w:tcPr>
            <w:tcW w:w="1163" w:type="dxa"/>
          </w:tcPr>
          <w:p w14:paraId="0A9AC2B6" w14:textId="77777777" w:rsidR="000E4F37" w:rsidRDefault="000E4F37" w:rsidP="00B31D43">
            <w:r>
              <w:t xml:space="preserve">N – American college? </w:t>
            </w:r>
          </w:p>
        </w:tc>
        <w:tc>
          <w:tcPr>
            <w:tcW w:w="1230" w:type="dxa"/>
          </w:tcPr>
          <w:p w14:paraId="6E2C8726" w14:textId="77777777" w:rsidR="000E4F37" w:rsidRDefault="000E4F37" w:rsidP="00B31D43"/>
        </w:tc>
        <w:tc>
          <w:tcPr>
            <w:tcW w:w="936" w:type="dxa"/>
          </w:tcPr>
          <w:p w14:paraId="3D499E23" w14:textId="77777777" w:rsidR="000E4F37" w:rsidRDefault="000E4F37" w:rsidP="00B31D43">
            <w:r>
              <w:t>Y</w:t>
            </w:r>
          </w:p>
        </w:tc>
        <w:tc>
          <w:tcPr>
            <w:tcW w:w="1350" w:type="dxa"/>
          </w:tcPr>
          <w:p w14:paraId="4C447CC1" w14:textId="77777777" w:rsidR="000E4F37" w:rsidRDefault="000E4F37" w:rsidP="00B31D43"/>
        </w:tc>
        <w:tc>
          <w:tcPr>
            <w:tcW w:w="1563" w:type="dxa"/>
          </w:tcPr>
          <w:p w14:paraId="7A72E25C" w14:textId="77777777" w:rsidR="000E4F37" w:rsidRDefault="000E4F37" w:rsidP="00B31D43">
            <w:r>
              <w:t>Y</w:t>
            </w:r>
          </w:p>
        </w:tc>
        <w:tc>
          <w:tcPr>
            <w:tcW w:w="1283" w:type="dxa"/>
          </w:tcPr>
          <w:p w14:paraId="2462D2FE" w14:textId="77777777" w:rsidR="000E4F37" w:rsidRDefault="000E4F37" w:rsidP="00B31D43"/>
        </w:tc>
      </w:tr>
      <w:tr w:rsidR="000E4F37" w14:paraId="4BC0E8A4" w14:textId="77777777" w:rsidTr="008028A7">
        <w:tc>
          <w:tcPr>
            <w:tcW w:w="470" w:type="dxa"/>
          </w:tcPr>
          <w:p w14:paraId="3CD971A5" w14:textId="3AECC451" w:rsidR="000E4F37" w:rsidRPr="00CE4D47" w:rsidRDefault="000E4F37" w:rsidP="00B31D43">
            <w:pPr>
              <w:rPr>
                <w:color w:val="000000" w:themeColor="text1"/>
              </w:rPr>
            </w:pPr>
            <w:r w:rsidRPr="00CE4D47">
              <w:rPr>
                <w:color w:val="000000" w:themeColor="text1"/>
              </w:rPr>
              <w:t>4</w:t>
            </w:r>
            <w:r w:rsidR="008028A7">
              <w:rPr>
                <w:color w:val="000000" w:themeColor="text1"/>
              </w:rPr>
              <w:t>0</w:t>
            </w:r>
          </w:p>
        </w:tc>
        <w:tc>
          <w:tcPr>
            <w:tcW w:w="1470" w:type="dxa"/>
          </w:tcPr>
          <w:p w14:paraId="7CE98A99" w14:textId="77777777" w:rsidR="000E4F37" w:rsidRDefault="000E4F37" w:rsidP="00B31D43">
            <w:proofErr w:type="spellStart"/>
            <w:r w:rsidRPr="00CE4D47">
              <w:rPr>
                <w:color w:val="000000" w:themeColor="text1"/>
              </w:rPr>
              <w:t>Cutumisu</w:t>
            </w:r>
            <w:proofErr w:type="spellEnd"/>
            <w:r w:rsidRPr="00CE4D47">
              <w:rPr>
                <w:color w:val="000000" w:themeColor="text1"/>
              </w:rPr>
              <w:t xml:space="preserve"> &amp; Lou</w:t>
            </w:r>
            <w:r>
              <w:rPr>
                <w:color w:val="000000" w:themeColor="text1"/>
              </w:rPr>
              <w:t xml:space="preserve"> (2020)</w:t>
            </w:r>
          </w:p>
        </w:tc>
        <w:tc>
          <w:tcPr>
            <w:tcW w:w="736" w:type="dxa"/>
          </w:tcPr>
          <w:p w14:paraId="2677109C" w14:textId="77777777" w:rsidR="000E4F37" w:rsidRPr="00CE4D47" w:rsidRDefault="000E4F37" w:rsidP="00B31D43">
            <w:pPr>
              <w:rPr>
                <w:color w:val="000000" w:themeColor="text1"/>
              </w:rPr>
            </w:pPr>
            <w:r>
              <w:rPr>
                <w:color w:val="000000" w:themeColor="text1"/>
              </w:rPr>
              <w:t>Y</w:t>
            </w:r>
          </w:p>
          <w:p w14:paraId="40C5026B" w14:textId="77777777" w:rsidR="000E4F37" w:rsidRDefault="000E4F37" w:rsidP="00B31D43"/>
        </w:tc>
        <w:tc>
          <w:tcPr>
            <w:tcW w:w="1136" w:type="dxa"/>
          </w:tcPr>
          <w:p w14:paraId="60FAA33A" w14:textId="77777777" w:rsidR="000E4F37" w:rsidRPr="00CE4D47" w:rsidRDefault="000E4F37" w:rsidP="00B31D43">
            <w:pPr>
              <w:rPr>
                <w:color w:val="000000" w:themeColor="text1"/>
              </w:rPr>
            </w:pPr>
            <w:r>
              <w:rPr>
                <w:color w:val="000000" w:themeColor="text1"/>
              </w:rPr>
              <w:t>Y</w:t>
            </w:r>
          </w:p>
          <w:p w14:paraId="0A54D88B" w14:textId="77777777" w:rsidR="000E4F37" w:rsidRDefault="000E4F37" w:rsidP="00B31D43"/>
        </w:tc>
        <w:tc>
          <w:tcPr>
            <w:tcW w:w="2563" w:type="dxa"/>
          </w:tcPr>
          <w:p w14:paraId="7403F242" w14:textId="77777777" w:rsidR="000E4F37" w:rsidRDefault="000E4F37" w:rsidP="00B31D43">
            <w:pPr>
              <w:rPr>
                <w:color w:val="000000" w:themeColor="text1"/>
              </w:rPr>
            </w:pPr>
            <w:r>
              <w:rPr>
                <w:color w:val="000000" w:themeColor="text1"/>
              </w:rPr>
              <w:t>??</w:t>
            </w:r>
          </w:p>
          <w:p w14:paraId="5671BCCB" w14:textId="77777777" w:rsidR="000E4F37" w:rsidRDefault="000E4F37" w:rsidP="00B31D43">
            <w:r w:rsidRPr="00CE4D47">
              <w:rPr>
                <w:color w:val="000000" w:themeColor="text1"/>
              </w:rPr>
              <w:t xml:space="preserve">Quantitative </w:t>
            </w:r>
          </w:p>
        </w:tc>
        <w:tc>
          <w:tcPr>
            <w:tcW w:w="1163" w:type="dxa"/>
          </w:tcPr>
          <w:p w14:paraId="6464AA76" w14:textId="77777777" w:rsidR="000E4F37" w:rsidRDefault="000E4F37" w:rsidP="00B31D43">
            <w:r>
              <w:t>Y</w:t>
            </w:r>
          </w:p>
        </w:tc>
        <w:tc>
          <w:tcPr>
            <w:tcW w:w="1230" w:type="dxa"/>
          </w:tcPr>
          <w:p w14:paraId="04EC4E3B" w14:textId="77777777" w:rsidR="000E4F37" w:rsidRDefault="000E4F37" w:rsidP="00B31D43"/>
        </w:tc>
        <w:tc>
          <w:tcPr>
            <w:tcW w:w="936" w:type="dxa"/>
          </w:tcPr>
          <w:p w14:paraId="7881ED58" w14:textId="77777777" w:rsidR="000E4F37" w:rsidRPr="00CE4D47" w:rsidRDefault="000E4F37" w:rsidP="00B31D43">
            <w:pPr>
              <w:rPr>
                <w:color w:val="000000" w:themeColor="text1"/>
              </w:rPr>
            </w:pPr>
            <w:r>
              <w:rPr>
                <w:color w:val="000000" w:themeColor="text1"/>
              </w:rPr>
              <w:t>Y</w:t>
            </w:r>
          </w:p>
          <w:p w14:paraId="2B7B46DA" w14:textId="77777777" w:rsidR="000E4F37" w:rsidRDefault="000E4F37" w:rsidP="00B31D43"/>
        </w:tc>
        <w:tc>
          <w:tcPr>
            <w:tcW w:w="1350" w:type="dxa"/>
          </w:tcPr>
          <w:p w14:paraId="3359D2AB" w14:textId="77777777" w:rsidR="000E4F37" w:rsidRDefault="000E4F37" w:rsidP="00B31D43"/>
        </w:tc>
        <w:tc>
          <w:tcPr>
            <w:tcW w:w="1563" w:type="dxa"/>
          </w:tcPr>
          <w:p w14:paraId="17F3A9D0" w14:textId="77777777" w:rsidR="000E4F37" w:rsidRPr="00CE4D47" w:rsidRDefault="000E4F37" w:rsidP="00B31D43">
            <w:pPr>
              <w:rPr>
                <w:color w:val="000000" w:themeColor="text1"/>
              </w:rPr>
            </w:pPr>
            <w:r>
              <w:rPr>
                <w:color w:val="000000" w:themeColor="text1"/>
              </w:rPr>
              <w:t>Y</w:t>
            </w:r>
          </w:p>
          <w:p w14:paraId="79C6532C" w14:textId="77777777" w:rsidR="000E4F37" w:rsidRDefault="000E4F37" w:rsidP="00B31D43"/>
        </w:tc>
        <w:tc>
          <w:tcPr>
            <w:tcW w:w="1283" w:type="dxa"/>
          </w:tcPr>
          <w:p w14:paraId="4871AB2E" w14:textId="77777777" w:rsidR="000E4F37" w:rsidRDefault="000E4F37" w:rsidP="00B31D43"/>
        </w:tc>
      </w:tr>
      <w:tr w:rsidR="000E4F37" w14:paraId="3666C310" w14:textId="77777777" w:rsidTr="008028A7">
        <w:tc>
          <w:tcPr>
            <w:tcW w:w="470" w:type="dxa"/>
          </w:tcPr>
          <w:p w14:paraId="70B1F59C" w14:textId="215B9EA6" w:rsidR="000E4F37" w:rsidRPr="00CE4D47" w:rsidRDefault="008028A7" w:rsidP="00B31D43">
            <w:pPr>
              <w:rPr>
                <w:color w:val="000000" w:themeColor="text1"/>
              </w:rPr>
            </w:pPr>
            <w:r>
              <w:rPr>
                <w:color w:val="000000" w:themeColor="text1"/>
              </w:rPr>
              <w:lastRenderedPageBreak/>
              <w:t>4</w:t>
            </w:r>
            <w:r w:rsidR="003D05BA">
              <w:rPr>
                <w:color w:val="000000" w:themeColor="text1"/>
              </w:rPr>
              <w:t>1</w:t>
            </w:r>
          </w:p>
        </w:tc>
        <w:tc>
          <w:tcPr>
            <w:tcW w:w="1470" w:type="dxa"/>
          </w:tcPr>
          <w:p w14:paraId="76284EB1" w14:textId="77777777" w:rsidR="000E4F37" w:rsidRDefault="000E4F37" w:rsidP="00B31D43">
            <w:r w:rsidRPr="00CE4D47">
              <w:rPr>
                <w:color w:val="000000" w:themeColor="text1"/>
              </w:rPr>
              <w:t>Wu &amp; Cheng</w:t>
            </w:r>
            <w:r>
              <w:rPr>
                <w:color w:val="000000" w:themeColor="text1"/>
              </w:rPr>
              <w:t xml:space="preserve"> (2019)</w:t>
            </w:r>
          </w:p>
        </w:tc>
        <w:tc>
          <w:tcPr>
            <w:tcW w:w="736" w:type="dxa"/>
          </w:tcPr>
          <w:p w14:paraId="035FC13C" w14:textId="77777777" w:rsidR="000E4F37" w:rsidRDefault="000E4F37" w:rsidP="00B31D43">
            <w:r>
              <w:t>Y</w:t>
            </w:r>
          </w:p>
        </w:tc>
        <w:tc>
          <w:tcPr>
            <w:tcW w:w="1136" w:type="dxa"/>
          </w:tcPr>
          <w:p w14:paraId="0B84C1B0" w14:textId="77777777" w:rsidR="000E4F37" w:rsidRDefault="000E4F37" w:rsidP="00B31D43">
            <w:r>
              <w:t>Y</w:t>
            </w:r>
          </w:p>
        </w:tc>
        <w:tc>
          <w:tcPr>
            <w:tcW w:w="2563" w:type="dxa"/>
          </w:tcPr>
          <w:p w14:paraId="7F073AD3" w14:textId="77777777" w:rsidR="000E4F37" w:rsidRDefault="000E4F37" w:rsidP="00B31D43">
            <w:r w:rsidRPr="00CE4D47">
              <w:rPr>
                <w:color w:val="000000" w:themeColor="text1"/>
              </w:rPr>
              <w:t>Questionnaires</w:t>
            </w:r>
            <w:r>
              <w:rPr>
                <w:color w:val="000000" w:themeColor="text1"/>
              </w:rPr>
              <w:t xml:space="preserve"> – quant? </w:t>
            </w:r>
          </w:p>
        </w:tc>
        <w:tc>
          <w:tcPr>
            <w:tcW w:w="1163" w:type="dxa"/>
          </w:tcPr>
          <w:p w14:paraId="5368B234" w14:textId="77777777" w:rsidR="000E4F37" w:rsidRDefault="000E4F37" w:rsidP="00B31D43">
            <w:r>
              <w:t>Y</w:t>
            </w:r>
          </w:p>
        </w:tc>
        <w:tc>
          <w:tcPr>
            <w:tcW w:w="1230" w:type="dxa"/>
          </w:tcPr>
          <w:p w14:paraId="728950FA" w14:textId="77777777" w:rsidR="000E4F37" w:rsidRDefault="000E4F37" w:rsidP="00B31D43"/>
        </w:tc>
        <w:tc>
          <w:tcPr>
            <w:tcW w:w="936" w:type="dxa"/>
          </w:tcPr>
          <w:p w14:paraId="18F469BA" w14:textId="77777777" w:rsidR="000E4F37" w:rsidRDefault="000E4F37" w:rsidP="00B31D43">
            <w:r>
              <w:t>Y</w:t>
            </w:r>
          </w:p>
        </w:tc>
        <w:tc>
          <w:tcPr>
            <w:tcW w:w="1350" w:type="dxa"/>
          </w:tcPr>
          <w:p w14:paraId="7388D56A" w14:textId="77777777" w:rsidR="000E4F37" w:rsidRDefault="000E4F37" w:rsidP="00B31D43"/>
        </w:tc>
        <w:tc>
          <w:tcPr>
            <w:tcW w:w="1563" w:type="dxa"/>
          </w:tcPr>
          <w:p w14:paraId="63704355" w14:textId="77777777" w:rsidR="000E4F37" w:rsidRDefault="000E4F37" w:rsidP="00B31D43">
            <w:r>
              <w:t>Y</w:t>
            </w:r>
          </w:p>
        </w:tc>
        <w:tc>
          <w:tcPr>
            <w:tcW w:w="1283" w:type="dxa"/>
          </w:tcPr>
          <w:p w14:paraId="64D40F95" w14:textId="77777777" w:rsidR="000E4F37" w:rsidRDefault="000E4F37" w:rsidP="00B31D43"/>
        </w:tc>
      </w:tr>
      <w:tr w:rsidR="000E4F37" w14:paraId="77F1046A" w14:textId="77777777" w:rsidTr="008028A7">
        <w:tc>
          <w:tcPr>
            <w:tcW w:w="470" w:type="dxa"/>
          </w:tcPr>
          <w:p w14:paraId="1F5600ED" w14:textId="4368F19F" w:rsidR="000E4F37" w:rsidRPr="00CE4D47" w:rsidRDefault="008028A7" w:rsidP="00B31D43">
            <w:pPr>
              <w:rPr>
                <w:color w:val="000000" w:themeColor="text1"/>
              </w:rPr>
            </w:pPr>
            <w:r>
              <w:rPr>
                <w:color w:val="000000" w:themeColor="text1"/>
              </w:rPr>
              <w:t>4</w:t>
            </w:r>
            <w:r w:rsidR="003D05BA">
              <w:rPr>
                <w:color w:val="000000" w:themeColor="text1"/>
              </w:rPr>
              <w:t>2</w:t>
            </w:r>
          </w:p>
        </w:tc>
        <w:tc>
          <w:tcPr>
            <w:tcW w:w="1470" w:type="dxa"/>
          </w:tcPr>
          <w:p w14:paraId="416E3BD8" w14:textId="77777777" w:rsidR="000E4F37" w:rsidRDefault="000E4F37" w:rsidP="00B31D43">
            <w:r w:rsidRPr="00CE4D47">
              <w:rPr>
                <w:color w:val="000000" w:themeColor="text1"/>
              </w:rPr>
              <w:t>Ackerman &amp; Gross</w:t>
            </w:r>
            <w:r>
              <w:rPr>
                <w:color w:val="000000" w:themeColor="text1"/>
              </w:rPr>
              <w:t xml:space="preserve"> (2010)</w:t>
            </w:r>
          </w:p>
        </w:tc>
        <w:tc>
          <w:tcPr>
            <w:tcW w:w="736" w:type="dxa"/>
          </w:tcPr>
          <w:p w14:paraId="3CFAACB4" w14:textId="77777777" w:rsidR="000E4F37" w:rsidRDefault="000E4F37" w:rsidP="00B31D43">
            <w:r>
              <w:t>Y</w:t>
            </w:r>
          </w:p>
        </w:tc>
        <w:tc>
          <w:tcPr>
            <w:tcW w:w="1136" w:type="dxa"/>
          </w:tcPr>
          <w:p w14:paraId="77C04A0E" w14:textId="77777777" w:rsidR="000E4F37" w:rsidRDefault="000E4F37" w:rsidP="00B31D43">
            <w:r>
              <w:t>Y</w:t>
            </w:r>
          </w:p>
        </w:tc>
        <w:tc>
          <w:tcPr>
            <w:tcW w:w="2563" w:type="dxa"/>
          </w:tcPr>
          <w:p w14:paraId="26E60508" w14:textId="77777777" w:rsidR="000E4F37" w:rsidRDefault="000E4F37" w:rsidP="00B31D43">
            <w:r w:rsidRPr="00CE4D47">
              <w:rPr>
                <w:color w:val="000000" w:themeColor="text1"/>
              </w:rPr>
              <w:t xml:space="preserve">Experimental </w:t>
            </w:r>
          </w:p>
        </w:tc>
        <w:tc>
          <w:tcPr>
            <w:tcW w:w="1163" w:type="dxa"/>
          </w:tcPr>
          <w:p w14:paraId="615BC6D1" w14:textId="77777777" w:rsidR="000E4F37" w:rsidRDefault="000E4F37" w:rsidP="00B31D43">
            <w:r>
              <w:t>Y</w:t>
            </w:r>
          </w:p>
        </w:tc>
        <w:tc>
          <w:tcPr>
            <w:tcW w:w="1230" w:type="dxa"/>
          </w:tcPr>
          <w:p w14:paraId="18E721A3" w14:textId="77777777" w:rsidR="000E4F37" w:rsidRDefault="000E4F37" w:rsidP="00B31D43"/>
        </w:tc>
        <w:tc>
          <w:tcPr>
            <w:tcW w:w="936" w:type="dxa"/>
          </w:tcPr>
          <w:p w14:paraId="7602184B" w14:textId="77777777" w:rsidR="000E4F37" w:rsidRDefault="000E4F37" w:rsidP="00B31D43">
            <w:r>
              <w:t>Y</w:t>
            </w:r>
          </w:p>
        </w:tc>
        <w:tc>
          <w:tcPr>
            <w:tcW w:w="1350" w:type="dxa"/>
          </w:tcPr>
          <w:p w14:paraId="496AEA49" w14:textId="77777777" w:rsidR="000E4F37" w:rsidRDefault="000E4F37" w:rsidP="00B31D43"/>
        </w:tc>
        <w:tc>
          <w:tcPr>
            <w:tcW w:w="1563" w:type="dxa"/>
          </w:tcPr>
          <w:p w14:paraId="25AAC1DF" w14:textId="77777777" w:rsidR="000E4F37" w:rsidRDefault="000E4F37" w:rsidP="00B31D43">
            <w:r>
              <w:t>Y</w:t>
            </w:r>
          </w:p>
        </w:tc>
        <w:tc>
          <w:tcPr>
            <w:tcW w:w="1283" w:type="dxa"/>
          </w:tcPr>
          <w:p w14:paraId="22DC4934" w14:textId="77777777" w:rsidR="000E4F37" w:rsidRDefault="000E4F37" w:rsidP="00B31D43"/>
        </w:tc>
      </w:tr>
      <w:tr w:rsidR="000E4F37" w14:paraId="235D36CA" w14:textId="77777777" w:rsidTr="008028A7">
        <w:tc>
          <w:tcPr>
            <w:tcW w:w="470" w:type="dxa"/>
          </w:tcPr>
          <w:p w14:paraId="74433D02" w14:textId="1D2C9201" w:rsidR="000E4F37" w:rsidRPr="00CE4D47" w:rsidRDefault="008028A7" w:rsidP="00B31D43">
            <w:pPr>
              <w:rPr>
                <w:color w:val="000000" w:themeColor="text1"/>
              </w:rPr>
            </w:pPr>
            <w:r>
              <w:rPr>
                <w:color w:val="000000" w:themeColor="text1"/>
              </w:rPr>
              <w:t>4</w:t>
            </w:r>
            <w:r w:rsidR="003D05BA">
              <w:rPr>
                <w:color w:val="000000" w:themeColor="text1"/>
              </w:rPr>
              <w:t>3</w:t>
            </w:r>
          </w:p>
        </w:tc>
        <w:tc>
          <w:tcPr>
            <w:tcW w:w="1470" w:type="dxa"/>
          </w:tcPr>
          <w:p w14:paraId="52886226" w14:textId="77777777" w:rsidR="000E4F37" w:rsidRDefault="000E4F37" w:rsidP="00B31D43">
            <w:r w:rsidRPr="00CE4D47">
              <w:rPr>
                <w:color w:val="000000" w:themeColor="text1"/>
              </w:rPr>
              <w:t xml:space="preserve">Ackerman &amp; Gross </w:t>
            </w:r>
            <w:r>
              <w:rPr>
                <w:color w:val="000000" w:themeColor="text1"/>
              </w:rPr>
              <w:t>(2016)</w:t>
            </w:r>
          </w:p>
        </w:tc>
        <w:tc>
          <w:tcPr>
            <w:tcW w:w="736" w:type="dxa"/>
          </w:tcPr>
          <w:p w14:paraId="552A1F59" w14:textId="77777777" w:rsidR="000E4F37" w:rsidRDefault="000E4F37" w:rsidP="00B31D43">
            <w:r>
              <w:t>Y</w:t>
            </w:r>
          </w:p>
        </w:tc>
        <w:tc>
          <w:tcPr>
            <w:tcW w:w="1136" w:type="dxa"/>
          </w:tcPr>
          <w:p w14:paraId="4C01877A" w14:textId="77777777" w:rsidR="000E4F37" w:rsidRDefault="000E4F37" w:rsidP="00B31D43">
            <w:r>
              <w:t>Y</w:t>
            </w:r>
          </w:p>
        </w:tc>
        <w:tc>
          <w:tcPr>
            <w:tcW w:w="2563" w:type="dxa"/>
          </w:tcPr>
          <w:p w14:paraId="71B72D9B" w14:textId="77777777" w:rsidR="000E4F37" w:rsidRDefault="000E4F37" w:rsidP="00B31D43">
            <w:r w:rsidRPr="00CE4D47">
              <w:rPr>
                <w:color w:val="000000" w:themeColor="text1"/>
              </w:rPr>
              <w:t xml:space="preserve">Experimental </w:t>
            </w:r>
          </w:p>
        </w:tc>
        <w:tc>
          <w:tcPr>
            <w:tcW w:w="1163" w:type="dxa"/>
          </w:tcPr>
          <w:p w14:paraId="1B5D8ECB" w14:textId="77777777" w:rsidR="000E4F37" w:rsidRDefault="000E4F37" w:rsidP="00B31D43">
            <w:r>
              <w:t>?</w:t>
            </w:r>
          </w:p>
        </w:tc>
        <w:tc>
          <w:tcPr>
            <w:tcW w:w="1230" w:type="dxa"/>
          </w:tcPr>
          <w:p w14:paraId="6F3BC268" w14:textId="77777777" w:rsidR="000E4F37" w:rsidRDefault="000E4F37" w:rsidP="00B31D43"/>
        </w:tc>
        <w:tc>
          <w:tcPr>
            <w:tcW w:w="936" w:type="dxa"/>
          </w:tcPr>
          <w:p w14:paraId="629E069E" w14:textId="77777777" w:rsidR="000E4F37" w:rsidRDefault="000E4F37" w:rsidP="00B31D43">
            <w:r>
              <w:t>Y</w:t>
            </w:r>
          </w:p>
        </w:tc>
        <w:tc>
          <w:tcPr>
            <w:tcW w:w="1350" w:type="dxa"/>
          </w:tcPr>
          <w:p w14:paraId="6370B888" w14:textId="77777777" w:rsidR="000E4F37" w:rsidRDefault="000E4F37" w:rsidP="00B31D43"/>
        </w:tc>
        <w:tc>
          <w:tcPr>
            <w:tcW w:w="1563" w:type="dxa"/>
          </w:tcPr>
          <w:p w14:paraId="76643123" w14:textId="77777777" w:rsidR="000E4F37" w:rsidRDefault="000E4F37" w:rsidP="00B31D43">
            <w:r>
              <w:t>Y</w:t>
            </w:r>
          </w:p>
        </w:tc>
        <w:tc>
          <w:tcPr>
            <w:tcW w:w="1283" w:type="dxa"/>
          </w:tcPr>
          <w:p w14:paraId="7CBE15F4" w14:textId="77777777" w:rsidR="000E4F37" w:rsidRDefault="000E4F37" w:rsidP="00B31D43"/>
        </w:tc>
      </w:tr>
      <w:tr w:rsidR="000E4F37" w14:paraId="435C216C" w14:textId="77777777" w:rsidTr="008028A7">
        <w:tc>
          <w:tcPr>
            <w:tcW w:w="470" w:type="dxa"/>
          </w:tcPr>
          <w:p w14:paraId="4A0BB4AE" w14:textId="1446C73F" w:rsidR="000E4F37" w:rsidRPr="00CE4D47" w:rsidRDefault="008028A7" w:rsidP="00B31D43">
            <w:pPr>
              <w:rPr>
                <w:color w:val="000000" w:themeColor="text1"/>
              </w:rPr>
            </w:pPr>
            <w:r>
              <w:rPr>
                <w:color w:val="000000" w:themeColor="text1"/>
              </w:rPr>
              <w:t>4</w:t>
            </w:r>
            <w:r w:rsidR="003D05BA">
              <w:rPr>
                <w:color w:val="000000" w:themeColor="text1"/>
              </w:rPr>
              <w:t>4</w:t>
            </w:r>
          </w:p>
        </w:tc>
        <w:tc>
          <w:tcPr>
            <w:tcW w:w="1470" w:type="dxa"/>
          </w:tcPr>
          <w:p w14:paraId="3E1F541F" w14:textId="77777777" w:rsidR="000E4F37" w:rsidRDefault="000E4F37" w:rsidP="00B31D43">
            <w:r w:rsidRPr="00CE4D47">
              <w:rPr>
                <w:color w:val="000000" w:themeColor="text1"/>
              </w:rPr>
              <w:t xml:space="preserve">Glover &amp; Brown </w:t>
            </w:r>
            <w:r>
              <w:rPr>
                <w:color w:val="000000" w:themeColor="text1"/>
              </w:rPr>
              <w:t>(2006)</w:t>
            </w:r>
          </w:p>
        </w:tc>
        <w:tc>
          <w:tcPr>
            <w:tcW w:w="736" w:type="dxa"/>
          </w:tcPr>
          <w:p w14:paraId="52EB0C17" w14:textId="77777777" w:rsidR="000E4F37" w:rsidRDefault="000E4F37" w:rsidP="00B31D43">
            <w:r>
              <w:t>Y</w:t>
            </w:r>
          </w:p>
        </w:tc>
        <w:tc>
          <w:tcPr>
            <w:tcW w:w="1136" w:type="dxa"/>
          </w:tcPr>
          <w:p w14:paraId="1E3BBE9A" w14:textId="77777777" w:rsidR="000E4F37" w:rsidRDefault="000E4F37" w:rsidP="00B31D43">
            <w:r>
              <w:t>Y</w:t>
            </w:r>
          </w:p>
        </w:tc>
        <w:tc>
          <w:tcPr>
            <w:tcW w:w="2563" w:type="dxa"/>
          </w:tcPr>
          <w:p w14:paraId="750BD12A" w14:textId="77777777" w:rsidR="000E4F37" w:rsidRDefault="000E4F37" w:rsidP="00B31D43">
            <w:r w:rsidRPr="00CE4D47">
              <w:rPr>
                <w:color w:val="000000" w:themeColor="text1"/>
              </w:rPr>
              <w:t xml:space="preserve">Qualitative? </w:t>
            </w:r>
          </w:p>
        </w:tc>
        <w:tc>
          <w:tcPr>
            <w:tcW w:w="1163" w:type="dxa"/>
          </w:tcPr>
          <w:p w14:paraId="61643370" w14:textId="77777777" w:rsidR="000E4F37" w:rsidRDefault="000E4F37" w:rsidP="00B31D43">
            <w:r>
              <w:t>?</w:t>
            </w:r>
          </w:p>
        </w:tc>
        <w:tc>
          <w:tcPr>
            <w:tcW w:w="1230" w:type="dxa"/>
          </w:tcPr>
          <w:p w14:paraId="5C164134" w14:textId="77777777" w:rsidR="000E4F37" w:rsidRDefault="000E4F37" w:rsidP="00B31D43"/>
        </w:tc>
        <w:tc>
          <w:tcPr>
            <w:tcW w:w="936" w:type="dxa"/>
          </w:tcPr>
          <w:p w14:paraId="5CD048D9" w14:textId="77777777" w:rsidR="000E4F37" w:rsidRDefault="000E4F37" w:rsidP="00B31D43">
            <w:r>
              <w:t>Y</w:t>
            </w:r>
          </w:p>
        </w:tc>
        <w:tc>
          <w:tcPr>
            <w:tcW w:w="1350" w:type="dxa"/>
          </w:tcPr>
          <w:p w14:paraId="3D878852" w14:textId="77777777" w:rsidR="000E4F37" w:rsidRDefault="000E4F37" w:rsidP="00B31D43"/>
        </w:tc>
        <w:tc>
          <w:tcPr>
            <w:tcW w:w="1563" w:type="dxa"/>
          </w:tcPr>
          <w:p w14:paraId="13858350" w14:textId="77777777" w:rsidR="000E4F37" w:rsidRDefault="000E4F37" w:rsidP="00B31D43">
            <w:r>
              <w:t>Y</w:t>
            </w:r>
          </w:p>
        </w:tc>
        <w:tc>
          <w:tcPr>
            <w:tcW w:w="1283" w:type="dxa"/>
          </w:tcPr>
          <w:p w14:paraId="040B5F85" w14:textId="77777777" w:rsidR="000E4F37" w:rsidRDefault="000E4F37" w:rsidP="00B31D43"/>
        </w:tc>
      </w:tr>
      <w:tr w:rsidR="000E4F37" w14:paraId="3A2C8847" w14:textId="77777777" w:rsidTr="008028A7">
        <w:tc>
          <w:tcPr>
            <w:tcW w:w="470" w:type="dxa"/>
          </w:tcPr>
          <w:p w14:paraId="407AF73D" w14:textId="630BFCA9" w:rsidR="000E4F37" w:rsidRPr="00CE4D47" w:rsidRDefault="008028A7" w:rsidP="00B31D43">
            <w:pPr>
              <w:rPr>
                <w:color w:val="000000" w:themeColor="text1"/>
              </w:rPr>
            </w:pPr>
            <w:r>
              <w:rPr>
                <w:color w:val="000000" w:themeColor="text1"/>
              </w:rPr>
              <w:t>4</w:t>
            </w:r>
            <w:r w:rsidR="003D05BA">
              <w:rPr>
                <w:color w:val="000000" w:themeColor="text1"/>
              </w:rPr>
              <w:t>5</w:t>
            </w:r>
          </w:p>
        </w:tc>
        <w:tc>
          <w:tcPr>
            <w:tcW w:w="1470" w:type="dxa"/>
          </w:tcPr>
          <w:p w14:paraId="486BB22E" w14:textId="00741C36" w:rsidR="000E4F37" w:rsidRDefault="000E4F37" w:rsidP="00B31D43">
            <w:r w:rsidRPr="00CE4D47">
              <w:rPr>
                <w:color w:val="000000" w:themeColor="text1"/>
              </w:rPr>
              <w:t xml:space="preserve">Pitt &amp; Norton </w:t>
            </w:r>
            <w:r>
              <w:rPr>
                <w:color w:val="000000" w:themeColor="text1"/>
              </w:rPr>
              <w:t>(201</w:t>
            </w:r>
            <w:r w:rsidR="002D6632">
              <w:rPr>
                <w:color w:val="000000" w:themeColor="text1"/>
              </w:rPr>
              <w:t>7</w:t>
            </w:r>
            <w:r>
              <w:rPr>
                <w:color w:val="000000" w:themeColor="text1"/>
              </w:rPr>
              <w:t>)</w:t>
            </w:r>
          </w:p>
        </w:tc>
        <w:tc>
          <w:tcPr>
            <w:tcW w:w="736" w:type="dxa"/>
          </w:tcPr>
          <w:p w14:paraId="669F7270" w14:textId="77777777" w:rsidR="000E4F37" w:rsidRDefault="000E4F37" w:rsidP="00B31D43">
            <w:r>
              <w:t>Y</w:t>
            </w:r>
          </w:p>
        </w:tc>
        <w:tc>
          <w:tcPr>
            <w:tcW w:w="1136" w:type="dxa"/>
          </w:tcPr>
          <w:p w14:paraId="0DF629D4" w14:textId="77777777" w:rsidR="000E4F37" w:rsidRDefault="000E4F37" w:rsidP="00B31D43">
            <w:r>
              <w:t>Y</w:t>
            </w:r>
          </w:p>
        </w:tc>
        <w:tc>
          <w:tcPr>
            <w:tcW w:w="2563" w:type="dxa"/>
          </w:tcPr>
          <w:p w14:paraId="37AF5626" w14:textId="77777777" w:rsidR="000E4F37" w:rsidRDefault="000E4F37" w:rsidP="00B31D43">
            <w:r w:rsidRPr="00CE4D47">
              <w:rPr>
                <w:color w:val="000000" w:themeColor="text1"/>
              </w:rPr>
              <w:t xml:space="preserve">Semi-structured interviews </w:t>
            </w:r>
          </w:p>
        </w:tc>
        <w:tc>
          <w:tcPr>
            <w:tcW w:w="1163" w:type="dxa"/>
          </w:tcPr>
          <w:p w14:paraId="5C88C91E" w14:textId="77777777" w:rsidR="000E4F37" w:rsidRDefault="000E4F37" w:rsidP="00B31D43">
            <w:r>
              <w:t>Y</w:t>
            </w:r>
          </w:p>
        </w:tc>
        <w:tc>
          <w:tcPr>
            <w:tcW w:w="1230" w:type="dxa"/>
          </w:tcPr>
          <w:p w14:paraId="06987186" w14:textId="77777777" w:rsidR="000E4F37" w:rsidRDefault="000E4F37" w:rsidP="00B31D43"/>
        </w:tc>
        <w:tc>
          <w:tcPr>
            <w:tcW w:w="936" w:type="dxa"/>
          </w:tcPr>
          <w:p w14:paraId="2147CB31" w14:textId="77777777" w:rsidR="000E4F37" w:rsidRDefault="000E4F37" w:rsidP="00B31D43">
            <w:r>
              <w:t>Y</w:t>
            </w:r>
          </w:p>
        </w:tc>
        <w:tc>
          <w:tcPr>
            <w:tcW w:w="1350" w:type="dxa"/>
          </w:tcPr>
          <w:p w14:paraId="5A4AE267" w14:textId="77777777" w:rsidR="000E4F37" w:rsidRDefault="000E4F37" w:rsidP="00B31D43"/>
        </w:tc>
        <w:tc>
          <w:tcPr>
            <w:tcW w:w="1563" w:type="dxa"/>
          </w:tcPr>
          <w:p w14:paraId="05DC6DD3" w14:textId="77777777" w:rsidR="000E4F37" w:rsidRDefault="000E4F37" w:rsidP="00B31D43">
            <w:r>
              <w:t>Y</w:t>
            </w:r>
          </w:p>
        </w:tc>
        <w:tc>
          <w:tcPr>
            <w:tcW w:w="1283" w:type="dxa"/>
          </w:tcPr>
          <w:p w14:paraId="746DFA69" w14:textId="77777777" w:rsidR="000E4F37" w:rsidRDefault="000E4F37" w:rsidP="00B31D43"/>
        </w:tc>
      </w:tr>
    </w:tbl>
    <w:p w14:paraId="5974E8A1" w14:textId="77777777" w:rsidR="000E4F37" w:rsidRDefault="000E4F37" w:rsidP="000E4F37"/>
    <w:p w14:paraId="750D4459" w14:textId="77777777" w:rsidR="000E4F37" w:rsidRDefault="000E4F37" w:rsidP="000E4F37"/>
    <w:p w14:paraId="1903FEB3" w14:textId="77777777" w:rsidR="000E4F37" w:rsidRDefault="000E4F37" w:rsidP="000E4F37"/>
    <w:p w14:paraId="375E0757" w14:textId="636771F0" w:rsidR="000E4F37" w:rsidRDefault="000E4F37" w:rsidP="00AA2870">
      <w:pPr>
        <w:pStyle w:val="NormalWeb"/>
      </w:pPr>
    </w:p>
    <w:p w14:paraId="128AF735" w14:textId="783A58C2" w:rsidR="000101AC" w:rsidRDefault="000101AC" w:rsidP="00AA2870">
      <w:pPr>
        <w:pStyle w:val="NormalWeb"/>
      </w:pPr>
    </w:p>
    <w:p w14:paraId="716C06A1" w14:textId="58474DF1" w:rsidR="000101AC" w:rsidRDefault="000101AC" w:rsidP="00AA2870">
      <w:pPr>
        <w:pStyle w:val="NormalWeb"/>
      </w:pPr>
    </w:p>
    <w:p w14:paraId="23B934AD" w14:textId="1F471770" w:rsidR="000101AC" w:rsidRDefault="000101AC" w:rsidP="00AA2870">
      <w:pPr>
        <w:pStyle w:val="NormalWeb"/>
      </w:pPr>
    </w:p>
    <w:p w14:paraId="055AE973" w14:textId="77777777" w:rsidR="00C67401" w:rsidRDefault="00C67401" w:rsidP="00AA2870">
      <w:pPr>
        <w:pStyle w:val="NormalWeb"/>
      </w:pPr>
    </w:p>
    <w:p w14:paraId="006E798E" w14:textId="77777777" w:rsidR="001166D7" w:rsidRDefault="001166D7" w:rsidP="00AA2870">
      <w:pPr>
        <w:pStyle w:val="NormalWeb"/>
      </w:pPr>
    </w:p>
    <w:p w14:paraId="48C32969" w14:textId="1B4CFF2B" w:rsidR="000101AC" w:rsidRDefault="000101AC" w:rsidP="00AA2870">
      <w:pPr>
        <w:pStyle w:val="NormalWeb"/>
      </w:pPr>
    </w:p>
    <w:p w14:paraId="73E5E0D2" w14:textId="00E23DB8" w:rsidR="000101AC" w:rsidRDefault="000101AC" w:rsidP="00AA2870">
      <w:pPr>
        <w:pStyle w:val="NormalWeb"/>
      </w:pPr>
      <w:r>
        <w:lastRenderedPageBreak/>
        <w:t>Appe</w:t>
      </w:r>
      <w:r w:rsidR="00F64E66">
        <w:t>n</w:t>
      </w:r>
      <w:r>
        <w:t>dix D</w:t>
      </w:r>
    </w:p>
    <w:p w14:paraId="026670AC" w14:textId="18E81F47" w:rsidR="004F1489" w:rsidRDefault="004F1489" w:rsidP="00AA2870">
      <w:pPr>
        <w:pStyle w:val="NormalWeb"/>
      </w:pPr>
      <w:r>
        <w:t xml:space="preserve">Studies grouped by area of interest </w:t>
      </w:r>
    </w:p>
    <w:p w14:paraId="19CFFB2F" w14:textId="11E3D4F5" w:rsidR="00AF34B1" w:rsidRPr="00AF34B1" w:rsidRDefault="00AF34B1" w:rsidP="00AF34B1">
      <w:pPr>
        <w:pStyle w:val="NormalWeb"/>
      </w:pPr>
      <w:r>
        <w:t xml:space="preserve">Memory </w:t>
      </w:r>
    </w:p>
    <w:tbl>
      <w:tblPr>
        <w:tblStyle w:val="TableGrid"/>
        <w:tblW w:w="0" w:type="auto"/>
        <w:tblLook w:val="04A0" w:firstRow="1" w:lastRow="0" w:firstColumn="1" w:lastColumn="0" w:noHBand="0" w:noVBand="1"/>
      </w:tblPr>
      <w:tblGrid>
        <w:gridCol w:w="3487"/>
      </w:tblGrid>
      <w:tr w:rsidR="004F1489" w14:paraId="5AF18FCF" w14:textId="77777777" w:rsidTr="00AF34B1">
        <w:tc>
          <w:tcPr>
            <w:tcW w:w="3487" w:type="dxa"/>
          </w:tcPr>
          <w:p w14:paraId="12360E92" w14:textId="79C31121" w:rsidR="004F1489" w:rsidRDefault="004F1489" w:rsidP="00AF34B1">
            <w:pPr>
              <w:rPr>
                <w:color w:val="000000" w:themeColor="text1"/>
              </w:rPr>
            </w:pPr>
            <w:r>
              <w:rPr>
                <w:color w:val="000000" w:themeColor="text1"/>
              </w:rPr>
              <w:t>Study author(s)</w:t>
            </w:r>
          </w:p>
        </w:tc>
      </w:tr>
      <w:tr w:rsidR="004F1489" w14:paraId="3B793104" w14:textId="77777777" w:rsidTr="00AF34B1">
        <w:tc>
          <w:tcPr>
            <w:tcW w:w="3487" w:type="dxa"/>
          </w:tcPr>
          <w:p w14:paraId="0026DE08" w14:textId="26C630CE" w:rsidR="004F1489" w:rsidRDefault="004F1489" w:rsidP="00AF34B1">
            <w:pPr>
              <w:rPr>
                <w:color w:val="000000" w:themeColor="text1"/>
              </w:rPr>
            </w:pPr>
            <w:proofErr w:type="spellStart"/>
            <w:r w:rsidRPr="00342547">
              <w:rPr>
                <w:color w:val="000000" w:themeColor="text1"/>
              </w:rPr>
              <w:t>Cutumisu</w:t>
            </w:r>
            <w:proofErr w:type="spellEnd"/>
            <w:r w:rsidRPr="00342547">
              <w:rPr>
                <w:color w:val="000000" w:themeColor="text1"/>
              </w:rPr>
              <w:t xml:space="preserve"> &amp; Schwartz (2018) </w:t>
            </w:r>
          </w:p>
        </w:tc>
      </w:tr>
      <w:tr w:rsidR="004F1489" w14:paraId="1221C058" w14:textId="77777777" w:rsidTr="00AF34B1">
        <w:tc>
          <w:tcPr>
            <w:tcW w:w="3487" w:type="dxa"/>
          </w:tcPr>
          <w:p w14:paraId="335A4610" w14:textId="1C4B236F" w:rsidR="004F1489" w:rsidRDefault="004F1489" w:rsidP="00AF34B1">
            <w:pPr>
              <w:rPr>
                <w:color w:val="000000" w:themeColor="text1"/>
              </w:rPr>
            </w:pPr>
            <w:r w:rsidRPr="00342547">
              <w:rPr>
                <w:color w:val="000000" w:themeColor="text1"/>
              </w:rPr>
              <w:t xml:space="preserve">(Wang et al, 2019), </w:t>
            </w:r>
          </w:p>
        </w:tc>
      </w:tr>
      <w:tr w:rsidR="004F1489" w14:paraId="4EF1C1E7" w14:textId="77777777" w:rsidTr="00AF34B1">
        <w:tc>
          <w:tcPr>
            <w:tcW w:w="3487" w:type="dxa"/>
          </w:tcPr>
          <w:p w14:paraId="33DCAE3C" w14:textId="47340051" w:rsidR="004F1489" w:rsidRDefault="004F1489" w:rsidP="00AF34B1">
            <w:pPr>
              <w:rPr>
                <w:color w:val="000000" w:themeColor="text1"/>
              </w:rPr>
            </w:pPr>
            <w:proofErr w:type="spellStart"/>
            <w:r w:rsidRPr="00506771">
              <w:rPr>
                <w:color w:val="000000"/>
              </w:rPr>
              <w:t>İli̇c</w:t>
            </w:r>
            <w:proofErr w:type="spellEnd"/>
            <w:r w:rsidRPr="00342547">
              <w:rPr>
                <w:color w:val="000000" w:themeColor="text1"/>
              </w:rPr>
              <w:t xml:space="preserve"> and </w:t>
            </w:r>
            <w:proofErr w:type="spellStart"/>
            <w:r w:rsidRPr="00342547">
              <w:rPr>
                <w:color w:val="000000" w:themeColor="text1"/>
              </w:rPr>
              <w:t>Akbulut</w:t>
            </w:r>
            <w:proofErr w:type="spellEnd"/>
            <w:r w:rsidRPr="00342547">
              <w:rPr>
                <w:color w:val="000000" w:themeColor="text1"/>
              </w:rPr>
              <w:t xml:space="preserve"> (2019) </w:t>
            </w:r>
          </w:p>
        </w:tc>
      </w:tr>
      <w:tr w:rsidR="004F1489" w14:paraId="2AEED7CD" w14:textId="77777777" w:rsidTr="00AF34B1">
        <w:tc>
          <w:tcPr>
            <w:tcW w:w="3487" w:type="dxa"/>
          </w:tcPr>
          <w:p w14:paraId="2BA8A013" w14:textId="24922C7C" w:rsidR="004F1489" w:rsidRDefault="004F1489" w:rsidP="00AF34B1">
            <w:pPr>
              <w:rPr>
                <w:color w:val="000000" w:themeColor="text1"/>
              </w:rPr>
            </w:pPr>
            <w:r w:rsidRPr="00342547">
              <w:rPr>
                <w:color w:val="000000" w:themeColor="text1"/>
              </w:rPr>
              <w:t>Berndt et al (201</w:t>
            </w:r>
            <w:r>
              <w:rPr>
                <w:color w:val="000000" w:themeColor="text1"/>
              </w:rPr>
              <w:t>7</w:t>
            </w:r>
            <w:r w:rsidRPr="00342547">
              <w:rPr>
                <w:color w:val="000000" w:themeColor="text1"/>
              </w:rPr>
              <w:t xml:space="preserve">) </w:t>
            </w:r>
          </w:p>
        </w:tc>
      </w:tr>
      <w:tr w:rsidR="004F1489" w14:paraId="663DC330" w14:textId="77777777" w:rsidTr="00AF34B1">
        <w:tc>
          <w:tcPr>
            <w:tcW w:w="3487" w:type="dxa"/>
          </w:tcPr>
          <w:p w14:paraId="27D99B7B" w14:textId="572540C9" w:rsidR="004F1489" w:rsidRDefault="004F1489" w:rsidP="00AF34B1">
            <w:pPr>
              <w:rPr>
                <w:color w:val="000000" w:themeColor="text1"/>
              </w:rPr>
            </w:pPr>
            <w:r w:rsidRPr="00342547">
              <w:rPr>
                <w:color w:val="000000" w:themeColor="text1"/>
              </w:rPr>
              <w:t xml:space="preserve">Taylor et al. (2020) </w:t>
            </w:r>
          </w:p>
        </w:tc>
      </w:tr>
      <w:tr w:rsidR="004F1489" w14:paraId="4A675BAA" w14:textId="77777777" w:rsidTr="00AF34B1">
        <w:tc>
          <w:tcPr>
            <w:tcW w:w="3487" w:type="dxa"/>
          </w:tcPr>
          <w:p w14:paraId="6A75F455" w14:textId="4B333B1B" w:rsidR="004F1489" w:rsidRDefault="004F1489" w:rsidP="00AF34B1">
            <w:pPr>
              <w:rPr>
                <w:color w:val="000000" w:themeColor="text1"/>
              </w:rPr>
            </w:pPr>
            <w:r w:rsidRPr="00342547">
              <w:rPr>
                <w:color w:val="000000" w:themeColor="text1"/>
              </w:rPr>
              <w:t xml:space="preserve">Carmona et al (2019) </w:t>
            </w:r>
          </w:p>
        </w:tc>
      </w:tr>
      <w:tr w:rsidR="004F1489" w14:paraId="76479231" w14:textId="77777777" w:rsidTr="00AF34B1">
        <w:tc>
          <w:tcPr>
            <w:tcW w:w="3487" w:type="dxa"/>
          </w:tcPr>
          <w:p w14:paraId="7A347121" w14:textId="076F5DB8" w:rsidR="004F1489" w:rsidRDefault="004F1489" w:rsidP="00AF34B1">
            <w:pPr>
              <w:rPr>
                <w:color w:val="000000" w:themeColor="text1"/>
              </w:rPr>
            </w:pPr>
            <w:proofErr w:type="spellStart"/>
            <w:r w:rsidRPr="00342547">
              <w:rPr>
                <w:color w:val="000000" w:themeColor="text1"/>
              </w:rPr>
              <w:t>Cutumisu</w:t>
            </w:r>
            <w:proofErr w:type="spellEnd"/>
            <w:r w:rsidRPr="00342547">
              <w:rPr>
                <w:color w:val="000000" w:themeColor="text1"/>
              </w:rPr>
              <w:t xml:space="preserve"> &amp; Lou (2020) </w:t>
            </w:r>
          </w:p>
        </w:tc>
      </w:tr>
      <w:tr w:rsidR="004F1489" w14:paraId="6121459C" w14:textId="77777777" w:rsidTr="00AF34B1">
        <w:tc>
          <w:tcPr>
            <w:tcW w:w="3487" w:type="dxa"/>
          </w:tcPr>
          <w:p w14:paraId="32C04C80" w14:textId="566B0654" w:rsidR="004F1489" w:rsidRDefault="004F1489" w:rsidP="00AF34B1">
            <w:pPr>
              <w:rPr>
                <w:color w:val="000000" w:themeColor="text1"/>
              </w:rPr>
            </w:pPr>
            <w:r w:rsidRPr="00342547">
              <w:rPr>
                <w:color w:val="000000" w:themeColor="text1"/>
              </w:rPr>
              <w:t xml:space="preserve">Boyle et al (2020) </w:t>
            </w:r>
          </w:p>
        </w:tc>
      </w:tr>
      <w:tr w:rsidR="004F1489" w14:paraId="6C9F8AB8" w14:textId="77777777" w:rsidTr="00AF34B1">
        <w:tc>
          <w:tcPr>
            <w:tcW w:w="3487" w:type="dxa"/>
          </w:tcPr>
          <w:p w14:paraId="547869C8" w14:textId="62DE9DFA" w:rsidR="004F1489" w:rsidRDefault="004F1489" w:rsidP="00AF34B1">
            <w:pPr>
              <w:rPr>
                <w:color w:val="000000" w:themeColor="text1"/>
              </w:rPr>
            </w:pPr>
            <w:proofErr w:type="spellStart"/>
            <w:r w:rsidRPr="00342547">
              <w:rPr>
                <w:color w:val="000000" w:themeColor="text1"/>
              </w:rPr>
              <w:t>Vermunt</w:t>
            </w:r>
            <w:proofErr w:type="spellEnd"/>
            <w:r w:rsidRPr="00342547">
              <w:rPr>
                <w:color w:val="000000" w:themeColor="text1"/>
              </w:rPr>
              <w:t xml:space="preserve"> &amp; </w:t>
            </w:r>
            <w:proofErr w:type="spellStart"/>
            <w:r w:rsidRPr="00342547">
              <w:rPr>
                <w:color w:val="000000" w:themeColor="text1"/>
              </w:rPr>
              <w:t>Donche</w:t>
            </w:r>
            <w:proofErr w:type="spellEnd"/>
            <w:r w:rsidRPr="00342547">
              <w:rPr>
                <w:color w:val="000000" w:themeColor="text1"/>
              </w:rPr>
              <w:t xml:space="preserve"> (2017) </w:t>
            </w:r>
          </w:p>
        </w:tc>
      </w:tr>
      <w:tr w:rsidR="004F1489" w14:paraId="03094C1E" w14:textId="77777777" w:rsidTr="00AF34B1">
        <w:tc>
          <w:tcPr>
            <w:tcW w:w="3487" w:type="dxa"/>
          </w:tcPr>
          <w:p w14:paraId="3F99A77C" w14:textId="115F7B61" w:rsidR="004F1489" w:rsidRDefault="004F1489" w:rsidP="00AF34B1">
            <w:pPr>
              <w:rPr>
                <w:color w:val="000000" w:themeColor="text1"/>
              </w:rPr>
            </w:pPr>
            <w:proofErr w:type="spellStart"/>
            <w:r w:rsidRPr="00342547">
              <w:rPr>
                <w:color w:val="000000" w:themeColor="text1"/>
              </w:rPr>
              <w:t>Zeidner</w:t>
            </w:r>
            <w:proofErr w:type="spellEnd"/>
            <w:r w:rsidRPr="00342547">
              <w:rPr>
                <w:color w:val="000000" w:themeColor="text1"/>
              </w:rPr>
              <w:t xml:space="preserve"> &amp; </w:t>
            </w:r>
            <w:proofErr w:type="spellStart"/>
            <w:r w:rsidRPr="00342547">
              <w:rPr>
                <w:color w:val="000000" w:themeColor="text1"/>
              </w:rPr>
              <w:t>Stoeger</w:t>
            </w:r>
            <w:proofErr w:type="spellEnd"/>
            <w:r w:rsidRPr="00342547">
              <w:rPr>
                <w:color w:val="000000" w:themeColor="text1"/>
              </w:rPr>
              <w:t xml:space="preserve"> (2019)</w:t>
            </w:r>
          </w:p>
        </w:tc>
      </w:tr>
      <w:tr w:rsidR="004F1489" w14:paraId="1B0F4914" w14:textId="77777777" w:rsidTr="00AF34B1">
        <w:tc>
          <w:tcPr>
            <w:tcW w:w="3487" w:type="dxa"/>
          </w:tcPr>
          <w:p w14:paraId="7196C9D8" w14:textId="68C0DA5D" w:rsidR="004F1489" w:rsidRPr="00D546CF" w:rsidRDefault="004F1489" w:rsidP="00AF34B1">
            <w:pPr>
              <w:rPr>
                <w:color w:val="000000" w:themeColor="text1"/>
              </w:rPr>
            </w:pPr>
            <w:proofErr w:type="spellStart"/>
            <w:r w:rsidRPr="00D546CF">
              <w:rPr>
                <w:color w:val="000000" w:themeColor="text1"/>
              </w:rPr>
              <w:t>Pekrun</w:t>
            </w:r>
            <w:proofErr w:type="spellEnd"/>
            <w:r w:rsidRPr="00D546CF">
              <w:rPr>
                <w:color w:val="000000" w:themeColor="text1"/>
              </w:rPr>
              <w:t xml:space="preserve"> et al (2011) </w:t>
            </w:r>
          </w:p>
        </w:tc>
      </w:tr>
      <w:tr w:rsidR="004F1489" w14:paraId="2578F5CA" w14:textId="77777777" w:rsidTr="00AF34B1">
        <w:tc>
          <w:tcPr>
            <w:tcW w:w="3487" w:type="dxa"/>
          </w:tcPr>
          <w:p w14:paraId="34733B30" w14:textId="4985FF25" w:rsidR="004F1489" w:rsidRDefault="004F1489" w:rsidP="00AF34B1">
            <w:pPr>
              <w:rPr>
                <w:color w:val="000000" w:themeColor="text1"/>
              </w:rPr>
            </w:pPr>
            <w:proofErr w:type="spellStart"/>
            <w:r w:rsidRPr="00342547">
              <w:rPr>
                <w:color w:val="000000" w:themeColor="text1"/>
              </w:rPr>
              <w:t>Lipnevich</w:t>
            </w:r>
            <w:proofErr w:type="spellEnd"/>
            <w:r w:rsidRPr="00342547">
              <w:rPr>
                <w:color w:val="000000" w:themeColor="text1"/>
              </w:rPr>
              <w:t xml:space="preserve"> et al. (2021)</w:t>
            </w:r>
          </w:p>
        </w:tc>
      </w:tr>
      <w:tr w:rsidR="004F1489" w14:paraId="26A21A65" w14:textId="77777777" w:rsidTr="00AF34B1">
        <w:tc>
          <w:tcPr>
            <w:tcW w:w="3487" w:type="dxa"/>
          </w:tcPr>
          <w:p w14:paraId="2C7A1D9A" w14:textId="349A14B8" w:rsidR="004F1489" w:rsidRDefault="004F1489" w:rsidP="00AF34B1">
            <w:pPr>
              <w:rPr>
                <w:color w:val="000000" w:themeColor="text1"/>
              </w:rPr>
            </w:pPr>
            <w:r w:rsidRPr="00342547">
              <w:rPr>
                <w:color w:val="000000" w:themeColor="text1"/>
              </w:rPr>
              <w:t xml:space="preserve">De Vito &amp; Fenske (2017) </w:t>
            </w:r>
          </w:p>
        </w:tc>
      </w:tr>
      <w:tr w:rsidR="004F1489" w14:paraId="086E4DC8" w14:textId="77777777" w:rsidTr="00AF34B1">
        <w:tc>
          <w:tcPr>
            <w:tcW w:w="3487" w:type="dxa"/>
          </w:tcPr>
          <w:p w14:paraId="33DB5FEC" w14:textId="1619AE5D" w:rsidR="004F1489" w:rsidRDefault="004F1489" w:rsidP="00AF34B1">
            <w:pPr>
              <w:rPr>
                <w:color w:val="000000" w:themeColor="text1"/>
              </w:rPr>
            </w:pPr>
            <w:r w:rsidRPr="00342547">
              <w:rPr>
                <w:color w:val="000000" w:themeColor="text1"/>
              </w:rPr>
              <w:t xml:space="preserve">(Hattie &amp; </w:t>
            </w:r>
            <w:proofErr w:type="spellStart"/>
            <w:r w:rsidRPr="00342547">
              <w:rPr>
                <w:color w:val="000000" w:themeColor="text1"/>
              </w:rPr>
              <w:t>Timperly</w:t>
            </w:r>
            <w:proofErr w:type="spellEnd"/>
            <w:r w:rsidRPr="00342547">
              <w:rPr>
                <w:color w:val="000000" w:themeColor="text1"/>
              </w:rPr>
              <w:t xml:space="preserve">, 2007), </w:t>
            </w:r>
          </w:p>
        </w:tc>
      </w:tr>
      <w:tr w:rsidR="004F1489" w14:paraId="39F188A8" w14:textId="77777777" w:rsidTr="00AF34B1">
        <w:tc>
          <w:tcPr>
            <w:tcW w:w="3487" w:type="dxa"/>
          </w:tcPr>
          <w:p w14:paraId="0AAAAA75" w14:textId="5A356728" w:rsidR="004F1489" w:rsidRDefault="004F1489" w:rsidP="00AF34B1">
            <w:pPr>
              <w:rPr>
                <w:color w:val="000000" w:themeColor="text1"/>
              </w:rPr>
            </w:pPr>
            <w:r w:rsidRPr="00342547">
              <w:rPr>
                <w:color w:val="000000" w:themeColor="text1"/>
              </w:rPr>
              <w:t xml:space="preserve">Brown et al (2019) </w:t>
            </w:r>
          </w:p>
        </w:tc>
      </w:tr>
      <w:tr w:rsidR="004F1489" w14:paraId="3C1D0311" w14:textId="77777777" w:rsidTr="00AF34B1">
        <w:tc>
          <w:tcPr>
            <w:tcW w:w="3487" w:type="dxa"/>
          </w:tcPr>
          <w:p w14:paraId="02145BFE" w14:textId="0A7BA6AB" w:rsidR="004F1489" w:rsidRDefault="004F1489" w:rsidP="00AF34B1">
            <w:pPr>
              <w:rPr>
                <w:color w:val="000000" w:themeColor="text1"/>
              </w:rPr>
            </w:pPr>
            <w:r w:rsidRPr="00342547">
              <w:rPr>
                <w:color w:val="000000" w:themeColor="text1"/>
              </w:rPr>
              <w:t xml:space="preserve">Wu &amp; Cheng (2019). </w:t>
            </w:r>
          </w:p>
        </w:tc>
      </w:tr>
      <w:tr w:rsidR="004F1489" w14:paraId="4088B5EA" w14:textId="77777777" w:rsidTr="00AF34B1">
        <w:tc>
          <w:tcPr>
            <w:tcW w:w="3487" w:type="dxa"/>
          </w:tcPr>
          <w:p w14:paraId="400B7D9D" w14:textId="6C9AF743" w:rsidR="004F1489" w:rsidRDefault="004F1489" w:rsidP="00AF34B1">
            <w:pPr>
              <w:rPr>
                <w:color w:val="000000" w:themeColor="text1"/>
              </w:rPr>
            </w:pPr>
            <w:r w:rsidRPr="00342547">
              <w:rPr>
                <w:color w:val="000000" w:themeColor="text1"/>
              </w:rPr>
              <w:t>Damiano &amp; Walther’s (201</w:t>
            </w:r>
            <w:r>
              <w:rPr>
                <w:color w:val="000000" w:themeColor="text1"/>
              </w:rPr>
              <w:t>8</w:t>
            </w:r>
            <w:r w:rsidRPr="00342547">
              <w:rPr>
                <w:color w:val="000000" w:themeColor="text1"/>
              </w:rPr>
              <w:t xml:space="preserve">) </w:t>
            </w:r>
          </w:p>
        </w:tc>
      </w:tr>
      <w:tr w:rsidR="004F1489" w14:paraId="6AFF236E" w14:textId="77777777" w:rsidTr="00AF34B1">
        <w:tc>
          <w:tcPr>
            <w:tcW w:w="3487" w:type="dxa"/>
          </w:tcPr>
          <w:p w14:paraId="57B7B8F5" w14:textId="094FA1E0" w:rsidR="004F1489" w:rsidRDefault="004F1489" w:rsidP="00AF34B1">
            <w:pPr>
              <w:rPr>
                <w:color w:val="000000" w:themeColor="text1"/>
              </w:rPr>
            </w:pPr>
            <w:r w:rsidRPr="00342547">
              <w:rPr>
                <w:color w:val="000000" w:themeColor="text1"/>
              </w:rPr>
              <w:t xml:space="preserve">(Li and Tsai, 2017). </w:t>
            </w:r>
          </w:p>
        </w:tc>
      </w:tr>
      <w:tr w:rsidR="004F1489" w14:paraId="2D762D09" w14:textId="77777777" w:rsidTr="00AF34B1">
        <w:tc>
          <w:tcPr>
            <w:tcW w:w="3487" w:type="dxa"/>
          </w:tcPr>
          <w:p w14:paraId="58FF2586" w14:textId="4F01C4B3" w:rsidR="004F1489" w:rsidRDefault="004F1489" w:rsidP="00AF34B1">
            <w:pPr>
              <w:rPr>
                <w:color w:val="000000" w:themeColor="text1"/>
              </w:rPr>
            </w:pPr>
            <w:r w:rsidRPr="00342547">
              <w:rPr>
                <w:color w:val="000000" w:themeColor="text1"/>
              </w:rPr>
              <w:t xml:space="preserve">Ramey et al (2019) </w:t>
            </w:r>
          </w:p>
        </w:tc>
      </w:tr>
    </w:tbl>
    <w:p w14:paraId="6430521F" w14:textId="48DE8588" w:rsidR="00B76062" w:rsidRPr="00423573" w:rsidRDefault="00DF250A" w:rsidP="00423573">
      <w:pPr>
        <w:pStyle w:val="NormalWeb"/>
      </w:pPr>
      <w:r>
        <w:t>Feedback type</w:t>
      </w:r>
    </w:p>
    <w:tbl>
      <w:tblPr>
        <w:tblStyle w:val="TableGrid"/>
        <w:tblW w:w="0" w:type="auto"/>
        <w:tblLook w:val="04A0" w:firstRow="1" w:lastRow="0" w:firstColumn="1" w:lastColumn="0" w:noHBand="0" w:noVBand="1"/>
      </w:tblPr>
      <w:tblGrid>
        <w:gridCol w:w="3487"/>
      </w:tblGrid>
      <w:tr w:rsidR="004F1489" w14:paraId="698D810E" w14:textId="77777777" w:rsidTr="00BE7F4D">
        <w:tc>
          <w:tcPr>
            <w:tcW w:w="3487" w:type="dxa"/>
          </w:tcPr>
          <w:p w14:paraId="23A8C382" w14:textId="7A4B9E28" w:rsidR="004F1489" w:rsidRDefault="004F1489" w:rsidP="00B76062">
            <w:pPr>
              <w:rPr>
                <w:rFonts w:eastAsiaTheme="minorHAnsi"/>
                <w:color w:val="000000" w:themeColor="text1"/>
                <w:lang w:eastAsia="en-US"/>
              </w:rPr>
            </w:pPr>
            <w:r>
              <w:rPr>
                <w:color w:val="000000" w:themeColor="text1"/>
              </w:rPr>
              <w:t>Study author(s)</w:t>
            </w:r>
          </w:p>
        </w:tc>
      </w:tr>
      <w:tr w:rsidR="004F1489" w14:paraId="07983496" w14:textId="77777777" w:rsidTr="00BE7F4D">
        <w:tc>
          <w:tcPr>
            <w:tcW w:w="3487" w:type="dxa"/>
          </w:tcPr>
          <w:p w14:paraId="749CDD09" w14:textId="4DF44824" w:rsidR="004F1489" w:rsidRDefault="004F1489" w:rsidP="00BE7F4D">
            <w:pPr>
              <w:rPr>
                <w:rFonts w:eastAsiaTheme="minorHAnsi"/>
                <w:color w:val="000000" w:themeColor="text1"/>
                <w:lang w:eastAsia="en-US"/>
              </w:rPr>
            </w:pPr>
            <w:proofErr w:type="spellStart"/>
            <w:r w:rsidRPr="00641C3D">
              <w:rPr>
                <w:rFonts w:eastAsiaTheme="minorHAnsi"/>
                <w:color w:val="000000" w:themeColor="text1"/>
                <w:lang w:eastAsia="en-US"/>
              </w:rPr>
              <w:t>Gjerde</w:t>
            </w:r>
            <w:proofErr w:type="spellEnd"/>
            <w:r w:rsidRPr="00641C3D">
              <w:rPr>
                <w:rFonts w:eastAsiaTheme="minorHAnsi"/>
                <w:color w:val="000000" w:themeColor="text1"/>
                <w:lang w:eastAsia="en-US"/>
              </w:rPr>
              <w:t xml:space="preserve"> et al. (2018) </w:t>
            </w:r>
          </w:p>
        </w:tc>
      </w:tr>
      <w:tr w:rsidR="004F1489" w14:paraId="6256CA97" w14:textId="77777777" w:rsidTr="00BE7F4D">
        <w:tc>
          <w:tcPr>
            <w:tcW w:w="3487" w:type="dxa"/>
          </w:tcPr>
          <w:p w14:paraId="75261317" w14:textId="2F8058D5" w:rsidR="004F1489" w:rsidRDefault="004F1489" w:rsidP="00BE7F4D">
            <w:pPr>
              <w:rPr>
                <w:rFonts w:eastAsiaTheme="minorHAnsi"/>
                <w:color w:val="000000" w:themeColor="text1"/>
                <w:lang w:eastAsia="en-US"/>
              </w:rPr>
            </w:pPr>
            <w:r w:rsidRPr="00641C3D">
              <w:rPr>
                <w:color w:val="000000" w:themeColor="text1"/>
                <w:shd w:val="clear" w:color="auto" w:fill="FFFFFF"/>
              </w:rPr>
              <w:lastRenderedPageBreak/>
              <w:t xml:space="preserve">Lowe &amp; Shaw (2019) </w:t>
            </w:r>
          </w:p>
        </w:tc>
      </w:tr>
      <w:tr w:rsidR="004F1489" w14:paraId="5F99DA31" w14:textId="77777777" w:rsidTr="00BE7F4D">
        <w:tc>
          <w:tcPr>
            <w:tcW w:w="3487" w:type="dxa"/>
          </w:tcPr>
          <w:p w14:paraId="36A6F379" w14:textId="69DCAF5B" w:rsidR="004F1489" w:rsidRDefault="004F1489" w:rsidP="00BE7F4D">
            <w:pPr>
              <w:rPr>
                <w:rFonts w:eastAsiaTheme="minorHAnsi"/>
                <w:color w:val="000000" w:themeColor="text1"/>
                <w:lang w:eastAsia="en-US"/>
              </w:rPr>
            </w:pPr>
            <w:r w:rsidRPr="00641C3D">
              <w:rPr>
                <w:color w:val="000000" w:themeColor="text1"/>
              </w:rPr>
              <w:t xml:space="preserve">Dawson et al. (2018) </w:t>
            </w:r>
          </w:p>
        </w:tc>
      </w:tr>
      <w:tr w:rsidR="004F1489" w14:paraId="2F6B6F7C" w14:textId="77777777" w:rsidTr="00BE7F4D">
        <w:tc>
          <w:tcPr>
            <w:tcW w:w="3487" w:type="dxa"/>
          </w:tcPr>
          <w:p w14:paraId="2C54716E" w14:textId="118181FA" w:rsidR="004F1489" w:rsidRDefault="004F1489" w:rsidP="00BE7F4D">
            <w:pPr>
              <w:rPr>
                <w:rFonts w:eastAsiaTheme="minorHAnsi"/>
                <w:color w:val="000000" w:themeColor="text1"/>
                <w:lang w:eastAsia="en-US"/>
              </w:rPr>
            </w:pPr>
            <w:proofErr w:type="spellStart"/>
            <w:r w:rsidRPr="00641C3D">
              <w:rPr>
                <w:color w:val="000000" w:themeColor="text1"/>
                <w:shd w:val="clear" w:color="auto" w:fill="FFFFFF"/>
              </w:rPr>
              <w:t>Shafi</w:t>
            </w:r>
            <w:proofErr w:type="spellEnd"/>
            <w:r w:rsidRPr="00641C3D">
              <w:rPr>
                <w:color w:val="000000" w:themeColor="text1"/>
                <w:shd w:val="clear" w:color="auto" w:fill="FFFFFF"/>
              </w:rPr>
              <w:t xml:space="preserve"> et al. (201</w:t>
            </w:r>
            <w:r>
              <w:rPr>
                <w:color w:val="000000" w:themeColor="text1"/>
                <w:shd w:val="clear" w:color="auto" w:fill="FFFFFF"/>
              </w:rPr>
              <w:t>7</w:t>
            </w:r>
            <w:r w:rsidRPr="00641C3D">
              <w:rPr>
                <w:color w:val="000000" w:themeColor="text1"/>
                <w:shd w:val="clear" w:color="auto" w:fill="FFFFFF"/>
              </w:rPr>
              <w:t xml:space="preserve">) </w:t>
            </w:r>
          </w:p>
        </w:tc>
      </w:tr>
      <w:tr w:rsidR="004F1489" w14:paraId="3B83533B" w14:textId="77777777" w:rsidTr="00BE7F4D">
        <w:tc>
          <w:tcPr>
            <w:tcW w:w="3487" w:type="dxa"/>
          </w:tcPr>
          <w:p w14:paraId="47A0BA9E" w14:textId="7FBCF011" w:rsidR="004F1489" w:rsidRDefault="004F1489" w:rsidP="00BE7F4D">
            <w:pPr>
              <w:rPr>
                <w:rFonts w:eastAsiaTheme="minorHAnsi"/>
                <w:color w:val="000000" w:themeColor="text1"/>
                <w:lang w:eastAsia="en-US"/>
              </w:rPr>
            </w:pPr>
            <w:proofErr w:type="spellStart"/>
            <w:r w:rsidRPr="00641C3D">
              <w:rPr>
                <w:rFonts w:eastAsiaTheme="minorHAnsi"/>
                <w:color w:val="000000" w:themeColor="text1"/>
                <w:lang w:eastAsia="en-US"/>
              </w:rPr>
              <w:t>Trigonaki</w:t>
            </w:r>
            <w:proofErr w:type="spellEnd"/>
            <w:r w:rsidRPr="00641C3D">
              <w:rPr>
                <w:rFonts w:eastAsiaTheme="minorHAnsi"/>
                <w:color w:val="000000" w:themeColor="text1"/>
                <w:lang w:eastAsia="en-US"/>
              </w:rPr>
              <w:t xml:space="preserve"> (2019) </w:t>
            </w:r>
          </w:p>
        </w:tc>
      </w:tr>
      <w:tr w:rsidR="004F1489" w14:paraId="4E744E66" w14:textId="77777777" w:rsidTr="00BE7F4D">
        <w:tc>
          <w:tcPr>
            <w:tcW w:w="3487" w:type="dxa"/>
          </w:tcPr>
          <w:p w14:paraId="381CCE3C" w14:textId="0125B484" w:rsidR="004F1489" w:rsidRDefault="004F1489" w:rsidP="00BE7F4D">
            <w:pPr>
              <w:rPr>
                <w:rFonts w:eastAsiaTheme="minorHAnsi"/>
                <w:color w:val="000000" w:themeColor="text1"/>
                <w:lang w:eastAsia="en-US"/>
              </w:rPr>
            </w:pPr>
            <w:proofErr w:type="spellStart"/>
            <w:r w:rsidRPr="00641C3D">
              <w:rPr>
                <w:rFonts w:eastAsiaTheme="minorHAnsi"/>
                <w:color w:val="000000" w:themeColor="text1"/>
                <w:lang w:eastAsia="en-US"/>
              </w:rPr>
              <w:t>Winston</w:t>
            </w:r>
            <w:r>
              <w:rPr>
                <w:rFonts w:eastAsiaTheme="minorHAnsi"/>
                <w:color w:val="000000" w:themeColor="text1"/>
                <w:lang w:eastAsia="en-US"/>
              </w:rPr>
              <w:t>e</w:t>
            </w:r>
            <w:proofErr w:type="spellEnd"/>
            <w:r w:rsidRPr="00641C3D">
              <w:rPr>
                <w:rFonts w:eastAsiaTheme="minorHAnsi"/>
                <w:color w:val="000000" w:themeColor="text1"/>
                <w:lang w:eastAsia="en-US"/>
              </w:rPr>
              <w:t xml:space="preserve"> et al. (2017) </w:t>
            </w:r>
          </w:p>
        </w:tc>
      </w:tr>
      <w:tr w:rsidR="004F1489" w14:paraId="05127728" w14:textId="77777777" w:rsidTr="00BE7F4D">
        <w:tc>
          <w:tcPr>
            <w:tcW w:w="3487" w:type="dxa"/>
          </w:tcPr>
          <w:p w14:paraId="5EF09058" w14:textId="1670AE3B" w:rsidR="004F1489" w:rsidRDefault="004F1489" w:rsidP="00BE7F4D">
            <w:pPr>
              <w:rPr>
                <w:rFonts w:eastAsiaTheme="minorHAnsi"/>
                <w:color w:val="000000" w:themeColor="text1"/>
                <w:lang w:eastAsia="en-US"/>
              </w:rPr>
            </w:pPr>
            <w:r w:rsidRPr="00641C3D">
              <w:rPr>
                <w:color w:val="000000" w:themeColor="text1"/>
              </w:rPr>
              <w:t xml:space="preserve">Ackerman et al. (2016) </w:t>
            </w:r>
          </w:p>
        </w:tc>
      </w:tr>
      <w:tr w:rsidR="004F1489" w14:paraId="03A5554D" w14:textId="77777777" w:rsidTr="00BE7F4D">
        <w:tc>
          <w:tcPr>
            <w:tcW w:w="3487" w:type="dxa"/>
          </w:tcPr>
          <w:p w14:paraId="3071DABA" w14:textId="7BD8C806" w:rsidR="004F1489" w:rsidRDefault="004F1489" w:rsidP="00BE7F4D">
            <w:pPr>
              <w:rPr>
                <w:rFonts w:eastAsiaTheme="minorHAnsi"/>
                <w:color w:val="000000" w:themeColor="text1"/>
                <w:lang w:eastAsia="en-US"/>
              </w:rPr>
            </w:pPr>
            <w:r w:rsidRPr="00641C3D">
              <w:rPr>
                <w:color w:val="000000" w:themeColor="text1"/>
              </w:rPr>
              <w:t>(</w:t>
            </w:r>
            <w:proofErr w:type="spellStart"/>
            <w:r w:rsidRPr="00641C3D">
              <w:rPr>
                <w:color w:val="000000" w:themeColor="text1"/>
              </w:rPr>
              <w:t>Cutumisu</w:t>
            </w:r>
            <w:proofErr w:type="spellEnd"/>
            <w:r w:rsidRPr="00641C3D">
              <w:rPr>
                <w:color w:val="000000" w:themeColor="text1"/>
              </w:rPr>
              <w:t xml:space="preserve"> &amp; Lou, 2020) </w:t>
            </w:r>
          </w:p>
        </w:tc>
      </w:tr>
      <w:tr w:rsidR="004F1489" w14:paraId="1DD5C48C" w14:textId="77777777" w:rsidTr="00BE7F4D">
        <w:tc>
          <w:tcPr>
            <w:tcW w:w="3487" w:type="dxa"/>
          </w:tcPr>
          <w:p w14:paraId="78C612AE" w14:textId="00A4705F" w:rsidR="004F1489" w:rsidRDefault="004F1489" w:rsidP="00BE7F4D">
            <w:pPr>
              <w:rPr>
                <w:rFonts w:eastAsiaTheme="minorHAnsi"/>
                <w:color w:val="000000" w:themeColor="text1"/>
                <w:lang w:eastAsia="en-US"/>
              </w:rPr>
            </w:pPr>
            <w:proofErr w:type="spellStart"/>
            <w:r w:rsidRPr="00641C3D">
              <w:rPr>
                <w:color w:val="000000" w:themeColor="text1"/>
              </w:rPr>
              <w:t>Bohndick</w:t>
            </w:r>
            <w:proofErr w:type="spellEnd"/>
            <w:r w:rsidRPr="00641C3D">
              <w:rPr>
                <w:color w:val="000000" w:themeColor="text1"/>
              </w:rPr>
              <w:t xml:space="preserve"> et al. (2</w:t>
            </w:r>
            <w:r>
              <w:rPr>
                <w:color w:val="000000" w:themeColor="text1"/>
              </w:rPr>
              <w:t>019</w:t>
            </w:r>
            <w:r w:rsidRPr="00641C3D">
              <w:rPr>
                <w:color w:val="000000" w:themeColor="text1"/>
              </w:rPr>
              <w:t xml:space="preserve">) </w:t>
            </w:r>
          </w:p>
        </w:tc>
      </w:tr>
      <w:tr w:rsidR="004F1489" w14:paraId="5D07785A" w14:textId="77777777" w:rsidTr="00BE7F4D">
        <w:tc>
          <w:tcPr>
            <w:tcW w:w="3487" w:type="dxa"/>
          </w:tcPr>
          <w:p w14:paraId="2CE1E170" w14:textId="00685482" w:rsidR="004F1489" w:rsidRDefault="004F1489" w:rsidP="00BE7F4D">
            <w:pPr>
              <w:rPr>
                <w:rFonts w:eastAsiaTheme="minorHAnsi"/>
                <w:color w:val="000000" w:themeColor="text1"/>
                <w:lang w:eastAsia="en-US"/>
              </w:rPr>
            </w:pPr>
            <w:r w:rsidRPr="00641C3D">
              <w:rPr>
                <w:color w:val="000000" w:themeColor="text1"/>
              </w:rPr>
              <w:t xml:space="preserve">Hattie and </w:t>
            </w:r>
            <w:proofErr w:type="spellStart"/>
            <w:r w:rsidRPr="00641C3D">
              <w:rPr>
                <w:color w:val="000000" w:themeColor="text1"/>
              </w:rPr>
              <w:t>Timperly</w:t>
            </w:r>
            <w:proofErr w:type="spellEnd"/>
            <w:r w:rsidRPr="00641C3D">
              <w:rPr>
                <w:color w:val="000000" w:themeColor="text1"/>
              </w:rPr>
              <w:t xml:space="preserve"> (2007) </w:t>
            </w:r>
          </w:p>
        </w:tc>
      </w:tr>
      <w:tr w:rsidR="004F1489" w14:paraId="27388B6B" w14:textId="77777777" w:rsidTr="00BE7F4D">
        <w:tc>
          <w:tcPr>
            <w:tcW w:w="3487" w:type="dxa"/>
          </w:tcPr>
          <w:p w14:paraId="02A0EDA4" w14:textId="3D7EAB49" w:rsidR="004F1489" w:rsidRDefault="004F1489" w:rsidP="00BE7F4D">
            <w:pPr>
              <w:rPr>
                <w:rFonts w:eastAsiaTheme="minorHAnsi"/>
                <w:color w:val="000000" w:themeColor="text1"/>
                <w:lang w:eastAsia="en-US"/>
              </w:rPr>
            </w:pPr>
            <w:r w:rsidRPr="00641C3D">
              <w:rPr>
                <w:rFonts w:eastAsiaTheme="minorHAnsi"/>
                <w:color w:val="000000" w:themeColor="text1"/>
                <w:lang w:eastAsia="en-US"/>
              </w:rPr>
              <w:t>Lim et al. (2020)</w:t>
            </w:r>
            <w:r w:rsidRPr="00641C3D">
              <w:rPr>
                <w:color w:val="000000" w:themeColor="text1"/>
              </w:rPr>
              <w:t xml:space="preserve"> </w:t>
            </w:r>
          </w:p>
        </w:tc>
      </w:tr>
      <w:tr w:rsidR="004F1489" w14:paraId="24D08DE5" w14:textId="77777777" w:rsidTr="00BE7F4D">
        <w:tc>
          <w:tcPr>
            <w:tcW w:w="3487" w:type="dxa"/>
          </w:tcPr>
          <w:p w14:paraId="3F493F8B" w14:textId="3F7DE1DE" w:rsidR="004F1489" w:rsidRDefault="004F1489" w:rsidP="00BE7F4D">
            <w:pPr>
              <w:rPr>
                <w:rFonts w:eastAsiaTheme="minorHAnsi"/>
                <w:color w:val="000000" w:themeColor="text1"/>
                <w:lang w:eastAsia="en-US"/>
              </w:rPr>
            </w:pPr>
            <w:r w:rsidRPr="00641C3D">
              <w:rPr>
                <w:color w:val="000000" w:themeColor="text1"/>
              </w:rPr>
              <w:t xml:space="preserve">Vaughan-Johnston &amp; Jacobson (2020) </w:t>
            </w:r>
          </w:p>
        </w:tc>
      </w:tr>
      <w:tr w:rsidR="004F1489" w14:paraId="206675B2" w14:textId="77777777" w:rsidTr="00BE7F4D">
        <w:tc>
          <w:tcPr>
            <w:tcW w:w="3487" w:type="dxa"/>
          </w:tcPr>
          <w:p w14:paraId="6FE04F0C" w14:textId="7FFAC0DD" w:rsidR="004F1489" w:rsidRDefault="004F1489" w:rsidP="00BE7F4D">
            <w:pPr>
              <w:rPr>
                <w:rFonts w:eastAsiaTheme="minorHAnsi"/>
                <w:color w:val="000000" w:themeColor="text1"/>
                <w:lang w:eastAsia="en-US"/>
              </w:rPr>
            </w:pPr>
            <w:r w:rsidRPr="00641C3D">
              <w:rPr>
                <w:color w:val="000000" w:themeColor="text1"/>
              </w:rPr>
              <w:t>Pitt &amp; Norton (201</w:t>
            </w:r>
            <w:r>
              <w:rPr>
                <w:color w:val="000000" w:themeColor="text1"/>
              </w:rPr>
              <w:t>7</w:t>
            </w:r>
            <w:r w:rsidRPr="00641C3D">
              <w:rPr>
                <w:color w:val="000000" w:themeColor="text1"/>
              </w:rPr>
              <w:t xml:space="preserve">) </w:t>
            </w:r>
          </w:p>
        </w:tc>
      </w:tr>
      <w:tr w:rsidR="004F1489" w14:paraId="0223A151" w14:textId="77777777" w:rsidTr="00BE7F4D">
        <w:tc>
          <w:tcPr>
            <w:tcW w:w="3487" w:type="dxa"/>
          </w:tcPr>
          <w:p w14:paraId="15BDE304" w14:textId="7B443C35" w:rsidR="004F1489" w:rsidRDefault="004F1489" w:rsidP="00BE7F4D">
            <w:pPr>
              <w:rPr>
                <w:rFonts w:eastAsiaTheme="minorHAnsi"/>
                <w:color w:val="000000" w:themeColor="text1"/>
                <w:lang w:eastAsia="en-US"/>
              </w:rPr>
            </w:pPr>
            <w:r w:rsidRPr="00641C3D">
              <w:rPr>
                <w:rFonts w:ascii="Times" w:hAnsi="Times"/>
              </w:rPr>
              <w:t xml:space="preserve">Hill et al. (2021) </w:t>
            </w:r>
          </w:p>
        </w:tc>
      </w:tr>
      <w:tr w:rsidR="004F1489" w14:paraId="53F69792" w14:textId="77777777" w:rsidTr="00BE7F4D">
        <w:tc>
          <w:tcPr>
            <w:tcW w:w="3487" w:type="dxa"/>
          </w:tcPr>
          <w:p w14:paraId="2BF05BFF" w14:textId="7E9CF453" w:rsidR="004F1489" w:rsidRDefault="004F1489" w:rsidP="00BE7F4D">
            <w:pPr>
              <w:rPr>
                <w:rFonts w:eastAsiaTheme="minorHAnsi"/>
                <w:color w:val="000000" w:themeColor="text1"/>
                <w:lang w:eastAsia="en-US"/>
              </w:rPr>
            </w:pPr>
            <w:r w:rsidRPr="00641C3D">
              <w:rPr>
                <w:color w:val="000000" w:themeColor="text1"/>
              </w:rPr>
              <w:t>Xu &amp; Carless (201</w:t>
            </w:r>
            <w:r>
              <w:rPr>
                <w:color w:val="000000" w:themeColor="text1"/>
              </w:rPr>
              <w:t>7</w:t>
            </w:r>
            <w:r w:rsidRPr="00641C3D">
              <w:rPr>
                <w:color w:val="000000" w:themeColor="text1"/>
              </w:rPr>
              <w:t xml:space="preserve">) </w:t>
            </w:r>
          </w:p>
        </w:tc>
      </w:tr>
      <w:tr w:rsidR="004F1489" w14:paraId="6FFC1734" w14:textId="77777777" w:rsidTr="00BE7F4D">
        <w:tc>
          <w:tcPr>
            <w:tcW w:w="3487" w:type="dxa"/>
          </w:tcPr>
          <w:p w14:paraId="3621AE02" w14:textId="39B642A3" w:rsidR="004F1489" w:rsidRDefault="004F1489" w:rsidP="00BE7F4D">
            <w:pPr>
              <w:rPr>
                <w:rFonts w:eastAsiaTheme="minorHAnsi"/>
                <w:color w:val="000000" w:themeColor="text1"/>
                <w:lang w:eastAsia="en-US"/>
              </w:rPr>
            </w:pPr>
            <w:r w:rsidRPr="00641C3D">
              <w:rPr>
                <w:color w:val="000000" w:themeColor="text1"/>
              </w:rPr>
              <w:t>Noble et al. (20</w:t>
            </w:r>
            <w:r>
              <w:rPr>
                <w:color w:val="000000" w:themeColor="text1"/>
              </w:rPr>
              <w:t>19</w:t>
            </w:r>
            <w:r w:rsidRPr="00641C3D">
              <w:rPr>
                <w:color w:val="000000" w:themeColor="text1"/>
              </w:rPr>
              <w:t xml:space="preserve">) </w:t>
            </w:r>
          </w:p>
        </w:tc>
      </w:tr>
      <w:tr w:rsidR="004F1489" w14:paraId="1A644CA0" w14:textId="77777777" w:rsidTr="00BE7F4D">
        <w:tc>
          <w:tcPr>
            <w:tcW w:w="3487" w:type="dxa"/>
          </w:tcPr>
          <w:p w14:paraId="35131A2E" w14:textId="4583F361" w:rsidR="004F1489" w:rsidRDefault="004F1489" w:rsidP="00BE7F4D">
            <w:pPr>
              <w:rPr>
                <w:rFonts w:eastAsiaTheme="minorHAnsi"/>
                <w:color w:val="000000" w:themeColor="text1"/>
                <w:lang w:eastAsia="en-US"/>
              </w:rPr>
            </w:pPr>
            <w:r w:rsidRPr="00641C3D">
              <w:rPr>
                <w:color w:val="000000" w:themeColor="text1"/>
              </w:rPr>
              <w:t xml:space="preserve">Deeley et al. (2019) </w:t>
            </w:r>
          </w:p>
        </w:tc>
      </w:tr>
      <w:tr w:rsidR="004F1489" w14:paraId="3E9A2ECE" w14:textId="77777777" w:rsidTr="00BE7F4D">
        <w:tc>
          <w:tcPr>
            <w:tcW w:w="3487" w:type="dxa"/>
          </w:tcPr>
          <w:p w14:paraId="14DC4B1A" w14:textId="721CB0F8" w:rsidR="004F1489" w:rsidRDefault="004F1489" w:rsidP="00BE7F4D">
            <w:pPr>
              <w:rPr>
                <w:rFonts w:eastAsiaTheme="minorHAnsi"/>
                <w:color w:val="000000" w:themeColor="text1"/>
                <w:lang w:eastAsia="en-US"/>
              </w:rPr>
            </w:pPr>
            <w:r w:rsidRPr="00641C3D">
              <w:rPr>
                <w:color w:val="000000" w:themeColor="text1"/>
              </w:rPr>
              <w:t xml:space="preserve">Moffitt et al. (2020) </w:t>
            </w:r>
          </w:p>
        </w:tc>
      </w:tr>
    </w:tbl>
    <w:p w14:paraId="673BE0FA" w14:textId="2DA79FBB" w:rsidR="00B76062" w:rsidRDefault="00B76062" w:rsidP="00B76062">
      <w:pPr>
        <w:rPr>
          <w:rFonts w:ascii="Times" w:hAnsi="Times"/>
          <w:b/>
          <w:bCs/>
          <w:color w:val="ED7D31" w:themeColor="accent2"/>
          <w:shd w:val="clear" w:color="auto" w:fill="FFFFFF"/>
        </w:rPr>
      </w:pPr>
    </w:p>
    <w:p w14:paraId="57680CCA" w14:textId="69B8E982" w:rsidR="00B76062" w:rsidRDefault="000247BC" w:rsidP="00B76062">
      <w:pPr>
        <w:rPr>
          <w:rFonts w:ascii="Times" w:hAnsi="Times"/>
          <w:color w:val="000000" w:themeColor="text1"/>
          <w:shd w:val="clear" w:color="auto" w:fill="FFFFFF"/>
        </w:rPr>
      </w:pPr>
      <w:r>
        <w:rPr>
          <w:rFonts w:ascii="Times" w:hAnsi="Times"/>
          <w:color w:val="000000" w:themeColor="text1"/>
          <w:shd w:val="clear" w:color="auto" w:fill="FFFFFF"/>
        </w:rPr>
        <w:t xml:space="preserve">Feedback amount </w:t>
      </w:r>
    </w:p>
    <w:p w14:paraId="75E3024E" w14:textId="77777777" w:rsidR="000247BC" w:rsidRPr="000247BC" w:rsidRDefault="000247BC" w:rsidP="00B76062">
      <w:pPr>
        <w:rPr>
          <w:rFonts w:ascii="Times" w:hAnsi="Times"/>
          <w:color w:val="000000" w:themeColor="text1"/>
          <w:shd w:val="clear" w:color="auto" w:fill="FFFFFF"/>
        </w:rPr>
      </w:pPr>
    </w:p>
    <w:tbl>
      <w:tblPr>
        <w:tblStyle w:val="TableGrid"/>
        <w:tblW w:w="0" w:type="auto"/>
        <w:tblLook w:val="04A0" w:firstRow="1" w:lastRow="0" w:firstColumn="1" w:lastColumn="0" w:noHBand="0" w:noVBand="1"/>
      </w:tblPr>
      <w:tblGrid>
        <w:gridCol w:w="3487"/>
      </w:tblGrid>
      <w:tr w:rsidR="004F1489" w14:paraId="3A5A0919" w14:textId="77777777" w:rsidTr="000247BC">
        <w:tc>
          <w:tcPr>
            <w:tcW w:w="3487" w:type="dxa"/>
          </w:tcPr>
          <w:p w14:paraId="1466849D" w14:textId="41FF6914" w:rsidR="004F1489" w:rsidRDefault="004F1489" w:rsidP="00B76062">
            <w:pPr>
              <w:rPr>
                <w:rFonts w:ascii="Times" w:hAnsi="Times"/>
                <w:color w:val="000000" w:themeColor="text1"/>
                <w:shd w:val="clear" w:color="auto" w:fill="FFFFFF"/>
              </w:rPr>
            </w:pPr>
            <w:r>
              <w:rPr>
                <w:color w:val="000000" w:themeColor="text1"/>
              </w:rPr>
              <w:t>Study author(s)</w:t>
            </w:r>
          </w:p>
        </w:tc>
      </w:tr>
      <w:tr w:rsidR="004F1489" w14:paraId="540F2BD0" w14:textId="77777777" w:rsidTr="000247BC">
        <w:tc>
          <w:tcPr>
            <w:tcW w:w="3487" w:type="dxa"/>
          </w:tcPr>
          <w:p w14:paraId="2B1BE7F7" w14:textId="15488B92" w:rsidR="004F1489" w:rsidRDefault="004F1489" w:rsidP="000247BC">
            <w:pPr>
              <w:rPr>
                <w:rFonts w:ascii="Times" w:hAnsi="Times"/>
                <w:color w:val="000000" w:themeColor="text1"/>
                <w:shd w:val="clear" w:color="auto" w:fill="FFFFFF"/>
              </w:rPr>
            </w:pPr>
            <w:r w:rsidRPr="0061273B">
              <w:rPr>
                <w:rFonts w:ascii="Times" w:hAnsi="Times"/>
                <w:color w:val="000000" w:themeColor="text1"/>
                <w:shd w:val="clear" w:color="auto" w:fill="FFFFFF"/>
              </w:rPr>
              <w:t xml:space="preserve">Dawson et al. (2018) </w:t>
            </w:r>
          </w:p>
        </w:tc>
      </w:tr>
      <w:tr w:rsidR="004F1489" w14:paraId="11AED89E" w14:textId="77777777" w:rsidTr="000247BC">
        <w:tc>
          <w:tcPr>
            <w:tcW w:w="3487" w:type="dxa"/>
          </w:tcPr>
          <w:p w14:paraId="6510BDF3" w14:textId="1B1F29FF" w:rsidR="004F1489" w:rsidRDefault="004F1489" w:rsidP="000247BC">
            <w:pPr>
              <w:rPr>
                <w:rFonts w:ascii="Times" w:hAnsi="Times"/>
                <w:color w:val="000000" w:themeColor="text1"/>
                <w:shd w:val="clear" w:color="auto" w:fill="FFFFFF"/>
              </w:rPr>
            </w:pPr>
            <w:r w:rsidRPr="0061273B">
              <w:rPr>
                <w:color w:val="000000" w:themeColor="text1"/>
                <w:shd w:val="clear" w:color="auto" w:fill="FFFFFF"/>
              </w:rPr>
              <w:t xml:space="preserve">Lowe &amp; Shaw’s (2019) </w:t>
            </w:r>
          </w:p>
        </w:tc>
      </w:tr>
      <w:tr w:rsidR="004F1489" w14:paraId="55DD0340" w14:textId="77777777" w:rsidTr="000247BC">
        <w:tc>
          <w:tcPr>
            <w:tcW w:w="3487" w:type="dxa"/>
          </w:tcPr>
          <w:p w14:paraId="7BB8EB74" w14:textId="159AD9D5" w:rsidR="004F1489" w:rsidRDefault="004F1489" w:rsidP="000247BC">
            <w:pPr>
              <w:rPr>
                <w:rFonts w:ascii="Times" w:hAnsi="Times"/>
                <w:color w:val="000000" w:themeColor="text1"/>
                <w:shd w:val="clear" w:color="auto" w:fill="FFFFFF"/>
              </w:rPr>
            </w:pPr>
            <w:r w:rsidRPr="0061273B">
              <w:rPr>
                <w:rFonts w:eastAsiaTheme="minorHAnsi"/>
                <w:color w:val="000000" w:themeColor="text1"/>
                <w:lang w:eastAsia="en-US"/>
              </w:rPr>
              <w:t xml:space="preserve">Sparrow et al. (2020) </w:t>
            </w:r>
          </w:p>
        </w:tc>
      </w:tr>
      <w:tr w:rsidR="004F1489" w14:paraId="5184D7D6" w14:textId="77777777" w:rsidTr="000247BC">
        <w:tc>
          <w:tcPr>
            <w:tcW w:w="3487" w:type="dxa"/>
          </w:tcPr>
          <w:p w14:paraId="1AD294C1" w14:textId="70A36AB6" w:rsidR="004F1489" w:rsidRDefault="004F1489" w:rsidP="000247BC">
            <w:pPr>
              <w:rPr>
                <w:rFonts w:ascii="Times" w:hAnsi="Times"/>
                <w:color w:val="000000" w:themeColor="text1"/>
                <w:shd w:val="clear" w:color="auto" w:fill="FFFFFF"/>
              </w:rPr>
            </w:pPr>
            <w:proofErr w:type="spellStart"/>
            <w:r w:rsidRPr="0061273B">
              <w:rPr>
                <w:rFonts w:eastAsiaTheme="minorHAnsi"/>
                <w:color w:val="000000" w:themeColor="text1"/>
                <w:lang w:eastAsia="en-US"/>
              </w:rPr>
              <w:t>Gjerde</w:t>
            </w:r>
            <w:proofErr w:type="spellEnd"/>
            <w:r w:rsidRPr="0061273B">
              <w:rPr>
                <w:rFonts w:eastAsiaTheme="minorHAnsi"/>
                <w:color w:val="000000" w:themeColor="text1"/>
                <w:lang w:eastAsia="en-US"/>
              </w:rPr>
              <w:t xml:space="preserve"> et al. (2018) </w:t>
            </w:r>
          </w:p>
        </w:tc>
      </w:tr>
      <w:tr w:rsidR="004F1489" w14:paraId="599C4008" w14:textId="77777777" w:rsidTr="000247BC">
        <w:tc>
          <w:tcPr>
            <w:tcW w:w="3487" w:type="dxa"/>
          </w:tcPr>
          <w:p w14:paraId="7059017C" w14:textId="4841BA02" w:rsidR="004F1489" w:rsidRDefault="004F1489" w:rsidP="000247BC">
            <w:pPr>
              <w:rPr>
                <w:rFonts w:ascii="Times" w:hAnsi="Times"/>
                <w:color w:val="000000" w:themeColor="text1"/>
                <w:shd w:val="clear" w:color="auto" w:fill="FFFFFF"/>
              </w:rPr>
            </w:pPr>
            <w:r w:rsidRPr="0061273B">
              <w:rPr>
                <w:color w:val="000000" w:themeColor="text1"/>
              </w:rPr>
              <w:t xml:space="preserve">Deeley et al. (2019) </w:t>
            </w:r>
          </w:p>
        </w:tc>
      </w:tr>
      <w:tr w:rsidR="004F1489" w14:paraId="5A68CCB0" w14:textId="77777777" w:rsidTr="000247BC">
        <w:tc>
          <w:tcPr>
            <w:tcW w:w="3487" w:type="dxa"/>
          </w:tcPr>
          <w:p w14:paraId="5A5153B6" w14:textId="1C89BC2A" w:rsidR="004F1489" w:rsidRDefault="004F1489" w:rsidP="000247BC">
            <w:pPr>
              <w:rPr>
                <w:rFonts w:ascii="Times" w:hAnsi="Times"/>
                <w:color w:val="000000" w:themeColor="text1"/>
                <w:shd w:val="clear" w:color="auto" w:fill="FFFFFF"/>
              </w:rPr>
            </w:pPr>
            <w:r w:rsidRPr="0061273B">
              <w:rPr>
                <w:color w:val="000000" w:themeColor="text1"/>
              </w:rPr>
              <w:t xml:space="preserve">Glover &amp; Brown (2006) </w:t>
            </w:r>
          </w:p>
        </w:tc>
      </w:tr>
      <w:tr w:rsidR="004F1489" w14:paraId="6E91CAAC" w14:textId="77777777" w:rsidTr="000247BC">
        <w:tc>
          <w:tcPr>
            <w:tcW w:w="3487" w:type="dxa"/>
          </w:tcPr>
          <w:p w14:paraId="018167EA" w14:textId="5A07F8E9" w:rsidR="004F1489" w:rsidRDefault="004F1489" w:rsidP="000247BC">
            <w:pPr>
              <w:rPr>
                <w:rFonts w:ascii="Times" w:hAnsi="Times"/>
                <w:color w:val="000000" w:themeColor="text1"/>
                <w:shd w:val="clear" w:color="auto" w:fill="FFFFFF"/>
              </w:rPr>
            </w:pPr>
            <w:r w:rsidRPr="0061273B">
              <w:rPr>
                <w:color w:val="000000" w:themeColor="text1"/>
              </w:rPr>
              <w:t>Noble et al. (20</w:t>
            </w:r>
            <w:r>
              <w:rPr>
                <w:color w:val="000000" w:themeColor="text1"/>
              </w:rPr>
              <w:t>19</w:t>
            </w:r>
            <w:r w:rsidRPr="0061273B">
              <w:rPr>
                <w:color w:val="000000" w:themeColor="text1"/>
              </w:rPr>
              <w:t xml:space="preserve">) </w:t>
            </w:r>
          </w:p>
        </w:tc>
      </w:tr>
      <w:tr w:rsidR="004F1489" w14:paraId="017AD1BB" w14:textId="77777777" w:rsidTr="000247BC">
        <w:tc>
          <w:tcPr>
            <w:tcW w:w="3487" w:type="dxa"/>
          </w:tcPr>
          <w:p w14:paraId="6A190ADD" w14:textId="219C5E7A" w:rsidR="004F1489" w:rsidRDefault="004F1489" w:rsidP="000247BC">
            <w:pPr>
              <w:rPr>
                <w:rFonts w:ascii="Times" w:hAnsi="Times"/>
                <w:color w:val="000000" w:themeColor="text1"/>
                <w:shd w:val="clear" w:color="auto" w:fill="FFFFFF"/>
              </w:rPr>
            </w:pPr>
            <w:r w:rsidRPr="0061273B">
              <w:rPr>
                <w:color w:val="000000" w:themeColor="text1"/>
              </w:rPr>
              <w:t xml:space="preserve">Nicol (2010) </w:t>
            </w:r>
          </w:p>
        </w:tc>
      </w:tr>
      <w:tr w:rsidR="004F1489" w14:paraId="20D9FC79" w14:textId="77777777" w:rsidTr="000247BC">
        <w:tc>
          <w:tcPr>
            <w:tcW w:w="3487" w:type="dxa"/>
          </w:tcPr>
          <w:p w14:paraId="5FCCB28C" w14:textId="06E1283E" w:rsidR="004F1489" w:rsidRDefault="004F1489" w:rsidP="000247BC">
            <w:pPr>
              <w:rPr>
                <w:rFonts w:ascii="Times" w:hAnsi="Times"/>
                <w:color w:val="000000" w:themeColor="text1"/>
                <w:shd w:val="clear" w:color="auto" w:fill="FFFFFF"/>
              </w:rPr>
            </w:pPr>
            <w:proofErr w:type="spellStart"/>
            <w:r w:rsidRPr="0061273B">
              <w:rPr>
                <w:color w:val="000000" w:themeColor="text1"/>
              </w:rPr>
              <w:t>Attali</w:t>
            </w:r>
            <w:proofErr w:type="spellEnd"/>
            <w:r w:rsidRPr="0061273B">
              <w:rPr>
                <w:color w:val="000000" w:themeColor="text1"/>
              </w:rPr>
              <w:t xml:space="preserve"> &amp; Van der </w:t>
            </w:r>
            <w:proofErr w:type="spellStart"/>
            <w:r w:rsidRPr="0061273B">
              <w:rPr>
                <w:color w:val="000000" w:themeColor="text1"/>
              </w:rPr>
              <w:t>Kleij</w:t>
            </w:r>
            <w:proofErr w:type="spellEnd"/>
            <w:r w:rsidRPr="0061273B">
              <w:rPr>
                <w:color w:val="000000" w:themeColor="text1"/>
              </w:rPr>
              <w:t xml:space="preserve"> (2017) </w:t>
            </w:r>
          </w:p>
        </w:tc>
      </w:tr>
      <w:tr w:rsidR="004F1489" w14:paraId="5B92AC32" w14:textId="77777777" w:rsidTr="000247BC">
        <w:tc>
          <w:tcPr>
            <w:tcW w:w="3487" w:type="dxa"/>
          </w:tcPr>
          <w:p w14:paraId="65B76614" w14:textId="0FDEB550" w:rsidR="004F1489" w:rsidRDefault="004F1489" w:rsidP="000247BC">
            <w:pPr>
              <w:rPr>
                <w:rFonts w:ascii="Times" w:hAnsi="Times"/>
                <w:color w:val="000000" w:themeColor="text1"/>
                <w:shd w:val="clear" w:color="auto" w:fill="FFFFFF"/>
              </w:rPr>
            </w:pPr>
            <w:r w:rsidRPr="0061273B">
              <w:rPr>
                <w:color w:val="000000" w:themeColor="text1"/>
              </w:rPr>
              <w:lastRenderedPageBreak/>
              <w:t>Berndt et al. (201</w:t>
            </w:r>
            <w:r>
              <w:rPr>
                <w:color w:val="000000" w:themeColor="text1"/>
              </w:rPr>
              <w:t>7</w:t>
            </w:r>
            <w:r w:rsidRPr="0061273B">
              <w:rPr>
                <w:color w:val="000000" w:themeColor="text1"/>
              </w:rPr>
              <w:t xml:space="preserve">) </w:t>
            </w:r>
          </w:p>
        </w:tc>
      </w:tr>
      <w:tr w:rsidR="004F1489" w14:paraId="63C9152A" w14:textId="77777777" w:rsidTr="000247BC">
        <w:tc>
          <w:tcPr>
            <w:tcW w:w="3487" w:type="dxa"/>
          </w:tcPr>
          <w:p w14:paraId="24E4E0F8" w14:textId="316744A5" w:rsidR="004F1489" w:rsidRDefault="004F1489" w:rsidP="000247BC">
            <w:pPr>
              <w:rPr>
                <w:rFonts w:ascii="Times" w:hAnsi="Times"/>
                <w:color w:val="000000" w:themeColor="text1"/>
                <w:shd w:val="clear" w:color="auto" w:fill="FFFFFF"/>
              </w:rPr>
            </w:pPr>
            <w:r w:rsidRPr="0061273B">
              <w:rPr>
                <w:color w:val="000000" w:themeColor="text1"/>
              </w:rPr>
              <w:t xml:space="preserve">Wang et al. (2019) </w:t>
            </w:r>
          </w:p>
        </w:tc>
      </w:tr>
      <w:tr w:rsidR="004F1489" w14:paraId="5F9E62B3" w14:textId="77777777" w:rsidTr="000247BC">
        <w:tc>
          <w:tcPr>
            <w:tcW w:w="3487" w:type="dxa"/>
          </w:tcPr>
          <w:p w14:paraId="343DE066" w14:textId="61C13605" w:rsidR="004F1489" w:rsidRDefault="004F1489" w:rsidP="000247BC">
            <w:pPr>
              <w:rPr>
                <w:rFonts w:ascii="Times" w:hAnsi="Times"/>
                <w:color w:val="000000" w:themeColor="text1"/>
                <w:shd w:val="clear" w:color="auto" w:fill="FFFFFF"/>
              </w:rPr>
            </w:pPr>
            <w:r w:rsidRPr="0061273B">
              <w:rPr>
                <w:color w:val="000000" w:themeColor="text1"/>
              </w:rPr>
              <w:t xml:space="preserve">Lim et al. (2020) </w:t>
            </w:r>
          </w:p>
        </w:tc>
      </w:tr>
      <w:tr w:rsidR="004F1489" w14:paraId="777D84A8" w14:textId="77777777" w:rsidTr="000247BC">
        <w:tc>
          <w:tcPr>
            <w:tcW w:w="3487" w:type="dxa"/>
          </w:tcPr>
          <w:p w14:paraId="5A3D522E" w14:textId="4C4253FA" w:rsidR="004F1489" w:rsidRDefault="004F1489" w:rsidP="000247BC">
            <w:pPr>
              <w:rPr>
                <w:rFonts w:ascii="Times" w:hAnsi="Times"/>
                <w:color w:val="000000" w:themeColor="text1"/>
                <w:shd w:val="clear" w:color="auto" w:fill="FFFFFF"/>
              </w:rPr>
            </w:pPr>
            <w:r w:rsidRPr="0061273B">
              <w:rPr>
                <w:color w:val="000000" w:themeColor="text1"/>
              </w:rPr>
              <w:t xml:space="preserve">Ackerman &amp; Gross (2010) </w:t>
            </w:r>
          </w:p>
        </w:tc>
      </w:tr>
      <w:tr w:rsidR="004F1489" w14:paraId="6A19AB23" w14:textId="77777777" w:rsidTr="000247BC">
        <w:tc>
          <w:tcPr>
            <w:tcW w:w="3487" w:type="dxa"/>
          </w:tcPr>
          <w:p w14:paraId="25570F67" w14:textId="279C88D2" w:rsidR="004F1489" w:rsidRDefault="004F1489" w:rsidP="000247BC">
            <w:pPr>
              <w:rPr>
                <w:rFonts w:ascii="Times" w:hAnsi="Times"/>
                <w:color w:val="000000" w:themeColor="text1"/>
                <w:shd w:val="clear" w:color="auto" w:fill="FFFFFF"/>
              </w:rPr>
            </w:pPr>
            <w:r w:rsidRPr="0061273B">
              <w:rPr>
                <w:color w:val="000000" w:themeColor="text1"/>
              </w:rPr>
              <w:t xml:space="preserve">Ackerman et al. (2016) </w:t>
            </w:r>
          </w:p>
        </w:tc>
      </w:tr>
      <w:tr w:rsidR="004F1489" w14:paraId="54AD884A" w14:textId="77777777" w:rsidTr="000247BC">
        <w:tc>
          <w:tcPr>
            <w:tcW w:w="3487" w:type="dxa"/>
          </w:tcPr>
          <w:p w14:paraId="75C74D0E" w14:textId="741ABBDD" w:rsidR="004F1489" w:rsidRDefault="004F1489" w:rsidP="000247BC">
            <w:pPr>
              <w:rPr>
                <w:rFonts w:ascii="Times" w:hAnsi="Times"/>
                <w:color w:val="000000" w:themeColor="text1"/>
                <w:shd w:val="clear" w:color="auto" w:fill="FFFFFF"/>
              </w:rPr>
            </w:pPr>
            <w:r w:rsidRPr="00506771">
              <w:rPr>
                <w:color w:val="000000"/>
              </w:rPr>
              <w:t>Fernández</w:t>
            </w:r>
            <w:r w:rsidRPr="0061273B">
              <w:rPr>
                <w:color w:val="000000" w:themeColor="text1"/>
              </w:rPr>
              <w:t xml:space="preserve"> </w:t>
            </w:r>
            <w:r w:rsidRPr="0061273B">
              <w:rPr>
                <w:color w:val="000000" w:themeColor="text1"/>
              </w:rPr>
              <w:t xml:space="preserve">-Toro &amp; </w:t>
            </w:r>
            <w:proofErr w:type="spellStart"/>
            <w:r w:rsidRPr="0061273B">
              <w:rPr>
                <w:color w:val="000000" w:themeColor="text1"/>
              </w:rPr>
              <w:t>Furnborough</w:t>
            </w:r>
            <w:proofErr w:type="spellEnd"/>
            <w:r w:rsidRPr="0061273B">
              <w:rPr>
                <w:color w:val="000000" w:themeColor="text1"/>
              </w:rPr>
              <w:t xml:space="preserve"> (2018) </w:t>
            </w:r>
          </w:p>
        </w:tc>
      </w:tr>
    </w:tbl>
    <w:p w14:paraId="58B67B02" w14:textId="5DF70102" w:rsidR="00DF250A" w:rsidRDefault="00DF250A" w:rsidP="00AA2870">
      <w:pPr>
        <w:pStyle w:val="NormalWeb"/>
      </w:pPr>
      <w:r>
        <w:t>Motivation</w:t>
      </w:r>
    </w:p>
    <w:tbl>
      <w:tblPr>
        <w:tblStyle w:val="TableGrid"/>
        <w:tblW w:w="0" w:type="auto"/>
        <w:tblLook w:val="04A0" w:firstRow="1" w:lastRow="0" w:firstColumn="1" w:lastColumn="0" w:noHBand="0" w:noVBand="1"/>
      </w:tblPr>
      <w:tblGrid>
        <w:gridCol w:w="3487"/>
      </w:tblGrid>
      <w:tr w:rsidR="008F575C" w14:paraId="3079A332" w14:textId="77777777" w:rsidTr="00B31D43">
        <w:tc>
          <w:tcPr>
            <w:tcW w:w="3487" w:type="dxa"/>
          </w:tcPr>
          <w:p w14:paraId="45D250FC" w14:textId="77777777" w:rsidR="008F575C" w:rsidRDefault="008F575C" w:rsidP="00B31D43">
            <w:pPr>
              <w:rPr>
                <w:rFonts w:ascii="Times" w:hAnsi="Times"/>
                <w:color w:val="000000" w:themeColor="text1"/>
                <w:shd w:val="clear" w:color="auto" w:fill="FFFFFF"/>
              </w:rPr>
            </w:pPr>
            <w:r>
              <w:rPr>
                <w:color w:val="000000" w:themeColor="text1"/>
              </w:rPr>
              <w:t>Study author(s)</w:t>
            </w:r>
          </w:p>
        </w:tc>
      </w:tr>
      <w:tr w:rsidR="008F575C" w14:paraId="70D48579" w14:textId="77777777" w:rsidTr="00B31D43">
        <w:tc>
          <w:tcPr>
            <w:tcW w:w="3487" w:type="dxa"/>
          </w:tcPr>
          <w:p w14:paraId="4576923A" w14:textId="4548D43E" w:rsidR="008F575C" w:rsidRDefault="008F575C" w:rsidP="008F575C">
            <w:pPr>
              <w:rPr>
                <w:rFonts w:ascii="Times" w:hAnsi="Times"/>
                <w:color w:val="000000" w:themeColor="text1"/>
                <w:shd w:val="clear" w:color="auto" w:fill="FFFFFF"/>
              </w:rPr>
            </w:pPr>
            <w:r w:rsidRPr="00CE4D47">
              <w:rPr>
                <w:color w:val="000000" w:themeColor="text1"/>
              </w:rPr>
              <w:t xml:space="preserve">Hill et al. </w:t>
            </w:r>
          </w:p>
        </w:tc>
      </w:tr>
      <w:tr w:rsidR="008F575C" w14:paraId="48DB4757" w14:textId="77777777" w:rsidTr="00B31D43">
        <w:tc>
          <w:tcPr>
            <w:tcW w:w="3487" w:type="dxa"/>
          </w:tcPr>
          <w:p w14:paraId="24115AF6" w14:textId="13585C24" w:rsidR="008F575C" w:rsidRDefault="008F575C" w:rsidP="008F575C">
            <w:pPr>
              <w:rPr>
                <w:rFonts w:ascii="Times" w:hAnsi="Times"/>
                <w:color w:val="000000" w:themeColor="text1"/>
                <w:shd w:val="clear" w:color="auto" w:fill="FFFFFF"/>
              </w:rPr>
            </w:pPr>
            <w:proofErr w:type="spellStart"/>
            <w:r w:rsidRPr="00CE4D47">
              <w:rPr>
                <w:color w:val="000000" w:themeColor="text1"/>
              </w:rPr>
              <w:t>Gravett</w:t>
            </w:r>
            <w:proofErr w:type="spellEnd"/>
            <w:r w:rsidRPr="00CE4D47">
              <w:rPr>
                <w:color w:val="000000" w:themeColor="text1"/>
              </w:rPr>
              <w:t xml:space="preserve"> &amp; </w:t>
            </w:r>
            <w:proofErr w:type="spellStart"/>
            <w:r w:rsidRPr="00CE4D47">
              <w:rPr>
                <w:color w:val="000000" w:themeColor="text1"/>
              </w:rPr>
              <w:t>Winstone</w:t>
            </w:r>
            <w:proofErr w:type="spellEnd"/>
          </w:p>
        </w:tc>
      </w:tr>
      <w:tr w:rsidR="008F575C" w14:paraId="59FE51E8" w14:textId="77777777" w:rsidTr="00B31D43">
        <w:tc>
          <w:tcPr>
            <w:tcW w:w="3487" w:type="dxa"/>
          </w:tcPr>
          <w:p w14:paraId="1F4CA262" w14:textId="3020F24E" w:rsidR="008F575C" w:rsidRDefault="008F575C" w:rsidP="008F575C">
            <w:pPr>
              <w:rPr>
                <w:rFonts w:ascii="Times" w:hAnsi="Times"/>
                <w:color w:val="000000" w:themeColor="text1"/>
                <w:shd w:val="clear" w:color="auto" w:fill="FFFFFF"/>
              </w:rPr>
            </w:pPr>
            <w:r w:rsidRPr="00CE4D47">
              <w:rPr>
                <w:color w:val="000000" w:themeColor="text1"/>
              </w:rPr>
              <w:t xml:space="preserve">Forsythe &amp; Johnson </w:t>
            </w:r>
          </w:p>
        </w:tc>
      </w:tr>
      <w:tr w:rsidR="008F575C" w14:paraId="67ED432E" w14:textId="77777777" w:rsidTr="00B31D43">
        <w:tc>
          <w:tcPr>
            <w:tcW w:w="3487" w:type="dxa"/>
          </w:tcPr>
          <w:p w14:paraId="0C9915FD" w14:textId="3D478A77" w:rsidR="008F575C" w:rsidRDefault="008F575C" w:rsidP="008F575C">
            <w:pPr>
              <w:rPr>
                <w:rFonts w:ascii="Times" w:hAnsi="Times"/>
                <w:color w:val="000000" w:themeColor="text1"/>
                <w:shd w:val="clear" w:color="auto" w:fill="FFFFFF"/>
              </w:rPr>
            </w:pPr>
            <w:proofErr w:type="spellStart"/>
            <w:r w:rsidRPr="00CE4D47">
              <w:rPr>
                <w:color w:val="000000" w:themeColor="text1"/>
              </w:rPr>
              <w:t>Vermunt</w:t>
            </w:r>
            <w:proofErr w:type="spellEnd"/>
            <w:r w:rsidRPr="00CE4D47">
              <w:rPr>
                <w:color w:val="000000" w:themeColor="text1"/>
              </w:rPr>
              <w:t xml:space="preserve"> &amp; </w:t>
            </w:r>
            <w:proofErr w:type="spellStart"/>
            <w:r w:rsidRPr="00CE4D47">
              <w:rPr>
                <w:color w:val="000000" w:themeColor="text1"/>
              </w:rPr>
              <w:t>Donche</w:t>
            </w:r>
            <w:proofErr w:type="spellEnd"/>
            <w:r w:rsidRPr="00CE4D47">
              <w:rPr>
                <w:color w:val="000000" w:themeColor="text1"/>
              </w:rPr>
              <w:t xml:space="preserve"> </w:t>
            </w:r>
          </w:p>
        </w:tc>
      </w:tr>
      <w:tr w:rsidR="008F575C" w14:paraId="22A1189C" w14:textId="77777777" w:rsidTr="00B31D43">
        <w:tc>
          <w:tcPr>
            <w:tcW w:w="3487" w:type="dxa"/>
          </w:tcPr>
          <w:p w14:paraId="1437255D" w14:textId="6878A2FC" w:rsidR="008F575C" w:rsidRDefault="008F575C" w:rsidP="008F575C">
            <w:pPr>
              <w:rPr>
                <w:rFonts w:ascii="Times" w:hAnsi="Times"/>
                <w:color w:val="000000" w:themeColor="text1"/>
                <w:shd w:val="clear" w:color="auto" w:fill="FFFFFF"/>
              </w:rPr>
            </w:pPr>
            <w:r w:rsidRPr="00CE4D47">
              <w:rPr>
                <w:color w:val="000000" w:themeColor="text1"/>
              </w:rPr>
              <w:t>Vaughan-Johnston &amp; Jacobson</w:t>
            </w:r>
          </w:p>
        </w:tc>
      </w:tr>
      <w:tr w:rsidR="008F575C" w14:paraId="5B33EA23" w14:textId="77777777" w:rsidTr="00B31D43">
        <w:tc>
          <w:tcPr>
            <w:tcW w:w="3487" w:type="dxa"/>
          </w:tcPr>
          <w:p w14:paraId="1939D883" w14:textId="751AD741" w:rsidR="008F575C" w:rsidRDefault="008F575C" w:rsidP="008F575C">
            <w:pPr>
              <w:rPr>
                <w:rFonts w:ascii="Times" w:hAnsi="Times"/>
                <w:color w:val="000000" w:themeColor="text1"/>
                <w:shd w:val="clear" w:color="auto" w:fill="FFFFFF"/>
              </w:rPr>
            </w:pPr>
            <w:r w:rsidRPr="00CE4D47">
              <w:rPr>
                <w:color w:val="000000" w:themeColor="text1"/>
              </w:rPr>
              <w:t>Li |&amp; Tsai</w:t>
            </w:r>
          </w:p>
        </w:tc>
      </w:tr>
      <w:tr w:rsidR="008F575C" w14:paraId="274D99CD" w14:textId="77777777" w:rsidTr="00B31D43">
        <w:tc>
          <w:tcPr>
            <w:tcW w:w="3487" w:type="dxa"/>
          </w:tcPr>
          <w:p w14:paraId="71AA24AB" w14:textId="7BA43A31" w:rsidR="008F575C" w:rsidRDefault="008F575C" w:rsidP="008F575C">
            <w:pPr>
              <w:rPr>
                <w:rFonts w:ascii="Times" w:hAnsi="Times"/>
                <w:color w:val="000000" w:themeColor="text1"/>
                <w:shd w:val="clear" w:color="auto" w:fill="FFFFFF"/>
              </w:rPr>
            </w:pPr>
            <w:r w:rsidRPr="00CE4D47">
              <w:rPr>
                <w:color w:val="000000" w:themeColor="text1"/>
              </w:rPr>
              <w:t xml:space="preserve">Boyle et al </w:t>
            </w:r>
          </w:p>
        </w:tc>
      </w:tr>
      <w:tr w:rsidR="008F575C" w14:paraId="3B89DB9E" w14:textId="77777777" w:rsidTr="00B31D43">
        <w:tc>
          <w:tcPr>
            <w:tcW w:w="3487" w:type="dxa"/>
          </w:tcPr>
          <w:p w14:paraId="671213AE" w14:textId="0C8439E0" w:rsidR="008F575C" w:rsidRDefault="008F575C" w:rsidP="008F575C">
            <w:pPr>
              <w:rPr>
                <w:rFonts w:ascii="Times" w:hAnsi="Times"/>
                <w:color w:val="000000" w:themeColor="text1"/>
                <w:shd w:val="clear" w:color="auto" w:fill="FFFFFF"/>
              </w:rPr>
            </w:pPr>
            <w:r w:rsidRPr="00CE4D47">
              <w:rPr>
                <w:color w:val="000000" w:themeColor="text1"/>
              </w:rPr>
              <w:t xml:space="preserve">Sharp et al </w:t>
            </w:r>
          </w:p>
        </w:tc>
      </w:tr>
      <w:tr w:rsidR="008F575C" w14:paraId="4F146B0A" w14:textId="77777777" w:rsidTr="00B31D43">
        <w:tc>
          <w:tcPr>
            <w:tcW w:w="3487" w:type="dxa"/>
          </w:tcPr>
          <w:p w14:paraId="32BB1B55" w14:textId="501427B9" w:rsidR="008F575C" w:rsidRDefault="008F575C" w:rsidP="008F575C">
            <w:pPr>
              <w:rPr>
                <w:rFonts w:ascii="Times" w:hAnsi="Times"/>
                <w:color w:val="000000" w:themeColor="text1"/>
                <w:shd w:val="clear" w:color="auto" w:fill="FFFFFF"/>
              </w:rPr>
            </w:pPr>
            <w:proofErr w:type="spellStart"/>
            <w:r>
              <w:rPr>
                <w:color w:val="000000" w:themeColor="text1"/>
              </w:rPr>
              <w:t>Zeidner</w:t>
            </w:r>
            <w:proofErr w:type="spellEnd"/>
            <w:r>
              <w:rPr>
                <w:color w:val="000000" w:themeColor="text1"/>
              </w:rPr>
              <w:t xml:space="preserve"> &amp; </w:t>
            </w:r>
            <w:proofErr w:type="spellStart"/>
            <w:r>
              <w:rPr>
                <w:color w:val="000000" w:themeColor="text1"/>
              </w:rPr>
              <w:t>Stroeger</w:t>
            </w:r>
            <w:proofErr w:type="spellEnd"/>
          </w:p>
        </w:tc>
      </w:tr>
      <w:tr w:rsidR="008F575C" w14:paraId="0DC0A095" w14:textId="77777777" w:rsidTr="00B31D43">
        <w:tc>
          <w:tcPr>
            <w:tcW w:w="3487" w:type="dxa"/>
          </w:tcPr>
          <w:p w14:paraId="5D5B2C55" w14:textId="590D7A97" w:rsidR="008F575C" w:rsidRDefault="008F575C" w:rsidP="008F575C">
            <w:pPr>
              <w:rPr>
                <w:rFonts w:ascii="Times" w:hAnsi="Times"/>
                <w:color w:val="000000" w:themeColor="text1"/>
                <w:shd w:val="clear" w:color="auto" w:fill="FFFFFF"/>
              </w:rPr>
            </w:pPr>
            <w:proofErr w:type="spellStart"/>
            <w:r>
              <w:rPr>
                <w:color w:val="000000" w:themeColor="text1"/>
              </w:rPr>
              <w:t>Lynam</w:t>
            </w:r>
            <w:proofErr w:type="spellEnd"/>
            <w:r>
              <w:rPr>
                <w:color w:val="000000" w:themeColor="text1"/>
              </w:rPr>
              <w:t xml:space="preserve"> &amp; Cachia</w:t>
            </w:r>
          </w:p>
        </w:tc>
      </w:tr>
      <w:tr w:rsidR="008F575C" w14:paraId="0E841D1E" w14:textId="77777777" w:rsidTr="00B31D43">
        <w:tc>
          <w:tcPr>
            <w:tcW w:w="3487" w:type="dxa"/>
          </w:tcPr>
          <w:p w14:paraId="31DD3697" w14:textId="20A530A4" w:rsidR="008F575C" w:rsidRDefault="008F575C" w:rsidP="008F575C">
            <w:pPr>
              <w:rPr>
                <w:rFonts w:ascii="Times" w:hAnsi="Times"/>
                <w:color w:val="000000" w:themeColor="text1"/>
                <w:shd w:val="clear" w:color="auto" w:fill="FFFFFF"/>
              </w:rPr>
            </w:pPr>
            <w:r w:rsidRPr="00CE4D47">
              <w:rPr>
                <w:color w:val="000000" w:themeColor="text1"/>
              </w:rPr>
              <w:t xml:space="preserve">Taylor et al </w:t>
            </w:r>
          </w:p>
        </w:tc>
      </w:tr>
    </w:tbl>
    <w:p w14:paraId="7E55BCAF" w14:textId="77777777" w:rsidR="000101AC" w:rsidRPr="00AA2870" w:rsidRDefault="000101AC" w:rsidP="00AA2870">
      <w:pPr>
        <w:pStyle w:val="NormalWeb"/>
      </w:pPr>
    </w:p>
    <w:sectPr w:rsidR="000101AC" w:rsidRPr="00AA2870" w:rsidSect="0078079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w:altName w:val="Times"/>
    <w:panose1 w:val="00000500000000020000"/>
    <w:charset w:val="00"/>
    <w:family w:val="auto"/>
    <w:pitch w:val="variable"/>
    <w:sig w:usb0="E00002FF" w:usb1="5000205A" w:usb2="00000000" w:usb3="00000000" w:csb0="0000019F" w:csb1="00000000"/>
  </w:font>
  <w:font w:name="Times New Roman">
    <w:panose1 w:val="02020603050405020304"/>
    <w:charset w:val="00"/>
    <w:family w:val="roman"/>
    <w:pitch w:val="variable"/>
    <w:sig w:usb0="20002A87" w:usb1="80000000" w:usb2="00000008" w:usb3="00000000" w:csb0="000001FF" w:csb1="00000000"/>
  </w:font>
  <w:font w:name="Segoe UI">
    <w:panose1 w:val="020B0604020202020204"/>
    <w:charset w:val="00"/>
    <w:family w:val="swiss"/>
    <w:pitch w:val="variable"/>
    <w:sig w:usb0="E4002EFF" w:usb1="C000E47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B7F44"/>
    <w:multiLevelType w:val="hybridMultilevel"/>
    <w:tmpl w:val="308A78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A72E61"/>
    <w:multiLevelType w:val="multilevel"/>
    <w:tmpl w:val="08B8E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EE12F6"/>
    <w:multiLevelType w:val="hybridMultilevel"/>
    <w:tmpl w:val="847E521A"/>
    <w:lvl w:ilvl="0" w:tplc="8656243C">
      <w:start w:val="6"/>
      <w:numFmt w:val="bullet"/>
      <w:lvlText w:val="-"/>
      <w:lvlJc w:val="left"/>
      <w:pPr>
        <w:ind w:left="720" w:hanging="360"/>
      </w:pPr>
      <w:rPr>
        <w:rFonts w:ascii="Times" w:eastAsia="Times New Roman" w:hAnsi="Times"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32519F"/>
    <w:multiLevelType w:val="hybridMultilevel"/>
    <w:tmpl w:val="2B966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A70AF6"/>
    <w:multiLevelType w:val="multilevel"/>
    <w:tmpl w:val="7CB23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293BFA"/>
    <w:multiLevelType w:val="hybridMultilevel"/>
    <w:tmpl w:val="E5325F26"/>
    <w:lvl w:ilvl="0" w:tplc="0809000B">
      <w:start w:val="1"/>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9B4290"/>
    <w:multiLevelType w:val="hybridMultilevel"/>
    <w:tmpl w:val="AC7CA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08183A"/>
    <w:multiLevelType w:val="hybridMultilevel"/>
    <w:tmpl w:val="DCD8D21C"/>
    <w:lvl w:ilvl="0" w:tplc="C00076CC">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216022"/>
    <w:multiLevelType w:val="hybridMultilevel"/>
    <w:tmpl w:val="7268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34219C"/>
    <w:multiLevelType w:val="multilevel"/>
    <w:tmpl w:val="4A646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576B22"/>
    <w:multiLevelType w:val="hybridMultilevel"/>
    <w:tmpl w:val="410CE782"/>
    <w:lvl w:ilvl="0" w:tplc="7E3C2B58">
      <w:start w:val="9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A8D4049"/>
    <w:multiLevelType w:val="hybridMultilevel"/>
    <w:tmpl w:val="DEFA9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026E74"/>
    <w:multiLevelType w:val="hybridMultilevel"/>
    <w:tmpl w:val="5212E008"/>
    <w:lvl w:ilvl="0" w:tplc="830E21F6">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79310E"/>
    <w:multiLevelType w:val="hybridMultilevel"/>
    <w:tmpl w:val="F64E8EB4"/>
    <w:lvl w:ilvl="0" w:tplc="79426D4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7E15C4"/>
    <w:multiLevelType w:val="hybridMultilevel"/>
    <w:tmpl w:val="3EB28382"/>
    <w:lvl w:ilvl="0" w:tplc="FF749EE4">
      <w:start w:val="1177"/>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3ED53D5"/>
    <w:multiLevelType w:val="hybridMultilevel"/>
    <w:tmpl w:val="9FA6392C"/>
    <w:lvl w:ilvl="0" w:tplc="79426D4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153F1D"/>
    <w:multiLevelType w:val="hybridMultilevel"/>
    <w:tmpl w:val="E818A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590660"/>
    <w:multiLevelType w:val="hybridMultilevel"/>
    <w:tmpl w:val="824E7B56"/>
    <w:lvl w:ilvl="0" w:tplc="B4CEE958">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6"/>
  </w:num>
  <w:num w:numId="3">
    <w:abstractNumId w:val="0"/>
  </w:num>
  <w:num w:numId="4">
    <w:abstractNumId w:val="3"/>
  </w:num>
  <w:num w:numId="5">
    <w:abstractNumId w:val="13"/>
  </w:num>
  <w:num w:numId="6">
    <w:abstractNumId w:val="6"/>
  </w:num>
  <w:num w:numId="7">
    <w:abstractNumId w:val="8"/>
  </w:num>
  <w:num w:numId="8">
    <w:abstractNumId w:val="1"/>
  </w:num>
  <w:num w:numId="9">
    <w:abstractNumId w:val="15"/>
  </w:num>
  <w:num w:numId="10">
    <w:abstractNumId w:val="14"/>
  </w:num>
  <w:num w:numId="11">
    <w:abstractNumId w:val="2"/>
  </w:num>
  <w:num w:numId="12">
    <w:abstractNumId w:val="10"/>
  </w:num>
  <w:num w:numId="13">
    <w:abstractNumId w:val="7"/>
  </w:num>
  <w:num w:numId="14">
    <w:abstractNumId w:val="17"/>
  </w:num>
  <w:num w:numId="15">
    <w:abstractNumId w:val="5"/>
  </w:num>
  <w:num w:numId="16">
    <w:abstractNumId w:val="12"/>
  </w:num>
  <w:num w:numId="17">
    <w:abstractNumId w:val="9"/>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8A0"/>
    <w:rsid w:val="000008E6"/>
    <w:rsid w:val="00001833"/>
    <w:rsid w:val="00002D1A"/>
    <w:rsid w:val="00002EFF"/>
    <w:rsid w:val="000034DA"/>
    <w:rsid w:val="000047F2"/>
    <w:rsid w:val="00005B82"/>
    <w:rsid w:val="00007F05"/>
    <w:rsid w:val="0001000C"/>
    <w:rsid w:val="000101AC"/>
    <w:rsid w:val="0001152B"/>
    <w:rsid w:val="000121C2"/>
    <w:rsid w:val="00013A40"/>
    <w:rsid w:val="000211B5"/>
    <w:rsid w:val="000247BC"/>
    <w:rsid w:val="0002542C"/>
    <w:rsid w:val="00025F02"/>
    <w:rsid w:val="00025FAA"/>
    <w:rsid w:val="00027C4B"/>
    <w:rsid w:val="00030197"/>
    <w:rsid w:val="0003211B"/>
    <w:rsid w:val="00033E10"/>
    <w:rsid w:val="000362AD"/>
    <w:rsid w:val="00036DBC"/>
    <w:rsid w:val="000374DE"/>
    <w:rsid w:val="00041D48"/>
    <w:rsid w:val="00050813"/>
    <w:rsid w:val="00051EF6"/>
    <w:rsid w:val="00070530"/>
    <w:rsid w:val="00076DA9"/>
    <w:rsid w:val="00077A33"/>
    <w:rsid w:val="000817CD"/>
    <w:rsid w:val="00090FAE"/>
    <w:rsid w:val="000921F1"/>
    <w:rsid w:val="00092D44"/>
    <w:rsid w:val="0009696C"/>
    <w:rsid w:val="00097CD3"/>
    <w:rsid w:val="000A7994"/>
    <w:rsid w:val="000A7A03"/>
    <w:rsid w:val="000B0DF7"/>
    <w:rsid w:val="000B1297"/>
    <w:rsid w:val="000B1540"/>
    <w:rsid w:val="000B3020"/>
    <w:rsid w:val="000B3F9C"/>
    <w:rsid w:val="000B420E"/>
    <w:rsid w:val="000B44F6"/>
    <w:rsid w:val="000B451C"/>
    <w:rsid w:val="000B714B"/>
    <w:rsid w:val="000B7A60"/>
    <w:rsid w:val="000C0367"/>
    <w:rsid w:val="000C22B5"/>
    <w:rsid w:val="000C435E"/>
    <w:rsid w:val="000C630F"/>
    <w:rsid w:val="000C6EA1"/>
    <w:rsid w:val="000D10E4"/>
    <w:rsid w:val="000D3E27"/>
    <w:rsid w:val="000D7581"/>
    <w:rsid w:val="000E13B1"/>
    <w:rsid w:val="000E1EB0"/>
    <w:rsid w:val="000E4F37"/>
    <w:rsid w:val="000E5CCE"/>
    <w:rsid w:val="000F261D"/>
    <w:rsid w:val="000F35BE"/>
    <w:rsid w:val="000F3DDB"/>
    <w:rsid w:val="000F4781"/>
    <w:rsid w:val="000F4FAB"/>
    <w:rsid w:val="000F5B2B"/>
    <w:rsid w:val="000F70B4"/>
    <w:rsid w:val="00102506"/>
    <w:rsid w:val="0010250E"/>
    <w:rsid w:val="001037BB"/>
    <w:rsid w:val="0010665B"/>
    <w:rsid w:val="00114362"/>
    <w:rsid w:val="00114DAB"/>
    <w:rsid w:val="001158A9"/>
    <w:rsid w:val="001166D7"/>
    <w:rsid w:val="00116964"/>
    <w:rsid w:val="001210A2"/>
    <w:rsid w:val="001212DE"/>
    <w:rsid w:val="00122307"/>
    <w:rsid w:val="001228AD"/>
    <w:rsid w:val="0012403B"/>
    <w:rsid w:val="00126C95"/>
    <w:rsid w:val="00130F2E"/>
    <w:rsid w:val="001327C2"/>
    <w:rsid w:val="00133CE7"/>
    <w:rsid w:val="00134232"/>
    <w:rsid w:val="001363E5"/>
    <w:rsid w:val="00136941"/>
    <w:rsid w:val="00140173"/>
    <w:rsid w:val="00141228"/>
    <w:rsid w:val="001448AB"/>
    <w:rsid w:val="001463BE"/>
    <w:rsid w:val="00146EF3"/>
    <w:rsid w:val="001523A2"/>
    <w:rsid w:val="00152CAF"/>
    <w:rsid w:val="00152D03"/>
    <w:rsid w:val="00152DF6"/>
    <w:rsid w:val="001533E6"/>
    <w:rsid w:val="00161842"/>
    <w:rsid w:val="00163068"/>
    <w:rsid w:val="0016473E"/>
    <w:rsid w:val="00167061"/>
    <w:rsid w:val="001703EE"/>
    <w:rsid w:val="0017643B"/>
    <w:rsid w:val="00176FA8"/>
    <w:rsid w:val="0017799A"/>
    <w:rsid w:val="00177BD2"/>
    <w:rsid w:val="00183332"/>
    <w:rsid w:val="00183ADF"/>
    <w:rsid w:val="00184B93"/>
    <w:rsid w:val="00185995"/>
    <w:rsid w:val="0019097B"/>
    <w:rsid w:val="001A0059"/>
    <w:rsid w:val="001A00EE"/>
    <w:rsid w:val="001A0E67"/>
    <w:rsid w:val="001A0F0E"/>
    <w:rsid w:val="001A4A3C"/>
    <w:rsid w:val="001A5765"/>
    <w:rsid w:val="001A6D5C"/>
    <w:rsid w:val="001A7F6C"/>
    <w:rsid w:val="001B0CE4"/>
    <w:rsid w:val="001B0F59"/>
    <w:rsid w:val="001B1390"/>
    <w:rsid w:val="001B2C7D"/>
    <w:rsid w:val="001B3B48"/>
    <w:rsid w:val="001B714C"/>
    <w:rsid w:val="001B733A"/>
    <w:rsid w:val="001C0630"/>
    <w:rsid w:val="001C4D7B"/>
    <w:rsid w:val="001C5F8C"/>
    <w:rsid w:val="001C6531"/>
    <w:rsid w:val="001D0111"/>
    <w:rsid w:val="001D5D12"/>
    <w:rsid w:val="001D64C9"/>
    <w:rsid w:val="001D69A3"/>
    <w:rsid w:val="001D7116"/>
    <w:rsid w:val="001E1037"/>
    <w:rsid w:val="001E1CE3"/>
    <w:rsid w:val="001E34A4"/>
    <w:rsid w:val="001E35C4"/>
    <w:rsid w:val="001E35C7"/>
    <w:rsid w:val="001E5552"/>
    <w:rsid w:val="001F1BD8"/>
    <w:rsid w:val="001F4569"/>
    <w:rsid w:val="001F799D"/>
    <w:rsid w:val="00202AD1"/>
    <w:rsid w:val="00203ADC"/>
    <w:rsid w:val="002046B7"/>
    <w:rsid w:val="00206BD2"/>
    <w:rsid w:val="00212E69"/>
    <w:rsid w:val="002155BB"/>
    <w:rsid w:val="00215E4D"/>
    <w:rsid w:val="00220A31"/>
    <w:rsid w:val="002254AF"/>
    <w:rsid w:val="00226617"/>
    <w:rsid w:val="00232061"/>
    <w:rsid w:val="0023288B"/>
    <w:rsid w:val="00233130"/>
    <w:rsid w:val="00233988"/>
    <w:rsid w:val="00233A8C"/>
    <w:rsid w:val="00235CE6"/>
    <w:rsid w:val="0023638A"/>
    <w:rsid w:val="002466F7"/>
    <w:rsid w:val="00247AE1"/>
    <w:rsid w:val="002508AA"/>
    <w:rsid w:val="0025171F"/>
    <w:rsid w:val="00252C81"/>
    <w:rsid w:val="002537BD"/>
    <w:rsid w:val="0025607E"/>
    <w:rsid w:val="00256428"/>
    <w:rsid w:val="002566CE"/>
    <w:rsid w:val="00257272"/>
    <w:rsid w:val="00262B58"/>
    <w:rsid w:val="002659AC"/>
    <w:rsid w:val="00265CC7"/>
    <w:rsid w:val="00266FEE"/>
    <w:rsid w:val="00271AE1"/>
    <w:rsid w:val="00274114"/>
    <w:rsid w:val="00276702"/>
    <w:rsid w:val="002806D9"/>
    <w:rsid w:val="0028176F"/>
    <w:rsid w:val="00285EBC"/>
    <w:rsid w:val="00286126"/>
    <w:rsid w:val="002913FC"/>
    <w:rsid w:val="00293E84"/>
    <w:rsid w:val="002969ED"/>
    <w:rsid w:val="002A154C"/>
    <w:rsid w:val="002A4D98"/>
    <w:rsid w:val="002A56E1"/>
    <w:rsid w:val="002A59A7"/>
    <w:rsid w:val="002A6D70"/>
    <w:rsid w:val="002A70AC"/>
    <w:rsid w:val="002A7F97"/>
    <w:rsid w:val="002B0B33"/>
    <w:rsid w:val="002B1209"/>
    <w:rsid w:val="002B29B5"/>
    <w:rsid w:val="002B4F9A"/>
    <w:rsid w:val="002B6E53"/>
    <w:rsid w:val="002C2DF0"/>
    <w:rsid w:val="002C5C3F"/>
    <w:rsid w:val="002C5DC0"/>
    <w:rsid w:val="002D090E"/>
    <w:rsid w:val="002D13B8"/>
    <w:rsid w:val="002D3F5C"/>
    <w:rsid w:val="002D41CB"/>
    <w:rsid w:val="002D6632"/>
    <w:rsid w:val="002D71B7"/>
    <w:rsid w:val="002D738D"/>
    <w:rsid w:val="002D7C8E"/>
    <w:rsid w:val="002E0323"/>
    <w:rsid w:val="002E0765"/>
    <w:rsid w:val="002E0D75"/>
    <w:rsid w:val="002E1A9D"/>
    <w:rsid w:val="002F0D73"/>
    <w:rsid w:val="002F1ECF"/>
    <w:rsid w:val="002F253E"/>
    <w:rsid w:val="002F2C67"/>
    <w:rsid w:val="002F58DE"/>
    <w:rsid w:val="002F5F85"/>
    <w:rsid w:val="002F6D15"/>
    <w:rsid w:val="002F7EAA"/>
    <w:rsid w:val="0030110E"/>
    <w:rsid w:val="003059E1"/>
    <w:rsid w:val="00307F74"/>
    <w:rsid w:val="0031007A"/>
    <w:rsid w:val="0031068A"/>
    <w:rsid w:val="003218BF"/>
    <w:rsid w:val="00325C99"/>
    <w:rsid w:val="003312BA"/>
    <w:rsid w:val="00332744"/>
    <w:rsid w:val="00342C56"/>
    <w:rsid w:val="00343B02"/>
    <w:rsid w:val="00344D07"/>
    <w:rsid w:val="00345488"/>
    <w:rsid w:val="00346191"/>
    <w:rsid w:val="00347BF5"/>
    <w:rsid w:val="00353472"/>
    <w:rsid w:val="0035416C"/>
    <w:rsid w:val="00360EE3"/>
    <w:rsid w:val="00360EF6"/>
    <w:rsid w:val="00367070"/>
    <w:rsid w:val="003675C0"/>
    <w:rsid w:val="003744C9"/>
    <w:rsid w:val="00374F3E"/>
    <w:rsid w:val="003765E5"/>
    <w:rsid w:val="00377627"/>
    <w:rsid w:val="00380FEE"/>
    <w:rsid w:val="00383F62"/>
    <w:rsid w:val="00390D87"/>
    <w:rsid w:val="0039201B"/>
    <w:rsid w:val="0039285B"/>
    <w:rsid w:val="00392B53"/>
    <w:rsid w:val="003930E3"/>
    <w:rsid w:val="00394171"/>
    <w:rsid w:val="003974B0"/>
    <w:rsid w:val="003A58A0"/>
    <w:rsid w:val="003A6AD5"/>
    <w:rsid w:val="003B00CD"/>
    <w:rsid w:val="003B068D"/>
    <w:rsid w:val="003B15E1"/>
    <w:rsid w:val="003B4C88"/>
    <w:rsid w:val="003B568D"/>
    <w:rsid w:val="003B7C7F"/>
    <w:rsid w:val="003C029A"/>
    <w:rsid w:val="003C0740"/>
    <w:rsid w:val="003C2C2E"/>
    <w:rsid w:val="003C39A7"/>
    <w:rsid w:val="003C4160"/>
    <w:rsid w:val="003C45B1"/>
    <w:rsid w:val="003C7C3B"/>
    <w:rsid w:val="003D05BA"/>
    <w:rsid w:val="003D0A6F"/>
    <w:rsid w:val="003D281E"/>
    <w:rsid w:val="003D5848"/>
    <w:rsid w:val="003D5CDC"/>
    <w:rsid w:val="003D756F"/>
    <w:rsid w:val="003E1578"/>
    <w:rsid w:val="003E2B7B"/>
    <w:rsid w:val="003E51AD"/>
    <w:rsid w:val="003F287C"/>
    <w:rsid w:val="003F2EE5"/>
    <w:rsid w:val="003F4D32"/>
    <w:rsid w:val="003F56CB"/>
    <w:rsid w:val="003F7795"/>
    <w:rsid w:val="0040201A"/>
    <w:rsid w:val="004022D4"/>
    <w:rsid w:val="00402FB6"/>
    <w:rsid w:val="004033C0"/>
    <w:rsid w:val="0040643C"/>
    <w:rsid w:val="0041403C"/>
    <w:rsid w:val="00415009"/>
    <w:rsid w:val="004159C8"/>
    <w:rsid w:val="00423573"/>
    <w:rsid w:val="0042664E"/>
    <w:rsid w:val="004272FC"/>
    <w:rsid w:val="00433203"/>
    <w:rsid w:val="00434C7A"/>
    <w:rsid w:val="004363ED"/>
    <w:rsid w:val="00441081"/>
    <w:rsid w:val="00443C72"/>
    <w:rsid w:val="00450530"/>
    <w:rsid w:val="00450B8F"/>
    <w:rsid w:val="00451FED"/>
    <w:rsid w:val="00453EC1"/>
    <w:rsid w:val="00455D69"/>
    <w:rsid w:val="004562B6"/>
    <w:rsid w:val="004570FC"/>
    <w:rsid w:val="0046012A"/>
    <w:rsid w:val="00462F3F"/>
    <w:rsid w:val="00470F65"/>
    <w:rsid w:val="00473853"/>
    <w:rsid w:val="0047390B"/>
    <w:rsid w:val="00473C21"/>
    <w:rsid w:val="0047519A"/>
    <w:rsid w:val="00475509"/>
    <w:rsid w:val="0047582F"/>
    <w:rsid w:val="004769A1"/>
    <w:rsid w:val="00480293"/>
    <w:rsid w:val="00491133"/>
    <w:rsid w:val="00491C45"/>
    <w:rsid w:val="0049502A"/>
    <w:rsid w:val="00495687"/>
    <w:rsid w:val="00495C42"/>
    <w:rsid w:val="004966B1"/>
    <w:rsid w:val="004A04D6"/>
    <w:rsid w:val="004A5D79"/>
    <w:rsid w:val="004A6A85"/>
    <w:rsid w:val="004A70E8"/>
    <w:rsid w:val="004B0BDB"/>
    <w:rsid w:val="004C1BA4"/>
    <w:rsid w:val="004D101C"/>
    <w:rsid w:val="004D23FA"/>
    <w:rsid w:val="004D3CDE"/>
    <w:rsid w:val="004D4316"/>
    <w:rsid w:val="004E1560"/>
    <w:rsid w:val="004E2497"/>
    <w:rsid w:val="004E3724"/>
    <w:rsid w:val="004E5CB7"/>
    <w:rsid w:val="004F1489"/>
    <w:rsid w:val="004F2BEC"/>
    <w:rsid w:val="004F7397"/>
    <w:rsid w:val="005005CD"/>
    <w:rsid w:val="005017D8"/>
    <w:rsid w:val="00501B9D"/>
    <w:rsid w:val="0050297F"/>
    <w:rsid w:val="00504D6C"/>
    <w:rsid w:val="00505C3C"/>
    <w:rsid w:val="00506771"/>
    <w:rsid w:val="00510B12"/>
    <w:rsid w:val="0051326D"/>
    <w:rsid w:val="005135A9"/>
    <w:rsid w:val="005137E1"/>
    <w:rsid w:val="00521EF3"/>
    <w:rsid w:val="0052246F"/>
    <w:rsid w:val="005237D3"/>
    <w:rsid w:val="00523C61"/>
    <w:rsid w:val="005261F0"/>
    <w:rsid w:val="0053010C"/>
    <w:rsid w:val="005358C8"/>
    <w:rsid w:val="00541429"/>
    <w:rsid w:val="00542700"/>
    <w:rsid w:val="00543302"/>
    <w:rsid w:val="00546E51"/>
    <w:rsid w:val="00552FDA"/>
    <w:rsid w:val="00553CCE"/>
    <w:rsid w:val="00554182"/>
    <w:rsid w:val="00555F60"/>
    <w:rsid w:val="005565B2"/>
    <w:rsid w:val="00560A86"/>
    <w:rsid w:val="005624EB"/>
    <w:rsid w:val="00563178"/>
    <w:rsid w:val="005654CE"/>
    <w:rsid w:val="00567594"/>
    <w:rsid w:val="005708BD"/>
    <w:rsid w:val="005755FE"/>
    <w:rsid w:val="00576925"/>
    <w:rsid w:val="0057796E"/>
    <w:rsid w:val="005818B3"/>
    <w:rsid w:val="00583D68"/>
    <w:rsid w:val="005916B5"/>
    <w:rsid w:val="00591D8B"/>
    <w:rsid w:val="00594457"/>
    <w:rsid w:val="005956BD"/>
    <w:rsid w:val="005A0091"/>
    <w:rsid w:val="005B0924"/>
    <w:rsid w:val="005B2AEA"/>
    <w:rsid w:val="005B6E54"/>
    <w:rsid w:val="005C0A24"/>
    <w:rsid w:val="005C0BF7"/>
    <w:rsid w:val="005C1708"/>
    <w:rsid w:val="005C278D"/>
    <w:rsid w:val="005C3D41"/>
    <w:rsid w:val="005C4051"/>
    <w:rsid w:val="005C4F5B"/>
    <w:rsid w:val="005C5DEF"/>
    <w:rsid w:val="005C6983"/>
    <w:rsid w:val="005D089D"/>
    <w:rsid w:val="005D0B12"/>
    <w:rsid w:val="005D2080"/>
    <w:rsid w:val="005D4846"/>
    <w:rsid w:val="005D7449"/>
    <w:rsid w:val="005E5E78"/>
    <w:rsid w:val="005E5F49"/>
    <w:rsid w:val="005E5FF7"/>
    <w:rsid w:val="005E6961"/>
    <w:rsid w:val="005E760F"/>
    <w:rsid w:val="005F2C64"/>
    <w:rsid w:val="005F3452"/>
    <w:rsid w:val="005F5345"/>
    <w:rsid w:val="005F546B"/>
    <w:rsid w:val="005F6E21"/>
    <w:rsid w:val="005F72AA"/>
    <w:rsid w:val="005F7398"/>
    <w:rsid w:val="00600277"/>
    <w:rsid w:val="00602CB1"/>
    <w:rsid w:val="006042ED"/>
    <w:rsid w:val="00604BC9"/>
    <w:rsid w:val="00604F59"/>
    <w:rsid w:val="00620229"/>
    <w:rsid w:val="00623E9D"/>
    <w:rsid w:val="0062521B"/>
    <w:rsid w:val="0062710F"/>
    <w:rsid w:val="0063094B"/>
    <w:rsid w:val="00633E61"/>
    <w:rsid w:val="00634369"/>
    <w:rsid w:val="00635A55"/>
    <w:rsid w:val="00637307"/>
    <w:rsid w:val="006404F4"/>
    <w:rsid w:val="00640A18"/>
    <w:rsid w:val="00641EFC"/>
    <w:rsid w:val="0064241C"/>
    <w:rsid w:val="006446B1"/>
    <w:rsid w:val="0065476D"/>
    <w:rsid w:val="00655DFF"/>
    <w:rsid w:val="00656097"/>
    <w:rsid w:val="00661A68"/>
    <w:rsid w:val="00665FA5"/>
    <w:rsid w:val="00670D90"/>
    <w:rsid w:val="00673F83"/>
    <w:rsid w:val="00674414"/>
    <w:rsid w:val="006812AD"/>
    <w:rsid w:val="00682BEC"/>
    <w:rsid w:val="0068318C"/>
    <w:rsid w:val="0068356C"/>
    <w:rsid w:val="00684F55"/>
    <w:rsid w:val="00685A43"/>
    <w:rsid w:val="00687299"/>
    <w:rsid w:val="00687925"/>
    <w:rsid w:val="00692DF5"/>
    <w:rsid w:val="00693971"/>
    <w:rsid w:val="006943AA"/>
    <w:rsid w:val="0069702B"/>
    <w:rsid w:val="006A04D1"/>
    <w:rsid w:val="006A3CC1"/>
    <w:rsid w:val="006B27C9"/>
    <w:rsid w:val="006B3EAC"/>
    <w:rsid w:val="006B477D"/>
    <w:rsid w:val="006B6116"/>
    <w:rsid w:val="006B62E0"/>
    <w:rsid w:val="006B69BE"/>
    <w:rsid w:val="006C087D"/>
    <w:rsid w:val="006C08CB"/>
    <w:rsid w:val="006C29B0"/>
    <w:rsid w:val="006D0432"/>
    <w:rsid w:val="006D1B0D"/>
    <w:rsid w:val="006D3285"/>
    <w:rsid w:val="006D5265"/>
    <w:rsid w:val="006D6F33"/>
    <w:rsid w:val="006E19FA"/>
    <w:rsid w:val="006E3DCD"/>
    <w:rsid w:val="006E4DF4"/>
    <w:rsid w:val="006E554A"/>
    <w:rsid w:val="006E6D29"/>
    <w:rsid w:val="006E7421"/>
    <w:rsid w:val="006F03B4"/>
    <w:rsid w:val="006F2CCF"/>
    <w:rsid w:val="006F6747"/>
    <w:rsid w:val="0070067E"/>
    <w:rsid w:val="00700896"/>
    <w:rsid w:val="00702920"/>
    <w:rsid w:val="00703036"/>
    <w:rsid w:val="007038A2"/>
    <w:rsid w:val="00713AD3"/>
    <w:rsid w:val="00713B4F"/>
    <w:rsid w:val="00716713"/>
    <w:rsid w:val="00717E16"/>
    <w:rsid w:val="00725AD9"/>
    <w:rsid w:val="00727592"/>
    <w:rsid w:val="00740691"/>
    <w:rsid w:val="007406F0"/>
    <w:rsid w:val="007414E3"/>
    <w:rsid w:val="00743AC7"/>
    <w:rsid w:val="00744812"/>
    <w:rsid w:val="007466E1"/>
    <w:rsid w:val="00751E42"/>
    <w:rsid w:val="00757996"/>
    <w:rsid w:val="007624C4"/>
    <w:rsid w:val="00765564"/>
    <w:rsid w:val="00765792"/>
    <w:rsid w:val="007665B7"/>
    <w:rsid w:val="00766D66"/>
    <w:rsid w:val="00770167"/>
    <w:rsid w:val="0077543B"/>
    <w:rsid w:val="0077645A"/>
    <w:rsid w:val="00776659"/>
    <w:rsid w:val="00777BF2"/>
    <w:rsid w:val="00780798"/>
    <w:rsid w:val="00781653"/>
    <w:rsid w:val="00781F88"/>
    <w:rsid w:val="0078481B"/>
    <w:rsid w:val="00785D75"/>
    <w:rsid w:val="007879C3"/>
    <w:rsid w:val="00787DF5"/>
    <w:rsid w:val="0079050C"/>
    <w:rsid w:val="007932C3"/>
    <w:rsid w:val="007937AC"/>
    <w:rsid w:val="00794780"/>
    <w:rsid w:val="00795577"/>
    <w:rsid w:val="00795799"/>
    <w:rsid w:val="007958FA"/>
    <w:rsid w:val="00797995"/>
    <w:rsid w:val="007A50A4"/>
    <w:rsid w:val="007B1E0E"/>
    <w:rsid w:val="007B1F32"/>
    <w:rsid w:val="007B6537"/>
    <w:rsid w:val="007B65AB"/>
    <w:rsid w:val="007B7108"/>
    <w:rsid w:val="007C0894"/>
    <w:rsid w:val="007C4A75"/>
    <w:rsid w:val="007C6FEA"/>
    <w:rsid w:val="007C72CF"/>
    <w:rsid w:val="007D6FD5"/>
    <w:rsid w:val="007E0242"/>
    <w:rsid w:val="007E446D"/>
    <w:rsid w:val="007E6407"/>
    <w:rsid w:val="007E7B7F"/>
    <w:rsid w:val="007F1D26"/>
    <w:rsid w:val="007F69DD"/>
    <w:rsid w:val="007F7DC3"/>
    <w:rsid w:val="007F7F6F"/>
    <w:rsid w:val="008028A7"/>
    <w:rsid w:val="00804A3D"/>
    <w:rsid w:val="008056D3"/>
    <w:rsid w:val="00806596"/>
    <w:rsid w:val="00811934"/>
    <w:rsid w:val="008138E3"/>
    <w:rsid w:val="00815238"/>
    <w:rsid w:val="008168F4"/>
    <w:rsid w:val="008233D6"/>
    <w:rsid w:val="008306CF"/>
    <w:rsid w:val="00830AB7"/>
    <w:rsid w:val="008377AA"/>
    <w:rsid w:val="00840DC4"/>
    <w:rsid w:val="0084465B"/>
    <w:rsid w:val="00844A7B"/>
    <w:rsid w:val="00846608"/>
    <w:rsid w:val="00846CAB"/>
    <w:rsid w:val="00851CFD"/>
    <w:rsid w:val="00851D99"/>
    <w:rsid w:val="00852B97"/>
    <w:rsid w:val="008544F7"/>
    <w:rsid w:val="0085477A"/>
    <w:rsid w:val="008555A0"/>
    <w:rsid w:val="0085650B"/>
    <w:rsid w:val="00866069"/>
    <w:rsid w:val="0087080C"/>
    <w:rsid w:val="008718B6"/>
    <w:rsid w:val="00873755"/>
    <w:rsid w:val="00877FA6"/>
    <w:rsid w:val="00880D77"/>
    <w:rsid w:val="00882EF4"/>
    <w:rsid w:val="00883776"/>
    <w:rsid w:val="00885825"/>
    <w:rsid w:val="00894262"/>
    <w:rsid w:val="00895B87"/>
    <w:rsid w:val="008B210F"/>
    <w:rsid w:val="008B4132"/>
    <w:rsid w:val="008B440C"/>
    <w:rsid w:val="008B5253"/>
    <w:rsid w:val="008B6299"/>
    <w:rsid w:val="008C459D"/>
    <w:rsid w:val="008C5B90"/>
    <w:rsid w:val="008C624E"/>
    <w:rsid w:val="008D0CEF"/>
    <w:rsid w:val="008D17E8"/>
    <w:rsid w:val="008D249D"/>
    <w:rsid w:val="008D3B1F"/>
    <w:rsid w:val="008D6B6A"/>
    <w:rsid w:val="008E445D"/>
    <w:rsid w:val="008E646B"/>
    <w:rsid w:val="008F228B"/>
    <w:rsid w:val="008F575C"/>
    <w:rsid w:val="008F597A"/>
    <w:rsid w:val="008F70BE"/>
    <w:rsid w:val="00902237"/>
    <w:rsid w:val="00902E79"/>
    <w:rsid w:val="009030E3"/>
    <w:rsid w:val="00903243"/>
    <w:rsid w:val="00906203"/>
    <w:rsid w:val="00910068"/>
    <w:rsid w:val="0091034E"/>
    <w:rsid w:val="00910FFD"/>
    <w:rsid w:val="00911D1B"/>
    <w:rsid w:val="00911F53"/>
    <w:rsid w:val="00912C82"/>
    <w:rsid w:val="009130FE"/>
    <w:rsid w:val="00914694"/>
    <w:rsid w:val="009164CD"/>
    <w:rsid w:val="0091728D"/>
    <w:rsid w:val="00920739"/>
    <w:rsid w:val="00925372"/>
    <w:rsid w:val="00925BEE"/>
    <w:rsid w:val="009260FF"/>
    <w:rsid w:val="00930ECA"/>
    <w:rsid w:val="00931675"/>
    <w:rsid w:val="009324AE"/>
    <w:rsid w:val="009324EA"/>
    <w:rsid w:val="00932CAA"/>
    <w:rsid w:val="00933910"/>
    <w:rsid w:val="009344D6"/>
    <w:rsid w:val="0094119C"/>
    <w:rsid w:val="00942526"/>
    <w:rsid w:val="00945C80"/>
    <w:rsid w:val="00946428"/>
    <w:rsid w:val="00946D02"/>
    <w:rsid w:val="00947D3F"/>
    <w:rsid w:val="00950379"/>
    <w:rsid w:val="009506F3"/>
    <w:rsid w:val="009571F7"/>
    <w:rsid w:val="00957CA6"/>
    <w:rsid w:val="009632BA"/>
    <w:rsid w:val="00964D02"/>
    <w:rsid w:val="00965324"/>
    <w:rsid w:val="00966385"/>
    <w:rsid w:val="00967E0E"/>
    <w:rsid w:val="00970314"/>
    <w:rsid w:val="00970F53"/>
    <w:rsid w:val="0097546F"/>
    <w:rsid w:val="009760D4"/>
    <w:rsid w:val="00980495"/>
    <w:rsid w:val="00983169"/>
    <w:rsid w:val="009854BE"/>
    <w:rsid w:val="00986D65"/>
    <w:rsid w:val="00990C52"/>
    <w:rsid w:val="00990D40"/>
    <w:rsid w:val="00997759"/>
    <w:rsid w:val="009977E8"/>
    <w:rsid w:val="009B421D"/>
    <w:rsid w:val="009B4893"/>
    <w:rsid w:val="009B6298"/>
    <w:rsid w:val="009C1F93"/>
    <w:rsid w:val="009C5788"/>
    <w:rsid w:val="009C727A"/>
    <w:rsid w:val="009D2167"/>
    <w:rsid w:val="009D2E2D"/>
    <w:rsid w:val="009D4391"/>
    <w:rsid w:val="009D6452"/>
    <w:rsid w:val="009E2EC1"/>
    <w:rsid w:val="009E461F"/>
    <w:rsid w:val="009F77A0"/>
    <w:rsid w:val="009F7934"/>
    <w:rsid w:val="009F7D7B"/>
    <w:rsid w:val="00A04738"/>
    <w:rsid w:val="00A13E36"/>
    <w:rsid w:val="00A178D7"/>
    <w:rsid w:val="00A23FB4"/>
    <w:rsid w:val="00A262AC"/>
    <w:rsid w:val="00A30436"/>
    <w:rsid w:val="00A34CA5"/>
    <w:rsid w:val="00A401B1"/>
    <w:rsid w:val="00A40DA7"/>
    <w:rsid w:val="00A4110A"/>
    <w:rsid w:val="00A43E4A"/>
    <w:rsid w:val="00A44762"/>
    <w:rsid w:val="00A4489F"/>
    <w:rsid w:val="00A4664E"/>
    <w:rsid w:val="00A46D4A"/>
    <w:rsid w:val="00A507B7"/>
    <w:rsid w:val="00A51EFA"/>
    <w:rsid w:val="00A5485B"/>
    <w:rsid w:val="00A57F99"/>
    <w:rsid w:val="00A60A67"/>
    <w:rsid w:val="00A64B98"/>
    <w:rsid w:val="00A6548B"/>
    <w:rsid w:val="00A66416"/>
    <w:rsid w:val="00A67FA1"/>
    <w:rsid w:val="00A72CA6"/>
    <w:rsid w:val="00A74BF2"/>
    <w:rsid w:val="00A807DF"/>
    <w:rsid w:val="00A81F2A"/>
    <w:rsid w:val="00A82F76"/>
    <w:rsid w:val="00A850A6"/>
    <w:rsid w:val="00A8755B"/>
    <w:rsid w:val="00A91000"/>
    <w:rsid w:val="00A9280D"/>
    <w:rsid w:val="00A9332A"/>
    <w:rsid w:val="00A93DD7"/>
    <w:rsid w:val="00A977E2"/>
    <w:rsid w:val="00AA2138"/>
    <w:rsid w:val="00AA2870"/>
    <w:rsid w:val="00AA2FDF"/>
    <w:rsid w:val="00AA4C74"/>
    <w:rsid w:val="00AA55CE"/>
    <w:rsid w:val="00AA74B2"/>
    <w:rsid w:val="00AB2217"/>
    <w:rsid w:val="00AB4C9E"/>
    <w:rsid w:val="00AB5047"/>
    <w:rsid w:val="00AB6924"/>
    <w:rsid w:val="00AB7D6A"/>
    <w:rsid w:val="00AC799F"/>
    <w:rsid w:val="00AD0209"/>
    <w:rsid w:val="00AD132D"/>
    <w:rsid w:val="00AD2AF1"/>
    <w:rsid w:val="00AD2CE4"/>
    <w:rsid w:val="00AD3174"/>
    <w:rsid w:val="00AD3CAB"/>
    <w:rsid w:val="00AD48A7"/>
    <w:rsid w:val="00AD4BBB"/>
    <w:rsid w:val="00AE1013"/>
    <w:rsid w:val="00AE19D0"/>
    <w:rsid w:val="00AE624F"/>
    <w:rsid w:val="00AF1087"/>
    <w:rsid w:val="00AF34B1"/>
    <w:rsid w:val="00AF3997"/>
    <w:rsid w:val="00AF6E72"/>
    <w:rsid w:val="00B00EB6"/>
    <w:rsid w:val="00B02A61"/>
    <w:rsid w:val="00B047EF"/>
    <w:rsid w:val="00B04E56"/>
    <w:rsid w:val="00B05D67"/>
    <w:rsid w:val="00B07181"/>
    <w:rsid w:val="00B11D59"/>
    <w:rsid w:val="00B12A43"/>
    <w:rsid w:val="00B13976"/>
    <w:rsid w:val="00B1477F"/>
    <w:rsid w:val="00B24529"/>
    <w:rsid w:val="00B30BE0"/>
    <w:rsid w:val="00B312E2"/>
    <w:rsid w:val="00B31A2C"/>
    <w:rsid w:val="00B31EED"/>
    <w:rsid w:val="00B3493F"/>
    <w:rsid w:val="00B41B4E"/>
    <w:rsid w:val="00B41CF7"/>
    <w:rsid w:val="00B434D6"/>
    <w:rsid w:val="00B45570"/>
    <w:rsid w:val="00B4664F"/>
    <w:rsid w:val="00B50A65"/>
    <w:rsid w:val="00B528E7"/>
    <w:rsid w:val="00B56175"/>
    <w:rsid w:val="00B57049"/>
    <w:rsid w:val="00B5790D"/>
    <w:rsid w:val="00B61BE2"/>
    <w:rsid w:val="00B63E49"/>
    <w:rsid w:val="00B64CC9"/>
    <w:rsid w:val="00B651AB"/>
    <w:rsid w:val="00B76062"/>
    <w:rsid w:val="00B76A52"/>
    <w:rsid w:val="00B80590"/>
    <w:rsid w:val="00B81337"/>
    <w:rsid w:val="00B82353"/>
    <w:rsid w:val="00B82357"/>
    <w:rsid w:val="00B83253"/>
    <w:rsid w:val="00B87819"/>
    <w:rsid w:val="00B917C5"/>
    <w:rsid w:val="00B9287E"/>
    <w:rsid w:val="00B9402B"/>
    <w:rsid w:val="00BA0439"/>
    <w:rsid w:val="00BA1AC2"/>
    <w:rsid w:val="00BA4DA4"/>
    <w:rsid w:val="00BA791E"/>
    <w:rsid w:val="00BB062D"/>
    <w:rsid w:val="00BB1715"/>
    <w:rsid w:val="00BB5761"/>
    <w:rsid w:val="00BB6DD9"/>
    <w:rsid w:val="00BC0CDC"/>
    <w:rsid w:val="00BC0EF7"/>
    <w:rsid w:val="00BC514A"/>
    <w:rsid w:val="00BC6F25"/>
    <w:rsid w:val="00BC7FD0"/>
    <w:rsid w:val="00BD0FC4"/>
    <w:rsid w:val="00BD3C05"/>
    <w:rsid w:val="00BE0335"/>
    <w:rsid w:val="00BE0975"/>
    <w:rsid w:val="00BE4001"/>
    <w:rsid w:val="00BE480C"/>
    <w:rsid w:val="00BE71B8"/>
    <w:rsid w:val="00BE7F4D"/>
    <w:rsid w:val="00BF0C22"/>
    <w:rsid w:val="00BF308A"/>
    <w:rsid w:val="00BF319B"/>
    <w:rsid w:val="00BF4CBD"/>
    <w:rsid w:val="00BF4D28"/>
    <w:rsid w:val="00BF622B"/>
    <w:rsid w:val="00C06202"/>
    <w:rsid w:val="00C06939"/>
    <w:rsid w:val="00C06B12"/>
    <w:rsid w:val="00C06DC7"/>
    <w:rsid w:val="00C10582"/>
    <w:rsid w:val="00C113C0"/>
    <w:rsid w:val="00C150DB"/>
    <w:rsid w:val="00C1600E"/>
    <w:rsid w:val="00C203A4"/>
    <w:rsid w:val="00C2796F"/>
    <w:rsid w:val="00C31E68"/>
    <w:rsid w:val="00C32A4F"/>
    <w:rsid w:val="00C34126"/>
    <w:rsid w:val="00C3624A"/>
    <w:rsid w:val="00C438FF"/>
    <w:rsid w:val="00C455CD"/>
    <w:rsid w:val="00C46D2D"/>
    <w:rsid w:val="00C46E7E"/>
    <w:rsid w:val="00C4749C"/>
    <w:rsid w:val="00C47772"/>
    <w:rsid w:val="00C4792E"/>
    <w:rsid w:val="00C53FB3"/>
    <w:rsid w:val="00C572D6"/>
    <w:rsid w:val="00C62A09"/>
    <w:rsid w:val="00C65C8F"/>
    <w:rsid w:val="00C67401"/>
    <w:rsid w:val="00C67CD1"/>
    <w:rsid w:val="00C71074"/>
    <w:rsid w:val="00C716B7"/>
    <w:rsid w:val="00C72742"/>
    <w:rsid w:val="00C73DCE"/>
    <w:rsid w:val="00C77F1E"/>
    <w:rsid w:val="00C826EA"/>
    <w:rsid w:val="00C85A10"/>
    <w:rsid w:val="00C85FFC"/>
    <w:rsid w:val="00C860EF"/>
    <w:rsid w:val="00C87946"/>
    <w:rsid w:val="00C87B47"/>
    <w:rsid w:val="00C91126"/>
    <w:rsid w:val="00C95CA1"/>
    <w:rsid w:val="00C97080"/>
    <w:rsid w:val="00C978B3"/>
    <w:rsid w:val="00CA2141"/>
    <w:rsid w:val="00CA22C7"/>
    <w:rsid w:val="00CB0C4C"/>
    <w:rsid w:val="00CB20B3"/>
    <w:rsid w:val="00CB4279"/>
    <w:rsid w:val="00CB581F"/>
    <w:rsid w:val="00CC462D"/>
    <w:rsid w:val="00CC5017"/>
    <w:rsid w:val="00CC62F0"/>
    <w:rsid w:val="00CD05AB"/>
    <w:rsid w:val="00CD1856"/>
    <w:rsid w:val="00CD24D5"/>
    <w:rsid w:val="00CD2EBB"/>
    <w:rsid w:val="00CD35D1"/>
    <w:rsid w:val="00CD55EC"/>
    <w:rsid w:val="00CD6085"/>
    <w:rsid w:val="00CE1449"/>
    <w:rsid w:val="00CE23C8"/>
    <w:rsid w:val="00CE2B2C"/>
    <w:rsid w:val="00CE3E37"/>
    <w:rsid w:val="00CE5E2B"/>
    <w:rsid w:val="00CE6F3A"/>
    <w:rsid w:val="00CE75EF"/>
    <w:rsid w:val="00CE7CC8"/>
    <w:rsid w:val="00CF22C2"/>
    <w:rsid w:val="00CF2FC7"/>
    <w:rsid w:val="00CF3C5E"/>
    <w:rsid w:val="00CF6929"/>
    <w:rsid w:val="00D01AB7"/>
    <w:rsid w:val="00D0267A"/>
    <w:rsid w:val="00D04C1B"/>
    <w:rsid w:val="00D067D1"/>
    <w:rsid w:val="00D0717B"/>
    <w:rsid w:val="00D13064"/>
    <w:rsid w:val="00D1341D"/>
    <w:rsid w:val="00D15140"/>
    <w:rsid w:val="00D153D9"/>
    <w:rsid w:val="00D15753"/>
    <w:rsid w:val="00D16EFD"/>
    <w:rsid w:val="00D239AB"/>
    <w:rsid w:val="00D24707"/>
    <w:rsid w:val="00D3047D"/>
    <w:rsid w:val="00D36CDE"/>
    <w:rsid w:val="00D37B64"/>
    <w:rsid w:val="00D436ED"/>
    <w:rsid w:val="00D43BC6"/>
    <w:rsid w:val="00D45544"/>
    <w:rsid w:val="00D47E5E"/>
    <w:rsid w:val="00D539EA"/>
    <w:rsid w:val="00D53C25"/>
    <w:rsid w:val="00D546CF"/>
    <w:rsid w:val="00D5604F"/>
    <w:rsid w:val="00D57EAE"/>
    <w:rsid w:val="00D62BA1"/>
    <w:rsid w:val="00D65543"/>
    <w:rsid w:val="00D82B26"/>
    <w:rsid w:val="00D82CB4"/>
    <w:rsid w:val="00D855CF"/>
    <w:rsid w:val="00D86300"/>
    <w:rsid w:val="00D91A3B"/>
    <w:rsid w:val="00D91D67"/>
    <w:rsid w:val="00D95AD3"/>
    <w:rsid w:val="00D97DFA"/>
    <w:rsid w:val="00DA007E"/>
    <w:rsid w:val="00DA2C19"/>
    <w:rsid w:val="00DA407C"/>
    <w:rsid w:val="00DA5A1B"/>
    <w:rsid w:val="00DB14CD"/>
    <w:rsid w:val="00DB2D67"/>
    <w:rsid w:val="00DB4B60"/>
    <w:rsid w:val="00DB5704"/>
    <w:rsid w:val="00DB6800"/>
    <w:rsid w:val="00DB72AF"/>
    <w:rsid w:val="00DC01E3"/>
    <w:rsid w:val="00DC1BCD"/>
    <w:rsid w:val="00DC37A0"/>
    <w:rsid w:val="00DC6596"/>
    <w:rsid w:val="00DC7C31"/>
    <w:rsid w:val="00DD0563"/>
    <w:rsid w:val="00DD4D04"/>
    <w:rsid w:val="00DD5416"/>
    <w:rsid w:val="00DD766D"/>
    <w:rsid w:val="00DE0146"/>
    <w:rsid w:val="00DE337A"/>
    <w:rsid w:val="00DE4077"/>
    <w:rsid w:val="00DE669F"/>
    <w:rsid w:val="00DE7CB0"/>
    <w:rsid w:val="00DF0812"/>
    <w:rsid w:val="00DF250A"/>
    <w:rsid w:val="00DF36F0"/>
    <w:rsid w:val="00E015E0"/>
    <w:rsid w:val="00E0279C"/>
    <w:rsid w:val="00E03253"/>
    <w:rsid w:val="00E03A65"/>
    <w:rsid w:val="00E04220"/>
    <w:rsid w:val="00E06B15"/>
    <w:rsid w:val="00E070BB"/>
    <w:rsid w:val="00E107BB"/>
    <w:rsid w:val="00E10C1E"/>
    <w:rsid w:val="00E124F1"/>
    <w:rsid w:val="00E133FB"/>
    <w:rsid w:val="00E15B8A"/>
    <w:rsid w:val="00E163B3"/>
    <w:rsid w:val="00E170C8"/>
    <w:rsid w:val="00E20621"/>
    <w:rsid w:val="00E2352A"/>
    <w:rsid w:val="00E25FE7"/>
    <w:rsid w:val="00E2723E"/>
    <w:rsid w:val="00E34AB6"/>
    <w:rsid w:val="00E357B4"/>
    <w:rsid w:val="00E40471"/>
    <w:rsid w:val="00E41A09"/>
    <w:rsid w:val="00E42AE5"/>
    <w:rsid w:val="00E43B25"/>
    <w:rsid w:val="00E45164"/>
    <w:rsid w:val="00E46233"/>
    <w:rsid w:val="00E504F9"/>
    <w:rsid w:val="00E5737A"/>
    <w:rsid w:val="00E57872"/>
    <w:rsid w:val="00E61156"/>
    <w:rsid w:val="00E620D2"/>
    <w:rsid w:val="00E646B1"/>
    <w:rsid w:val="00E664C1"/>
    <w:rsid w:val="00E71206"/>
    <w:rsid w:val="00E7281F"/>
    <w:rsid w:val="00E73B1A"/>
    <w:rsid w:val="00E7460F"/>
    <w:rsid w:val="00E75309"/>
    <w:rsid w:val="00E75A23"/>
    <w:rsid w:val="00E7660A"/>
    <w:rsid w:val="00E8130A"/>
    <w:rsid w:val="00E906A7"/>
    <w:rsid w:val="00E92B74"/>
    <w:rsid w:val="00E95C0E"/>
    <w:rsid w:val="00E95E5D"/>
    <w:rsid w:val="00E97123"/>
    <w:rsid w:val="00EA0479"/>
    <w:rsid w:val="00EA05B5"/>
    <w:rsid w:val="00EA077D"/>
    <w:rsid w:val="00EA24FA"/>
    <w:rsid w:val="00EA4A1B"/>
    <w:rsid w:val="00EA4FA3"/>
    <w:rsid w:val="00EA64E9"/>
    <w:rsid w:val="00EA6D42"/>
    <w:rsid w:val="00EB1598"/>
    <w:rsid w:val="00EB5C3E"/>
    <w:rsid w:val="00EC0926"/>
    <w:rsid w:val="00EC15CA"/>
    <w:rsid w:val="00EC4783"/>
    <w:rsid w:val="00EC4D92"/>
    <w:rsid w:val="00ED20BB"/>
    <w:rsid w:val="00ED2F68"/>
    <w:rsid w:val="00ED759F"/>
    <w:rsid w:val="00EE038F"/>
    <w:rsid w:val="00EE1B9A"/>
    <w:rsid w:val="00EE2ED0"/>
    <w:rsid w:val="00EE7427"/>
    <w:rsid w:val="00EF538D"/>
    <w:rsid w:val="00EF747D"/>
    <w:rsid w:val="00EF7AC4"/>
    <w:rsid w:val="00F05E51"/>
    <w:rsid w:val="00F064B2"/>
    <w:rsid w:val="00F1102B"/>
    <w:rsid w:val="00F11666"/>
    <w:rsid w:val="00F15D15"/>
    <w:rsid w:val="00F1634B"/>
    <w:rsid w:val="00F25A4E"/>
    <w:rsid w:val="00F263C9"/>
    <w:rsid w:val="00F27192"/>
    <w:rsid w:val="00F30E4D"/>
    <w:rsid w:val="00F314D0"/>
    <w:rsid w:val="00F32C04"/>
    <w:rsid w:val="00F358AE"/>
    <w:rsid w:val="00F368A8"/>
    <w:rsid w:val="00F40599"/>
    <w:rsid w:val="00F4110E"/>
    <w:rsid w:val="00F41145"/>
    <w:rsid w:val="00F4142E"/>
    <w:rsid w:val="00F42994"/>
    <w:rsid w:val="00F42DE2"/>
    <w:rsid w:val="00F53010"/>
    <w:rsid w:val="00F55271"/>
    <w:rsid w:val="00F55680"/>
    <w:rsid w:val="00F60AB4"/>
    <w:rsid w:val="00F61767"/>
    <w:rsid w:val="00F619A0"/>
    <w:rsid w:val="00F645D4"/>
    <w:rsid w:val="00F647C6"/>
    <w:rsid w:val="00F64E66"/>
    <w:rsid w:val="00F6594F"/>
    <w:rsid w:val="00F72F64"/>
    <w:rsid w:val="00F73BF8"/>
    <w:rsid w:val="00F80588"/>
    <w:rsid w:val="00F83F02"/>
    <w:rsid w:val="00F8460A"/>
    <w:rsid w:val="00F84E9B"/>
    <w:rsid w:val="00F85F4A"/>
    <w:rsid w:val="00F86380"/>
    <w:rsid w:val="00F94417"/>
    <w:rsid w:val="00F94F53"/>
    <w:rsid w:val="00F95038"/>
    <w:rsid w:val="00FA0353"/>
    <w:rsid w:val="00FA14A0"/>
    <w:rsid w:val="00FA414F"/>
    <w:rsid w:val="00FA51F5"/>
    <w:rsid w:val="00FA63F8"/>
    <w:rsid w:val="00FA7326"/>
    <w:rsid w:val="00FB06B8"/>
    <w:rsid w:val="00FC1F32"/>
    <w:rsid w:val="00FC3335"/>
    <w:rsid w:val="00FC4001"/>
    <w:rsid w:val="00FC51D2"/>
    <w:rsid w:val="00FC56BD"/>
    <w:rsid w:val="00FC6467"/>
    <w:rsid w:val="00FD028A"/>
    <w:rsid w:val="00FD13DA"/>
    <w:rsid w:val="00FD16E7"/>
    <w:rsid w:val="00FD2D90"/>
    <w:rsid w:val="00FD3A05"/>
    <w:rsid w:val="00FD3B82"/>
    <w:rsid w:val="00FD48EA"/>
    <w:rsid w:val="00FD5C1B"/>
    <w:rsid w:val="00FD72B2"/>
    <w:rsid w:val="00FD7637"/>
    <w:rsid w:val="00FE4AB9"/>
    <w:rsid w:val="00FE4FBB"/>
    <w:rsid w:val="00FE5004"/>
    <w:rsid w:val="00FE7742"/>
    <w:rsid w:val="00FE7A4D"/>
    <w:rsid w:val="00FF1635"/>
    <w:rsid w:val="00FF5045"/>
    <w:rsid w:val="00FF6239"/>
    <w:rsid w:val="00FF6528"/>
    <w:rsid w:val="00FF71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3AFAB"/>
  <w15:chartTrackingRefBased/>
  <w15:docId w15:val="{87C00BA6-C62B-3647-B10C-01A9D293C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E5D"/>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A4FA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630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Paragraph"/>
    <w:link w:val="Heading3Char"/>
    <w:qFormat/>
    <w:rsid w:val="0031068A"/>
    <w:pPr>
      <w:keepNext/>
      <w:spacing w:before="360" w:after="60" w:line="360" w:lineRule="auto"/>
      <w:ind w:right="567"/>
      <w:contextualSpacing/>
      <w:outlineLvl w:val="2"/>
    </w:pPr>
    <w:rPr>
      <w:rFonts w:cs="Arial"/>
      <w:bCs/>
      <w:i/>
      <w:szCs w:val="26"/>
    </w:rPr>
  </w:style>
  <w:style w:type="paragraph" w:styleId="Heading4">
    <w:name w:val="heading 4"/>
    <w:basedOn w:val="Normal"/>
    <w:next w:val="Normal"/>
    <w:link w:val="Heading4Char"/>
    <w:uiPriority w:val="9"/>
    <w:semiHidden/>
    <w:unhideWhenUsed/>
    <w:qFormat/>
    <w:rsid w:val="002F0D7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4160"/>
    <w:pPr>
      <w:ind w:left="720"/>
      <w:contextualSpacing/>
    </w:pPr>
    <w:rPr>
      <w:rFonts w:asciiTheme="minorHAnsi" w:eastAsiaTheme="minorHAnsi" w:hAnsiTheme="minorHAnsi" w:cstheme="minorBidi"/>
      <w:lang w:eastAsia="en-US"/>
    </w:rPr>
  </w:style>
  <w:style w:type="paragraph" w:styleId="NormalWeb">
    <w:name w:val="Normal (Web)"/>
    <w:basedOn w:val="Normal"/>
    <w:uiPriority w:val="99"/>
    <w:unhideWhenUsed/>
    <w:rsid w:val="00604F59"/>
    <w:pPr>
      <w:spacing w:before="100" w:beforeAutospacing="1" w:after="100" w:afterAutospacing="1"/>
    </w:pPr>
  </w:style>
  <w:style w:type="character" w:customStyle="1" w:styleId="normaltextrun">
    <w:name w:val="normaltextrun"/>
    <w:basedOn w:val="DefaultParagraphFont"/>
    <w:rsid w:val="00215E4D"/>
  </w:style>
  <w:style w:type="paragraph" w:customStyle="1" w:styleId="paragraph0">
    <w:name w:val="paragraph"/>
    <w:basedOn w:val="Normal"/>
    <w:rsid w:val="00F11666"/>
    <w:pPr>
      <w:spacing w:before="100" w:beforeAutospacing="1" w:after="100" w:afterAutospacing="1"/>
    </w:pPr>
  </w:style>
  <w:style w:type="character" w:customStyle="1" w:styleId="eop">
    <w:name w:val="eop"/>
    <w:basedOn w:val="DefaultParagraphFont"/>
    <w:rsid w:val="00F11666"/>
  </w:style>
  <w:style w:type="character" w:styleId="Hyperlink">
    <w:name w:val="Hyperlink"/>
    <w:basedOn w:val="DefaultParagraphFont"/>
    <w:uiPriority w:val="99"/>
    <w:unhideWhenUsed/>
    <w:rsid w:val="00F11666"/>
    <w:rPr>
      <w:color w:val="0563C1" w:themeColor="hyperlink"/>
      <w:u w:val="single"/>
    </w:rPr>
  </w:style>
  <w:style w:type="character" w:styleId="UnresolvedMention">
    <w:name w:val="Unresolved Mention"/>
    <w:basedOn w:val="DefaultParagraphFont"/>
    <w:uiPriority w:val="99"/>
    <w:semiHidden/>
    <w:unhideWhenUsed/>
    <w:rsid w:val="00F11666"/>
    <w:rPr>
      <w:color w:val="605E5C"/>
      <w:shd w:val="clear" w:color="auto" w:fill="E1DFDD"/>
    </w:rPr>
  </w:style>
  <w:style w:type="character" w:styleId="FollowedHyperlink">
    <w:name w:val="FollowedHyperlink"/>
    <w:basedOn w:val="DefaultParagraphFont"/>
    <w:uiPriority w:val="99"/>
    <w:semiHidden/>
    <w:unhideWhenUsed/>
    <w:rsid w:val="00F11666"/>
    <w:rPr>
      <w:color w:val="954F72" w:themeColor="followedHyperlink"/>
      <w:u w:val="single"/>
    </w:rPr>
  </w:style>
  <w:style w:type="table" w:styleId="TableGrid">
    <w:name w:val="Table Grid"/>
    <w:basedOn w:val="TableNormal"/>
    <w:uiPriority w:val="39"/>
    <w:rsid w:val="00FA51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F72F64"/>
  </w:style>
  <w:style w:type="character" w:customStyle="1" w:styleId="Heading3Char">
    <w:name w:val="Heading 3 Char"/>
    <w:basedOn w:val="DefaultParagraphFont"/>
    <w:link w:val="Heading3"/>
    <w:rsid w:val="0031068A"/>
    <w:rPr>
      <w:rFonts w:ascii="Times New Roman" w:eastAsia="Times New Roman" w:hAnsi="Times New Roman" w:cs="Arial"/>
      <w:bCs/>
      <w:i/>
      <w:szCs w:val="26"/>
      <w:lang w:eastAsia="en-GB"/>
    </w:rPr>
  </w:style>
  <w:style w:type="paragraph" w:customStyle="1" w:styleId="Paragraph">
    <w:name w:val="Paragraph"/>
    <w:basedOn w:val="Normal"/>
    <w:next w:val="Normal"/>
    <w:qFormat/>
    <w:rsid w:val="0031068A"/>
    <w:pPr>
      <w:widowControl w:val="0"/>
      <w:spacing w:before="240" w:line="480" w:lineRule="auto"/>
    </w:pPr>
  </w:style>
  <w:style w:type="character" w:customStyle="1" w:styleId="Heading1Char">
    <w:name w:val="Heading 1 Char"/>
    <w:basedOn w:val="DefaultParagraphFont"/>
    <w:link w:val="Heading1"/>
    <w:uiPriority w:val="9"/>
    <w:rsid w:val="00EA4FA3"/>
    <w:rPr>
      <w:rFonts w:asciiTheme="majorHAnsi" w:eastAsiaTheme="majorEastAsia" w:hAnsiTheme="majorHAnsi" w:cstheme="majorBidi"/>
      <w:color w:val="2F5496" w:themeColor="accent1" w:themeShade="BF"/>
      <w:sz w:val="32"/>
      <w:szCs w:val="32"/>
      <w:lang w:eastAsia="en-GB"/>
    </w:rPr>
  </w:style>
  <w:style w:type="character" w:customStyle="1" w:styleId="hlfld-contribauthor">
    <w:name w:val="hlfld-contribauthor"/>
    <w:basedOn w:val="DefaultParagraphFont"/>
    <w:rsid w:val="00B30BE0"/>
  </w:style>
  <w:style w:type="character" w:customStyle="1" w:styleId="nlmgiven-names">
    <w:name w:val="nlm_given-names"/>
    <w:basedOn w:val="DefaultParagraphFont"/>
    <w:rsid w:val="00B30BE0"/>
  </w:style>
  <w:style w:type="character" w:customStyle="1" w:styleId="nlmyear">
    <w:name w:val="nlm_year"/>
    <w:basedOn w:val="DefaultParagraphFont"/>
    <w:rsid w:val="00B30BE0"/>
  </w:style>
  <w:style w:type="character" w:customStyle="1" w:styleId="nlmarticle-title">
    <w:name w:val="nlm_article-title"/>
    <w:basedOn w:val="DefaultParagraphFont"/>
    <w:rsid w:val="00B30BE0"/>
  </w:style>
  <w:style w:type="character" w:styleId="Emphasis">
    <w:name w:val="Emphasis"/>
    <w:basedOn w:val="DefaultParagraphFont"/>
    <w:uiPriority w:val="20"/>
    <w:qFormat/>
    <w:rsid w:val="00E163B3"/>
    <w:rPr>
      <w:i/>
      <w:iCs/>
    </w:rPr>
  </w:style>
  <w:style w:type="character" w:styleId="CommentReference">
    <w:name w:val="annotation reference"/>
    <w:basedOn w:val="DefaultParagraphFont"/>
    <w:uiPriority w:val="99"/>
    <w:semiHidden/>
    <w:unhideWhenUsed/>
    <w:rsid w:val="005C6983"/>
    <w:rPr>
      <w:sz w:val="16"/>
      <w:szCs w:val="16"/>
    </w:rPr>
  </w:style>
  <w:style w:type="paragraph" w:styleId="CommentText">
    <w:name w:val="annotation text"/>
    <w:basedOn w:val="Normal"/>
    <w:link w:val="CommentTextChar"/>
    <w:uiPriority w:val="99"/>
    <w:semiHidden/>
    <w:unhideWhenUsed/>
    <w:rsid w:val="005C6983"/>
    <w:rPr>
      <w:sz w:val="20"/>
      <w:szCs w:val="20"/>
    </w:rPr>
  </w:style>
  <w:style w:type="character" w:customStyle="1" w:styleId="CommentTextChar">
    <w:name w:val="Comment Text Char"/>
    <w:basedOn w:val="DefaultParagraphFont"/>
    <w:link w:val="CommentText"/>
    <w:uiPriority w:val="99"/>
    <w:semiHidden/>
    <w:rsid w:val="005C6983"/>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C6983"/>
    <w:rPr>
      <w:b/>
      <w:bCs/>
    </w:rPr>
  </w:style>
  <w:style w:type="character" w:customStyle="1" w:styleId="CommentSubjectChar">
    <w:name w:val="Comment Subject Char"/>
    <w:basedOn w:val="CommentTextChar"/>
    <w:link w:val="CommentSubject"/>
    <w:uiPriority w:val="99"/>
    <w:semiHidden/>
    <w:rsid w:val="005C6983"/>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5C6983"/>
    <w:rPr>
      <w:sz w:val="18"/>
      <w:szCs w:val="18"/>
    </w:rPr>
  </w:style>
  <w:style w:type="character" w:customStyle="1" w:styleId="BalloonTextChar">
    <w:name w:val="Balloon Text Char"/>
    <w:basedOn w:val="DefaultParagraphFont"/>
    <w:link w:val="BalloonText"/>
    <w:uiPriority w:val="99"/>
    <w:semiHidden/>
    <w:rsid w:val="005C6983"/>
    <w:rPr>
      <w:rFonts w:ascii="Times New Roman" w:eastAsia="Times New Roman" w:hAnsi="Times New Roman" w:cs="Times New Roman"/>
      <w:sz w:val="18"/>
      <w:szCs w:val="18"/>
      <w:lang w:eastAsia="en-GB"/>
    </w:rPr>
  </w:style>
  <w:style w:type="character" w:customStyle="1" w:styleId="Heading2Char">
    <w:name w:val="Heading 2 Char"/>
    <w:basedOn w:val="DefaultParagraphFont"/>
    <w:link w:val="Heading2"/>
    <w:uiPriority w:val="9"/>
    <w:rsid w:val="000C630F"/>
    <w:rPr>
      <w:rFonts w:asciiTheme="majorHAnsi" w:eastAsiaTheme="majorEastAsia" w:hAnsiTheme="majorHAnsi" w:cstheme="majorBidi"/>
      <w:color w:val="2F5496" w:themeColor="accent1" w:themeShade="BF"/>
      <w:sz w:val="26"/>
      <w:szCs w:val="26"/>
      <w:lang w:eastAsia="en-GB"/>
    </w:rPr>
  </w:style>
  <w:style w:type="character" w:customStyle="1" w:styleId="text">
    <w:name w:val="text"/>
    <w:basedOn w:val="DefaultParagraphFont"/>
    <w:rsid w:val="008F70BE"/>
  </w:style>
  <w:style w:type="character" w:customStyle="1" w:styleId="author-ref">
    <w:name w:val="author-ref"/>
    <w:basedOn w:val="DefaultParagraphFont"/>
    <w:rsid w:val="008F70BE"/>
  </w:style>
  <w:style w:type="paragraph" w:customStyle="1" w:styleId="body-paragraph">
    <w:name w:val="body-paragraph"/>
    <w:basedOn w:val="Normal"/>
    <w:rsid w:val="0070067E"/>
    <w:pPr>
      <w:spacing w:before="100" w:beforeAutospacing="1" w:after="100" w:afterAutospacing="1"/>
    </w:pPr>
  </w:style>
  <w:style w:type="paragraph" w:customStyle="1" w:styleId="previous">
    <w:name w:val="previous"/>
    <w:basedOn w:val="Normal"/>
    <w:rsid w:val="00152D03"/>
    <w:pPr>
      <w:spacing w:before="100" w:beforeAutospacing="1" w:after="100" w:afterAutospacing="1"/>
    </w:pPr>
  </w:style>
  <w:style w:type="character" w:styleId="HTMLCite">
    <w:name w:val="HTML Cite"/>
    <w:basedOn w:val="DefaultParagraphFont"/>
    <w:uiPriority w:val="99"/>
    <w:semiHidden/>
    <w:unhideWhenUsed/>
    <w:rsid w:val="00C826EA"/>
    <w:rPr>
      <w:i/>
      <w:iCs/>
    </w:rPr>
  </w:style>
  <w:style w:type="character" w:customStyle="1" w:styleId="ref-lnk">
    <w:name w:val="ref-lnk"/>
    <w:basedOn w:val="DefaultParagraphFont"/>
    <w:rsid w:val="00E7660A"/>
  </w:style>
  <w:style w:type="character" w:customStyle="1" w:styleId="Heading4Char">
    <w:name w:val="Heading 4 Char"/>
    <w:basedOn w:val="DefaultParagraphFont"/>
    <w:link w:val="Heading4"/>
    <w:uiPriority w:val="9"/>
    <w:semiHidden/>
    <w:rsid w:val="002F0D73"/>
    <w:rPr>
      <w:rFonts w:asciiTheme="majorHAnsi" w:eastAsiaTheme="majorEastAsia" w:hAnsiTheme="majorHAnsi" w:cstheme="majorBidi"/>
      <w:i/>
      <w:iCs/>
      <w:color w:val="2F5496" w:themeColor="accent1" w:themeShade="BF"/>
      <w:lang w:eastAsia="en-GB"/>
    </w:rPr>
  </w:style>
  <w:style w:type="character" w:customStyle="1" w:styleId="highlight">
    <w:name w:val="highlight"/>
    <w:basedOn w:val="DefaultParagraphFont"/>
    <w:rsid w:val="00B466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85075">
      <w:bodyDiv w:val="1"/>
      <w:marLeft w:val="0"/>
      <w:marRight w:val="0"/>
      <w:marTop w:val="0"/>
      <w:marBottom w:val="0"/>
      <w:divBdr>
        <w:top w:val="none" w:sz="0" w:space="0" w:color="auto"/>
        <w:left w:val="none" w:sz="0" w:space="0" w:color="auto"/>
        <w:bottom w:val="none" w:sz="0" w:space="0" w:color="auto"/>
        <w:right w:val="none" w:sz="0" w:space="0" w:color="auto"/>
      </w:divBdr>
      <w:divsChild>
        <w:div w:id="179704289">
          <w:marLeft w:val="0"/>
          <w:marRight w:val="0"/>
          <w:marTop w:val="0"/>
          <w:marBottom w:val="0"/>
          <w:divBdr>
            <w:top w:val="none" w:sz="0" w:space="0" w:color="auto"/>
            <w:left w:val="none" w:sz="0" w:space="0" w:color="auto"/>
            <w:bottom w:val="none" w:sz="0" w:space="0" w:color="auto"/>
            <w:right w:val="none" w:sz="0" w:space="0" w:color="auto"/>
          </w:divBdr>
          <w:divsChild>
            <w:div w:id="1020274971">
              <w:marLeft w:val="0"/>
              <w:marRight w:val="0"/>
              <w:marTop w:val="0"/>
              <w:marBottom w:val="0"/>
              <w:divBdr>
                <w:top w:val="none" w:sz="0" w:space="0" w:color="auto"/>
                <w:left w:val="none" w:sz="0" w:space="0" w:color="auto"/>
                <w:bottom w:val="none" w:sz="0" w:space="0" w:color="auto"/>
                <w:right w:val="none" w:sz="0" w:space="0" w:color="auto"/>
              </w:divBdr>
              <w:divsChild>
                <w:div w:id="185345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571184">
      <w:bodyDiv w:val="1"/>
      <w:marLeft w:val="0"/>
      <w:marRight w:val="0"/>
      <w:marTop w:val="0"/>
      <w:marBottom w:val="0"/>
      <w:divBdr>
        <w:top w:val="none" w:sz="0" w:space="0" w:color="auto"/>
        <w:left w:val="none" w:sz="0" w:space="0" w:color="auto"/>
        <w:bottom w:val="none" w:sz="0" w:space="0" w:color="auto"/>
        <w:right w:val="none" w:sz="0" w:space="0" w:color="auto"/>
      </w:divBdr>
      <w:divsChild>
        <w:div w:id="1504278086">
          <w:marLeft w:val="0"/>
          <w:marRight w:val="0"/>
          <w:marTop w:val="0"/>
          <w:marBottom w:val="0"/>
          <w:divBdr>
            <w:top w:val="none" w:sz="0" w:space="0" w:color="auto"/>
            <w:left w:val="none" w:sz="0" w:space="0" w:color="auto"/>
            <w:bottom w:val="none" w:sz="0" w:space="0" w:color="auto"/>
            <w:right w:val="none" w:sz="0" w:space="0" w:color="auto"/>
          </w:divBdr>
          <w:divsChild>
            <w:div w:id="865410300">
              <w:marLeft w:val="0"/>
              <w:marRight w:val="0"/>
              <w:marTop w:val="0"/>
              <w:marBottom w:val="0"/>
              <w:divBdr>
                <w:top w:val="none" w:sz="0" w:space="0" w:color="auto"/>
                <w:left w:val="none" w:sz="0" w:space="0" w:color="auto"/>
                <w:bottom w:val="none" w:sz="0" w:space="0" w:color="auto"/>
                <w:right w:val="none" w:sz="0" w:space="0" w:color="auto"/>
              </w:divBdr>
              <w:divsChild>
                <w:div w:id="55007096">
                  <w:marLeft w:val="0"/>
                  <w:marRight w:val="0"/>
                  <w:marTop w:val="0"/>
                  <w:marBottom w:val="0"/>
                  <w:divBdr>
                    <w:top w:val="none" w:sz="0" w:space="0" w:color="auto"/>
                    <w:left w:val="none" w:sz="0" w:space="0" w:color="auto"/>
                    <w:bottom w:val="none" w:sz="0" w:space="0" w:color="auto"/>
                    <w:right w:val="none" w:sz="0" w:space="0" w:color="auto"/>
                  </w:divBdr>
                </w:div>
              </w:divsChild>
            </w:div>
            <w:div w:id="1860267168">
              <w:marLeft w:val="0"/>
              <w:marRight w:val="0"/>
              <w:marTop w:val="0"/>
              <w:marBottom w:val="0"/>
              <w:divBdr>
                <w:top w:val="none" w:sz="0" w:space="0" w:color="auto"/>
                <w:left w:val="none" w:sz="0" w:space="0" w:color="auto"/>
                <w:bottom w:val="none" w:sz="0" w:space="0" w:color="auto"/>
                <w:right w:val="none" w:sz="0" w:space="0" w:color="auto"/>
              </w:divBdr>
              <w:divsChild>
                <w:div w:id="17022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857533">
          <w:marLeft w:val="0"/>
          <w:marRight w:val="0"/>
          <w:marTop w:val="0"/>
          <w:marBottom w:val="0"/>
          <w:divBdr>
            <w:top w:val="none" w:sz="0" w:space="0" w:color="auto"/>
            <w:left w:val="none" w:sz="0" w:space="0" w:color="auto"/>
            <w:bottom w:val="none" w:sz="0" w:space="0" w:color="auto"/>
            <w:right w:val="none" w:sz="0" w:space="0" w:color="auto"/>
          </w:divBdr>
          <w:divsChild>
            <w:div w:id="222715187">
              <w:marLeft w:val="0"/>
              <w:marRight w:val="0"/>
              <w:marTop w:val="0"/>
              <w:marBottom w:val="0"/>
              <w:divBdr>
                <w:top w:val="none" w:sz="0" w:space="0" w:color="auto"/>
                <w:left w:val="none" w:sz="0" w:space="0" w:color="auto"/>
                <w:bottom w:val="none" w:sz="0" w:space="0" w:color="auto"/>
                <w:right w:val="none" w:sz="0" w:space="0" w:color="auto"/>
              </w:divBdr>
              <w:divsChild>
                <w:div w:id="1964917298">
                  <w:marLeft w:val="0"/>
                  <w:marRight w:val="0"/>
                  <w:marTop w:val="0"/>
                  <w:marBottom w:val="0"/>
                  <w:divBdr>
                    <w:top w:val="none" w:sz="0" w:space="0" w:color="auto"/>
                    <w:left w:val="none" w:sz="0" w:space="0" w:color="auto"/>
                    <w:bottom w:val="none" w:sz="0" w:space="0" w:color="auto"/>
                    <w:right w:val="none" w:sz="0" w:space="0" w:color="auto"/>
                  </w:divBdr>
                </w:div>
              </w:divsChild>
            </w:div>
            <w:div w:id="413433204">
              <w:marLeft w:val="0"/>
              <w:marRight w:val="0"/>
              <w:marTop w:val="0"/>
              <w:marBottom w:val="0"/>
              <w:divBdr>
                <w:top w:val="none" w:sz="0" w:space="0" w:color="auto"/>
                <w:left w:val="none" w:sz="0" w:space="0" w:color="auto"/>
                <w:bottom w:val="none" w:sz="0" w:space="0" w:color="auto"/>
                <w:right w:val="none" w:sz="0" w:space="0" w:color="auto"/>
              </w:divBdr>
              <w:divsChild>
                <w:div w:id="35273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7947350">
          <w:marLeft w:val="0"/>
          <w:marRight w:val="0"/>
          <w:marTop w:val="0"/>
          <w:marBottom w:val="0"/>
          <w:divBdr>
            <w:top w:val="none" w:sz="0" w:space="0" w:color="auto"/>
            <w:left w:val="none" w:sz="0" w:space="0" w:color="auto"/>
            <w:bottom w:val="none" w:sz="0" w:space="0" w:color="auto"/>
            <w:right w:val="none" w:sz="0" w:space="0" w:color="auto"/>
          </w:divBdr>
          <w:divsChild>
            <w:div w:id="314382000">
              <w:marLeft w:val="0"/>
              <w:marRight w:val="0"/>
              <w:marTop w:val="0"/>
              <w:marBottom w:val="0"/>
              <w:divBdr>
                <w:top w:val="none" w:sz="0" w:space="0" w:color="auto"/>
                <w:left w:val="none" w:sz="0" w:space="0" w:color="auto"/>
                <w:bottom w:val="none" w:sz="0" w:space="0" w:color="auto"/>
                <w:right w:val="none" w:sz="0" w:space="0" w:color="auto"/>
              </w:divBdr>
              <w:divsChild>
                <w:div w:id="100990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27819">
      <w:bodyDiv w:val="1"/>
      <w:marLeft w:val="0"/>
      <w:marRight w:val="0"/>
      <w:marTop w:val="0"/>
      <w:marBottom w:val="0"/>
      <w:divBdr>
        <w:top w:val="none" w:sz="0" w:space="0" w:color="auto"/>
        <w:left w:val="none" w:sz="0" w:space="0" w:color="auto"/>
        <w:bottom w:val="none" w:sz="0" w:space="0" w:color="auto"/>
        <w:right w:val="none" w:sz="0" w:space="0" w:color="auto"/>
      </w:divBdr>
      <w:divsChild>
        <w:div w:id="622929012">
          <w:marLeft w:val="0"/>
          <w:marRight w:val="0"/>
          <w:marTop w:val="0"/>
          <w:marBottom w:val="0"/>
          <w:divBdr>
            <w:top w:val="none" w:sz="0" w:space="0" w:color="auto"/>
            <w:left w:val="none" w:sz="0" w:space="0" w:color="auto"/>
            <w:bottom w:val="none" w:sz="0" w:space="0" w:color="auto"/>
            <w:right w:val="none" w:sz="0" w:space="0" w:color="auto"/>
          </w:divBdr>
          <w:divsChild>
            <w:div w:id="75136440">
              <w:marLeft w:val="0"/>
              <w:marRight w:val="0"/>
              <w:marTop w:val="0"/>
              <w:marBottom w:val="0"/>
              <w:divBdr>
                <w:top w:val="none" w:sz="0" w:space="0" w:color="auto"/>
                <w:left w:val="none" w:sz="0" w:space="0" w:color="auto"/>
                <w:bottom w:val="none" w:sz="0" w:space="0" w:color="auto"/>
                <w:right w:val="none" w:sz="0" w:space="0" w:color="auto"/>
              </w:divBdr>
              <w:divsChild>
                <w:div w:id="75440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78367">
      <w:bodyDiv w:val="1"/>
      <w:marLeft w:val="0"/>
      <w:marRight w:val="0"/>
      <w:marTop w:val="0"/>
      <w:marBottom w:val="0"/>
      <w:divBdr>
        <w:top w:val="none" w:sz="0" w:space="0" w:color="auto"/>
        <w:left w:val="none" w:sz="0" w:space="0" w:color="auto"/>
        <w:bottom w:val="none" w:sz="0" w:space="0" w:color="auto"/>
        <w:right w:val="none" w:sz="0" w:space="0" w:color="auto"/>
      </w:divBdr>
    </w:div>
    <w:div w:id="48890001">
      <w:bodyDiv w:val="1"/>
      <w:marLeft w:val="0"/>
      <w:marRight w:val="0"/>
      <w:marTop w:val="0"/>
      <w:marBottom w:val="0"/>
      <w:divBdr>
        <w:top w:val="none" w:sz="0" w:space="0" w:color="auto"/>
        <w:left w:val="none" w:sz="0" w:space="0" w:color="auto"/>
        <w:bottom w:val="none" w:sz="0" w:space="0" w:color="auto"/>
        <w:right w:val="none" w:sz="0" w:space="0" w:color="auto"/>
      </w:divBdr>
    </w:div>
    <w:div w:id="50201698">
      <w:bodyDiv w:val="1"/>
      <w:marLeft w:val="0"/>
      <w:marRight w:val="0"/>
      <w:marTop w:val="0"/>
      <w:marBottom w:val="0"/>
      <w:divBdr>
        <w:top w:val="none" w:sz="0" w:space="0" w:color="auto"/>
        <w:left w:val="none" w:sz="0" w:space="0" w:color="auto"/>
        <w:bottom w:val="none" w:sz="0" w:space="0" w:color="auto"/>
        <w:right w:val="none" w:sz="0" w:space="0" w:color="auto"/>
      </w:divBdr>
      <w:divsChild>
        <w:div w:id="730468223">
          <w:marLeft w:val="0"/>
          <w:marRight w:val="0"/>
          <w:marTop w:val="0"/>
          <w:marBottom w:val="0"/>
          <w:divBdr>
            <w:top w:val="none" w:sz="0" w:space="0" w:color="auto"/>
            <w:left w:val="none" w:sz="0" w:space="0" w:color="auto"/>
            <w:bottom w:val="none" w:sz="0" w:space="0" w:color="auto"/>
            <w:right w:val="none" w:sz="0" w:space="0" w:color="auto"/>
          </w:divBdr>
          <w:divsChild>
            <w:div w:id="1398868573">
              <w:marLeft w:val="0"/>
              <w:marRight w:val="0"/>
              <w:marTop w:val="0"/>
              <w:marBottom w:val="0"/>
              <w:divBdr>
                <w:top w:val="none" w:sz="0" w:space="0" w:color="auto"/>
                <w:left w:val="none" w:sz="0" w:space="0" w:color="auto"/>
                <w:bottom w:val="none" w:sz="0" w:space="0" w:color="auto"/>
                <w:right w:val="none" w:sz="0" w:space="0" w:color="auto"/>
              </w:divBdr>
              <w:divsChild>
                <w:div w:id="31078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95710">
      <w:bodyDiv w:val="1"/>
      <w:marLeft w:val="0"/>
      <w:marRight w:val="0"/>
      <w:marTop w:val="0"/>
      <w:marBottom w:val="0"/>
      <w:divBdr>
        <w:top w:val="none" w:sz="0" w:space="0" w:color="auto"/>
        <w:left w:val="none" w:sz="0" w:space="0" w:color="auto"/>
        <w:bottom w:val="none" w:sz="0" w:space="0" w:color="auto"/>
        <w:right w:val="none" w:sz="0" w:space="0" w:color="auto"/>
      </w:divBdr>
    </w:div>
    <w:div w:id="104616098">
      <w:bodyDiv w:val="1"/>
      <w:marLeft w:val="0"/>
      <w:marRight w:val="0"/>
      <w:marTop w:val="0"/>
      <w:marBottom w:val="0"/>
      <w:divBdr>
        <w:top w:val="none" w:sz="0" w:space="0" w:color="auto"/>
        <w:left w:val="none" w:sz="0" w:space="0" w:color="auto"/>
        <w:bottom w:val="none" w:sz="0" w:space="0" w:color="auto"/>
        <w:right w:val="none" w:sz="0" w:space="0" w:color="auto"/>
      </w:divBdr>
      <w:divsChild>
        <w:div w:id="1485320042">
          <w:marLeft w:val="0"/>
          <w:marRight w:val="0"/>
          <w:marTop w:val="0"/>
          <w:marBottom w:val="0"/>
          <w:divBdr>
            <w:top w:val="none" w:sz="0" w:space="0" w:color="auto"/>
            <w:left w:val="none" w:sz="0" w:space="0" w:color="auto"/>
            <w:bottom w:val="none" w:sz="0" w:space="0" w:color="auto"/>
            <w:right w:val="none" w:sz="0" w:space="0" w:color="auto"/>
          </w:divBdr>
        </w:div>
      </w:divsChild>
    </w:div>
    <w:div w:id="106047565">
      <w:bodyDiv w:val="1"/>
      <w:marLeft w:val="0"/>
      <w:marRight w:val="0"/>
      <w:marTop w:val="0"/>
      <w:marBottom w:val="0"/>
      <w:divBdr>
        <w:top w:val="none" w:sz="0" w:space="0" w:color="auto"/>
        <w:left w:val="none" w:sz="0" w:space="0" w:color="auto"/>
        <w:bottom w:val="none" w:sz="0" w:space="0" w:color="auto"/>
        <w:right w:val="none" w:sz="0" w:space="0" w:color="auto"/>
      </w:divBdr>
    </w:div>
    <w:div w:id="106243654">
      <w:bodyDiv w:val="1"/>
      <w:marLeft w:val="0"/>
      <w:marRight w:val="0"/>
      <w:marTop w:val="0"/>
      <w:marBottom w:val="0"/>
      <w:divBdr>
        <w:top w:val="none" w:sz="0" w:space="0" w:color="auto"/>
        <w:left w:val="none" w:sz="0" w:space="0" w:color="auto"/>
        <w:bottom w:val="none" w:sz="0" w:space="0" w:color="auto"/>
        <w:right w:val="none" w:sz="0" w:space="0" w:color="auto"/>
      </w:divBdr>
      <w:divsChild>
        <w:div w:id="1169564701">
          <w:marLeft w:val="0"/>
          <w:marRight w:val="0"/>
          <w:marTop w:val="0"/>
          <w:marBottom w:val="0"/>
          <w:divBdr>
            <w:top w:val="none" w:sz="0" w:space="0" w:color="auto"/>
            <w:left w:val="none" w:sz="0" w:space="0" w:color="auto"/>
            <w:bottom w:val="none" w:sz="0" w:space="0" w:color="auto"/>
            <w:right w:val="none" w:sz="0" w:space="0" w:color="auto"/>
          </w:divBdr>
        </w:div>
      </w:divsChild>
    </w:div>
    <w:div w:id="110907651">
      <w:bodyDiv w:val="1"/>
      <w:marLeft w:val="0"/>
      <w:marRight w:val="0"/>
      <w:marTop w:val="0"/>
      <w:marBottom w:val="0"/>
      <w:divBdr>
        <w:top w:val="none" w:sz="0" w:space="0" w:color="auto"/>
        <w:left w:val="none" w:sz="0" w:space="0" w:color="auto"/>
        <w:bottom w:val="none" w:sz="0" w:space="0" w:color="auto"/>
        <w:right w:val="none" w:sz="0" w:space="0" w:color="auto"/>
      </w:divBdr>
      <w:divsChild>
        <w:div w:id="100344411">
          <w:marLeft w:val="0"/>
          <w:marRight w:val="0"/>
          <w:marTop w:val="0"/>
          <w:marBottom w:val="0"/>
          <w:divBdr>
            <w:top w:val="none" w:sz="0" w:space="0" w:color="auto"/>
            <w:left w:val="none" w:sz="0" w:space="0" w:color="auto"/>
            <w:bottom w:val="none" w:sz="0" w:space="0" w:color="auto"/>
            <w:right w:val="none" w:sz="0" w:space="0" w:color="auto"/>
          </w:divBdr>
          <w:divsChild>
            <w:div w:id="716244629">
              <w:marLeft w:val="0"/>
              <w:marRight w:val="0"/>
              <w:marTop w:val="0"/>
              <w:marBottom w:val="0"/>
              <w:divBdr>
                <w:top w:val="none" w:sz="0" w:space="0" w:color="auto"/>
                <w:left w:val="none" w:sz="0" w:space="0" w:color="auto"/>
                <w:bottom w:val="none" w:sz="0" w:space="0" w:color="auto"/>
                <w:right w:val="none" w:sz="0" w:space="0" w:color="auto"/>
              </w:divBdr>
              <w:divsChild>
                <w:div w:id="126052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22733">
      <w:bodyDiv w:val="1"/>
      <w:marLeft w:val="0"/>
      <w:marRight w:val="0"/>
      <w:marTop w:val="0"/>
      <w:marBottom w:val="0"/>
      <w:divBdr>
        <w:top w:val="none" w:sz="0" w:space="0" w:color="auto"/>
        <w:left w:val="none" w:sz="0" w:space="0" w:color="auto"/>
        <w:bottom w:val="none" w:sz="0" w:space="0" w:color="auto"/>
        <w:right w:val="none" w:sz="0" w:space="0" w:color="auto"/>
      </w:divBdr>
      <w:divsChild>
        <w:div w:id="123815728">
          <w:marLeft w:val="0"/>
          <w:marRight w:val="0"/>
          <w:marTop w:val="0"/>
          <w:marBottom w:val="0"/>
          <w:divBdr>
            <w:top w:val="none" w:sz="0" w:space="0" w:color="auto"/>
            <w:left w:val="none" w:sz="0" w:space="0" w:color="auto"/>
            <w:bottom w:val="none" w:sz="0" w:space="0" w:color="auto"/>
            <w:right w:val="none" w:sz="0" w:space="0" w:color="auto"/>
          </w:divBdr>
          <w:divsChild>
            <w:div w:id="689338396">
              <w:marLeft w:val="0"/>
              <w:marRight w:val="0"/>
              <w:marTop w:val="0"/>
              <w:marBottom w:val="0"/>
              <w:divBdr>
                <w:top w:val="none" w:sz="0" w:space="0" w:color="auto"/>
                <w:left w:val="none" w:sz="0" w:space="0" w:color="auto"/>
                <w:bottom w:val="none" w:sz="0" w:space="0" w:color="auto"/>
                <w:right w:val="none" w:sz="0" w:space="0" w:color="auto"/>
              </w:divBdr>
              <w:divsChild>
                <w:div w:id="2085714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31525">
      <w:bodyDiv w:val="1"/>
      <w:marLeft w:val="0"/>
      <w:marRight w:val="0"/>
      <w:marTop w:val="0"/>
      <w:marBottom w:val="0"/>
      <w:divBdr>
        <w:top w:val="none" w:sz="0" w:space="0" w:color="auto"/>
        <w:left w:val="none" w:sz="0" w:space="0" w:color="auto"/>
        <w:bottom w:val="none" w:sz="0" w:space="0" w:color="auto"/>
        <w:right w:val="none" w:sz="0" w:space="0" w:color="auto"/>
      </w:divBdr>
      <w:divsChild>
        <w:div w:id="735006282">
          <w:marLeft w:val="0"/>
          <w:marRight w:val="0"/>
          <w:marTop w:val="0"/>
          <w:marBottom w:val="0"/>
          <w:divBdr>
            <w:top w:val="none" w:sz="0" w:space="0" w:color="auto"/>
            <w:left w:val="none" w:sz="0" w:space="0" w:color="auto"/>
            <w:bottom w:val="none" w:sz="0" w:space="0" w:color="auto"/>
            <w:right w:val="none" w:sz="0" w:space="0" w:color="auto"/>
          </w:divBdr>
          <w:divsChild>
            <w:div w:id="198904510">
              <w:marLeft w:val="0"/>
              <w:marRight w:val="0"/>
              <w:marTop w:val="0"/>
              <w:marBottom w:val="0"/>
              <w:divBdr>
                <w:top w:val="none" w:sz="0" w:space="0" w:color="auto"/>
                <w:left w:val="none" w:sz="0" w:space="0" w:color="auto"/>
                <w:bottom w:val="none" w:sz="0" w:space="0" w:color="auto"/>
                <w:right w:val="none" w:sz="0" w:space="0" w:color="auto"/>
              </w:divBdr>
              <w:divsChild>
                <w:div w:id="30759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61560">
      <w:bodyDiv w:val="1"/>
      <w:marLeft w:val="0"/>
      <w:marRight w:val="0"/>
      <w:marTop w:val="0"/>
      <w:marBottom w:val="0"/>
      <w:divBdr>
        <w:top w:val="none" w:sz="0" w:space="0" w:color="auto"/>
        <w:left w:val="none" w:sz="0" w:space="0" w:color="auto"/>
        <w:bottom w:val="none" w:sz="0" w:space="0" w:color="auto"/>
        <w:right w:val="none" w:sz="0" w:space="0" w:color="auto"/>
      </w:divBdr>
      <w:divsChild>
        <w:div w:id="1107391009">
          <w:marLeft w:val="0"/>
          <w:marRight w:val="0"/>
          <w:marTop w:val="0"/>
          <w:marBottom w:val="0"/>
          <w:divBdr>
            <w:top w:val="none" w:sz="0" w:space="0" w:color="auto"/>
            <w:left w:val="none" w:sz="0" w:space="0" w:color="auto"/>
            <w:bottom w:val="none" w:sz="0" w:space="0" w:color="auto"/>
            <w:right w:val="none" w:sz="0" w:space="0" w:color="auto"/>
          </w:divBdr>
          <w:divsChild>
            <w:div w:id="45034457">
              <w:marLeft w:val="0"/>
              <w:marRight w:val="0"/>
              <w:marTop w:val="0"/>
              <w:marBottom w:val="0"/>
              <w:divBdr>
                <w:top w:val="none" w:sz="0" w:space="0" w:color="auto"/>
                <w:left w:val="none" w:sz="0" w:space="0" w:color="auto"/>
                <w:bottom w:val="none" w:sz="0" w:space="0" w:color="auto"/>
                <w:right w:val="none" w:sz="0" w:space="0" w:color="auto"/>
              </w:divBdr>
              <w:divsChild>
                <w:div w:id="47286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05554">
      <w:bodyDiv w:val="1"/>
      <w:marLeft w:val="0"/>
      <w:marRight w:val="0"/>
      <w:marTop w:val="0"/>
      <w:marBottom w:val="0"/>
      <w:divBdr>
        <w:top w:val="none" w:sz="0" w:space="0" w:color="auto"/>
        <w:left w:val="none" w:sz="0" w:space="0" w:color="auto"/>
        <w:bottom w:val="none" w:sz="0" w:space="0" w:color="auto"/>
        <w:right w:val="none" w:sz="0" w:space="0" w:color="auto"/>
      </w:divBdr>
      <w:divsChild>
        <w:div w:id="1041828338">
          <w:marLeft w:val="0"/>
          <w:marRight w:val="0"/>
          <w:marTop w:val="0"/>
          <w:marBottom w:val="0"/>
          <w:divBdr>
            <w:top w:val="none" w:sz="0" w:space="0" w:color="auto"/>
            <w:left w:val="none" w:sz="0" w:space="0" w:color="auto"/>
            <w:bottom w:val="none" w:sz="0" w:space="0" w:color="auto"/>
            <w:right w:val="none" w:sz="0" w:space="0" w:color="auto"/>
          </w:divBdr>
          <w:divsChild>
            <w:div w:id="1513716576">
              <w:marLeft w:val="0"/>
              <w:marRight w:val="0"/>
              <w:marTop w:val="0"/>
              <w:marBottom w:val="0"/>
              <w:divBdr>
                <w:top w:val="none" w:sz="0" w:space="0" w:color="auto"/>
                <w:left w:val="none" w:sz="0" w:space="0" w:color="auto"/>
                <w:bottom w:val="none" w:sz="0" w:space="0" w:color="auto"/>
                <w:right w:val="none" w:sz="0" w:space="0" w:color="auto"/>
              </w:divBdr>
              <w:divsChild>
                <w:div w:id="133942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162259">
      <w:bodyDiv w:val="1"/>
      <w:marLeft w:val="0"/>
      <w:marRight w:val="0"/>
      <w:marTop w:val="0"/>
      <w:marBottom w:val="0"/>
      <w:divBdr>
        <w:top w:val="none" w:sz="0" w:space="0" w:color="auto"/>
        <w:left w:val="none" w:sz="0" w:space="0" w:color="auto"/>
        <w:bottom w:val="none" w:sz="0" w:space="0" w:color="auto"/>
        <w:right w:val="none" w:sz="0" w:space="0" w:color="auto"/>
      </w:divBdr>
    </w:div>
    <w:div w:id="163596703">
      <w:bodyDiv w:val="1"/>
      <w:marLeft w:val="0"/>
      <w:marRight w:val="0"/>
      <w:marTop w:val="0"/>
      <w:marBottom w:val="0"/>
      <w:divBdr>
        <w:top w:val="none" w:sz="0" w:space="0" w:color="auto"/>
        <w:left w:val="none" w:sz="0" w:space="0" w:color="auto"/>
        <w:bottom w:val="none" w:sz="0" w:space="0" w:color="auto"/>
        <w:right w:val="none" w:sz="0" w:space="0" w:color="auto"/>
      </w:divBdr>
      <w:divsChild>
        <w:div w:id="923150492">
          <w:marLeft w:val="0"/>
          <w:marRight w:val="0"/>
          <w:marTop w:val="0"/>
          <w:marBottom w:val="0"/>
          <w:divBdr>
            <w:top w:val="none" w:sz="0" w:space="0" w:color="auto"/>
            <w:left w:val="none" w:sz="0" w:space="0" w:color="auto"/>
            <w:bottom w:val="none" w:sz="0" w:space="0" w:color="auto"/>
            <w:right w:val="none" w:sz="0" w:space="0" w:color="auto"/>
          </w:divBdr>
          <w:divsChild>
            <w:div w:id="2014186368">
              <w:marLeft w:val="0"/>
              <w:marRight w:val="0"/>
              <w:marTop w:val="0"/>
              <w:marBottom w:val="0"/>
              <w:divBdr>
                <w:top w:val="none" w:sz="0" w:space="0" w:color="auto"/>
                <w:left w:val="none" w:sz="0" w:space="0" w:color="auto"/>
                <w:bottom w:val="none" w:sz="0" w:space="0" w:color="auto"/>
                <w:right w:val="none" w:sz="0" w:space="0" w:color="auto"/>
              </w:divBdr>
              <w:divsChild>
                <w:div w:id="176877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6113">
      <w:bodyDiv w:val="1"/>
      <w:marLeft w:val="0"/>
      <w:marRight w:val="0"/>
      <w:marTop w:val="0"/>
      <w:marBottom w:val="0"/>
      <w:divBdr>
        <w:top w:val="none" w:sz="0" w:space="0" w:color="auto"/>
        <w:left w:val="none" w:sz="0" w:space="0" w:color="auto"/>
        <w:bottom w:val="none" w:sz="0" w:space="0" w:color="auto"/>
        <w:right w:val="none" w:sz="0" w:space="0" w:color="auto"/>
      </w:divBdr>
    </w:div>
    <w:div w:id="165631193">
      <w:bodyDiv w:val="1"/>
      <w:marLeft w:val="0"/>
      <w:marRight w:val="0"/>
      <w:marTop w:val="0"/>
      <w:marBottom w:val="0"/>
      <w:divBdr>
        <w:top w:val="none" w:sz="0" w:space="0" w:color="auto"/>
        <w:left w:val="none" w:sz="0" w:space="0" w:color="auto"/>
        <w:bottom w:val="none" w:sz="0" w:space="0" w:color="auto"/>
        <w:right w:val="none" w:sz="0" w:space="0" w:color="auto"/>
      </w:divBdr>
      <w:divsChild>
        <w:div w:id="873157101">
          <w:marLeft w:val="0"/>
          <w:marRight w:val="0"/>
          <w:marTop w:val="0"/>
          <w:marBottom w:val="0"/>
          <w:divBdr>
            <w:top w:val="none" w:sz="0" w:space="0" w:color="auto"/>
            <w:left w:val="none" w:sz="0" w:space="0" w:color="auto"/>
            <w:bottom w:val="none" w:sz="0" w:space="0" w:color="auto"/>
            <w:right w:val="none" w:sz="0" w:space="0" w:color="auto"/>
          </w:divBdr>
          <w:divsChild>
            <w:div w:id="1257668048">
              <w:marLeft w:val="0"/>
              <w:marRight w:val="0"/>
              <w:marTop w:val="0"/>
              <w:marBottom w:val="0"/>
              <w:divBdr>
                <w:top w:val="none" w:sz="0" w:space="0" w:color="auto"/>
                <w:left w:val="none" w:sz="0" w:space="0" w:color="auto"/>
                <w:bottom w:val="none" w:sz="0" w:space="0" w:color="auto"/>
                <w:right w:val="none" w:sz="0" w:space="0" w:color="auto"/>
              </w:divBdr>
              <w:divsChild>
                <w:div w:id="146141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91645">
      <w:bodyDiv w:val="1"/>
      <w:marLeft w:val="0"/>
      <w:marRight w:val="0"/>
      <w:marTop w:val="0"/>
      <w:marBottom w:val="0"/>
      <w:divBdr>
        <w:top w:val="none" w:sz="0" w:space="0" w:color="auto"/>
        <w:left w:val="none" w:sz="0" w:space="0" w:color="auto"/>
        <w:bottom w:val="none" w:sz="0" w:space="0" w:color="auto"/>
        <w:right w:val="none" w:sz="0" w:space="0" w:color="auto"/>
      </w:divBdr>
    </w:div>
    <w:div w:id="202865803">
      <w:bodyDiv w:val="1"/>
      <w:marLeft w:val="0"/>
      <w:marRight w:val="0"/>
      <w:marTop w:val="0"/>
      <w:marBottom w:val="0"/>
      <w:divBdr>
        <w:top w:val="none" w:sz="0" w:space="0" w:color="auto"/>
        <w:left w:val="none" w:sz="0" w:space="0" w:color="auto"/>
        <w:bottom w:val="none" w:sz="0" w:space="0" w:color="auto"/>
        <w:right w:val="none" w:sz="0" w:space="0" w:color="auto"/>
      </w:divBdr>
      <w:divsChild>
        <w:div w:id="189534523">
          <w:marLeft w:val="0"/>
          <w:marRight w:val="0"/>
          <w:marTop w:val="0"/>
          <w:marBottom w:val="0"/>
          <w:divBdr>
            <w:top w:val="none" w:sz="0" w:space="0" w:color="auto"/>
            <w:left w:val="none" w:sz="0" w:space="0" w:color="auto"/>
            <w:bottom w:val="none" w:sz="0" w:space="0" w:color="auto"/>
            <w:right w:val="none" w:sz="0" w:space="0" w:color="auto"/>
          </w:divBdr>
        </w:div>
      </w:divsChild>
    </w:div>
    <w:div w:id="206186932">
      <w:bodyDiv w:val="1"/>
      <w:marLeft w:val="0"/>
      <w:marRight w:val="0"/>
      <w:marTop w:val="0"/>
      <w:marBottom w:val="0"/>
      <w:divBdr>
        <w:top w:val="none" w:sz="0" w:space="0" w:color="auto"/>
        <w:left w:val="none" w:sz="0" w:space="0" w:color="auto"/>
        <w:bottom w:val="none" w:sz="0" w:space="0" w:color="auto"/>
        <w:right w:val="none" w:sz="0" w:space="0" w:color="auto"/>
      </w:divBdr>
      <w:divsChild>
        <w:div w:id="763262464">
          <w:marLeft w:val="0"/>
          <w:marRight w:val="0"/>
          <w:marTop w:val="0"/>
          <w:marBottom w:val="0"/>
          <w:divBdr>
            <w:top w:val="none" w:sz="0" w:space="0" w:color="auto"/>
            <w:left w:val="none" w:sz="0" w:space="0" w:color="auto"/>
            <w:bottom w:val="none" w:sz="0" w:space="0" w:color="auto"/>
            <w:right w:val="none" w:sz="0" w:space="0" w:color="auto"/>
          </w:divBdr>
          <w:divsChild>
            <w:div w:id="19356509">
              <w:marLeft w:val="0"/>
              <w:marRight w:val="0"/>
              <w:marTop w:val="0"/>
              <w:marBottom w:val="0"/>
              <w:divBdr>
                <w:top w:val="none" w:sz="0" w:space="0" w:color="auto"/>
                <w:left w:val="none" w:sz="0" w:space="0" w:color="auto"/>
                <w:bottom w:val="none" w:sz="0" w:space="0" w:color="auto"/>
                <w:right w:val="none" w:sz="0" w:space="0" w:color="auto"/>
              </w:divBdr>
              <w:divsChild>
                <w:div w:id="9332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10853">
      <w:bodyDiv w:val="1"/>
      <w:marLeft w:val="0"/>
      <w:marRight w:val="0"/>
      <w:marTop w:val="0"/>
      <w:marBottom w:val="0"/>
      <w:divBdr>
        <w:top w:val="none" w:sz="0" w:space="0" w:color="auto"/>
        <w:left w:val="none" w:sz="0" w:space="0" w:color="auto"/>
        <w:bottom w:val="none" w:sz="0" w:space="0" w:color="auto"/>
        <w:right w:val="none" w:sz="0" w:space="0" w:color="auto"/>
      </w:divBdr>
    </w:div>
    <w:div w:id="231351651">
      <w:bodyDiv w:val="1"/>
      <w:marLeft w:val="0"/>
      <w:marRight w:val="0"/>
      <w:marTop w:val="0"/>
      <w:marBottom w:val="0"/>
      <w:divBdr>
        <w:top w:val="none" w:sz="0" w:space="0" w:color="auto"/>
        <w:left w:val="none" w:sz="0" w:space="0" w:color="auto"/>
        <w:bottom w:val="none" w:sz="0" w:space="0" w:color="auto"/>
        <w:right w:val="none" w:sz="0" w:space="0" w:color="auto"/>
      </w:divBdr>
    </w:div>
    <w:div w:id="233439836">
      <w:bodyDiv w:val="1"/>
      <w:marLeft w:val="0"/>
      <w:marRight w:val="0"/>
      <w:marTop w:val="0"/>
      <w:marBottom w:val="0"/>
      <w:divBdr>
        <w:top w:val="none" w:sz="0" w:space="0" w:color="auto"/>
        <w:left w:val="none" w:sz="0" w:space="0" w:color="auto"/>
        <w:bottom w:val="none" w:sz="0" w:space="0" w:color="auto"/>
        <w:right w:val="none" w:sz="0" w:space="0" w:color="auto"/>
      </w:divBdr>
    </w:div>
    <w:div w:id="259535111">
      <w:bodyDiv w:val="1"/>
      <w:marLeft w:val="0"/>
      <w:marRight w:val="0"/>
      <w:marTop w:val="0"/>
      <w:marBottom w:val="0"/>
      <w:divBdr>
        <w:top w:val="none" w:sz="0" w:space="0" w:color="auto"/>
        <w:left w:val="none" w:sz="0" w:space="0" w:color="auto"/>
        <w:bottom w:val="none" w:sz="0" w:space="0" w:color="auto"/>
        <w:right w:val="none" w:sz="0" w:space="0" w:color="auto"/>
      </w:divBdr>
      <w:divsChild>
        <w:div w:id="912198230">
          <w:marLeft w:val="0"/>
          <w:marRight w:val="0"/>
          <w:marTop w:val="0"/>
          <w:marBottom w:val="0"/>
          <w:divBdr>
            <w:top w:val="none" w:sz="0" w:space="0" w:color="auto"/>
            <w:left w:val="none" w:sz="0" w:space="0" w:color="auto"/>
            <w:bottom w:val="none" w:sz="0" w:space="0" w:color="auto"/>
            <w:right w:val="none" w:sz="0" w:space="0" w:color="auto"/>
          </w:divBdr>
          <w:divsChild>
            <w:div w:id="1781492601">
              <w:marLeft w:val="0"/>
              <w:marRight w:val="0"/>
              <w:marTop w:val="0"/>
              <w:marBottom w:val="0"/>
              <w:divBdr>
                <w:top w:val="none" w:sz="0" w:space="0" w:color="auto"/>
                <w:left w:val="none" w:sz="0" w:space="0" w:color="auto"/>
                <w:bottom w:val="none" w:sz="0" w:space="0" w:color="auto"/>
                <w:right w:val="none" w:sz="0" w:space="0" w:color="auto"/>
              </w:divBdr>
              <w:divsChild>
                <w:div w:id="151075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2614558">
      <w:bodyDiv w:val="1"/>
      <w:marLeft w:val="0"/>
      <w:marRight w:val="0"/>
      <w:marTop w:val="0"/>
      <w:marBottom w:val="0"/>
      <w:divBdr>
        <w:top w:val="none" w:sz="0" w:space="0" w:color="auto"/>
        <w:left w:val="none" w:sz="0" w:space="0" w:color="auto"/>
        <w:bottom w:val="none" w:sz="0" w:space="0" w:color="auto"/>
        <w:right w:val="none" w:sz="0" w:space="0" w:color="auto"/>
      </w:divBdr>
      <w:divsChild>
        <w:div w:id="1471360524">
          <w:marLeft w:val="0"/>
          <w:marRight w:val="0"/>
          <w:marTop w:val="0"/>
          <w:marBottom w:val="0"/>
          <w:divBdr>
            <w:top w:val="none" w:sz="0" w:space="0" w:color="auto"/>
            <w:left w:val="none" w:sz="0" w:space="0" w:color="auto"/>
            <w:bottom w:val="none" w:sz="0" w:space="0" w:color="auto"/>
            <w:right w:val="none" w:sz="0" w:space="0" w:color="auto"/>
          </w:divBdr>
          <w:divsChild>
            <w:div w:id="1545096093">
              <w:marLeft w:val="0"/>
              <w:marRight w:val="0"/>
              <w:marTop w:val="0"/>
              <w:marBottom w:val="0"/>
              <w:divBdr>
                <w:top w:val="none" w:sz="0" w:space="0" w:color="auto"/>
                <w:left w:val="none" w:sz="0" w:space="0" w:color="auto"/>
                <w:bottom w:val="none" w:sz="0" w:space="0" w:color="auto"/>
                <w:right w:val="none" w:sz="0" w:space="0" w:color="auto"/>
              </w:divBdr>
              <w:divsChild>
                <w:div w:id="37948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699568">
      <w:bodyDiv w:val="1"/>
      <w:marLeft w:val="0"/>
      <w:marRight w:val="0"/>
      <w:marTop w:val="0"/>
      <w:marBottom w:val="0"/>
      <w:divBdr>
        <w:top w:val="none" w:sz="0" w:space="0" w:color="auto"/>
        <w:left w:val="none" w:sz="0" w:space="0" w:color="auto"/>
        <w:bottom w:val="none" w:sz="0" w:space="0" w:color="auto"/>
        <w:right w:val="none" w:sz="0" w:space="0" w:color="auto"/>
      </w:divBdr>
      <w:divsChild>
        <w:div w:id="1698659761">
          <w:marLeft w:val="0"/>
          <w:marRight w:val="0"/>
          <w:marTop w:val="0"/>
          <w:marBottom w:val="0"/>
          <w:divBdr>
            <w:top w:val="none" w:sz="0" w:space="0" w:color="auto"/>
            <w:left w:val="none" w:sz="0" w:space="0" w:color="auto"/>
            <w:bottom w:val="none" w:sz="0" w:space="0" w:color="auto"/>
            <w:right w:val="none" w:sz="0" w:space="0" w:color="auto"/>
          </w:divBdr>
        </w:div>
      </w:divsChild>
    </w:div>
    <w:div w:id="279646701">
      <w:bodyDiv w:val="1"/>
      <w:marLeft w:val="0"/>
      <w:marRight w:val="0"/>
      <w:marTop w:val="0"/>
      <w:marBottom w:val="0"/>
      <w:divBdr>
        <w:top w:val="none" w:sz="0" w:space="0" w:color="auto"/>
        <w:left w:val="none" w:sz="0" w:space="0" w:color="auto"/>
        <w:bottom w:val="none" w:sz="0" w:space="0" w:color="auto"/>
        <w:right w:val="none" w:sz="0" w:space="0" w:color="auto"/>
      </w:divBdr>
      <w:divsChild>
        <w:div w:id="1729527597">
          <w:marLeft w:val="0"/>
          <w:marRight w:val="0"/>
          <w:marTop w:val="0"/>
          <w:marBottom w:val="0"/>
          <w:divBdr>
            <w:top w:val="none" w:sz="0" w:space="0" w:color="auto"/>
            <w:left w:val="none" w:sz="0" w:space="0" w:color="auto"/>
            <w:bottom w:val="none" w:sz="0" w:space="0" w:color="auto"/>
            <w:right w:val="none" w:sz="0" w:space="0" w:color="auto"/>
          </w:divBdr>
          <w:divsChild>
            <w:div w:id="1313368684">
              <w:marLeft w:val="0"/>
              <w:marRight w:val="0"/>
              <w:marTop w:val="0"/>
              <w:marBottom w:val="0"/>
              <w:divBdr>
                <w:top w:val="none" w:sz="0" w:space="0" w:color="auto"/>
                <w:left w:val="none" w:sz="0" w:space="0" w:color="auto"/>
                <w:bottom w:val="none" w:sz="0" w:space="0" w:color="auto"/>
                <w:right w:val="none" w:sz="0" w:space="0" w:color="auto"/>
              </w:divBdr>
              <w:divsChild>
                <w:div w:id="59474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823048">
      <w:bodyDiv w:val="1"/>
      <w:marLeft w:val="0"/>
      <w:marRight w:val="0"/>
      <w:marTop w:val="0"/>
      <w:marBottom w:val="0"/>
      <w:divBdr>
        <w:top w:val="none" w:sz="0" w:space="0" w:color="auto"/>
        <w:left w:val="none" w:sz="0" w:space="0" w:color="auto"/>
        <w:bottom w:val="none" w:sz="0" w:space="0" w:color="auto"/>
        <w:right w:val="none" w:sz="0" w:space="0" w:color="auto"/>
      </w:divBdr>
      <w:divsChild>
        <w:div w:id="702050706">
          <w:marLeft w:val="0"/>
          <w:marRight w:val="0"/>
          <w:marTop w:val="0"/>
          <w:marBottom w:val="0"/>
          <w:divBdr>
            <w:top w:val="none" w:sz="0" w:space="0" w:color="auto"/>
            <w:left w:val="none" w:sz="0" w:space="0" w:color="auto"/>
            <w:bottom w:val="none" w:sz="0" w:space="0" w:color="auto"/>
            <w:right w:val="none" w:sz="0" w:space="0" w:color="auto"/>
          </w:divBdr>
          <w:divsChild>
            <w:div w:id="162208414">
              <w:marLeft w:val="0"/>
              <w:marRight w:val="0"/>
              <w:marTop w:val="0"/>
              <w:marBottom w:val="0"/>
              <w:divBdr>
                <w:top w:val="none" w:sz="0" w:space="0" w:color="auto"/>
                <w:left w:val="none" w:sz="0" w:space="0" w:color="auto"/>
                <w:bottom w:val="none" w:sz="0" w:space="0" w:color="auto"/>
                <w:right w:val="none" w:sz="0" w:space="0" w:color="auto"/>
              </w:divBdr>
              <w:divsChild>
                <w:div w:id="2015956856">
                  <w:marLeft w:val="0"/>
                  <w:marRight w:val="0"/>
                  <w:marTop w:val="0"/>
                  <w:marBottom w:val="0"/>
                  <w:divBdr>
                    <w:top w:val="none" w:sz="0" w:space="0" w:color="auto"/>
                    <w:left w:val="none" w:sz="0" w:space="0" w:color="auto"/>
                    <w:bottom w:val="none" w:sz="0" w:space="0" w:color="auto"/>
                    <w:right w:val="none" w:sz="0" w:space="0" w:color="auto"/>
                  </w:divBdr>
                  <w:divsChild>
                    <w:div w:id="95552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6517134">
      <w:bodyDiv w:val="1"/>
      <w:marLeft w:val="0"/>
      <w:marRight w:val="0"/>
      <w:marTop w:val="0"/>
      <w:marBottom w:val="0"/>
      <w:divBdr>
        <w:top w:val="none" w:sz="0" w:space="0" w:color="auto"/>
        <w:left w:val="none" w:sz="0" w:space="0" w:color="auto"/>
        <w:bottom w:val="none" w:sz="0" w:space="0" w:color="auto"/>
        <w:right w:val="none" w:sz="0" w:space="0" w:color="auto"/>
      </w:divBdr>
      <w:divsChild>
        <w:div w:id="736822933">
          <w:marLeft w:val="0"/>
          <w:marRight w:val="0"/>
          <w:marTop w:val="0"/>
          <w:marBottom w:val="0"/>
          <w:divBdr>
            <w:top w:val="none" w:sz="0" w:space="0" w:color="auto"/>
            <w:left w:val="none" w:sz="0" w:space="0" w:color="auto"/>
            <w:bottom w:val="none" w:sz="0" w:space="0" w:color="auto"/>
            <w:right w:val="none" w:sz="0" w:space="0" w:color="auto"/>
          </w:divBdr>
          <w:divsChild>
            <w:div w:id="102305884">
              <w:marLeft w:val="0"/>
              <w:marRight w:val="0"/>
              <w:marTop w:val="0"/>
              <w:marBottom w:val="0"/>
              <w:divBdr>
                <w:top w:val="none" w:sz="0" w:space="0" w:color="auto"/>
                <w:left w:val="none" w:sz="0" w:space="0" w:color="auto"/>
                <w:bottom w:val="none" w:sz="0" w:space="0" w:color="auto"/>
                <w:right w:val="none" w:sz="0" w:space="0" w:color="auto"/>
              </w:divBdr>
              <w:divsChild>
                <w:div w:id="116932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361549">
      <w:bodyDiv w:val="1"/>
      <w:marLeft w:val="0"/>
      <w:marRight w:val="0"/>
      <w:marTop w:val="0"/>
      <w:marBottom w:val="0"/>
      <w:divBdr>
        <w:top w:val="none" w:sz="0" w:space="0" w:color="auto"/>
        <w:left w:val="none" w:sz="0" w:space="0" w:color="auto"/>
        <w:bottom w:val="none" w:sz="0" w:space="0" w:color="auto"/>
        <w:right w:val="none" w:sz="0" w:space="0" w:color="auto"/>
      </w:divBdr>
      <w:divsChild>
        <w:div w:id="753626811">
          <w:marLeft w:val="0"/>
          <w:marRight w:val="0"/>
          <w:marTop w:val="0"/>
          <w:marBottom w:val="0"/>
          <w:divBdr>
            <w:top w:val="none" w:sz="0" w:space="0" w:color="auto"/>
            <w:left w:val="none" w:sz="0" w:space="0" w:color="auto"/>
            <w:bottom w:val="none" w:sz="0" w:space="0" w:color="auto"/>
            <w:right w:val="none" w:sz="0" w:space="0" w:color="auto"/>
          </w:divBdr>
          <w:divsChild>
            <w:div w:id="1494295092">
              <w:marLeft w:val="0"/>
              <w:marRight w:val="0"/>
              <w:marTop w:val="0"/>
              <w:marBottom w:val="0"/>
              <w:divBdr>
                <w:top w:val="none" w:sz="0" w:space="0" w:color="auto"/>
                <w:left w:val="none" w:sz="0" w:space="0" w:color="auto"/>
                <w:bottom w:val="none" w:sz="0" w:space="0" w:color="auto"/>
                <w:right w:val="none" w:sz="0" w:space="0" w:color="auto"/>
              </w:divBdr>
              <w:divsChild>
                <w:div w:id="146095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852604">
      <w:bodyDiv w:val="1"/>
      <w:marLeft w:val="0"/>
      <w:marRight w:val="0"/>
      <w:marTop w:val="0"/>
      <w:marBottom w:val="0"/>
      <w:divBdr>
        <w:top w:val="none" w:sz="0" w:space="0" w:color="auto"/>
        <w:left w:val="none" w:sz="0" w:space="0" w:color="auto"/>
        <w:bottom w:val="none" w:sz="0" w:space="0" w:color="auto"/>
        <w:right w:val="none" w:sz="0" w:space="0" w:color="auto"/>
      </w:divBdr>
    </w:div>
    <w:div w:id="322785454">
      <w:bodyDiv w:val="1"/>
      <w:marLeft w:val="0"/>
      <w:marRight w:val="0"/>
      <w:marTop w:val="0"/>
      <w:marBottom w:val="0"/>
      <w:divBdr>
        <w:top w:val="none" w:sz="0" w:space="0" w:color="auto"/>
        <w:left w:val="none" w:sz="0" w:space="0" w:color="auto"/>
        <w:bottom w:val="none" w:sz="0" w:space="0" w:color="auto"/>
        <w:right w:val="none" w:sz="0" w:space="0" w:color="auto"/>
      </w:divBdr>
    </w:div>
    <w:div w:id="327828836">
      <w:bodyDiv w:val="1"/>
      <w:marLeft w:val="0"/>
      <w:marRight w:val="0"/>
      <w:marTop w:val="0"/>
      <w:marBottom w:val="0"/>
      <w:divBdr>
        <w:top w:val="none" w:sz="0" w:space="0" w:color="auto"/>
        <w:left w:val="none" w:sz="0" w:space="0" w:color="auto"/>
        <w:bottom w:val="none" w:sz="0" w:space="0" w:color="auto"/>
        <w:right w:val="none" w:sz="0" w:space="0" w:color="auto"/>
      </w:divBdr>
    </w:div>
    <w:div w:id="332419947">
      <w:bodyDiv w:val="1"/>
      <w:marLeft w:val="0"/>
      <w:marRight w:val="0"/>
      <w:marTop w:val="0"/>
      <w:marBottom w:val="0"/>
      <w:divBdr>
        <w:top w:val="none" w:sz="0" w:space="0" w:color="auto"/>
        <w:left w:val="none" w:sz="0" w:space="0" w:color="auto"/>
        <w:bottom w:val="none" w:sz="0" w:space="0" w:color="auto"/>
        <w:right w:val="none" w:sz="0" w:space="0" w:color="auto"/>
      </w:divBdr>
    </w:div>
    <w:div w:id="335772963">
      <w:bodyDiv w:val="1"/>
      <w:marLeft w:val="0"/>
      <w:marRight w:val="0"/>
      <w:marTop w:val="0"/>
      <w:marBottom w:val="0"/>
      <w:divBdr>
        <w:top w:val="none" w:sz="0" w:space="0" w:color="auto"/>
        <w:left w:val="none" w:sz="0" w:space="0" w:color="auto"/>
        <w:bottom w:val="none" w:sz="0" w:space="0" w:color="auto"/>
        <w:right w:val="none" w:sz="0" w:space="0" w:color="auto"/>
      </w:divBdr>
    </w:div>
    <w:div w:id="338772426">
      <w:bodyDiv w:val="1"/>
      <w:marLeft w:val="0"/>
      <w:marRight w:val="0"/>
      <w:marTop w:val="0"/>
      <w:marBottom w:val="0"/>
      <w:divBdr>
        <w:top w:val="none" w:sz="0" w:space="0" w:color="auto"/>
        <w:left w:val="none" w:sz="0" w:space="0" w:color="auto"/>
        <w:bottom w:val="none" w:sz="0" w:space="0" w:color="auto"/>
        <w:right w:val="none" w:sz="0" w:space="0" w:color="auto"/>
      </w:divBdr>
      <w:divsChild>
        <w:div w:id="824199103">
          <w:marLeft w:val="0"/>
          <w:marRight w:val="0"/>
          <w:marTop w:val="0"/>
          <w:marBottom w:val="0"/>
          <w:divBdr>
            <w:top w:val="none" w:sz="0" w:space="0" w:color="auto"/>
            <w:left w:val="none" w:sz="0" w:space="0" w:color="auto"/>
            <w:bottom w:val="none" w:sz="0" w:space="0" w:color="auto"/>
            <w:right w:val="none" w:sz="0" w:space="0" w:color="auto"/>
          </w:divBdr>
          <w:divsChild>
            <w:div w:id="108359669">
              <w:marLeft w:val="0"/>
              <w:marRight w:val="0"/>
              <w:marTop w:val="0"/>
              <w:marBottom w:val="0"/>
              <w:divBdr>
                <w:top w:val="none" w:sz="0" w:space="0" w:color="auto"/>
                <w:left w:val="none" w:sz="0" w:space="0" w:color="auto"/>
                <w:bottom w:val="none" w:sz="0" w:space="0" w:color="auto"/>
                <w:right w:val="none" w:sz="0" w:space="0" w:color="auto"/>
              </w:divBdr>
              <w:divsChild>
                <w:div w:id="86143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029786">
      <w:bodyDiv w:val="1"/>
      <w:marLeft w:val="0"/>
      <w:marRight w:val="0"/>
      <w:marTop w:val="0"/>
      <w:marBottom w:val="0"/>
      <w:divBdr>
        <w:top w:val="none" w:sz="0" w:space="0" w:color="auto"/>
        <w:left w:val="none" w:sz="0" w:space="0" w:color="auto"/>
        <w:bottom w:val="none" w:sz="0" w:space="0" w:color="auto"/>
        <w:right w:val="none" w:sz="0" w:space="0" w:color="auto"/>
      </w:divBdr>
      <w:divsChild>
        <w:div w:id="355161460">
          <w:marLeft w:val="0"/>
          <w:marRight w:val="0"/>
          <w:marTop w:val="0"/>
          <w:marBottom w:val="0"/>
          <w:divBdr>
            <w:top w:val="none" w:sz="0" w:space="0" w:color="auto"/>
            <w:left w:val="none" w:sz="0" w:space="0" w:color="auto"/>
            <w:bottom w:val="none" w:sz="0" w:space="0" w:color="auto"/>
            <w:right w:val="none" w:sz="0" w:space="0" w:color="auto"/>
          </w:divBdr>
        </w:div>
        <w:div w:id="1449011915">
          <w:marLeft w:val="0"/>
          <w:marRight w:val="0"/>
          <w:marTop w:val="0"/>
          <w:marBottom w:val="0"/>
          <w:divBdr>
            <w:top w:val="none" w:sz="0" w:space="0" w:color="auto"/>
            <w:left w:val="none" w:sz="0" w:space="0" w:color="auto"/>
            <w:bottom w:val="none" w:sz="0" w:space="0" w:color="auto"/>
            <w:right w:val="none" w:sz="0" w:space="0" w:color="auto"/>
          </w:divBdr>
        </w:div>
        <w:div w:id="803233550">
          <w:marLeft w:val="0"/>
          <w:marRight w:val="0"/>
          <w:marTop w:val="0"/>
          <w:marBottom w:val="0"/>
          <w:divBdr>
            <w:top w:val="none" w:sz="0" w:space="0" w:color="auto"/>
            <w:left w:val="none" w:sz="0" w:space="0" w:color="auto"/>
            <w:bottom w:val="none" w:sz="0" w:space="0" w:color="auto"/>
            <w:right w:val="none" w:sz="0" w:space="0" w:color="auto"/>
          </w:divBdr>
        </w:div>
        <w:div w:id="950743368">
          <w:marLeft w:val="0"/>
          <w:marRight w:val="0"/>
          <w:marTop w:val="0"/>
          <w:marBottom w:val="0"/>
          <w:divBdr>
            <w:top w:val="none" w:sz="0" w:space="0" w:color="auto"/>
            <w:left w:val="none" w:sz="0" w:space="0" w:color="auto"/>
            <w:bottom w:val="none" w:sz="0" w:space="0" w:color="auto"/>
            <w:right w:val="none" w:sz="0" w:space="0" w:color="auto"/>
          </w:divBdr>
        </w:div>
        <w:div w:id="467824458">
          <w:marLeft w:val="0"/>
          <w:marRight w:val="0"/>
          <w:marTop w:val="0"/>
          <w:marBottom w:val="0"/>
          <w:divBdr>
            <w:top w:val="none" w:sz="0" w:space="0" w:color="auto"/>
            <w:left w:val="none" w:sz="0" w:space="0" w:color="auto"/>
            <w:bottom w:val="none" w:sz="0" w:space="0" w:color="auto"/>
            <w:right w:val="none" w:sz="0" w:space="0" w:color="auto"/>
          </w:divBdr>
        </w:div>
      </w:divsChild>
    </w:div>
    <w:div w:id="350108101">
      <w:bodyDiv w:val="1"/>
      <w:marLeft w:val="0"/>
      <w:marRight w:val="0"/>
      <w:marTop w:val="0"/>
      <w:marBottom w:val="0"/>
      <w:divBdr>
        <w:top w:val="none" w:sz="0" w:space="0" w:color="auto"/>
        <w:left w:val="none" w:sz="0" w:space="0" w:color="auto"/>
        <w:bottom w:val="none" w:sz="0" w:space="0" w:color="auto"/>
        <w:right w:val="none" w:sz="0" w:space="0" w:color="auto"/>
      </w:divBdr>
      <w:divsChild>
        <w:div w:id="488177791">
          <w:marLeft w:val="0"/>
          <w:marRight w:val="0"/>
          <w:marTop w:val="0"/>
          <w:marBottom w:val="0"/>
          <w:divBdr>
            <w:top w:val="none" w:sz="0" w:space="0" w:color="auto"/>
            <w:left w:val="none" w:sz="0" w:space="0" w:color="auto"/>
            <w:bottom w:val="none" w:sz="0" w:space="0" w:color="auto"/>
            <w:right w:val="none" w:sz="0" w:space="0" w:color="auto"/>
          </w:divBdr>
          <w:divsChild>
            <w:div w:id="723062973">
              <w:marLeft w:val="0"/>
              <w:marRight w:val="0"/>
              <w:marTop w:val="0"/>
              <w:marBottom w:val="0"/>
              <w:divBdr>
                <w:top w:val="none" w:sz="0" w:space="0" w:color="auto"/>
                <w:left w:val="none" w:sz="0" w:space="0" w:color="auto"/>
                <w:bottom w:val="none" w:sz="0" w:space="0" w:color="auto"/>
                <w:right w:val="none" w:sz="0" w:space="0" w:color="auto"/>
              </w:divBdr>
              <w:divsChild>
                <w:div w:id="31491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3971307">
      <w:bodyDiv w:val="1"/>
      <w:marLeft w:val="0"/>
      <w:marRight w:val="0"/>
      <w:marTop w:val="0"/>
      <w:marBottom w:val="0"/>
      <w:divBdr>
        <w:top w:val="none" w:sz="0" w:space="0" w:color="auto"/>
        <w:left w:val="none" w:sz="0" w:space="0" w:color="auto"/>
        <w:bottom w:val="none" w:sz="0" w:space="0" w:color="auto"/>
        <w:right w:val="none" w:sz="0" w:space="0" w:color="auto"/>
      </w:divBdr>
      <w:divsChild>
        <w:div w:id="1815949426">
          <w:marLeft w:val="0"/>
          <w:marRight w:val="0"/>
          <w:marTop w:val="0"/>
          <w:marBottom w:val="0"/>
          <w:divBdr>
            <w:top w:val="none" w:sz="0" w:space="0" w:color="auto"/>
            <w:left w:val="none" w:sz="0" w:space="0" w:color="auto"/>
            <w:bottom w:val="none" w:sz="0" w:space="0" w:color="auto"/>
            <w:right w:val="none" w:sz="0" w:space="0" w:color="auto"/>
          </w:divBdr>
        </w:div>
      </w:divsChild>
    </w:div>
    <w:div w:id="386804835">
      <w:bodyDiv w:val="1"/>
      <w:marLeft w:val="0"/>
      <w:marRight w:val="0"/>
      <w:marTop w:val="0"/>
      <w:marBottom w:val="0"/>
      <w:divBdr>
        <w:top w:val="none" w:sz="0" w:space="0" w:color="auto"/>
        <w:left w:val="none" w:sz="0" w:space="0" w:color="auto"/>
        <w:bottom w:val="none" w:sz="0" w:space="0" w:color="auto"/>
        <w:right w:val="none" w:sz="0" w:space="0" w:color="auto"/>
      </w:divBdr>
    </w:div>
    <w:div w:id="406852253">
      <w:bodyDiv w:val="1"/>
      <w:marLeft w:val="0"/>
      <w:marRight w:val="0"/>
      <w:marTop w:val="0"/>
      <w:marBottom w:val="0"/>
      <w:divBdr>
        <w:top w:val="none" w:sz="0" w:space="0" w:color="auto"/>
        <w:left w:val="none" w:sz="0" w:space="0" w:color="auto"/>
        <w:bottom w:val="none" w:sz="0" w:space="0" w:color="auto"/>
        <w:right w:val="none" w:sz="0" w:space="0" w:color="auto"/>
      </w:divBdr>
    </w:div>
    <w:div w:id="410780047">
      <w:bodyDiv w:val="1"/>
      <w:marLeft w:val="0"/>
      <w:marRight w:val="0"/>
      <w:marTop w:val="0"/>
      <w:marBottom w:val="0"/>
      <w:divBdr>
        <w:top w:val="none" w:sz="0" w:space="0" w:color="auto"/>
        <w:left w:val="none" w:sz="0" w:space="0" w:color="auto"/>
        <w:bottom w:val="none" w:sz="0" w:space="0" w:color="auto"/>
        <w:right w:val="none" w:sz="0" w:space="0" w:color="auto"/>
      </w:divBdr>
    </w:div>
    <w:div w:id="420830851">
      <w:bodyDiv w:val="1"/>
      <w:marLeft w:val="0"/>
      <w:marRight w:val="0"/>
      <w:marTop w:val="0"/>
      <w:marBottom w:val="0"/>
      <w:divBdr>
        <w:top w:val="none" w:sz="0" w:space="0" w:color="auto"/>
        <w:left w:val="none" w:sz="0" w:space="0" w:color="auto"/>
        <w:bottom w:val="none" w:sz="0" w:space="0" w:color="auto"/>
        <w:right w:val="none" w:sz="0" w:space="0" w:color="auto"/>
      </w:divBdr>
      <w:divsChild>
        <w:div w:id="2028024543">
          <w:marLeft w:val="0"/>
          <w:marRight w:val="0"/>
          <w:marTop w:val="0"/>
          <w:marBottom w:val="0"/>
          <w:divBdr>
            <w:top w:val="none" w:sz="0" w:space="0" w:color="auto"/>
            <w:left w:val="none" w:sz="0" w:space="0" w:color="auto"/>
            <w:bottom w:val="none" w:sz="0" w:space="0" w:color="auto"/>
            <w:right w:val="none" w:sz="0" w:space="0" w:color="auto"/>
          </w:divBdr>
          <w:divsChild>
            <w:div w:id="885870224">
              <w:marLeft w:val="0"/>
              <w:marRight w:val="0"/>
              <w:marTop w:val="0"/>
              <w:marBottom w:val="0"/>
              <w:divBdr>
                <w:top w:val="none" w:sz="0" w:space="0" w:color="auto"/>
                <w:left w:val="none" w:sz="0" w:space="0" w:color="auto"/>
                <w:bottom w:val="none" w:sz="0" w:space="0" w:color="auto"/>
                <w:right w:val="none" w:sz="0" w:space="0" w:color="auto"/>
              </w:divBdr>
              <w:divsChild>
                <w:div w:id="124611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323548">
      <w:bodyDiv w:val="1"/>
      <w:marLeft w:val="0"/>
      <w:marRight w:val="0"/>
      <w:marTop w:val="0"/>
      <w:marBottom w:val="0"/>
      <w:divBdr>
        <w:top w:val="none" w:sz="0" w:space="0" w:color="auto"/>
        <w:left w:val="none" w:sz="0" w:space="0" w:color="auto"/>
        <w:bottom w:val="none" w:sz="0" w:space="0" w:color="auto"/>
        <w:right w:val="none" w:sz="0" w:space="0" w:color="auto"/>
      </w:divBdr>
      <w:divsChild>
        <w:div w:id="1685356140">
          <w:marLeft w:val="0"/>
          <w:marRight w:val="0"/>
          <w:marTop w:val="0"/>
          <w:marBottom w:val="0"/>
          <w:divBdr>
            <w:top w:val="none" w:sz="0" w:space="0" w:color="auto"/>
            <w:left w:val="none" w:sz="0" w:space="0" w:color="auto"/>
            <w:bottom w:val="none" w:sz="0" w:space="0" w:color="auto"/>
            <w:right w:val="none" w:sz="0" w:space="0" w:color="auto"/>
          </w:divBdr>
          <w:divsChild>
            <w:div w:id="504441361">
              <w:marLeft w:val="0"/>
              <w:marRight w:val="0"/>
              <w:marTop w:val="0"/>
              <w:marBottom w:val="0"/>
              <w:divBdr>
                <w:top w:val="none" w:sz="0" w:space="0" w:color="auto"/>
                <w:left w:val="none" w:sz="0" w:space="0" w:color="auto"/>
                <w:bottom w:val="none" w:sz="0" w:space="0" w:color="auto"/>
                <w:right w:val="none" w:sz="0" w:space="0" w:color="auto"/>
              </w:divBdr>
              <w:divsChild>
                <w:div w:id="116609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530553">
      <w:bodyDiv w:val="1"/>
      <w:marLeft w:val="0"/>
      <w:marRight w:val="0"/>
      <w:marTop w:val="0"/>
      <w:marBottom w:val="0"/>
      <w:divBdr>
        <w:top w:val="none" w:sz="0" w:space="0" w:color="auto"/>
        <w:left w:val="none" w:sz="0" w:space="0" w:color="auto"/>
        <w:bottom w:val="none" w:sz="0" w:space="0" w:color="auto"/>
        <w:right w:val="none" w:sz="0" w:space="0" w:color="auto"/>
      </w:divBdr>
      <w:divsChild>
        <w:div w:id="46152415">
          <w:marLeft w:val="0"/>
          <w:marRight w:val="0"/>
          <w:marTop w:val="0"/>
          <w:marBottom w:val="0"/>
          <w:divBdr>
            <w:top w:val="none" w:sz="0" w:space="0" w:color="auto"/>
            <w:left w:val="none" w:sz="0" w:space="0" w:color="auto"/>
            <w:bottom w:val="none" w:sz="0" w:space="0" w:color="auto"/>
            <w:right w:val="none" w:sz="0" w:space="0" w:color="auto"/>
          </w:divBdr>
          <w:divsChild>
            <w:div w:id="861015421">
              <w:marLeft w:val="0"/>
              <w:marRight w:val="0"/>
              <w:marTop w:val="0"/>
              <w:marBottom w:val="0"/>
              <w:divBdr>
                <w:top w:val="none" w:sz="0" w:space="0" w:color="auto"/>
                <w:left w:val="none" w:sz="0" w:space="0" w:color="auto"/>
                <w:bottom w:val="none" w:sz="0" w:space="0" w:color="auto"/>
                <w:right w:val="none" w:sz="0" w:space="0" w:color="auto"/>
              </w:divBdr>
              <w:divsChild>
                <w:div w:id="127501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8552441">
      <w:bodyDiv w:val="1"/>
      <w:marLeft w:val="0"/>
      <w:marRight w:val="0"/>
      <w:marTop w:val="0"/>
      <w:marBottom w:val="0"/>
      <w:divBdr>
        <w:top w:val="none" w:sz="0" w:space="0" w:color="auto"/>
        <w:left w:val="none" w:sz="0" w:space="0" w:color="auto"/>
        <w:bottom w:val="none" w:sz="0" w:space="0" w:color="auto"/>
        <w:right w:val="none" w:sz="0" w:space="0" w:color="auto"/>
      </w:divBdr>
      <w:divsChild>
        <w:div w:id="226065421">
          <w:marLeft w:val="0"/>
          <w:marRight w:val="0"/>
          <w:marTop w:val="0"/>
          <w:marBottom w:val="0"/>
          <w:divBdr>
            <w:top w:val="none" w:sz="0" w:space="0" w:color="auto"/>
            <w:left w:val="none" w:sz="0" w:space="0" w:color="auto"/>
            <w:bottom w:val="none" w:sz="0" w:space="0" w:color="auto"/>
            <w:right w:val="none" w:sz="0" w:space="0" w:color="auto"/>
          </w:divBdr>
          <w:divsChild>
            <w:div w:id="793137134">
              <w:marLeft w:val="0"/>
              <w:marRight w:val="0"/>
              <w:marTop w:val="0"/>
              <w:marBottom w:val="0"/>
              <w:divBdr>
                <w:top w:val="none" w:sz="0" w:space="0" w:color="auto"/>
                <w:left w:val="none" w:sz="0" w:space="0" w:color="auto"/>
                <w:bottom w:val="none" w:sz="0" w:space="0" w:color="auto"/>
                <w:right w:val="none" w:sz="0" w:space="0" w:color="auto"/>
              </w:divBdr>
              <w:divsChild>
                <w:div w:id="137627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115279">
      <w:bodyDiv w:val="1"/>
      <w:marLeft w:val="0"/>
      <w:marRight w:val="0"/>
      <w:marTop w:val="0"/>
      <w:marBottom w:val="0"/>
      <w:divBdr>
        <w:top w:val="none" w:sz="0" w:space="0" w:color="auto"/>
        <w:left w:val="none" w:sz="0" w:space="0" w:color="auto"/>
        <w:bottom w:val="none" w:sz="0" w:space="0" w:color="auto"/>
        <w:right w:val="none" w:sz="0" w:space="0" w:color="auto"/>
      </w:divBdr>
      <w:divsChild>
        <w:div w:id="1347055741">
          <w:marLeft w:val="0"/>
          <w:marRight w:val="0"/>
          <w:marTop w:val="0"/>
          <w:marBottom w:val="0"/>
          <w:divBdr>
            <w:top w:val="none" w:sz="0" w:space="0" w:color="auto"/>
            <w:left w:val="none" w:sz="0" w:space="0" w:color="auto"/>
            <w:bottom w:val="none" w:sz="0" w:space="0" w:color="auto"/>
            <w:right w:val="none" w:sz="0" w:space="0" w:color="auto"/>
          </w:divBdr>
          <w:divsChild>
            <w:div w:id="73406274">
              <w:marLeft w:val="0"/>
              <w:marRight w:val="0"/>
              <w:marTop w:val="0"/>
              <w:marBottom w:val="0"/>
              <w:divBdr>
                <w:top w:val="none" w:sz="0" w:space="0" w:color="auto"/>
                <w:left w:val="none" w:sz="0" w:space="0" w:color="auto"/>
                <w:bottom w:val="none" w:sz="0" w:space="0" w:color="auto"/>
                <w:right w:val="none" w:sz="0" w:space="0" w:color="auto"/>
              </w:divBdr>
              <w:divsChild>
                <w:div w:id="101518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286431">
      <w:bodyDiv w:val="1"/>
      <w:marLeft w:val="0"/>
      <w:marRight w:val="0"/>
      <w:marTop w:val="0"/>
      <w:marBottom w:val="0"/>
      <w:divBdr>
        <w:top w:val="none" w:sz="0" w:space="0" w:color="auto"/>
        <w:left w:val="none" w:sz="0" w:space="0" w:color="auto"/>
        <w:bottom w:val="none" w:sz="0" w:space="0" w:color="auto"/>
        <w:right w:val="none" w:sz="0" w:space="0" w:color="auto"/>
      </w:divBdr>
    </w:div>
    <w:div w:id="478570304">
      <w:bodyDiv w:val="1"/>
      <w:marLeft w:val="0"/>
      <w:marRight w:val="0"/>
      <w:marTop w:val="0"/>
      <w:marBottom w:val="0"/>
      <w:divBdr>
        <w:top w:val="none" w:sz="0" w:space="0" w:color="auto"/>
        <w:left w:val="none" w:sz="0" w:space="0" w:color="auto"/>
        <w:bottom w:val="none" w:sz="0" w:space="0" w:color="auto"/>
        <w:right w:val="none" w:sz="0" w:space="0" w:color="auto"/>
      </w:divBdr>
      <w:divsChild>
        <w:div w:id="1502544514">
          <w:marLeft w:val="0"/>
          <w:marRight w:val="0"/>
          <w:marTop w:val="0"/>
          <w:marBottom w:val="0"/>
          <w:divBdr>
            <w:top w:val="none" w:sz="0" w:space="0" w:color="auto"/>
            <w:left w:val="none" w:sz="0" w:space="0" w:color="auto"/>
            <w:bottom w:val="none" w:sz="0" w:space="0" w:color="auto"/>
            <w:right w:val="none" w:sz="0" w:space="0" w:color="auto"/>
          </w:divBdr>
          <w:divsChild>
            <w:div w:id="53509877">
              <w:marLeft w:val="0"/>
              <w:marRight w:val="0"/>
              <w:marTop w:val="0"/>
              <w:marBottom w:val="0"/>
              <w:divBdr>
                <w:top w:val="none" w:sz="0" w:space="0" w:color="auto"/>
                <w:left w:val="none" w:sz="0" w:space="0" w:color="auto"/>
                <w:bottom w:val="none" w:sz="0" w:space="0" w:color="auto"/>
                <w:right w:val="none" w:sz="0" w:space="0" w:color="auto"/>
              </w:divBdr>
              <w:divsChild>
                <w:div w:id="1125738637">
                  <w:marLeft w:val="0"/>
                  <w:marRight w:val="0"/>
                  <w:marTop w:val="0"/>
                  <w:marBottom w:val="0"/>
                  <w:divBdr>
                    <w:top w:val="none" w:sz="0" w:space="0" w:color="auto"/>
                    <w:left w:val="none" w:sz="0" w:space="0" w:color="auto"/>
                    <w:bottom w:val="none" w:sz="0" w:space="0" w:color="auto"/>
                    <w:right w:val="none" w:sz="0" w:space="0" w:color="auto"/>
                  </w:divBdr>
                </w:div>
              </w:divsChild>
            </w:div>
            <w:div w:id="894657295">
              <w:marLeft w:val="0"/>
              <w:marRight w:val="0"/>
              <w:marTop w:val="0"/>
              <w:marBottom w:val="0"/>
              <w:divBdr>
                <w:top w:val="none" w:sz="0" w:space="0" w:color="auto"/>
                <w:left w:val="none" w:sz="0" w:space="0" w:color="auto"/>
                <w:bottom w:val="none" w:sz="0" w:space="0" w:color="auto"/>
                <w:right w:val="none" w:sz="0" w:space="0" w:color="auto"/>
              </w:divBdr>
              <w:divsChild>
                <w:div w:id="77594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296061">
          <w:marLeft w:val="0"/>
          <w:marRight w:val="0"/>
          <w:marTop w:val="0"/>
          <w:marBottom w:val="0"/>
          <w:divBdr>
            <w:top w:val="none" w:sz="0" w:space="0" w:color="auto"/>
            <w:left w:val="none" w:sz="0" w:space="0" w:color="auto"/>
            <w:bottom w:val="none" w:sz="0" w:space="0" w:color="auto"/>
            <w:right w:val="none" w:sz="0" w:space="0" w:color="auto"/>
          </w:divBdr>
          <w:divsChild>
            <w:div w:id="1469005486">
              <w:marLeft w:val="0"/>
              <w:marRight w:val="0"/>
              <w:marTop w:val="0"/>
              <w:marBottom w:val="0"/>
              <w:divBdr>
                <w:top w:val="none" w:sz="0" w:space="0" w:color="auto"/>
                <w:left w:val="none" w:sz="0" w:space="0" w:color="auto"/>
                <w:bottom w:val="none" w:sz="0" w:space="0" w:color="auto"/>
                <w:right w:val="none" w:sz="0" w:space="0" w:color="auto"/>
              </w:divBdr>
              <w:divsChild>
                <w:div w:id="939486078">
                  <w:marLeft w:val="0"/>
                  <w:marRight w:val="0"/>
                  <w:marTop w:val="0"/>
                  <w:marBottom w:val="0"/>
                  <w:divBdr>
                    <w:top w:val="none" w:sz="0" w:space="0" w:color="auto"/>
                    <w:left w:val="none" w:sz="0" w:space="0" w:color="auto"/>
                    <w:bottom w:val="none" w:sz="0" w:space="0" w:color="auto"/>
                    <w:right w:val="none" w:sz="0" w:space="0" w:color="auto"/>
                  </w:divBdr>
                </w:div>
              </w:divsChild>
            </w:div>
            <w:div w:id="979723355">
              <w:marLeft w:val="0"/>
              <w:marRight w:val="0"/>
              <w:marTop w:val="0"/>
              <w:marBottom w:val="0"/>
              <w:divBdr>
                <w:top w:val="none" w:sz="0" w:space="0" w:color="auto"/>
                <w:left w:val="none" w:sz="0" w:space="0" w:color="auto"/>
                <w:bottom w:val="none" w:sz="0" w:space="0" w:color="auto"/>
                <w:right w:val="none" w:sz="0" w:space="0" w:color="auto"/>
              </w:divBdr>
              <w:divsChild>
                <w:div w:id="1166167841">
                  <w:marLeft w:val="0"/>
                  <w:marRight w:val="0"/>
                  <w:marTop w:val="0"/>
                  <w:marBottom w:val="0"/>
                  <w:divBdr>
                    <w:top w:val="none" w:sz="0" w:space="0" w:color="auto"/>
                    <w:left w:val="none" w:sz="0" w:space="0" w:color="auto"/>
                    <w:bottom w:val="none" w:sz="0" w:space="0" w:color="auto"/>
                    <w:right w:val="none" w:sz="0" w:space="0" w:color="auto"/>
                  </w:divBdr>
                </w:div>
                <w:div w:id="1026516880">
                  <w:marLeft w:val="0"/>
                  <w:marRight w:val="0"/>
                  <w:marTop w:val="0"/>
                  <w:marBottom w:val="0"/>
                  <w:divBdr>
                    <w:top w:val="none" w:sz="0" w:space="0" w:color="auto"/>
                    <w:left w:val="none" w:sz="0" w:space="0" w:color="auto"/>
                    <w:bottom w:val="none" w:sz="0" w:space="0" w:color="auto"/>
                    <w:right w:val="none" w:sz="0" w:space="0" w:color="auto"/>
                  </w:divBdr>
                </w:div>
                <w:div w:id="661734983">
                  <w:marLeft w:val="0"/>
                  <w:marRight w:val="0"/>
                  <w:marTop w:val="0"/>
                  <w:marBottom w:val="0"/>
                  <w:divBdr>
                    <w:top w:val="none" w:sz="0" w:space="0" w:color="auto"/>
                    <w:left w:val="none" w:sz="0" w:space="0" w:color="auto"/>
                    <w:bottom w:val="none" w:sz="0" w:space="0" w:color="auto"/>
                    <w:right w:val="none" w:sz="0" w:space="0" w:color="auto"/>
                  </w:divBdr>
                </w:div>
                <w:div w:id="805590315">
                  <w:marLeft w:val="0"/>
                  <w:marRight w:val="0"/>
                  <w:marTop w:val="0"/>
                  <w:marBottom w:val="0"/>
                  <w:divBdr>
                    <w:top w:val="none" w:sz="0" w:space="0" w:color="auto"/>
                    <w:left w:val="none" w:sz="0" w:space="0" w:color="auto"/>
                    <w:bottom w:val="none" w:sz="0" w:space="0" w:color="auto"/>
                    <w:right w:val="none" w:sz="0" w:space="0" w:color="auto"/>
                  </w:divBdr>
                </w:div>
                <w:div w:id="40138498">
                  <w:marLeft w:val="0"/>
                  <w:marRight w:val="0"/>
                  <w:marTop w:val="0"/>
                  <w:marBottom w:val="0"/>
                  <w:divBdr>
                    <w:top w:val="none" w:sz="0" w:space="0" w:color="auto"/>
                    <w:left w:val="none" w:sz="0" w:space="0" w:color="auto"/>
                    <w:bottom w:val="none" w:sz="0" w:space="0" w:color="auto"/>
                    <w:right w:val="none" w:sz="0" w:space="0" w:color="auto"/>
                  </w:divBdr>
                </w:div>
              </w:divsChild>
            </w:div>
            <w:div w:id="843863995">
              <w:marLeft w:val="0"/>
              <w:marRight w:val="0"/>
              <w:marTop w:val="0"/>
              <w:marBottom w:val="0"/>
              <w:divBdr>
                <w:top w:val="none" w:sz="0" w:space="0" w:color="auto"/>
                <w:left w:val="none" w:sz="0" w:space="0" w:color="auto"/>
                <w:bottom w:val="none" w:sz="0" w:space="0" w:color="auto"/>
                <w:right w:val="none" w:sz="0" w:space="0" w:color="auto"/>
              </w:divBdr>
              <w:divsChild>
                <w:div w:id="646781008">
                  <w:marLeft w:val="0"/>
                  <w:marRight w:val="0"/>
                  <w:marTop w:val="0"/>
                  <w:marBottom w:val="0"/>
                  <w:divBdr>
                    <w:top w:val="none" w:sz="0" w:space="0" w:color="auto"/>
                    <w:left w:val="none" w:sz="0" w:space="0" w:color="auto"/>
                    <w:bottom w:val="none" w:sz="0" w:space="0" w:color="auto"/>
                    <w:right w:val="none" w:sz="0" w:space="0" w:color="auto"/>
                  </w:divBdr>
                </w:div>
              </w:divsChild>
            </w:div>
            <w:div w:id="945966355">
              <w:marLeft w:val="0"/>
              <w:marRight w:val="0"/>
              <w:marTop w:val="0"/>
              <w:marBottom w:val="0"/>
              <w:divBdr>
                <w:top w:val="none" w:sz="0" w:space="0" w:color="auto"/>
                <w:left w:val="none" w:sz="0" w:space="0" w:color="auto"/>
                <w:bottom w:val="none" w:sz="0" w:space="0" w:color="auto"/>
                <w:right w:val="none" w:sz="0" w:space="0" w:color="auto"/>
              </w:divBdr>
              <w:divsChild>
                <w:div w:id="1097948108">
                  <w:marLeft w:val="0"/>
                  <w:marRight w:val="0"/>
                  <w:marTop w:val="0"/>
                  <w:marBottom w:val="0"/>
                  <w:divBdr>
                    <w:top w:val="none" w:sz="0" w:space="0" w:color="auto"/>
                    <w:left w:val="none" w:sz="0" w:space="0" w:color="auto"/>
                    <w:bottom w:val="none" w:sz="0" w:space="0" w:color="auto"/>
                    <w:right w:val="none" w:sz="0" w:space="0" w:color="auto"/>
                  </w:divBdr>
                </w:div>
              </w:divsChild>
            </w:div>
            <w:div w:id="2119137102">
              <w:marLeft w:val="0"/>
              <w:marRight w:val="0"/>
              <w:marTop w:val="0"/>
              <w:marBottom w:val="0"/>
              <w:divBdr>
                <w:top w:val="none" w:sz="0" w:space="0" w:color="auto"/>
                <w:left w:val="none" w:sz="0" w:space="0" w:color="auto"/>
                <w:bottom w:val="none" w:sz="0" w:space="0" w:color="auto"/>
                <w:right w:val="none" w:sz="0" w:space="0" w:color="auto"/>
              </w:divBdr>
              <w:divsChild>
                <w:div w:id="2063866371">
                  <w:marLeft w:val="0"/>
                  <w:marRight w:val="0"/>
                  <w:marTop w:val="0"/>
                  <w:marBottom w:val="0"/>
                  <w:divBdr>
                    <w:top w:val="none" w:sz="0" w:space="0" w:color="auto"/>
                    <w:left w:val="none" w:sz="0" w:space="0" w:color="auto"/>
                    <w:bottom w:val="none" w:sz="0" w:space="0" w:color="auto"/>
                    <w:right w:val="none" w:sz="0" w:space="0" w:color="auto"/>
                  </w:divBdr>
                </w:div>
              </w:divsChild>
            </w:div>
            <w:div w:id="76904607">
              <w:marLeft w:val="0"/>
              <w:marRight w:val="0"/>
              <w:marTop w:val="0"/>
              <w:marBottom w:val="0"/>
              <w:divBdr>
                <w:top w:val="none" w:sz="0" w:space="0" w:color="auto"/>
                <w:left w:val="none" w:sz="0" w:space="0" w:color="auto"/>
                <w:bottom w:val="none" w:sz="0" w:space="0" w:color="auto"/>
                <w:right w:val="none" w:sz="0" w:space="0" w:color="auto"/>
              </w:divBdr>
              <w:divsChild>
                <w:div w:id="264969018">
                  <w:marLeft w:val="0"/>
                  <w:marRight w:val="0"/>
                  <w:marTop w:val="0"/>
                  <w:marBottom w:val="0"/>
                  <w:divBdr>
                    <w:top w:val="none" w:sz="0" w:space="0" w:color="auto"/>
                    <w:left w:val="none" w:sz="0" w:space="0" w:color="auto"/>
                    <w:bottom w:val="none" w:sz="0" w:space="0" w:color="auto"/>
                    <w:right w:val="none" w:sz="0" w:space="0" w:color="auto"/>
                  </w:divBdr>
                </w:div>
              </w:divsChild>
            </w:div>
            <w:div w:id="1057708171">
              <w:marLeft w:val="0"/>
              <w:marRight w:val="0"/>
              <w:marTop w:val="0"/>
              <w:marBottom w:val="0"/>
              <w:divBdr>
                <w:top w:val="none" w:sz="0" w:space="0" w:color="auto"/>
                <w:left w:val="none" w:sz="0" w:space="0" w:color="auto"/>
                <w:bottom w:val="none" w:sz="0" w:space="0" w:color="auto"/>
                <w:right w:val="none" w:sz="0" w:space="0" w:color="auto"/>
              </w:divBdr>
              <w:divsChild>
                <w:div w:id="293292939">
                  <w:marLeft w:val="0"/>
                  <w:marRight w:val="0"/>
                  <w:marTop w:val="0"/>
                  <w:marBottom w:val="0"/>
                  <w:divBdr>
                    <w:top w:val="none" w:sz="0" w:space="0" w:color="auto"/>
                    <w:left w:val="none" w:sz="0" w:space="0" w:color="auto"/>
                    <w:bottom w:val="none" w:sz="0" w:space="0" w:color="auto"/>
                    <w:right w:val="none" w:sz="0" w:space="0" w:color="auto"/>
                  </w:divBdr>
                </w:div>
              </w:divsChild>
            </w:div>
            <w:div w:id="1574705696">
              <w:marLeft w:val="0"/>
              <w:marRight w:val="0"/>
              <w:marTop w:val="0"/>
              <w:marBottom w:val="0"/>
              <w:divBdr>
                <w:top w:val="none" w:sz="0" w:space="0" w:color="auto"/>
                <w:left w:val="none" w:sz="0" w:space="0" w:color="auto"/>
                <w:bottom w:val="none" w:sz="0" w:space="0" w:color="auto"/>
                <w:right w:val="none" w:sz="0" w:space="0" w:color="auto"/>
              </w:divBdr>
              <w:divsChild>
                <w:div w:id="1977097911">
                  <w:marLeft w:val="0"/>
                  <w:marRight w:val="0"/>
                  <w:marTop w:val="0"/>
                  <w:marBottom w:val="0"/>
                  <w:divBdr>
                    <w:top w:val="none" w:sz="0" w:space="0" w:color="auto"/>
                    <w:left w:val="none" w:sz="0" w:space="0" w:color="auto"/>
                    <w:bottom w:val="none" w:sz="0" w:space="0" w:color="auto"/>
                    <w:right w:val="none" w:sz="0" w:space="0" w:color="auto"/>
                  </w:divBdr>
                </w:div>
              </w:divsChild>
            </w:div>
            <w:div w:id="90664278">
              <w:marLeft w:val="0"/>
              <w:marRight w:val="0"/>
              <w:marTop w:val="0"/>
              <w:marBottom w:val="0"/>
              <w:divBdr>
                <w:top w:val="none" w:sz="0" w:space="0" w:color="auto"/>
                <w:left w:val="none" w:sz="0" w:space="0" w:color="auto"/>
                <w:bottom w:val="none" w:sz="0" w:space="0" w:color="auto"/>
                <w:right w:val="none" w:sz="0" w:space="0" w:color="auto"/>
              </w:divBdr>
              <w:divsChild>
                <w:div w:id="1493987963">
                  <w:marLeft w:val="0"/>
                  <w:marRight w:val="0"/>
                  <w:marTop w:val="0"/>
                  <w:marBottom w:val="0"/>
                  <w:divBdr>
                    <w:top w:val="none" w:sz="0" w:space="0" w:color="auto"/>
                    <w:left w:val="none" w:sz="0" w:space="0" w:color="auto"/>
                    <w:bottom w:val="none" w:sz="0" w:space="0" w:color="auto"/>
                    <w:right w:val="none" w:sz="0" w:space="0" w:color="auto"/>
                  </w:divBdr>
                </w:div>
              </w:divsChild>
            </w:div>
            <w:div w:id="1486362546">
              <w:marLeft w:val="0"/>
              <w:marRight w:val="0"/>
              <w:marTop w:val="0"/>
              <w:marBottom w:val="0"/>
              <w:divBdr>
                <w:top w:val="none" w:sz="0" w:space="0" w:color="auto"/>
                <w:left w:val="none" w:sz="0" w:space="0" w:color="auto"/>
                <w:bottom w:val="none" w:sz="0" w:space="0" w:color="auto"/>
                <w:right w:val="none" w:sz="0" w:space="0" w:color="auto"/>
              </w:divBdr>
              <w:divsChild>
                <w:div w:id="476000485">
                  <w:marLeft w:val="0"/>
                  <w:marRight w:val="0"/>
                  <w:marTop w:val="0"/>
                  <w:marBottom w:val="0"/>
                  <w:divBdr>
                    <w:top w:val="none" w:sz="0" w:space="0" w:color="auto"/>
                    <w:left w:val="none" w:sz="0" w:space="0" w:color="auto"/>
                    <w:bottom w:val="none" w:sz="0" w:space="0" w:color="auto"/>
                    <w:right w:val="none" w:sz="0" w:space="0" w:color="auto"/>
                  </w:divBdr>
                </w:div>
              </w:divsChild>
            </w:div>
            <w:div w:id="797534401">
              <w:marLeft w:val="0"/>
              <w:marRight w:val="0"/>
              <w:marTop w:val="0"/>
              <w:marBottom w:val="0"/>
              <w:divBdr>
                <w:top w:val="none" w:sz="0" w:space="0" w:color="auto"/>
                <w:left w:val="none" w:sz="0" w:space="0" w:color="auto"/>
                <w:bottom w:val="none" w:sz="0" w:space="0" w:color="auto"/>
                <w:right w:val="none" w:sz="0" w:space="0" w:color="auto"/>
              </w:divBdr>
              <w:divsChild>
                <w:div w:id="295337177">
                  <w:marLeft w:val="0"/>
                  <w:marRight w:val="0"/>
                  <w:marTop w:val="0"/>
                  <w:marBottom w:val="0"/>
                  <w:divBdr>
                    <w:top w:val="none" w:sz="0" w:space="0" w:color="auto"/>
                    <w:left w:val="none" w:sz="0" w:space="0" w:color="auto"/>
                    <w:bottom w:val="none" w:sz="0" w:space="0" w:color="auto"/>
                    <w:right w:val="none" w:sz="0" w:space="0" w:color="auto"/>
                  </w:divBdr>
                </w:div>
              </w:divsChild>
            </w:div>
            <w:div w:id="89740227">
              <w:marLeft w:val="0"/>
              <w:marRight w:val="0"/>
              <w:marTop w:val="0"/>
              <w:marBottom w:val="0"/>
              <w:divBdr>
                <w:top w:val="none" w:sz="0" w:space="0" w:color="auto"/>
                <w:left w:val="none" w:sz="0" w:space="0" w:color="auto"/>
                <w:bottom w:val="none" w:sz="0" w:space="0" w:color="auto"/>
                <w:right w:val="none" w:sz="0" w:space="0" w:color="auto"/>
              </w:divBdr>
              <w:divsChild>
                <w:div w:id="1740785819">
                  <w:marLeft w:val="0"/>
                  <w:marRight w:val="0"/>
                  <w:marTop w:val="0"/>
                  <w:marBottom w:val="0"/>
                  <w:divBdr>
                    <w:top w:val="none" w:sz="0" w:space="0" w:color="auto"/>
                    <w:left w:val="none" w:sz="0" w:space="0" w:color="auto"/>
                    <w:bottom w:val="none" w:sz="0" w:space="0" w:color="auto"/>
                    <w:right w:val="none" w:sz="0" w:space="0" w:color="auto"/>
                  </w:divBdr>
                </w:div>
              </w:divsChild>
            </w:div>
            <w:div w:id="1094203222">
              <w:marLeft w:val="0"/>
              <w:marRight w:val="0"/>
              <w:marTop w:val="0"/>
              <w:marBottom w:val="0"/>
              <w:divBdr>
                <w:top w:val="none" w:sz="0" w:space="0" w:color="auto"/>
                <w:left w:val="none" w:sz="0" w:space="0" w:color="auto"/>
                <w:bottom w:val="none" w:sz="0" w:space="0" w:color="auto"/>
                <w:right w:val="none" w:sz="0" w:space="0" w:color="auto"/>
              </w:divBdr>
              <w:divsChild>
                <w:div w:id="265381977">
                  <w:marLeft w:val="0"/>
                  <w:marRight w:val="0"/>
                  <w:marTop w:val="0"/>
                  <w:marBottom w:val="0"/>
                  <w:divBdr>
                    <w:top w:val="none" w:sz="0" w:space="0" w:color="auto"/>
                    <w:left w:val="none" w:sz="0" w:space="0" w:color="auto"/>
                    <w:bottom w:val="none" w:sz="0" w:space="0" w:color="auto"/>
                    <w:right w:val="none" w:sz="0" w:space="0" w:color="auto"/>
                  </w:divBdr>
                </w:div>
              </w:divsChild>
            </w:div>
            <w:div w:id="898054709">
              <w:marLeft w:val="0"/>
              <w:marRight w:val="0"/>
              <w:marTop w:val="0"/>
              <w:marBottom w:val="0"/>
              <w:divBdr>
                <w:top w:val="none" w:sz="0" w:space="0" w:color="auto"/>
                <w:left w:val="none" w:sz="0" w:space="0" w:color="auto"/>
                <w:bottom w:val="none" w:sz="0" w:space="0" w:color="auto"/>
                <w:right w:val="none" w:sz="0" w:space="0" w:color="auto"/>
              </w:divBdr>
              <w:divsChild>
                <w:div w:id="1989285217">
                  <w:marLeft w:val="0"/>
                  <w:marRight w:val="0"/>
                  <w:marTop w:val="0"/>
                  <w:marBottom w:val="0"/>
                  <w:divBdr>
                    <w:top w:val="none" w:sz="0" w:space="0" w:color="auto"/>
                    <w:left w:val="none" w:sz="0" w:space="0" w:color="auto"/>
                    <w:bottom w:val="none" w:sz="0" w:space="0" w:color="auto"/>
                    <w:right w:val="none" w:sz="0" w:space="0" w:color="auto"/>
                  </w:divBdr>
                </w:div>
              </w:divsChild>
            </w:div>
            <w:div w:id="1071731661">
              <w:marLeft w:val="0"/>
              <w:marRight w:val="0"/>
              <w:marTop w:val="0"/>
              <w:marBottom w:val="0"/>
              <w:divBdr>
                <w:top w:val="none" w:sz="0" w:space="0" w:color="auto"/>
                <w:left w:val="none" w:sz="0" w:space="0" w:color="auto"/>
                <w:bottom w:val="none" w:sz="0" w:space="0" w:color="auto"/>
                <w:right w:val="none" w:sz="0" w:space="0" w:color="auto"/>
              </w:divBdr>
              <w:divsChild>
                <w:div w:id="298733632">
                  <w:marLeft w:val="0"/>
                  <w:marRight w:val="0"/>
                  <w:marTop w:val="0"/>
                  <w:marBottom w:val="0"/>
                  <w:divBdr>
                    <w:top w:val="none" w:sz="0" w:space="0" w:color="auto"/>
                    <w:left w:val="none" w:sz="0" w:space="0" w:color="auto"/>
                    <w:bottom w:val="none" w:sz="0" w:space="0" w:color="auto"/>
                    <w:right w:val="none" w:sz="0" w:space="0" w:color="auto"/>
                  </w:divBdr>
                </w:div>
              </w:divsChild>
            </w:div>
            <w:div w:id="411321128">
              <w:marLeft w:val="0"/>
              <w:marRight w:val="0"/>
              <w:marTop w:val="0"/>
              <w:marBottom w:val="0"/>
              <w:divBdr>
                <w:top w:val="none" w:sz="0" w:space="0" w:color="auto"/>
                <w:left w:val="none" w:sz="0" w:space="0" w:color="auto"/>
                <w:bottom w:val="none" w:sz="0" w:space="0" w:color="auto"/>
                <w:right w:val="none" w:sz="0" w:space="0" w:color="auto"/>
              </w:divBdr>
              <w:divsChild>
                <w:div w:id="2138991187">
                  <w:marLeft w:val="0"/>
                  <w:marRight w:val="0"/>
                  <w:marTop w:val="0"/>
                  <w:marBottom w:val="0"/>
                  <w:divBdr>
                    <w:top w:val="none" w:sz="0" w:space="0" w:color="auto"/>
                    <w:left w:val="none" w:sz="0" w:space="0" w:color="auto"/>
                    <w:bottom w:val="none" w:sz="0" w:space="0" w:color="auto"/>
                    <w:right w:val="none" w:sz="0" w:space="0" w:color="auto"/>
                  </w:divBdr>
                </w:div>
              </w:divsChild>
            </w:div>
            <w:div w:id="201678981">
              <w:marLeft w:val="0"/>
              <w:marRight w:val="0"/>
              <w:marTop w:val="0"/>
              <w:marBottom w:val="0"/>
              <w:divBdr>
                <w:top w:val="none" w:sz="0" w:space="0" w:color="auto"/>
                <w:left w:val="none" w:sz="0" w:space="0" w:color="auto"/>
                <w:bottom w:val="none" w:sz="0" w:space="0" w:color="auto"/>
                <w:right w:val="none" w:sz="0" w:space="0" w:color="auto"/>
              </w:divBdr>
              <w:divsChild>
                <w:div w:id="2097239913">
                  <w:marLeft w:val="0"/>
                  <w:marRight w:val="0"/>
                  <w:marTop w:val="0"/>
                  <w:marBottom w:val="0"/>
                  <w:divBdr>
                    <w:top w:val="none" w:sz="0" w:space="0" w:color="auto"/>
                    <w:left w:val="none" w:sz="0" w:space="0" w:color="auto"/>
                    <w:bottom w:val="none" w:sz="0" w:space="0" w:color="auto"/>
                    <w:right w:val="none" w:sz="0" w:space="0" w:color="auto"/>
                  </w:divBdr>
                </w:div>
              </w:divsChild>
            </w:div>
            <w:div w:id="64958206">
              <w:marLeft w:val="0"/>
              <w:marRight w:val="0"/>
              <w:marTop w:val="0"/>
              <w:marBottom w:val="0"/>
              <w:divBdr>
                <w:top w:val="none" w:sz="0" w:space="0" w:color="auto"/>
                <w:left w:val="none" w:sz="0" w:space="0" w:color="auto"/>
                <w:bottom w:val="none" w:sz="0" w:space="0" w:color="auto"/>
                <w:right w:val="none" w:sz="0" w:space="0" w:color="auto"/>
              </w:divBdr>
              <w:divsChild>
                <w:div w:id="60369403">
                  <w:marLeft w:val="0"/>
                  <w:marRight w:val="0"/>
                  <w:marTop w:val="0"/>
                  <w:marBottom w:val="0"/>
                  <w:divBdr>
                    <w:top w:val="none" w:sz="0" w:space="0" w:color="auto"/>
                    <w:left w:val="none" w:sz="0" w:space="0" w:color="auto"/>
                    <w:bottom w:val="none" w:sz="0" w:space="0" w:color="auto"/>
                    <w:right w:val="none" w:sz="0" w:space="0" w:color="auto"/>
                  </w:divBdr>
                </w:div>
              </w:divsChild>
            </w:div>
            <w:div w:id="1452213846">
              <w:marLeft w:val="0"/>
              <w:marRight w:val="0"/>
              <w:marTop w:val="0"/>
              <w:marBottom w:val="0"/>
              <w:divBdr>
                <w:top w:val="none" w:sz="0" w:space="0" w:color="auto"/>
                <w:left w:val="none" w:sz="0" w:space="0" w:color="auto"/>
                <w:bottom w:val="none" w:sz="0" w:space="0" w:color="auto"/>
                <w:right w:val="none" w:sz="0" w:space="0" w:color="auto"/>
              </w:divBdr>
              <w:divsChild>
                <w:div w:id="1435712255">
                  <w:marLeft w:val="0"/>
                  <w:marRight w:val="0"/>
                  <w:marTop w:val="0"/>
                  <w:marBottom w:val="0"/>
                  <w:divBdr>
                    <w:top w:val="none" w:sz="0" w:space="0" w:color="auto"/>
                    <w:left w:val="none" w:sz="0" w:space="0" w:color="auto"/>
                    <w:bottom w:val="none" w:sz="0" w:space="0" w:color="auto"/>
                    <w:right w:val="none" w:sz="0" w:space="0" w:color="auto"/>
                  </w:divBdr>
                </w:div>
              </w:divsChild>
            </w:div>
            <w:div w:id="1690253441">
              <w:marLeft w:val="0"/>
              <w:marRight w:val="0"/>
              <w:marTop w:val="0"/>
              <w:marBottom w:val="0"/>
              <w:divBdr>
                <w:top w:val="none" w:sz="0" w:space="0" w:color="auto"/>
                <w:left w:val="none" w:sz="0" w:space="0" w:color="auto"/>
                <w:bottom w:val="none" w:sz="0" w:space="0" w:color="auto"/>
                <w:right w:val="none" w:sz="0" w:space="0" w:color="auto"/>
              </w:divBdr>
              <w:divsChild>
                <w:div w:id="314262015">
                  <w:marLeft w:val="0"/>
                  <w:marRight w:val="0"/>
                  <w:marTop w:val="0"/>
                  <w:marBottom w:val="0"/>
                  <w:divBdr>
                    <w:top w:val="none" w:sz="0" w:space="0" w:color="auto"/>
                    <w:left w:val="none" w:sz="0" w:space="0" w:color="auto"/>
                    <w:bottom w:val="none" w:sz="0" w:space="0" w:color="auto"/>
                    <w:right w:val="none" w:sz="0" w:space="0" w:color="auto"/>
                  </w:divBdr>
                </w:div>
              </w:divsChild>
            </w:div>
            <w:div w:id="502814569">
              <w:marLeft w:val="0"/>
              <w:marRight w:val="0"/>
              <w:marTop w:val="0"/>
              <w:marBottom w:val="0"/>
              <w:divBdr>
                <w:top w:val="none" w:sz="0" w:space="0" w:color="auto"/>
                <w:left w:val="none" w:sz="0" w:space="0" w:color="auto"/>
                <w:bottom w:val="none" w:sz="0" w:space="0" w:color="auto"/>
                <w:right w:val="none" w:sz="0" w:space="0" w:color="auto"/>
              </w:divBdr>
              <w:divsChild>
                <w:div w:id="1449933759">
                  <w:marLeft w:val="0"/>
                  <w:marRight w:val="0"/>
                  <w:marTop w:val="0"/>
                  <w:marBottom w:val="0"/>
                  <w:divBdr>
                    <w:top w:val="none" w:sz="0" w:space="0" w:color="auto"/>
                    <w:left w:val="none" w:sz="0" w:space="0" w:color="auto"/>
                    <w:bottom w:val="none" w:sz="0" w:space="0" w:color="auto"/>
                    <w:right w:val="none" w:sz="0" w:space="0" w:color="auto"/>
                  </w:divBdr>
                </w:div>
              </w:divsChild>
            </w:div>
            <w:div w:id="663047026">
              <w:marLeft w:val="0"/>
              <w:marRight w:val="0"/>
              <w:marTop w:val="0"/>
              <w:marBottom w:val="0"/>
              <w:divBdr>
                <w:top w:val="none" w:sz="0" w:space="0" w:color="auto"/>
                <w:left w:val="none" w:sz="0" w:space="0" w:color="auto"/>
                <w:bottom w:val="none" w:sz="0" w:space="0" w:color="auto"/>
                <w:right w:val="none" w:sz="0" w:space="0" w:color="auto"/>
              </w:divBdr>
              <w:divsChild>
                <w:div w:id="2056270656">
                  <w:marLeft w:val="0"/>
                  <w:marRight w:val="0"/>
                  <w:marTop w:val="0"/>
                  <w:marBottom w:val="0"/>
                  <w:divBdr>
                    <w:top w:val="none" w:sz="0" w:space="0" w:color="auto"/>
                    <w:left w:val="none" w:sz="0" w:space="0" w:color="auto"/>
                    <w:bottom w:val="none" w:sz="0" w:space="0" w:color="auto"/>
                    <w:right w:val="none" w:sz="0" w:space="0" w:color="auto"/>
                  </w:divBdr>
                </w:div>
              </w:divsChild>
            </w:div>
            <w:div w:id="876549687">
              <w:marLeft w:val="0"/>
              <w:marRight w:val="0"/>
              <w:marTop w:val="0"/>
              <w:marBottom w:val="0"/>
              <w:divBdr>
                <w:top w:val="none" w:sz="0" w:space="0" w:color="auto"/>
                <w:left w:val="none" w:sz="0" w:space="0" w:color="auto"/>
                <w:bottom w:val="none" w:sz="0" w:space="0" w:color="auto"/>
                <w:right w:val="none" w:sz="0" w:space="0" w:color="auto"/>
              </w:divBdr>
              <w:divsChild>
                <w:div w:id="2066445925">
                  <w:marLeft w:val="0"/>
                  <w:marRight w:val="0"/>
                  <w:marTop w:val="0"/>
                  <w:marBottom w:val="0"/>
                  <w:divBdr>
                    <w:top w:val="none" w:sz="0" w:space="0" w:color="auto"/>
                    <w:left w:val="none" w:sz="0" w:space="0" w:color="auto"/>
                    <w:bottom w:val="none" w:sz="0" w:space="0" w:color="auto"/>
                    <w:right w:val="none" w:sz="0" w:space="0" w:color="auto"/>
                  </w:divBdr>
                </w:div>
              </w:divsChild>
            </w:div>
            <w:div w:id="1769230598">
              <w:marLeft w:val="0"/>
              <w:marRight w:val="0"/>
              <w:marTop w:val="0"/>
              <w:marBottom w:val="0"/>
              <w:divBdr>
                <w:top w:val="none" w:sz="0" w:space="0" w:color="auto"/>
                <w:left w:val="none" w:sz="0" w:space="0" w:color="auto"/>
                <w:bottom w:val="none" w:sz="0" w:space="0" w:color="auto"/>
                <w:right w:val="none" w:sz="0" w:space="0" w:color="auto"/>
              </w:divBdr>
              <w:divsChild>
                <w:div w:id="959725181">
                  <w:marLeft w:val="0"/>
                  <w:marRight w:val="0"/>
                  <w:marTop w:val="0"/>
                  <w:marBottom w:val="0"/>
                  <w:divBdr>
                    <w:top w:val="none" w:sz="0" w:space="0" w:color="auto"/>
                    <w:left w:val="none" w:sz="0" w:space="0" w:color="auto"/>
                    <w:bottom w:val="none" w:sz="0" w:space="0" w:color="auto"/>
                    <w:right w:val="none" w:sz="0" w:space="0" w:color="auto"/>
                  </w:divBdr>
                </w:div>
              </w:divsChild>
            </w:div>
            <w:div w:id="1106803160">
              <w:marLeft w:val="0"/>
              <w:marRight w:val="0"/>
              <w:marTop w:val="0"/>
              <w:marBottom w:val="0"/>
              <w:divBdr>
                <w:top w:val="none" w:sz="0" w:space="0" w:color="auto"/>
                <w:left w:val="none" w:sz="0" w:space="0" w:color="auto"/>
                <w:bottom w:val="none" w:sz="0" w:space="0" w:color="auto"/>
                <w:right w:val="none" w:sz="0" w:space="0" w:color="auto"/>
              </w:divBdr>
              <w:divsChild>
                <w:div w:id="1991135319">
                  <w:marLeft w:val="0"/>
                  <w:marRight w:val="0"/>
                  <w:marTop w:val="0"/>
                  <w:marBottom w:val="0"/>
                  <w:divBdr>
                    <w:top w:val="none" w:sz="0" w:space="0" w:color="auto"/>
                    <w:left w:val="none" w:sz="0" w:space="0" w:color="auto"/>
                    <w:bottom w:val="none" w:sz="0" w:space="0" w:color="auto"/>
                    <w:right w:val="none" w:sz="0" w:space="0" w:color="auto"/>
                  </w:divBdr>
                </w:div>
              </w:divsChild>
            </w:div>
            <w:div w:id="1708531761">
              <w:marLeft w:val="0"/>
              <w:marRight w:val="0"/>
              <w:marTop w:val="0"/>
              <w:marBottom w:val="0"/>
              <w:divBdr>
                <w:top w:val="none" w:sz="0" w:space="0" w:color="auto"/>
                <w:left w:val="none" w:sz="0" w:space="0" w:color="auto"/>
                <w:bottom w:val="none" w:sz="0" w:space="0" w:color="auto"/>
                <w:right w:val="none" w:sz="0" w:space="0" w:color="auto"/>
              </w:divBdr>
              <w:divsChild>
                <w:div w:id="1921478116">
                  <w:marLeft w:val="0"/>
                  <w:marRight w:val="0"/>
                  <w:marTop w:val="0"/>
                  <w:marBottom w:val="0"/>
                  <w:divBdr>
                    <w:top w:val="none" w:sz="0" w:space="0" w:color="auto"/>
                    <w:left w:val="none" w:sz="0" w:space="0" w:color="auto"/>
                    <w:bottom w:val="none" w:sz="0" w:space="0" w:color="auto"/>
                    <w:right w:val="none" w:sz="0" w:space="0" w:color="auto"/>
                  </w:divBdr>
                </w:div>
              </w:divsChild>
            </w:div>
            <w:div w:id="111823215">
              <w:marLeft w:val="0"/>
              <w:marRight w:val="0"/>
              <w:marTop w:val="0"/>
              <w:marBottom w:val="0"/>
              <w:divBdr>
                <w:top w:val="none" w:sz="0" w:space="0" w:color="auto"/>
                <w:left w:val="none" w:sz="0" w:space="0" w:color="auto"/>
                <w:bottom w:val="none" w:sz="0" w:space="0" w:color="auto"/>
                <w:right w:val="none" w:sz="0" w:space="0" w:color="auto"/>
              </w:divBdr>
              <w:divsChild>
                <w:div w:id="398751916">
                  <w:marLeft w:val="0"/>
                  <w:marRight w:val="0"/>
                  <w:marTop w:val="0"/>
                  <w:marBottom w:val="0"/>
                  <w:divBdr>
                    <w:top w:val="none" w:sz="0" w:space="0" w:color="auto"/>
                    <w:left w:val="none" w:sz="0" w:space="0" w:color="auto"/>
                    <w:bottom w:val="none" w:sz="0" w:space="0" w:color="auto"/>
                    <w:right w:val="none" w:sz="0" w:space="0" w:color="auto"/>
                  </w:divBdr>
                </w:div>
              </w:divsChild>
            </w:div>
            <w:div w:id="347101593">
              <w:marLeft w:val="0"/>
              <w:marRight w:val="0"/>
              <w:marTop w:val="0"/>
              <w:marBottom w:val="0"/>
              <w:divBdr>
                <w:top w:val="none" w:sz="0" w:space="0" w:color="auto"/>
                <w:left w:val="none" w:sz="0" w:space="0" w:color="auto"/>
                <w:bottom w:val="none" w:sz="0" w:space="0" w:color="auto"/>
                <w:right w:val="none" w:sz="0" w:space="0" w:color="auto"/>
              </w:divBdr>
              <w:divsChild>
                <w:div w:id="868756780">
                  <w:marLeft w:val="0"/>
                  <w:marRight w:val="0"/>
                  <w:marTop w:val="0"/>
                  <w:marBottom w:val="0"/>
                  <w:divBdr>
                    <w:top w:val="none" w:sz="0" w:space="0" w:color="auto"/>
                    <w:left w:val="none" w:sz="0" w:space="0" w:color="auto"/>
                    <w:bottom w:val="none" w:sz="0" w:space="0" w:color="auto"/>
                    <w:right w:val="none" w:sz="0" w:space="0" w:color="auto"/>
                  </w:divBdr>
                </w:div>
              </w:divsChild>
            </w:div>
            <w:div w:id="509956117">
              <w:marLeft w:val="0"/>
              <w:marRight w:val="0"/>
              <w:marTop w:val="0"/>
              <w:marBottom w:val="0"/>
              <w:divBdr>
                <w:top w:val="none" w:sz="0" w:space="0" w:color="auto"/>
                <w:left w:val="none" w:sz="0" w:space="0" w:color="auto"/>
                <w:bottom w:val="none" w:sz="0" w:space="0" w:color="auto"/>
                <w:right w:val="none" w:sz="0" w:space="0" w:color="auto"/>
              </w:divBdr>
              <w:divsChild>
                <w:div w:id="1706641691">
                  <w:marLeft w:val="0"/>
                  <w:marRight w:val="0"/>
                  <w:marTop w:val="0"/>
                  <w:marBottom w:val="0"/>
                  <w:divBdr>
                    <w:top w:val="none" w:sz="0" w:space="0" w:color="auto"/>
                    <w:left w:val="none" w:sz="0" w:space="0" w:color="auto"/>
                    <w:bottom w:val="none" w:sz="0" w:space="0" w:color="auto"/>
                    <w:right w:val="none" w:sz="0" w:space="0" w:color="auto"/>
                  </w:divBdr>
                </w:div>
              </w:divsChild>
            </w:div>
            <w:div w:id="69468593">
              <w:marLeft w:val="0"/>
              <w:marRight w:val="0"/>
              <w:marTop w:val="0"/>
              <w:marBottom w:val="0"/>
              <w:divBdr>
                <w:top w:val="none" w:sz="0" w:space="0" w:color="auto"/>
                <w:left w:val="none" w:sz="0" w:space="0" w:color="auto"/>
                <w:bottom w:val="none" w:sz="0" w:space="0" w:color="auto"/>
                <w:right w:val="none" w:sz="0" w:space="0" w:color="auto"/>
              </w:divBdr>
              <w:divsChild>
                <w:div w:id="1674530815">
                  <w:marLeft w:val="0"/>
                  <w:marRight w:val="0"/>
                  <w:marTop w:val="0"/>
                  <w:marBottom w:val="0"/>
                  <w:divBdr>
                    <w:top w:val="none" w:sz="0" w:space="0" w:color="auto"/>
                    <w:left w:val="none" w:sz="0" w:space="0" w:color="auto"/>
                    <w:bottom w:val="none" w:sz="0" w:space="0" w:color="auto"/>
                    <w:right w:val="none" w:sz="0" w:space="0" w:color="auto"/>
                  </w:divBdr>
                </w:div>
              </w:divsChild>
            </w:div>
            <w:div w:id="1523939388">
              <w:marLeft w:val="0"/>
              <w:marRight w:val="0"/>
              <w:marTop w:val="0"/>
              <w:marBottom w:val="0"/>
              <w:divBdr>
                <w:top w:val="none" w:sz="0" w:space="0" w:color="auto"/>
                <w:left w:val="none" w:sz="0" w:space="0" w:color="auto"/>
                <w:bottom w:val="none" w:sz="0" w:space="0" w:color="auto"/>
                <w:right w:val="none" w:sz="0" w:space="0" w:color="auto"/>
              </w:divBdr>
              <w:divsChild>
                <w:div w:id="43680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580600">
          <w:marLeft w:val="0"/>
          <w:marRight w:val="0"/>
          <w:marTop w:val="0"/>
          <w:marBottom w:val="0"/>
          <w:divBdr>
            <w:top w:val="none" w:sz="0" w:space="0" w:color="auto"/>
            <w:left w:val="none" w:sz="0" w:space="0" w:color="auto"/>
            <w:bottom w:val="none" w:sz="0" w:space="0" w:color="auto"/>
            <w:right w:val="none" w:sz="0" w:space="0" w:color="auto"/>
          </w:divBdr>
          <w:divsChild>
            <w:div w:id="1646425905">
              <w:marLeft w:val="0"/>
              <w:marRight w:val="0"/>
              <w:marTop w:val="0"/>
              <w:marBottom w:val="0"/>
              <w:divBdr>
                <w:top w:val="none" w:sz="0" w:space="0" w:color="auto"/>
                <w:left w:val="none" w:sz="0" w:space="0" w:color="auto"/>
                <w:bottom w:val="none" w:sz="0" w:space="0" w:color="auto"/>
                <w:right w:val="none" w:sz="0" w:space="0" w:color="auto"/>
              </w:divBdr>
              <w:divsChild>
                <w:div w:id="1729064830">
                  <w:marLeft w:val="0"/>
                  <w:marRight w:val="0"/>
                  <w:marTop w:val="0"/>
                  <w:marBottom w:val="0"/>
                  <w:divBdr>
                    <w:top w:val="none" w:sz="0" w:space="0" w:color="auto"/>
                    <w:left w:val="none" w:sz="0" w:space="0" w:color="auto"/>
                    <w:bottom w:val="none" w:sz="0" w:space="0" w:color="auto"/>
                    <w:right w:val="none" w:sz="0" w:space="0" w:color="auto"/>
                  </w:divBdr>
                </w:div>
              </w:divsChild>
            </w:div>
            <w:div w:id="680739569">
              <w:marLeft w:val="0"/>
              <w:marRight w:val="0"/>
              <w:marTop w:val="0"/>
              <w:marBottom w:val="0"/>
              <w:divBdr>
                <w:top w:val="none" w:sz="0" w:space="0" w:color="auto"/>
                <w:left w:val="none" w:sz="0" w:space="0" w:color="auto"/>
                <w:bottom w:val="none" w:sz="0" w:space="0" w:color="auto"/>
                <w:right w:val="none" w:sz="0" w:space="0" w:color="auto"/>
              </w:divBdr>
              <w:divsChild>
                <w:div w:id="100586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404976">
          <w:marLeft w:val="0"/>
          <w:marRight w:val="0"/>
          <w:marTop w:val="0"/>
          <w:marBottom w:val="0"/>
          <w:divBdr>
            <w:top w:val="none" w:sz="0" w:space="0" w:color="auto"/>
            <w:left w:val="none" w:sz="0" w:space="0" w:color="auto"/>
            <w:bottom w:val="none" w:sz="0" w:space="0" w:color="auto"/>
            <w:right w:val="none" w:sz="0" w:space="0" w:color="auto"/>
          </w:divBdr>
          <w:divsChild>
            <w:div w:id="1080063867">
              <w:marLeft w:val="0"/>
              <w:marRight w:val="0"/>
              <w:marTop w:val="0"/>
              <w:marBottom w:val="0"/>
              <w:divBdr>
                <w:top w:val="none" w:sz="0" w:space="0" w:color="auto"/>
                <w:left w:val="none" w:sz="0" w:space="0" w:color="auto"/>
                <w:bottom w:val="none" w:sz="0" w:space="0" w:color="auto"/>
                <w:right w:val="none" w:sz="0" w:space="0" w:color="auto"/>
              </w:divBdr>
              <w:divsChild>
                <w:div w:id="1991324280">
                  <w:marLeft w:val="0"/>
                  <w:marRight w:val="0"/>
                  <w:marTop w:val="0"/>
                  <w:marBottom w:val="0"/>
                  <w:divBdr>
                    <w:top w:val="none" w:sz="0" w:space="0" w:color="auto"/>
                    <w:left w:val="none" w:sz="0" w:space="0" w:color="auto"/>
                    <w:bottom w:val="none" w:sz="0" w:space="0" w:color="auto"/>
                    <w:right w:val="none" w:sz="0" w:space="0" w:color="auto"/>
                  </w:divBdr>
                </w:div>
              </w:divsChild>
            </w:div>
            <w:div w:id="368991228">
              <w:marLeft w:val="0"/>
              <w:marRight w:val="0"/>
              <w:marTop w:val="0"/>
              <w:marBottom w:val="0"/>
              <w:divBdr>
                <w:top w:val="none" w:sz="0" w:space="0" w:color="auto"/>
                <w:left w:val="none" w:sz="0" w:space="0" w:color="auto"/>
                <w:bottom w:val="none" w:sz="0" w:space="0" w:color="auto"/>
                <w:right w:val="none" w:sz="0" w:space="0" w:color="auto"/>
              </w:divBdr>
              <w:divsChild>
                <w:div w:id="171110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39831">
          <w:marLeft w:val="0"/>
          <w:marRight w:val="0"/>
          <w:marTop w:val="0"/>
          <w:marBottom w:val="0"/>
          <w:divBdr>
            <w:top w:val="none" w:sz="0" w:space="0" w:color="auto"/>
            <w:left w:val="none" w:sz="0" w:space="0" w:color="auto"/>
            <w:bottom w:val="none" w:sz="0" w:space="0" w:color="auto"/>
            <w:right w:val="none" w:sz="0" w:space="0" w:color="auto"/>
          </w:divBdr>
          <w:divsChild>
            <w:div w:id="286472522">
              <w:marLeft w:val="0"/>
              <w:marRight w:val="0"/>
              <w:marTop w:val="0"/>
              <w:marBottom w:val="0"/>
              <w:divBdr>
                <w:top w:val="none" w:sz="0" w:space="0" w:color="auto"/>
                <w:left w:val="none" w:sz="0" w:space="0" w:color="auto"/>
                <w:bottom w:val="none" w:sz="0" w:space="0" w:color="auto"/>
                <w:right w:val="none" w:sz="0" w:space="0" w:color="auto"/>
              </w:divBdr>
              <w:divsChild>
                <w:div w:id="1117530349">
                  <w:marLeft w:val="0"/>
                  <w:marRight w:val="0"/>
                  <w:marTop w:val="0"/>
                  <w:marBottom w:val="0"/>
                  <w:divBdr>
                    <w:top w:val="none" w:sz="0" w:space="0" w:color="auto"/>
                    <w:left w:val="none" w:sz="0" w:space="0" w:color="auto"/>
                    <w:bottom w:val="none" w:sz="0" w:space="0" w:color="auto"/>
                    <w:right w:val="none" w:sz="0" w:space="0" w:color="auto"/>
                  </w:divBdr>
                </w:div>
              </w:divsChild>
            </w:div>
            <w:div w:id="584610003">
              <w:marLeft w:val="0"/>
              <w:marRight w:val="0"/>
              <w:marTop w:val="0"/>
              <w:marBottom w:val="0"/>
              <w:divBdr>
                <w:top w:val="none" w:sz="0" w:space="0" w:color="auto"/>
                <w:left w:val="none" w:sz="0" w:space="0" w:color="auto"/>
                <w:bottom w:val="none" w:sz="0" w:space="0" w:color="auto"/>
                <w:right w:val="none" w:sz="0" w:space="0" w:color="auto"/>
              </w:divBdr>
              <w:divsChild>
                <w:div w:id="148073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229103">
          <w:marLeft w:val="0"/>
          <w:marRight w:val="0"/>
          <w:marTop w:val="0"/>
          <w:marBottom w:val="0"/>
          <w:divBdr>
            <w:top w:val="none" w:sz="0" w:space="0" w:color="auto"/>
            <w:left w:val="none" w:sz="0" w:space="0" w:color="auto"/>
            <w:bottom w:val="none" w:sz="0" w:space="0" w:color="auto"/>
            <w:right w:val="none" w:sz="0" w:space="0" w:color="auto"/>
          </w:divBdr>
          <w:divsChild>
            <w:div w:id="1848329191">
              <w:marLeft w:val="0"/>
              <w:marRight w:val="0"/>
              <w:marTop w:val="0"/>
              <w:marBottom w:val="0"/>
              <w:divBdr>
                <w:top w:val="none" w:sz="0" w:space="0" w:color="auto"/>
                <w:left w:val="none" w:sz="0" w:space="0" w:color="auto"/>
                <w:bottom w:val="none" w:sz="0" w:space="0" w:color="auto"/>
                <w:right w:val="none" w:sz="0" w:space="0" w:color="auto"/>
              </w:divBdr>
              <w:divsChild>
                <w:div w:id="421074124">
                  <w:marLeft w:val="0"/>
                  <w:marRight w:val="0"/>
                  <w:marTop w:val="0"/>
                  <w:marBottom w:val="0"/>
                  <w:divBdr>
                    <w:top w:val="none" w:sz="0" w:space="0" w:color="auto"/>
                    <w:left w:val="none" w:sz="0" w:space="0" w:color="auto"/>
                    <w:bottom w:val="none" w:sz="0" w:space="0" w:color="auto"/>
                    <w:right w:val="none" w:sz="0" w:space="0" w:color="auto"/>
                  </w:divBdr>
                </w:div>
              </w:divsChild>
            </w:div>
            <w:div w:id="420563395">
              <w:marLeft w:val="0"/>
              <w:marRight w:val="0"/>
              <w:marTop w:val="0"/>
              <w:marBottom w:val="0"/>
              <w:divBdr>
                <w:top w:val="none" w:sz="0" w:space="0" w:color="auto"/>
                <w:left w:val="none" w:sz="0" w:space="0" w:color="auto"/>
                <w:bottom w:val="none" w:sz="0" w:space="0" w:color="auto"/>
                <w:right w:val="none" w:sz="0" w:space="0" w:color="auto"/>
              </w:divBdr>
              <w:divsChild>
                <w:div w:id="535309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741486">
          <w:marLeft w:val="0"/>
          <w:marRight w:val="0"/>
          <w:marTop w:val="0"/>
          <w:marBottom w:val="0"/>
          <w:divBdr>
            <w:top w:val="none" w:sz="0" w:space="0" w:color="auto"/>
            <w:left w:val="none" w:sz="0" w:space="0" w:color="auto"/>
            <w:bottom w:val="none" w:sz="0" w:space="0" w:color="auto"/>
            <w:right w:val="none" w:sz="0" w:space="0" w:color="auto"/>
          </w:divBdr>
          <w:divsChild>
            <w:div w:id="28386144">
              <w:marLeft w:val="0"/>
              <w:marRight w:val="0"/>
              <w:marTop w:val="0"/>
              <w:marBottom w:val="0"/>
              <w:divBdr>
                <w:top w:val="none" w:sz="0" w:space="0" w:color="auto"/>
                <w:left w:val="none" w:sz="0" w:space="0" w:color="auto"/>
                <w:bottom w:val="none" w:sz="0" w:space="0" w:color="auto"/>
                <w:right w:val="none" w:sz="0" w:space="0" w:color="auto"/>
              </w:divBdr>
              <w:divsChild>
                <w:div w:id="1184395238">
                  <w:marLeft w:val="0"/>
                  <w:marRight w:val="0"/>
                  <w:marTop w:val="0"/>
                  <w:marBottom w:val="0"/>
                  <w:divBdr>
                    <w:top w:val="none" w:sz="0" w:space="0" w:color="auto"/>
                    <w:left w:val="none" w:sz="0" w:space="0" w:color="auto"/>
                    <w:bottom w:val="none" w:sz="0" w:space="0" w:color="auto"/>
                    <w:right w:val="none" w:sz="0" w:space="0" w:color="auto"/>
                  </w:divBdr>
                </w:div>
              </w:divsChild>
            </w:div>
            <w:div w:id="798492504">
              <w:marLeft w:val="0"/>
              <w:marRight w:val="0"/>
              <w:marTop w:val="0"/>
              <w:marBottom w:val="0"/>
              <w:divBdr>
                <w:top w:val="none" w:sz="0" w:space="0" w:color="auto"/>
                <w:left w:val="none" w:sz="0" w:space="0" w:color="auto"/>
                <w:bottom w:val="none" w:sz="0" w:space="0" w:color="auto"/>
                <w:right w:val="none" w:sz="0" w:space="0" w:color="auto"/>
              </w:divBdr>
              <w:divsChild>
                <w:div w:id="67326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057914">
          <w:marLeft w:val="0"/>
          <w:marRight w:val="0"/>
          <w:marTop w:val="0"/>
          <w:marBottom w:val="0"/>
          <w:divBdr>
            <w:top w:val="none" w:sz="0" w:space="0" w:color="auto"/>
            <w:left w:val="none" w:sz="0" w:space="0" w:color="auto"/>
            <w:bottom w:val="none" w:sz="0" w:space="0" w:color="auto"/>
            <w:right w:val="none" w:sz="0" w:space="0" w:color="auto"/>
          </w:divBdr>
          <w:divsChild>
            <w:div w:id="1292786502">
              <w:marLeft w:val="0"/>
              <w:marRight w:val="0"/>
              <w:marTop w:val="0"/>
              <w:marBottom w:val="0"/>
              <w:divBdr>
                <w:top w:val="none" w:sz="0" w:space="0" w:color="auto"/>
                <w:left w:val="none" w:sz="0" w:space="0" w:color="auto"/>
                <w:bottom w:val="none" w:sz="0" w:space="0" w:color="auto"/>
                <w:right w:val="none" w:sz="0" w:space="0" w:color="auto"/>
              </w:divBdr>
              <w:divsChild>
                <w:div w:id="518356039">
                  <w:marLeft w:val="0"/>
                  <w:marRight w:val="0"/>
                  <w:marTop w:val="0"/>
                  <w:marBottom w:val="0"/>
                  <w:divBdr>
                    <w:top w:val="none" w:sz="0" w:space="0" w:color="auto"/>
                    <w:left w:val="none" w:sz="0" w:space="0" w:color="auto"/>
                    <w:bottom w:val="none" w:sz="0" w:space="0" w:color="auto"/>
                    <w:right w:val="none" w:sz="0" w:space="0" w:color="auto"/>
                  </w:divBdr>
                </w:div>
              </w:divsChild>
            </w:div>
            <w:div w:id="1338340532">
              <w:marLeft w:val="0"/>
              <w:marRight w:val="0"/>
              <w:marTop w:val="0"/>
              <w:marBottom w:val="0"/>
              <w:divBdr>
                <w:top w:val="none" w:sz="0" w:space="0" w:color="auto"/>
                <w:left w:val="none" w:sz="0" w:space="0" w:color="auto"/>
                <w:bottom w:val="none" w:sz="0" w:space="0" w:color="auto"/>
                <w:right w:val="none" w:sz="0" w:space="0" w:color="auto"/>
              </w:divBdr>
              <w:divsChild>
                <w:div w:id="581334513">
                  <w:marLeft w:val="0"/>
                  <w:marRight w:val="0"/>
                  <w:marTop w:val="0"/>
                  <w:marBottom w:val="0"/>
                  <w:divBdr>
                    <w:top w:val="none" w:sz="0" w:space="0" w:color="auto"/>
                    <w:left w:val="none" w:sz="0" w:space="0" w:color="auto"/>
                    <w:bottom w:val="none" w:sz="0" w:space="0" w:color="auto"/>
                    <w:right w:val="none" w:sz="0" w:space="0" w:color="auto"/>
                  </w:divBdr>
                </w:div>
              </w:divsChild>
            </w:div>
            <w:div w:id="1014577167">
              <w:marLeft w:val="0"/>
              <w:marRight w:val="0"/>
              <w:marTop w:val="0"/>
              <w:marBottom w:val="0"/>
              <w:divBdr>
                <w:top w:val="none" w:sz="0" w:space="0" w:color="auto"/>
                <w:left w:val="none" w:sz="0" w:space="0" w:color="auto"/>
                <w:bottom w:val="none" w:sz="0" w:space="0" w:color="auto"/>
                <w:right w:val="none" w:sz="0" w:space="0" w:color="auto"/>
              </w:divBdr>
              <w:divsChild>
                <w:div w:id="109262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11927">
          <w:marLeft w:val="0"/>
          <w:marRight w:val="0"/>
          <w:marTop w:val="0"/>
          <w:marBottom w:val="0"/>
          <w:divBdr>
            <w:top w:val="none" w:sz="0" w:space="0" w:color="auto"/>
            <w:left w:val="none" w:sz="0" w:space="0" w:color="auto"/>
            <w:bottom w:val="none" w:sz="0" w:space="0" w:color="auto"/>
            <w:right w:val="none" w:sz="0" w:space="0" w:color="auto"/>
          </w:divBdr>
          <w:divsChild>
            <w:div w:id="633751518">
              <w:marLeft w:val="0"/>
              <w:marRight w:val="0"/>
              <w:marTop w:val="0"/>
              <w:marBottom w:val="0"/>
              <w:divBdr>
                <w:top w:val="none" w:sz="0" w:space="0" w:color="auto"/>
                <w:left w:val="none" w:sz="0" w:space="0" w:color="auto"/>
                <w:bottom w:val="none" w:sz="0" w:space="0" w:color="auto"/>
                <w:right w:val="none" w:sz="0" w:space="0" w:color="auto"/>
              </w:divBdr>
              <w:divsChild>
                <w:div w:id="108510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552429">
      <w:bodyDiv w:val="1"/>
      <w:marLeft w:val="0"/>
      <w:marRight w:val="0"/>
      <w:marTop w:val="0"/>
      <w:marBottom w:val="0"/>
      <w:divBdr>
        <w:top w:val="none" w:sz="0" w:space="0" w:color="auto"/>
        <w:left w:val="none" w:sz="0" w:space="0" w:color="auto"/>
        <w:bottom w:val="none" w:sz="0" w:space="0" w:color="auto"/>
        <w:right w:val="none" w:sz="0" w:space="0" w:color="auto"/>
      </w:divBdr>
      <w:divsChild>
        <w:div w:id="978459227">
          <w:marLeft w:val="0"/>
          <w:marRight w:val="0"/>
          <w:marTop w:val="0"/>
          <w:marBottom w:val="0"/>
          <w:divBdr>
            <w:top w:val="none" w:sz="0" w:space="0" w:color="auto"/>
            <w:left w:val="none" w:sz="0" w:space="0" w:color="auto"/>
            <w:bottom w:val="none" w:sz="0" w:space="0" w:color="auto"/>
            <w:right w:val="none" w:sz="0" w:space="0" w:color="auto"/>
          </w:divBdr>
          <w:divsChild>
            <w:div w:id="105318669">
              <w:marLeft w:val="0"/>
              <w:marRight w:val="0"/>
              <w:marTop w:val="0"/>
              <w:marBottom w:val="0"/>
              <w:divBdr>
                <w:top w:val="none" w:sz="0" w:space="0" w:color="auto"/>
                <w:left w:val="none" w:sz="0" w:space="0" w:color="auto"/>
                <w:bottom w:val="none" w:sz="0" w:space="0" w:color="auto"/>
                <w:right w:val="none" w:sz="0" w:space="0" w:color="auto"/>
              </w:divBdr>
              <w:divsChild>
                <w:div w:id="184590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567509">
      <w:bodyDiv w:val="1"/>
      <w:marLeft w:val="0"/>
      <w:marRight w:val="0"/>
      <w:marTop w:val="0"/>
      <w:marBottom w:val="0"/>
      <w:divBdr>
        <w:top w:val="none" w:sz="0" w:space="0" w:color="auto"/>
        <w:left w:val="none" w:sz="0" w:space="0" w:color="auto"/>
        <w:bottom w:val="none" w:sz="0" w:space="0" w:color="auto"/>
        <w:right w:val="none" w:sz="0" w:space="0" w:color="auto"/>
      </w:divBdr>
      <w:divsChild>
        <w:div w:id="392394475">
          <w:marLeft w:val="0"/>
          <w:marRight w:val="0"/>
          <w:marTop w:val="0"/>
          <w:marBottom w:val="0"/>
          <w:divBdr>
            <w:top w:val="none" w:sz="0" w:space="0" w:color="auto"/>
            <w:left w:val="none" w:sz="0" w:space="0" w:color="auto"/>
            <w:bottom w:val="none" w:sz="0" w:space="0" w:color="auto"/>
            <w:right w:val="none" w:sz="0" w:space="0" w:color="auto"/>
          </w:divBdr>
        </w:div>
        <w:div w:id="991520486">
          <w:marLeft w:val="0"/>
          <w:marRight w:val="0"/>
          <w:marTop w:val="0"/>
          <w:marBottom w:val="0"/>
          <w:divBdr>
            <w:top w:val="none" w:sz="0" w:space="0" w:color="auto"/>
            <w:left w:val="none" w:sz="0" w:space="0" w:color="auto"/>
            <w:bottom w:val="none" w:sz="0" w:space="0" w:color="auto"/>
            <w:right w:val="none" w:sz="0" w:space="0" w:color="auto"/>
          </w:divBdr>
        </w:div>
        <w:div w:id="549265858">
          <w:marLeft w:val="0"/>
          <w:marRight w:val="0"/>
          <w:marTop w:val="0"/>
          <w:marBottom w:val="0"/>
          <w:divBdr>
            <w:top w:val="none" w:sz="0" w:space="0" w:color="auto"/>
            <w:left w:val="none" w:sz="0" w:space="0" w:color="auto"/>
            <w:bottom w:val="none" w:sz="0" w:space="0" w:color="auto"/>
            <w:right w:val="none" w:sz="0" w:space="0" w:color="auto"/>
          </w:divBdr>
        </w:div>
      </w:divsChild>
    </w:div>
    <w:div w:id="511379688">
      <w:bodyDiv w:val="1"/>
      <w:marLeft w:val="0"/>
      <w:marRight w:val="0"/>
      <w:marTop w:val="0"/>
      <w:marBottom w:val="0"/>
      <w:divBdr>
        <w:top w:val="none" w:sz="0" w:space="0" w:color="auto"/>
        <w:left w:val="none" w:sz="0" w:space="0" w:color="auto"/>
        <w:bottom w:val="none" w:sz="0" w:space="0" w:color="auto"/>
        <w:right w:val="none" w:sz="0" w:space="0" w:color="auto"/>
      </w:divBdr>
      <w:divsChild>
        <w:div w:id="2014136813">
          <w:marLeft w:val="0"/>
          <w:marRight w:val="0"/>
          <w:marTop w:val="0"/>
          <w:marBottom w:val="0"/>
          <w:divBdr>
            <w:top w:val="none" w:sz="0" w:space="0" w:color="auto"/>
            <w:left w:val="none" w:sz="0" w:space="0" w:color="auto"/>
            <w:bottom w:val="none" w:sz="0" w:space="0" w:color="auto"/>
            <w:right w:val="none" w:sz="0" w:space="0" w:color="auto"/>
          </w:divBdr>
          <w:divsChild>
            <w:div w:id="157892332">
              <w:marLeft w:val="0"/>
              <w:marRight w:val="0"/>
              <w:marTop w:val="0"/>
              <w:marBottom w:val="0"/>
              <w:divBdr>
                <w:top w:val="none" w:sz="0" w:space="0" w:color="auto"/>
                <w:left w:val="none" w:sz="0" w:space="0" w:color="auto"/>
                <w:bottom w:val="none" w:sz="0" w:space="0" w:color="auto"/>
                <w:right w:val="none" w:sz="0" w:space="0" w:color="auto"/>
              </w:divBdr>
              <w:divsChild>
                <w:div w:id="161115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780030">
      <w:bodyDiv w:val="1"/>
      <w:marLeft w:val="0"/>
      <w:marRight w:val="0"/>
      <w:marTop w:val="0"/>
      <w:marBottom w:val="0"/>
      <w:divBdr>
        <w:top w:val="none" w:sz="0" w:space="0" w:color="auto"/>
        <w:left w:val="none" w:sz="0" w:space="0" w:color="auto"/>
        <w:bottom w:val="none" w:sz="0" w:space="0" w:color="auto"/>
        <w:right w:val="none" w:sz="0" w:space="0" w:color="auto"/>
      </w:divBdr>
      <w:divsChild>
        <w:div w:id="929892303">
          <w:marLeft w:val="0"/>
          <w:marRight w:val="0"/>
          <w:marTop w:val="0"/>
          <w:marBottom w:val="0"/>
          <w:divBdr>
            <w:top w:val="none" w:sz="0" w:space="0" w:color="auto"/>
            <w:left w:val="none" w:sz="0" w:space="0" w:color="auto"/>
            <w:bottom w:val="none" w:sz="0" w:space="0" w:color="auto"/>
            <w:right w:val="none" w:sz="0" w:space="0" w:color="auto"/>
          </w:divBdr>
          <w:divsChild>
            <w:div w:id="424229823">
              <w:marLeft w:val="0"/>
              <w:marRight w:val="0"/>
              <w:marTop w:val="0"/>
              <w:marBottom w:val="0"/>
              <w:divBdr>
                <w:top w:val="none" w:sz="0" w:space="0" w:color="auto"/>
                <w:left w:val="none" w:sz="0" w:space="0" w:color="auto"/>
                <w:bottom w:val="none" w:sz="0" w:space="0" w:color="auto"/>
                <w:right w:val="none" w:sz="0" w:space="0" w:color="auto"/>
              </w:divBdr>
              <w:divsChild>
                <w:div w:id="87257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462063">
      <w:bodyDiv w:val="1"/>
      <w:marLeft w:val="0"/>
      <w:marRight w:val="0"/>
      <w:marTop w:val="0"/>
      <w:marBottom w:val="0"/>
      <w:divBdr>
        <w:top w:val="none" w:sz="0" w:space="0" w:color="auto"/>
        <w:left w:val="none" w:sz="0" w:space="0" w:color="auto"/>
        <w:bottom w:val="none" w:sz="0" w:space="0" w:color="auto"/>
        <w:right w:val="none" w:sz="0" w:space="0" w:color="auto"/>
      </w:divBdr>
    </w:div>
    <w:div w:id="532234053">
      <w:bodyDiv w:val="1"/>
      <w:marLeft w:val="0"/>
      <w:marRight w:val="0"/>
      <w:marTop w:val="0"/>
      <w:marBottom w:val="0"/>
      <w:divBdr>
        <w:top w:val="none" w:sz="0" w:space="0" w:color="auto"/>
        <w:left w:val="none" w:sz="0" w:space="0" w:color="auto"/>
        <w:bottom w:val="none" w:sz="0" w:space="0" w:color="auto"/>
        <w:right w:val="none" w:sz="0" w:space="0" w:color="auto"/>
      </w:divBdr>
      <w:divsChild>
        <w:div w:id="1883592561">
          <w:marLeft w:val="0"/>
          <w:marRight w:val="0"/>
          <w:marTop w:val="0"/>
          <w:marBottom w:val="0"/>
          <w:divBdr>
            <w:top w:val="none" w:sz="0" w:space="0" w:color="auto"/>
            <w:left w:val="none" w:sz="0" w:space="0" w:color="auto"/>
            <w:bottom w:val="none" w:sz="0" w:space="0" w:color="auto"/>
            <w:right w:val="none" w:sz="0" w:space="0" w:color="auto"/>
          </w:divBdr>
          <w:divsChild>
            <w:div w:id="332028694">
              <w:marLeft w:val="0"/>
              <w:marRight w:val="0"/>
              <w:marTop w:val="0"/>
              <w:marBottom w:val="0"/>
              <w:divBdr>
                <w:top w:val="none" w:sz="0" w:space="0" w:color="auto"/>
                <w:left w:val="none" w:sz="0" w:space="0" w:color="auto"/>
                <w:bottom w:val="none" w:sz="0" w:space="0" w:color="auto"/>
                <w:right w:val="none" w:sz="0" w:space="0" w:color="auto"/>
              </w:divBdr>
              <w:divsChild>
                <w:div w:id="104229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358867">
      <w:bodyDiv w:val="1"/>
      <w:marLeft w:val="0"/>
      <w:marRight w:val="0"/>
      <w:marTop w:val="0"/>
      <w:marBottom w:val="0"/>
      <w:divBdr>
        <w:top w:val="none" w:sz="0" w:space="0" w:color="auto"/>
        <w:left w:val="none" w:sz="0" w:space="0" w:color="auto"/>
        <w:bottom w:val="none" w:sz="0" w:space="0" w:color="auto"/>
        <w:right w:val="none" w:sz="0" w:space="0" w:color="auto"/>
      </w:divBdr>
    </w:div>
    <w:div w:id="544755525">
      <w:bodyDiv w:val="1"/>
      <w:marLeft w:val="0"/>
      <w:marRight w:val="0"/>
      <w:marTop w:val="0"/>
      <w:marBottom w:val="0"/>
      <w:divBdr>
        <w:top w:val="none" w:sz="0" w:space="0" w:color="auto"/>
        <w:left w:val="none" w:sz="0" w:space="0" w:color="auto"/>
        <w:bottom w:val="none" w:sz="0" w:space="0" w:color="auto"/>
        <w:right w:val="none" w:sz="0" w:space="0" w:color="auto"/>
      </w:divBdr>
      <w:divsChild>
        <w:div w:id="35854625">
          <w:marLeft w:val="0"/>
          <w:marRight w:val="0"/>
          <w:marTop w:val="0"/>
          <w:marBottom w:val="0"/>
          <w:divBdr>
            <w:top w:val="none" w:sz="0" w:space="0" w:color="auto"/>
            <w:left w:val="none" w:sz="0" w:space="0" w:color="auto"/>
            <w:bottom w:val="none" w:sz="0" w:space="0" w:color="auto"/>
            <w:right w:val="none" w:sz="0" w:space="0" w:color="auto"/>
          </w:divBdr>
          <w:divsChild>
            <w:div w:id="886837526">
              <w:marLeft w:val="0"/>
              <w:marRight w:val="0"/>
              <w:marTop w:val="0"/>
              <w:marBottom w:val="0"/>
              <w:divBdr>
                <w:top w:val="none" w:sz="0" w:space="0" w:color="auto"/>
                <w:left w:val="none" w:sz="0" w:space="0" w:color="auto"/>
                <w:bottom w:val="none" w:sz="0" w:space="0" w:color="auto"/>
                <w:right w:val="none" w:sz="0" w:space="0" w:color="auto"/>
              </w:divBdr>
              <w:divsChild>
                <w:div w:id="1392002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8955041">
      <w:bodyDiv w:val="1"/>
      <w:marLeft w:val="0"/>
      <w:marRight w:val="0"/>
      <w:marTop w:val="0"/>
      <w:marBottom w:val="0"/>
      <w:divBdr>
        <w:top w:val="none" w:sz="0" w:space="0" w:color="auto"/>
        <w:left w:val="none" w:sz="0" w:space="0" w:color="auto"/>
        <w:bottom w:val="none" w:sz="0" w:space="0" w:color="auto"/>
        <w:right w:val="none" w:sz="0" w:space="0" w:color="auto"/>
      </w:divBdr>
    </w:div>
    <w:div w:id="576401086">
      <w:bodyDiv w:val="1"/>
      <w:marLeft w:val="0"/>
      <w:marRight w:val="0"/>
      <w:marTop w:val="0"/>
      <w:marBottom w:val="0"/>
      <w:divBdr>
        <w:top w:val="none" w:sz="0" w:space="0" w:color="auto"/>
        <w:left w:val="none" w:sz="0" w:space="0" w:color="auto"/>
        <w:bottom w:val="none" w:sz="0" w:space="0" w:color="auto"/>
        <w:right w:val="none" w:sz="0" w:space="0" w:color="auto"/>
      </w:divBdr>
    </w:div>
    <w:div w:id="576866907">
      <w:bodyDiv w:val="1"/>
      <w:marLeft w:val="0"/>
      <w:marRight w:val="0"/>
      <w:marTop w:val="0"/>
      <w:marBottom w:val="0"/>
      <w:divBdr>
        <w:top w:val="none" w:sz="0" w:space="0" w:color="auto"/>
        <w:left w:val="none" w:sz="0" w:space="0" w:color="auto"/>
        <w:bottom w:val="none" w:sz="0" w:space="0" w:color="auto"/>
        <w:right w:val="none" w:sz="0" w:space="0" w:color="auto"/>
      </w:divBdr>
      <w:divsChild>
        <w:div w:id="1031687841">
          <w:marLeft w:val="0"/>
          <w:marRight w:val="0"/>
          <w:marTop w:val="0"/>
          <w:marBottom w:val="0"/>
          <w:divBdr>
            <w:top w:val="none" w:sz="0" w:space="0" w:color="auto"/>
            <w:left w:val="none" w:sz="0" w:space="0" w:color="auto"/>
            <w:bottom w:val="none" w:sz="0" w:space="0" w:color="auto"/>
            <w:right w:val="none" w:sz="0" w:space="0" w:color="auto"/>
          </w:divBdr>
          <w:divsChild>
            <w:div w:id="2022197358">
              <w:marLeft w:val="0"/>
              <w:marRight w:val="0"/>
              <w:marTop w:val="0"/>
              <w:marBottom w:val="0"/>
              <w:divBdr>
                <w:top w:val="none" w:sz="0" w:space="0" w:color="auto"/>
                <w:left w:val="none" w:sz="0" w:space="0" w:color="auto"/>
                <w:bottom w:val="none" w:sz="0" w:space="0" w:color="auto"/>
                <w:right w:val="none" w:sz="0" w:space="0" w:color="auto"/>
              </w:divBdr>
              <w:divsChild>
                <w:div w:id="121261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8491200">
      <w:bodyDiv w:val="1"/>
      <w:marLeft w:val="0"/>
      <w:marRight w:val="0"/>
      <w:marTop w:val="0"/>
      <w:marBottom w:val="0"/>
      <w:divBdr>
        <w:top w:val="none" w:sz="0" w:space="0" w:color="auto"/>
        <w:left w:val="none" w:sz="0" w:space="0" w:color="auto"/>
        <w:bottom w:val="none" w:sz="0" w:space="0" w:color="auto"/>
        <w:right w:val="none" w:sz="0" w:space="0" w:color="auto"/>
      </w:divBdr>
    </w:div>
    <w:div w:id="595215471">
      <w:bodyDiv w:val="1"/>
      <w:marLeft w:val="0"/>
      <w:marRight w:val="0"/>
      <w:marTop w:val="0"/>
      <w:marBottom w:val="0"/>
      <w:divBdr>
        <w:top w:val="none" w:sz="0" w:space="0" w:color="auto"/>
        <w:left w:val="none" w:sz="0" w:space="0" w:color="auto"/>
        <w:bottom w:val="none" w:sz="0" w:space="0" w:color="auto"/>
        <w:right w:val="none" w:sz="0" w:space="0" w:color="auto"/>
      </w:divBdr>
      <w:divsChild>
        <w:div w:id="1579635302">
          <w:marLeft w:val="0"/>
          <w:marRight w:val="0"/>
          <w:marTop w:val="0"/>
          <w:marBottom w:val="0"/>
          <w:divBdr>
            <w:top w:val="none" w:sz="0" w:space="0" w:color="auto"/>
            <w:left w:val="none" w:sz="0" w:space="0" w:color="auto"/>
            <w:bottom w:val="none" w:sz="0" w:space="0" w:color="auto"/>
            <w:right w:val="none" w:sz="0" w:space="0" w:color="auto"/>
          </w:divBdr>
        </w:div>
      </w:divsChild>
    </w:div>
    <w:div w:id="600532110">
      <w:bodyDiv w:val="1"/>
      <w:marLeft w:val="0"/>
      <w:marRight w:val="0"/>
      <w:marTop w:val="0"/>
      <w:marBottom w:val="0"/>
      <w:divBdr>
        <w:top w:val="none" w:sz="0" w:space="0" w:color="auto"/>
        <w:left w:val="none" w:sz="0" w:space="0" w:color="auto"/>
        <w:bottom w:val="none" w:sz="0" w:space="0" w:color="auto"/>
        <w:right w:val="none" w:sz="0" w:space="0" w:color="auto"/>
      </w:divBdr>
    </w:div>
    <w:div w:id="630133071">
      <w:bodyDiv w:val="1"/>
      <w:marLeft w:val="0"/>
      <w:marRight w:val="0"/>
      <w:marTop w:val="0"/>
      <w:marBottom w:val="0"/>
      <w:divBdr>
        <w:top w:val="none" w:sz="0" w:space="0" w:color="auto"/>
        <w:left w:val="none" w:sz="0" w:space="0" w:color="auto"/>
        <w:bottom w:val="none" w:sz="0" w:space="0" w:color="auto"/>
        <w:right w:val="none" w:sz="0" w:space="0" w:color="auto"/>
      </w:divBdr>
      <w:divsChild>
        <w:div w:id="345060556">
          <w:marLeft w:val="0"/>
          <w:marRight w:val="0"/>
          <w:marTop w:val="0"/>
          <w:marBottom w:val="0"/>
          <w:divBdr>
            <w:top w:val="none" w:sz="0" w:space="0" w:color="auto"/>
            <w:left w:val="none" w:sz="0" w:space="0" w:color="auto"/>
            <w:bottom w:val="none" w:sz="0" w:space="0" w:color="auto"/>
            <w:right w:val="none" w:sz="0" w:space="0" w:color="auto"/>
          </w:divBdr>
          <w:divsChild>
            <w:div w:id="1833912042">
              <w:marLeft w:val="0"/>
              <w:marRight w:val="0"/>
              <w:marTop w:val="0"/>
              <w:marBottom w:val="0"/>
              <w:divBdr>
                <w:top w:val="none" w:sz="0" w:space="0" w:color="auto"/>
                <w:left w:val="none" w:sz="0" w:space="0" w:color="auto"/>
                <w:bottom w:val="none" w:sz="0" w:space="0" w:color="auto"/>
                <w:right w:val="none" w:sz="0" w:space="0" w:color="auto"/>
              </w:divBdr>
              <w:divsChild>
                <w:div w:id="1730759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472348">
          <w:marLeft w:val="0"/>
          <w:marRight w:val="0"/>
          <w:marTop w:val="0"/>
          <w:marBottom w:val="0"/>
          <w:divBdr>
            <w:top w:val="none" w:sz="0" w:space="0" w:color="auto"/>
            <w:left w:val="none" w:sz="0" w:space="0" w:color="auto"/>
            <w:bottom w:val="none" w:sz="0" w:space="0" w:color="auto"/>
            <w:right w:val="none" w:sz="0" w:space="0" w:color="auto"/>
          </w:divBdr>
          <w:divsChild>
            <w:div w:id="355355721">
              <w:marLeft w:val="0"/>
              <w:marRight w:val="0"/>
              <w:marTop w:val="0"/>
              <w:marBottom w:val="0"/>
              <w:divBdr>
                <w:top w:val="none" w:sz="0" w:space="0" w:color="auto"/>
                <w:left w:val="none" w:sz="0" w:space="0" w:color="auto"/>
                <w:bottom w:val="none" w:sz="0" w:space="0" w:color="auto"/>
                <w:right w:val="none" w:sz="0" w:space="0" w:color="auto"/>
              </w:divBdr>
              <w:divsChild>
                <w:div w:id="59058226">
                  <w:marLeft w:val="0"/>
                  <w:marRight w:val="0"/>
                  <w:marTop w:val="0"/>
                  <w:marBottom w:val="0"/>
                  <w:divBdr>
                    <w:top w:val="none" w:sz="0" w:space="0" w:color="auto"/>
                    <w:left w:val="none" w:sz="0" w:space="0" w:color="auto"/>
                    <w:bottom w:val="none" w:sz="0" w:space="0" w:color="auto"/>
                    <w:right w:val="none" w:sz="0" w:space="0" w:color="auto"/>
                  </w:divBdr>
                </w:div>
              </w:divsChild>
            </w:div>
            <w:div w:id="225996526">
              <w:marLeft w:val="0"/>
              <w:marRight w:val="0"/>
              <w:marTop w:val="0"/>
              <w:marBottom w:val="0"/>
              <w:divBdr>
                <w:top w:val="none" w:sz="0" w:space="0" w:color="auto"/>
                <w:left w:val="none" w:sz="0" w:space="0" w:color="auto"/>
                <w:bottom w:val="none" w:sz="0" w:space="0" w:color="auto"/>
                <w:right w:val="none" w:sz="0" w:space="0" w:color="auto"/>
              </w:divBdr>
              <w:divsChild>
                <w:div w:id="95101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911604">
      <w:bodyDiv w:val="1"/>
      <w:marLeft w:val="0"/>
      <w:marRight w:val="0"/>
      <w:marTop w:val="0"/>
      <w:marBottom w:val="0"/>
      <w:divBdr>
        <w:top w:val="none" w:sz="0" w:space="0" w:color="auto"/>
        <w:left w:val="none" w:sz="0" w:space="0" w:color="auto"/>
        <w:bottom w:val="none" w:sz="0" w:space="0" w:color="auto"/>
        <w:right w:val="none" w:sz="0" w:space="0" w:color="auto"/>
      </w:divBdr>
      <w:divsChild>
        <w:div w:id="797649720">
          <w:marLeft w:val="0"/>
          <w:marRight w:val="0"/>
          <w:marTop w:val="0"/>
          <w:marBottom w:val="0"/>
          <w:divBdr>
            <w:top w:val="none" w:sz="0" w:space="0" w:color="auto"/>
            <w:left w:val="none" w:sz="0" w:space="0" w:color="auto"/>
            <w:bottom w:val="none" w:sz="0" w:space="0" w:color="auto"/>
            <w:right w:val="none" w:sz="0" w:space="0" w:color="auto"/>
          </w:divBdr>
          <w:divsChild>
            <w:div w:id="1721129388">
              <w:marLeft w:val="0"/>
              <w:marRight w:val="0"/>
              <w:marTop w:val="0"/>
              <w:marBottom w:val="0"/>
              <w:divBdr>
                <w:top w:val="none" w:sz="0" w:space="0" w:color="auto"/>
                <w:left w:val="none" w:sz="0" w:space="0" w:color="auto"/>
                <w:bottom w:val="none" w:sz="0" w:space="0" w:color="auto"/>
                <w:right w:val="none" w:sz="0" w:space="0" w:color="auto"/>
              </w:divBdr>
              <w:divsChild>
                <w:div w:id="9342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112482">
      <w:bodyDiv w:val="1"/>
      <w:marLeft w:val="0"/>
      <w:marRight w:val="0"/>
      <w:marTop w:val="0"/>
      <w:marBottom w:val="0"/>
      <w:divBdr>
        <w:top w:val="none" w:sz="0" w:space="0" w:color="auto"/>
        <w:left w:val="none" w:sz="0" w:space="0" w:color="auto"/>
        <w:bottom w:val="none" w:sz="0" w:space="0" w:color="auto"/>
        <w:right w:val="none" w:sz="0" w:space="0" w:color="auto"/>
      </w:divBdr>
    </w:div>
    <w:div w:id="635452475">
      <w:bodyDiv w:val="1"/>
      <w:marLeft w:val="0"/>
      <w:marRight w:val="0"/>
      <w:marTop w:val="0"/>
      <w:marBottom w:val="0"/>
      <w:divBdr>
        <w:top w:val="none" w:sz="0" w:space="0" w:color="auto"/>
        <w:left w:val="none" w:sz="0" w:space="0" w:color="auto"/>
        <w:bottom w:val="none" w:sz="0" w:space="0" w:color="auto"/>
        <w:right w:val="none" w:sz="0" w:space="0" w:color="auto"/>
      </w:divBdr>
      <w:divsChild>
        <w:div w:id="950749093">
          <w:marLeft w:val="0"/>
          <w:marRight w:val="0"/>
          <w:marTop w:val="0"/>
          <w:marBottom w:val="0"/>
          <w:divBdr>
            <w:top w:val="none" w:sz="0" w:space="0" w:color="auto"/>
            <w:left w:val="none" w:sz="0" w:space="0" w:color="auto"/>
            <w:bottom w:val="none" w:sz="0" w:space="0" w:color="auto"/>
            <w:right w:val="none" w:sz="0" w:space="0" w:color="auto"/>
          </w:divBdr>
          <w:divsChild>
            <w:div w:id="376861242">
              <w:marLeft w:val="0"/>
              <w:marRight w:val="0"/>
              <w:marTop w:val="0"/>
              <w:marBottom w:val="0"/>
              <w:divBdr>
                <w:top w:val="none" w:sz="0" w:space="0" w:color="auto"/>
                <w:left w:val="none" w:sz="0" w:space="0" w:color="auto"/>
                <w:bottom w:val="none" w:sz="0" w:space="0" w:color="auto"/>
                <w:right w:val="none" w:sz="0" w:space="0" w:color="auto"/>
              </w:divBdr>
              <w:divsChild>
                <w:div w:id="26103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178989">
      <w:bodyDiv w:val="1"/>
      <w:marLeft w:val="0"/>
      <w:marRight w:val="0"/>
      <w:marTop w:val="0"/>
      <w:marBottom w:val="0"/>
      <w:divBdr>
        <w:top w:val="none" w:sz="0" w:space="0" w:color="auto"/>
        <w:left w:val="none" w:sz="0" w:space="0" w:color="auto"/>
        <w:bottom w:val="none" w:sz="0" w:space="0" w:color="auto"/>
        <w:right w:val="none" w:sz="0" w:space="0" w:color="auto"/>
      </w:divBdr>
    </w:div>
    <w:div w:id="669793979">
      <w:bodyDiv w:val="1"/>
      <w:marLeft w:val="0"/>
      <w:marRight w:val="0"/>
      <w:marTop w:val="0"/>
      <w:marBottom w:val="0"/>
      <w:divBdr>
        <w:top w:val="none" w:sz="0" w:space="0" w:color="auto"/>
        <w:left w:val="none" w:sz="0" w:space="0" w:color="auto"/>
        <w:bottom w:val="none" w:sz="0" w:space="0" w:color="auto"/>
        <w:right w:val="none" w:sz="0" w:space="0" w:color="auto"/>
      </w:divBdr>
      <w:divsChild>
        <w:div w:id="235363956">
          <w:marLeft w:val="0"/>
          <w:marRight w:val="0"/>
          <w:marTop w:val="0"/>
          <w:marBottom w:val="0"/>
          <w:divBdr>
            <w:top w:val="none" w:sz="0" w:space="0" w:color="auto"/>
            <w:left w:val="none" w:sz="0" w:space="0" w:color="auto"/>
            <w:bottom w:val="none" w:sz="0" w:space="0" w:color="auto"/>
            <w:right w:val="none" w:sz="0" w:space="0" w:color="auto"/>
          </w:divBdr>
          <w:divsChild>
            <w:div w:id="54746089">
              <w:marLeft w:val="0"/>
              <w:marRight w:val="0"/>
              <w:marTop w:val="0"/>
              <w:marBottom w:val="0"/>
              <w:divBdr>
                <w:top w:val="none" w:sz="0" w:space="0" w:color="auto"/>
                <w:left w:val="none" w:sz="0" w:space="0" w:color="auto"/>
                <w:bottom w:val="none" w:sz="0" w:space="0" w:color="auto"/>
                <w:right w:val="none" w:sz="0" w:space="0" w:color="auto"/>
              </w:divBdr>
              <w:divsChild>
                <w:div w:id="1569683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381564">
      <w:bodyDiv w:val="1"/>
      <w:marLeft w:val="0"/>
      <w:marRight w:val="0"/>
      <w:marTop w:val="0"/>
      <w:marBottom w:val="0"/>
      <w:divBdr>
        <w:top w:val="none" w:sz="0" w:space="0" w:color="auto"/>
        <w:left w:val="none" w:sz="0" w:space="0" w:color="auto"/>
        <w:bottom w:val="none" w:sz="0" w:space="0" w:color="auto"/>
        <w:right w:val="none" w:sz="0" w:space="0" w:color="auto"/>
      </w:divBdr>
    </w:div>
    <w:div w:id="688801984">
      <w:bodyDiv w:val="1"/>
      <w:marLeft w:val="0"/>
      <w:marRight w:val="0"/>
      <w:marTop w:val="0"/>
      <w:marBottom w:val="0"/>
      <w:divBdr>
        <w:top w:val="none" w:sz="0" w:space="0" w:color="auto"/>
        <w:left w:val="none" w:sz="0" w:space="0" w:color="auto"/>
        <w:bottom w:val="none" w:sz="0" w:space="0" w:color="auto"/>
        <w:right w:val="none" w:sz="0" w:space="0" w:color="auto"/>
      </w:divBdr>
    </w:div>
    <w:div w:id="688992955">
      <w:bodyDiv w:val="1"/>
      <w:marLeft w:val="0"/>
      <w:marRight w:val="0"/>
      <w:marTop w:val="0"/>
      <w:marBottom w:val="0"/>
      <w:divBdr>
        <w:top w:val="none" w:sz="0" w:space="0" w:color="auto"/>
        <w:left w:val="none" w:sz="0" w:space="0" w:color="auto"/>
        <w:bottom w:val="none" w:sz="0" w:space="0" w:color="auto"/>
        <w:right w:val="none" w:sz="0" w:space="0" w:color="auto"/>
      </w:divBdr>
    </w:div>
    <w:div w:id="690959193">
      <w:bodyDiv w:val="1"/>
      <w:marLeft w:val="0"/>
      <w:marRight w:val="0"/>
      <w:marTop w:val="0"/>
      <w:marBottom w:val="0"/>
      <w:divBdr>
        <w:top w:val="none" w:sz="0" w:space="0" w:color="auto"/>
        <w:left w:val="none" w:sz="0" w:space="0" w:color="auto"/>
        <w:bottom w:val="none" w:sz="0" w:space="0" w:color="auto"/>
        <w:right w:val="none" w:sz="0" w:space="0" w:color="auto"/>
      </w:divBdr>
      <w:divsChild>
        <w:div w:id="218133553">
          <w:marLeft w:val="0"/>
          <w:marRight w:val="0"/>
          <w:marTop w:val="0"/>
          <w:marBottom w:val="0"/>
          <w:divBdr>
            <w:top w:val="none" w:sz="0" w:space="0" w:color="auto"/>
            <w:left w:val="none" w:sz="0" w:space="0" w:color="auto"/>
            <w:bottom w:val="none" w:sz="0" w:space="0" w:color="auto"/>
            <w:right w:val="none" w:sz="0" w:space="0" w:color="auto"/>
          </w:divBdr>
          <w:divsChild>
            <w:div w:id="1743797219">
              <w:marLeft w:val="0"/>
              <w:marRight w:val="0"/>
              <w:marTop w:val="0"/>
              <w:marBottom w:val="0"/>
              <w:divBdr>
                <w:top w:val="none" w:sz="0" w:space="0" w:color="auto"/>
                <w:left w:val="none" w:sz="0" w:space="0" w:color="auto"/>
                <w:bottom w:val="none" w:sz="0" w:space="0" w:color="auto"/>
                <w:right w:val="none" w:sz="0" w:space="0" w:color="auto"/>
              </w:divBdr>
              <w:divsChild>
                <w:div w:id="68675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225426">
      <w:bodyDiv w:val="1"/>
      <w:marLeft w:val="0"/>
      <w:marRight w:val="0"/>
      <w:marTop w:val="0"/>
      <w:marBottom w:val="0"/>
      <w:divBdr>
        <w:top w:val="none" w:sz="0" w:space="0" w:color="auto"/>
        <w:left w:val="none" w:sz="0" w:space="0" w:color="auto"/>
        <w:bottom w:val="none" w:sz="0" w:space="0" w:color="auto"/>
        <w:right w:val="none" w:sz="0" w:space="0" w:color="auto"/>
      </w:divBdr>
      <w:divsChild>
        <w:div w:id="1913421003">
          <w:marLeft w:val="0"/>
          <w:marRight w:val="0"/>
          <w:marTop w:val="0"/>
          <w:marBottom w:val="0"/>
          <w:divBdr>
            <w:top w:val="none" w:sz="0" w:space="0" w:color="auto"/>
            <w:left w:val="none" w:sz="0" w:space="0" w:color="auto"/>
            <w:bottom w:val="none" w:sz="0" w:space="0" w:color="auto"/>
            <w:right w:val="none" w:sz="0" w:space="0" w:color="auto"/>
          </w:divBdr>
          <w:divsChild>
            <w:div w:id="667051849">
              <w:marLeft w:val="0"/>
              <w:marRight w:val="0"/>
              <w:marTop w:val="0"/>
              <w:marBottom w:val="0"/>
              <w:divBdr>
                <w:top w:val="none" w:sz="0" w:space="0" w:color="auto"/>
                <w:left w:val="none" w:sz="0" w:space="0" w:color="auto"/>
                <w:bottom w:val="none" w:sz="0" w:space="0" w:color="auto"/>
                <w:right w:val="none" w:sz="0" w:space="0" w:color="auto"/>
              </w:divBdr>
              <w:divsChild>
                <w:div w:id="185692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121230">
      <w:bodyDiv w:val="1"/>
      <w:marLeft w:val="0"/>
      <w:marRight w:val="0"/>
      <w:marTop w:val="0"/>
      <w:marBottom w:val="0"/>
      <w:divBdr>
        <w:top w:val="none" w:sz="0" w:space="0" w:color="auto"/>
        <w:left w:val="none" w:sz="0" w:space="0" w:color="auto"/>
        <w:bottom w:val="none" w:sz="0" w:space="0" w:color="auto"/>
        <w:right w:val="none" w:sz="0" w:space="0" w:color="auto"/>
      </w:divBdr>
      <w:divsChild>
        <w:div w:id="654996069">
          <w:marLeft w:val="0"/>
          <w:marRight w:val="0"/>
          <w:marTop w:val="0"/>
          <w:marBottom w:val="0"/>
          <w:divBdr>
            <w:top w:val="none" w:sz="0" w:space="0" w:color="auto"/>
            <w:left w:val="none" w:sz="0" w:space="0" w:color="auto"/>
            <w:bottom w:val="none" w:sz="0" w:space="0" w:color="auto"/>
            <w:right w:val="none" w:sz="0" w:space="0" w:color="auto"/>
          </w:divBdr>
          <w:divsChild>
            <w:div w:id="721246075">
              <w:marLeft w:val="0"/>
              <w:marRight w:val="0"/>
              <w:marTop w:val="0"/>
              <w:marBottom w:val="0"/>
              <w:divBdr>
                <w:top w:val="none" w:sz="0" w:space="0" w:color="auto"/>
                <w:left w:val="none" w:sz="0" w:space="0" w:color="auto"/>
                <w:bottom w:val="none" w:sz="0" w:space="0" w:color="auto"/>
                <w:right w:val="none" w:sz="0" w:space="0" w:color="auto"/>
              </w:divBdr>
              <w:divsChild>
                <w:div w:id="29230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210794">
      <w:bodyDiv w:val="1"/>
      <w:marLeft w:val="0"/>
      <w:marRight w:val="0"/>
      <w:marTop w:val="0"/>
      <w:marBottom w:val="0"/>
      <w:divBdr>
        <w:top w:val="none" w:sz="0" w:space="0" w:color="auto"/>
        <w:left w:val="none" w:sz="0" w:space="0" w:color="auto"/>
        <w:bottom w:val="none" w:sz="0" w:space="0" w:color="auto"/>
        <w:right w:val="none" w:sz="0" w:space="0" w:color="auto"/>
      </w:divBdr>
    </w:div>
    <w:div w:id="739786334">
      <w:bodyDiv w:val="1"/>
      <w:marLeft w:val="0"/>
      <w:marRight w:val="0"/>
      <w:marTop w:val="0"/>
      <w:marBottom w:val="0"/>
      <w:divBdr>
        <w:top w:val="none" w:sz="0" w:space="0" w:color="auto"/>
        <w:left w:val="none" w:sz="0" w:space="0" w:color="auto"/>
        <w:bottom w:val="none" w:sz="0" w:space="0" w:color="auto"/>
        <w:right w:val="none" w:sz="0" w:space="0" w:color="auto"/>
      </w:divBdr>
      <w:divsChild>
        <w:div w:id="1739597014">
          <w:marLeft w:val="0"/>
          <w:marRight w:val="0"/>
          <w:marTop w:val="0"/>
          <w:marBottom w:val="0"/>
          <w:divBdr>
            <w:top w:val="none" w:sz="0" w:space="0" w:color="auto"/>
            <w:left w:val="none" w:sz="0" w:space="0" w:color="auto"/>
            <w:bottom w:val="none" w:sz="0" w:space="0" w:color="auto"/>
            <w:right w:val="none" w:sz="0" w:space="0" w:color="auto"/>
          </w:divBdr>
          <w:divsChild>
            <w:div w:id="315301045">
              <w:marLeft w:val="0"/>
              <w:marRight w:val="0"/>
              <w:marTop w:val="0"/>
              <w:marBottom w:val="0"/>
              <w:divBdr>
                <w:top w:val="none" w:sz="0" w:space="0" w:color="auto"/>
                <w:left w:val="none" w:sz="0" w:space="0" w:color="auto"/>
                <w:bottom w:val="none" w:sz="0" w:space="0" w:color="auto"/>
                <w:right w:val="none" w:sz="0" w:space="0" w:color="auto"/>
              </w:divBdr>
              <w:divsChild>
                <w:div w:id="253437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334236">
      <w:bodyDiv w:val="1"/>
      <w:marLeft w:val="0"/>
      <w:marRight w:val="0"/>
      <w:marTop w:val="0"/>
      <w:marBottom w:val="0"/>
      <w:divBdr>
        <w:top w:val="none" w:sz="0" w:space="0" w:color="auto"/>
        <w:left w:val="none" w:sz="0" w:space="0" w:color="auto"/>
        <w:bottom w:val="none" w:sz="0" w:space="0" w:color="auto"/>
        <w:right w:val="none" w:sz="0" w:space="0" w:color="auto"/>
      </w:divBdr>
      <w:divsChild>
        <w:div w:id="115417975">
          <w:marLeft w:val="0"/>
          <w:marRight w:val="0"/>
          <w:marTop w:val="0"/>
          <w:marBottom w:val="0"/>
          <w:divBdr>
            <w:top w:val="none" w:sz="0" w:space="0" w:color="auto"/>
            <w:left w:val="none" w:sz="0" w:space="0" w:color="auto"/>
            <w:bottom w:val="none" w:sz="0" w:space="0" w:color="auto"/>
            <w:right w:val="none" w:sz="0" w:space="0" w:color="auto"/>
          </w:divBdr>
          <w:divsChild>
            <w:div w:id="2003578176">
              <w:marLeft w:val="0"/>
              <w:marRight w:val="0"/>
              <w:marTop w:val="0"/>
              <w:marBottom w:val="0"/>
              <w:divBdr>
                <w:top w:val="none" w:sz="0" w:space="0" w:color="auto"/>
                <w:left w:val="none" w:sz="0" w:space="0" w:color="auto"/>
                <w:bottom w:val="none" w:sz="0" w:space="0" w:color="auto"/>
                <w:right w:val="none" w:sz="0" w:space="0" w:color="auto"/>
              </w:divBdr>
              <w:divsChild>
                <w:div w:id="1131745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011888">
      <w:bodyDiv w:val="1"/>
      <w:marLeft w:val="0"/>
      <w:marRight w:val="0"/>
      <w:marTop w:val="0"/>
      <w:marBottom w:val="0"/>
      <w:divBdr>
        <w:top w:val="none" w:sz="0" w:space="0" w:color="auto"/>
        <w:left w:val="none" w:sz="0" w:space="0" w:color="auto"/>
        <w:bottom w:val="none" w:sz="0" w:space="0" w:color="auto"/>
        <w:right w:val="none" w:sz="0" w:space="0" w:color="auto"/>
      </w:divBdr>
    </w:div>
    <w:div w:id="787089258">
      <w:bodyDiv w:val="1"/>
      <w:marLeft w:val="0"/>
      <w:marRight w:val="0"/>
      <w:marTop w:val="0"/>
      <w:marBottom w:val="0"/>
      <w:divBdr>
        <w:top w:val="none" w:sz="0" w:space="0" w:color="auto"/>
        <w:left w:val="none" w:sz="0" w:space="0" w:color="auto"/>
        <w:bottom w:val="none" w:sz="0" w:space="0" w:color="auto"/>
        <w:right w:val="none" w:sz="0" w:space="0" w:color="auto"/>
      </w:divBdr>
    </w:div>
    <w:div w:id="793327067">
      <w:bodyDiv w:val="1"/>
      <w:marLeft w:val="0"/>
      <w:marRight w:val="0"/>
      <w:marTop w:val="0"/>
      <w:marBottom w:val="0"/>
      <w:divBdr>
        <w:top w:val="none" w:sz="0" w:space="0" w:color="auto"/>
        <w:left w:val="none" w:sz="0" w:space="0" w:color="auto"/>
        <w:bottom w:val="none" w:sz="0" w:space="0" w:color="auto"/>
        <w:right w:val="none" w:sz="0" w:space="0" w:color="auto"/>
      </w:divBdr>
    </w:div>
    <w:div w:id="802886707">
      <w:bodyDiv w:val="1"/>
      <w:marLeft w:val="0"/>
      <w:marRight w:val="0"/>
      <w:marTop w:val="0"/>
      <w:marBottom w:val="0"/>
      <w:divBdr>
        <w:top w:val="none" w:sz="0" w:space="0" w:color="auto"/>
        <w:left w:val="none" w:sz="0" w:space="0" w:color="auto"/>
        <w:bottom w:val="none" w:sz="0" w:space="0" w:color="auto"/>
        <w:right w:val="none" w:sz="0" w:space="0" w:color="auto"/>
      </w:divBdr>
      <w:divsChild>
        <w:div w:id="1645811738">
          <w:marLeft w:val="0"/>
          <w:marRight w:val="0"/>
          <w:marTop w:val="0"/>
          <w:marBottom w:val="0"/>
          <w:divBdr>
            <w:top w:val="none" w:sz="0" w:space="0" w:color="auto"/>
            <w:left w:val="none" w:sz="0" w:space="0" w:color="auto"/>
            <w:bottom w:val="none" w:sz="0" w:space="0" w:color="auto"/>
            <w:right w:val="none" w:sz="0" w:space="0" w:color="auto"/>
          </w:divBdr>
          <w:divsChild>
            <w:div w:id="1888452246">
              <w:marLeft w:val="0"/>
              <w:marRight w:val="0"/>
              <w:marTop w:val="0"/>
              <w:marBottom w:val="0"/>
              <w:divBdr>
                <w:top w:val="none" w:sz="0" w:space="0" w:color="auto"/>
                <w:left w:val="none" w:sz="0" w:space="0" w:color="auto"/>
                <w:bottom w:val="none" w:sz="0" w:space="0" w:color="auto"/>
                <w:right w:val="none" w:sz="0" w:space="0" w:color="auto"/>
              </w:divBdr>
              <w:divsChild>
                <w:div w:id="75794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542377">
      <w:bodyDiv w:val="1"/>
      <w:marLeft w:val="0"/>
      <w:marRight w:val="0"/>
      <w:marTop w:val="0"/>
      <w:marBottom w:val="0"/>
      <w:divBdr>
        <w:top w:val="none" w:sz="0" w:space="0" w:color="auto"/>
        <w:left w:val="none" w:sz="0" w:space="0" w:color="auto"/>
        <w:bottom w:val="none" w:sz="0" w:space="0" w:color="auto"/>
        <w:right w:val="none" w:sz="0" w:space="0" w:color="auto"/>
      </w:divBdr>
    </w:div>
    <w:div w:id="814680393">
      <w:bodyDiv w:val="1"/>
      <w:marLeft w:val="0"/>
      <w:marRight w:val="0"/>
      <w:marTop w:val="0"/>
      <w:marBottom w:val="0"/>
      <w:divBdr>
        <w:top w:val="none" w:sz="0" w:space="0" w:color="auto"/>
        <w:left w:val="none" w:sz="0" w:space="0" w:color="auto"/>
        <w:bottom w:val="none" w:sz="0" w:space="0" w:color="auto"/>
        <w:right w:val="none" w:sz="0" w:space="0" w:color="auto"/>
      </w:divBdr>
      <w:divsChild>
        <w:div w:id="1025206446">
          <w:marLeft w:val="0"/>
          <w:marRight w:val="0"/>
          <w:marTop w:val="0"/>
          <w:marBottom w:val="0"/>
          <w:divBdr>
            <w:top w:val="none" w:sz="0" w:space="0" w:color="auto"/>
            <w:left w:val="none" w:sz="0" w:space="0" w:color="auto"/>
            <w:bottom w:val="none" w:sz="0" w:space="0" w:color="auto"/>
            <w:right w:val="none" w:sz="0" w:space="0" w:color="auto"/>
          </w:divBdr>
          <w:divsChild>
            <w:div w:id="1855339861">
              <w:marLeft w:val="0"/>
              <w:marRight w:val="0"/>
              <w:marTop w:val="0"/>
              <w:marBottom w:val="0"/>
              <w:divBdr>
                <w:top w:val="none" w:sz="0" w:space="0" w:color="auto"/>
                <w:left w:val="none" w:sz="0" w:space="0" w:color="auto"/>
                <w:bottom w:val="none" w:sz="0" w:space="0" w:color="auto"/>
                <w:right w:val="none" w:sz="0" w:space="0" w:color="auto"/>
              </w:divBdr>
              <w:divsChild>
                <w:div w:id="1315061694">
                  <w:marLeft w:val="0"/>
                  <w:marRight w:val="0"/>
                  <w:marTop w:val="0"/>
                  <w:marBottom w:val="0"/>
                  <w:divBdr>
                    <w:top w:val="none" w:sz="0" w:space="0" w:color="auto"/>
                    <w:left w:val="none" w:sz="0" w:space="0" w:color="auto"/>
                    <w:bottom w:val="none" w:sz="0" w:space="0" w:color="auto"/>
                    <w:right w:val="none" w:sz="0" w:space="0" w:color="auto"/>
                  </w:divBdr>
                </w:div>
              </w:divsChild>
            </w:div>
            <w:div w:id="1282953944">
              <w:marLeft w:val="0"/>
              <w:marRight w:val="0"/>
              <w:marTop w:val="0"/>
              <w:marBottom w:val="0"/>
              <w:divBdr>
                <w:top w:val="none" w:sz="0" w:space="0" w:color="auto"/>
                <w:left w:val="none" w:sz="0" w:space="0" w:color="auto"/>
                <w:bottom w:val="none" w:sz="0" w:space="0" w:color="auto"/>
                <w:right w:val="none" w:sz="0" w:space="0" w:color="auto"/>
              </w:divBdr>
              <w:divsChild>
                <w:div w:id="7073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314691">
          <w:marLeft w:val="0"/>
          <w:marRight w:val="0"/>
          <w:marTop w:val="0"/>
          <w:marBottom w:val="0"/>
          <w:divBdr>
            <w:top w:val="none" w:sz="0" w:space="0" w:color="auto"/>
            <w:left w:val="none" w:sz="0" w:space="0" w:color="auto"/>
            <w:bottom w:val="none" w:sz="0" w:space="0" w:color="auto"/>
            <w:right w:val="none" w:sz="0" w:space="0" w:color="auto"/>
          </w:divBdr>
          <w:divsChild>
            <w:div w:id="1079323687">
              <w:marLeft w:val="0"/>
              <w:marRight w:val="0"/>
              <w:marTop w:val="0"/>
              <w:marBottom w:val="0"/>
              <w:divBdr>
                <w:top w:val="none" w:sz="0" w:space="0" w:color="auto"/>
                <w:left w:val="none" w:sz="0" w:space="0" w:color="auto"/>
                <w:bottom w:val="none" w:sz="0" w:space="0" w:color="auto"/>
                <w:right w:val="none" w:sz="0" w:space="0" w:color="auto"/>
              </w:divBdr>
              <w:divsChild>
                <w:div w:id="1874927476">
                  <w:marLeft w:val="0"/>
                  <w:marRight w:val="0"/>
                  <w:marTop w:val="0"/>
                  <w:marBottom w:val="0"/>
                  <w:divBdr>
                    <w:top w:val="none" w:sz="0" w:space="0" w:color="auto"/>
                    <w:left w:val="none" w:sz="0" w:space="0" w:color="auto"/>
                    <w:bottom w:val="none" w:sz="0" w:space="0" w:color="auto"/>
                    <w:right w:val="none" w:sz="0" w:space="0" w:color="auto"/>
                  </w:divBdr>
                </w:div>
              </w:divsChild>
            </w:div>
            <w:div w:id="1871067399">
              <w:marLeft w:val="0"/>
              <w:marRight w:val="0"/>
              <w:marTop w:val="0"/>
              <w:marBottom w:val="0"/>
              <w:divBdr>
                <w:top w:val="none" w:sz="0" w:space="0" w:color="auto"/>
                <w:left w:val="none" w:sz="0" w:space="0" w:color="auto"/>
                <w:bottom w:val="none" w:sz="0" w:space="0" w:color="auto"/>
                <w:right w:val="none" w:sz="0" w:space="0" w:color="auto"/>
              </w:divBdr>
              <w:divsChild>
                <w:div w:id="1909145520">
                  <w:marLeft w:val="0"/>
                  <w:marRight w:val="0"/>
                  <w:marTop w:val="0"/>
                  <w:marBottom w:val="0"/>
                  <w:divBdr>
                    <w:top w:val="none" w:sz="0" w:space="0" w:color="auto"/>
                    <w:left w:val="none" w:sz="0" w:space="0" w:color="auto"/>
                    <w:bottom w:val="none" w:sz="0" w:space="0" w:color="auto"/>
                    <w:right w:val="none" w:sz="0" w:space="0" w:color="auto"/>
                  </w:divBdr>
                </w:div>
              </w:divsChild>
            </w:div>
            <w:div w:id="926957897">
              <w:marLeft w:val="0"/>
              <w:marRight w:val="0"/>
              <w:marTop w:val="0"/>
              <w:marBottom w:val="0"/>
              <w:divBdr>
                <w:top w:val="none" w:sz="0" w:space="0" w:color="auto"/>
                <w:left w:val="none" w:sz="0" w:space="0" w:color="auto"/>
                <w:bottom w:val="none" w:sz="0" w:space="0" w:color="auto"/>
                <w:right w:val="none" w:sz="0" w:space="0" w:color="auto"/>
              </w:divBdr>
              <w:divsChild>
                <w:div w:id="1667324056">
                  <w:marLeft w:val="0"/>
                  <w:marRight w:val="0"/>
                  <w:marTop w:val="0"/>
                  <w:marBottom w:val="0"/>
                  <w:divBdr>
                    <w:top w:val="none" w:sz="0" w:space="0" w:color="auto"/>
                    <w:left w:val="none" w:sz="0" w:space="0" w:color="auto"/>
                    <w:bottom w:val="none" w:sz="0" w:space="0" w:color="auto"/>
                    <w:right w:val="none" w:sz="0" w:space="0" w:color="auto"/>
                  </w:divBdr>
                </w:div>
                <w:div w:id="1708024433">
                  <w:marLeft w:val="0"/>
                  <w:marRight w:val="0"/>
                  <w:marTop w:val="0"/>
                  <w:marBottom w:val="0"/>
                  <w:divBdr>
                    <w:top w:val="none" w:sz="0" w:space="0" w:color="auto"/>
                    <w:left w:val="none" w:sz="0" w:space="0" w:color="auto"/>
                    <w:bottom w:val="none" w:sz="0" w:space="0" w:color="auto"/>
                    <w:right w:val="none" w:sz="0" w:space="0" w:color="auto"/>
                  </w:divBdr>
                </w:div>
              </w:divsChild>
            </w:div>
            <w:div w:id="83957284">
              <w:marLeft w:val="0"/>
              <w:marRight w:val="0"/>
              <w:marTop w:val="0"/>
              <w:marBottom w:val="0"/>
              <w:divBdr>
                <w:top w:val="none" w:sz="0" w:space="0" w:color="auto"/>
                <w:left w:val="none" w:sz="0" w:space="0" w:color="auto"/>
                <w:bottom w:val="none" w:sz="0" w:space="0" w:color="auto"/>
                <w:right w:val="none" w:sz="0" w:space="0" w:color="auto"/>
              </w:divBdr>
              <w:divsChild>
                <w:div w:id="60643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961163">
          <w:marLeft w:val="0"/>
          <w:marRight w:val="0"/>
          <w:marTop w:val="0"/>
          <w:marBottom w:val="0"/>
          <w:divBdr>
            <w:top w:val="none" w:sz="0" w:space="0" w:color="auto"/>
            <w:left w:val="none" w:sz="0" w:space="0" w:color="auto"/>
            <w:bottom w:val="none" w:sz="0" w:space="0" w:color="auto"/>
            <w:right w:val="none" w:sz="0" w:space="0" w:color="auto"/>
          </w:divBdr>
          <w:divsChild>
            <w:div w:id="1231619498">
              <w:marLeft w:val="0"/>
              <w:marRight w:val="0"/>
              <w:marTop w:val="0"/>
              <w:marBottom w:val="0"/>
              <w:divBdr>
                <w:top w:val="none" w:sz="0" w:space="0" w:color="auto"/>
                <w:left w:val="none" w:sz="0" w:space="0" w:color="auto"/>
                <w:bottom w:val="none" w:sz="0" w:space="0" w:color="auto"/>
                <w:right w:val="none" w:sz="0" w:space="0" w:color="auto"/>
              </w:divBdr>
              <w:divsChild>
                <w:div w:id="39066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5897266">
      <w:bodyDiv w:val="1"/>
      <w:marLeft w:val="0"/>
      <w:marRight w:val="0"/>
      <w:marTop w:val="0"/>
      <w:marBottom w:val="0"/>
      <w:divBdr>
        <w:top w:val="none" w:sz="0" w:space="0" w:color="auto"/>
        <w:left w:val="none" w:sz="0" w:space="0" w:color="auto"/>
        <w:bottom w:val="none" w:sz="0" w:space="0" w:color="auto"/>
        <w:right w:val="none" w:sz="0" w:space="0" w:color="auto"/>
      </w:divBdr>
    </w:div>
    <w:div w:id="830681673">
      <w:bodyDiv w:val="1"/>
      <w:marLeft w:val="0"/>
      <w:marRight w:val="0"/>
      <w:marTop w:val="0"/>
      <w:marBottom w:val="0"/>
      <w:divBdr>
        <w:top w:val="none" w:sz="0" w:space="0" w:color="auto"/>
        <w:left w:val="none" w:sz="0" w:space="0" w:color="auto"/>
        <w:bottom w:val="none" w:sz="0" w:space="0" w:color="auto"/>
        <w:right w:val="none" w:sz="0" w:space="0" w:color="auto"/>
      </w:divBdr>
      <w:divsChild>
        <w:div w:id="667293015">
          <w:marLeft w:val="0"/>
          <w:marRight w:val="0"/>
          <w:marTop w:val="0"/>
          <w:marBottom w:val="0"/>
          <w:divBdr>
            <w:top w:val="none" w:sz="0" w:space="0" w:color="auto"/>
            <w:left w:val="none" w:sz="0" w:space="0" w:color="auto"/>
            <w:bottom w:val="none" w:sz="0" w:space="0" w:color="auto"/>
            <w:right w:val="none" w:sz="0" w:space="0" w:color="auto"/>
          </w:divBdr>
          <w:divsChild>
            <w:div w:id="351809130">
              <w:marLeft w:val="0"/>
              <w:marRight w:val="0"/>
              <w:marTop w:val="0"/>
              <w:marBottom w:val="0"/>
              <w:divBdr>
                <w:top w:val="none" w:sz="0" w:space="0" w:color="auto"/>
                <w:left w:val="none" w:sz="0" w:space="0" w:color="auto"/>
                <w:bottom w:val="none" w:sz="0" w:space="0" w:color="auto"/>
                <w:right w:val="none" w:sz="0" w:space="0" w:color="auto"/>
              </w:divBdr>
              <w:divsChild>
                <w:div w:id="166443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947202">
      <w:bodyDiv w:val="1"/>
      <w:marLeft w:val="0"/>
      <w:marRight w:val="0"/>
      <w:marTop w:val="0"/>
      <w:marBottom w:val="0"/>
      <w:divBdr>
        <w:top w:val="none" w:sz="0" w:space="0" w:color="auto"/>
        <w:left w:val="none" w:sz="0" w:space="0" w:color="auto"/>
        <w:bottom w:val="none" w:sz="0" w:space="0" w:color="auto"/>
        <w:right w:val="none" w:sz="0" w:space="0" w:color="auto"/>
      </w:divBdr>
      <w:divsChild>
        <w:div w:id="1544174504">
          <w:marLeft w:val="0"/>
          <w:marRight w:val="0"/>
          <w:marTop w:val="0"/>
          <w:marBottom w:val="0"/>
          <w:divBdr>
            <w:top w:val="none" w:sz="0" w:space="0" w:color="auto"/>
            <w:left w:val="none" w:sz="0" w:space="0" w:color="auto"/>
            <w:bottom w:val="none" w:sz="0" w:space="0" w:color="auto"/>
            <w:right w:val="none" w:sz="0" w:space="0" w:color="auto"/>
          </w:divBdr>
          <w:divsChild>
            <w:div w:id="1817985281">
              <w:marLeft w:val="0"/>
              <w:marRight w:val="0"/>
              <w:marTop w:val="0"/>
              <w:marBottom w:val="0"/>
              <w:divBdr>
                <w:top w:val="none" w:sz="0" w:space="0" w:color="auto"/>
                <w:left w:val="none" w:sz="0" w:space="0" w:color="auto"/>
                <w:bottom w:val="none" w:sz="0" w:space="0" w:color="auto"/>
                <w:right w:val="none" w:sz="0" w:space="0" w:color="auto"/>
              </w:divBdr>
              <w:divsChild>
                <w:div w:id="68501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2915189">
      <w:bodyDiv w:val="1"/>
      <w:marLeft w:val="0"/>
      <w:marRight w:val="0"/>
      <w:marTop w:val="0"/>
      <w:marBottom w:val="0"/>
      <w:divBdr>
        <w:top w:val="none" w:sz="0" w:space="0" w:color="auto"/>
        <w:left w:val="none" w:sz="0" w:space="0" w:color="auto"/>
        <w:bottom w:val="none" w:sz="0" w:space="0" w:color="auto"/>
        <w:right w:val="none" w:sz="0" w:space="0" w:color="auto"/>
      </w:divBdr>
      <w:divsChild>
        <w:div w:id="951665740">
          <w:marLeft w:val="0"/>
          <w:marRight w:val="0"/>
          <w:marTop w:val="0"/>
          <w:marBottom w:val="0"/>
          <w:divBdr>
            <w:top w:val="none" w:sz="0" w:space="0" w:color="auto"/>
            <w:left w:val="none" w:sz="0" w:space="0" w:color="auto"/>
            <w:bottom w:val="none" w:sz="0" w:space="0" w:color="auto"/>
            <w:right w:val="none" w:sz="0" w:space="0" w:color="auto"/>
          </w:divBdr>
          <w:divsChild>
            <w:div w:id="937566283">
              <w:marLeft w:val="0"/>
              <w:marRight w:val="0"/>
              <w:marTop w:val="0"/>
              <w:marBottom w:val="0"/>
              <w:divBdr>
                <w:top w:val="none" w:sz="0" w:space="0" w:color="auto"/>
                <w:left w:val="none" w:sz="0" w:space="0" w:color="auto"/>
                <w:bottom w:val="none" w:sz="0" w:space="0" w:color="auto"/>
                <w:right w:val="none" w:sz="0" w:space="0" w:color="auto"/>
              </w:divBdr>
              <w:divsChild>
                <w:div w:id="351759713">
                  <w:marLeft w:val="0"/>
                  <w:marRight w:val="0"/>
                  <w:marTop w:val="0"/>
                  <w:marBottom w:val="0"/>
                  <w:divBdr>
                    <w:top w:val="none" w:sz="0" w:space="0" w:color="auto"/>
                    <w:left w:val="none" w:sz="0" w:space="0" w:color="auto"/>
                    <w:bottom w:val="none" w:sz="0" w:space="0" w:color="auto"/>
                    <w:right w:val="none" w:sz="0" w:space="0" w:color="auto"/>
                  </w:divBdr>
                </w:div>
              </w:divsChild>
            </w:div>
            <w:div w:id="1606302856">
              <w:marLeft w:val="0"/>
              <w:marRight w:val="0"/>
              <w:marTop w:val="0"/>
              <w:marBottom w:val="0"/>
              <w:divBdr>
                <w:top w:val="none" w:sz="0" w:space="0" w:color="auto"/>
                <w:left w:val="none" w:sz="0" w:space="0" w:color="auto"/>
                <w:bottom w:val="none" w:sz="0" w:space="0" w:color="auto"/>
                <w:right w:val="none" w:sz="0" w:space="0" w:color="auto"/>
              </w:divBdr>
              <w:divsChild>
                <w:div w:id="1836337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705898">
          <w:marLeft w:val="0"/>
          <w:marRight w:val="0"/>
          <w:marTop w:val="0"/>
          <w:marBottom w:val="0"/>
          <w:divBdr>
            <w:top w:val="none" w:sz="0" w:space="0" w:color="auto"/>
            <w:left w:val="none" w:sz="0" w:space="0" w:color="auto"/>
            <w:bottom w:val="none" w:sz="0" w:space="0" w:color="auto"/>
            <w:right w:val="none" w:sz="0" w:space="0" w:color="auto"/>
          </w:divBdr>
          <w:divsChild>
            <w:div w:id="1435905585">
              <w:marLeft w:val="0"/>
              <w:marRight w:val="0"/>
              <w:marTop w:val="0"/>
              <w:marBottom w:val="0"/>
              <w:divBdr>
                <w:top w:val="none" w:sz="0" w:space="0" w:color="auto"/>
                <w:left w:val="none" w:sz="0" w:space="0" w:color="auto"/>
                <w:bottom w:val="none" w:sz="0" w:space="0" w:color="auto"/>
                <w:right w:val="none" w:sz="0" w:space="0" w:color="auto"/>
              </w:divBdr>
              <w:divsChild>
                <w:div w:id="747266430">
                  <w:marLeft w:val="0"/>
                  <w:marRight w:val="0"/>
                  <w:marTop w:val="0"/>
                  <w:marBottom w:val="0"/>
                  <w:divBdr>
                    <w:top w:val="none" w:sz="0" w:space="0" w:color="auto"/>
                    <w:left w:val="none" w:sz="0" w:space="0" w:color="auto"/>
                    <w:bottom w:val="none" w:sz="0" w:space="0" w:color="auto"/>
                    <w:right w:val="none" w:sz="0" w:space="0" w:color="auto"/>
                  </w:divBdr>
                </w:div>
              </w:divsChild>
            </w:div>
            <w:div w:id="258880659">
              <w:marLeft w:val="0"/>
              <w:marRight w:val="0"/>
              <w:marTop w:val="0"/>
              <w:marBottom w:val="0"/>
              <w:divBdr>
                <w:top w:val="none" w:sz="0" w:space="0" w:color="auto"/>
                <w:left w:val="none" w:sz="0" w:space="0" w:color="auto"/>
                <w:bottom w:val="none" w:sz="0" w:space="0" w:color="auto"/>
                <w:right w:val="none" w:sz="0" w:space="0" w:color="auto"/>
              </w:divBdr>
              <w:divsChild>
                <w:div w:id="659895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399447">
          <w:marLeft w:val="0"/>
          <w:marRight w:val="0"/>
          <w:marTop w:val="0"/>
          <w:marBottom w:val="0"/>
          <w:divBdr>
            <w:top w:val="none" w:sz="0" w:space="0" w:color="auto"/>
            <w:left w:val="none" w:sz="0" w:space="0" w:color="auto"/>
            <w:bottom w:val="none" w:sz="0" w:space="0" w:color="auto"/>
            <w:right w:val="none" w:sz="0" w:space="0" w:color="auto"/>
          </w:divBdr>
          <w:divsChild>
            <w:div w:id="957637902">
              <w:marLeft w:val="0"/>
              <w:marRight w:val="0"/>
              <w:marTop w:val="0"/>
              <w:marBottom w:val="0"/>
              <w:divBdr>
                <w:top w:val="none" w:sz="0" w:space="0" w:color="auto"/>
                <w:left w:val="none" w:sz="0" w:space="0" w:color="auto"/>
                <w:bottom w:val="none" w:sz="0" w:space="0" w:color="auto"/>
                <w:right w:val="none" w:sz="0" w:space="0" w:color="auto"/>
              </w:divBdr>
              <w:divsChild>
                <w:div w:id="1714384772">
                  <w:marLeft w:val="0"/>
                  <w:marRight w:val="0"/>
                  <w:marTop w:val="0"/>
                  <w:marBottom w:val="0"/>
                  <w:divBdr>
                    <w:top w:val="none" w:sz="0" w:space="0" w:color="auto"/>
                    <w:left w:val="none" w:sz="0" w:space="0" w:color="auto"/>
                    <w:bottom w:val="none" w:sz="0" w:space="0" w:color="auto"/>
                    <w:right w:val="none" w:sz="0" w:space="0" w:color="auto"/>
                  </w:divBdr>
                </w:div>
              </w:divsChild>
            </w:div>
            <w:div w:id="360059984">
              <w:marLeft w:val="0"/>
              <w:marRight w:val="0"/>
              <w:marTop w:val="0"/>
              <w:marBottom w:val="0"/>
              <w:divBdr>
                <w:top w:val="none" w:sz="0" w:space="0" w:color="auto"/>
                <w:left w:val="none" w:sz="0" w:space="0" w:color="auto"/>
                <w:bottom w:val="none" w:sz="0" w:space="0" w:color="auto"/>
                <w:right w:val="none" w:sz="0" w:space="0" w:color="auto"/>
              </w:divBdr>
              <w:divsChild>
                <w:div w:id="203576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3712">
          <w:marLeft w:val="0"/>
          <w:marRight w:val="0"/>
          <w:marTop w:val="0"/>
          <w:marBottom w:val="0"/>
          <w:divBdr>
            <w:top w:val="none" w:sz="0" w:space="0" w:color="auto"/>
            <w:left w:val="none" w:sz="0" w:space="0" w:color="auto"/>
            <w:bottom w:val="none" w:sz="0" w:space="0" w:color="auto"/>
            <w:right w:val="none" w:sz="0" w:space="0" w:color="auto"/>
          </w:divBdr>
          <w:divsChild>
            <w:div w:id="1642617091">
              <w:marLeft w:val="0"/>
              <w:marRight w:val="0"/>
              <w:marTop w:val="0"/>
              <w:marBottom w:val="0"/>
              <w:divBdr>
                <w:top w:val="none" w:sz="0" w:space="0" w:color="auto"/>
                <w:left w:val="none" w:sz="0" w:space="0" w:color="auto"/>
                <w:bottom w:val="none" w:sz="0" w:space="0" w:color="auto"/>
                <w:right w:val="none" w:sz="0" w:space="0" w:color="auto"/>
              </w:divBdr>
              <w:divsChild>
                <w:div w:id="1967152574">
                  <w:marLeft w:val="0"/>
                  <w:marRight w:val="0"/>
                  <w:marTop w:val="0"/>
                  <w:marBottom w:val="0"/>
                  <w:divBdr>
                    <w:top w:val="none" w:sz="0" w:space="0" w:color="auto"/>
                    <w:left w:val="none" w:sz="0" w:space="0" w:color="auto"/>
                    <w:bottom w:val="none" w:sz="0" w:space="0" w:color="auto"/>
                    <w:right w:val="none" w:sz="0" w:space="0" w:color="auto"/>
                  </w:divBdr>
                </w:div>
              </w:divsChild>
            </w:div>
            <w:div w:id="1208759804">
              <w:marLeft w:val="0"/>
              <w:marRight w:val="0"/>
              <w:marTop w:val="0"/>
              <w:marBottom w:val="0"/>
              <w:divBdr>
                <w:top w:val="none" w:sz="0" w:space="0" w:color="auto"/>
                <w:left w:val="none" w:sz="0" w:space="0" w:color="auto"/>
                <w:bottom w:val="none" w:sz="0" w:space="0" w:color="auto"/>
                <w:right w:val="none" w:sz="0" w:space="0" w:color="auto"/>
              </w:divBdr>
              <w:divsChild>
                <w:div w:id="155172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02048">
          <w:marLeft w:val="0"/>
          <w:marRight w:val="0"/>
          <w:marTop w:val="0"/>
          <w:marBottom w:val="0"/>
          <w:divBdr>
            <w:top w:val="none" w:sz="0" w:space="0" w:color="auto"/>
            <w:left w:val="none" w:sz="0" w:space="0" w:color="auto"/>
            <w:bottom w:val="none" w:sz="0" w:space="0" w:color="auto"/>
            <w:right w:val="none" w:sz="0" w:space="0" w:color="auto"/>
          </w:divBdr>
          <w:divsChild>
            <w:div w:id="2044791305">
              <w:marLeft w:val="0"/>
              <w:marRight w:val="0"/>
              <w:marTop w:val="0"/>
              <w:marBottom w:val="0"/>
              <w:divBdr>
                <w:top w:val="none" w:sz="0" w:space="0" w:color="auto"/>
                <w:left w:val="none" w:sz="0" w:space="0" w:color="auto"/>
                <w:bottom w:val="none" w:sz="0" w:space="0" w:color="auto"/>
                <w:right w:val="none" w:sz="0" w:space="0" w:color="auto"/>
              </w:divBdr>
              <w:divsChild>
                <w:div w:id="53146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222985">
      <w:bodyDiv w:val="1"/>
      <w:marLeft w:val="0"/>
      <w:marRight w:val="0"/>
      <w:marTop w:val="0"/>
      <w:marBottom w:val="0"/>
      <w:divBdr>
        <w:top w:val="none" w:sz="0" w:space="0" w:color="auto"/>
        <w:left w:val="none" w:sz="0" w:space="0" w:color="auto"/>
        <w:bottom w:val="none" w:sz="0" w:space="0" w:color="auto"/>
        <w:right w:val="none" w:sz="0" w:space="0" w:color="auto"/>
      </w:divBdr>
    </w:div>
    <w:div w:id="864445702">
      <w:bodyDiv w:val="1"/>
      <w:marLeft w:val="0"/>
      <w:marRight w:val="0"/>
      <w:marTop w:val="0"/>
      <w:marBottom w:val="0"/>
      <w:divBdr>
        <w:top w:val="none" w:sz="0" w:space="0" w:color="auto"/>
        <w:left w:val="none" w:sz="0" w:space="0" w:color="auto"/>
        <w:bottom w:val="none" w:sz="0" w:space="0" w:color="auto"/>
        <w:right w:val="none" w:sz="0" w:space="0" w:color="auto"/>
      </w:divBdr>
    </w:div>
    <w:div w:id="864640093">
      <w:bodyDiv w:val="1"/>
      <w:marLeft w:val="0"/>
      <w:marRight w:val="0"/>
      <w:marTop w:val="0"/>
      <w:marBottom w:val="0"/>
      <w:divBdr>
        <w:top w:val="none" w:sz="0" w:space="0" w:color="auto"/>
        <w:left w:val="none" w:sz="0" w:space="0" w:color="auto"/>
        <w:bottom w:val="none" w:sz="0" w:space="0" w:color="auto"/>
        <w:right w:val="none" w:sz="0" w:space="0" w:color="auto"/>
      </w:divBdr>
    </w:div>
    <w:div w:id="868831486">
      <w:bodyDiv w:val="1"/>
      <w:marLeft w:val="0"/>
      <w:marRight w:val="0"/>
      <w:marTop w:val="0"/>
      <w:marBottom w:val="0"/>
      <w:divBdr>
        <w:top w:val="none" w:sz="0" w:space="0" w:color="auto"/>
        <w:left w:val="none" w:sz="0" w:space="0" w:color="auto"/>
        <w:bottom w:val="none" w:sz="0" w:space="0" w:color="auto"/>
        <w:right w:val="none" w:sz="0" w:space="0" w:color="auto"/>
      </w:divBdr>
      <w:divsChild>
        <w:div w:id="1864829684">
          <w:marLeft w:val="0"/>
          <w:marRight w:val="0"/>
          <w:marTop w:val="15"/>
          <w:marBottom w:val="0"/>
          <w:divBdr>
            <w:top w:val="none" w:sz="0" w:space="0" w:color="auto"/>
            <w:left w:val="none" w:sz="0" w:space="0" w:color="auto"/>
            <w:bottom w:val="none" w:sz="0" w:space="0" w:color="auto"/>
            <w:right w:val="none" w:sz="0" w:space="0" w:color="auto"/>
          </w:divBdr>
          <w:divsChild>
            <w:div w:id="60107692">
              <w:marLeft w:val="0"/>
              <w:marRight w:val="0"/>
              <w:marTop w:val="0"/>
              <w:marBottom w:val="0"/>
              <w:divBdr>
                <w:top w:val="none" w:sz="0" w:space="0" w:color="auto"/>
                <w:left w:val="none" w:sz="0" w:space="0" w:color="auto"/>
                <w:bottom w:val="none" w:sz="0" w:space="0" w:color="auto"/>
                <w:right w:val="none" w:sz="0" w:space="0" w:color="auto"/>
              </w:divBdr>
              <w:divsChild>
                <w:div w:id="1868180684">
                  <w:marLeft w:val="0"/>
                  <w:marRight w:val="0"/>
                  <w:marTop w:val="0"/>
                  <w:marBottom w:val="0"/>
                  <w:divBdr>
                    <w:top w:val="none" w:sz="0" w:space="0" w:color="auto"/>
                    <w:left w:val="none" w:sz="0" w:space="0" w:color="auto"/>
                    <w:bottom w:val="none" w:sz="0" w:space="0" w:color="auto"/>
                    <w:right w:val="none" w:sz="0" w:space="0" w:color="auto"/>
                  </w:divBdr>
                </w:div>
                <w:div w:id="648050244">
                  <w:marLeft w:val="0"/>
                  <w:marRight w:val="0"/>
                  <w:marTop w:val="0"/>
                  <w:marBottom w:val="0"/>
                  <w:divBdr>
                    <w:top w:val="none" w:sz="0" w:space="0" w:color="auto"/>
                    <w:left w:val="none" w:sz="0" w:space="0" w:color="auto"/>
                    <w:bottom w:val="none" w:sz="0" w:space="0" w:color="auto"/>
                    <w:right w:val="none" w:sz="0" w:space="0" w:color="auto"/>
                  </w:divBdr>
                </w:div>
                <w:div w:id="97394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9533334">
      <w:bodyDiv w:val="1"/>
      <w:marLeft w:val="0"/>
      <w:marRight w:val="0"/>
      <w:marTop w:val="0"/>
      <w:marBottom w:val="0"/>
      <w:divBdr>
        <w:top w:val="none" w:sz="0" w:space="0" w:color="auto"/>
        <w:left w:val="none" w:sz="0" w:space="0" w:color="auto"/>
        <w:bottom w:val="none" w:sz="0" w:space="0" w:color="auto"/>
        <w:right w:val="none" w:sz="0" w:space="0" w:color="auto"/>
      </w:divBdr>
    </w:div>
    <w:div w:id="882060375">
      <w:bodyDiv w:val="1"/>
      <w:marLeft w:val="0"/>
      <w:marRight w:val="0"/>
      <w:marTop w:val="0"/>
      <w:marBottom w:val="0"/>
      <w:divBdr>
        <w:top w:val="none" w:sz="0" w:space="0" w:color="auto"/>
        <w:left w:val="none" w:sz="0" w:space="0" w:color="auto"/>
        <w:bottom w:val="none" w:sz="0" w:space="0" w:color="auto"/>
        <w:right w:val="none" w:sz="0" w:space="0" w:color="auto"/>
      </w:divBdr>
    </w:div>
    <w:div w:id="888960980">
      <w:bodyDiv w:val="1"/>
      <w:marLeft w:val="0"/>
      <w:marRight w:val="0"/>
      <w:marTop w:val="0"/>
      <w:marBottom w:val="0"/>
      <w:divBdr>
        <w:top w:val="none" w:sz="0" w:space="0" w:color="auto"/>
        <w:left w:val="none" w:sz="0" w:space="0" w:color="auto"/>
        <w:bottom w:val="none" w:sz="0" w:space="0" w:color="auto"/>
        <w:right w:val="none" w:sz="0" w:space="0" w:color="auto"/>
      </w:divBdr>
      <w:divsChild>
        <w:div w:id="526677274">
          <w:marLeft w:val="0"/>
          <w:marRight w:val="0"/>
          <w:marTop w:val="0"/>
          <w:marBottom w:val="0"/>
          <w:divBdr>
            <w:top w:val="none" w:sz="0" w:space="0" w:color="auto"/>
            <w:left w:val="none" w:sz="0" w:space="0" w:color="auto"/>
            <w:bottom w:val="none" w:sz="0" w:space="0" w:color="auto"/>
            <w:right w:val="none" w:sz="0" w:space="0" w:color="auto"/>
          </w:divBdr>
        </w:div>
        <w:div w:id="43136836">
          <w:marLeft w:val="0"/>
          <w:marRight w:val="0"/>
          <w:marTop w:val="0"/>
          <w:marBottom w:val="0"/>
          <w:divBdr>
            <w:top w:val="none" w:sz="0" w:space="0" w:color="auto"/>
            <w:left w:val="none" w:sz="0" w:space="0" w:color="auto"/>
            <w:bottom w:val="none" w:sz="0" w:space="0" w:color="auto"/>
            <w:right w:val="none" w:sz="0" w:space="0" w:color="auto"/>
          </w:divBdr>
        </w:div>
      </w:divsChild>
    </w:div>
    <w:div w:id="893657200">
      <w:bodyDiv w:val="1"/>
      <w:marLeft w:val="0"/>
      <w:marRight w:val="0"/>
      <w:marTop w:val="0"/>
      <w:marBottom w:val="0"/>
      <w:divBdr>
        <w:top w:val="none" w:sz="0" w:space="0" w:color="auto"/>
        <w:left w:val="none" w:sz="0" w:space="0" w:color="auto"/>
        <w:bottom w:val="none" w:sz="0" w:space="0" w:color="auto"/>
        <w:right w:val="none" w:sz="0" w:space="0" w:color="auto"/>
      </w:divBdr>
      <w:divsChild>
        <w:div w:id="1245720641">
          <w:marLeft w:val="0"/>
          <w:marRight w:val="0"/>
          <w:marTop w:val="0"/>
          <w:marBottom w:val="0"/>
          <w:divBdr>
            <w:top w:val="none" w:sz="0" w:space="0" w:color="auto"/>
            <w:left w:val="none" w:sz="0" w:space="0" w:color="auto"/>
            <w:bottom w:val="none" w:sz="0" w:space="0" w:color="auto"/>
            <w:right w:val="none" w:sz="0" w:space="0" w:color="auto"/>
          </w:divBdr>
          <w:divsChild>
            <w:div w:id="943461126">
              <w:marLeft w:val="0"/>
              <w:marRight w:val="0"/>
              <w:marTop w:val="0"/>
              <w:marBottom w:val="0"/>
              <w:divBdr>
                <w:top w:val="none" w:sz="0" w:space="0" w:color="auto"/>
                <w:left w:val="none" w:sz="0" w:space="0" w:color="auto"/>
                <w:bottom w:val="none" w:sz="0" w:space="0" w:color="auto"/>
                <w:right w:val="none" w:sz="0" w:space="0" w:color="auto"/>
              </w:divBdr>
              <w:divsChild>
                <w:div w:id="187796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2278622">
      <w:bodyDiv w:val="1"/>
      <w:marLeft w:val="0"/>
      <w:marRight w:val="0"/>
      <w:marTop w:val="0"/>
      <w:marBottom w:val="0"/>
      <w:divBdr>
        <w:top w:val="none" w:sz="0" w:space="0" w:color="auto"/>
        <w:left w:val="none" w:sz="0" w:space="0" w:color="auto"/>
        <w:bottom w:val="none" w:sz="0" w:space="0" w:color="auto"/>
        <w:right w:val="none" w:sz="0" w:space="0" w:color="auto"/>
      </w:divBdr>
      <w:divsChild>
        <w:div w:id="1105539133">
          <w:marLeft w:val="0"/>
          <w:marRight w:val="0"/>
          <w:marTop w:val="0"/>
          <w:marBottom w:val="0"/>
          <w:divBdr>
            <w:top w:val="none" w:sz="0" w:space="0" w:color="auto"/>
            <w:left w:val="none" w:sz="0" w:space="0" w:color="auto"/>
            <w:bottom w:val="none" w:sz="0" w:space="0" w:color="auto"/>
            <w:right w:val="none" w:sz="0" w:space="0" w:color="auto"/>
          </w:divBdr>
          <w:divsChild>
            <w:div w:id="1034038343">
              <w:marLeft w:val="0"/>
              <w:marRight w:val="0"/>
              <w:marTop w:val="0"/>
              <w:marBottom w:val="0"/>
              <w:divBdr>
                <w:top w:val="none" w:sz="0" w:space="0" w:color="auto"/>
                <w:left w:val="none" w:sz="0" w:space="0" w:color="auto"/>
                <w:bottom w:val="none" w:sz="0" w:space="0" w:color="auto"/>
                <w:right w:val="none" w:sz="0" w:space="0" w:color="auto"/>
              </w:divBdr>
              <w:divsChild>
                <w:div w:id="153618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725833">
      <w:bodyDiv w:val="1"/>
      <w:marLeft w:val="0"/>
      <w:marRight w:val="0"/>
      <w:marTop w:val="0"/>
      <w:marBottom w:val="0"/>
      <w:divBdr>
        <w:top w:val="none" w:sz="0" w:space="0" w:color="auto"/>
        <w:left w:val="none" w:sz="0" w:space="0" w:color="auto"/>
        <w:bottom w:val="none" w:sz="0" w:space="0" w:color="auto"/>
        <w:right w:val="none" w:sz="0" w:space="0" w:color="auto"/>
      </w:divBdr>
    </w:div>
    <w:div w:id="943850474">
      <w:bodyDiv w:val="1"/>
      <w:marLeft w:val="0"/>
      <w:marRight w:val="0"/>
      <w:marTop w:val="0"/>
      <w:marBottom w:val="0"/>
      <w:divBdr>
        <w:top w:val="none" w:sz="0" w:space="0" w:color="auto"/>
        <w:left w:val="none" w:sz="0" w:space="0" w:color="auto"/>
        <w:bottom w:val="none" w:sz="0" w:space="0" w:color="auto"/>
        <w:right w:val="none" w:sz="0" w:space="0" w:color="auto"/>
      </w:divBdr>
      <w:divsChild>
        <w:div w:id="1479300634">
          <w:marLeft w:val="0"/>
          <w:marRight w:val="0"/>
          <w:marTop w:val="0"/>
          <w:marBottom w:val="0"/>
          <w:divBdr>
            <w:top w:val="none" w:sz="0" w:space="0" w:color="auto"/>
            <w:left w:val="none" w:sz="0" w:space="0" w:color="auto"/>
            <w:bottom w:val="none" w:sz="0" w:space="0" w:color="auto"/>
            <w:right w:val="none" w:sz="0" w:space="0" w:color="auto"/>
          </w:divBdr>
          <w:divsChild>
            <w:div w:id="572475836">
              <w:marLeft w:val="0"/>
              <w:marRight w:val="0"/>
              <w:marTop w:val="0"/>
              <w:marBottom w:val="0"/>
              <w:divBdr>
                <w:top w:val="none" w:sz="0" w:space="0" w:color="auto"/>
                <w:left w:val="none" w:sz="0" w:space="0" w:color="auto"/>
                <w:bottom w:val="none" w:sz="0" w:space="0" w:color="auto"/>
                <w:right w:val="none" w:sz="0" w:space="0" w:color="auto"/>
              </w:divBdr>
              <w:divsChild>
                <w:div w:id="182662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365975">
      <w:bodyDiv w:val="1"/>
      <w:marLeft w:val="0"/>
      <w:marRight w:val="0"/>
      <w:marTop w:val="0"/>
      <w:marBottom w:val="0"/>
      <w:divBdr>
        <w:top w:val="none" w:sz="0" w:space="0" w:color="auto"/>
        <w:left w:val="none" w:sz="0" w:space="0" w:color="auto"/>
        <w:bottom w:val="none" w:sz="0" w:space="0" w:color="auto"/>
        <w:right w:val="none" w:sz="0" w:space="0" w:color="auto"/>
      </w:divBdr>
    </w:div>
    <w:div w:id="984243542">
      <w:bodyDiv w:val="1"/>
      <w:marLeft w:val="0"/>
      <w:marRight w:val="0"/>
      <w:marTop w:val="0"/>
      <w:marBottom w:val="0"/>
      <w:divBdr>
        <w:top w:val="none" w:sz="0" w:space="0" w:color="auto"/>
        <w:left w:val="none" w:sz="0" w:space="0" w:color="auto"/>
        <w:bottom w:val="none" w:sz="0" w:space="0" w:color="auto"/>
        <w:right w:val="none" w:sz="0" w:space="0" w:color="auto"/>
      </w:divBdr>
    </w:div>
    <w:div w:id="988901741">
      <w:bodyDiv w:val="1"/>
      <w:marLeft w:val="0"/>
      <w:marRight w:val="0"/>
      <w:marTop w:val="0"/>
      <w:marBottom w:val="0"/>
      <w:divBdr>
        <w:top w:val="none" w:sz="0" w:space="0" w:color="auto"/>
        <w:left w:val="none" w:sz="0" w:space="0" w:color="auto"/>
        <w:bottom w:val="none" w:sz="0" w:space="0" w:color="auto"/>
        <w:right w:val="none" w:sz="0" w:space="0" w:color="auto"/>
      </w:divBdr>
    </w:div>
    <w:div w:id="1007638832">
      <w:bodyDiv w:val="1"/>
      <w:marLeft w:val="0"/>
      <w:marRight w:val="0"/>
      <w:marTop w:val="0"/>
      <w:marBottom w:val="0"/>
      <w:divBdr>
        <w:top w:val="none" w:sz="0" w:space="0" w:color="auto"/>
        <w:left w:val="none" w:sz="0" w:space="0" w:color="auto"/>
        <w:bottom w:val="none" w:sz="0" w:space="0" w:color="auto"/>
        <w:right w:val="none" w:sz="0" w:space="0" w:color="auto"/>
      </w:divBdr>
    </w:div>
    <w:div w:id="1030187480">
      <w:bodyDiv w:val="1"/>
      <w:marLeft w:val="0"/>
      <w:marRight w:val="0"/>
      <w:marTop w:val="0"/>
      <w:marBottom w:val="0"/>
      <w:divBdr>
        <w:top w:val="none" w:sz="0" w:space="0" w:color="auto"/>
        <w:left w:val="none" w:sz="0" w:space="0" w:color="auto"/>
        <w:bottom w:val="none" w:sz="0" w:space="0" w:color="auto"/>
        <w:right w:val="none" w:sz="0" w:space="0" w:color="auto"/>
      </w:divBdr>
    </w:div>
    <w:div w:id="1041202893">
      <w:bodyDiv w:val="1"/>
      <w:marLeft w:val="0"/>
      <w:marRight w:val="0"/>
      <w:marTop w:val="0"/>
      <w:marBottom w:val="0"/>
      <w:divBdr>
        <w:top w:val="none" w:sz="0" w:space="0" w:color="auto"/>
        <w:left w:val="none" w:sz="0" w:space="0" w:color="auto"/>
        <w:bottom w:val="none" w:sz="0" w:space="0" w:color="auto"/>
        <w:right w:val="none" w:sz="0" w:space="0" w:color="auto"/>
      </w:divBdr>
    </w:div>
    <w:div w:id="1075126525">
      <w:bodyDiv w:val="1"/>
      <w:marLeft w:val="0"/>
      <w:marRight w:val="0"/>
      <w:marTop w:val="0"/>
      <w:marBottom w:val="0"/>
      <w:divBdr>
        <w:top w:val="none" w:sz="0" w:space="0" w:color="auto"/>
        <w:left w:val="none" w:sz="0" w:space="0" w:color="auto"/>
        <w:bottom w:val="none" w:sz="0" w:space="0" w:color="auto"/>
        <w:right w:val="none" w:sz="0" w:space="0" w:color="auto"/>
      </w:divBdr>
    </w:div>
    <w:div w:id="1082797962">
      <w:bodyDiv w:val="1"/>
      <w:marLeft w:val="0"/>
      <w:marRight w:val="0"/>
      <w:marTop w:val="0"/>
      <w:marBottom w:val="0"/>
      <w:divBdr>
        <w:top w:val="none" w:sz="0" w:space="0" w:color="auto"/>
        <w:left w:val="none" w:sz="0" w:space="0" w:color="auto"/>
        <w:bottom w:val="none" w:sz="0" w:space="0" w:color="auto"/>
        <w:right w:val="none" w:sz="0" w:space="0" w:color="auto"/>
      </w:divBdr>
    </w:div>
    <w:div w:id="1085303947">
      <w:bodyDiv w:val="1"/>
      <w:marLeft w:val="0"/>
      <w:marRight w:val="0"/>
      <w:marTop w:val="0"/>
      <w:marBottom w:val="0"/>
      <w:divBdr>
        <w:top w:val="none" w:sz="0" w:space="0" w:color="auto"/>
        <w:left w:val="none" w:sz="0" w:space="0" w:color="auto"/>
        <w:bottom w:val="none" w:sz="0" w:space="0" w:color="auto"/>
        <w:right w:val="none" w:sz="0" w:space="0" w:color="auto"/>
      </w:divBdr>
      <w:divsChild>
        <w:div w:id="923296990">
          <w:marLeft w:val="0"/>
          <w:marRight w:val="0"/>
          <w:marTop w:val="0"/>
          <w:marBottom w:val="0"/>
          <w:divBdr>
            <w:top w:val="none" w:sz="0" w:space="0" w:color="auto"/>
            <w:left w:val="none" w:sz="0" w:space="0" w:color="auto"/>
            <w:bottom w:val="none" w:sz="0" w:space="0" w:color="auto"/>
            <w:right w:val="none" w:sz="0" w:space="0" w:color="auto"/>
          </w:divBdr>
          <w:divsChild>
            <w:div w:id="750353775">
              <w:marLeft w:val="0"/>
              <w:marRight w:val="0"/>
              <w:marTop w:val="0"/>
              <w:marBottom w:val="0"/>
              <w:divBdr>
                <w:top w:val="none" w:sz="0" w:space="0" w:color="auto"/>
                <w:left w:val="none" w:sz="0" w:space="0" w:color="auto"/>
                <w:bottom w:val="none" w:sz="0" w:space="0" w:color="auto"/>
                <w:right w:val="none" w:sz="0" w:space="0" w:color="auto"/>
              </w:divBdr>
              <w:divsChild>
                <w:div w:id="131336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499523">
      <w:bodyDiv w:val="1"/>
      <w:marLeft w:val="0"/>
      <w:marRight w:val="0"/>
      <w:marTop w:val="0"/>
      <w:marBottom w:val="0"/>
      <w:divBdr>
        <w:top w:val="none" w:sz="0" w:space="0" w:color="auto"/>
        <w:left w:val="none" w:sz="0" w:space="0" w:color="auto"/>
        <w:bottom w:val="none" w:sz="0" w:space="0" w:color="auto"/>
        <w:right w:val="none" w:sz="0" w:space="0" w:color="auto"/>
      </w:divBdr>
    </w:div>
    <w:div w:id="1089958927">
      <w:bodyDiv w:val="1"/>
      <w:marLeft w:val="0"/>
      <w:marRight w:val="0"/>
      <w:marTop w:val="0"/>
      <w:marBottom w:val="0"/>
      <w:divBdr>
        <w:top w:val="none" w:sz="0" w:space="0" w:color="auto"/>
        <w:left w:val="none" w:sz="0" w:space="0" w:color="auto"/>
        <w:bottom w:val="none" w:sz="0" w:space="0" w:color="auto"/>
        <w:right w:val="none" w:sz="0" w:space="0" w:color="auto"/>
      </w:divBdr>
    </w:div>
    <w:div w:id="1093553518">
      <w:bodyDiv w:val="1"/>
      <w:marLeft w:val="0"/>
      <w:marRight w:val="0"/>
      <w:marTop w:val="0"/>
      <w:marBottom w:val="0"/>
      <w:divBdr>
        <w:top w:val="none" w:sz="0" w:space="0" w:color="auto"/>
        <w:left w:val="none" w:sz="0" w:space="0" w:color="auto"/>
        <w:bottom w:val="none" w:sz="0" w:space="0" w:color="auto"/>
        <w:right w:val="none" w:sz="0" w:space="0" w:color="auto"/>
      </w:divBdr>
      <w:divsChild>
        <w:div w:id="1532766409">
          <w:marLeft w:val="0"/>
          <w:marRight w:val="0"/>
          <w:marTop w:val="0"/>
          <w:marBottom w:val="0"/>
          <w:divBdr>
            <w:top w:val="none" w:sz="0" w:space="0" w:color="auto"/>
            <w:left w:val="none" w:sz="0" w:space="0" w:color="auto"/>
            <w:bottom w:val="none" w:sz="0" w:space="0" w:color="auto"/>
            <w:right w:val="none" w:sz="0" w:space="0" w:color="auto"/>
          </w:divBdr>
          <w:divsChild>
            <w:div w:id="1315991812">
              <w:marLeft w:val="0"/>
              <w:marRight w:val="0"/>
              <w:marTop w:val="0"/>
              <w:marBottom w:val="0"/>
              <w:divBdr>
                <w:top w:val="none" w:sz="0" w:space="0" w:color="auto"/>
                <w:left w:val="none" w:sz="0" w:space="0" w:color="auto"/>
                <w:bottom w:val="none" w:sz="0" w:space="0" w:color="auto"/>
                <w:right w:val="none" w:sz="0" w:space="0" w:color="auto"/>
              </w:divBdr>
              <w:divsChild>
                <w:div w:id="1252425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624410">
      <w:bodyDiv w:val="1"/>
      <w:marLeft w:val="0"/>
      <w:marRight w:val="0"/>
      <w:marTop w:val="0"/>
      <w:marBottom w:val="0"/>
      <w:divBdr>
        <w:top w:val="none" w:sz="0" w:space="0" w:color="auto"/>
        <w:left w:val="none" w:sz="0" w:space="0" w:color="auto"/>
        <w:bottom w:val="none" w:sz="0" w:space="0" w:color="auto"/>
        <w:right w:val="none" w:sz="0" w:space="0" w:color="auto"/>
      </w:divBdr>
    </w:div>
    <w:div w:id="1096945843">
      <w:bodyDiv w:val="1"/>
      <w:marLeft w:val="0"/>
      <w:marRight w:val="0"/>
      <w:marTop w:val="0"/>
      <w:marBottom w:val="0"/>
      <w:divBdr>
        <w:top w:val="none" w:sz="0" w:space="0" w:color="auto"/>
        <w:left w:val="none" w:sz="0" w:space="0" w:color="auto"/>
        <w:bottom w:val="none" w:sz="0" w:space="0" w:color="auto"/>
        <w:right w:val="none" w:sz="0" w:space="0" w:color="auto"/>
      </w:divBdr>
    </w:div>
    <w:div w:id="1122311832">
      <w:bodyDiv w:val="1"/>
      <w:marLeft w:val="0"/>
      <w:marRight w:val="0"/>
      <w:marTop w:val="0"/>
      <w:marBottom w:val="0"/>
      <w:divBdr>
        <w:top w:val="none" w:sz="0" w:space="0" w:color="auto"/>
        <w:left w:val="none" w:sz="0" w:space="0" w:color="auto"/>
        <w:bottom w:val="none" w:sz="0" w:space="0" w:color="auto"/>
        <w:right w:val="none" w:sz="0" w:space="0" w:color="auto"/>
      </w:divBdr>
      <w:divsChild>
        <w:div w:id="561674197">
          <w:marLeft w:val="0"/>
          <w:marRight w:val="0"/>
          <w:marTop w:val="0"/>
          <w:marBottom w:val="0"/>
          <w:divBdr>
            <w:top w:val="none" w:sz="0" w:space="0" w:color="auto"/>
            <w:left w:val="none" w:sz="0" w:space="0" w:color="auto"/>
            <w:bottom w:val="none" w:sz="0" w:space="0" w:color="auto"/>
            <w:right w:val="none" w:sz="0" w:space="0" w:color="auto"/>
          </w:divBdr>
          <w:divsChild>
            <w:div w:id="1062407907">
              <w:marLeft w:val="0"/>
              <w:marRight w:val="0"/>
              <w:marTop w:val="0"/>
              <w:marBottom w:val="0"/>
              <w:divBdr>
                <w:top w:val="none" w:sz="0" w:space="0" w:color="auto"/>
                <w:left w:val="none" w:sz="0" w:space="0" w:color="auto"/>
                <w:bottom w:val="none" w:sz="0" w:space="0" w:color="auto"/>
                <w:right w:val="none" w:sz="0" w:space="0" w:color="auto"/>
              </w:divBdr>
              <w:divsChild>
                <w:div w:id="553471937">
                  <w:marLeft w:val="0"/>
                  <w:marRight w:val="0"/>
                  <w:marTop w:val="0"/>
                  <w:marBottom w:val="0"/>
                  <w:divBdr>
                    <w:top w:val="none" w:sz="0" w:space="0" w:color="auto"/>
                    <w:left w:val="none" w:sz="0" w:space="0" w:color="auto"/>
                    <w:bottom w:val="none" w:sz="0" w:space="0" w:color="auto"/>
                    <w:right w:val="none" w:sz="0" w:space="0" w:color="auto"/>
                  </w:divBdr>
                  <w:divsChild>
                    <w:div w:id="787699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9299326">
      <w:bodyDiv w:val="1"/>
      <w:marLeft w:val="0"/>
      <w:marRight w:val="0"/>
      <w:marTop w:val="0"/>
      <w:marBottom w:val="0"/>
      <w:divBdr>
        <w:top w:val="none" w:sz="0" w:space="0" w:color="auto"/>
        <w:left w:val="none" w:sz="0" w:space="0" w:color="auto"/>
        <w:bottom w:val="none" w:sz="0" w:space="0" w:color="auto"/>
        <w:right w:val="none" w:sz="0" w:space="0" w:color="auto"/>
      </w:divBdr>
      <w:divsChild>
        <w:div w:id="477649099">
          <w:marLeft w:val="0"/>
          <w:marRight w:val="0"/>
          <w:marTop w:val="0"/>
          <w:marBottom w:val="0"/>
          <w:divBdr>
            <w:top w:val="none" w:sz="0" w:space="0" w:color="auto"/>
            <w:left w:val="none" w:sz="0" w:space="0" w:color="auto"/>
            <w:bottom w:val="none" w:sz="0" w:space="0" w:color="auto"/>
            <w:right w:val="none" w:sz="0" w:space="0" w:color="auto"/>
          </w:divBdr>
        </w:div>
        <w:div w:id="249314311">
          <w:marLeft w:val="0"/>
          <w:marRight w:val="0"/>
          <w:marTop w:val="0"/>
          <w:marBottom w:val="0"/>
          <w:divBdr>
            <w:top w:val="none" w:sz="0" w:space="0" w:color="auto"/>
            <w:left w:val="none" w:sz="0" w:space="0" w:color="auto"/>
            <w:bottom w:val="none" w:sz="0" w:space="0" w:color="auto"/>
            <w:right w:val="none" w:sz="0" w:space="0" w:color="auto"/>
          </w:divBdr>
        </w:div>
        <w:div w:id="1995797847">
          <w:marLeft w:val="0"/>
          <w:marRight w:val="0"/>
          <w:marTop w:val="0"/>
          <w:marBottom w:val="0"/>
          <w:divBdr>
            <w:top w:val="none" w:sz="0" w:space="0" w:color="auto"/>
            <w:left w:val="none" w:sz="0" w:space="0" w:color="auto"/>
            <w:bottom w:val="none" w:sz="0" w:space="0" w:color="auto"/>
            <w:right w:val="none" w:sz="0" w:space="0" w:color="auto"/>
          </w:divBdr>
        </w:div>
      </w:divsChild>
    </w:div>
    <w:div w:id="1142505764">
      <w:bodyDiv w:val="1"/>
      <w:marLeft w:val="0"/>
      <w:marRight w:val="0"/>
      <w:marTop w:val="0"/>
      <w:marBottom w:val="0"/>
      <w:divBdr>
        <w:top w:val="none" w:sz="0" w:space="0" w:color="auto"/>
        <w:left w:val="none" w:sz="0" w:space="0" w:color="auto"/>
        <w:bottom w:val="none" w:sz="0" w:space="0" w:color="auto"/>
        <w:right w:val="none" w:sz="0" w:space="0" w:color="auto"/>
      </w:divBdr>
      <w:divsChild>
        <w:div w:id="837840839">
          <w:marLeft w:val="0"/>
          <w:marRight w:val="0"/>
          <w:marTop w:val="0"/>
          <w:marBottom w:val="0"/>
          <w:divBdr>
            <w:top w:val="none" w:sz="0" w:space="0" w:color="auto"/>
            <w:left w:val="none" w:sz="0" w:space="0" w:color="auto"/>
            <w:bottom w:val="none" w:sz="0" w:space="0" w:color="auto"/>
            <w:right w:val="none" w:sz="0" w:space="0" w:color="auto"/>
          </w:divBdr>
          <w:divsChild>
            <w:div w:id="1398166852">
              <w:marLeft w:val="0"/>
              <w:marRight w:val="0"/>
              <w:marTop w:val="0"/>
              <w:marBottom w:val="0"/>
              <w:divBdr>
                <w:top w:val="none" w:sz="0" w:space="0" w:color="auto"/>
                <w:left w:val="none" w:sz="0" w:space="0" w:color="auto"/>
                <w:bottom w:val="none" w:sz="0" w:space="0" w:color="auto"/>
                <w:right w:val="none" w:sz="0" w:space="0" w:color="auto"/>
              </w:divBdr>
              <w:divsChild>
                <w:div w:id="117638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293623">
      <w:bodyDiv w:val="1"/>
      <w:marLeft w:val="0"/>
      <w:marRight w:val="0"/>
      <w:marTop w:val="0"/>
      <w:marBottom w:val="0"/>
      <w:divBdr>
        <w:top w:val="none" w:sz="0" w:space="0" w:color="auto"/>
        <w:left w:val="none" w:sz="0" w:space="0" w:color="auto"/>
        <w:bottom w:val="none" w:sz="0" w:space="0" w:color="auto"/>
        <w:right w:val="none" w:sz="0" w:space="0" w:color="auto"/>
      </w:divBdr>
    </w:div>
    <w:div w:id="1177579349">
      <w:bodyDiv w:val="1"/>
      <w:marLeft w:val="0"/>
      <w:marRight w:val="0"/>
      <w:marTop w:val="0"/>
      <w:marBottom w:val="0"/>
      <w:divBdr>
        <w:top w:val="none" w:sz="0" w:space="0" w:color="auto"/>
        <w:left w:val="none" w:sz="0" w:space="0" w:color="auto"/>
        <w:bottom w:val="none" w:sz="0" w:space="0" w:color="auto"/>
        <w:right w:val="none" w:sz="0" w:space="0" w:color="auto"/>
      </w:divBdr>
    </w:div>
    <w:div w:id="1179734502">
      <w:bodyDiv w:val="1"/>
      <w:marLeft w:val="0"/>
      <w:marRight w:val="0"/>
      <w:marTop w:val="0"/>
      <w:marBottom w:val="0"/>
      <w:divBdr>
        <w:top w:val="none" w:sz="0" w:space="0" w:color="auto"/>
        <w:left w:val="none" w:sz="0" w:space="0" w:color="auto"/>
        <w:bottom w:val="none" w:sz="0" w:space="0" w:color="auto"/>
        <w:right w:val="none" w:sz="0" w:space="0" w:color="auto"/>
      </w:divBdr>
    </w:div>
    <w:div w:id="1181889804">
      <w:bodyDiv w:val="1"/>
      <w:marLeft w:val="0"/>
      <w:marRight w:val="0"/>
      <w:marTop w:val="0"/>
      <w:marBottom w:val="0"/>
      <w:divBdr>
        <w:top w:val="none" w:sz="0" w:space="0" w:color="auto"/>
        <w:left w:val="none" w:sz="0" w:space="0" w:color="auto"/>
        <w:bottom w:val="none" w:sz="0" w:space="0" w:color="auto"/>
        <w:right w:val="none" w:sz="0" w:space="0" w:color="auto"/>
      </w:divBdr>
    </w:div>
    <w:div w:id="1183086430">
      <w:bodyDiv w:val="1"/>
      <w:marLeft w:val="0"/>
      <w:marRight w:val="0"/>
      <w:marTop w:val="0"/>
      <w:marBottom w:val="0"/>
      <w:divBdr>
        <w:top w:val="none" w:sz="0" w:space="0" w:color="auto"/>
        <w:left w:val="none" w:sz="0" w:space="0" w:color="auto"/>
        <w:bottom w:val="none" w:sz="0" w:space="0" w:color="auto"/>
        <w:right w:val="none" w:sz="0" w:space="0" w:color="auto"/>
      </w:divBdr>
    </w:div>
    <w:div w:id="1184057820">
      <w:bodyDiv w:val="1"/>
      <w:marLeft w:val="0"/>
      <w:marRight w:val="0"/>
      <w:marTop w:val="0"/>
      <w:marBottom w:val="0"/>
      <w:divBdr>
        <w:top w:val="none" w:sz="0" w:space="0" w:color="auto"/>
        <w:left w:val="none" w:sz="0" w:space="0" w:color="auto"/>
        <w:bottom w:val="none" w:sz="0" w:space="0" w:color="auto"/>
        <w:right w:val="none" w:sz="0" w:space="0" w:color="auto"/>
      </w:divBdr>
      <w:divsChild>
        <w:div w:id="432743885">
          <w:marLeft w:val="0"/>
          <w:marRight w:val="0"/>
          <w:marTop w:val="0"/>
          <w:marBottom w:val="0"/>
          <w:divBdr>
            <w:top w:val="none" w:sz="0" w:space="0" w:color="auto"/>
            <w:left w:val="none" w:sz="0" w:space="0" w:color="auto"/>
            <w:bottom w:val="none" w:sz="0" w:space="0" w:color="auto"/>
            <w:right w:val="none" w:sz="0" w:space="0" w:color="auto"/>
          </w:divBdr>
          <w:divsChild>
            <w:div w:id="386878817">
              <w:marLeft w:val="0"/>
              <w:marRight w:val="0"/>
              <w:marTop w:val="0"/>
              <w:marBottom w:val="0"/>
              <w:divBdr>
                <w:top w:val="none" w:sz="0" w:space="0" w:color="auto"/>
                <w:left w:val="none" w:sz="0" w:space="0" w:color="auto"/>
                <w:bottom w:val="none" w:sz="0" w:space="0" w:color="auto"/>
                <w:right w:val="none" w:sz="0" w:space="0" w:color="auto"/>
              </w:divBdr>
              <w:divsChild>
                <w:div w:id="65549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364922">
      <w:bodyDiv w:val="1"/>
      <w:marLeft w:val="0"/>
      <w:marRight w:val="0"/>
      <w:marTop w:val="0"/>
      <w:marBottom w:val="0"/>
      <w:divBdr>
        <w:top w:val="none" w:sz="0" w:space="0" w:color="auto"/>
        <w:left w:val="none" w:sz="0" w:space="0" w:color="auto"/>
        <w:bottom w:val="none" w:sz="0" w:space="0" w:color="auto"/>
        <w:right w:val="none" w:sz="0" w:space="0" w:color="auto"/>
      </w:divBdr>
      <w:divsChild>
        <w:div w:id="1073744411">
          <w:marLeft w:val="0"/>
          <w:marRight w:val="0"/>
          <w:marTop w:val="0"/>
          <w:marBottom w:val="0"/>
          <w:divBdr>
            <w:top w:val="none" w:sz="0" w:space="0" w:color="auto"/>
            <w:left w:val="none" w:sz="0" w:space="0" w:color="auto"/>
            <w:bottom w:val="none" w:sz="0" w:space="0" w:color="auto"/>
            <w:right w:val="none" w:sz="0" w:space="0" w:color="auto"/>
          </w:divBdr>
          <w:divsChild>
            <w:div w:id="634991388">
              <w:marLeft w:val="0"/>
              <w:marRight w:val="0"/>
              <w:marTop w:val="0"/>
              <w:marBottom w:val="0"/>
              <w:divBdr>
                <w:top w:val="none" w:sz="0" w:space="0" w:color="auto"/>
                <w:left w:val="none" w:sz="0" w:space="0" w:color="auto"/>
                <w:bottom w:val="none" w:sz="0" w:space="0" w:color="auto"/>
                <w:right w:val="none" w:sz="0" w:space="0" w:color="auto"/>
              </w:divBdr>
              <w:divsChild>
                <w:div w:id="47260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2204910">
      <w:bodyDiv w:val="1"/>
      <w:marLeft w:val="0"/>
      <w:marRight w:val="0"/>
      <w:marTop w:val="0"/>
      <w:marBottom w:val="0"/>
      <w:divBdr>
        <w:top w:val="none" w:sz="0" w:space="0" w:color="auto"/>
        <w:left w:val="none" w:sz="0" w:space="0" w:color="auto"/>
        <w:bottom w:val="none" w:sz="0" w:space="0" w:color="auto"/>
        <w:right w:val="none" w:sz="0" w:space="0" w:color="auto"/>
      </w:divBdr>
      <w:divsChild>
        <w:div w:id="1540438615">
          <w:marLeft w:val="0"/>
          <w:marRight w:val="0"/>
          <w:marTop w:val="0"/>
          <w:marBottom w:val="0"/>
          <w:divBdr>
            <w:top w:val="none" w:sz="0" w:space="0" w:color="auto"/>
            <w:left w:val="none" w:sz="0" w:space="0" w:color="auto"/>
            <w:bottom w:val="none" w:sz="0" w:space="0" w:color="auto"/>
            <w:right w:val="none" w:sz="0" w:space="0" w:color="auto"/>
          </w:divBdr>
          <w:divsChild>
            <w:div w:id="404450585">
              <w:marLeft w:val="0"/>
              <w:marRight w:val="0"/>
              <w:marTop w:val="0"/>
              <w:marBottom w:val="0"/>
              <w:divBdr>
                <w:top w:val="none" w:sz="0" w:space="0" w:color="auto"/>
                <w:left w:val="none" w:sz="0" w:space="0" w:color="auto"/>
                <w:bottom w:val="none" w:sz="0" w:space="0" w:color="auto"/>
                <w:right w:val="none" w:sz="0" w:space="0" w:color="auto"/>
              </w:divBdr>
              <w:divsChild>
                <w:div w:id="629021218">
                  <w:marLeft w:val="0"/>
                  <w:marRight w:val="0"/>
                  <w:marTop w:val="0"/>
                  <w:marBottom w:val="0"/>
                  <w:divBdr>
                    <w:top w:val="none" w:sz="0" w:space="0" w:color="auto"/>
                    <w:left w:val="none" w:sz="0" w:space="0" w:color="auto"/>
                    <w:bottom w:val="none" w:sz="0" w:space="0" w:color="auto"/>
                    <w:right w:val="none" w:sz="0" w:space="0" w:color="auto"/>
                  </w:divBdr>
                </w:div>
              </w:divsChild>
            </w:div>
            <w:div w:id="490676412">
              <w:marLeft w:val="0"/>
              <w:marRight w:val="0"/>
              <w:marTop w:val="0"/>
              <w:marBottom w:val="0"/>
              <w:divBdr>
                <w:top w:val="none" w:sz="0" w:space="0" w:color="auto"/>
                <w:left w:val="none" w:sz="0" w:space="0" w:color="auto"/>
                <w:bottom w:val="none" w:sz="0" w:space="0" w:color="auto"/>
                <w:right w:val="none" w:sz="0" w:space="0" w:color="auto"/>
              </w:divBdr>
              <w:divsChild>
                <w:div w:id="11255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54211">
          <w:marLeft w:val="0"/>
          <w:marRight w:val="0"/>
          <w:marTop w:val="0"/>
          <w:marBottom w:val="0"/>
          <w:divBdr>
            <w:top w:val="none" w:sz="0" w:space="0" w:color="auto"/>
            <w:left w:val="none" w:sz="0" w:space="0" w:color="auto"/>
            <w:bottom w:val="none" w:sz="0" w:space="0" w:color="auto"/>
            <w:right w:val="none" w:sz="0" w:space="0" w:color="auto"/>
          </w:divBdr>
          <w:divsChild>
            <w:div w:id="2097284199">
              <w:marLeft w:val="0"/>
              <w:marRight w:val="0"/>
              <w:marTop w:val="0"/>
              <w:marBottom w:val="0"/>
              <w:divBdr>
                <w:top w:val="none" w:sz="0" w:space="0" w:color="auto"/>
                <w:left w:val="none" w:sz="0" w:space="0" w:color="auto"/>
                <w:bottom w:val="none" w:sz="0" w:space="0" w:color="auto"/>
                <w:right w:val="none" w:sz="0" w:space="0" w:color="auto"/>
              </w:divBdr>
              <w:divsChild>
                <w:div w:id="64042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347194">
      <w:bodyDiv w:val="1"/>
      <w:marLeft w:val="0"/>
      <w:marRight w:val="0"/>
      <w:marTop w:val="0"/>
      <w:marBottom w:val="0"/>
      <w:divBdr>
        <w:top w:val="none" w:sz="0" w:space="0" w:color="auto"/>
        <w:left w:val="none" w:sz="0" w:space="0" w:color="auto"/>
        <w:bottom w:val="none" w:sz="0" w:space="0" w:color="auto"/>
        <w:right w:val="none" w:sz="0" w:space="0" w:color="auto"/>
      </w:divBdr>
    </w:div>
    <w:div w:id="1237206289">
      <w:bodyDiv w:val="1"/>
      <w:marLeft w:val="0"/>
      <w:marRight w:val="0"/>
      <w:marTop w:val="0"/>
      <w:marBottom w:val="0"/>
      <w:divBdr>
        <w:top w:val="none" w:sz="0" w:space="0" w:color="auto"/>
        <w:left w:val="none" w:sz="0" w:space="0" w:color="auto"/>
        <w:bottom w:val="none" w:sz="0" w:space="0" w:color="auto"/>
        <w:right w:val="none" w:sz="0" w:space="0" w:color="auto"/>
      </w:divBdr>
    </w:div>
    <w:div w:id="1238782969">
      <w:bodyDiv w:val="1"/>
      <w:marLeft w:val="0"/>
      <w:marRight w:val="0"/>
      <w:marTop w:val="0"/>
      <w:marBottom w:val="0"/>
      <w:divBdr>
        <w:top w:val="none" w:sz="0" w:space="0" w:color="auto"/>
        <w:left w:val="none" w:sz="0" w:space="0" w:color="auto"/>
        <w:bottom w:val="none" w:sz="0" w:space="0" w:color="auto"/>
        <w:right w:val="none" w:sz="0" w:space="0" w:color="auto"/>
      </w:divBdr>
      <w:divsChild>
        <w:div w:id="1532887395">
          <w:marLeft w:val="0"/>
          <w:marRight w:val="0"/>
          <w:marTop w:val="0"/>
          <w:marBottom w:val="0"/>
          <w:divBdr>
            <w:top w:val="none" w:sz="0" w:space="0" w:color="auto"/>
            <w:left w:val="none" w:sz="0" w:space="0" w:color="auto"/>
            <w:bottom w:val="none" w:sz="0" w:space="0" w:color="auto"/>
            <w:right w:val="none" w:sz="0" w:space="0" w:color="auto"/>
          </w:divBdr>
          <w:divsChild>
            <w:div w:id="1774549640">
              <w:marLeft w:val="0"/>
              <w:marRight w:val="0"/>
              <w:marTop w:val="0"/>
              <w:marBottom w:val="0"/>
              <w:divBdr>
                <w:top w:val="none" w:sz="0" w:space="0" w:color="auto"/>
                <w:left w:val="none" w:sz="0" w:space="0" w:color="auto"/>
                <w:bottom w:val="none" w:sz="0" w:space="0" w:color="auto"/>
                <w:right w:val="none" w:sz="0" w:space="0" w:color="auto"/>
              </w:divBdr>
              <w:divsChild>
                <w:div w:id="39874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782029">
      <w:bodyDiv w:val="1"/>
      <w:marLeft w:val="0"/>
      <w:marRight w:val="0"/>
      <w:marTop w:val="0"/>
      <w:marBottom w:val="0"/>
      <w:divBdr>
        <w:top w:val="none" w:sz="0" w:space="0" w:color="auto"/>
        <w:left w:val="none" w:sz="0" w:space="0" w:color="auto"/>
        <w:bottom w:val="none" w:sz="0" w:space="0" w:color="auto"/>
        <w:right w:val="none" w:sz="0" w:space="0" w:color="auto"/>
      </w:divBdr>
    </w:div>
    <w:div w:id="1287731951">
      <w:bodyDiv w:val="1"/>
      <w:marLeft w:val="0"/>
      <w:marRight w:val="0"/>
      <w:marTop w:val="0"/>
      <w:marBottom w:val="0"/>
      <w:divBdr>
        <w:top w:val="none" w:sz="0" w:space="0" w:color="auto"/>
        <w:left w:val="none" w:sz="0" w:space="0" w:color="auto"/>
        <w:bottom w:val="none" w:sz="0" w:space="0" w:color="auto"/>
        <w:right w:val="none" w:sz="0" w:space="0" w:color="auto"/>
      </w:divBdr>
    </w:div>
    <w:div w:id="1304043778">
      <w:bodyDiv w:val="1"/>
      <w:marLeft w:val="0"/>
      <w:marRight w:val="0"/>
      <w:marTop w:val="0"/>
      <w:marBottom w:val="0"/>
      <w:divBdr>
        <w:top w:val="none" w:sz="0" w:space="0" w:color="auto"/>
        <w:left w:val="none" w:sz="0" w:space="0" w:color="auto"/>
        <w:bottom w:val="none" w:sz="0" w:space="0" w:color="auto"/>
        <w:right w:val="none" w:sz="0" w:space="0" w:color="auto"/>
      </w:divBdr>
    </w:div>
    <w:div w:id="1306546148">
      <w:bodyDiv w:val="1"/>
      <w:marLeft w:val="0"/>
      <w:marRight w:val="0"/>
      <w:marTop w:val="0"/>
      <w:marBottom w:val="0"/>
      <w:divBdr>
        <w:top w:val="none" w:sz="0" w:space="0" w:color="auto"/>
        <w:left w:val="none" w:sz="0" w:space="0" w:color="auto"/>
        <w:bottom w:val="none" w:sz="0" w:space="0" w:color="auto"/>
        <w:right w:val="none" w:sz="0" w:space="0" w:color="auto"/>
      </w:divBdr>
    </w:div>
    <w:div w:id="1312712233">
      <w:bodyDiv w:val="1"/>
      <w:marLeft w:val="0"/>
      <w:marRight w:val="0"/>
      <w:marTop w:val="0"/>
      <w:marBottom w:val="0"/>
      <w:divBdr>
        <w:top w:val="none" w:sz="0" w:space="0" w:color="auto"/>
        <w:left w:val="none" w:sz="0" w:space="0" w:color="auto"/>
        <w:bottom w:val="none" w:sz="0" w:space="0" w:color="auto"/>
        <w:right w:val="none" w:sz="0" w:space="0" w:color="auto"/>
      </w:divBdr>
    </w:div>
    <w:div w:id="1324115773">
      <w:bodyDiv w:val="1"/>
      <w:marLeft w:val="0"/>
      <w:marRight w:val="0"/>
      <w:marTop w:val="0"/>
      <w:marBottom w:val="0"/>
      <w:divBdr>
        <w:top w:val="none" w:sz="0" w:space="0" w:color="auto"/>
        <w:left w:val="none" w:sz="0" w:space="0" w:color="auto"/>
        <w:bottom w:val="none" w:sz="0" w:space="0" w:color="auto"/>
        <w:right w:val="none" w:sz="0" w:space="0" w:color="auto"/>
      </w:divBdr>
    </w:div>
    <w:div w:id="1334725211">
      <w:bodyDiv w:val="1"/>
      <w:marLeft w:val="0"/>
      <w:marRight w:val="0"/>
      <w:marTop w:val="0"/>
      <w:marBottom w:val="0"/>
      <w:divBdr>
        <w:top w:val="none" w:sz="0" w:space="0" w:color="auto"/>
        <w:left w:val="none" w:sz="0" w:space="0" w:color="auto"/>
        <w:bottom w:val="none" w:sz="0" w:space="0" w:color="auto"/>
        <w:right w:val="none" w:sz="0" w:space="0" w:color="auto"/>
      </w:divBdr>
      <w:divsChild>
        <w:div w:id="1096630602">
          <w:marLeft w:val="0"/>
          <w:marRight w:val="0"/>
          <w:marTop w:val="0"/>
          <w:marBottom w:val="0"/>
          <w:divBdr>
            <w:top w:val="none" w:sz="0" w:space="0" w:color="auto"/>
            <w:left w:val="none" w:sz="0" w:space="0" w:color="auto"/>
            <w:bottom w:val="none" w:sz="0" w:space="0" w:color="auto"/>
            <w:right w:val="none" w:sz="0" w:space="0" w:color="auto"/>
          </w:divBdr>
          <w:divsChild>
            <w:div w:id="99034006">
              <w:marLeft w:val="0"/>
              <w:marRight w:val="0"/>
              <w:marTop w:val="0"/>
              <w:marBottom w:val="0"/>
              <w:divBdr>
                <w:top w:val="none" w:sz="0" w:space="0" w:color="auto"/>
                <w:left w:val="none" w:sz="0" w:space="0" w:color="auto"/>
                <w:bottom w:val="none" w:sz="0" w:space="0" w:color="auto"/>
                <w:right w:val="none" w:sz="0" w:space="0" w:color="auto"/>
              </w:divBdr>
              <w:divsChild>
                <w:div w:id="142842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768215">
      <w:bodyDiv w:val="1"/>
      <w:marLeft w:val="0"/>
      <w:marRight w:val="0"/>
      <w:marTop w:val="0"/>
      <w:marBottom w:val="0"/>
      <w:divBdr>
        <w:top w:val="none" w:sz="0" w:space="0" w:color="auto"/>
        <w:left w:val="none" w:sz="0" w:space="0" w:color="auto"/>
        <w:bottom w:val="none" w:sz="0" w:space="0" w:color="auto"/>
        <w:right w:val="none" w:sz="0" w:space="0" w:color="auto"/>
      </w:divBdr>
    </w:div>
    <w:div w:id="1343095250">
      <w:bodyDiv w:val="1"/>
      <w:marLeft w:val="0"/>
      <w:marRight w:val="0"/>
      <w:marTop w:val="0"/>
      <w:marBottom w:val="0"/>
      <w:divBdr>
        <w:top w:val="none" w:sz="0" w:space="0" w:color="auto"/>
        <w:left w:val="none" w:sz="0" w:space="0" w:color="auto"/>
        <w:bottom w:val="none" w:sz="0" w:space="0" w:color="auto"/>
        <w:right w:val="none" w:sz="0" w:space="0" w:color="auto"/>
      </w:divBdr>
      <w:divsChild>
        <w:div w:id="965432948">
          <w:marLeft w:val="0"/>
          <w:marRight w:val="0"/>
          <w:marTop w:val="0"/>
          <w:marBottom w:val="0"/>
          <w:divBdr>
            <w:top w:val="none" w:sz="0" w:space="0" w:color="auto"/>
            <w:left w:val="none" w:sz="0" w:space="0" w:color="auto"/>
            <w:bottom w:val="none" w:sz="0" w:space="0" w:color="auto"/>
            <w:right w:val="none" w:sz="0" w:space="0" w:color="auto"/>
          </w:divBdr>
          <w:divsChild>
            <w:div w:id="7106319">
              <w:marLeft w:val="0"/>
              <w:marRight w:val="0"/>
              <w:marTop w:val="0"/>
              <w:marBottom w:val="0"/>
              <w:divBdr>
                <w:top w:val="none" w:sz="0" w:space="0" w:color="auto"/>
                <w:left w:val="none" w:sz="0" w:space="0" w:color="auto"/>
                <w:bottom w:val="none" w:sz="0" w:space="0" w:color="auto"/>
                <w:right w:val="none" w:sz="0" w:space="0" w:color="auto"/>
              </w:divBdr>
              <w:divsChild>
                <w:div w:id="75297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178093">
      <w:bodyDiv w:val="1"/>
      <w:marLeft w:val="0"/>
      <w:marRight w:val="0"/>
      <w:marTop w:val="0"/>
      <w:marBottom w:val="0"/>
      <w:divBdr>
        <w:top w:val="none" w:sz="0" w:space="0" w:color="auto"/>
        <w:left w:val="none" w:sz="0" w:space="0" w:color="auto"/>
        <w:bottom w:val="none" w:sz="0" w:space="0" w:color="auto"/>
        <w:right w:val="none" w:sz="0" w:space="0" w:color="auto"/>
      </w:divBdr>
    </w:div>
    <w:div w:id="1363824837">
      <w:bodyDiv w:val="1"/>
      <w:marLeft w:val="0"/>
      <w:marRight w:val="0"/>
      <w:marTop w:val="0"/>
      <w:marBottom w:val="0"/>
      <w:divBdr>
        <w:top w:val="none" w:sz="0" w:space="0" w:color="auto"/>
        <w:left w:val="none" w:sz="0" w:space="0" w:color="auto"/>
        <w:bottom w:val="none" w:sz="0" w:space="0" w:color="auto"/>
        <w:right w:val="none" w:sz="0" w:space="0" w:color="auto"/>
      </w:divBdr>
      <w:divsChild>
        <w:div w:id="1112480715">
          <w:marLeft w:val="0"/>
          <w:marRight w:val="0"/>
          <w:marTop w:val="0"/>
          <w:marBottom w:val="0"/>
          <w:divBdr>
            <w:top w:val="none" w:sz="0" w:space="0" w:color="auto"/>
            <w:left w:val="none" w:sz="0" w:space="0" w:color="auto"/>
            <w:bottom w:val="none" w:sz="0" w:space="0" w:color="auto"/>
            <w:right w:val="none" w:sz="0" w:space="0" w:color="auto"/>
          </w:divBdr>
          <w:divsChild>
            <w:div w:id="1358921301">
              <w:marLeft w:val="0"/>
              <w:marRight w:val="0"/>
              <w:marTop w:val="0"/>
              <w:marBottom w:val="0"/>
              <w:divBdr>
                <w:top w:val="none" w:sz="0" w:space="0" w:color="auto"/>
                <w:left w:val="none" w:sz="0" w:space="0" w:color="auto"/>
                <w:bottom w:val="none" w:sz="0" w:space="0" w:color="auto"/>
                <w:right w:val="none" w:sz="0" w:space="0" w:color="auto"/>
              </w:divBdr>
              <w:divsChild>
                <w:div w:id="424958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08707">
      <w:bodyDiv w:val="1"/>
      <w:marLeft w:val="0"/>
      <w:marRight w:val="0"/>
      <w:marTop w:val="0"/>
      <w:marBottom w:val="0"/>
      <w:divBdr>
        <w:top w:val="none" w:sz="0" w:space="0" w:color="auto"/>
        <w:left w:val="none" w:sz="0" w:space="0" w:color="auto"/>
        <w:bottom w:val="none" w:sz="0" w:space="0" w:color="auto"/>
        <w:right w:val="none" w:sz="0" w:space="0" w:color="auto"/>
      </w:divBdr>
      <w:divsChild>
        <w:div w:id="1163085864">
          <w:marLeft w:val="0"/>
          <w:marRight w:val="0"/>
          <w:marTop w:val="0"/>
          <w:marBottom w:val="0"/>
          <w:divBdr>
            <w:top w:val="none" w:sz="0" w:space="0" w:color="auto"/>
            <w:left w:val="none" w:sz="0" w:space="0" w:color="auto"/>
            <w:bottom w:val="none" w:sz="0" w:space="0" w:color="auto"/>
            <w:right w:val="none" w:sz="0" w:space="0" w:color="auto"/>
          </w:divBdr>
          <w:divsChild>
            <w:div w:id="1475102620">
              <w:marLeft w:val="0"/>
              <w:marRight w:val="0"/>
              <w:marTop w:val="0"/>
              <w:marBottom w:val="0"/>
              <w:divBdr>
                <w:top w:val="none" w:sz="0" w:space="0" w:color="auto"/>
                <w:left w:val="none" w:sz="0" w:space="0" w:color="auto"/>
                <w:bottom w:val="none" w:sz="0" w:space="0" w:color="auto"/>
                <w:right w:val="none" w:sz="0" w:space="0" w:color="auto"/>
              </w:divBdr>
              <w:divsChild>
                <w:div w:id="98141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648249">
      <w:bodyDiv w:val="1"/>
      <w:marLeft w:val="0"/>
      <w:marRight w:val="0"/>
      <w:marTop w:val="0"/>
      <w:marBottom w:val="0"/>
      <w:divBdr>
        <w:top w:val="none" w:sz="0" w:space="0" w:color="auto"/>
        <w:left w:val="none" w:sz="0" w:space="0" w:color="auto"/>
        <w:bottom w:val="none" w:sz="0" w:space="0" w:color="auto"/>
        <w:right w:val="none" w:sz="0" w:space="0" w:color="auto"/>
      </w:divBdr>
    </w:div>
    <w:div w:id="1378317486">
      <w:bodyDiv w:val="1"/>
      <w:marLeft w:val="0"/>
      <w:marRight w:val="0"/>
      <w:marTop w:val="0"/>
      <w:marBottom w:val="0"/>
      <w:divBdr>
        <w:top w:val="none" w:sz="0" w:space="0" w:color="auto"/>
        <w:left w:val="none" w:sz="0" w:space="0" w:color="auto"/>
        <w:bottom w:val="none" w:sz="0" w:space="0" w:color="auto"/>
        <w:right w:val="none" w:sz="0" w:space="0" w:color="auto"/>
      </w:divBdr>
      <w:divsChild>
        <w:div w:id="389891386">
          <w:marLeft w:val="0"/>
          <w:marRight w:val="0"/>
          <w:marTop w:val="0"/>
          <w:marBottom w:val="0"/>
          <w:divBdr>
            <w:top w:val="none" w:sz="0" w:space="0" w:color="auto"/>
            <w:left w:val="none" w:sz="0" w:space="0" w:color="auto"/>
            <w:bottom w:val="none" w:sz="0" w:space="0" w:color="auto"/>
            <w:right w:val="none" w:sz="0" w:space="0" w:color="auto"/>
          </w:divBdr>
          <w:divsChild>
            <w:div w:id="1890414100">
              <w:marLeft w:val="0"/>
              <w:marRight w:val="0"/>
              <w:marTop w:val="0"/>
              <w:marBottom w:val="0"/>
              <w:divBdr>
                <w:top w:val="none" w:sz="0" w:space="0" w:color="auto"/>
                <w:left w:val="none" w:sz="0" w:space="0" w:color="auto"/>
                <w:bottom w:val="none" w:sz="0" w:space="0" w:color="auto"/>
                <w:right w:val="none" w:sz="0" w:space="0" w:color="auto"/>
              </w:divBdr>
              <w:divsChild>
                <w:div w:id="8514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181801">
      <w:bodyDiv w:val="1"/>
      <w:marLeft w:val="0"/>
      <w:marRight w:val="0"/>
      <w:marTop w:val="0"/>
      <w:marBottom w:val="0"/>
      <w:divBdr>
        <w:top w:val="none" w:sz="0" w:space="0" w:color="auto"/>
        <w:left w:val="none" w:sz="0" w:space="0" w:color="auto"/>
        <w:bottom w:val="none" w:sz="0" w:space="0" w:color="auto"/>
        <w:right w:val="none" w:sz="0" w:space="0" w:color="auto"/>
      </w:divBdr>
    </w:div>
    <w:div w:id="1396851201">
      <w:bodyDiv w:val="1"/>
      <w:marLeft w:val="0"/>
      <w:marRight w:val="0"/>
      <w:marTop w:val="0"/>
      <w:marBottom w:val="0"/>
      <w:divBdr>
        <w:top w:val="none" w:sz="0" w:space="0" w:color="auto"/>
        <w:left w:val="none" w:sz="0" w:space="0" w:color="auto"/>
        <w:bottom w:val="none" w:sz="0" w:space="0" w:color="auto"/>
        <w:right w:val="none" w:sz="0" w:space="0" w:color="auto"/>
      </w:divBdr>
    </w:div>
    <w:div w:id="1406801829">
      <w:bodyDiv w:val="1"/>
      <w:marLeft w:val="0"/>
      <w:marRight w:val="0"/>
      <w:marTop w:val="0"/>
      <w:marBottom w:val="0"/>
      <w:divBdr>
        <w:top w:val="none" w:sz="0" w:space="0" w:color="auto"/>
        <w:left w:val="none" w:sz="0" w:space="0" w:color="auto"/>
        <w:bottom w:val="none" w:sz="0" w:space="0" w:color="auto"/>
        <w:right w:val="none" w:sz="0" w:space="0" w:color="auto"/>
      </w:divBdr>
      <w:divsChild>
        <w:div w:id="455561684">
          <w:marLeft w:val="0"/>
          <w:marRight w:val="0"/>
          <w:marTop w:val="0"/>
          <w:marBottom w:val="0"/>
          <w:divBdr>
            <w:top w:val="none" w:sz="0" w:space="0" w:color="auto"/>
            <w:left w:val="none" w:sz="0" w:space="0" w:color="auto"/>
            <w:bottom w:val="none" w:sz="0" w:space="0" w:color="auto"/>
            <w:right w:val="none" w:sz="0" w:space="0" w:color="auto"/>
          </w:divBdr>
          <w:divsChild>
            <w:div w:id="1533032062">
              <w:marLeft w:val="0"/>
              <w:marRight w:val="0"/>
              <w:marTop w:val="0"/>
              <w:marBottom w:val="0"/>
              <w:divBdr>
                <w:top w:val="none" w:sz="0" w:space="0" w:color="auto"/>
                <w:left w:val="none" w:sz="0" w:space="0" w:color="auto"/>
                <w:bottom w:val="none" w:sz="0" w:space="0" w:color="auto"/>
                <w:right w:val="none" w:sz="0" w:space="0" w:color="auto"/>
              </w:divBdr>
              <w:divsChild>
                <w:div w:id="1838572560">
                  <w:marLeft w:val="0"/>
                  <w:marRight w:val="0"/>
                  <w:marTop w:val="0"/>
                  <w:marBottom w:val="0"/>
                  <w:divBdr>
                    <w:top w:val="none" w:sz="0" w:space="0" w:color="auto"/>
                    <w:left w:val="none" w:sz="0" w:space="0" w:color="auto"/>
                    <w:bottom w:val="none" w:sz="0" w:space="0" w:color="auto"/>
                    <w:right w:val="none" w:sz="0" w:space="0" w:color="auto"/>
                  </w:divBdr>
                  <w:divsChild>
                    <w:div w:id="785197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273949">
      <w:bodyDiv w:val="1"/>
      <w:marLeft w:val="0"/>
      <w:marRight w:val="0"/>
      <w:marTop w:val="0"/>
      <w:marBottom w:val="0"/>
      <w:divBdr>
        <w:top w:val="none" w:sz="0" w:space="0" w:color="auto"/>
        <w:left w:val="none" w:sz="0" w:space="0" w:color="auto"/>
        <w:bottom w:val="none" w:sz="0" w:space="0" w:color="auto"/>
        <w:right w:val="none" w:sz="0" w:space="0" w:color="auto"/>
      </w:divBdr>
    </w:div>
    <w:div w:id="1422294531">
      <w:bodyDiv w:val="1"/>
      <w:marLeft w:val="0"/>
      <w:marRight w:val="0"/>
      <w:marTop w:val="0"/>
      <w:marBottom w:val="0"/>
      <w:divBdr>
        <w:top w:val="none" w:sz="0" w:space="0" w:color="auto"/>
        <w:left w:val="none" w:sz="0" w:space="0" w:color="auto"/>
        <w:bottom w:val="none" w:sz="0" w:space="0" w:color="auto"/>
        <w:right w:val="none" w:sz="0" w:space="0" w:color="auto"/>
      </w:divBdr>
      <w:divsChild>
        <w:div w:id="514685436">
          <w:marLeft w:val="0"/>
          <w:marRight w:val="0"/>
          <w:marTop w:val="0"/>
          <w:marBottom w:val="0"/>
          <w:divBdr>
            <w:top w:val="none" w:sz="0" w:space="0" w:color="auto"/>
            <w:left w:val="none" w:sz="0" w:space="0" w:color="auto"/>
            <w:bottom w:val="none" w:sz="0" w:space="0" w:color="auto"/>
            <w:right w:val="none" w:sz="0" w:space="0" w:color="auto"/>
          </w:divBdr>
          <w:divsChild>
            <w:div w:id="1405104109">
              <w:marLeft w:val="0"/>
              <w:marRight w:val="0"/>
              <w:marTop w:val="0"/>
              <w:marBottom w:val="0"/>
              <w:divBdr>
                <w:top w:val="none" w:sz="0" w:space="0" w:color="auto"/>
                <w:left w:val="none" w:sz="0" w:space="0" w:color="auto"/>
                <w:bottom w:val="none" w:sz="0" w:space="0" w:color="auto"/>
                <w:right w:val="none" w:sz="0" w:space="0" w:color="auto"/>
              </w:divBdr>
              <w:divsChild>
                <w:div w:id="1603957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3720018">
      <w:bodyDiv w:val="1"/>
      <w:marLeft w:val="0"/>
      <w:marRight w:val="0"/>
      <w:marTop w:val="0"/>
      <w:marBottom w:val="0"/>
      <w:divBdr>
        <w:top w:val="none" w:sz="0" w:space="0" w:color="auto"/>
        <w:left w:val="none" w:sz="0" w:space="0" w:color="auto"/>
        <w:bottom w:val="none" w:sz="0" w:space="0" w:color="auto"/>
        <w:right w:val="none" w:sz="0" w:space="0" w:color="auto"/>
      </w:divBdr>
    </w:div>
    <w:div w:id="1430352703">
      <w:bodyDiv w:val="1"/>
      <w:marLeft w:val="0"/>
      <w:marRight w:val="0"/>
      <w:marTop w:val="0"/>
      <w:marBottom w:val="0"/>
      <w:divBdr>
        <w:top w:val="none" w:sz="0" w:space="0" w:color="auto"/>
        <w:left w:val="none" w:sz="0" w:space="0" w:color="auto"/>
        <w:bottom w:val="none" w:sz="0" w:space="0" w:color="auto"/>
        <w:right w:val="none" w:sz="0" w:space="0" w:color="auto"/>
      </w:divBdr>
    </w:div>
    <w:div w:id="1437410571">
      <w:bodyDiv w:val="1"/>
      <w:marLeft w:val="0"/>
      <w:marRight w:val="0"/>
      <w:marTop w:val="0"/>
      <w:marBottom w:val="0"/>
      <w:divBdr>
        <w:top w:val="none" w:sz="0" w:space="0" w:color="auto"/>
        <w:left w:val="none" w:sz="0" w:space="0" w:color="auto"/>
        <w:bottom w:val="none" w:sz="0" w:space="0" w:color="auto"/>
        <w:right w:val="none" w:sz="0" w:space="0" w:color="auto"/>
      </w:divBdr>
      <w:divsChild>
        <w:div w:id="1465927674">
          <w:marLeft w:val="0"/>
          <w:marRight w:val="0"/>
          <w:marTop w:val="0"/>
          <w:marBottom w:val="0"/>
          <w:divBdr>
            <w:top w:val="none" w:sz="0" w:space="0" w:color="auto"/>
            <w:left w:val="none" w:sz="0" w:space="0" w:color="auto"/>
            <w:bottom w:val="none" w:sz="0" w:space="0" w:color="auto"/>
            <w:right w:val="none" w:sz="0" w:space="0" w:color="auto"/>
          </w:divBdr>
          <w:divsChild>
            <w:div w:id="784426307">
              <w:marLeft w:val="0"/>
              <w:marRight w:val="0"/>
              <w:marTop w:val="0"/>
              <w:marBottom w:val="0"/>
              <w:divBdr>
                <w:top w:val="none" w:sz="0" w:space="0" w:color="auto"/>
                <w:left w:val="none" w:sz="0" w:space="0" w:color="auto"/>
                <w:bottom w:val="none" w:sz="0" w:space="0" w:color="auto"/>
                <w:right w:val="none" w:sz="0" w:space="0" w:color="auto"/>
              </w:divBdr>
              <w:divsChild>
                <w:div w:id="145683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008156">
          <w:marLeft w:val="0"/>
          <w:marRight w:val="0"/>
          <w:marTop w:val="0"/>
          <w:marBottom w:val="0"/>
          <w:divBdr>
            <w:top w:val="none" w:sz="0" w:space="0" w:color="auto"/>
            <w:left w:val="none" w:sz="0" w:space="0" w:color="auto"/>
            <w:bottom w:val="none" w:sz="0" w:space="0" w:color="auto"/>
            <w:right w:val="none" w:sz="0" w:space="0" w:color="auto"/>
          </w:divBdr>
          <w:divsChild>
            <w:div w:id="765228867">
              <w:marLeft w:val="0"/>
              <w:marRight w:val="0"/>
              <w:marTop w:val="0"/>
              <w:marBottom w:val="0"/>
              <w:divBdr>
                <w:top w:val="none" w:sz="0" w:space="0" w:color="auto"/>
                <w:left w:val="none" w:sz="0" w:space="0" w:color="auto"/>
                <w:bottom w:val="none" w:sz="0" w:space="0" w:color="auto"/>
                <w:right w:val="none" w:sz="0" w:space="0" w:color="auto"/>
              </w:divBdr>
              <w:divsChild>
                <w:div w:id="1667591317">
                  <w:marLeft w:val="0"/>
                  <w:marRight w:val="0"/>
                  <w:marTop w:val="0"/>
                  <w:marBottom w:val="0"/>
                  <w:divBdr>
                    <w:top w:val="none" w:sz="0" w:space="0" w:color="auto"/>
                    <w:left w:val="none" w:sz="0" w:space="0" w:color="auto"/>
                    <w:bottom w:val="none" w:sz="0" w:space="0" w:color="auto"/>
                    <w:right w:val="none" w:sz="0" w:space="0" w:color="auto"/>
                  </w:divBdr>
                </w:div>
              </w:divsChild>
            </w:div>
            <w:div w:id="843786048">
              <w:marLeft w:val="0"/>
              <w:marRight w:val="0"/>
              <w:marTop w:val="0"/>
              <w:marBottom w:val="0"/>
              <w:divBdr>
                <w:top w:val="none" w:sz="0" w:space="0" w:color="auto"/>
                <w:left w:val="none" w:sz="0" w:space="0" w:color="auto"/>
                <w:bottom w:val="none" w:sz="0" w:space="0" w:color="auto"/>
                <w:right w:val="none" w:sz="0" w:space="0" w:color="auto"/>
              </w:divBdr>
              <w:divsChild>
                <w:div w:id="201314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99001">
      <w:bodyDiv w:val="1"/>
      <w:marLeft w:val="0"/>
      <w:marRight w:val="0"/>
      <w:marTop w:val="0"/>
      <w:marBottom w:val="0"/>
      <w:divBdr>
        <w:top w:val="none" w:sz="0" w:space="0" w:color="auto"/>
        <w:left w:val="none" w:sz="0" w:space="0" w:color="auto"/>
        <w:bottom w:val="none" w:sz="0" w:space="0" w:color="auto"/>
        <w:right w:val="none" w:sz="0" w:space="0" w:color="auto"/>
      </w:divBdr>
      <w:divsChild>
        <w:div w:id="1412461728">
          <w:marLeft w:val="0"/>
          <w:marRight w:val="0"/>
          <w:marTop w:val="0"/>
          <w:marBottom w:val="0"/>
          <w:divBdr>
            <w:top w:val="none" w:sz="0" w:space="0" w:color="auto"/>
            <w:left w:val="none" w:sz="0" w:space="0" w:color="auto"/>
            <w:bottom w:val="none" w:sz="0" w:space="0" w:color="auto"/>
            <w:right w:val="none" w:sz="0" w:space="0" w:color="auto"/>
          </w:divBdr>
          <w:divsChild>
            <w:div w:id="1631472898">
              <w:marLeft w:val="0"/>
              <w:marRight w:val="0"/>
              <w:marTop w:val="0"/>
              <w:marBottom w:val="0"/>
              <w:divBdr>
                <w:top w:val="none" w:sz="0" w:space="0" w:color="auto"/>
                <w:left w:val="none" w:sz="0" w:space="0" w:color="auto"/>
                <w:bottom w:val="none" w:sz="0" w:space="0" w:color="auto"/>
                <w:right w:val="none" w:sz="0" w:space="0" w:color="auto"/>
              </w:divBdr>
              <w:divsChild>
                <w:div w:id="94333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07405">
      <w:bodyDiv w:val="1"/>
      <w:marLeft w:val="0"/>
      <w:marRight w:val="0"/>
      <w:marTop w:val="0"/>
      <w:marBottom w:val="0"/>
      <w:divBdr>
        <w:top w:val="none" w:sz="0" w:space="0" w:color="auto"/>
        <w:left w:val="none" w:sz="0" w:space="0" w:color="auto"/>
        <w:bottom w:val="none" w:sz="0" w:space="0" w:color="auto"/>
        <w:right w:val="none" w:sz="0" w:space="0" w:color="auto"/>
      </w:divBdr>
      <w:divsChild>
        <w:div w:id="474564278">
          <w:marLeft w:val="0"/>
          <w:marRight w:val="0"/>
          <w:marTop w:val="0"/>
          <w:marBottom w:val="0"/>
          <w:divBdr>
            <w:top w:val="none" w:sz="0" w:space="0" w:color="auto"/>
            <w:left w:val="none" w:sz="0" w:space="0" w:color="auto"/>
            <w:bottom w:val="none" w:sz="0" w:space="0" w:color="auto"/>
            <w:right w:val="none" w:sz="0" w:space="0" w:color="auto"/>
          </w:divBdr>
          <w:divsChild>
            <w:div w:id="1536651459">
              <w:marLeft w:val="0"/>
              <w:marRight w:val="0"/>
              <w:marTop w:val="0"/>
              <w:marBottom w:val="0"/>
              <w:divBdr>
                <w:top w:val="none" w:sz="0" w:space="0" w:color="auto"/>
                <w:left w:val="none" w:sz="0" w:space="0" w:color="auto"/>
                <w:bottom w:val="none" w:sz="0" w:space="0" w:color="auto"/>
                <w:right w:val="none" w:sz="0" w:space="0" w:color="auto"/>
              </w:divBdr>
              <w:divsChild>
                <w:div w:id="61502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99274">
      <w:bodyDiv w:val="1"/>
      <w:marLeft w:val="0"/>
      <w:marRight w:val="0"/>
      <w:marTop w:val="0"/>
      <w:marBottom w:val="0"/>
      <w:divBdr>
        <w:top w:val="none" w:sz="0" w:space="0" w:color="auto"/>
        <w:left w:val="none" w:sz="0" w:space="0" w:color="auto"/>
        <w:bottom w:val="none" w:sz="0" w:space="0" w:color="auto"/>
        <w:right w:val="none" w:sz="0" w:space="0" w:color="auto"/>
      </w:divBdr>
    </w:div>
    <w:div w:id="1484081886">
      <w:bodyDiv w:val="1"/>
      <w:marLeft w:val="0"/>
      <w:marRight w:val="0"/>
      <w:marTop w:val="0"/>
      <w:marBottom w:val="0"/>
      <w:divBdr>
        <w:top w:val="none" w:sz="0" w:space="0" w:color="auto"/>
        <w:left w:val="none" w:sz="0" w:space="0" w:color="auto"/>
        <w:bottom w:val="none" w:sz="0" w:space="0" w:color="auto"/>
        <w:right w:val="none" w:sz="0" w:space="0" w:color="auto"/>
      </w:divBdr>
    </w:div>
    <w:div w:id="1485584607">
      <w:bodyDiv w:val="1"/>
      <w:marLeft w:val="0"/>
      <w:marRight w:val="0"/>
      <w:marTop w:val="0"/>
      <w:marBottom w:val="0"/>
      <w:divBdr>
        <w:top w:val="none" w:sz="0" w:space="0" w:color="auto"/>
        <w:left w:val="none" w:sz="0" w:space="0" w:color="auto"/>
        <w:bottom w:val="none" w:sz="0" w:space="0" w:color="auto"/>
        <w:right w:val="none" w:sz="0" w:space="0" w:color="auto"/>
      </w:divBdr>
    </w:div>
    <w:div w:id="1502624492">
      <w:bodyDiv w:val="1"/>
      <w:marLeft w:val="0"/>
      <w:marRight w:val="0"/>
      <w:marTop w:val="0"/>
      <w:marBottom w:val="0"/>
      <w:divBdr>
        <w:top w:val="none" w:sz="0" w:space="0" w:color="auto"/>
        <w:left w:val="none" w:sz="0" w:space="0" w:color="auto"/>
        <w:bottom w:val="none" w:sz="0" w:space="0" w:color="auto"/>
        <w:right w:val="none" w:sz="0" w:space="0" w:color="auto"/>
      </w:divBdr>
    </w:div>
    <w:div w:id="1509255215">
      <w:bodyDiv w:val="1"/>
      <w:marLeft w:val="0"/>
      <w:marRight w:val="0"/>
      <w:marTop w:val="0"/>
      <w:marBottom w:val="0"/>
      <w:divBdr>
        <w:top w:val="none" w:sz="0" w:space="0" w:color="auto"/>
        <w:left w:val="none" w:sz="0" w:space="0" w:color="auto"/>
        <w:bottom w:val="none" w:sz="0" w:space="0" w:color="auto"/>
        <w:right w:val="none" w:sz="0" w:space="0" w:color="auto"/>
      </w:divBdr>
      <w:divsChild>
        <w:div w:id="1389643146">
          <w:marLeft w:val="0"/>
          <w:marRight w:val="0"/>
          <w:marTop w:val="0"/>
          <w:marBottom w:val="0"/>
          <w:divBdr>
            <w:top w:val="none" w:sz="0" w:space="0" w:color="auto"/>
            <w:left w:val="none" w:sz="0" w:space="0" w:color="auto"/>
            <w:bottom w:val="none" w:sz="0" w:space="0" w:color="auto"/>
            <w:right w:val="none" w:sz="0" w:space="0" w:color="auto"/>
          </w:divBdr>
          <w:divsChild>
            <w:div w:id="1607614757">
              <w:marLeft w:val="0"/>
              <w:marRight w:val="0"/>
              <w:marTop w:val="0"/>
              <w:marBottom w:val="0"/>
              <w:divBdr>
                <w:top w:val="none" w:sz="0" w:space="0" w:color="auto"/>
                <w:left w:val="none" w:sz="0" w:space="0" w:color="auto"/>
                <w:bottom w:val="none" w:sz="0" w:space="0" w:color="auto"/>
                <w:right w:val="none" w:sz="0" w:space="0" w:color="auto"/>
              </w:divBdr>
              <w:divsChild>
                <w:div w:id="26746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138115">
      <w:bodyDiv w:val="1"/>
      <w:marLeft w:val="0"/>
      <w:marRight w:val="0"/>
      <w:marTop w:val="0"/>
      <w:marBottom w:val="0"/>
      <w:divBdr>
        <w:top w:val="none" w:sz="0" w:space="0" w:color="auto"/>
        <w:left w:val="none" w:sz="0" w:space="0" w:color="auto"/>
        <w:bottom w:val="none" w:sz="0" w:space="0" w:color="auto"/>
        <w:right w:val="none" w:sz="0" w:space="0" w:color="auto"/>
      </w:divBdr>
    </w:div>
    <w:div w:id="1537113593">
      <w:bodyDiv w:val="1"/>
      <w:marLeft w:val="0"/>
      <w:marRight w:val="0"/>
      <w:marTop w:val="0"/>
      <w:marBottom w:val="0"/>
      <w:divBdr>
        <w:top w:val="none" w:sz="0" w:space="0" w:color="auto"/>
        <w:left w:val="none" w:sz="0" w:space="0" w:color="auto"/>
        <w:bottom w:val="none" w:sz="0" w:space="0" w:color="auto"/>
        <w:right w:val="none" w:sz="0" w:space="0" w:color="auto"/>
      </w:divBdr>
    </w:div>
    <w:div w:id="1540432395">
      <w:bodyDiv w:val="1"/>
      <w:marLeft w:val="0"/>
      <w:marRight w:val="0"/>
      <w:marTop w:val="0"/>
      <w:marBottom w:val="0"/>
      <w:divBdr>
        <w:top w:val="none" w:sz="0" w:space="0" w:color="auto"/>
        <w:left w:val="none" w:sz="0" w:space="0" w:color="auto"/>
        <w:bottom w:val="none" w:sz="0" w:space="0" w:color="auto"/>
        <w:right w:val="none" w:sz="0" w:space="0" w:color="auto"/>
      </w:divBdr>
    </w:div>
    <w:div w:id="1573463240">
      <w:bodyDiv w:val="1"/>
      <w:marLeft w:val="0"/>
      <w:marRight w:val="0"/>
      <w:marTop w:val="0"/>
      <w:marBottom w:val="0"/>
      <w:divBdr>
        <w:top w:val="none" w:sz="0" w:space="0" w:color="auto"/>
        <w:left w:val="none" w:sz="0" w:space="0" w:color="auto"/>
        <w:bottom w:val="none" w:sz="0" w:space="0" w:color="auto"/>
        <w:right w:val="none" w:sz="0" w:space="0" w:color="auto"/>
      </w:divBdr>
      <w:divsChild>
        <w:div w:id="471675026">
          <w:marLeft w:val="0"/>
          <w:marRight w:val="0"/>
          <w:marTop w:val="0"/>
          <w:marBottom w:val="0"/>
          <w:divBdr>
            <w:top w:val="none" w:sz="0" w:space="0" w:color="auto"/>
            <w:left w:val="none" w:sz="0" w:space="0" w:color="auto"/>
            <w:bottom w:val="none" w:sz="0" w:space="0" w:color="auto"/>
            <w:right w:val="none" w:sz="0" w:space="0" w:color="auto"/>
          </w:divBdr>
        </w:div>
      </w:divsChild>
    </w:div>
    <w:div w:id="1577978128">
      <w:bodyDiv w:val="1"/>
      <w:marLeft w:val="0"/>
      <w:marRight w:val="0"/>
      <w:marTop w:val="0"/>
      <w:marBottom w:val="0"/>
      <w:divBdr>
        <w:top w:val="none" w:sz="0" w:space="0" w:color="auto"/>
        <w:left w:val="none" w:sz="0" w:space="0" w:color="auto"/>
        <w:bottom w:val="none" w:sz="0" w:space="0" w:color="auto"/>
        <w:right w:val="none" w:sz="0" w:space="0" w:color="auto"/>
      </w:divBdr>
      <w:divsChild>
        <w:div w:id="1801222852">
          <w:marLeft w:val="0"/>
          <w:marRight w:val="0"/>
          <w:marTop w:val="0"/>
          <w:marBottom w:val="0"/>
          <w:divBdr>
            <w:top w:val="none" w:sz="0" w:space="0" w:color="auto"/>
            <w:left w:val="none" w:sz="0" w:space="0" w:color="auto"/>
            <w:bottom w:val="none" w:sz="0" w:space="0" w:color="auto"/>
            <w:right w:val="none" w:sz="0" w:space="0" w:color="auto"/>
          </w:divBdr>
          <w:divsChild>
            <w:div w:id="1109931158">
              <w:marLeft w:val="0"/>
              <w:marRight w:val="0"/>
              <w:marTop w:val="0"/>
              <w:marBottom w:val="0"/>
              <w:divBdr>
                <w:top w:val="none" w:sz="0" w:space="0" w:color="auto"/>
                <w:left w:val="none" w:sz="0" w:space="0" w:color="auto"/>
                <w:bottom w:val="none" w:sz="0" w:space="0" w:color="auto"/>
                <w:right w:val="none" w:sz="0" w:space="0" w:color="auto"/>
              </w:divBdr>
              <w:divsChild>
                <w:div w:id="98829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243705">
      <w:bodyDiv w:val="1"/>
      <w:marLeft w:val="0"/>
      <w:marRight w:val="0"/>
      <w:marTop w:val="0"/>
      <w:marBottom w:val="0"/>
      <w:divBdr>
        <w:top w:val="none" w:sz="0" w:space="0" w:color="auto"/>
        <w:left w:val="none" w:sz="0" w:space="0" w:color="auto"/>
        <w:bottom w:val="none" w:sz="0" w:space="0" w:color="auto"/>
        <w:right w:val="none" w:sz="0" w:space="0" w:color="auto"/>
      </w:divBdr>
      <w:divsChild>
        <w:div w:id="1402564191">
          <w:marLeft w:val="0"/>
          <w:marRight w:val="0"/>
          <w:marTop w:val="0"/>
          <w:marBottom w:val="0"/>
          <w:divBdr>
            <w:top w:val="none" w:sz="0" w:space="0" w:color="auto"/>
            <w:left w:val="none" w:sz="0" w:space="0" w:color="auto"/>
            <w:bottom w:val="none" w:sz="0" w:space="0" w:color="auto"/>
            <w:right w:val="none" w:sz="0" w:space="0" w:color="auto"/>
          </w:divBdr>
          <w:divsChild>
            <w:div w:id="783765655">
              <w:marLeft w:val="0"/>
              <w:marRight w:val="0"/>
              <w:marTop w:val="0"/>
              <w:marBottom w:val="0"/>
              <w:divBdr>
                <w:top w:val="none" w:sz="0" w:space="0" w:color="auto"/>
                <w:left w:val="none" w:sz="0" w:space="0" w:color="auto"/>
                <w:bottom w:val="none" w:sz="0" w:space="0" w:color="auto"/>
                <w:right w:val="none" w:sz="0" w:space="0" w:color="auto"/>
              </w:divBdr>
              <w:divsChild>
                <w:div w:id="439492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0018006">
      <w:bodyDiv w:val="1"/>
      <w:marLeft w:val="0"/>
      <w:marRight w:val="0"/>
      <w:marTop w:val="0"/>
      <w:marBottom w:val="0"/>
      <w:divBdr>
        <w:top w:val="none" w:sz="0" w:space="0" w:color="auto"/>
        <w:left w:val="none" w:sz="0" w:space="0" w:color="auto"/>
        <w:bottom w:val="none" w:sz="0" w:space="0" w:color="auto"/>
        <w:right w:val="none" w:sz="0" w:space="0" w:color="auto"/>
      </w:divBdr>
    </w:div>
    <w:div w:id="1582371934">
      <w:bodyDiv w:val="1"/>
      <w:marLeft w:val="0"/>
      <w:marRight w:val="0"/>
      <w:marTop w:val="0"/>
      <w:marBottom w:val="0"/>
      <w:divBdr>
        <w:top w:val="none" w:sz="0" w:space="0" w:color="auto"/>
        <w:left w:val="none" w:sz="0" w:space="0" w:color="auto"/>
        <w:bottom w:val="none" w:sz="0" w:space="0" w:color="auto"/>
        <w:right w:val="none" w:sz="0" w:space="0" w:color="auto"/>
      </w:divBdr>
    </w:div>
    <w:div w:id="1607226458">
      <w:bodyDiv w:val="1"/>
      <w:marLeft w:val="0"/>
      <w:marRight w:val="0"/>
      <w:marTop w:val="0"/>
      <w:marBottom w:val="0"/>
      <w:divBdr>
        <w:top w:val="none" w:sz="0" w:space="0" w:color="auto"/>
        <w:left w:val="none" w:sz="0" w:space="0" w:color="auto"/>
        <w:bottom w:val="none" w:sz="0" w:space="0" w:color="auto"/>
        <w:right w:val="none" w:sz="0" w:space="0" w:color="auto"/>
      </w:divBdr>
      <w:divsChild>
        <w:div w:id="1418331382">
          <w:marLeft w:val="0"/>
          <w:marRight w:val="0"/>
          <w:marTop w:val="0"/>
          <w:marBottom w:val="0"/>
          <w:divBdr>
            <w:top w:val="none" w:sz="0" w:space="0" w:color="auto"/>
            <w:left w:val="none" w:sz="0" w:space="0" w:color="auto"/>
            <w:bottom w:val="none" w:sz="0" w:space="0" w:color="auto"/>
            <w:right w:val="none" w:sz="0" w:space="0" w:color="auto"/>
          </w:divBdr>
          <w:divsChild>
            <w:div w:id="839152797">
              <w:marLeft w:val="0"/>
              <w:marRight w:val="0"/>
              <w:marTop w:val="0"/>
              <w:marBottom w:val="0"/>
              <w:divBdr>
                <w:top w:val="none" w:sz="0" w:space="0" w:color="auto"/>
                <w:left w:val="none" w:sz="0" w:space="0" w:color="auto"/>
                <w:bottom w:val="none" w:sz="0" w:space="0" w:color="auto"/>
                <w:right w:val="none" w:sz="0" w:space="0" w:color="auto"/>
              </w:divBdr>
              <w:divsChild>
                <w:div w:id="1166550984">
                  <w:marLeft w:val="0"/>
                  <w:marRight w:val="0"/>
                  <w:marTop w:val="0"/>
                  <w:marBottom w:val="0"/>
                  <w:divBdr>
                    <w:top w:val="none" w:sz="0" w:space="0" w:color="auto"/>
                    <w:left w:val="none" w:sz="0" w:space="0" w:color="auto"/>
                    <w:bottom w:val="none" w:sz="0" w:space="0" w:color="auto"/>
                    <w:right w:val="none" w:sz="0" w:space="0" w:color="auto"/>
                  </w:divBdr>
                  <w:divsChild>
                    <w:div w:id="1399208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520000">
      <w:bodyDiv w:val="1"/>
      <w:marLeft w:val="0"/>
      <w:marRight w:val="0"/>
      <w:marTop w:val="0"/>
      <w:marBottom w:val="0"/>
      <w:divBdr>
        <w:top w:val="none" w:sz="0" w:space="0" w:color="auto"/>
        <w:left w:val="none" w:sz="0" w:space="0" w:color="auto"/>
        <w:bottom w:val="none" w:sz="0" w:space="0" w:color="auto"/>
        <w:right w:val="none" w:sz="0" w:space="0" w:color="auto"/>
      </w:divBdr>
      <w:divsChild>
        <w:div w:id="349138841">
          <w:marLeft w:val="0"/>
          <w:marRight w:val="0"/>
          <w:marTop w:val="0"/>
          <w:marBottom w:val="0"/>
          <w:divBdr>
            <w:top w:val="none" w:sz="0" w:space="0" w:color="auto"/>
            <w:left w:val="none" w:sz="0" w:space="0" w:color="auto"/>
            <w:bottom w:val="none" w:sz="0" w:space="0" w:color="auto"/>
            <w:right w:val="none" w:sz="0" w:space="0" w:color="auto"/>
          </w:divBdr>
          <w:divsChild>
            <w:div w:id="1138573644">
              <w:marLeft w:val="0"/>
              <w:marRight w:val="0"/>
              <w:marTop w:val="0"/>
              <w:marBottom w:val="0"/>
              <w:divBdr>
                <w:top w:val="none" w:sz="0" w:space="0" w:color="auto"/>
                <w:left w:val="none" w:sz="0" w:space="0" w:color="auto"/>
                <w:bottom w:val="none" w:sz="0" w:space="0" w:color="auto"/>
                <w:right w:val="none" w:sz="0" w:space="0" w:color="auto"/>
              </w:divBdr>
              <w:divsChild>
                <w:div w:id="111047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301064">
      <w:bodyDiv w:val="1"/>
      <w:marLeft w:val="0"/>
      <w:marRight w:val="0"/>
      <w:marTop w:val="0"/>
      <w:marBottom w:val="0"/>
      <w:divBdr>
        <w:top w:val="none" w:sz="0" w:space="0" w:color="auto"/>
        <w:left w:val="none" w:sz="0" w:space="0" w:color="auto"/>
        <w:bottom w:val="none" w:sz="0" w:space="0" w:color="auto"/>
        <w:right w:val="none" w:sz="0" w:space="0" w:color="auto"/>
      </w:divBdr>
    </w:div>
    <w:div w:id="1627201787">
      <w:bodyDiv w:val="1"/>
      <w:marLeft w:val="0"/>
      <w:marRight w:val="0"/>
      <w:marTop w:val="0"/>
      <w:marBottom w:val="0"/>
      <w:divBdr>
        <w:top w:val="none" w:sz="0" w:space="0" w:color="auto"/>
        <w:left w:val="none" w:sz="0" w:space="0" w:color="auto"/>
        <w:bottom w:val="none" w:sz="0" w:space="0" w:color="auto"/>
        <w:right w:val="none" w:sz="0" w:space="0" w:color="auto"/>
      </w:divBdr>
    </w:div>
    <w:div w:id="1632633240">
      <w:bodyDiv w:val="1"/>
      <w:marLeft w:val="0"/>
      <w:marRight w:val="0"/>
      <w:marTop w:val="0"/>
      <w:marBottom w:val="0"/>
      <w:divBdr>
        <w:top w:val="none" w:sz="0" w:space="0" w:color="auto"/>
        <w:left w:val="none" w:sz="0" w:space="0" w:color="auto"/>
        <w:bottom w:val="none" w:sz="0" w:space="0" w:color="auto"/>
        <w:right w:val="none" w:sz="0" w:space="0" w:color="auto"/>
      </w:divBdr>
    </w:div>
    <w:div w:id="1637251120">
      <w:bodyDiv w:val="1"/>
      <w:marLeft w:val="0"/>
      <w:marRight w:val="0"/>
      <w:marTop w:val="0"/>
      <w:marBottom w:val="0"/>
      <w:divBdr>
        <w:top w:val="none" w:sz="0" w:space="0" w:color="auto"/>
        <w:left w:val="none" w:sz="0" w:space="0" w:color="auto"/>
        <w:bottom w:val="none" w:sz="0" w:space="0" w:color="auto"/>
        <w:right w:val="none" w:sz="0" w:space="0" w:color="auto"/>
      </w:divBdr>
      <w:divsChild>
        <w:div w:id="985472485">
          <w:marLeft w:val="0"/>
          <w:marRight w:val="0"/>
          <w:marTop w:val="0"/>
          <w:marBottom w:val="0"/>
          <w:divBdr>
            <w:top w:val="none" w:sz="0" w:space="0" w:color="auto"/>
            <w:left w:val="none" w:sz="0" w:space="0" w:color="auto"/>
            <w:bottom w:val="none" w:sz="0" w:space="0" w:color="auto"/>
            <w:right w:val="none" w:sz="0" w:space="0" w:color="auto"/>
          </w:divBdr>
          <w:divsChild>
            <w:div w:id="1390885240">
              <w:marLeft w:val="0"/>
              <w:marRight w:val="0"/>
              <w:marTop w:val="0"/>
              <w:marBottom w:val="0"/>
              <w:divBdr>
                <w:top w:val="none" w:sz="0" w:space="0" w:color="auto"/>
                <w:left w:val="none" w:sz="0" w:space="0" w:color="auto"/>
                <w:bottom w:val="none" w:sz="0" w:space="0" w:color="auto"/>
                <w:right w:val="none" w:sz="0" w:space="0" w:color="auto"/>
              </w:divBdr>
              <w:divsChild>
                <w:div w:id="45661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303950">
      <w:bodyDiv w:val="1"/>
      <w:marLeft w:val="0"/>
      <w:marRight w:val="0"/>
      <w:marTop w:val="0"/>
      <w:marBottom w:val="0"/>
      <w:divBdr>
        <w:top w:val="none" w:sz="0" w:space="0" w:color="auto"/>
        <w:left w:val="none" w:sz="0" w:space="0" w:color="auto"/>
        <w:bottom w:val="none" w:sz="0" w:space="0" w:color="auto"/>
        <w:right w:val="none" w:sz="0" w:space="0" w:color="auto"/>
      </w:divBdr>
      <w:divsChild>
        <w:div w:id="1622149837">
          <w:marLeft w:val="0"/>
          <w:marRight w:val="0"/>
          <w:marTop w:val="0"/>
          <w:marBottom w:val="0"/>
          <w:divBdr>
            <w:top w:val="none" w:sz="0" w:space="0" w:color="auto"/>
            <w:left w:val="none" w:sz="0" w:space="0" w:color="auto"/>
            <w:bottom w:val="none" w:sz="0" w:space="0" w:color="auto"/>
            <w:right w:val="none" w:sz="0" w:space="0" w:color="auto"/>
          </w:divBdr>
          <w:divsChild>
            <w:div w:id="227964532">
              <w:marLeft w:val="0"/>
              <w:marRight w:val="0"/>
              <w:marTop w:val="0"/>
              <w:marBottom w:val="0"/>
              <w:divBdr>
                <w:top w:val="none" w:sz="0" w:space="0" w:color="auto"/>
                <w:left w:val="none" w:sz="0" w:space="0" w:color="auto"/>
                <w:bottom w:val="none" w:sz="0" w:space="0" w:color="auto"/>
                <w:right w:val="none" w:sz="0" w:space="0" w:color="auto"/>
              </w:divBdr>
              <w:divsChild>
                <w:div w:id="73663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565176">
      <w:bodyDiv w:val="1"/>
      <w:marLeft w:val="0"/>
      <w:marRight w:val="0"/>
      <w:marTop w:val="0"/>
      <w:marBottom w:val="0"/>
      <w:divBdr>
        <w:top w:val="none" w:sz="0" w:space="0" w:color="auto"/>
        <w:left w:val="none" w:sz="0" w:space="0" w:color="auto"/>
        <w:bottom w:val="none" w:sz="0" w:space="0" w:color="auto"/>
        <w:right w:val="none" w:sz="0" w:space="0" w:color="auto"/>
      </w:divBdr>
      <w:divsChild>
        <w:div w:id="175118447">
          <w:marLeft w:val="0"/>
          <w:marRight w:val="0"/>
          <w:marTop w:val="0"/>
          <w:marBottom w:val="0"/>
          <w:divBdr>
            <w:top w:val="none" w:sz="0" w:space="0" w:color="auto"/>
            <w:left w:val="none" w:sz="0" w:space="0" w:color="auto"/>
            <w:bottom w:val="none" w:sz="0" w:space="0" w:color="auto"/>
            <w:right w:val="none" w:sz="0" w:space="0" w:color="auto"/>
          </w:divBdr>
          <w:divsChild>
            <w:div w:id="934483820">
              <w:marLeft w:val="0"/>
              <w:marRight w:val="0"/>
              <w:marTop w:val="0"/>
              <w:marBottom w:val="0"/>
              <w:divBdr>
                <w:top w:val="none" w:sz="0" w:space="0" w:color="auto"/>
                <w:left w:val="none" w:sz="0" w:space="0" w:color="auto"/>
                <w:bottom w:val="none" w:sz="0" w:space="0" w:color="auto"/>
                <w:right w:val="none" w:sz="0" w:space="0" w:color="auto"/>
              </w:divBdr>
              <w:divsChild>
                <w:div w:id="98285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182480">
      <w:bodyDiv w:val="1"/>
      <w:marLeft w:val="0"/>
      <w:marRight w:val="0"/>
      <w:marTop w:val="0"/>
      <w:marBottom w:val="0"/>
      <w:divBdr>
        <w:top w:val="none" w:sz="0" w:space="0" w:color="auto"/>
        <w:left w:val="none" w:sz="0" w:space="0" w:color="auto"/>
        <w:bottom w:val="none" w:sz="0" w:space="0" w:color="auto"/>
        <w:right w:val="none" w:sz="0" w:space="0" w:color="auto"/>
      </w:divBdr>
    </w:div>
    <w:div w:id="1694066791">
      <w:bodyDiv w:val="1"/>
      <w:marLeft w:val="0"/>
      <w:marRight w:val="0"/>
      <w:marTop w:val="0"/>
      <w:marBottom w:val="0"/>
      <w:divBdr>
        <w:top w:val="none" w:sz="0" w:space="0" w:color="auto"/>
        <w:left w:val="none" w:sz="0" w:space="0" w:color="auto"/>
        <w:bottom w:val="none" w:sz="0" w:space="0" w:color="auto"/>
        <w:right w:val="none" w:sz="0" w:space="0" w:color="auto"/>
      </w:divBdr>
      <w:divsChild>
        <w:div w:id="1159346760">
          <w:marLeft w:val="0"/>
          <w:marRight w:val="0"/>
          <w:marTop w:val="0"/>
          <w:marBottom w:val="0"/>
          <w:divBdr>
            <w:top w:val="none" w:sz="0" w:space="0" w:color="auto"/>
            <w:left w:val="none" w:sz="0" w:space="0" w:color="auto"/>
            <w:bottom w:val="none" w:sz="0" w:space="0" w:color="auto"/>
            <w:right w:val="none" w:sz="0" w:space="0" w:color="auto"/>
          </w:divBdr>
          <w:divsChild>
            <w:div w:id="1375763967">
              <w:marLeft w:val="0"/>
              <w:marRight w:val="0"/>
              <w:marTop w:val="0"/>
              <w:marBottom w:val="0"/>
              <w:divBdr>
                <w:top w:val="none" w:sz="0" w:space="0" w:color="auto"/>
                <w:left w:val="none" w:sz="0" w:space="0" w:color="auto"/>
                <w:bottom w:val="none" w:sz="0" w:space="0" w:color="auto"/>
                <w:right w:val="none" w:sz="0" w:space="0" w:color="auto"/>
              </w:divBdr>
              <w:divsChild>
                <w:div w:id="92419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888454">
      <w:bodyDiv w:val="1"/>
      <w:marLeft w:val="0"/>
      <w:marRight w:val="0"/>
      <w:marTop w:val="0"/>
      <w:marBottom w:val="0"/>
      <w:divBdr>
        <w:top w:val="none" w:sz="0" w:space="0" w:color="auto"/>
        <w:left w:val="none" w:sz="0" w:space="0" w:color="auto"/>
        <w:bottom w:val="none" w:sz="0" w:space="0" w:color="auto"/>
        <w:right w:val="none" w:sz="0" w:space="0" w:color="auto"/>
      </w:divBdr>
      <w:divsChild>
        <w:div w:id="842818863">
          <w:marLeft w:val="0"/>
          <w:marRight w:val="0"/>
          <w:marTop w:val="0"/>
          <w:marBottom w:val="0"/>
          <w:divBdr>
            <w:top w:val="none" w:sz="0" w:space="0" w:color="auto"/>
            <w:left w:val="none" w:sz="0" w:space="0" w:color="auto"/>
            <w:bottom w:val="none" w:sz="0" w:space="0" w:color="auto"/>
            <w:right w:val="none" w:sz="0" w:space="0" w:color="auto"/>
          </w:divBdr>
          <w:divsChild>
            <w:div w:id="36785158">
              <w:marLeft w:val="0"/>
              <w:marRight w:val="0"/>
              <w:marTop w:val="0"/>
              <w:marBottom w:val="0"/>
              <w:divBdr>
                <w:top w:val="none" w:sz="0" w:space="0" w:color="auto"/>
                <w:left w:val="none" w:sz="0" w:space="0" w:color="auto"/>
                <w:bottom w:val="none" w:sz="0" w:space="0" w:color="auto"/>
                <w:right w:val="none" w:sz="0" w:space="0" w:color="auto"/>
              </w:divBdr>
              <w:divsChild>
                <w:div w:id="186594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280887">
      <w:bodyDiv w:val="1"/>
      <w:marLeft w:val="0"/>
      <w:marRight w:val="0"/>
      <w:marTop w:val="0"/>
      <w:marBottom w:val="0"/>
      <w:divBdr>
        <w:top w:val="none" w:sz="0" w:space="0" w:color="auto"/>
        <w:left w:val="none" w:sz="0" w:space="0" w:color="auto"/>
        <w:bottom w:val="none" w:sz="0" w:space="0" w:color="auto"/>
        <w:right w:val="none" w:sz="0" w:space="0" w:color="auto"/>
      </w:divBdr>
      <w:divsChild>
        <w:div w:id="772820158">
          <w:marLeft w:val="0"/>
          <w:marRight w:val="0"/>
          <w:marTop w:val="0"/>
          <w:marBottom w:val="0"/>
          <w:divBdr>
            <w:top w:val="none" w:sz="0" w:space="0" w:color="auto"/>
            <w:left w:val="none" w:sz="0" w:space="0" w:color="auto"/>
            <w:bottom w:val="none" w:sz="0" w:space="0" w:color="auto"/>
            <w:right w:val="none" w:sz="0" w:space="0" w:color="auto"/>
          </w:divBdr>
          <w:divsChild>
            <w:div w:id="1353920606">
              <w:marLeft w:val="0"/>
              <w:marRight w:val="0"/>
              <w:marTop w:val="0"/>
              <w:marBottom w:val="120"/>
              <w:divBdr>
                <w:top w:val="none" w:sz="0" w:space="0" w:color="auto"/>
                <w:left w:val="none" w:sz="0" w:space="0" w:color="auto"/>
                <w:bottom w:val="none" w:sz="0" w:space="0" w:color="auto"/>
                <w:right w:val="none" w:sz="0" w:space="0" w:color="auto"/>
              </w:divBdr>
              <w:divsChild>
                <w:div w:id="113867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991422">
      <w:bodyDiv w:val="1"/>
      <w:marLeft w:val="0"/>
      <w:marRight w:val="0"/>
      <w:marTop w:val="0"/>
      <w:marBottom w:val="0"/>
      <w:divBdr>
        <w:top w:val="none" w:sz="0" w:space="0" w:color="auto"/>
        <w:left w:val="none" w:sz="0" w:space="0" w:color="auto"/>
        <w:bottom w:val="none" w:sz="0" w:space="0" w:color="auto"/>
        <w:right w:val="none" w:sz="0" w:space="0" w:color="auto"/>
      </w:divBdr>
      <w:divsChild>
        <w:div w:id="8682240">
          <w:marLeft w:val="0"/>
          <w:marRight w:val="0"/>
          <w:marTop w:val="0"/>
          <w:marBottom w:val="0"/>
          <w:divBdr>
            <w:top w:val="none" w:sz="0" w:space="0" w:color="auto"/>
            <w:left w:val="none" w:sz="0" w:space="0" w:color="auto"/>
            <w:bottom w:val="none" w:sz="0" w:space="0" w:color="auto"/>
            <w:right w:val="none" w:sz="0" w:space="0" w:color="auto"/>
          </w:divBdr>
          <w:divsChild>
            <w:div w:id="1010990142">
              <w:marLeft w:val="0"/>
              <w:marRight w:val="0"/>
              <w:marTop w:val="0"/>
              <w:marBottom w:val="0"/>
              <w:divBdr>
                <w:top w:val="none" w:sz="0" w:space="0" w:color="auto"/>
                <w:left w:val="none" w:sz="0" w:space="0" w:color="auto"/>
                <w:bottom w:val="none" w:sz="0" w:space="0" w:color="auto"/>
                <w:right w:val="none" w:sz="0" w:space="0" w:color="auto"/>
              </w:divBdr>
              <w:divsChild>
                <w:div w:id="177936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177538">
      <w:bodyDiv w:val="1"/>
      <w:marLeft w:val="0"/>
      <w:marRight w:val="0"/>
      <w:marTop w:val="0"/>
      <w:marBottom w:val="0"/>
      <w:divBdr>
        <w:top w:val="none" w:sz="0" w:space="0" w:color="auto"/>
        <w:left w:val="none" w:sz="0" w:space="0" w:color="auto"/>
        <w:bottom w:val="none" w:sz="0" w:space="0" w:color="auto"/>
        <w:right w:val="none" w:sz="0" w:space="0" w:color="auto"/>
      </w:divBdr>
      <w:divsChild>
        <w:div w:id="1363940773">
          <w:marLeft w:val="0"/>
          <w:marRight w:val="0"/>
          <w:marTop w:val="0"/>
          <w:marBottom w:val="0"/>
          <w:divBdr>
            <w:top w:val="none" w:sz="0" w:space="0" w:color="auto"/>
            <w:left w:val="none" w:sz="0" w:space="0" w:color="auto"/>
            <w:bottom w:val="none" w:sz="0" w:space="0" w:color="auto"/>
            <w:right w:val="none" w:sz="0" w:space="0" w:color="auto"/>
          </w:divBdr>
          <w:divsChild>
            <w:div w:id="357244969">
              <w:marLeft w:val="0"/>
              <w:marRight w:val="0"/>
              <w:marTop w:val="0"/>
              <w:marBottom w:val="0"/>
              <w:divBdr>
                <w:top w:val="none" w:sz="0" w:space="0" w:color="auto"/>
                <w:left w:val="none" w:sz="0" w:space="0" w:color="auto"/>
                <w:bottom w:val="none" w:sz="0" w:space="0" w:color="auto"/>
                <w:right w:val="none" w:sz="0" w:space="0" w:color="auto"/>
              </w:divBdr>
              <w:divsChild>
                <w:div w:id="106895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2748705">
      <w:bodyDiv w:val="1"/>
      <w:marLeft w:val="0"/>
      <w:marRight w:val="0"/>
      <w:marTop w:val="0"/>
      <w:marBottom w:val="0"/>
      <w:divBdr>
        <w:top w:val="none" w:sz="0" w:space="0" w:color="auto"/>
        <w:left w:val="none" w:sz="0" w:space="0" w:color="auto"/>
        <w:bottom w:val="none" w:sz="0" w:space="0" w:color="auto"/>
        <w:right w:val="none" w:sz="0" w:space="0" w:color="auto"/>
      </w:divBdr>
    </w:div>
    <w:div w:id="1729571592">
      <w:bodyDiv w:val="1"/>
      <w:marLeft w:val="0"/>
      <w:marRight w:val="0"/>
      <w:marTop w:val="0"/>
      <w:marBottom w:val="0"/>
      <w:divBdr>
        <w:top w:val="none" w:sz="0" w:space="0" w:color="auto"/>
        <w:left w:val="none" w:sz="0" w:space="0" w:color="auto"/>
        <w:bottom w:val="none" w:sz="0" w:space="0" w:color="auto"/>
        <w:right w:val="none" w:sz="0" w:space="0" w:color="auto"/>
      </w:divBdr>
      <w:divsChild>
        <w:div w:id="182860226">
          <w:marLeft w:val="0"/>
          <w:marRight w:val="0"/>
          <w:marTop w:val="0"/>
          <w:marBottom w:val="0"/>
          <w:divBdr>
            <w:top w:val="none" w:sz="0" w:space="0" w:color="auto"/>
            <w:left w:val="none" w:sz="0" w:space="0" w:color="auto"/>
            <w:bottom w:val="none" w:sz="0" w:space="0" w:color="auto"/>
            <w:right w:val="none" w:sz="0" w:space="0" w:color="auto"/>
          </w:divBdr>
          <w:divsChild>
            <w:div w:id="1594632115">
              <w:marLeft w:val="0"/>
              <w:marRight w:val="0"/>
              <w:marTop w:val="0"/>
              <w:marBottom w:val="0"/>
              <w:divBdr>
                <w:top w:val="none" w:sz="0" w:space="0" w:color="auto"/>
                <w:left w:val="none" w:sz="0" w:space="0" w:color="auto"/>
                <w:bottom w:val="none" w:sz="0" w:space="0" w:color="auto"/>
                <w:right w:val="none" w:sz="0" w:space="0" w:color="auto"/>
              </w:divBdr>
              <w:divsChild>
                <w:div w:id="40877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179837">
      <w:bodyDiv w:val="1"/>
      <w:marLeft w:val="0"/>
      <w:marRight w:val="0"/>
      <w:marTop w:val="0"/>
      <w:marBottom w:val="0"/>
      <w:divBdr>
        <w:top w:val="none" w:sz="0" w:space="0" w:color="auto"/>
        <w:left w:val="none" w:sz="0" w:space="0" w:color="auto"/>
        <w:bottom w:val="none" w:sz="0" w:space="0" w:color="auto"/>
        <w:right w:val="none" w:sz="0" w:space="0" w:color="auto"/>
      </w:divBdr>
    </w:div>
    <w:div w:id="1731687706">
      <w:bodyDiv w:val="1"/>
      <w:marLeft w:val="0"/>
      <w:marRight w:val="0"/>
      <w:marTop w:val="0"/>
      <w:marBottom w:val="0"/>
      <w:divBdr>
        <w:top w:val="none" w:sz="0" w:space="0" w:color="auto"/>
        <w:left w:val="none" w:sz="0" w:space="0" w:color="auto"/>
        <w:bottom w:val="none" w:sz="0" w:space="0" w:color="auto"/>
        <w:right w:val="none" w:sz="0" w:space="0" w:color="auto"/>
      </w:divBdr>
    </w:div>
    <w:div w:id="1766880976">
      <w:bodyDiv w:val="1"/>
      <w:marLeft w:val="0"/>
      <w:marRight w:val="0"/>
      <w:marTop w:val="0"/>
      <w:marBottom w:val="0"/>
      <w:divBdr>
        <w:top w:val="none" w:sz="0" w:space="0" w:color="auto"/>
        <w:left w:val="none" w:sz="0" w:space="0" w:color="auto"/>
        <w:bottom w:val="none" w:sz="0" w:space="0" w:color="auto"/>
        <w:right w:val="none" w:sz="0" w:space="0" w:color="auto"/>
      </w:divBdr>
    </w:div>
    <w:div w:id="1776824241">
      <w:bodyDiv w:val="1"/>
      <w:marLeft w:val="0"/>
      <w:marRight w:val="0"/>
      <w:marTop w:val="0"/>
      <w:marBottom w:val="0"/>
      <w:divBdr>
        <w:top w:val="none" w:sz="0" w:space="0" w:color="auto"/>
        <w:left w:val="none" w:sz="0" w:space="0" w:color="auto"/>
        <w:bottom w:val="none" w:sz="0" w:space="0" w:color="auto"/>
        <w:right w:val="none" w:sz="0" w:space="0" w:color="auto"/>
      </w:divBdr>
      <w:divsChild>
        <w:div w:id="1723215731">
          <w:marLeft w:val="0"/>
          <w:marRight w:val="0"/>
          <w:marTop w:val="0"/>
          <w:marBottom w:val="0"/>
          <w:divBdr>
            <w:top w:val="none" w:sz="0" w:space="0" w:color="auto"/>
            <w:left w:val="none" w:sz="0" w:space="0" w:color="auto"/>
            <w:bottom w:val="none" w:sz="0" w:space="0" w:color="auto"/>
            <w:right w:val="none" w:sz="0" w:space="0" w:color="auto"/>
          </w:divBdr>
          <w:divsChild>
            <w:div w:id="2116778222">
              <w:marLeft w:val="0"/>
              <w:marRight w:val="0"/>
              <w:marTop w:val="0"/>
              <w:marBottom w:val="0"/>
              <w:divBdr>
                <w:top w:val="none" w:sz="0" w:space="0" w:color="auto"/>
                <w:left w:val="none" w:sz="0" w:space="0" w:color="auto"/>
                <w:bottom w:val="none" w:sz="0" w:space="0" w:color="auto"/>
                <w:right w:val="none" w:sz="0" w:space="0" w:color="auto"/>
              </w:divBdr>
              <w:divsChild>
                <w:div w:id="1084688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5688290">
      <w:bodyDiv w:val="1"/>
      <w:marLeft w:val="0"/>
      <w:marRight w:val="0"/>
      <w:marTop w:val="0"/>
      <w:marBottom w:val="0"/>
      <w:divBdr>
        <w:top w:val="none" w:sz="0" w:space="0" w:color="auto"/>
        <w:left w:val="none" w:sz="0" w:space="0" w:color="auto"/>
        <w:bottom w:val="none" w:sz="0" w:space="0" w:color="auto"/>
        <w:right w:val="none" w:sz="0" w:space="0" w:color="auto"/>
      </w:divBdr>
    </w:div>
    <w:div w:id="1810591162">
      <w:bodyDiv w:val="1"/>
      <w:marLeft w:val="0"/>
      <w:marRight w:val="0"/>
      <w:marTop w:val="0"/>
      <w:marBottom w:val="0"/>
      <w:divBdr>
        <w:top w:val="none" w:sz="0" w:space="0" w:color="auto"/>
        <w:left w:val="none" w:sz="0" w:space="0" w:color="auto"/>
        <w:bottom w:val="none" w:sz="0" w:space="0" w:color="auto"/>
        <w:right w:val="none" w:sz="0" w:space="0" w:color="auto"/>
      </w:divBdr>
      <w:divsChild>
        <w:div w:id="2040079202">
          <w:marLeft w:val="0"/>
          <w:marRight w:val="0"/>
          <w:marTop w:val="0"/>
          <w:marBottom w:val="0"/>
          <w:divBdr>
            <w:top w:val="none" w:sz="0" w:space="0" w:color="auto"/>
            <w:left w:val="none" w:sz="0" w:space="0" w:color="auto"/>
            <w:bottom w:val="none" w:sz="0" w:space="0" w:color="auto"/>
            <w:right w:val="none" w:sz="0" w:space="0" w:color="auto"/>
          </w:divBdr>
          <w:divsChild>
            <w:div w:id="89471617">
              <w:marLeft w:val="0"/>
              <w:marRight w:val="0"/>
              <w:marTop w:val="0"/>
              <w:marBottom w:val="0"/>
              <w:divBdr>
                <w:top w:val="none" w:sz="0" w:space="0" w:color="auto"/>
                <w:left w:val="none" w:sz="0" w:space="0" w:color="auto"/>
                <w:bottom w:val="none" w:sz="0" w:space="0" w:color="auto"/>
                <w:right w:val="none" w:sz="0" w:space="0" w:color="auto"/>
              </w:divBdr>
              <w:divsChild>
                <w:div w:id="148900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289763">
      <w:bodyDiv w:val="1"/>
      <w:marLeft w:val="0"/>
      <w:marRight w:val="0"/>
      <w:marTop w:val="0"/>
      <w:marBottom w:val="0"/>
      <w:divBdr>
        <w:top w:val="none" w:sz="0" w:space="0" w:color="auto"/>
        <w:left w:val="none" w:sz="0" w:space="0" w:color="auto"/>
        <w:bottom w:val="none" w:sz="0" w:space="0" w:color="auto"/>
        <w:right w:val="none" w:sz="0" w:space="0" w:color="auto"/>
      </w:divBdr>
      <w:divsChild>
        <w:div w:id="150879062">
          <w:marLeft w:val="0"/>
          <w:marRight w:val="0"/>
          <w:marTop w:val="0"/>
          <w:marBottom w:val="0"/>
          <w:divBdr>
            <w:top w:val="none" w:sz="0" w:space="0" w:color="auto"/>
            <w:left w:val="none" w:sz="0" w:space="0" w:color="auto"/>
            <w:bottom w:val="none" w:sz="0" w:space="0" w:color="auto"/>
            <w:right w:val="none" w:sz="0" w:space="0" w:color="auto"/>
          </w:divBdr>
          <w:divsChild>
            <w:div w:id="612833121">
              <w:marLeft w:val="0"/>
              <w:marRight w:val="0"/>
              <w:marTop w:val="0"/>
              <w:marBottom w:val="0"/>
              <w:divBdr>
                <w:top w:val="none" w:sz="0" w:space="0" w:color="auto"/>
                <w:left w:val="none" w:sz="0" w:space="0" w:color="auto"/>
                <w:bottom w:val="none" w:sz="0" w:space="0" w:color="auto"/>
                <w:right w:val="none" w:sz="0" w:space="0" w:color="auto"/>
              </w:divBdr>
              <w:divsChild>
                <w:div w:id="1122649878">
                  <w:marLeft w:val="0"/>
                  <w:marRight w:val="0"/>
                  <w:marTop w:val="0"/>
                  <w:marBottom w:val="0"/>
                  <w:divBdr>
                    <w:top w:val="none" w:sz="0" w:space="0" w:color="auto"/>
                    <w:left w:val="none" w:sz="0" w:space="0" w:color="auto"/>
                    <w:bottom w:val="none" w:sz="0" w:space="0" w:color="auto"/>
                    <w:right w:val="none" w:sz="0" w:space="0" w:color="auto"/>
                  </w:divBdr>
                </w:div>
              </w:divsChild>
            </w:div>
            <w:div w:id="609432169">
              <w:marLeft w:val="0"/>
              <w:marRight w:val="0"/>
              <w:marTop w:val="0"/>
              <w:marBottom w:val="0"/>
              <w:divBdr>
                <w:top w:val="none" w:sz="0" w:space="0" w:color="auto"/>
                <w:left w:val="none" w:sz="0" w:space="0" w:color="auto"/>
                <w:bottom w:val="none" w:sz="0" w:space="0" w:color="auto"/>
                <w:right w:val="none" w:sz="0" w:space="0" w:color="auto"/>
              </w:divBdr>
              <w:divsChild>
                <w:div w:id="174568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239217">
          <w:marLeft w:val="0"/>
          <w:marRight w:val="0"/>
          <w:marTop w:val="0"/>
          <w:marBottom w:val="0"/>
          <w:divBdr>
            <w:top w:val="none" w:sz="0" w:space="0" w:color="auto"/>
            <w:left w:val="none" w:sz="0" w:space="0" w:color="auto"/>
            <w:bottom w:val="none" w:sz="0" w:space="0" w:color="auto"/>
            <w:right w:val="none" w:sz="0" w:space="0" w:color="auto"/>
          </w:divBdr>
          <w:divsChild>
            <w:div w:id="195241685">
              <w:marLeft w:val="0"/>
              <w:marRight w:val="0"/>
              <w:marTop w:val="0"/>
              <w:marBottom w:val="0"/>
              <w:divBdr>
                <w:top w:val="none" w:sz="0" w:space="0" w:color="auto"/>
                <w:left w:val="none" w:sz="0" w:space="0" w:color="auto"/>
                <w:bottom w:val="none" w:sz="0" w:space="0" w:color="auto"/>
                <w:right w:val="none" w:sz="0" w:space="0" w:color="auto"/>
              </w:divBdr>
              <w:divsChild>
                <w:div w:id="1737707669">
                  <w:marLeft w:val="0"/>
                  <w:marRight w:val="0"/>
                  <w:marTop w:val="0"/>
                  <w:marBottom w:val="0"/>
                  <w:divBdr>
                    <w:top w:val="none" w:sz="0" w:space="0" w:color="auto"/>
                    <w:left w:val="none" w:sz="0" w:space="0" w:color="auto"/>
                    <w:bottom w:val="none" w:sz="0" w:space="0" w:color="auto"/>
                    <w:right w:val="none" w:sz="0" w:space="0" w:color="auto"/>
                  </w:divBdr>
                </w:div>
              </w:divsChild>
            </w:div>
            <w:div w:id="725642961">
              <w:marLeft w:val="0"/>
              <w:marRight w:val="0"/>
              <w:marTop w:val="0"/>
              <w:marBottom w:val="0"/>
              <w:divBdr>
                <w:top w:val="none" w:sz="0" w:space="0" w:color="auto"/>
                <w:left w:val="none" w:sz="0" w:space="0" w:color="auto"/>
                <w:bottom w:val="none" w:sz="0" w:space="0" w:color="auto"/>
                <w:right w:val="none" w:sz="0" w:space="0" w:color="auto"/>
              </w:divBdr>
              <w:divsChild>
                <w:div w:id="117102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802855">
          <w:marLeft w:val="0"/>
          <w:marRight w:val="0"/>
          <w:marTop w:val="0"/>
          <w:marBottom w:val="0"/>
          <w:divBdr>
            <w:top w:val="none" w:sz="0" w:space="0" w:color="auto"/>
            <w:left w:val="none" w:sz="0" w:space="0" w:color="auto"/>
            <w:bottom w:val="none" w:sz="0" w:space="0" w:color="auto"/>
            <w:right w:val="none" w:sz="0" w:space="0" w:color="auto"/>
          </w:divBdr>
          <w:divsChild>
            <w:div w:id="1041130628">
              <w:marLeft w:val="0"/>
              <w:marRight w:val="0"/>
              <w:marTop w:val="0"/>
              <w:marBottom w:val="0"/>
              <w:divBdr>
                <w:top w:val="none" w:sz="0" w:space="0" w:color="auto"/>
                <w:left w:val="none" w:sz="0" w:space="0" w:color="auto"/>
                <w:bottom w:val="none" w:sz="0" w:space="0" w:color="auto"/>
                <w:right w:val="none" w:sz="0" w:space="0" w:color="auto"/>
              </w:divBdr>
              <w:divsChild>
                <w:div w:id="111760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763658">
      <w:bodyDiv w:val="1"/>
      <w:marLeft w:val="0"/>
      <w:marRight w:val="0"/>
      <w:marTop w:val="0"/>
      <w:marBottom w:val="0"/>
      <w:divBdr>
        <w:top w:val="none" w:sz="0" w:space="0" w:color="auto"/>
        <w:left w:val="none" w:sz="0" w:space="0" w:color="auto"/>
        <w:bottom w:val="none" w:sz="0" w:space="0" w:color="auto"/>
        <w:right w:val="none" w:sz="0" w:space="0" w:color="auto"/>
      </w:divBdr>
      <w:divsChild>
        <w:div w:id="1070079017">
          <w:marLeft w:val="0"/>
          <w:marRight w:val="0"/>
          <w:marTop w:val="0"/>
          <w:marBottom w:val="0"/>
          <w:divBdr>
            <w:top w:val="none" w:sz="0" w:space="0" w:color="auto"/>
            <w:left w:val="none" w:sz="0" w:space="0" w:color="auto"/>
            <w:bottom w:val="none" w:sz="0" w:space="0" w:color="auto"/>
            <w:right w:val="none" w:sz="0" w:space="0" w:color="auto"/>
          </w:divBdr>
          <w:divsChild>
            <w:div w:id="498348104">
              <w:marLeft w:val="0"/>
              <w:marRight w:val="0"/>
              <w:marTop w:val="0"/>
              <w:marBottom w:val="0"/>
              <w:divBdr>
                <w:top w:val="none" w:sz="0" w:space="0" w:color="auto"/>
                <w:left w:val="none" w:sz="0" w:space="0" w:color="auto"/>
                <w:bottom w:val="none" w:sz="0" w:space="0" w:color="auto"/>
                <w:right w:val="none" w:sz="0" w:space="0" w:color="auto"/>
              </w:divBdr>
              <w:divsChild>
                <w:div w:id="200751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881324">
      <w:bodyDiv w:val="1"/>
      <w:marLeft w:val="0"/>
      <w:marRight w:val="0"/>
      <w:marTop w:val="0"/>
      <w:marBottom w:val="0"/>
      <w:divBdr>
        <w:top w:val="none" w:sz="0" w:space="0" w:color="auto"/>
        <w:left w:val="none" w:sz="0" w:space="0" w:color="auto"/>
        <w:bottom w:val="none" w:sz="0" w:space="0" w:color="auto"/>
        <w:right w:val="none" w:sz="0" w:space="0" w:color="auto"/>
      </w:divBdr>
    </w:div>
    <w:div w:id="1827285740">
      <w:bodyDiv w:val="1"/>
      <w:marLeft w:val="0"/>
      <w:marRight w:val="0"/>
      <w:marTop w:val="0"/>
      <w:marBottom w:val="0"/>
      <w:divBdr>
        <w:top w:val="none" w:sz="0" w:space="0" w:color="auto"/>
        <w:left w:val="none" w:sz="0" w:space="0" w:color="auto"/>
        <w:bottom w:val="none" w:sz="0" w:space="0" w:color="auto"/>
        <w:right w:val="none" w:sz="0" w:space="0" w:color="auto"/>
      </w:divBdr>
      <w:divsChild>
        <w:div w:id="2085033454">
          <w:marLeft w:val="0"/>
          <w:marRight w:val="0"/>
          <w:marTop w:val="0"/>
          <w:marBottom w:val="0"/>
          <w:divBdr>
            <w:top w:val="none" w:sz="0" w:space="0" w:color="auto"/>
            <w:left w:val="none" w:sz="0" w:space="0" w:color="auto"/>
            <w:bottom w:val="none" w:sz="0" w:space="0" w:color="auto"/>
            <w:right w:val="none" w:sz="0" w:space="0" w:color="auto"/>
          </w:divBdr>
          <w:divsChild>
            <w:div w:id="602108112">
              <w:marLeft w:val="0"/>
              <w:marRight w:val="0"/>
              <w:marTop w:val="0"/>
              <w:marBottom w:val="0"/>
              <w:divBdr>
                <w:top w:val="none" w:sz="0" w:space="0" w:color="auto"/>
                <w:left w:val="none" w:sz="0" w:space="0" w:color="auto"/>
                <w:bottom w:val="none" w:sz="0" w:space="0" w:color="auto"/>
                <w:right w:val="none" w:sz="0" w:space="0" w:color="auto"/>
              </w:divBdr>
              <w:divsChild>
                <w:div w:id="53412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247817">
      <w:bodyDiv w:val="1"/>
      <w:marLeft w:val="0"/>
      <w:marRight w:val="0"/>
      <w:marTop w:val="0"/>
      <w:marBottom w:val="0"/>
      <w:divBdr>
        <w:top w:val="none" w:sz="0" w:space="0" w:color="auto"/>
        <w:left w:val="none" w:sz="0" w:space="0" w:color="auto"/>
        <w:bottom w:val="none" w:sz="0" w:space="0" w:color="auto"/>
        <w:right w:val="none" w:sz="0" w:space="0" w:color="auto"/>
      </w:divBdr>
      <w:divsChild>
        <w:div w:id="1075009138">
          <w:marLeft w:val="0"/>
          <w:marRight w:val="0"/>
          <w:marTop w:val="0"/>
          <w:marBottom w:val="0"/>
          <w:divBdr>
            <w:top w:val="none" w:sz="0" w:space="0" w:color="auto"/>
            <w:left w:val="none" w:sz="0" w:space="0" w:color="auto"/>
            <w:bottom w:val="none" w:sz="0" w:space="0" w:color="auto"/>
            <w:right w:val="none" w:sz="0" w:space="0" w:color="auto"/>
          </w:divBdr>
        </w:div>
      </w:divsChild>
    </w:div>
    <w:div w:id="1854488165">
      <w:bodyDiv w:val="1"/>
      <w:marLeft w:val="0"/>
      <w:marRight w:val="0"/>
      <w:marTop w:val="0"/>
      <w:marBottom w:val="0"/>
      <w:divBdr>
        <w:top w:val="none" w:sz="0" w:space="0" w:color="auto"/>
        <w:left w:val="none" w:sz="0" w:space="0" w:color="auto"/>
        <w:bottom w:val="none" w:sz="0" w:space="0" w:color="auto"/>
        <w:right w:val="none" w:sz="0" w:space="0" w:color="auto"/>
      </w:divBdr>
    </w:div>
    <w:div w:id="1869445620">
      <w:bodyDiv w:val="1"/>
      <w:marLeft w:val="0"/>
      <w:marRight w:val="0"/>
      <w:marTop w:val="0"/>
      <w:marBottom w:val="0"/>
      <w:divBdr>
        <w:top w:val="none" w:sz="0" w:space="0" w:color="auto"/>
        <w:left w:val="none" w:sz="0" w:space="0" w:color="auto"/>
        <w:bottom w:val="none" w:sz="0" w:space="0" w:color="auto"/>
        <w:right w:val="none" w:sz="0" w:space="0" w:color="auto"/>
      </w:divBdr>
    </w:div>
    <w:div w:id="1869679411">
      <w:bodyDiv w:val="1"/>
      <w:marLeft w:val="0"/>
      <w:marRight w:val="0"/>
      <w:marTop w:val="0"/>
      <w:marBottom w:val="0"/>
      <w:divBdr>
        <w:top w:val="none" w:sz="0" w:space="0" w:color="auto"/>
        <w:left w:val="none" w:sz="0" w:space="0" w:color="auto"/>
        <w:bottom w:val="none" w:sz="0" w:space="0" w:color="auto"/>
        <w:right w:val="none" w:sz="0" w:space="0" w:color="auto"/>
      </w:divBdr>
    </w:div>
    <w:div w:id="1874465639">
      <w:bodyDiv w:val="1"/>
      <w:marLeft w:val="0"/>
      <w:marRight w:val="0"/>
      <w:marTop w:val="0"/>
      <w:marBottom w:val="0"/>
      <w:divBdr>
        <w:top w:val="none" w:sz="0" w:space="0" w:color="auto"/>
        <w:left w:val="none" w:sz="0" w:space="0" w:color="auto"/>
        <w:bottom w:val="none" w:sz="0" w:space="0" w:color="auto"/>
        <w:right w:val="none" w:sz="0" w:space="0" w:color="auto"/>
      </w:divBdr>
      <w:divsChild>
        <w:div w:id="363557712">
          <w:marLeft w:val="0"/>
          <w:marRight w:val="0"/>
          <w:marTop w:val="0"/>
          <w:marBottom w:val="0"/>
          <w:divBdr>
            <w:top w:val="none" w:sz="0" w:space="0" w:color="auto"/>
            <w:left w:val="none" w:sz="0" w:space="0" w:color="auto"/>
            <w:bottom w:val="none" w:sz="0" w:space="0" w:color="auto"/>
            <w:right w:val="none" w:sz="0" w:space="0" w:color="auto"/>
          </w:divBdr>
          <w:divsChild>
            <w:div w:id="785730632">
              <w:marLeft w:val="0"/>
              <w:marRight w:val="0"/>
              <w:marTop w:val="0"/>
              <w:marBottom w:val="0"/>
              <w:divBdr>
                <w:top w:val="none" w:sz="0" w:space="0" w:color="auto"/>
                <w:left w:val="none" w:sz="0" w:space="0" w:color="auto"/>
                <w:bottom w:val="none" w:sz="0" w:space="0" w:color="auto"/>
                <w:right w:val="none" w:sz="0" w:space="0" w:color="auto"/>
              </w:divBdr>
              <w:divsChild>
                <w:div w:id="109671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509145">
      <w:bodyDiv w:val="1"/>
      <w:marLeft w:val="0"/>
      <w:marRight w:val="0"/>
      <w:marTop w:val="0"/>
      <w:marBottom w:val="0"/>
      <w:divBdr>
        <w:top w:val="none" w:sz="0" w:space="0" w:color="auto"/>
        <w:left w:val="none" w:sz="0" w:space="0" w:color="auto"/>
        <w:bottom w:val="none" w:sz="0" w:space="0" w:color="auto"/>
        <w:right w:val="none" w:sz="0" w:space="0" w:color="auto"/>
      </w:divBdr>
      <w:divsChild>
        <w:div w:id="1425882803">
          <w:marLeft w:val="0"/>
          <w:marRight w:val="0"/>
          <w:marTop w:val="0"/>
          <w:marBottom w:val="0"/>
          <w:divBdr>
            <w:top w:val="none" w:sz="0" w:space="0" w:color="auto"/>
            <w:left w:val="none" w:sz="0" w:space="0" w:color="auto"/>
            <w:bottom w:val="none" w:sz="0" w:space="0" w:color="auto"/>
            <w:right w:val="none" w:sz="0" w:space="0" w:color="auto"/>
          </w:divBdr>
          <w:divsChild>
            <w:div w:id="812720673">
              <w:marLeft w:val="0"/>
              <w:marRight w:val="0"/>
              <w:marTop w:val="0"/>
              <w:marBottom w:val="0"/>
              <w:divBdr>
                <w:top w:val="none" w:sz="0" w:space="0" w:color="auto"/>
                <w:left w:val="none" w:sz="0" w:space="0" w:color="auto"/>
                <w:bottom w:val="none" w:sz="0" w:space="0" w:color="auto"/>
                <w:right w:val="none" w:sz="0" w:space="0" w:color="auto"/>
              </w:divBdr>
              <w:divsChild>
                <w:div w:id="62226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755273">
      <w:bodyDiv w:val="1"/>
      <w:marLeft w:val="0"/>
      <w:marRight w:val="0"/>
      <w:marTop w:val="0"/>
      <w:marBottom w:val="0"/>
      <w:divBdr>
        <w:top w:val="none" w:sz="0" w:space="0" w:color="auto"/>
        <w:left w:val="none" w:sz="0" w:space="0" w:color="auto"/>
        <w:bottom w:val="none" w:sz="0" w:space="0" w:color="auto"/>
        <w:right w:val="none" w:sz="0" w:space="0" w:color="auto"/>
      </w:divBdr>
    </w:div>
    <w:div w:id="1897428135">
      <w:bodyDiv w:val="1"/>
      <w:marLeft w:val="0"/>
      <w:marRight w:val="0"/>
      <w:marTop w:val="0"/>
      <w:marBottom w:val="0"/>
      <w:divBdr>
        <w:top w:val="none" w:sz="0" w:space="0" w:color="auto"/>
        <w:left w:val="none" w:sz="0" w:space="0" w:color="auto"/>
        <w:bottom w:val="none" w:sz="0" w:space="0" w:color="auto"/>
        <w:right w:val="none" w:sz="0" w:space="0" w:color="auto"/>
      </w:divBdr>
    </w:div>
    <w:div w:id="1899659221">
      <w:bodyDiv w:val="1"/>
      <w:marLeft w:val="0"/>
      <w:marRight w:val="0"/>
      <w:marTop w:val="0"/>
      <w:marBottom w:val="0"/>
      <w:divBdr>
        <w:top w:val="none" w:sz="0" w:space="0" w:color="auto"/>
        <w:left w:val="none" w:sz="0" w:space="0" w:color="auto"/>
        <w:bottom w:val="none" w:sz="0" w:space="0" w:color="auto"/>
        <w:right w:val="none" w:sz="0" w:space="0" w:color="auto"/>
      </w:divBdr>
      <w:divsChild>
        <w:div w:id="300695109">
          <w:marLeft w:val="0"/>
          <w:marRight w:val="0"/>
          <w:marTop w:val="0"/>
          <w:marBottom w:val="0"/>
          <w:divBdr>
            <w:top w:val="none" w:sz="0" w:space="0" w:color="auto"/>
            <w:left w:val="none" w:sz="0" w:space="0" w:color="auto"/>
            <w:bottom w:val="none" w:sz="0" w:space="0" w:color="auto"/>
            <w:right w:val="none" w:sz="0" w:space="0" w:color="auto"/>
          </w:divBdr>
          <w:divsChild>
            <w:div w:id="2010474927">
              <w:marLeft w:val="0"/>
              <w:marRight w:val="0"/>
              <w:marTop w:val="0"/>
              <w:marBottom w:val="0"/>
              <w:divBdr>
                <w:top w:val="none" w:sz="0" w:space="0" w:color="auto"/>
                <w:left w:val="none" w:sz="0" w:space="0" w:color="auto"/>
                <w:bottom w:val="none" w:sz="0" w:space="0" w:color="auto"/>
                <w:right w:val="none" w:sz="0" w:space="0" w:color="auto"/>
              </w:divBdr>
              <w:divsChild>
                <w:div w:id="585505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970994">
      <w:bodyDiv w:val="1"/>
      <w:marLeft w:val="0"/>
      <w:marRight w:val="0"/>
      <w:marTop w:val="0"/>
      <w:marBottom w:val="0"/>
      <w:divBdr>
        <w:top w:val="none" w:sz="0" w:space="0" w:color="auto"/>
        <w:left w:val="none" w:sz="0" w:space="0" w:color="auto"/>
        <w:bottom w:val="none" w:sz="0" w:space="0" w:color="auto"/>
        <w:right w:val="none" w:sz="0" w:space="0" w:color="auto"/>
      </w:divBdr>
      <w:divsChild>
        <w:div w:id="2111581300">
          <w:marLeft w:val="0"/>
          <w:marRight w:val="0"/>
          <w:marTop w:val="0"/>
          <w:marBottom w:val="0"/>
          <w:divBdr>
            <w:top w:val="none" w:sz="0" w:space="0" w:color="auto"/>
            <w:left w:val="none" w:sz="0" w:space="0" w:color="auto"/>
            <w:bottom w:val="none" w:sz="0" w:space="0" w:color="auto"/>
            <w:right w:val="none" w:sz="0" w:space="0" w:color="auto"/>
          </w:divBdr>
          <w:divsChild>
            <w:div w:id="198246527">
              <w:marLeft w:val="0"/>
              <w:marRight w:val="0"/>
              <w:marTop w:val="0"/>
              <w:marBottom w:val="0"/>
              <w:divBdr>
                <w:top w:val="none" w:sz="0" w:space="0" w:color="auto"/>
                <w:left w:val="none" w:sz="0" w:space="0" w:color="auto"/>
                <w:bottom w:val="none" w:sz="0" w:space="0" w:color="auto"/>
                <w:right w:val="none" w:sz="0" w:space="0" w:color="auto"/>
              </w:divBdr>
              <w:divsChild>
                <w:div w:id="158171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174688">
      <w:bodyDiv w:val="1"/>
      <w:marLeft w:val="0"/>
      <w:marRight w:val="0"/>
      <w:marTop w:val="0"/>
      <w:marBottom w:val="0"/>
      <w:divBdr>
        <w:top w:val="none" w:sz="0" w:space="0" w:color="auto"/>
        <w:left w:val="none" w:sz="0" w:space="0" w:color="auto"/>
        <w:bottom w:val="none" w:sz="0" w:space="0" w:color="auto"/>
        <w:right w:val="none" w:sz="0" w:space="0" w:color="auto"/>
      </w:divBdr>
      <w:divsChild>
        <w:div w:id="1091585198">
          <w:marLeft w:val="0"/>
          <w:marRight w:val="0"/>
          <w:marTop w:val="0"/>
          <w:marBottom w:val="0"/>
          <w:divBdr>
            <w:top w:val="none" w:sz="0" w:space="0" w:color="auto"/>
            <w:left w:val="none" w:sz="0" w:space="0" w:color="auto"/>
            <w:bottom w:val="none" w:sz="0" w:space="0" w:color="auto"/>
            <w:right w:val="none" w:sz="0" w:space="0" w:color="auto"/>
          </w:divBdr>
          <w:divsChild>
            <w:div w:id="622541266">
              <w:marLeft w:val="0"/>
              <w:marRight w:val="0"/>
              <w:marTop w:val="0"/>
              <w:marBottom w:val="0"/>
              <w:divBdr>
                <w:top w:val="none" w:sz="0" w:space="0" w:color="auto"/>
                <w:left w:val="none" w:sz="0" w:space="0" w:color="auto"/>
                <w:bottom w:val="none" w:sz="0" w:space="0" w:color="auto"/>
                <w:right w:val="none" w:sz="0" w:space="0" w:color="auto"/>
              </w:divBdr>
              <w:divsChild>
                <w:div w:id="79298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802101">
      <w:bodyDiv w:val="1"/>
      <w:marLeft w:val="0"/>
      <w:marRight w:val="0"/>
      <w:marTop w:val="0"/>
      <w:marBottom w:val="0"/>
      <w:divBdr>
        <w:top w:val="none" w:sz="0" w:space="0" w:color="auto"/>
        <w:left w:val="none" w:sz="0" w:space="0" w:color="auto"/>
        <w:bottom w:val="none" w:sz="0" w:space="0" w:color="auto"/>
        <w:right w:val="none" w:sz="0" w:space="0" w:color="auto"/>
      </w:divBdr>
      <w:divsChild>
        <w:div w:id="375279474">
          <w:marLeft w:val="0"/>
          <w:marRight w:val="0"/>
          <w:marTop w:val="0"/>
          <w:marBottom w:val="0"/>
          <w:divBdr>
            <w:top w:val="none" w:sz="0" w:space="0" w:color="auto"/>
            <w:left w:val="none" w:sz="0" w:space="0" w:color="auto"/>
            <w:bottom w:val="none" w:sz="0" w:space="0" w:color="auto"/>
            <w:right w:val="none" w:sz="0" w:space="0" w:color="auto"/>
          </w:divBdr>
          <w:divsChild>
            <w:div w:id="1617717850">
              <w:marLeft w:val="0"/>
              <w:marRight w:val="0"/>
              <w:marTop w:val="0"/>
              <w:marBottom w:val="0"/>
              <w:divBdr>
                <w:top w:val="none" w:sz="0" w:space="0" w:color="auto"/>
                <w:left w:val="none" w:sz="0" w:space="0" w:color="auto"/>
                <w:bottom w:val="none" w:sz="0" w:space="0" w:color="auto"/>
                <w:right w:val="none" w:sz="0" w:space="0" w:color="auto"/>
              </w:divBdr>
              <w:divsChild>
                <w:div w:id="5578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031015">
      <w:bodyDiv w:val="1"/>
      <w:marLeft w:val="0"/>
      <w:marRight w:val="0"/>
      <w:marTop w:val="0"/>
      <w:marBottom w:val="0"/>
      <w:divBdr>
        <w:top w:val="none" w:sz="0" w:space="0" w:color="auto"/>
        <w:left w:val="none" w:sz="0" w:space="0" w:color="auto"/>
        <w:bottom w:val="none" w:sz="0" w:space="0" w:color="auto"/>
        <w:right w:val="none" w:sz="0" w:space="0" w:color="auto"/>
      </w:divBdr>
    </w:div>
    <w:div w:id="1932931499">
      <w:bodyDiv w:val="1"/>
      <w:marLeft w:val="0"/>
      <w:marRight w:val="0"/>
      <w:marTop w:val="0"/>
      <w:marBottom w:val="0"/>
      <w:divBdr>
        <w:top w:val="none" w:sz="0" w:space="0" w:color="auto"/>
        <w:left w:val="none" w:sz="0" w:space="0" w:color="auto"/>
        <w:bottom w:val="none" w:sz="0" w:space="0" w:color="auto"/>
        <w:right w:val="none" w:sz="0" w:space="0" w:color="auto"/>
      </w:divBdr>
    </w:div>
    <w:div w:id="1952669212">
      <w:bodyDiv w:val="1"/>
      <w:marLeft w:val="0"/>
      <w:marRight w:val="0"/>
      <w:marTop w:val="0"/>
      <w:marBottom w:val="0"/>
      <w:divBdr>
        <w:top w:val="none" w:sz="0" w:space="0" w:color="auto"/>
        <w:left w:val="none" w:sz="0" w:space="0" w:color="auto"/>
        <w:bottom w:val="none" w:sz="0" w:space="0" w:color="auto"/>
        <w:right w:val="none" w:sz="0" w:space="0" w:color="auto"/>
      </w:divBdr>
      <w:divsChild>
        <w:div w:id="28343813">
          <w:marLeft w:val="0"/>
          <w:marRight w:val="0"/>
          <w:marTop w:val="0"/>
          <w:marBottom w:val="0"/>
          <w:divBdr>
            <w:top w:val="none" w:sz="0" w:space="0" w:color="auto"/>
            <w:left w:val="none" w:sz="0" w:space="0" w:color="auto"/>
            <w:bottom w:val="none" w:sz="0" w:space="0" w:color="auto"/>
            <w:right w:val="none" w:sz="0" w:space="0" w:color="auto"/>
          </w:divBdr>
          <w:divsChild>
            <w:div w:id="326590592">
              <w:marLeft w:val="0"/>
              <w:marRight w:val="0"/>
              <w:marTop w:val="0"/>
              <w:marBottom w:val="0"/>
              <w:divBdr>
                <w:top w:val="none" w:sz="0" w:space="0" w:color="auto"/>
                <w:left w:val="none" w:sz="0" w:space="0" w:color="auto"/>
                <w:bottom w:val="none" w:sz="0" w:space="0" w:color="auto"/>
                <w:right w:val="none" w:sz="0" w:space="0" w:color="auto"/>
              </w:divBdr>
              <w:divsChild>
                <w:div w:id="1673753488">
                  <w:marLeft w:val="0"/>
                  <w:marRight w:val="0"/>
                  <w:marTop w:val="0"/>
                  <w:marBottom w:val="0"/>
                  <w:divBdr>
                    <w:top w:val="none" w:sz="0" w:space="0" w:color="auto"/>
                    <w:left w:val="none" w:sz="0" w:space="0" w:color="auto"/>
                    <w:bottom w:val="none" w:sz="0" w:space="0" w:color="auto"/>
                    <w:right w:val="none" w:sz="0" w:space="0" w:color="auto"/>
                  </w:divBdr>
                </w:div>
              </w:divsChild>
            </w:div>
            <w:div w:id="1503855806">
              <w:marLeft w:val="0"/>
              <w:marRight w:val="0"/>
              <w:marTop w:val="0"/>
              <w:marBottom w:val="0"/>
              <w:divBdr>
                <w:top w:val="none" w:sz="0" w:space="0" w:color="auto"/>
                <w:left w:val="none" w:sz="0" w:space="0" w:color="auto"/>
                <w:bottom w:val="none" w:sz="0" w:space="0" w:color="auto"/>
                <w:right w:val="none" w:sz="0" w:space="0" w:color="auto"/>
              </w:divBdr>
              <w:divsChild>
                <w:div w:id="79914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372482">
          <w:marLeft w:val="0"/>
          <w:marRight w:val="0"/>
          <w:marTop w:val="0"/>
          <w:marBottom w:val="0"/>
          <w:divBdr>
            <w:top w:val="none" w:sz="0" w:space="0" w:color="auto"/>
            <w:left w:val="none" w:sz="0" w:space="0" w:color="auto"/>
            <w:bottom w:val="none" w:sz="0" w:space="0" w:color="auto"/>
            <w:right w:val="none" w:sz="0" w:space="0" w:color="auto"/>
          </w:divBdr>
          <w:divsChild>
            <w:div w:id="290400235">
              <w:marLeft w:val="0"/>
              <w:marRight w:val="0"/>
              <w:marTop w:val="0"/>
              <w:marBottom w:val="0"/>
              <w:divBdr>
                <w:top w:val="none" w:sz="0" w:space="0" w:color="auto"/>
                <w:left w:val="none" w:sz="0" w:space="0" w:color="auto"/>
                <w:bottom w:val="none" w:sz="0" w:space="0" w:color="auto"/>
                <w:right w:val="none" w:sz="0" w:space="0" w:color="auto"/>
              </w:divBdr>
              <w:divsChild>
                <w:div w:id="89189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901862">
      <w:bodyDiv w:val="1"/>
      <w:marLeft w:val="0"/>
      <w:marRight w:val="0"/>
      <w:marTop w:val="0"/>
      <w:marBottom w:val="0"/>
      <w:divBdr>
        <w:top w:val="none" w:sz="0" w:space="0" w:color="auto"/>
        <w:left w:val="none" w:sz="0" w:space="0" w:color="auto"/>
        <w:bottom w:val="none" w:sz="0" w:space="0" w:color="auto"/>
        <w:right w:val="none" w:sz="0" w:space="0" w:color="auto"/>
      </w:divBdr>
    </w:div>
    <w:div w:id="1959213354">
      <w:bodyDiv w:val="1"/>
      <w:marLeft w:val="0"/>
      <w:marRight w:val="0"/>
      <w:marTop w:val="0"/>
      <w:marBottom w:val="0"/>
      <w:divBdr>
        <w:top w:val="none" w:sz="0" w:space="0" w:color="auto"/>
        <w:left w:val="none" w:sz="0" w:space="0" w:color="auto"/>
        <w:bottom w:val="none" w:sz="0" w:space="0" w:color="auto"/>
        <w:right w:val="none" w:sz="0" w:space="0" w:color="auto"/>
      </w:divBdr>
      <w:divsChild>
        <w:div w:id="1599870417">
          <w:marLeft w:val="0"/>
          <w:marRight w:val="0"/>
          <w:marTop w:val="0"/>
          <w:marBottom w:val="0"/>
          <w:divBdr>
            <w:top w:val="none" w:sz="0" w:space="0" w:color="auto"/>
            <w:left w:val="none" w:sz="0" w:space="0" w:color="auto"/>
            <w:bottom w:val="none" w:sz="0" w:space="0" w:color="auto"/>
            <w:right w:val="none" w:sz="0" w:space="0" w:color="auto"/>
          </w:divBdr>
          <w:divsChild>
            <w:div w:id="1184905653">
              <w:marLeft w:val="0"/>
              <w:marRight w:val="0"/>
              <w:marTop w:val="0"/>
              <w:marBottom w:val="0"/>
              <w:divBdr>
                <w:top w:val="none" w:sz="0" w:space="0" w:color="auto"/>
                <w:left w:val="none" w:sz="0" w:space="0" w:color="auto"/>
                <w:bottom w:val="none" w:sz="0" w:space="0" w:color="auto"/>
                <w:right w:val="none" w:sz="0" w:space="0" w:color="auto"/>
              </w:divBdr>
              <w:divsChild>
                <w:div w:id="105338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676341">
      <w:bodyDiv w:val="1"/>
      <w:marLeft w:val="0"/>
      <w:marRight w:val="0"/>
      <w:marTop w:val="0"/>
      <w:marBottom w:val="0"/>
      <w:divBdr>
        <w:top w:val="none" w:sz="0" w:space="0" w:color="auto"/>
        <w:left w:val="none" w:sz="0" w:space="0" w:color="auto"/>
        <w:bottom w:val="none" w:sz="0" w:space="0" w:color="auto"/>
        <w:right w:val="none" w:sz="0" w:space="0" w:color="auto"/>
      </w:divBdr>
    </w:div>
    <w:div w:id="1967466111">
      <w:bodyDiv w:val="1"/>
      <w:marLeft w:val="0"/>
      <w:marRight w:val="0"/>
      <w:marTop w:val="0"/>
      <w:marBottom w:val="0"/>
      <w:divBdr>
        <w:top w:val="none" w:sz="0" w:space="0" w:color="auto"/>
        <w:left w:val="none" w:sz="0" w:space="0" w:color="auto"/>
        <w:bottom w:val="none" w:sz="0" w:space="0" w:color="auto"/>
        <w:right w:val="none" w:sz="0" w:space="0" w:color="auto"/>
      </w:divBdr>
    </w:div>
    <w:div w:id="1979845592">
      <w:bodyDiv w:val="1"/>
      <w:marLeft w:val="0"/>
      <w:marRight w:val="0"/>
      <w:marTop w:val="0"/>
      <w:marBottom w:val="0"/>
      <w:divBdr>
        <w:top w:val="none" w:sz="0" w:space="0" w:color="auto"/>
        <w:left w:val="none" w:sz="0" w:space="0" w:color="auto"/>
        <w:bottom w:val="none" w:sz="0" w:space="0" w:color="auto"/>
        <w:right w:val="none" w:sz="0" w:space="0" w:color="auto"/>
      </w:divBdr>
    </w:div>
    <w:div w:id="1982077203">
      <w:bodyDiv w:val="1"/>
      <w:marLeft w:val="0"/>
      <w:marRight w:val="0"/>
      <w:marTop w:val="0"/>
      <w:marBottom w:val="0"/>
      <w:divBdr>
        <w:top w:val="none" w:sz="0" w:space="0" w:color="auto"/>
        <w:left w:val="none" w:sz="0" w:space="0" w:color="auto"/>
        <w:bottom w:val="none" w:sz="0" w:space="0" w:color="auto"/>
        <w:right w:val="none" w:sz="0" w:space="0" w:color="auto"/>
      </w:divBdr>
    </w:div>
    <w:div w:id="1983459856">
      <w:bodyDiv w:val="1"/>
      <w:marLeft w:val="0"/>
      <w:marRight w:val="0"/>
      <w:marTop w:val="0"/>
      <w:marBottom w:val="0"/>
      <w:divBdr>
        <w:top w:val="none" w:sz="0" w:space="0" w:color="auto"/>
        <w:left w:val="none" w:sz="0" w:space="0" w:color="auto"/>
        <w:bottom w:val="none" w:sz="0" w:space="0" w:color="auto"/>
        <w:right w:val="none" w:sz="0" w:space="0" w:color="auto"/>
      </w:divBdr>
    </w:div>
    <w:div w:id="1986931839">
      <w:bodyDiv w:val="1"/>
      <w:marLeft w:val="0"/>
      <w:marRight w:val="0"/>
      <w:marTop w:val="0"/>
      <w:marBottom w:val="0"/>
      <w:divBdr>
        <w:top w:val="none" w:sz="0" w:space="0" w:color="auto"/>
        <w:left w:val="none" w:sz="0" w:space="0" w:color="auto"/>
        <w:bottom w:val="none" w:sz="0" w:space="0" w:color="auto"/>
        <w:right w:val="none" w:sz="0" w:space="0" w:color="auto"/>
      </w:divBdr>
      <w:divsChild>
        <w:div w:id="462887400">
          <w:marLeft w:val="0"/>
          <w:marRight w:val="0"/>
          <w:marTop w:val="0"/>
          <w:marBottom w:val="0"/>
          <w:divBdr>
            <w:top w:val="none" w:sz="0" w:space="0" w:color="auto"/>
            <w:left w:val="none" w:sz="0" w:space="0" w:color="auto"/>
            <w:bottom w:val="none" w:sz="0" w:space="0" w:color="auto"/>
            <w:right w:val="none" w:sz="0" w:space="0" w:color="auto"/>
          </w:divBdr>
          <w:divsChild>
            <w:div w:id="577910585">
              <w:marLeft w:val="0"/>
              <w:marRight w:val="0"/>
              <w:marTop w:val="0"/>
              <w:marBottom w:val="0"/>
              <w:divBdr>
                <w:top w:val="none" w:sz="0" w:space="0" w:color="auto"/>
                <w:left w:val="none" w:sz="0" w:space="0" w:color="auto"/>
                <w:bottom w:val="none" w:sz="0" w:space="0" w:color="auto"/>
                <w:right w:val="none" w:sz="0" w:space="0" w:color="auto"/>
              </w:divBdr>
              <w:divsChild>
                <w:div w:id="967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862750">
      <w:bodyDiv w:val="1"/>
      <w:marLeft w:val="0"/>
      <w:marRight w:val="0"/>
      <w:marTop w:val="0"/>
      <w:marBottom w:val="0"/>
      <w:divBdr>
        <w:top w:val="none" w:sz="0" w:space="0" w:color="auto"/>
        <w:left w:val="none" w:sz="0" w:space="0" w:color="auto"/>
        <w:bottom w:val="none" w:sz="0" w:space="0" w:color="auto"/>
        <w:right w:val="none" w:sz="0" w:space="0" w:color="auto"/>
      </w:divBdr>
      <w:divsChild>
        <w:div w:id="1635673635">
          <w:marLeft w:val="0"/>
          <w:marRight w:val="0"/>
          <w:marTop w:val="0"/>
          <w:marBottom w:val="0"/>
          <w:divBdr>
            <w:top w:val="none" w:sz="0" w:space="0" w:color="auto"/>
            <w:left w:val="none" w:sz="0" w:space="0" w:color="auto"/>
            <w:bottom w:val="none" w:sz="0" w:space="0" w:color="auto"/>
            <w:right w:val="none" w:sz="0" w:space="0" w:color="auto"/>
          </w:divBdr>
          <w:divsChild>
            <w:div w:id="1233926667">
              <w:marLeft w:val="0"/>
              <w:marRight w:val="0"/>
              <w:marTop w:val="0"/>
              <w:marBottom w:val="0"/>
              <w:divBdr>
                <w:top w:val="none" w:sz="0" w:space="0" w:color="auto"/>
                <w:left w:val="none" w:sz="0" w:space="0" w:color="auto"/>
                <w:bottom w:val="none" w:sz="0" w:space="0" w:color="auto"/>
                <w:right w:val="none" w:sz="0" w:space="0" w:color="auto"/>
              </w:divBdr>
              <w:divsChild>
                <w:div w:id="38437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865010">
      <w:bodyDiv w:val="1"/>
      <w:marLeft w:val="0"/>
      <w:marRight w:val="0"/>
      <w:marTop w:val="0"/>
      <w:marBottom w:val="0"/>
      <w:divBdr>
        <w:top w:val="none" w:sz="0" w:space="0" w:color="auto"/>
        <w:left w:val="none" w:sz="0" w:space="0" w:color="auto"/>
        <w:bottom w:val="none" w:sz="0" w:space="0" w:color="auto"/>
        <w:right w:val="none" w:sz="0" w:space="0" w:color="auto"/>
      </w:divBdr>
      <w:divsChild>
        <w:div w:id="593978978">
          <w:marLeft w:val="0"/>
          <w:marRight w:val="0"/>
          <w:marTop w:val="0"/>
          <w:marBottom w:val="0"/>
          <w:divBdr>
            <w:top w:val="none" w:sz="0" w:space="0" w:color="auto"/>
            <w:left w:val="none" w:sz="0" w:space="0" w:color="auto"/>
            <w:bottom w:val="none" w:sz="0" w:space="0" w:color="auto"/>
            <w:right w:val="none" w:sz="0" w:space="0" w:color="auto"/>
          </w:divBdr>
          <w:divsChild>
            <w:div w:id="121465614">
              <w:marLeft w:val="0"/>
              <w:marRight w:val="0"/>
              <w:marTop w:val="0"/>
              <w:marBottom w:val="0"/>
              <w:divBdr>
                <w:top w:val="none" w:sz="0" w:space="0" w:color="auto"/>
                <w:left w:val="none" w:sz="0" w:space="0" w:color="auto"/>
                <w:bottom w:val="none" w:sz="0" w:space="0" w:color="auto"/>
                <w:right w:val="none" w:sz="0" w:space="0" w:color="auto"/>
              </w:divBdr>
              <w:divsChild>
                <w:div w:id="97557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904971">
      <w:bodyDiv w:val="1"/>
      <w:marLeft w:val="0"/>
      <w:marRight w:val="0"/>
      <w:marTop w:val="0"/>
      <w:marBottom w:val="0"/>
      <w:divBdr>
        <w:top w:val="none" w:sz="0" w:space="0" w:color="auto"/>
        <w:left w:val="none" w:sz="0" w:space="0" w:color="auto"/>
        <w:bottom w:val="none" w:sz="0" w:space="0" w:color="auto"/>
        <w:right w:val="none" w:sz="0" w:space="0" w:color="auto"/>
      </w:divBdr>
    </w:div>
    <w:div w:id="2032149828">
      <w:bodyDiv w:val="1"/>
      <w:marLeft w:val="0"/>
      <w:marRight w:val="0"/>
      <w:marTop w:val="0"/>
      <w:marBottom w:val="0"/>
      <w:divBdr>
        <w:top w:val="none" w:sz="0" w:space="0" w:color="auto"/>
        <w:left w:val="none" w:sz="0" w:space="0" w:color="auto"/>
        <w:bottom w:val="none" w:sz="0" w:space="0" w:color="auto"/>
        <w:right w:val="none" w:sz="0" w:space="0" w:color="auto"/>
      </w:divBdr>
      <w:divsChild>
        <w:div w:id="565795729">
          <w:marLeft w:val="0"/>
          <w:marRight w:val="0"/>
          <w:marTop w:val="0"/>
          <w:marBottom w:val="0"/>
          <w:divBdr>
            <w:top w:val="none" w:sz="0" w:space="0" w:color="auto"/>
            <w:left w:val="none" w:sz="0" w:space="0" w:color="auto"/>
            <w:bottom w:val="none" w:sz="0" w:space="0" w:color="auto"/>
            <w:right w:val="none" w:sz="0" w:space="0" w:color="auto"/>
          </w:divBdr>
          <w:divsChild>
            <w:div w:id="601109869">
              <w:marLeft w:val="0"/>
              <w:marRight w:val="0"/>
              <w:marTop w:val="0"/>
              <w:marBottom w:val="0"/>
              <w:divBdr>
                <w:top w:val="none" w:sz="0" w:space="0" w:color="auto"/>
                <w:left w:val="none" w:sz="0" w:space="0" w:color="auto"/>
                <w:bottom w:val="none" w:sz="0" w:space="0" w:color="auto"/>
                <w:right w:val="none" w:sz="0" w:space="0" w:color="auto"/>
              </w:divBdr>
              <w:divsChild>
                <w:div w:id="681131940">
                  <w:marLeft w:val="0"/>
                  <w:marRight w:val="0"/>
                  <w:marTop w:val="0"/>
                  <w:marBottom w:val="0"/>
                  <w:divBdr>
                    <w:top w:val="none" w:sz="0" w:space="0" w:color="auto"/>
                    <w:left w:val="none" w:sz="0" w:space="0" w:color="auto"/>
                    <w:bottom w:val="none" w:sz="0" w:space="0" w:color="auto"/>
                    <w:right w:val="none" w:sz="0" w:space="0" w:color="auto"/>
                  </w:divBdr>
                  <w:divsChild>
                    <w:div w:id="183922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500386">
      <w:bodyDiv w:val="1"/>
      <w:marLeft w:val="0"/>
      <w:marRight w:val="0"/>
      <w:marTop w:val="0"/>
      <w:marBottom w:val="0"/>
      <w:divBdr>
        <w:top w:val="none" w:sz="0" w:space="0" w:color="auto"/>
        <w:left w:val="none" w:sz="0" w:space="0" w:color="auto"/>
        <w:bottom w:val="none" w:sz="0" w:space="0" w:color="auto"/>
        <w:right w:val="none" w:sz="0" w:space="0" w:color="auto"/>
      </w:divBdr>
      <w:divsChild>
        <w:div w:id="1680960920">
          <w:marLeft w:val="0"/>
          <w:marRight w:val="0"/>
          <w:marTop w:val="0"/>
          <w:marBottom w:val="0"/>
          <w:divBdr>
            <w:top w:val="none" w:sz="0" w:space="0" w:color="auto"/>
            <w:left w:val="none" w:sz="0" w:space="0" w:color="auto"/>
            <w:bottom w:val="none" w:sz="0" w:space="0" w:color="auto"/>
            <w:right w:val="none" w:sz="0" w:space="0" w:color="auto"/>
          </w:divBdr>
          <w:divsChild>
            <w:div w:id="401295291">
              <w:marLeft w:val="0"/>
              <w:marRight w:val="0"/>
              <w:marTop w:val="0"/>
              <w:marBottom w:val="0"/>
              <w:divBdr>
                <w:top w:val="none" w:sz="0" w:space="0" w:color="auto"/>
                <w:left w:val="none" w:sz="0" w:space="0" w:color="auto"/>
                <w:bottom w:val="none" w:sz="0" w:space="0" w:color="auto"/>
                <w:right w:val="none" w:sz="0" w:space="0" w:color="auto"/>
              </w:divBdr>
              <w:divsChild>
                <w:div w:id="208340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458058">
      <w:bodyDiv w:val="1"/>
      <w:marLeft w:val="0"/>
      <w:marRight w:val="0"/>
      <w:marTop w:val="0"/>
      <w:marBottom w:val="0"/>
      <w:divBdr>
        <w:top w:val="none" w:sz="0" w:space="0" w:color="auto"/>
        <w:left w:val="none" w:sz="0" w:space="0" w:color="auto"/>
        <w:bottom w:val="none" w:sz="0" w:space="0" w:color="auto"/>
        <w:right w:val="none" w:sz="0" w:space="0" w:color="auto"/>
      </w:divBdr>
    </w:div>
    <w:div w:id="2078165225">
      <w:bodyDiv w:val="1"/>
      <w:marLeft w:val="0"/>
      <w:marRight w:val="0"/>
      <w:marTop w:val="0"/>
      <w:marBottom w:val="0"/>
      <w:divBdr>
        <w:top w:val="none" w:sz="0" w:space="0" w:color="auto"/>
        <w:left w:val="none" w:sz="0" w:space="0" w:color="auto"/>
        <w:bottom w:val="none" w:sz="0" w:space="0" w:color="auto"/>
        <w:right w:val="none" w:sz="0" w:space="0" w:color="auto"/>
      </w:divBdr>
      <w:divsChild>
        <w:div w:id="429551357">
          <w:marLeft w:val="0"/>
          <w:marRight w:val="0"/>
          <w:marTop w:val="0"/>
          <w:marBottom w:val="0"/>
          <w:divBdr>
            <w:top w:val="none" w:sz="0" w:space="0" w:color="auto"/>
            <w:left w:val="none" w:sz="0" w:space="0" w:color="auto"/>
            <w:bottom w:val="none" w:sz="0" w:space="0" w:color="auto"/>
            <w:right w:val="none" w:sz="0" w:space="0" w:color="auto"/>
          </w:divBdr>
        </w:div>
      </w:divsChild>
    </w:div>
    <w:div w:id="2080639799">
      <w:bodyDiv w:val="1"/>
      <w:marLeft w:val="0"/>
      <w:marRight w:val="0"/>
      <w:marTop w:val="0"/>
      <w:marBottom w:val="0"/>
      <w:divBdr>
        <w:top w:val="none" w:sz="0" w:space="0" w:color="auto"/>
        <w:left w:val="none" w:sz="0" w:space="0" w:color="auto"/>
        <w:bottom w:val="none" w:sz="0" w:space="0" w:color="auto"/>
        <w:right w:val="none" w:sz="0" w:space="0" w:color="auto"/>
      </w:divBdr>
    </w:div>
    <w:div w:id="2094159385">
      <w:bodyDiv w:val="1"/>
      <w:marLeft w:val="0"/>
      <w:marRight w:val="0"/>
      <w:marTop w:val="0"/>
      <w:marBottom w:val="0"/>
      <w:divBdr>
        <w:top w:val="none" w:sz="0" w:space="0" w:color="auto"/>
        <w:left w:val="none" w:sz="0" w:space="0" w:color="auto"/>
        <w:bottom w:val="none" w:sz="0" w:space="0" w:color="auto"/>
        <w:right w:val="none" w:sz="0" w:space="0" w:color="auto"/>
      </w:divBdr>
    </w:div>
    <w:div w:id="2106487417">
      <w:bodyDiv w:val="1"/>
      <w:marLeft w:val="0"/>
      <w:marRight w:val="0"/>
      <w:marTop w:val="0"/>
      <w:marBottom w:val="0"/>
      <w:divBdr>
        <w:top w:val="none" w:sz="0" w:space="0" w:color="auto"/>
        <w:left w:val="none" w:sz="0" w:space="0" w:color="auto"/>
        <w:bottom w:val="none" w:sz="0" w:space="0" w:color="auto"/>
        <w:right w:val="none" w:sz="0" w:space="0" w:color="auto"/>
      </w:divBdr>
      <w:divsChild>
        <w:div w:id="1400710435">
          <w:marLeft w:val="0"/>
          <w:marRight w:val="0"/>
          <w:marTop w:val="0"/>
          <w:marBottom w:val="0"/>
          <w:divBdr>
            <w:top w:val="none" w:sz="0" w:space="0" w:color="auto"/>
            <w:left w:val="none" w:sz="0" w:space="0" w:color="auto"/>
            <w:bottom w:val="none" w:sz="0" w:space="0" w:color="auto"/>
            <w:right w:val="none" w:sz="0" w:space="0" w:color="auto"/>
          </w:divBdr>
          <w:divsChild>
            <w:div w:id="617030434">
              <w:marLeft w:val="0"/>
              <w:marRight w:val="0"/>
              <w:marTop w:val="0"/>
              <w:marBottom w:val="0"/>
              <w:divBdr>
                <w:top w:val="none" w:sz="0" w:space="0" w:color="auto"/>
                <w:left w:val="none" w:sz="0" w:space="0" w:color="auto"/>
                <w:bottom w:val="none" w:sz="0" w:space="0" w:color="auto"/>
                <w:right w:val="none" w:sz="0" w:space="0" w:color="auto"/>
              </w:divBdr>
              <w:divsChild>
                <w:div w:id="368066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030654">
          <w:marLeft w:val="0"/>
          <w:marRight w:val="0"/>
          <w:marTop w:val="0"/>
          <w:marBottom w:val="0"/>
          <w:divBdr>
            <w:top w:val="none" w:sz="0" w:space="0" w:color="auto"/>
            <w:left w:val="none" w:sz="0" w:space="0" w:color="auto"/>
            <w:bottom w:val="none" w:sz="0" w:space="0" w:color="auto"/>
            <w:right w:val="none" w:sz="0" w:space="0" w:color="auto"/>
          </w:divBdr>
          <w:divsChild>
            <w:div w:id="1250427878">
              <w:marLeft w:val="0"/>
              <w:marRight w:val="0"/>
              <w:marTop w:val="0"/>
              <w:marBottom w:val="0"/>
              <w:divBdr>
                <w:top w:val="none" w:sz="0" w:space="0" w:color="auto"/>
                <w:left w:val="none" w:sz="0" w:space="0" w:color="auto"/>
                <w:bottom w:val="none" w:sz="0" w:space="0" w:color="auto"/>
                <w:right w:val="none" w:sz="0" w:space="0" w:color="auto"/>
              </w:divBdr>
              <w:divsChild>
                <w:div w:id="862668513">
                  <w:marLeft w:val="0"/>
                  <w:marRight w:val="0"/>
                  <w:marTop w:val="0"/>
                  <w:marBottom w:val="0"/>
                  <w:divBdr>
                    <w:top w:val="none" w:sz="0" w:space="0" w:color="auto"/>
                    <w:left w:val="none" w:sz="0" w:space="0" w:color="auto"/>
                    <w:bottom w:val="none" w:sz="0" w:space="0" w:color="auto"/>
                    <w:right w:val="none" w:sz="0" w:space="0" w:color="auto"/>
                  </w:divBdr>
                </w:div>
              </w:divsChild>
            </w:div>
            <w:div w:id="590703712">
              <w:marLeft w:val="0"/>
              <w:marRight w:val="0"/>
              <w:marTop w:val="0"/>
              <w:marBottom w:val="0"/>
              <w:divBdr>
                <w:top w:val="none" w:sz="0" w:space="0" w:color="auto"/>
                <w:left w:val="none" w:sz="0" w:space="0" w:color="auto"/>
                <w:bottom w:val="none" w:sz="0" w:space="0" w:color="auto"/>
                <w:right w:val="none" w:sz="0" w:space="0" w:color="auto"/>
              </w:divBdr>
              <w:divsChild>
                <w:div w:id="48628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140075">
      <w:bodyDiv w:val="1"/>
      <w:marLeft w:val="0"/>
      <w:marRight w:val="0"/>
      <w:marTop w:val="0"/>
      <w:marBottom w:val="0"/>
      <w:divBdr>
        <w:top w:val="none" w:sz="0" w:space="0" w:color="auto"/>
        <w:left w:val="none" w:sz="0" w:space="0" w:color="auto"/>
        <w:bottom w:val="none" w:sz="0" w:space="0" w:color="auto"/>
        <w:right w:val="none" w:sz="0" w:space="0" w:color="auto"/>
      </w:divBdr>
      <w:divsChild>
        <w:div w:id="396981633">
          <w:marLeft w:val="0"/>
          <w:marRight w:val="0"/>
          <w:marTop w:val="0"/>
          <w:marBottom w:val="0"/>
          <w:divBdr>
            <w:top w:val="none" w:sz="0" w:space="0" w:color="auto"/>
            <w:left w:val="none" w:sz="0" w:space="0" w:color="auto"/>
            <w:bottom w:val="none" w:sz="0" w:space="0" w:color="auto"/>
            <w:right w:val="none" w:sz="0" w:space="0" w:color="auto"/>
          </w:divBdr>
          <w:divsChild>
            <w:div w:id="139926437">
              <w:marLeft w:val="0"/>
              <w:marRight w:val="0"/>
              <w:marTop w:val="0"/>
              <w:marBottom w:val="0"/>
              <w:divBdr>
                <w:top w:val="none" w:sz="0" w:space="0" w:color="auto"/>
                <w:left w:val="none" w:sz="0" w:space="0" w:color="auto"/>
                <w:bottom w:val="none" w:sz="0" w:space="0" w:color="auto"/>
                <w:right w:val="none" w:sz="0" w:space="0" w:color="auto"/>
              </w:divBdr>
              <w:divsChild>
                <w:div w:id="461315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670102">
      <w:bodyDiv w:val="1"/>
      <w:marLeft w:val="0"/>
      <w:marRight w:val="0"/>
      <w:marTop w:val="0"/>
      <w:marBottom w:val="0"/>
      <w:divBdr>
        <w:top w:val="none" w:sz="0" w:space="0" w:color="auto"/>
        <w:left w:val="none" w:sz="0" w:space="0" w:color="auto"/>
        <w:bottom w:val="none" w:sz="0" w:space="0" w:color="auto"/>
        <w:right w:val="none" w:sz="0" w:space="0" w:color="auto"/>
      </w:divBdr>
    </w:div>
    <w:div w:id="2130976979">
      <w:bodyDiv w:val="1"/>
      <w:marLeft w:val="0"/>
      <w:marRight w:val="0"/>
      <w:marTop w:val="0"/>
      <w:marBottom w:val="0"/>
      <w:divBdr>
        <w:top w:val="none" w:sz="0" w:space="0" w:color="auto"/>
        <w:left w:val="none" w:sz="0" w:space="0" w:color="auto"/>
        <w:bottom w:val="none" w:sz="0" w:space="0" w:color="auto"/>
        <w:right w:val="none" w:sz="0" w:space="0" w:color="auto"/>
      </w:divBdr>
    </w:div>
    <w:div w:id="2135097878">
      <w:bodyDiv w:val="1"/>
      <w:marLeft w:val="0"/>
      <w:marRight w:val="0"/>
      <w:marTop w:val="0"/>
      <w:marBottom w:val="0"/>
      <w:divBdr>
        <w:top w:val="none" w:sz="0" w:space="0" w:color="auto"/>
        <w:left w:val="none" w:sz="0" w:space="0" w:color="auto"/>
        <w:bottom w:val="none" w:sz="0" w:space="0" w:color="auto"/>
        <w:right w:val="none" w:sz="0" w:space="0" w:color="auto"/>
      </w:divBdr>
    </w:div>
    <w:div w:id="2138837853">
      <w:bodyDiv w:val="1"/>
      <w:marLeft w:val="0"/>
      <w:marRight w:val="0"/>
      <w:marTop w:val="0"/>
      <w:marBottom w:val="0"/>
      <w:divBdr>
        <w:top w:val="none" w:sz="0" w:space="0" w:color="auto"/>
        <w:left w:val="none" w:sz="0" w:space="0" w:color="auto"/>
        <w:bottom w:val="none" w:sz="0" w:space="0" w:color="auto"/>
        <w:right w:val="none" w:sz="0" w:space="0" w:color="auto"/>
      </w:divBdr>
    </w:div>
    <w:div w:id="2145197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ciencedirect.com/topics/social-sciences/formative-assessment" TargetMode="External"/><Relationship Id="rId5" Type="http://schemas.openxmlformats.org/officeDocument/2006/relationships/hyperlink" Target="https://doi.org/10.1080/02602938.2016.1226759"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4823</TotalTime>
  <Pages>55</Pages>
  <Words>17924</Words>
  <Characters>100915</Characters>
  <Application>Microsoft Office Word</Application>
  <DocSecurity>0</DocSecurity>
  <Lines>2102</Lines>
  <Paragraphs>512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Morris-Fuge (P128653)</dc:creator>
  <cp:keywords/>
  <dc:description/>
  <cp:lastModifiedBy>Ella Morris-Fuge (P128653)</cp:lastModifiedBy>
  <cp:revision>1353</cp:revision>
  <dcterms:created xsi:type="dcterms:W3CDTF">2020-11-07T16:44:00Z</dcterms:created>
  <dcterms:modified xsi:type="dcterms:W3CDTF">2021-04-12T23:09:00Z</dcterms:modified>
</cp:coreProperties>
</file>