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2794A" w14:textId="77777777" w:rsidR="00344289" w:rsidRDefault="00344289" w:rsidP="00E35654">
      <w:pPr>
        <w:jc w:val="center"/>
        <w:rPr>
          <w:rFonts w:ascii="Arial" w:eastAsia="Times New Roman" w:hAnsi="Arial" w:cs="Arial"/>
          <w:b/>
          <w:bCs/>
          <w:iCs/>
          <w:sz w:val="48"/>
          <w:szCs w:val="48"/>
          <w:lang w:val="en-GB"/>
        </w:rPr>
      </w:pPr>
    </w:p>
    <w:p w14:paraId="67D41820" w14:textId="77777777" w:rsidR="00344289" w:rsidRDefault="00344289" w:rsidP="00E35654">
      <w:pPr>
        <w:jc w:val="center"/>
        <w:rPr>
          <w:rFonts w:ascii="Arial" w:eastAsia="Times New Roman" w:hAnsi="Arial" w:cs="Arial"/>
          <w:b/>
          <w:bCs/>
          <w:iCs/>
          <w:sz w:val="48"/>
          <w:szCs w:val="48"/>
          <w:lang w:val="en-GB"/>
        </w:rPr>
      </w:pPr>
    </w:p>
    <w:p w14:paraId="49CE4CC7" w14:textId="43B3E7E5" w:rsidR="00E35654" w:rsidRDefault="00E11265" w:rsidP="00E35654">
      <w:pPr>
        <w:jc w:val="center"/>
        <w:rPr>
          <w:rFonts w:ascii="Arial" w:eastAsia="Times New Roman" w:hAnsi="Arial" w:cs="Arial"/>
          <w:b/>
          <w:bCs/>
          <w:iCs/>
          <w:sz w:val="48"/>
          <w:szCs w:val="48"/>
          <w:lang w:val="en-GB"/>
        </w:rPr>
      </w:pPr>
      <w:r w:rsidRPr="00344289">
        <w:rPr>
          <w:rFonts w:ascii="Arial" w:eastAsia="Times New Roman" w:hAnsi="Arial" w:cs="Arial"/>
          <w:b/>
          <w:bCs/>
          <w:iCs/>
          <w:sz w:val="48"/>
          <w:szCs w:val="48"/>
          <w:lang w:val="en-GB"/>
        </w:rPr>
        <w:t>Assig</w:t>
      </w:r>
      <w:r w:rsidR="00511381" w:rsidRPr="00344289">
        <w:rPr>
          <w:rFonts w:ascii="Arial" w:eastAsia="Times New Roman" w:hAnsi="Arial" w:cs="Arial"/>
          <w:b/>
          <w:bCs/>
          <w:iCs/>
          <w:sz w:val="48"/>
          <w:szCs w:val="48"/>
          <w:lang w:val="en-GB"/>
        </w:rPr>
        <w:t>nment 1: Student Journal</w:t>
      </w:r>
    </w:p>
    <w:p w14:paraId="735C0EFC" w14:textId="77777777" w:rsidR="00344289" w:rsidRPr="00344289" w:rsidRDefault="00344289" w:rsidP="00E35654">
      <w:pPr>
        <w:jc w:val="center"/>
        <w:rPr>
          <w:rFonts w:ascii="Arial" w:eastAsia="Times New Roman" w:hAnsi="Arial" w:cs="Arial"/>
          <w:b/>
          <w:bCs/>
          <w:iCs/>
          <w:sz w:val="48"/>
          <w:szCs w:val="48"/>
          <w:lang w:val="en-GB"/>
        </w:rPr>
      </w:pPr>
    </w:p>
    <w:p w14:paraId="33BDEC35" w14:textId="1802A685" w:rsidR="00511381" w:rsidRPr="00753448" w:rsidRDefault="00472593" w:rsidP="00E35654">
      <w:pPr>
        <w:jc w:val="center"/>
        <w:rPr>
          <w:rFonts w:ascii="Arial" w:eastAsia="Times New Roman" w:hAnsi="Arial" w:cs="Arial"/>
          <w:b/>
          <w:bCs/>
          <w:iCs/>
          <w:sz w:val="32"/>
          <w:szCs w:val="32"/>
          <w:lang w:val="en-GB"/>
        </w:rPr>
      </w:pPr>
      <w:r w:rsidRPr="00753448">
        <w:rPr>
          <w:rFonts w:ascii="Arial" w:eastAsia="Times New Roman" w:hAnsi="Arial" w:cs="Arial"/>
          <w:b/>
          <w:bCs/>
          <w:iCs/>
          <w:sz w:val="32"/>
          <w:szCs w:val="32"/>
          <w:lang w:val="en-GB"/>
        </w:rPr>
        <w:t>Module: Food</w:t>
      </w:r>
      <w:r w:rsidR="00511381" w:rsidRPr="00753448">
        <w:rPr>
          <w:rFonts w:ascii="Arial" w:eastAsia="Times New Roman" w:hAnsi="Arial" w:cs="Arial"/>
          <w:b/>
          <w:bCs/>
          <w:iCs/>
          <w:sz w:val="32"/>
          <w:szCs w:val="32"/>
          <w:lang w:val="en-GB"/>
        </w:rPr>
        <w:t xml:space="preserve"> &amp; Beverage Operations</w:t>
      </w:r>
    </w:p>
    <w:p w14:paraId="023ED529" w14:textId="202CAE88" w:rsidR="00511381" w:rsidRPr="00753448" w:rsidRDefault="002A383E" w:rsidP="00E35654">
      <w:pPr>
        <w:jc w:val="center"/>
        <w:rPr>
          <w:rFonts w:eastAsia="Times New Roman" w:cs="Times New Roman"/>
          <w:b/>
          <w:bCs/>
          <w:iCs/>
          <w:sz w:val="32"/>
          <w:szCs w:val="32"/>
          <w:lang w:val="en-GB"/>
        </w:rPr>
      </w:pPr>
      <w:r w:rsidRPr="00753448">
        <w:rPr>
          <w:rFonts w:ascii="Arial" w:eastAsia="Times New Roman" w:hAnsi="Arial" w:cs="Arial"/>
          <w:b/>
          <w:bCs/>
          <w:iCs/>
          <w:sz w:val="32"/>
          <w:szCs w:val="32"/>
          <w:lang w:val="en-GB"/>
        </w:rPr>
        <w:t>Module Code: BMIH4002</w:t>
      </w:r>
    </w:p>
    <w:p w14:paraId="778B48F4" w14:textId="31015251" w:rsidR="002A383E" w:rsidRPr="00753448" w:rsidRDefault="002A383E" w:rsidP="00E35654">
      <w:pPr>
        <w:jc w:val="center"/>
        <w:rPr>
          <w:rFonts w:ascii="Arial" w:eastAsia="Times New Roman" w:hAnsi="Arial" w:cs="Arial"/>
          <w:iCs/>
          <w:sz w:val="32"/>
          <w:szCs w:val="32"/>
          <w:lang w:val="en-GB"/>
        </w:rPr>
      </w:pPr>
      <w:r w:rsidRPr="00753448">
        <w:rPr>
          <w:rFonts w:ascii="Arial" w:eastAsia="Times New Roman" w:hAnsi="Arial" w:cs="Arial"/>
          <w:iCs/>
          <w:sz w:val="32"/>
          <w:szCs w:val="32"/>
          <w:lang w:val="en-GB"/>
        </w:rPr>
        <w:t>Student n</w:t>
      </w:r>
      <w:r w:rsidR="00D373F6" w:rsidRPr="00753448">
        <w:rPr>
          <w:rFonts w:ascii="Arial" w:eastAsia="Times New Roman" w:hAnsi="Arial" w:cs="Arial"/>
          <w:iCs/>
          <w:sz w:val="32"/>
          <w:szCs w:val="32"/>
          <w:lang w:val="en-GB"/>
        </w:rPr>
        <w:t>ame</w:t>
      </w:r>
      <w:r w:rsidRPr="00753448">
        <w:rPr>
          <w:rFonts w:ascii="Arial" w:eastAsia="Times New Roman" w:hAnsi="Arial" w:cs="Arial"/>
          <w:iCs/>
          <w:sz w:val="32"/>
          <w:szCs w:val="32"/>
          <w:lang w:val="en-GB"/>
        </w:rPr>
        <w:t>:</w:t>
      </w:r>
      <w:r w:rsidR="00753448" w:rsidRPr="00753448">
        <w:rPr>
          <w:rFonts w:ascii="Arial" w:eastAsia="Times New Roman" w:hAnsi="Arial" w:cs="Arial"/>
          <w:iCs/>
          <w:sz w:val="32"/>
          <w:szCs w:val="32"/>
          <w:lang w:val="en-GB"/>
        </w:rPr>
        <w:t xml:space="preserve"> </w:t>
      </w:r>
      <w:r w:rsidR="00D373F6" w:rsidRPr="00753448">
        <w:rPr>
          <w:rFonts w:ascii="Arial" w:eastAsia="Times New Roman" w:hAnsi="Arial" w:cs="Arial"/>
          <w:iCs/>
          <w:sz w:val="32"/>
          <w:szCs w:val="32"/>
          <w:lang w:val="en-GB"/>
        </w:rPr>
        <w:t>Roxana Ionica Macarie</w:t>
      </w:r>
    </w:p>
    <w:p w14:paraId="460D3C8E" w14:textId="7923EBD2" w:rsidR="008977C1" w:rsidRPr="00753448" w:rsidRDefault="00530504" w:rsidP="00E35654">
      <w:pPr>
        <w:rPr>
          <w:rFonts w:ascii="Arial" w:hAnsi="Arial" w:cs="Arial"/>
          <w:iCs/>
          <w:sz w:val="32"/>
          <w:szCs w:val="32"/>
          <w:lang w:val="en-GB"/>
        </w:rPr>
      </w:pPr>
      <w:r w:rsidRPr="00753448">
        <w:rPr>
          <w:rFonts w:ascii="Arial" w:hAnsi="Arial" w:cs="Arial"/>
          <w:iCs/>
          <w:sz w:val="32"/>
          <w:szCs w:val="32"/>
          <w:lang w:val="en-GB"/>
        </w:rPr>
        <w:t xml:space="preserve">                                       </w:t>
      </w:r>
      <w:r w:rsidR="009D7FA0" w:rsidRPr="00753448">
        <w:rPr>
          <w:rFonts w:ascii="Arial" w:hAnsi="Arial" w:cs="Arial"/>
          <w:iCs/>
          <w:sz w:val="32"/>
          <w:szCs w:val="32"/>
          <w:lang w:val="en-GB"/>
        </w:rPr>
        <w:t>Student ID  2133909</w:t>
      </w:r>
    </w:p>
    <w:p w14:paraId="718644AB" w14:textId="667063E7" w:rsidR="009D7FA0" w:rsidRPr="00753448" w:rsidRDefault="00530504" w:rsidP="00E35654">
      <w:pPr>
        <w:rPr>
          <w:rFonts w:ascii="Arial" w:hAnsi="Arial" w:cs="Arial"/>
          <w:sz w:val="32"/>
          <w:szCs w:val="32"/>
          <w:lang w:val="en-GB"/>
        </w:rPr>
      </w:pPr>
      <w:r w:rsidRPr="00753448">
        <w:rPr>
          <w:rFonts w:ascii="Arial" w:hAnsi="Arial" w:cs="Arial"/>
          <w:iCs/>
          <w:sz w:val="32"/>
          <w:szCs w:val="32"/>
          <w:lang w:val="en-GB"/>
        </w:rPr>
        <w:t xml:space="preserve">                                      </w:t>
      </w:r>
      <w:r w:rsidR="009D7FA0" w:rsidRPr="00753448">
        <w:rPr>
          <w:rFonts w:ascii="Arial" w:hAnsi="Arial" w:cs="Arial"/>
          <w:iCs/>
          <w:sz w:val="32"/>
          <w:szCs w:val="32"/>
          <w:lang w:val="en-GB"/>
        </w:rPr>
        <w:t>Tutor: F</w:t>
      </w:r>
      <w:r w:rsidRPr="00753448">
        <w:rPr>
          <w:rFonts w:ascii="Arial" w:hAnsi="Arial" w:cs="Arial"/>
          <w:iCs/>
          <w:sz w:val="32"/>
          <w:szCs w:val="32"/>
          <w:lang w:val="en-GB"/>
        </w:rPr>
        <w:t>f</w:t>
      </w:r>
      <w:r w:rsidR="00FA23DE">
        <w:rPr>
          <w:rFonts w:ascii="Arial" w:hAnsi="Arial" w:cs="Arial"/>
          <w:iCs/>
          <w:sz w:val="32"/>
          <w:szCs w:val="32"/>
          <w:lang w:val="en-GB"/>
        </w:rPr>
        <w:t>i</w:t>
      </w:r>
      <w:r w:rsidRPr="00753448">
        <w:rPr>
          <w:rFonts w:ascii="Arial" w:hAnsi="Arial" w:cs="Arial"/>
          <w:iCs/>
          <w:sz w:val="32"/>
          <w:szCs w:val="32"/>
          <w:lang w:val="en-GB"/>
        </w:rPr>
        <w:t>on Cumberpatch</w:t>
      </w:r>
    </w:p>
    <w:p w14:paraId="04D8F36C" w14:textId="7E54241A" w:rsidR="008977C1" w:rsidRDefault="008977C1">
      <w:pPr>
        <w:spacing w:line="259" w:lineRule="auto"/>
        <w:jc w:val="left"/>
        <w:rPr>
          <w:lang w:val="en-GB"/>
        </w:rPr>
      </w:pPr>
    </w:p>
    <w:p w14:paraId="531DEEEA" w14:textId="77777777" w:rsidR="00310C5F" w:rsidRDefault="00310C5F">
      <w:pPr>
        <w:spacing w:line="259" w:lineRule="auto"/>
        <w:jc w:val="left"/>
        <w:rPr>
          <w:lang w:val="en-GB"/>
        </w:rPr>
      </w:pPr>
    </w:p>
    <w:p w14:paraId="05F75177" w14:textId="77777777" w:rsidR="00310C5F" w:rsidRDefault="00310C5F">
      <w:pPr>
        <w:spacing w:line="259" w:lineRule="auto"/>
        <w:jc w:val="left"/>
        <w:rPr>
          <w:lang w:val="en-GB"/>
        </w:rPr>
      </w:pPr>
    </w:p>
    <w:p w14:paraId="3142DFBF" w14:textId="77777777" w:rsidR="00310C5F" w:rsidRDefault="00310C5F">
      <w:pPr>
        <w:spacing w:line="259" w:lineRule="auto"/>
        <w:jc w:val="left"/>
        <w:rPr>
          <w:lang w:val="en-GB"/>
        </w:rPr>
      </w:pPr>
    </w:p>
    <w:p w14:paraId="0E910B20" w14:textId="77777777" w:rsidR="00310C5F" w:rsidRDefault="00310C5F">
      <w:pPr>
        <w:spacing w:line="259" w:lineRule="auto"/>
        <w:jc w:val="left"/>
        <w:rPr>
          <w:lang w:val="en-GB"/>
        </w:rPr>
      </w:pPr>
    </w:p>
    <w:p w14:paraId="432F7E27" w14:textId="77777777" w:rsidR="00310C5F" w:rsidRDefault="00310C5F">
      <w:pPr>
        <w:spacing w:line="259" w:lineRule="auto"/>
        <w:jc w:val="left"/>
        <w:rPr>
          <w:lang w:val="en-GB"/>
        </w:rPr>
      </w:pPr>
    </w:p>
    <w:p w14:paraId="1F0A6E89" w14:textId="0312543C" w:rsidR="00344289" w:rsidRPr="00344289" w:rsidRDefault="00344289">
      <w:pPr>
        <w:spacing w:line="259" w:lineRule="auto"/>
        <w:jc w:val="left"/>
        <w:rPr>
          <w:rFonts w:ascii="Arial" w:hAnsi="Arial" w:cs="Arial"/>
          <w:sz w:val="32"/>
          <w:szCs w:val="32"/>
          <w:lang w:val="en-GB"/>
        </w:rPr>
      </w:pPr>
      <w:r w:rsidRPr="00344289">
        <w:rPr>
          <w:rFonts w:ascii="Arial" w:hAnsi="Arial" w:cs="Arial"/>
          <w:sz w:val="32"/>
          <w:szCs w:val="32"/>
          <w:lang w:val="en-GB"/>
        </w:rPr>
        <w:t>Wordcount:</w:t>
      </w:r>
      <w:r w:rsidR="00472593">
        <w:rPr>
          <w:rFonts w:ascii="Arial" w:hAnsi="Arial" w:cs="Arial"/>
          <w:sz w:val="32"/>
          <w:szCs w:val="32"/>
          <w:lang w:val="en-GB"/>
        </w:rPr>
        <w:t xml:space="preserve"> 8</w:t>
      </w:r>
      <w:r w:rsidR="00310C5F">
        <w:rPr>
          <w:rFonts w:ascii="Arial" w:hAnsi="Arial" w:cs="Arial"/>
          <w:sz w:val="32"/>
          <w:szCs w:val="32"/>
          <w:lang w:val="en-GB"/>
        </w:rPr>
        <w:t>09</w:t>
      </w:r>
    </w:p>
    <w:p w14:paraId="0D44E20A" w14:textId="77777777" w:rsidR="00344289" w:rsidRDefault="00344289">
      <w:pPr>
        <w:spacing w:line="259" w:lineRule="auto"/>
        <w:jc w:val="left"/>
        <w:rPr>
          <w:lang w:val="en-GB"/>
        </w:rPr>
      </w:pPr>
    </w:p>
    <w:p w14:paraId="6FC370F1" w14:textId="77777777" w:rsidR="00344289" w:rsidRDefault="00344289">
      <w:pPr>
        <w:spacing w:line="259" w:lineRule="auto"/>
        <w:jc w:val="left"/>
        <w:rPr>
          <w:lang w:val="en-GB"/>
        </w:rPr>
      </w:pPr>
    </w:p>
    <w:p w14:paraId="610D6FE0" w14:textId="77777777" w:rsidR="00344289" w:rsidRDefault="00344289">
      <w:pPr>
        <w:spacing w:line="259" w:lineRule="auto"/>
        <w:jc w:val="left"/>
        <w:rPr>
          <w:lang w:val="en-GB"/>
        </w:rPr>
      </w:pPr>
    </w:p>
    <w:p w14:paraId="50725D36" w14:textId="77777777" w:rsidR="00344289" w:rsidRDefault="00344289">
      <w:pPr>
        <w:spacing w:line="259" w:lineRule="auto"/>
        <w:jc w:val="left"/>
        <w:rPr>
          <w:lang w:val="en-GB"/>
        </w:rPr>
      </w:pPr>
    </w:p>
    <w:p w14:paraId="07252100" w14:textId="77777777" w:rsidR="00344289" w:rsidRDefault="00344289">
      <w:pPr>
        <w:spacing w:line="259" w:lineRule="auto"/>
        <w:jc w:val="left"/>
        <w:rPr>
          <w:lang w:val="en-GB"/>
        </w:rPr>
      </w:pPr>
    </w:p>
    <w:p w14:paraId="7772D73D" w14:textId="77777777" w:rsidR="00344289" w:rsidRDefault="00344289">
      <w:pPr>
        <w:spacing w:line="259" w:lineRule="auto"/>
        <w:jc w:val="left"/>
        <w:rPr>
          <w:lang w:val="en-GB"/>
        </w:rPr>
      </w:pPr>
    </w:p>
    <w:p w14:paraId="33026B89" w14:textId="77777777" w:rsidR="00344289" w:rsidRDefault="00344289">
      <w:pPr>
        <w:spacing w:line="259" w:lineRule="auto"/>
        <w:jc w:val="left"/>
        <w:rPr>
          <w:lang w:val="en-GB"/>
        </w:rPr>
      </w:pPr>
    </w:p>
    <w:p w14:paraId="13C0A72B" w14:textId="77777777" w:rsidR="00344289" w:rsidRDefault="00344289">
      <w:pPr>
        <w:spacing w:line="259" w:lineRule="auto"/>
        <w:jc w:val="left"/>
        <w:rPr>
          <w:lang w:val="en-GB"/>
        </w:rPr>
      </w:pPr>
    </w:p>
    <w:p w14:paraId="4DBCFF1F" w14:textId="77777777" w:rsidR="00344289" w:rsidRDefault="00344289">
      <w:pPr>
        <w:spacing w:line="259" w:lineRule="auto"/>
        <w:jc w:val="left"/>
        <w:rPr>
          <w:lang w:val="en-GB"/>
        </w:rPr>
      </w:pPr>
    </w:p>
    <w:p w14:paraId="5AD63DA9" w14:textId="77777777" w:rsidR="00344289" w:rsidRDefault="00344289">
      <w:pPr>
        <w:spacing w:line="259" w:lineRule="auto"/>
        <w:jc w:val="left"/>
        <w:rPr>
          <w:lang w:val="en-GB"/>
        </w:rPr>
      </w:pPr>
    </w:p>
    <w:p w14:paraId="2539D271" w14:textId="77777777" w:rsidR="00344289" w:rsidRDefault="00344289">
      <w:pPr>
        <w:spacing w:line="259" w:lineRule="auto"/>
        <w:jc w:val="left"/>
        <w:rPr>
          <w:lang w:val="en-GB"/>
        </w:rPr>
      </w:pPr>
    </w:p>
    <w:p w14:paraId="76774526" w14:textId="77777777" w:rsidR="00344289" w:rsidRDefault="00344289">
      <w:pPr>
        <w:spacing w:line="259" w:lineRule="auto"/>
        <w:jc w:val="left"/>
        <w:rPr>
          <w:lang w:val="en-GB"/>
        </w:rPr>
      </w:pPr>
    </w:p>
    <w:sdt>
      <w:sdtPr>
        <w:rPr>
          <w:rFonts w:ascii="Times New Roman" w:eastAsiaTheme="minorHAnsi" w:hAnsi="Times New Roman" w:cstheme="minorBidi"/>
          <w:color w:val="auto"/>
          <w:sz w:val="24"/>
          <w:szCs w:val="22"/>
        </w:rPr>
        <w:id w:val="1499304488"/>
        <w:docPartObj>
          <w:docPartGallery w:val="Table of Contents"/>
          <w:docPartUnique/>
        </w:docPartObj>
      </w:sdtPr>
      <w:sdtEndPr>
        <w:rPr>
          <w:b/>
          <w:bCs/>
          <w:noProof/>
        </w:rPr>
      </w:sdtEndPr>
      <w:sdtContent>
        <w:p w14:paraId="11FF35ED" w14:textId="77777777" w:rsidR="008977C1" w:rsidRDefault="008977C1">
          <w:pPr>
            <w:pStyle w:val="TOCHeading"/>
          </w:pPr>
          <w:r>
            <w:t>Table of Contents</w:t>
          </w:r>
        </w:p>
        <w:p w14:paraId="24441132" w14:textId="1B061AF6" w:rsidR="00F949B7" w:rsidRDefault="008977C1">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26142935" w:history="1">
            <w:r w:rsidR="00F949B7" w:rsidRPr="00EC779D">
              <w:rPr>
                <w:rStyle w:val="Hyperlink"/>
                <w:rFonts w:eastAsia="Times New Roman" w:cs="Times New Roman"/>
                <w:noProof/>
                <w:lang w:val="en-GB"/>
              </w:rPr>
              <w:t>Introduction</w:t>
            </w:r>
            <w:r w:rsidR="00F949B7">
              <w:rPr>
                <w:noProof/>
                <w:webHidden/>
              </w:rPr>
              <w:tab/>
            </w:r>
            <w:r w:rsidR="00F949B7">
              <w:rPr>
                <w:noProof/>
                <w:webHidden/>
              </w:rPr>
              <w:fldChar w:fldCharType="begin"/>
            </w:r>
            <w:r w:rsidR="00F949B7">
              <w:rPr>
                <w:noProof/>
                <w:webHidden/>
              </w:rPr>
              <w:instrText xml:space="preserve"> PAGEREF _Toc126142935 \h </w:instrText>
            </w:r>
            <w:r w:rsidR="00F949B7">
              <w:rPr>
                <w:noProof/>
                <w:webHidden/>
              </w:rPr>
            </w:r>
            <w:r w:rsidR="00F949B7">
              <w:rPr>
                <w:noProof/>
                <w:webHidden/>
              </w:rPr>
              <w:fldChar w:fldCharType="separate"/>
            </w:r>
            <w:r w:rsidR="00F949B7">
              <w:rPr>
                <w:noProof/>
                <w:webHidden/>
              </w:rPr>
              <w:t>3</w:t>
            </w:r>
            <w:r w:rsidR="00F949B7">
              <w:rPr>
                <w:noProof/>
                <w:webHidden/>
              </w:rPr>
              <w:fldChar w:fldCharType="end"/>
            </w:r>
          </w:hyperlink>
        </w:p>
        <w:p w14:paraId="625468AE" w14:textId="1E9AF276" w:rsidR="00F949B7" w:rsidRDefault="00F949B7">
          <w:pPr>
            <w:pStyle w:val="TOC1"/>
            <w:tabs>
              <w:tab w:val="right" w:leader="dot" w:pos="9350"/>
            </w:tabs>
            <w:rPr>
              <w:rFonts w:asciiTheme="minorHAnsi" w:eastAsiaTheme="minorEastAsia" w:hAnsiTheme="minorHAnsi"/>
              <w:noProof/>
              <w:sz w:val="22"/>
              <w:lang w:val="en-GB" w:eastAsia="en-GB"/>
            </w:rPr>
          </w:pPr>
          <w:hyperlink w:anchor="_Toc126142936" w:history="1">
            <w:r w:rsidRPr="00EC779D">
              <w:rPr>
                <w:rStyle w:val="Hyperlink"/>
                <w:rFonts w:eastAsia="Times New Roman" w:cs="Times New Roman"/>
                <w:noProof/>
                <w:lang w:val="en-GB"/>
              </w:rPr>
              <w:t>Personnel Reflection</w:t>
            </w:r>
            <w:r>
              <w:rPr>
                <w:noProof/>
                <w:webHidden/>
              </w:rPr>
              <w:tab/>
            </w:r>
            <w:r>
              <w:rPr>
                <w:noProof/>
                <w:webHidden/>
              </w:rPr>
              <w:fldChar w:fldCharType="begin"/>
            </w:r>
            <w:r>
              <w:rPr>
                <w:noProof/>
                <w:webHidden/>
              </w:rPr>
              <w:instrText xml:space="preserve"> PAGEREF _Toc126142936 \h </w:instrText>
            </w:r>
            <w:r>
              <w:rPr>
                <w:noProof/>
                <w:webHidden/>
              </w:rPr>
            </w:r>
            <w:r>
              <w:rPr>
                <w:noProof/>
                <w:webHidden/>
              </w:rPr>
              <w:fldChar w:fldCharType="separate"/>
            </w:r>
            <w:r>
              <w:rPr>
                <w:noProof/>
                <w:webHidden/>
              </w:rPr>
              <w:t>5</w:t>
            </w:r>
            <w:r>
              <w:rPr>
                <w:noProof/>
                <w:webHidden/>
              </w:rPr>
              <w:fldChar w:fldCharType="end"/>
            </w:r>
          </w:hyperlink>
        </w:p>
        <w:p w14:paraId="5B40B9EB" w14:textId="17400ADB" w:rsidR="00F949B7" w:rsidRDefault="00F949B7">
          <w:pPr>
            <w:pStyle w:val="TOC1"/>
            <w:tabs>
              <w:tab w:val="right" w:leader="dot" w:pos="9350"/>
            </w:tabs>
            <w:rPr>
              <w:rFonts w:asciiTheme="minorHAnsi" w:eastAsiaTheme="minorEastAsia" w:hAnsiTheme="minorHAnsi"/>
              <w:noProof/>
              <w:sz w:val="22"/>
              <w:lang w:val="en-GB" w:eastAsia="en-GB"/>
            </w:rPr>
          </w:pPr>
          <w:hyperlink w:anchor="_Toc126142937" w:history="1">
            <w:r w:rsidRPr="00EC779D">
              <w:rPr>
                <w:rStyle w:val="Hyperlink"/>
                <w:rFonts w:eastAsia="Times New Roman" w:cs="Times New Roman"/>
                <w:noProof/>
                <w:lang w:val="en-GB"/>
              </w:rPr>
              <w:t>Conclusion</w:t>
            </w:r>
            <w:r>
              <w:rPr>
                <w:noProof/>
                <w:webHidden/>
              </w:rPr>
              <w:tab/>
            </w:r>
            <w:r>
              <w:rPr>
                <w:noProof/>
                <w:webHidden/>
              </w:rPr>
              <w:fldChar w:fldCharType="begin"/>
            </w:r>
            <w:r>
              <w:rPr>
                <w:noProof/>
                <w:webHidden/>
              </w:rPr>
              <w:instrText xml:space="preserve"> PAGEREF _Toc126142937 \h </w:instrText>
            </w:r>
            <w:r>
              <w:rPr>
                <w:noProof/>
                <w:webHidden/>
              </w:rPr>
            </w:r>
            <w:r>
              <w:rPr>
                <w:noProof/>
                <w:webHidden/>
              </w:rPr>
              <w:fldChar w:fldCharType="separate"/>
            </w:r>
            <w:r>
              <w:rPr>
                <w:noProof/>
                <w:webHidden/>
              </w:rPr>
              <w:t>6</w:t>
            </w:r>
            <w:r>
              <w:rPr>
                <w:noProof/>
                <w:webHidden/>
              </w:rPr>
              <w:fldChar w:fldCharType="end"/>
            </w:r>
          </w:hyperlink>
        </w:p>
        <w:p w14:paraId="5D295CFD" w14:textId="259E7D2A" w:rsidR="00F949B7" w:rsidRDefault="00F949B7">
          <w:pPr>
            <w:pStyle w:val="TOC1"/>
            <w:tabs>
              <w:tab w:val="right" w:leader="dot" w:pos="9350"/>
            </w:tabs>
            <w:rPr>
              <w:rFonts w:asciiTheme="minorHAnsi" w:eastAsiaTheme="minorEastAsia" w:hAnsiTheme="minorHAnsi"/>
              <w:noProof/>
              <w:sz w:val="22"/>
              <w:lang w:val="en-GB" w:eastAsia="en-GB"/>
            </w:rPr>
          </w:pPr>
          <w:hyperlink w:anchor="_Toc126142938" w:history="1">
            <w:r w:rsidRPr="00EC779D">
              <w:rPr>
                <w:rStyle w:val="Hyperlink"/>
                <w:rFonts w:cs="Times New Roman"/>
                <w:noProof/>
                <w:lang w:val="en-GB"/>
              </w:rPr>
              <w:t>Reference</w:t>
            </w:r>
            <w:r>
              <w:rPr>
                <w:noProof/>
                <w:webHidden/>
              </w:rPr>
              <w:tab/>
            </w:r>
            <w:r>
              <w:rPr>
                <w:noProof/>
                <w:webHidden/>
              </w:rPr>
              <w:fldChar w:fldCharType="begin"/>
            </w:r>
            <w:r>
              <w:rPr>
                <w:noProof/>
                <w:webHidden/>
              </w:rPr>
              <w:instrText xml:space="preserve"> PAGEREF _Toc126142938 \h </w:instrText>
            </w:r>
            <w:r>
              <w:rPr>
                <w:noProof/>
                <w:webHidden/>
              </w:rPr>
            </w:r>
            <w:r>
              <w:rPr>
                <w:noProof/>
                <w:webHidden/>
              </w:rPr>
              <w:fldChar w:fldCharType="separate"/>
            </w:r>
            <w:r>
              <w:rPr>
                <w:noProof/>
                <w:webHidden/>
              </w:rPr>
              <w:t>7</w:t>
            </w:r>
            <w:r>
              <w:rPr>
                <w:noProof/>
                <w:webHidden/>
              </w:rPr>
              <w:fldChar w:fldCharType="end"/>
            </w:r>
          </w:hyperlink>
        </w:p>
        <w:p w14:paraId="51665432" w14:textId="16E12FFA" w:rsidR="008977C1" w:rsidRDefault="008977C1">
          <w:r>
            <w:rPr>
              <w:b/>
              <w:bCs/>
              <w:noProof/>
            </w:rPr>
            <w:fldChar w:fldCharType="end"/>
          </w:r>
        </w:p>
      </w:sdtContent>
    </w:sdt>
    <w:p w14:paraId="5DB8DDCD" w14:textId="77777777" w:rsidR="00E35654" w:rsidRPr="00E07AEE" w:rsidRDefault="00E35654" w:rsidP="00E35654">
      <w:pPr>
        <w:rPr>
          <w:lang w:val="en-GB"/>
        </w:rPr>
      </w:pPr>
    </w:p>
    <w:p w14:paraId="1821E0EF" w14:textId="77777777" w:rsidR="00E35654" w:rsidRPr="00E07AEE" w:rsidRDefault="00E35654">
      <w:pPr>
        <w:spacing w:line="259" w:lineRule="auto"/>
        <w:jc w:val="left"/>
        <w:rPr>
          <w:rFonts w:eastAsia="Times New Roman" w:cs="Times New Roman"/>
          <w:b/>
          <w:color w:val="2E74B5" w:themeColor="accent1" w:themeShade="BF"/>
          <w:sz w:val="32"/>
          <w:szCs w:val="32"/>
          <w:lang w:val="en-GB"/>
        </w:rPr>
      </w:pPr>
      <w:r w:rsidRPr="00E07AEE">
        <w:rPr>
          <w:rFonts w:eastAsia="Times New Roman" w:cs="Times New Roman"/>
          <w:lang w:val="en-GB"/>
        </w:rPr>
        <w:br w:type="page"/>
      </w:r>
    </w:p>
    <w:p w14:paraId="66BEF408" w14:textId="77777777" w:rsidR="005E799C" w:rsidRPr="006D43C6" w:rsidRDefault="005E799C" w:rsidP="00BC1779">
      <w:pPr>
        <w:pStyle w:val="Heading1"/>
        <w:rPr>
          <w:rFonts w:ascii="Arial" w:eastAsia="Times New Roman" w:hAnsi="Arial" w:cs="Arial"/>
          <w:sz w:val="24"/>
          <w:szCs w:val="24"/>
          <w:lang w:val="en-GB"/>
        </w:rPr>
      </w:pPr>
      <w:bookmarkStart w:id="0" w:name="_Toc126142935"/>
      <w:r w:rsidRPr="006D43C6">
        <w:rPr>
          <w:rFonts w:ascii="Arial" w:eastAsia="Times New Roman" w:hAnsi="Arial" w:cs="Arial"/>
          <w:sz w:val="24"/>
          <w:szCs w:val="24"/>
          <w:lang w:val="en-GB"/>
        </w:rPr>
        <w:lastRenderedPageBreak/>
        <w:t>Introduction</w:t>
      </w:r>
      <w:bookmarkEnd w:id="0"/>
      <w:r w:rsidRPr="006D43C6">
        <w:rPr>
          <w:rFonts w:ascii="Arial" w:eastAsia="Times New Roman" w:hAnsi="Arial" w:cs="Arial"/>
          <w:sz w:val="24"/>
          <w:szCs w:val="24"/>
          <w:lang w:val="en-GB"/>
        </w:rPr>
        <w:t> </w:t>
      </w:r>
    </w:p>
    <w:p w14:paraId="46A4D47C" w14:textId="15CC2125" w:rsidR="005E799C" w:rsidRPr="006D43C6" w:rsidRDefault="005E799C" w:rsidP="00BC1779">
      <w:pPr>
        <w:spacing w:after="0"/>
        <w:rPr>
          <w:rFonts w:ascii="Arial" w:eastAsia="Times New Roman" w:hAnsi="Arial" w:cs="Arial"/>
          <w:szCs w:val="24"/>
          <w:lang w:val="en-GB"/>
        </w:rPr>
      </w:pPr>
      <w:r w:rsidRPr="006D43C6">
        <w:rPr>
          <w:rFonts w:ascii="Arial" w:eastAsia="Times New Roman" w:hAnsi="Arial" w:cs="Arial"/>
          <w:color w:val="000000"/>
          <w:szCs w:val="24"/>
          <w:lang w:val="en-GB"/>
        </w:rPr>
        <w:t xml:space="preserve">The food and beverage industry </w:t>
      </w:r>
      <w:proofErr w:type="gramStart"/>
      <w:r w:rsidRPr="006D43C6">
        <w:rPr>
          <w:rFonts w:ascii="Arial" w:eastAsia="Times New Roman" w:hAnsi="Arial" w:cs="Arial"/>
          <w:color w:val="000000"/>
          <w:szCs w:val="24"/>
          <w:lang w:val="en-GB"/>
        </w:rPr>
        <w:t>is</w:t>
      </w:r>
      <w:proofErr w:type="gramEnd"/>
      <w:r w:rsidRPr="006D43C6">
        <w:rPr>
          <w:rFonts w:ascii="Arial" w:eastAsia="Times New Roman" w:hAnsi="Arial" w:cs="Arial"/>
          <w:color w:val="000000"/>
          <w:szCs w:val="24"/>
          <w:lang w:val="en-GB"/>
        </w:rPr>
        <w:t xml:space="preserve"> diverse and ever-evolving, and the required skill set for its employees can vary greatly depending on the type of business and service offered. this report will examine the specific skills and knowledge required for different types of service, including high-end fine dining, casual dining, and fast food. it will also explore the differences in skill sets between front of house and back of house employees.</w:t>
      </w:r>
    </w:p>
    <w:p w14:paraId="3C78835F" w14:textId="77777777" w:rsidR="00E35654" w:rsidRPr="006D43C6" w:rsidRDefault="00E35654" w:rsidP="00BC1779">
      <w:pPr>
        <w:rPr>
          <w:rFonts w:ascii="Arial" w:eastAsia="Times New Roman" w:hAnsi="Arial" w:cs="Arial"/>
          <w:b/>
          <w:color w:val="2E74B5" w:themeColor="accent1" w:themeShade="BF"/>
          <w:szCs w:val="24"/>
          <w:lang w:val="en-GB"/>
        </w:rPr>
      </w:pPr>
      <w:r w:rsidRPr="006D43C6">
        <w:rPr>
          <w:rFonts w:ascii="Arial" w:eastAsia="Times New Roman" w:hAnsi="Arial" w:cs="Arial"/>
          <w:b/>
          <w:color w:val="2E74B5" w:themeColor="accent1" w:themeShade="BF"/>
          <w:szCs w:val="24"/>
          <w:lang w:val="en-GB"/>
        </w:rPr>
        <w:br w:type="page"/>
      </w:r>
    </w:p>
    <w:p w14:paraId="7654A3AF" w14:textId="77777777" w:rsidR="00E35654" w:rsidRPr="006D43C6" w:rsidRDefault="00E35654" w:rsidP="00BC1779">
      <w:pPr>
        <w:spacing w:after="0"/>
        <w:rPr>
          <w:rFonts w:ascii="Arial" w:eastAsia="Times New Roman" w:hAnsi="Arial" w:cs="Arial"/>
          <w:b/>
          <w:color w:val="2E74B5" w:themeColor="accent1" w:themeShade="BF"/>
          <w:szCs w:val="24"/>
          <w:lang w:val="en-GB"/>
        </w:rPr>
      </w:pPr>
      <w:r w:rsidRPr="006D43C6">
        <w:rPr>
          <w:rFonts w:ascii="Arial" w:eastAsia="Times New Roman" w:hAnsi="Arial" w:cs="Arial"/>
          <w:b/>
          <w:color w:val="2E74B5" w:themeColor="accent1" w:themeShade="BF"/>
          <w:szCs w:val="24"/>
          <w:lang w:val="en-GB"/>
        </w:rPr>
        <w:lastRenderedPageBreak/>
        <w:t xml:space="preserve">Types of Food &amp; </w:t>
      </w:r>
      <w:proofErr w:type="gramStart"/>
      <w:r w:rsidRPr="006D43C6">
        <w:rPr>
          <w:rFonts w:ascii="Arial" w:eastAsia="Times New Roman" w:hAnsi="Arial" w:cs="Arial"/>
          <w:b/>
          <w:color w:val="2E74B5" w:themeColor="accent1" w:themeShade="BF"/>
          <w:szCs w:val="24"/>
          <w:lang w:val="en-GB"/>
        </w:rPr>
        <w:t>Beverage</w:t>
      </w:r>
      <w:proofErr w:type="gramEnd"/>
      <w:r w:rsidRPr="006D43C6">
        <w:rPr>
          <w:rFonts w:ascii="Arial" w:eastAsia="Times New Roman" w:hAnsi="Arial" w:cs="Arial"/>
          <w:b/>
          <w:color w:val="2E74B5" w:themeColor="accent1" w:themeShade="BF"/>
          <w:szCs w:val="24"/>
          <w:lang w:val="en-GB"/>
        </w:rPr>
        <w:t xml:space="preserve"> (F&amp;B) Business </w:t>
      </w:r>
    </w:p>
    <w:p w14:paraId="2818580D" w14:textId="62268A2F" w:rsidR="005E799C" w:rsidRPr="006D43C6" w:rsidRDefault="005E799C" w:rsidP="00BC1779">
      <w:pPr>
        <w:rPr>
          <w:rFonts w:ascii="Arial" w:hAnsi="Arial" w:cs="Arial"/>
          <w:szCs w:val="24"/>
          <w:lang w:val="en-GB"/>
        </w:rPr>
      </w:pPr>
      <w:r w:rsidRPr="006D43C6">
        <w:rPr>
          <w:rFonts w:ascii="Arial" w:hAnsi="Arial" w:cs="Arial"/>
          <w:szCs w:val="24"/>
          <w:lang w:val="en-GB"/>
        </w:rPr>
        <w:t xml:space="preserve">The required skill set for a Food &amp; Beverage (F&amp;B) employee can vary greatly depending on the type of business and service </w:t>
      </w:r>
      <w:r w:rsidR="00E35654" w:rsidRPr="006D43C6">
        <w:rPr>
          <w:rFonts w:ascii="Arial" w:hAnsi="Arial" w:cs="Arial"/>
          <w:szCs w:val="24"/>
          <w:lang w:val="en-GB"/>
        </w:rPr>
        <w:t>offered (</w:t>
      </w:r>
      <w:r w:rsidRPr="006D43C6">
        <w:rPr>
          <w:rFonts w:ascii="Arial" w:hAnsi="Arial" w:cs="Arial"/>
          <w:szCs w:val="24"/>
          <w:lang w:val="en-GB"/>
        </w:rPr>
        <w:t>Islam, 2022). Each type of service requires a different set of hard and soft skills, and employees must be able to adapt to the demands of the specific type of service they are working in.</w:t>
      </w:r>
    </w:p>
    <w:p w14:paraId="48F6BEB8" w14:textId="77777777" w:rsidR="005E799C" w:rsidRPr="006D43C6" w:rsidRDefault="008E5839" w:rsidP="00BC1779">
      <w:pPr>
        <w:spacing w:after="0"/>
        <w:rPr>
          <w:rFonts w:ascii="Arial" w:eastAsia="Times New Roman" w:hAnsi="Arial" w:cs="Arial"/>
          <w:b/>
          <w:szCs w:val="24"/>
          <w:lang w:val="en-GB"/>
        </w:rPr>
      </w:pPr>
      <w:r w:rsidRPr="006D43C6">
        <w:rPr>
          <w:rFonts w:ascii="Arial" w:eastAsia="Times New Roman" w:hAnsi="Arial" w:cs="Arial"/>
          <w:b/>
          <w:color w:val="000000"/>
          <w:szCs w:val="24"/>
          <w:lang w:val="en-GB"/>
        </w:rPr>
        <w:t>H</w:t>
      </w:r>
      <w:r w:rsidR="005E799C" w:rsidRPr="006D43C6">
        <w:rPr>
          <w:rFonts w:ascii="Arial" w:eastAsia="Times New Roman" w:hAnsi="Arial" w:cs="Arial"/>
          <w:b/>
          <w:color w:val="000000"/>
          <w:szCs w:val="24"/>
          <w:lang w:val="en-GB"/>
        </w:rPr>
        <w:t>igh-end fine dining restaurant</w:t>
      </w:r>
    </w:p>
    <w:p w14:paraId="3CFF6413" w14:textId="325DF24F" w:rsidR="005E799C" w:rsidRPr="006D43C6" w:rsidRDefault="005E799C" w:rsidP="00BC1779">
      <w:pPr>
        <w:rPr>
          <w:rFonts w:ascii="Arial" w:hAnsi="Arial" w:cs="Arial"/>
          <w:szCs w:val="24"/>
          <w:lang w:val="en-GB"/>
        </w:rPr>
      </w:pPr>
      <w:r w:rsidRPr="006D43C6">
        <w:rPr>
          <w:rFonts w:ascii="Arial" w:hAnsi="Arial" w:cs="Arial"/>
          <w:szCs w:val="24"/>
          <w:lang w:val="en-GB"/>
        </w:rPr>
        <w:t>In a high-end fine dining restaurant, servers are expected to have a strong knowledge of the menu and wine offerings, as well as excellent customer service and communication skills</w:t>
      </w:r>
      <w:r w:rsidR="00BB6F97" w:rsidRPr="006D43C6">
        <w:rPr>
          <w:rFonts w:ascii="Arial" w:hAnsi="Arial" w:cs="Arial"/>
          <w:szCs w:val="24"/>
          <w:lang w:val="en-GB"/>
        </w:rPr>
        <w:t xml:space="preserve"> </w:t>
      </w:r>
      <w:r w:rsidR="00BB6F97" w:rsidRPr="006D43C6">
        <w:rPr>
          <w:rFonts w:ascii="Arial" w:hAnsi="Arial" w:cs="Arial"/>
          <w:color w:val="0070C0"/>
          <w:szCs w:val="24"/>
          <w:lang w:val="en-GB"/>
        </w:rPr>
        <w:t>(ILBAY,2021)</w:t>
      </w:r>
      <w:r w:rsidRPr="006D43C6">
        <w:rPr>
          <w:rFonts w:ascii="Arial" w:hAnsi="Arial" w:cs="Arial"/>
          <w:color w:val="0070C0"/>
          <w:szCs w:val="24"/>
          <w:lang w:val="en-GB"/>
        </w:rPr>
        <w:t xml:space="preserve">. </w:t>
      </w:r>
      <w:r w:rsidRPr="006D43C6">
        <w:rPr>
          <w:rFonts w:ascii="Arial" w:hAnsi="Arial" w:cs="Arial"/>
          <w:szCs w:val="24"/>
          <w:lang w:val="en-GB"/>
        </w:rPr>
        <w:t xml:space="preserve">They must be able to provide a high level of service and make recommendations to customers based on their preferences and dietary restrictions. </w:t>
      </w:r>
    </w:p>
    <w:p w14:paraId="2CAEEE77" w14:textId="77777777" w:rsidR="005E799C" w:rsidRPr="006D43C6" w:rsidRDefault="008E5839" w:rsidP="00BC1779">
      <w:pPr>
        <w:spacing w:after="0"/>
        <w:rPr>
          <w:rFonts w:ascii="Arial" w:eastAsia="Times New Roman" w:hAnsi="Arial" w:cs="Arial"/>
          <w:b/>
          <w:szCs w:val="24"/>
          <w:lang w:val="en-GB"/>
        </w:rPr>
      </w:pPr>
      <w:r w:rsidRPr="006D43C6">
        <w:rPr>
          <w:rFonts w:ascii="Arial" w:eastAsia="Times New Roman" w:hAnsi="Arial" w:cs="Arial"/>
          <w:b/>
          <w:color w:val="000000"/>
          <w:szCs w:val="24"/>
          <w:lang w:val="en-GB"/>
        </w:rPr>
        <w:t>F</w:t>
      </w:r>
      <w:r w:rsidR="005E799C" w:rsidRPr="006D43C6">
        <w:rPr>
          <w:rFonts w:ascii="Arial" w:eastAsia="Times New Roman" w:hAnsi="Arial" w:cs="Arial"/>
          <w:b/>
          <w:color w:val="000000"/>
          <w:szCs w:val="24"/>
          <w:lang w:val="en-GB"/>
        </w:rPr>
        <w:t>ast food</w:t>
      </w:r>
    </w:p>
    <w:p w14:paraId="4DFF2299" w14:textId="3C4D05A5" w:rsidR="005E799C" w:rsidRPr="006D43C6" w:rsidRDefault="005E799C" w:rsidP="00BC1779">
      <w:pPr>
        <w:rPr>
          <w:rFonts w:ascii="Arial" w:hAnsi="Arial" w:cs="Arial"/>
          <w:szCs w:val="24"/>
          <w:lang w:val="en-GB"/>
        </w:rPr>
      </w:pPr>
      <w:r w:rsidRPr="006D43C6">
        <w:rPr>
          <w:rFonts w:ascii="Arial" w:hAnsi="Arial" w:cs="Arial"/>
          <w:szCs w:val="24"/>
          <w:lang w:val="en-GB"/>
        </w:rPr>
        <w:t xml:space="preserve">In contrast, employees in a </w:t>
      </w:r>
      <w:r w:rsidR="00215C16" w:rsidRPr="006D43C6">
        <w:rPr>
          <w:rFonts w:ascii="Arial" w:hAnsi="Arial" w:cs="Arial"/>
          <w:szCs w:val="24"/>
          <w:lang w:val="en-GB"/>
        </w:rPr>
        <w:t>fast-food</w:t>
      </w:r>
      <w:r w:rsidRPr="006D43C6">
        <w:rPr>
          <w:rFonts w:ascii="Arial" w:hAnsi="Arial" w:cs="Arial"/>
          <w:szCs w:val="24"/>
          <w:lang w:val="en-GB"/>
        </w:rPr>
        <w:t xml:space="preserve"> setting will typically be required to have a more basic knowledge of food preparation and service, as well as good customer service </w:t>
      </w:r>
      <w:r w:rsidR="00E35654" w:rsidRPr="006D43C6">
        <w:rPr>
          <w:rFonts w:ascii="Arial" w:hAnsi="Arial" w:cs="Arial"/>
          <w:szCs w:val="24"/>
          <w:lang w:val="en-GB"/>
        </w:rPr>
        <w:t>skills (</w:t>
      </w:r>
      <w:r w:rsidRPr="006D43C6">
        <w:rPr>
          <w:rFonts w:ascii="Arial" w:hAnsi="Arial" w:cs="Arial"/>
          <w:szCs w:val="24"/>
          <w:lang w:val="en-GB"/>
        </w:rPr>
        <w:t>Soon, 2019). They may not be expected to have as much experience or knowledge in formal service techniques, but they must be able to work quickly and efficiently in a fast-paced environment</w:t>
      </w:r>
      <w:r w:rsidR="00C1236C" w:rsidRPr="006D43C6">
        <w:rPr>
          <w:rFonts w:ascii="Arial" w:hAnsi="Arial" w:cs="Arial"/>
          <w:szCs w:val="24"/>
          <w:lang w:val="en-GB"/>
        </w:rPr>
        <w:t xml:space="preserve"> and </w:t>
      </w:r>
      <w:r w:rsidRPr="006D43C6">
        <w:rPr>
          <w:rFonts w:ascii="Arial" w:hAnsi="Arial" w:cs="Arial"/>
          <w:szCs w:val="24"/>
          <w:lang w:val="en-GB"/>
        </w:rPr>
        <w:t>to have a good understanding of food safety and hygiene</w:t>
      </w:r>
      <w:r w:rsidR="00C1236C" w:rsidRPr="006D43C6">
        <w:rPr>
          <w:rFonts w:ascii="Arial" w:hAnsi="Arial" w:cs="Arial"/>
          <w:szCs w:val="24"/>
          <w:lang w:val="en-GB"/>
        </w:rPr>
        <w:t>.</w:t>
      </w:r>
    </w:p>
    <w:p w14:paraId="4FDF197A" w14:textId="77777777" w:rsidR="005E799C" w:rsidRPr="006D43C6" w:rsidRDefault="008E5839" w:rsidP="00BC1779">
      <w:pPr>
        <w:spacing w:after="0"/>
        <w:rPr>
          <w:rFonts w:ascii="Arial" w:eastAsia="Times New Roman" w:hAnsi="Arial" w:cs="Arial"/>
          <w:b/>
          <w:szCs w:val="24"/>
          <w:lang w:val="en-GB"/>
        </w:rPr>
      </w:pPr>
      <w:r w:rsidRPr="006D43C6">
        <w:rPr>
          <w:rFonts w:ascii="Arial" w:eastAsia="Times New Roman" w:hAnsi="Arial" w:cs="Arial"/>
          <w:b/>
          <w:color w:val="000000"/>
          <w:szCs w:val="24"/>
          <w:lang w:val="en-GB"/>
        </w:rPr>
        <w:t>C</w:t>
      </w:r>
      <w:r w:rsidR="005E799C" w:rsidRPr="006D43C6">
        <w:rPr>
          <w:rFonts w:ascii="Arial" w:eastAsia="Times New Roman" w:hAnsi="Arial" w:cs="Arial"/>
          <w:b/>
          <w:color w:val="000000"/>
          <w:szCs w:val="24"/>
          <w:lang w:val="en-GB"/>
        </w:rPr>
        <w:t>asual dining </w:t>
      </w:r>
    </w:p>
    <w:p w14:paraId="1D85BC79" w14:textId="5AA9E032" w:rsidR="00112CA1" w:rsidRPr="006D43C6" w:rsidRDefault="005E799C" w:rsidP="00BC1779">
      <w:pPr>
        <w:rPr>
          <w:rFonts w:ascii="Arial" w:hAnsi="Arial" w:cs="Arial"/>
          <w:szCs w:val="24"/>
          <w:lang w:val="en-GB"/>
        </w:rPr>
      </w:pPr>
      <w:r w:rsidRPr="006D43C6">
        <w:rPr>
          <w:rFonts w:ascii="Arial" w:hAnsi="Arial" w:cs="Arial"/>
          <w:szCs w:val="24"/>
          <w:lang w:val="en-GB"/>
        </w:rPr>
        <w:t xml:space="preserve">In a casual dining setting, servers are expected to have a good knowledge of the menu and service, but not as much as fine </w:t>
      </w:r>
      <w:r w:rsidR="00E35654" w:rsidRPr="006D43C6">
        <w:rPr>
          <w:rFonts w:ascii="Arial" w:hAnsi="Arial" w:cs="Arial"/>
          <w:szCs w:val="24"/>
          <w:lang w:val="en-GB"/>
        </w:rPr>
        <w:t>dining (</w:t>
      </w:r>
      <w:r w:rsidRPr="006D43C6">
        <w:rPr>
          <w:rFonts w:ascii="Arial" w:hAnsi="Arial" w:cs="Arial"/>
          <w:szCs w:val="24"/>
          <w:lang w:val="en-GB"/>
        </w:rPr>
        <w:t>Tillotson, 2020). They must also be able to handle a high volume of customers and work well under pressure.</w:t>
      </w:r>
    </w:p>
    <w:p w14:paraId="748CB510" w14:textId="419F762F" w:rsidR="00BC2044" w:rsidRPr="006D43C6" w:rsidRDefault="005E799C" w:rsidP="00BC1779">
      <w:pPr>
        <w:rPr>
          <w:rFonts w:ascii="Arial" w:hAnsi="Arial" w:cs="Arial"/>
          <w:szCs w:val="24"/>
          <w:lang w:val="en-GB"/>
        </w:rPr>
      </w:pPr>
      <w:r w:rsidRPr="006D43C6">
        <w:rPr>
          <w:rFonts w:ascii="Arial" w:hAnsi="Arial" w:cs="Arial"/>
          <w:szCs w:val="24"/>
          <w:lang w:val="en-GB"/>
        </w:rPr>
        <w:t xml:space="preserve">It's also important to note that in each type of service, the front of house (FOH) and back of house (BOH) employees have different </w:t>
      </w:r>
      <w:r w:rsidR="00E35654" w:rsidRPr="006D43C6">
        <w:rPr>
          <w:rFonts w:ascii="Arial" w:hAnsi="Arial" w:cs="Arial"/>
          <w:szCs w:val="24"/>
          <w:lang w:val="en-GB"/>
        </w:rPr>
        <w:t>skillsets (</w:t>
      </w:r>
      <w:r w:rsidRPr="006D43C6">
        <w:rPr>
          <w:rFonts w:ascii="Arial" w:hAnsi="Arial" w:cs="Arial"/>
          <w:szCs w:val="24"/>
          <w:lang w:val="en-GB"/>
        </w:rPr>
        <w:t xml:space="preserve">Steve, 2019). </w:t>
      </w:r>
    </w:p>
    <w:p w14:paraId="0CF312FC" w14:textId="00E1E14B" w:rsidR="005E799C" w:rsidRDefault="005E799C" w:rsidP="00BC1779">
      <w:pPr>
        <w:rPr>
          <w:rFonts w:ascii="Arial" w:hAnsi="Arial" w:cs="Arial"/>
          <w:szCs w:val="24"/>
          <w:lang w:val="en-GB"/>
        </w:rPr>
      </w:pPr>
      <w:r w:rsidRPr="006D43C6">
        <w:rPr>
          <w:rFonts w:ascii="Arial" w:hAnsi="Arial" w:cs="Arial"/>
          <w:szCs w:val="24"/>
          <w:lang w:val="en-GB"/>
        </w:rPr>
        <w:t xml:space="preserve">In addition to the specific skills required for each type of service, there are also some general skills that are important for all F&amp;B employees to </w:t>
      </w:r>
      <w:r w:rsidR="00E35654" w:rsidRPr="006D43C6">
        <w:rPr>
          <w:rFonts w:ascii="Arial" w:hAnsi="Arial" w:cs="Arial"/>
          <w:szCs w:val="24"/>
          <w:lang w:val="en-GB"/>
        </w:rPr>
        <w:t>have (</w:t>
      </w:r>
      <w:r w:rsidRPr="006D43C6">
        <w:rPr>
          <w:rFonts w:ascii="Arial" w:hAnsi="Arial" w:cs="Arial"/>
          <w:szCs w:val="24"/>
          <w:lang w:val="en-GB"/>
        </w:rPr>
        <w:t>Zhu, 2020). These include good customer service skills, good communication skills, the ability to work well in a team, and the ability to handle pressure and multitasking.</w:t>
      </w:r>
    </w:p>
    <w:p w14:paraId="0524EC65" w14:textId="2E9C27CE" w:rsidR="00E35654" w:rsidRPr="006D43C6" w:rsidRDefault="00E35654" w:rsidP="00BC1779">
      <w:pPr>
        <w:rPr>
          <w:rFonts w:ascii="Arial" w:eastAsia="Times New Roman" w:hAnsi="Arial" w:cs="Arial"/>
          <w:b/>
          <w:color w:val="2E74B5" w:themeColor="accent1" w:themeShade="BF"/>
          <w:szCs w:val="24"/>
          <w:lang w:val="en-GB"/>
        </w:rPr>
      </w:pPr>
    </w:p>
    <w:p w14:paraId="748D807B" w14:textId="77777777" w:rsidR="005E799C" w:rsidRPr="006D43C6" w:rsidRDefault="00E35654" w:rsidP="00BC1779">
      <w:pPr>
        <w:pStyle w:val="Heading1"/>
        <w:rPr>
          <w:rFonts w:ascii="Arial" w:eastAsia="Times New Roman" w:hAnsi="Arial" w:cs="Arial"/>
          <w:sz w:val="24"/>
          <w:szCs w:val="24"/>
          <w:lang w:val="en-GB"/>
        </w:rPr>
      </w:pPr>
      <w:bookmarkStart w:id="1" w:name="_Toc126142936"/>
      <w:r w:rsidRPr="006D43C6">
        <w:rPr>
          <w:rFonts w:ascii="Arial" w:eastAsia="Times New Roman" w:hAnsi="Arial" w:cs="Arial"/>
          <w:sz w:val="24"/>
          <w:szCs w:val="24"/>
          <w:lang w:val="en-GB"/>
        </w:rPr>
        <w:lastRenderedPageBreak/>
        <w:t>Personnel R</w:t>
      </w:r>
      <w:r w:rsidR="005E799C" w:rsidRPr="006D43C6">
        <w:rPr>
          <w:rFonts w:ascii="Arial" w:eastAsia="Times New Roman" w:hAnsi="Arial" w:cs="Arial"/>
          <w:sz w:val="24"/>
          <w:szCs w:val="24"/>
          <w:lang w:val="en-GB"/>
        </w:rPr>
        <w:t>eflection</w:t>
      </w:r>
      <w:bookmarkEnd w:id="1"/>
      <w:r w:rsidR="005E799C" w:rsidRPr="006D43C6">
        <w:rPr>
          <w:rFonts w:ascii="Arial" w:eastAsia="Times New Roman" w:hAnsi="Arial" w:cs="Arial"/>
          <w:sz w:val="24"/>
          <w:szCs w:val="24"/>
          <w:lang w:val="en-GB"/>
        </w:rPr>
        <w:t> </w:t>
      </w:r>
    </w:p>
    <w:p w14:paraId="7386EBD0" w14:textId="7004EA5D" w:rsidR="005E799C" w:rsidRPr="006D43C6" w:rsidRDefault="00540499" w:rsidP="00BC1779">
      <w:pPr>
        <w:rPr>
          <w:rFonts w:ascii="Arial" w:hAnsi="Arial" w:cs="Arial"/>
          <w:szCs w:val="24"/>
          <w:lang w:val="en-GB"/>
        </w:rPr>
      </w:pPr>
      <w:r w:rsidRPr="006D43C6">
        <w:rPr>
          <w:rFonts w:ascii="Arial" w:hAnsi="Arial" w:cs="Arial"/>
          <w:szCs w:val="24"/>
          <w:lang w:val="en-GB"/>
        </w:rPr>
        <w:t>From my point of view</w:t>
      </w:r>
      <w:r w:rsidR="000969B1" w:rsidRPr="006D43C6">
        <w:rPr>
          <w:rFonts w:ascii="Arial" w:hAnsi="Arial" w:cs="Arial"/>
          <w:szCs w:val="24"/>
          <w:lang w:val="en-GB"/>
        </w:rPr>
        <w:t xml:space="preserve"> as a </w:t>
      </w:r>
      <w:r w:rsidR="00A93E39" w:rsidRPr="006D43C6">
        <w:rPr>
          <w:rFonts w:ascii="Arial" w:hAnsi="Arial" w:cs="Arial"/>
          <w:szCs w:val="24"/>
          <w:lang w:val="en-GB"/>
        </w:rPr>
        <w:t>customer</w:t>
      </w:r>
      <w:r w:rsidR="000969B1" w:rsidRPr="006D43C6">
        <w:rPr>
          <w:rFonts w:ascii="Arial" w:hAnsi="Arial" w:cs="Arial"/>
          <w:szCs w:val="24"/>
          <w:lang w:val="en-GB"/>
        </w:rPr>
        <w:t xml:space="preserve"> and from what I learned </w:t>
      </w:r>
      <w:r w:rsidR="00F6682F" w:rsidRPr="006D43C6">
        <w:rPr>
          <w:rFonts w:ascii="Arial" w:hAnsi="Arial" w:cs="Arial"/>
          <w:szCs w:val="24"/>
          <w:lang w:val="en-GB"/>
        </w:rPr>
        <w:t xml:space="preserve">in this course, </w:t>
      </w:r>
      <w:r w:rsidR="005E799C" w:rsidRPr="006D43C6">
        <w:rPr>
          <w:rFonts w:ascii="Arial" w:hAnsi="Arial" w:cs="Arial"/>
          <w:szCs w:val="24"/>
          <w:lang w:val="en-GB"/>
        </w:rPr>
        <w:t xml:space="preserve">it is important to be aware of the different types of service and skill sets required for each type of service. </w:t>
      </w:r>
      <w:r w:rsidR="00614CD3" w:rsidRPr="006D43C6">
        <w:rPr>
          <w:rFonts w:ascii="Arial" w:hAnsi="Arial" w:cs="Arial"/>
          <w:szCs w:val="24"/>
          <w:lang w:val="en-GB"/>
        </w:rPr>
        <w:t>I</w:t>
      </w:r>
      <w:r w:rsidR="005E799C" w:rsidRPr="006D43C6">
        <w:rPr>
          <w:rFonts w:ascii="Arial" w:hAnsi="Arial" w:cs="Arial"/>
          <w:szCs w:val="24"/>
          <w:lang w:val="en-GB"/>
        </w:rPr>
        <w:t xml:space="preserve">t's important to reflect on my own skills and experiences and identify areas where I need to improve </w:t>
      </w:r>
      <w:r w:rsidR="00B56682" w:rsidRPr="006D43C6">
        <w:rPr>
          <w:rFonts w:ascii="Arial" w:hAnsi="Arial" w:cs="Arial"/>
          <w:szCs w:val="24"/>
          <w:lang w:val="en-GB"/>
        </w:rPr>
        <w:t>to</w:t>
      </w:r>
      <w:r w:rsidR="005E799C" w:rsidRPr="006D43C6">
        <w:rPr>
          <w:rFonts w:ascii="Arial" w:hAnsi="Arial" w:cs="Arial"/>
          <w:szCs w:val="24"/>
          <w:lang w:val="en-GB"/>
        </w:rPr>
        <w:t xml:space="preserve"> be a successful employee in the industry.</w:t>
      </w:r>
    </w:p>
    <w:p w14:paraId="27F777E1" w14:textId="77777777" w:rsidR="000F461F" w:rsidRPr="006D43C6" w:rsidRDefault="005E799C" w:rsidP="00BC1779">
      <w:pPr>
        <w:rPr>
          <w:rFonts w:ascii="Arial" w:hAnsi="Arial" w:cs="Arial"/>
          <w:szCs w:val="24"/>
          <w:lang w:val="en-GB"/>
        </w:rPr>
      </w:pPr>
      <w:r w:rsidRPr="006D43C6">
        <w:rPr>
          <w:rFonts w:ascii="Arial" w:hAnsi="Arial" w:cs="Arial"/>
          <w:szCs w:val="24"/>
          <w:lang w:val="en-GB"/>
        </w:rPr>
        <w:t xml:space="preserve">One way to improve my skills is by gaining hands-on experience through internships or part-time jobs in the F&amp;B </w:t>
      </w:r>
      <w:r w:rsidR="00E35654" w:rsidRPr="006D43C6">
        <w:rPr>
          <w:rFonts w:ascii="Arial" w:hAnsi="Arial" w:cs="Arial"/>
          <w:szCs w:val="24"/>
          <w:lang w:val="en-GB"/>
        </w:rPr>
        <w:t>industry (</w:t>
      </w:r>
      <w:r w:rsidRPr="006D43C6">
        <w:rPr>
          <w:rFonts w:ascii="Arial" w:hAnsi="Arial" w:cs="Arial"/>
          <w:szCs w:val="24"/>
          <w:lang w:val="en-GB"/>
        </w:rPr>
        <w:t xml:space="preserve">Rimmer, 2019). Additionally, I can take classes or workshops that focus on specific skills such as wine service, food preparation, or customer service. </w:t>
      </w:r>
    </w:p>
    <w:p w14:paraId="1A117197" w14:textId="0A29A790" w:rsidR="005E799C" w:rsidRPr="006D43C6" w:rsidRDefault="000F461F" w:rsidP="00BC1779">
      <w:pPr>
        <w:rPr>
          <w:rFonts w:ascii="Arial" w:hAnsi="Arial" w:cs="Arial"/>
          <w:szCs w:val="24"/>
          <w:lang w:val="en-GB"/>
        </w:rPr>
      </w:pPr>
      <w:r w:rsidRPr="006D43C6">
        <w:rPr>
          <w:rFonts w:ascii="Arial" w:hAnsi="Arial" w:cs="Arial"/>
          <w:szCs w:val="24"/>
          <w:lang w:val="en-GB"/>
        </w:rPr>
        <w:t>In my opinion, t</w:t>
      </w:r>
      <w:r w:rsidR="005E799C" w:rsidRPr="006D43C6">
        <w:rPr>
          <w:rFonts w:ascii="Arial" w:hAnsi="Arial" w:cs="Arial"/>
          <w:szCs w:val="24"/>
          <w:lang w:val="en-GB"/>
        </w:rPr>
        <w:t xml:space="preserve">he F&amp;B industry is constantly evolving, and it's important to be flexible and willing to adapt to new trends and technologies. </w:t>
      </w:r>
    </w:p>
    <w:p w14:paraId="2A3F7E68" w14:textId="77777777" w:rsidR="005E799C" w:rsidRPr="006D43C6" w:rsidRDefault="005E799C" w:rsidP="00BC1779">
      <w:pPr>
        <w:rPr>
          <w:rFonts w:ascii="Arial" w:hAnsi="Arial" w:cs="Arial"/>
          <w:szCs w:val="24"/>
          <w:lang w:val="en-GB"/>
        </w:rPr>
      </w:pPr>
      <w:r w:rsidRPr="006D43C6">
        <w:rPr>
          <w:rFonts w:ascii="Arial" w:hAnsi="Arial" w:cs="Arial"/>
          <w:szCs w:val="24"/>
          <w:lang w:val="en-GB"/>
        </w:rPr>
        <w:t>In addition to developing specific skills, it's also important to have a strong work ethic and a positive attitude. Employers in the F&amp;B industry are looking for employees who are reliable, hardworking, and dedicated to providing excellent service</w:t>
      </w:r>
      <w:r w:rsidR="00BB6F97" w:rsidRPr="006D43C6">
        <w:rPr>
          <w:rFonts w:ascii="Arial" w:hAnsi="Arial" w:cs="Arial"/>
          <w:szCs w:val="24"/>
          <w:lang w:val="en-GB"/>
        </w:rPr>
        <w:t xml:space="preserve"> </w:t>
      </w:r>
      <w:r w:rsidR="00BB6F97" w:rsidRPr="006D43C6">
        <w:rPr>
          <w:rFonts w:ascii="Arial" w:hAnsi="Arial" w:cs="Arial"/>
          <w:color w:val="0070C0"/>
          <w:szCs w:val="24"/>
          <w:lang w:val="en-GB"/>
        </w:rPr>
        <w:t>(Haipeter, 2011)</w:t>
      </w:r>
      <w:r w:rsidRPr="006D43C6">
        <w:rPr>
          <w:rFonts w:ascii="Arial" w:hAnsi="Arial" w:cs="Arial"/>
          <w:color w:val="0070C0"/>
          <w:szCs w:val="24"/>
          <w:lang w:val="en-GB"/>
        </w:rPr>
        <w:t xml:space="preserve">. </w:t>
      </w:r>
      <w:r w:rsidRPr="006D43C6">
        <w:rPr>
          <w:rFonts w:ascii="Arial" w:hAnsi="Arial" w:cs="Arial"/>
          <w:szCs w:val="24"/>
          <w:lang w:val="en-GB"/>
        </w:rPr>
        <w:t>This means showing up to work on time, being punctual and being able to work well under pressure.</w:t>
      </w:r>
    </w:p>
    <w:p w14:paraId="60E1195F" w14:textId="17A73B26" w:rsidR="005E799C" w:rsidRPr="006D43C6" w:rsidRDefault="005E799C" w:rsidP="00BC1779">
      <w:pPr>
        <w:rPr>
          <w:rFonts w:ascii="Arial" w:hAnsi="Arial" w:cs="Arial"/>
          <w:szCs w:val="24"/>
          <w:lang w:val="en-GB"/>
        </w:rPr>
      </w:pPr>
      <w:r w:rsidRPr="006D43C6">
        <w:rPr>
          <w:rFonts w:ascii="Arial" w:hAnsi="Arial" w:cs="Arial"/>
          <w:szCs w:val="24"/>
          <w:lang w:val="en-GB"/>
        </w:rPr>
        <w:t>In conclusion, the required skill set for a Food &amp; Beverage employee can vary greatly depending on the type of business and service offered. This can be achieved through hands-on experience, classes or workshops, industry publications, and having a strong work ethic and positive attitude.</w:t>
      </w:r>
    </w:p>
    <w:p w14:paraId="36973731" w14:textId="77777777" w:rsidR="005E799C" w:rsidRPr="006D43C6" w:rsidRDefault="005E799C" w:rsidP="00BC1779">
      <w:pPr>
        <w:spacing w:after="0"/>
        <w:rPr>
          <w:rFonts w:ascii="Arial" w:eastAsia="Times New Roman" w:hAnsi="Arial" w:cs="Arial"/>
          <w:szCs w:val="24"/>
          <w:lang w:val="en-GB"/>
        </w:rPr>
      </w:pPr>
    </w:p>
    <w:p w14:paraId="24EAFFF6" w14:textId="77777777" w:rsidR="00673EA9" w:rsidRPr="006D43C6" w:rsidRDefault="00673EA9" w:rsidP="00BC1779">
      <w:pPr>
        <w:spacing w:after="0"/>
        <w:rPr>
          <w:rFonts w:ascii="Arial" w:eastAsia="Times New Roman" w:hAnsi="Arial" w:cs="Arial"/>
          <w:szCs w:val="24"/>
          <w:lang w:val="en-GB"/>
        </w:rPr>
      </w:pPr>
    </w:p>
    <w:p w14:paraId="16339609" w14:textId="77777777" w:rsidR="00673EA9" w:rsidRPr="006D43C6" w:rsidRDefault="00673EA9" w:rsidP="00BC1779">
      <w:pPr>
        <w:spacing w:after="0"/>
        <w:rPr>
          <w:rFonts w:ascii="Arial" w:eastAsia="Times New Roman" w:hAnsi="Arial" w:cs="Arial"/>
          <w:szCs w:val="24"/>
          <w:lang w:val="en-GB"/>
        </w:rPr>
      </w:pPr>
    </w:p>
    <w:p w14:paraId="26D37C19" w14:textId="77777777" w:rsidR="00673EA9" w:rsidRPr="006D43C6" w:rsidRDefault="00673EA9" w:rsidP="00BC1779">
      <w:pPr>
        <w:spacing w:after="0"/>
        <w:rPr>
          <w:rFonts w:ascii="Arial" w:eastAsia="Times New Roman" w:hAnsi="Arial" w:cs="Arial"/>
          <w:szCs w:val="24"/>
          <w:lang w:val="en-GB"/>
        </w:rPr>
      </w:pPr>
    </w:p>
    <w:p w14:paraId="55773638" w14:textId="77777777" w:rsidR="00673EA9" w:rsidRPr="006D43C6" w:rsidRDefault="00673EA9" w:rsidP="00BC1779">
      <w:pPr>
        <w:spacing w:after="0"/>
        <w:rPr>
          <w:rFonts w:ascii="Arial" w:eastAsia="Times New Roman" w:hAnsi="Arial" w:cs="Arial"/>
          <w:szCs w:val="24"/>
          <w:lang w:val="en-GB"/>
        </w:rPr>
      </w:pPr>
    </w:p>
    <w:p w14:paraId="17FA3659" w14:textId="77777777" w:rsidR="00673EA9" w:rsidRPr="006D43C6" w:rsidRDefault="00673EA9" w:rsidP="00BC1779">
      <w:pPr>
        <w:spacing w:after="0"/>
        <w:rPr>
          <w:rFonts w:ascii="Arial" w:eastAsia="Times New Roman" w:hAnsi="Arial" w:cs="Arial"/>
          <w:szCs w:val="24"/>
          <w:lang w:val="en-GB"/>
        </w:rPr>
      </w:pPr>
    </w:p>
    <w:p w14:paraId="46ADE50C" w14:textId="77777777" w:rsidR="00673EA9" w:rsidRPr="006D43C6" w:rsidRDefault="00673EA9" w:rsidP="00BC1779">
      <w:pPr>
        <w:spacing w:after="0"/>
        <w:rPr>
          <w:rFonts w:ascii="Arial" w:eastAsia="Times New Roman" w:hAnsi="Arial" w:cs="Arial"/>
          <w:szCs w:val="24"/>
          <w:lang w:val="en-GB"/>
        </w:rPr>
      </w:pPr>
    </w:p>
    <w:p w14:paraId="63D1156B" w14:textId="77777777" w:rsidR="00673EA9" w:rsidRPr="006D43C6" w:rsidRDefault="00673EA9" w:rsidP="00BC1779">
      <w:pPr>
        <w:spacing w:after="0"/>
        <w:rPr>
          <w:rFonts w:ascii="Arial" w:eastAsia="Times New Roman" w:hAnsi="Arial" w:cs="Arial"/>
          <w:szCs w:val="24"/>
          <w:lang w:val="en-GB"/>
        </w:rPr>
      </w:pPr>
    </w:p>
    <w:p w14:paraId="69593A35" w14:textId="77777777" w:rsidR="00673EA9" w:rsidRPr="006D43C6" w:rsidRDefault="00673EA9" w:rsidP="00BC1779">
      <w:pPr>
        <w:spacing w:after="0"/>
        <w:rPr>
          <w:rFonts w:ascii="Arial" w:eastAsia="Times New Roman" w:hAnsi="Arial" w:cs="Arial"/>
          <w:szCs w:val="24"/>
          <w:lang w:val="en-GB"/>
        </w:rPr>
      </w:pPr>
    </w:p>
    <w:p w14:paraId="622D18EF" w14:textId="77777777" w:rsidR="005E799C" w:rsidRPr="006D43C6" w:rsidRDefault="005E799C" w:rsidP="00BC1779">
      <w:pPr>
        <w:pStyle w:val="Heading1"/>
        <w:rPr>
          <w:rFonts w:ascii="Arial" w:eastAsia="Times New Roman" w:hAnsi="Arial" w:cs="Arial"/>
          <w:sz w:val="24"/>
          <w:szCs w:val="24"/>
          <w:lang w:val="en-GB"/>
        </w:rPr>
      </w:pPr>
      <w:bookmarkStart w:id="2" w:name="_Toc126142937"/>
      <w:r w:rsidRPr="006D43C6">
        <w:rPr>
          <w:rFonts w:ascii="Arial" w:eastAsia="Times New Roman" w:hAnsi="Arial" w:cs="Arial"/>
          <w:sz w:val="24"/>
          <w:szCs w:val="24"/>
          <w:lang w:val="en-GB"/>
        </w:rPr>
        <w:lastRenderedPageBreak/>
        <w:t>Conclusion</w:t>
      </w:r>
      <w:bookmarkEnd w:id="2"/>
      <w:r w:rsidRPr="006D43C6">
        <w:rPr>
          <w:rFonts w:ascii="Arial" w:eastAsia="Times New Roman" w:hAnsi="Arial" w:cs="Arial"/>
          <w:sz w:val="24"/>
          <w:szCs w:val="24"/>
          <w:lang w:val="en-GB"/>
        </w:rPr>
        <w:t> </w:t>
      </w:r>
    </w:p>
    <w:p w14:paraId="77226342" w14:textId="43872331" w:rsidR="005E799C" w:rsidRPr="006D43C6" w:rsidRDefault="008E5839" w:rsidP="00BC1779">
      <w:pPr>
        <w:rPr>
          <w:rFonts w:ascii="Arial" w:hAnsi="Arial" w:cs="Arial"/>
          <w:szCs w:val="24"/>
          <w:lang w:val="en-GB"/>
        </w:rPr>
      </w:pPr>
      <w:r w:rsidRPr="006D43C6">
        <w:rPr>
          <w:rFonts w:ascii="Arial" w:hAnsi="Arial" w:cs="Arial"/>
          <w:szCs w:val="24"/>
          <w:lang w:val="en-GB"/>
        </w:rPr>
        <w:t>T</w:t>
      </w:r>
      <w:r w:rsidR="005E799C" w:rsidRPr="006D43C6">
        <w:rPr>
          <w:rFonts w:ascii="Arial" w:hAnsi="Arial" w:cs="Arial"/>
          <w:szCs w:val="24"/>
          <w:lang w:val="en-GB"/>
        </w:rPr>
        <w:t xml:space="preserve">he food and beverage industry offers a wide range of opportunities for employment, each with its own set of required skills and knowledge. Whether one </w:t>
      </w:r>
      <w:r w:rsidR="00E35654" w:rsidRPr="006D43C6">
        <w:rPr>
          <w:rFonts w:ascii="Arial" w:hAnsi="Arial" w:cs="Arial"/>
          <w:szCs w:val="24"/>
          <w:lang w:val="en-GB"/>
        </w:rPr>
        <w:t>is looking</w:t>
      </w:r>
      <w:r w:rsidR="005E799C" w:rsidRPr="006D43C6">
        <w:rPr>
          <w:rFonts w:ascii="Arial" w:hAnsi="Arial" w:cs="Arial"/>
          <w:szCs w:val="24"/>
          <w:lang w:val="en-GB"/>
        </w:rPr>
        <w:t xml:space="preserve"> to work in a high-end fine dining restaurant, a casual dining establishment, or a </w:t>
      </w:r>
      <w:r w:rsidR="008245A6" w:rsidRPr="006D43C6">
        <w:rPr>
          <w:rFonts w:ascii="Arial" w:hAnsi="Arial" w:cs="Arial"/>
          <w:szCs w:val="24"/>
          <w:lang w:val="en-GB"/>
        </w:rPr>
        <w:t>fast-food</w:t>
      </w:r>
      <w:r w:rsidR="005E799C" w:rsidRPr="006D43C6">
        <w:rPr>
          <w:rFonts w:ascii="Arial" w:hAnsi="Arial" w:cs="Arial"/>
          <w:szCs w:val="24"/>
          <w:lang w:val="en-GB"/>
        </w:rPr>
        <w:t xml:space="preserve"> establishment, it's important to understand the specific skills and knowledge required for each type of service. Additionally, it's important to be aware of the differences in skill sets between front of house and back of house employees. Furthermore, the report highlighted that there are general skills and qualities that are important for all F&amp;B employees to have, such as good customer service skills, good communication skills, the ability to work well in a team, and the ability to handle pressure and multitasking. To be successful in the F&amp;B industry, it's important to continuously strive to improve one's skills and knowledge through hands-on experience, classes or workshops, industry publications, and having a strong work ethic and positive attitude. With the right skills and mindset, the food and beverage industry can be a rewarding and dynamic career choice.</w:t>
      </w:r>
    </w:p>
    <w:p w14:paraId="7D46E464" w14:textId="77777777" w:rsidR="000A216A" w:rsidRPr="006D43C6" w:rsidRDefault="000A216A" w:rsidP="00BC1779">
      <w:pPr>
        <w:rPr>
          <w:rFonts w:ascii="Arial" w:hAnsi="Arial" w:cs="Arial"/>
          <w:szCs w:val="24"/>
          <w:lang w:val="en-GB"/>
        </w:rPr>
      </w:pPr>
    </w:p>
    <w:p w14:paraId="23B4D5A1" w14:textId="77777777" w:rsidR="00E35654" w:rsidRPr="006D43C6" w:rsidRDefault="00E35654" w:rsidP="00BC1779">
      <w:pPr>
        <w:rPr>
          <w:rFonts w:ascii="Arial" w:eastAsiaTheme="majorEastAsia" w:hAnsi="Arial" w:cs="Arial"/>
          <w:b/>
          <w:color w:val="2E74B5" w:themeColor="accent1" w:themeShade="BF"/>
          <w:szCs w:val="24"/>
          <w:lang w:val="en-GB"/>
        </w:rPr>
      </w:pPr>
      <w:r w:rsidRPr="006D43C6">
        <w:rPr>
          <w:rFonts w:ascii="Arial" w:hAnsi="Arial" w:cs="Arial"/>
          <w:szCs w:val="24"/>
          <w:lang w:val="en-GB"/>
        </w:rPr>
        <w:br w:type="page"/>
      </w:r>
    </w:p>
    <w:p w14:paraId="6B743A5B" w14:textId="77777777" w:rsidR="005E799C" w:rsidRPr="00E07AEE" w:rsidRDefault="005E799C" w:rsidP="00E35654">
      <w:pPr>
        <w:pStyle w:val="Heading1"/>
        <w:rPr>
          <w:rFonts w:cs="Times New Roman"/>
          <w:lang w:val="en-GB"/>
        </w:rPr>
      </w:pPr>
      <w:bookmarkStart w:id="3" w:name="_Toc126142938"/>
      <w:r w:rsidRPr="00E07AEE">
        <w:rPr>
          <w:rFonts w:cs="Times New Roman"/>
          <w:lang w:val="en-GB"/>
        </w:rPr>
        <w:lastRenderedPageBreak/>
        <w:t>R</w:t>
      </w:r>
      <w:r w:rsidR="00E35654" w:rsidRPr="00E07AEE">
        <w:rPr>
          <w:rFonts w:cs="Times New Roman"/>
          <w:lang w:val="en-GB"/>
        </w:rPr>
        <w:t>eference</w:t>
      </w:r>
      <w:bookmarkEnd w:id="3"/>
    </w:p>
    <w:p w14:paraId="64EFB017" w14:textId="77777777" w:rsidR="00BB6F97" w:rsidRPr="00BB6F97" w:rsidRDefault="00BB6F97" w:rsidP="00BB6F97">
      <w:pPr>
        <w:spacing w:after="240"/>
        <w:jc w:val="left"/>
        <w:rPr>
          <w:rFonts w:eastAsia="Times New Roman" w:cs="Times New Roman"/>
          <w:szCs w:val="24"/>
        </w:rPr>
      </w:pPr>
      <w:r w:rsidRPr="00BB6F97">
        <w:rPr>
          <w:rFonts w:eastAsia="Times New Roman" w:cs="Times New Roman"/>
          <w:szCs w:val="24"/>
        </w:rPr>
        <w:t xml:space="preserve">Haipeter, T. (2011). ‘Unbound’ employers’ associations and derogations: erosion and renewal of collective bargaining in the German metalworking industry. </w:t>
      </w:r>
      <w:r w:rsidRPr="00BB6F97">
        <w:rPr>
          <w:rFonts w:eastAsia="Times New Roman" w:cs="Times New Roman"/>
          <w:i/>
          <w:iCs/>
          <w:szCs w:val="24"/>
        </w:rPr>
        <w:t>Industrial Relations Journal</w:t>
      </w:r>
      <w:r w:rsidRPr="00BB6F97">
        <w:rPr>
          <w:rFonts w:eastAsia="Times New Roman" w:cs="Times New Roman"/>
          <w:szCs w:val="24"/>
        </w:rPr>
        <w:t>, 42(2), pp.174–194. doi:10.1111/j.1468-2338.2011.00615.x.</w:t>
      </w:r>
    </w:p>
    <w:p w14:paraId="5A434615" w14:textId="77777777" w:rsidR="00BB6F97" w:rsidRPr="00BB6F97" w:rsidRDefault="00BB6F97" w:rsidP="00BB6F97">
      <w:pPr>
        <w:spacing w:after="240"/>
        <w:jc w:val="left"/>
        <w:rPr>
          <w:rFonts w:eastAsia="Times New Roman" w:cs="Times New Roman"/>
          <w:szCs w:val="24"/>
        </w:rPr>
      </w:pPr>
      <w:r w:rsidRPr="00BB6F97">
        <w:rPr>
          <w:rFonts w:eastAsia="Times New Roman" w:cs="Times New Roman"/>
          <w:szCs w:val="24"/>
        </w:rPr>
        <w:t xml:space="preserve">ILBAY, B. (2021). * Content analysis of online reviews of restaurant customers: The case of a fine dining restaurant. </w:t>
      </w:r>
      <w:r w:rsidRPr="00BB6F97">
        <w:rPr>
          <w:rFonts w:eastAsia="Times New Roman" w:cs="Times New Roman"/>
          <w:i/>
          <w:iCs/>
          <w:szCs w:val="24"/>
        </w:rPr>
        <w:t>Balıkesir Üniversitesi Sosyal Bilimler Enstitüsü Dergisi</w:t>
      </w:r>
      <w:r w:rsidRPr="00BB6F97">
        <w:rPr>
          <w:rFonts w:eastAsia="Times New Roman" w:cs="Times New Roman"/>
          <w:szCs w:val="24"/>
        </w:rPr>
        <w:t>. doi:10.31795/baunsobed.1022601.</w:t>
      </w:r>
    </w:p>
    <w:p w14:paraId="61E48AC3" w14:textId="77777777" w:rsidR="00BB6F97" w:rsidRPr="00E07AEE" w:rsidRDefault="00BB6F97" w:rsidP="00E35654">
      <w:pPr>
        <w:rPr>
          <w:rFonts w:cs="Times New Roman"/>
          <w:lang w:val="en-GB"/>
        </w:rPr>
      </w:pPr>
      <w:r w:rsidRPr="00E07AEE">
        <w:rPr>
          <w:rFonts w:cs="Times New Roman"/>
          <w:lang w:val="en-GB"/>
        </w:rPr>
        <w:t xml:space="preserve">Islam, Md.A. (2022). Industry 4.00: Skill Set for Employability  Industry 4.00: Skill Set for Employability. </w:t>
      </w:r>
      <w:r w:rsidRPr="00E07AEE">
        <w:rPr>
          <w:rFonts w:cs="Times New Roman"/>
          <w:i/>
          <w:iCs/>
          <w:lang w:val="en-GB"/>
        </w:rPr>
        <w:t>SSRN Electronic Journal</w:t>
      </w:r>
      <w:r w:rsidRPr="00E07AEE">
        <w:rPr>
          <w:rFonts w:cs="Times New Roman"/>
          <w:lang w:val="en-GB"/>
        </w:rPr>
        <w:t>. doi:10.2139/ssrn.4038277.</w:t>
      </w:r>
    </w:p>
    <w:p w14:paraId="17AC53B4" w14:textId="77777777" w:rsidR="00BB6F97" w:rsidRPr="00E07AEE" w:rsidRDefault="00BB6F97" w:rsidP="00E35654">
      <w:pPr>
        <w:rPr>
          <w:rFonts w:cs="Times New Roman"/>
          <w:lang w:val="en-GB"/>
        </w:rPr>
      </w:pPr>
      <w:r w:rsidRPr="00E07AEE">
        <w:rPr>
          <w:rFonts w:cs="Times New Roman"/>
          <w:lang w:val="en-GB"/>
        </w:rPr>
        <w:t xml:space="preserve">Rimmer, A. (2019). How do I improve my time management skills? </w:t>
      </w:r>
      <w:r w:rsidRPr="00E07AEE">
        <w:rPr>
          <w:rFonts w:cs="Times New Roman"/>
          <w:i/>
          <w:iCs/>
          <w:lang w:val="en-GB"/>
        </w:rPr>
        <w:t>BMJ</w:t>
      </w:r>
      <w:r w:rsidRPr="00E07AEE">
        <w:rPr>
          <w:rFonts w:cs="Times New Roman"/>
          <w:lang w:val="en-GB"/>
        </w:rPr>
        <w:t>, [online] 366(366), p.l5322. doi:10.1136/bmj.l5322.</w:t>
      </w:r>
    </w:p>
    <w:p w14:paraId="4913D357" w14:textId="77777777" w:rsidR="00BB6F97" w:rsidRPr="00E07AEE" w:rsidRDefault="00BB6F97" w:rsidP="00E35654">
      <w:pPr>
        <w:rPr>
          <w:rFonts w:cs="Times New Roman"/>
          <w:lang w:val="en-GB"/>
        </w:rPr>
      </w:pPr>
      <w:r w:rsidRPr="00E07AEE">
        <w:rPr>
          <w:rFonts w:cs="Times New Roman"/>
          <w:lang w:val="en-GB"/>
        </w:rPr>
        <w:t xml:space="preserve">Soon, J.M. (2019). Finger licking good? An observational study of hand hygiene practices of fast food restaurant employees and consumers. </w:t>
      </w:r>
      <w:r w:rsidRPr="00E07AEE">
        <w:rPr>
          <w:rFonts w:cs="Times New Roman"/>
          <w:i/>
          <w:iCs/>
          <w:lang w:val="en-GB"/>
        </w:rPr>
        <w:t>British Food Journal</w:t>
      </w:r>
      <w:r w:rsidRPr="00E07AEE">
        <w:rPr>
          <w:rFonts w:cs="Times New Roman"/>
          <w:lang w:val="en-GB"/>
        </w:rPr>
        <w:t>. doi:10.1108/bfj-07-2018-0420.</w:t>
      </w:r>
    </w:p>
    <w:p w14:paraId="189F9E3A" w14:textId="77777777" w:rsidR="00BB6F97" w:rsidRPr="00E07AEE" w:rsidRDefault="00BB6F97" w:rsidP="00E35654">
      <w:pPr>
        <w:rPr>
          <w:rFonts w:cs="Times New Roman"/>
          <w:lang w:val="en-GB"/>
        </w:rPr>
      </w:pPr>
      <w:r w:rsidRPr="00E07AEE">
        <w:rPr>
          <w:rFonts w:cs="Times New Roman"/>
          <w:lang w:val="en-GB"/>
        </w:rPr>
        <w:t xml:space="preserve">Steve (2019). IMPORTANT NOTE. </w:t>
      </w:r>
      <w:r w:rsidRPr="00E07AEE">
        <w:rPr>
          <w:rFonts w:cs="Times New Roman"/>
          <w:i/>
          <w:iCs/>
          <w:lang w:val="en-GB"/>
        </w:rPr>
        <w:t>Anthropology News</w:t>
      </w:r>
      <w:r w:rsidRPr="00E07AEE">
        <w:rPr>
          <w:rFonts w:cs="Times New Roman"/>
          <w:lang w:val="en-GB"/>
        </w:rPr>
        <w:t>, [online] 16(9), pp.12–12. doi:10.1111/an.1975.16.9.12.2.</w:t>
      </w:r>
    </w:p>
    <w:p w14:paraId="3E85E6F2" w14:textId="77777777" w:rsidR="00BB6F97" w:rsidRPr="00E07AEE" w:rsidRDefault="00BB6F97" w:rsidP="00E35654">
      <w:pPr>
        <w:rPr>
          <w:rFonts w:cs="Times New Roman"/>
          <w:lang w:val="en-GB"/>
        </w:rPr>
      </w:pPr>
      <w:r w:rsidRPr="00E07AEE">
        <w:rPr>
          <w:rFonts w:cs="Times New Roman"/>
          <w:lang w:val="en-GB"/>
        </w:rPr>
        <w:t xml:space="preserve">Tillotson, J.E. (2020). Fast-Casual Dining. </w:t>
      </w:r>
      <w:r w:rsidRPr="00E07AEE">
        <w:rPr>
          <w:rFonts w:cs="Times New Roman"/>
          <w:i/>
          <w:iCs/>
          <w:lang w:val="en-GB"/>
        </w:rPr>
        <w:t>Nutrition Today</w:t>
      </w:r>
      <w:r w:rsidRPr="00E07AEE">
        <w:rPr>
          <w:rFonts w:cs="Times New Roman"/>
          <w:lang w:val="en-GB"/>
        </w:rPr>
        <w:t>, 38(3), pp.91–94. doi:10.1097/00017285-200305000-00009.</w:t>
      </w:r>
    </w:p>
    <w:p w14:paraId="31F99D85" w14:textId="77777777" w:rsidR="00BB6F97" w:rsidRDefault="00BB6F97" w:rsidP="00E35654">
      <w:pPr>
        <w:rPr>
          <w:rFonts w:cs="Times New Roman"/>
          <w:lang w:val="en-GB"/>
        </w:rPr>
      </w:pPr>
      <w:r w:rsidRPr="00E07AEE">
        <w:rPr>
          <w:rFonts w:cs="Times New Roman"/>
          <w:lang w:val="en-GB"/>
        </w:rPr>
        <w:t xml:space="preserve">Zhu, W. (2020). Writing in business courses: an analysis of assignment types, their characteristics, and required skills. </w:t>
      </w:r>
      <w:r w:rsidRPr="00E07AEE">
        <w:rPr>
          <w:rFonts w:cs="Times New Roman"/>
          <w:i/>
          <w:iCs/>
          <w:lang w:val="en-GB"/>
        </w:rPr>
        <w:t>English for Specific Purposes</w:t>
      </w:r>
      <w:r w:rsidRPr="00E07AEE">
        <w:rPr>
          <w:rFonts w:cs="Times New Roman"/>
          <w:lang w:val="en-GB"/>
        </w:rPr>
        <w:t>, 23(2), pp.111–135. doi:10.1016/s0889-4906(02)00046-7.</w:t>
      </w:r>
    </w:p>
    <w:p w14:paraId="501CB55B" w14:textId="77777777" w:rsidR="00BB6F97" w:rsidRPr="00E07AEE" w:rsidRDefault="00BB6F97" w:rsidP="00E35654">
      <w:pPr>
        <w:rPr>
          <w:rFonts w:cs="Times New Roman"/>
          <w:lang w:val="en-GB"/>
        </w:rPr>
      </w:pPr>
    </w:p>
    <w:p w14:paraId="78664D2E" w14:textId="77777777" w:rsidR="005E799C" w:rsidRPr="00E07AEE" w:rsidRDefault="005E799C" w:rsidP="005E799C">
      <w:pPr>
        <w:rPr>
          <w:rFonts w:cs="Times New Roman"/>
          <w:szCs w:val="24"/>
          <w:lang w:val="en-GB"/>
        </w:rPr>
      </w:pPr>
    </w:p>
    <w:sectPr w:rsidR="005E799C" w:rsidRPr="00E07A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05827" w14:textId="77777777" w:rsidR="00112CA1" w:rsidRDefault="00112CA1" w:rsidP="00112CA1">
      <w:pPr>
        <w:spacing w:after="0" w:line="240" w:lineRule="auto"/>
      </w:pPr>
      <w:r>
        <w:separator/>
      </w:r>
    </w:p>
  </w:endnote>
  <w:endnote w:type="continuationSeparator" w:id="0">
    <w:p w14:paraId="7CFF6F4E" w14:textId="77777777" w:rsidR="00112CA1" w:rsidRDefault="00112CA1" w:rsidP="00112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0F4D1" w14:textId="77777777" w:rsidR="00112CA1" w:rsidRDefault="00112CA1" w:rsidP="00112CA1">
      <w:pPr>
        <w:spacing w:after="0" w:line="240" w:lineRule="auto"/>
      </w:pPr>
      <w:r>
        <w:separator/>
      </w:r>
    </w:p>
  </w:footnote>
  <w:footnote w:type="continuationSeparator" w:id="0">
    <w:p w14:paraId="6097FF84" w14:textId="77777777" w:rsidR="00112CA1" w:rsidRDefault="00112CA1" w:rsidP="00112C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99C"/>
    <w:rsid w:val="000969B1"/>
    <w:rsid w:val="000A216A"/>
    <w:rsid w:val="000A64C0"/>
    <w:rsid w:val="000F461F"/>
    <w:rsid w:val="001128EE"/>
    <w:rsid w:val="00112CA1"/>
    <w:rsid w:val="00215C16"/>
    <w:rsid w:val="002A383E"/>
    <w:rsid w:val="00310C5F"/>
    <w:rsid w:val="00344289"/>
    <w:rsid w:val="00472593"/>
    <w:rsid w:val="004A5063"/>
    <w:rsid w:val="004F324B"/>
    <w:rsid w:val="004F6A93"/>
    <w:rsid w:val="00511381"/>
    <w:rsid w:val="00530504"/>
    <w:rsid w:val="00540499"/>
    <w:rsid w:val="005E799C"/>
    <w:rsid w:val="00614CD3"/>
    <w:rsid w:val="006462C1"/>
    <w:rsid w:val="00673EA9"/>
    <w:rsid w:val="006D43C6"/>
    <w:rsid w:val="006D55B5"/>
    <w:rsid w:val="00753448"/>
    <w:rsid w:val="007F23EE"/>
    <w:rsid w:val="008245A6"/>
    <w:rsid w:val="008977C1"/>
    <w:rsid w:val="00897C22"/>
    <w:rsid w:val="008C27B2"/>
    <w:rsid w:val="008E5839"/>
    <w:rsid w:val="009D7FA0"/>
    <w:rsid w:val="00A93E39"/>
    <w:rsid w:val="00B42DBB"/>
    <w:rsid w:val="00B56682"/>
    <w:rsid w:val="00BB6F97"/>
    <w:rsid w:val="00BC1779"/>
    <w:rsid w:val="00BC2044"/>
    <w:rsid w:val="00C1236C"/>
    <w:rsid w:val="00D373F6"/>
    <w:rsid w:val="00E07AEE"/>
    <w:rsid w:val="00E11265"/>
    <w:rsid w:val="00E35654"/>
    <w:rsid w:val="00E44F98"/>
    <w:rsid w:val="00F6682F"/>
    <w:rsid w:val="00F67618"/>
    <w:rsid w:val="00F949B7"/>
    <w:rsid w:val="00FA2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4564E"/>
  <w15:chartTrackingRefBased/>
  <w15:docId w15:val="{71781BEA-63F6-47BE-876D-E167C474A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6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35654"/>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E35654"/>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799C"/>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E35654"/>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E35654"/>
    <w:rPr>
      <w:rFonts w:ascii="Times New Roman" w:eastAsiaTheme="majorEastAsia" w:hAnsi="Times New Roman" w:cstheme="majorBidi"/>
      <w:b/>
      <w:color w:val="2E74B5" w:themeColor="accent1" w:themeShade="BF"/>
      <w:sz w:val="28"/>
      <w:szCs w:val="26"/>
    </w:rPr>
  </w:style>
  <w:style w:type="paragraph" w:styleId="TOCHeading">
    <w:name w:val="TOC Heading"/>
    <w:basedOn w:val="Heading1"/>
    <w:next w:val="Normal"/>
    <w:uiPriority w:val="39"/>
    <w:unhideWhenUsed/>
    <w:qFormat/>
    <w:rsid w:val="008977C1"/>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8977C1"/>
    <w:pPr>
      <w:spacing w:after="100"/>
    </w:pPr>
  </w:style>
  <w:style w:type="character" w:styleId="Hyperlink">
    <w:name w:val="Hyperlink"/>
    <w:basedOn w:val="DefaultParagraphFont"/>
    <w:uiPriority w:val="99"/>
    <w:unhideWhenUsed/>
    <w:rsid w:val="008977C1"/>
    <w:rPr>
      <w:color w:val="0563C1" w:themeColor="hyperlink"/>
      <w:u w:val="single"/>
    </w:rPr>
  </w:style>
  <w:style w:type="paragraph" w:styleId="Header">
    <w:name w:val="header"/>
    <w:basedOn w:val="Normal"/>
    <w:link w:val="HeaderChar"/>
    <w:uiPriority w:val="99"/>
    <w:unhideWhenUsed/>
    <w:rsid w:val="00112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CA1"/>
    <w:rPr>
      <w:rFonts w:ascii="Times New Roman" w:hAnsi="Times New Roman"/>
      <w:sz w:val="24"/>
    </w:rPr>
  </w:style>
  <w:style w:type="paragraph" w:styleId="Footer">
    <w:name w:val="footer"/>
    <w:basedOn w:val="Normal"/>
    <w:link w:val="FooterChar"/>
    <w:uiPriority w:val="99"/>
    <w:unhideWhenUsed/>
    <w:rsid w:val="00112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CA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79973">
      <w:bodyDiv w:val="1"/>
      <w:marLeft w:val="0"/>
      <w:marRight w:val="0"/>
      <w:marTop w:val="0"/>
      <w:marBottom w:val="0"/>
      <w:divBdr>
        <w:top w:val="none" w:sz="0" w:space="0" w:color="auto"/>
        <w:left w:val="none" w:sz="0" w:space="0" w:color="auto"/>
        <w:bottom w:val="none" w:sz="0" w:space="0" w:color="auto"/>
        <w:right w:val="none" w:sz="0" w:space="0" w:color="auto"/>
      </w:divBdr>
    </w:div>
    <w:div w:id="906260028">
      <w:bodyDiv w:val="1"/>
      <w:marLeft w:val="0"/>
      <w:marRight w:val="0"/>
      <w:marTop w:val="0"/>
      <w:marBottom w:val="0"/>
      <w:divBdr>
        <w:top w:val="none" w:sz="0" w:space="0" w:color="auto"/>
        <w:left w:val="none" w:sz="0" w:space="0" w:color="auto"/>
        <w:bottom w:val="none" w:sz="0" w:space="0" w:color="auto"/>
        <w:right w:val="none" w:sz="0" w:space="0" w:color="auto"/>
      </w:divBdr>
      <w:divsChild>
        <w:div w:id="1299336726">
          <w:marLeft w:val="0"/>
          <w:marRight w:val="0"/>
          <w:marTop w:val="0"/>
          <w:marBottom w:val="0"/>
          <w:divBdr>
            <w:top w:val="none" w:sz="0" w:space="0" w:color="auto"/>
            <w:left w:val="none" w:sz="0" w:space="0" w:color="auto"/>
            <w:bottom w:val="none" w:sz="0" w:space="0" w:color="auto"/>
            <w:right w:val="none" w:sz="0" w:space="0" w:color="auto"/>
          </w:divBdr>
        </w:div>
      </w:divsChild>
    </w:div>
    <w:div w:id="2044476213">
      <w:bodyDiv w:val="1"/>
      <w:marLeft w:val="0"/>
      <w:marRight w:val="0"/>
      <w:marTop w:val="0"/>
      <w:marBottom w:val="0"/>
      <w:divBdr>
        <w:top w:val="none" w:sz="0" w:space="0" w:color="auto"/>
        <w:left w:val="none" w:sz="0" w:space="0" w:color="auto"/>
        <w:bottom w:val="none" w:sz="0" w:space="0" w:color="auto"/>
        <w:right w:val="none" w:sz="0" w:space="0" w:color="auto"/>
      </w:divBdr>
      <w:divsChild>
        <w:div w:id="1197498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7F16C-2A32-4AC2-A05D-8A5A2F1B79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1039</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Roxana Macarie</cp:lastModifiedBy>
  <cp:revision>39</cp:revision>
  <dcterms:created xsi:type="dcterms:W3CDTF">2023-02-01T09:41:00Z</dcterms:created>
  <dcterms:modified xsi:type="dcterms:W3CDTF">2023-02-01T11:30:00Z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30893472-598c-4d87-9e3d-0079feba0b7e</vt:lpwstr>
  </property>
</Properties>
</file>