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9778F2" w14:textId="0C552096" w:rsidR="00475888" w:rsidRDefault="005C05F7" w:rsidP="005C05F7">
      <w:pPr>
        <w:jc w:val="center"/>
      </w:pPr>
      <w:r>
        <w:rPr>
          <w:noProof/>
        </w:rPr>
        <w:drawing>
          <wp:inline distT="0" distB="0" distL="0" distR="0" wp14:anchorId="38CFDBAE" wp14:editId="20FCC897">
            <wp:extent cx="3115881" cy="1186249"/>
            <wp:effectExtent l="0" t="0" r="0" b="0"/>
            <wp:docPr id="359961810"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961810" name="Picture 1" descr="A black text on a white background&#10;&#10;AI-generated content may be incorrect."/>
                    <pic:cNvPicPr/>
                  </pic:nvPicPr>
                  <pic:blipFill>
                    <a:blip r:embed="rId6"/>
                    <a:stretch>
                      <a:fillRect/>
                    </a:stretch>
                  </pic:blipFill>
                  <pic:spPr>
                    <a:xfrm>
                      <a:off x="0" y="0"/>
                      <a:ext cx="3153776" cy="1200676"/>
                    </a:xfrm>
                    <a:prstGeom prst="rect">
                      <a:avLst/>
                    </a:prstGeom>
                  </pic:spPr>
                </pic:pic>
              </a:graphicData>
            </a:graphic>
          </wp:inline>
        </w:drawing>
      </w:r>
    </w:p>
    <w:p w14:paraId="043A0E53" w14:textId="77777777" w:rsidR="005C05F7" w:rsidRDefault="005C05F7">
      <w:r>
        <w:t xml:space="preserve">  </w:t>
      </w:r>
    </w:p>
    <w:p w14:paraId="1010E55A" w14:textId="77777777" w:rsidR="005C05F7" w:rsidRDefault="005C05F7"/>
    <w:p w14:paraId="084359A1" w14:textId="77777777" w:rsidR="005C05F7" w:rsidRDefault="005C05F7">
      <w:pPr>
        <w:rPr>
          <w:sz w:val="36"/>
          <w:szCs w:val="36"/>
        </w:rPr>
      </w:pPr>
      <w:r w:rsidRPr="004275D8">
        <w:rPr>
          <w:b/>
          <w:bCs/>
          <w:i/>
          <w:iCs/>
          <w:sz w:val="36"/>
          <w:szCs w:val="36"/>
        </w:rPr>
        <w:t xml:space="preserve">Module </w:t>
      </w:r>
      <w:proofErr w:type="gramStart"/>
      <w:r w:rsidRPr="004275D8">
        <w:rPr>
          <w:b/>
          <w:bCs/>
          <w:i/>
          <w:iCs/>
          <w:sz w:val="36"/>
          <w:szCs w:val="36"/>
        </w:rPr>
        <w:t>Name</w:t>
      </w:r>
      <w:r>
        <w:rPr>
          <w:sz w:val="36"/>
          <w:szCs w:val="36"/>
        </w:rPr>
        <w:t xml:space="preserve"> :</w:t>
      </w:r>
      <w:proofErr w:type="gramEnd"/>
      <w:r>
        <w:rPr>
          <w:sz w:val="36"/>
          <w:szCs w:val="36"/>
        </w:rPr>
        <w:t xml:space="preserve"> Academic skills in the Digital Era</w:t>
      </w:r>
    </w:p>
    <w:p w14:paraId="0B663E50" w14:textId="77777777" w:rsidR="005C05F7" w:rsidRDefault="005C05F7">
      <w:pPr>
        <w:rPr>
          <w:sz w:val="36"/>
          <w:szCs w:val="36"/>
        </w:rPr>
      </w:pPr>
    </w:p>
    <w:p w14:paraId="5E8DE882" w14:textId="77777777" w:rsidR="005C05F7" w:rsidRDefault="005C05F7">
      <w:pPr>
        <w:rPr>
          <w:sz w:val="36"/>
          <w:szCs w:val="36"/>
        </w:rPr>
      </w:pPr>
      <w:r w:rsidRPr="004275D8">
        <w:rPr>
          <w:b/>
          <w:bCs/>
          <w:i/>
          <w:iCs/>
          <w:sz w:val="36"/>
          <w:szCs w:val="36"/>
        </w:rPr>
        <w:t xml:space="preserve">Module </w:t>
      </w:r>
      <w:proofErr w:type="gramStart"/>
      <w:r w:rsidRPr="004275D8">
        <w:rPr>
          <w:b/>
          <w:bCs/>
          <w:i/>
          <w:iCs/>
          <w:sz w:val="36"/>
          <w:szCs w:val="36"/>
        </w:rPr>
        <w:t>Code</w:t>
      </w:r>
      <w:r>
        <w:rPr>
          <w:sz w:val="36"/>
          <w:szCs w:val="36"/>
        </w:rPr>
        <w:t xml:space="preserve"> :</w:t>
      </w:r>
      <w:proofErr w:type="gramEnd"/>
      <w:r>
        <w:rPr>
          <w:sz w:val="36"/>
          <w:szCs w:val="36"/>
        </w:rPr>
        <w:t xml:space="preserve"> BMSW4013</w:t>
      </w:r>
    </w:p>
    <w:p w14:paraId="5E8F2AC8" w14:textId="77777777" w:rsidR="005C05F7" w:rsidRDefault="005C05F7">
      <w:pPr>
        <w:rPr>
          <w:sz w:val="36"/>
          <w:szCs w:val="36"/>
        </w:rPr>
      </w:pPr>
    </w:p>
    <w:p w14:paraId="1503E3D4" w14:textId="77777777" w:rsidR="005C05F7" w:rsidRDefault="005C05F7">
      <w:pPr>
        <w:rPr>
          <w:sz w:val="36"/>
          <w:szCs w:val="36"/>
        </w:rPr>
      </w:pPr>
      <w:r w:rsidRPr="004275D8">
        <w:rPr>
          <w:b/>
          <w:bCs/>
          <w:i/>
          <w:iCs/>
          <w:sz w:val="36"/>
          <w:szCs w:val="36"/>
        </w:rPr>
        <w:t xml:space="preserve">Assignment </w:t>
      </w:r>
      <w:proofErr w:type="gramStart"/>
      <w:r w:rsidRPr="004275D8">
        <w:rPr>
          <w:b/>
          <w:bCs/>
          <w:i/>
          <w:iCs/>
          <w:sz w:val="36"/>
          <w:szCs w:val="36"/>
        </w:rPr>
        <w:t>Name</w:t>
      </w:r>
      <w:r>
        <w:rPr>
          <w:sz w:val="36"/>
          <w:szCs w:val="36"/>
        </w:rPr>
        <w:t xml:space="preserve"> :</w:t>
      </w:r>
      <w:proofErr w:type="gramEnd"/>
      <w:r>
        <w:rPr>
          <w:sz w:val="36"/>
          <w:szCs w:val="36"/>
        </w:rPr>
        <w:t xml:space="preserve"> The future of AI-Assisted </w:t>
      </w:r>
      <w:proofErr w:type="gramStart"/>
      <w:r>
        <w:rPr>
          <w:sz w:val="36"/>
          <w:szCs w:val="36"/>
        </w:rPr>
        <w:t>Writing :</w:t>
      </w:r>
      <w:proofErr w:type="gramEnd"/>
      <w:r>
        <w:rPr>
          <w:sz w:val="36"/>
          <w:szCs w:val="36"/>
        </w:rPr>
        <w:t xml:space="preserve"> Supporting or Stifling Creativity? </w:t>
      </w:r>
    </w:p>
    <w:p w14:paraId="500C02D3" w14:textId="77777777" w:rsidR="005C05F7" w:rsidRDefault="005C05F7">
      <w:pPr>
        <w:rPr>
          <w:sz w:val="36"/>
          <w:szCs w:val="36"/>
        </w:rPr>
      </w:pPr>
    </w:p>
    <w:p w14:paraId="141EF3A5" w14:textId="77777777" w:rsidR="005C05F7" w:rsidRDefault="005C05F7">
      <w:pPr>
        <w:rPr>
          <w:sz w:val="36"/>
          <w:szCs w:val="36"/>
        </w:rPr>
      </w:pPr>
      <w:r w:rsidRPr="004275D8">
        <w:rPr>
          <w:b/>
          <w:bCs/>
          <w:i/>
          <w:iCs/>
          <w:sz w:val="36"/>
          <w:szCs w:val="36"/>
        </w:rPr>
        <w:t xml:space="preserve">Student </w:t>
      </w:r>
      <w:proofErr w:type="gramStart"/>
      <w:r w:rsidRPr="004275D8">
        <w:rPr>
          <w:b/>
          <w:bCs/>
          <w:i/>
          <w:iCs/>
          <w:sz w:val="36"/>
          <w:szCs w:val="36"/>
        </w:rPr>
        <w:t>Name</w:t>
      </w:r>
      <w:r>
        <w:rPr>
          <w:sz w:val="36"/>
          <w:szCs w:val="36"/>
        </w:rPr>
        <w:t xml:space="preserve"> :</w:t>
      </w:r>
      <w:proofErr w:type="gramEnd"/>
      <w:r>
        <w:rPr>
          <w:sz w:val="36"/>
          <w:szCs w:val="36"/>
        </w:rPr>
        <w:t xml:space="preserve"> Gabriela Hostiuc</w:t>
      </w:r>
    </w:p>
    <w:p w14:paraId="781BA41A" w14:textId="77777777" w:rsidR="005C05F7" w:rsidRDefault="005C05F7">
      <w:pPr>
        <w:rPr>
          <w:sz w:val="36"/>
          <w:szCs w:val="36"/>
        </w:rPr>
      </w:pPr>
    </w:p>
    <w:p w14:paraId="04321E49" w14:textId="71DD543B" w:rsidR="005C05F7" w:rsidRDefault="005C05F7">
      <w:pPr>
        <w:rPr>
          <w:sz w:val="36"/>
          <w:szCs w:val="36"/>
        </w:rPr>
      </w:pPr>
      <w:r w:rsidRPr="004275D8">
        <w:rPr>
          <w:b/>
          <w:bCs/>
          <w:i/>
          <w:iCs/>
          <w:sz w:val="36"/>
          <w:szCs w:val="36"/>
        </w:rPr>
        <w:t>Student</w:t>
      </w:r>
      <w:r w:rsidR="004275D8" w:rsidRPr="004275D8">
        <w:rPr>
          <w:b/>
          <w:bCs/>
          <w:i/>
          <w:iCs/>
          <w:sz w:val="36"/>
          <w:szCs w:val="36"/>
        </w:rPr>
        <w:t xml:space="preserve"> </w:t>
      </w:r>
      <w:proofErr w:type="gramStart"/>
      <w:r w:rsidRPr="004275D8">
        <w:rPr>
          <w:b/>
          <w:bCs/>
          <w:i/>
          <w:iCs/>
          <w:sz w:val="36"/>
          <w:szCs w:val="36"/>
        </w:rPr>
        <w:t>Number</w:t>
      </w:r>
      <w:r>
        <w:rPr>
          <w:sz w:val="36"/>
          <w:szCs w:val="36"/>
        </w:rPr>
        <w:t xml:space="preserve"> :</w:t>
      </w:r>
      <w:proofErr w:type="gramEnd"/>
      <w:r>
        <w:rPr>
          <w:sz w:val="36"/>
          <w:szCs w:val="36"/>
        </w:rPr>
        <w:t xml:space="preserve"> 2431424</w:t>
      </w:r>
    </w:p>
    <w:p w14:paraId="1FC8EC59" w14:textId="77777777" w:rsidR="005C05F7" w:rsidRDefault="005C05F7">
      <w:pPr>
        <w:rPr>
          <w:sz w:val="36"/>
          <w:szCs w:val="36"/>
        </w:rPr>
      </w:pPr>
    </w:p>
    <w:p w14:paraId="06811A87" w14:textId="77777777" w:rsidR="005C05F7" w:rsidRDefault="005C05F7">
      <w:pPr>
        <w:rPr>
          <w:sz w:val="36"/>
          <w:szCs w:val="36"/>
        </w:rPr>
      </w:pPr>
      <w:proofErr w:type="gramStart"/>
      <w:r w:rsidRPr="004275D8">
        <w:rPr>
          <w:b/>
          <w:bCs/>
          <w:i/>
          <w:iCs/>
          <w:sz w:val="36"/>
          <w:szCs w:val="36"/>
        </w:rPr>
        <w:t>Lecturer :</w:t>
      </w:r>
      <w:proofErr w:type="gramEnd"/>
      <w:r>
        <w:rPr>
          <w:sz w:val="36"/>
          <w:szCs w:val="36"/>
        </w:rPr>
        <w:t xml:space="preserve"> Ffion Cumberpatch</w:t>
      </w:r>
    </w:p>
    <w:p w14:paraId="2B3428E8" w14:textId="77777777" w:rsidR="005C05F7" w:rsidRDefault="005C05F7">
      <w:pPr>
        <w:rPr>
          <w:sz w:val="36"/>
          <w:szCs w:val="36"/>
        </w:rPr>
      </w:pPr>
    </w:p>
    <w:p w14:paraId="476AD19C" w14:textId="38EE78F3" w:rsidR="00475888" w:rsidRDefault="005C05F7">
      <w:proofErr w:type="gramStart"/>
      <w:r w:rsidRPr="004275D8">
        <w:rPr>
          <w:i/>
          <w:iCs/>
          <w:sz w:val="36"/>
          <w:szCs w:val="36"/>
        </w:rPr>
        <w:t>Deadline :</w:t>
      </w:r>
      <w:proofErr w:type="gramEnd"/>
      <w:r>
        <w:rPr>
          <w:sz w:val="36"/>
          <w:szCs w:val="36"/>
        </w:rPr>
        <w:t xml:space="preserve"> </w:t>
      </w:r>
      <w:r w:rsidR="004275D8">
        <w:rPr>
          <w:sz w:val="36"/>
          <w:szCs w:val="36"/>
        </w:rPr>
        <w:t>Friday, 6</w:t>
      </w:r>
      <w:proofErr w:type="gramStart"/>
      <w:r w:rsidR="004275D8">
        <w:rPr>
          <w:sz w:val="36"/>
          <w:szCs w:val="36"/>
          <w:vertAlign w:val="superscript"/>
        </w:rPr>
        <w:t xml:space="preserve">th </w:t>
      </w:r>
      <w:r w:rsidR="004275D8">
        <w:t xml:space="preserve"> </w:t>
      </w:r>
      <w:r w:rsidR="004275D8">
        <w:rPr>
          <w:sz w:val="36"/>
          <w:szCs w:val="36"/>
        </w:rPr>
        <w:t>June</w:t>
      </w:r>
      <w:proofErr w:type="gramEnd"/>
      <w:r w:rsidR="004275D8">
        <w:rPr>
          <w:sz w:val="36"/>
          <w:szCs w:val="36"/>
        </w:rPr>
        <w:t xml:space="preserve"> 23:59</w:t>
      </w:r>
      <w:r w:rsidR="00000000">
        <w:br w:type="page"/>
      </w:r>
    </w:p>
    <w:p w14:paraId="19C9CD14" w14:textId="77777777" w:rsidR="005C05F7" w:rsidRPr="005C05F7" w:rsidRDefault="005C05F7" w:rsidP="005C05F7">
      <w:pPr>
        <w:jc w:val="center"/>
        <w:rPr>
          <w:sz w:val="28"/>
          <w:szCs w:val="28"/>
        </w:rPr>
      </w:pPr>
      <w:r w:rsidRPr="005C05F7">
        <w:rPr>
          <w:sz w:val="28"/>
          <w:szCs w:val="28"/>
        </w:rPr>
        <w:lastRenderedPageBreak/>
        <w:t>The Future of AI-Assisted Writing: Supporting or Stifling Creativity?</w:t>
      </w:r>
    </w:p>
    <w:p w14:paraId="02DD2314" w14:textId="77777777" w:rsidR="005C05F7" w:rsidRDefault="005C05F7">
      <w:pPr>
        <w:spacing w:line="360" w:lineRule="auto"/>
        <w:jc w:val="both"/>
      </w:pPr>
    </w:p>
    <w:p w14:paraId="63A3B0FD" w14:textId="77777777" w:rsidR="005C05F7" w:rsidRDefault="005C05F7">
      <w:pPr>
        <w:spacing w:line="360" w:lineRule="auto"/>
        <w:jc w:val="both"/>
      </w:pPr>
    </w:p>
    <w:p w14:paraId="67F82F60" w14:textId="789768FD" w:rsidR="00475888" w:rsidRDefault="00000000">
      <w:pPr>
        <w:spacing w:line="360" w:lineRule="auto"/>
        <w:jc w:val="both"/>
      </w:pPr>
      <w:r>
        <w:t>Artificial intelligence (AI) tools have become increasingly prevalent in higher education, particularly within the context of academic writing. While concerns exist regarding their influence on creativity, it can be argued that, when used ethically, AI-assisted writing supports rather than stifles student creativity. Academic studies have shown that AI tools enable students to structure their ideas more effectively and reduce anxiety associated with writing tasks (Taylor &amp; Francis Online, 2023).</w:t>
      </w:r>
    </w:p>
    <w:p w14:paraId="373E70AF" w14:textId="77777777" w:rsidR="00475888" w:rsidRDefault="00000000">
      <w:pPr>
        <w:spacing w:line="360" w:lineRule="auto"/>
        <w:jc w:val="both"/>
      </w:pPr>
      <w:r>
        <w:t>One significant way in which AI tools enhance academic writing is by providing structural guidance. For instance, when students struggle with organising their arguments, AI tools can suggest logical transitions between paragraphs, ultimately leading to improved coherence and clarity. Research conducted by Taylor &amp; Francis Online (2023) concluded that students who employed AI for essay planning produced more structured and comprehensible work compared to those who did not.</w:t>
      </w:r>
    </w:p>
    <w:p w14:paraId="7175B83F" w14:textId="73C56E4D" w:rsidR="00475888" w:rsidRDefault="00000000">
      <w:pPr>
        <w:spacing w:line="360" w:lineRule="auto"/>
        <w:jc w:val="both"/>
      </w:pPr>
      <w:r>
        <w:t>In addition to aiding structure, AI tools facilitate idea generation during the brainstorming process. Rather than dictating content, these tools offer suggestions that can inspire students to think critically and creatively. According to NYU SPS (2023), AI can act as a collaborative partner by presenting alternative phrasings and new directions, thus encouraging students to experiment with language and composition.</w:t>
      </w:r>
    </w:p>
    <w:p w14:paraId="4C2A3E73" w14:textId="77777777" w:rsidR="00475888" w:rsidRDefault="00000000">
      <w:pPr>
        <w:spacing w:line="360" w:lineRule="auto"/>
        <w:jc w:val="both"/>
      </w:pPr>
      <w:r>
        <w:t xml:space="preserve">Furthermore, AI plays a pivotal role in enhancing students’ independence. By providing immediate feedback and vocabulary suggestions, tools such as Grammarly empower learners to refine their work autonomously. As noted by Clemson University (n.d.), this allows students to revise their writing without </w:t>
      </w:r>
      <w:r>
        <w:lastRenderedPageBreak/>
        <w:t>relying on instructor input, promoting active learning and long-term skill development.</w:t>
      </w:r>
    </w:p>
    <w:p w14:paraId="0BAA9B78" w14:textId="77777777" w:rsidR="00475888" w:rsidRDefault="00000000">
      <w:pPr>
        <w:spacing w:line="360" w:lineRule="auto"/>
        <w:jc w:val="both"/>
      </w:pPr>
      <w:r>
        <w:t>The reduction of stress is another notable benefit associated with AI-assisted writing. Many students experience pressure due to deadlines or vague instructions. AI tools offer non-judgemental, instant support, which has been found to alleviate anxiety and promote confidence (Clemson University, n.d.). This emotional benefit is particularly important for learners managing multiple academic responsibilities.</w:t>
      </w:r>
    </w:p>
    <w:p w14:paraId="2B1B0E55" w14:textId="77777777" w:rsidR="00475888" w:rsidRDefault="00000000">
      <w:pPr>
        <w:spacing w:line="360" w:lineRule="auto"/>
        <w:jc w:val="both"/>
      </w:pPr>
      <w:r>
        <w:t>Despite these advantages, AI is not without limitations. On occasion, it produces inaccurate or overly generic suggestions. ICS Learn (2023) warns that if input is unclear, the output may lack relevance or depth. Consequently, students must remain critical users, verifying all AI-generated content before integration into their work.</w:t>
      </w:r>
    </w:p>
    <w:p w14:paraId="48018E26" w14:textId="77777777" w:rsidR="00475888" w:rsidRDefault="00000000">
      <w:pPr>
        <w:spacing w:line="360" w:lineRule="auto"/>
        <w:jc w:val="both"/>
      </w:pPr>
      <w:r>
        <w:t>AI also contributes to educational equity. Not all learners have access to the same academic support systems. AI can help bridge this gap by providing tailored assistance, particularly for students with limited access to tutors or those for whom English is an additional language (Zhai, 2022).</w:t>
      </w:r>
    </w:p>
    <w:p w14:paraId="7EB71547" w14:textId="77777777" w:rsidR="00475888" w:rsidRDefault="00000000">
      <w:pPr>
        <w:spacing w:line="360" w:lineRule="auto"/>
        <w:jc w:val="both"/>
      </w:pPr>
      <w:r>
        <w:t>In summary, while AI-assisted writing tools are not infallible, their potential to support creativity, structure, and confidence in student writing is significant. When employed thoughtfully, these tools enhance the learning process and promote more inclusive educational practices. Rather than replacing student effort, AI serves as a scaffold that empowers learners to express their ideas more clearly and creatively.</w:t>
      </w:r>
    </w:p>
    <w:p w14:paraId="50B83DF4" w14:textId="77777777" w:rsidR="00475888" w:rsidRDefault="00000000">
      <w:pPr>
        <w:spacing w:line="360" w:lineRule="auto"/>
        <w:jc w:val="both"/>
      </w:pPr>
      <w:r>
        <w:t>In the evolving landscape of education, students are expected to adapt to digital tools that improve efficiency without compromising academic integrity. AI-powered writing assistants not only provide grammar corrections but also expose learners to more formal academic vocabulary. Over time, these interactions contribute to the natural acquisition of academic language conventions and enhance overall writing fluency.</w:t>
      </w:r>
    </w:p>
    <w:p w14:paraId="472D888A" w14:textId="77777777" w:rsidR="00475888" w:rsidRDefault="00000000">
      <w:pPr>
        <w:spacing w:line="360" w:lineRule="auto"/>
        <w:jc w:val="both"/>
      </w:pPr>
      <w:r>
        <w:lastRenderedPageBreak/>
        <w:t>Another area where AI demonstrates value is through feedback personalisation. Traditional feedback from instructors is valuable but often delayed or limited due to time constraints. AI tools, however, provide immediate responses tailored to the student’s specific errors or weaknesses. This constant, real-time engagement reinforces good practices and supports continuous improvement.</w:t>
      </w:r>
    </w:p>
    <w:p w14:paraId="38DBFA3D" w14:textId="2EA9E762" w:rsidR="00475888" w:rsidRDefault="005C05F7">
      <w:pPr>
        <w:spacing w:line="360" w:lineRule="auto"/>
        <w:jc w:val="both"/>
      </w:pPr>
      <w:r>
        <w:t>Furthermore, the incorporation of AI into writing processes corresponds with the growing digitalization of the workplace. Numerous employers search for candidates with strong digital literacy and the capability to navigate technological tools. Therefore, students who master the use of AI for drafting, editing, and enhancing their documents acquire a significant advantage for their future careers.</w:t>
      </w:r>
    </w:p>
    <w:p w14:paraId="6A1BC369" w14:textId="77777777" w:rsidR="00475888" w:rsidRDefault="00000000">
      <w:pPr>
        <w:spacing w:line="360" w:lineRule="auto"/>
        <w:jc w:val="both"/>
      </w:pPr>
      <w:r>
        <w:t>While the role of AI in creativity remains debated, it is important to distinguish between replacing creative thought and stimulating it. AI, when used responsibly, can encourage users to explore multiple perspectives on a topic, experiment with new linguistic styles, and uncover connections that might not arise in a linear thought process. Therefore, it serves as a catalyst rather than a constraint.</w:t>
      </w:r>
    </w:p>
    <w:p w14:paraId="46247766" w14:textId="157448D7" w:rsidR="00475888" w:rsidRDefault="005C05F7">
      <w:pPr>
        <w:spacing w:line="360" w:lineRule="auto"/>
        <w:jc w:val="both"/>
      </w:pPr>
      <w:r>
        <w:t>Ultimately, the responsible use of AI writing tools requires a balance. Students must remain the primary authors of their work, utilizing their critical thinking and originality to guide and evaluate AI suggestions. Educational institutions should continue to provide guidance on ethical AI usage, assisting students in developing discernment and integrity in academic writing.</w:t>
      </w:r>
    </w:p>
    <w:p w14:paraId="463CDF32" w14:textId="14A717E4" w:rsidR="005C05F7" w:rsidRDefault="005C05F7">
      <w:pPr>
        <w:pStyle w:val="Heading1"/>
      </w:pPr>
    </w:p>
    <w:p w14:paraId="2CCEF08B" w14:textId="77777777" w:rsidR="004275D8" w:rsidRDefault="004275D8" w:rsidP="004275D8"/>
    <w:p w14:paraId="79A0F442" w14:textId="77777777" w:rsidR="004275D8" w:rsidRPr="004275D8" w:rsidRDefault="004275D8" w:rsidP="004275D8"/>
    <w:p w14:paraId="0DFD732D" w14:textId="77777777" w:rsidR="005C05F7" w:rsidRDefault="005C05F7">
      <w:pPr>
        <w:pStyle w:val="Heading1"/>
      </w:pPr>
    </w:p>
    <w:p w14:paraId="00055F3F" w14:textId="0E05C258" w:rsidR="00475888" w:rsidRDefault="00000000" w:rsidP="004275D8">
      <w:pPr>
        <w:pStyle w:val="Heading1"/>
      </w:pPr>
      <w:r>
        <w:t>References</w:t>
      </w:r>
    </w:p>
    <w:p w14:paraId="6923A988" w14:textId="77777777" w:rsidR="00475888" w:rsidRDefault="00000000">
      <w:r>
        <w:t xml:space="preserve">Zhai, X. (2022). A review of artificial intelligence (AI) in education from 2010 to 2020. </w:t>
      </w:r>
      <w:r>
        <w:rPr>
          <w:u w:val="single"/>
        </w:rPr>
        <w:t>https://www.sciencedirect.com/science/article/pii/S2666990024000120</w:t>
      </w:r>
    </w:p>
    <w:p w14:paraId="182BC8B6" w14:textId="77777777" w:rsidR="00475888" w:rsidRDefault="00000000">
      <w:r>
        <w:t xml:space="preserve">NYU SPS. (2023). Embracing Creativity: How AI Can Enhance the Creative Process. </w:t>
      </w:r>
      <w:r>
        <w:rPr>
          <w:u w:val="single"/>
        </w:rPr>
        <w:t>https://www.sps.nyu.edu/homepage/emerging-technologies-collaborative/blog/2023/embracing-creativity-how-ai-can-enhance-the-creative-process.html</w:t>
      </w:r>
    </w:p>
    <w:p w14:paraId="62BFAA95" w14:textId="77777777" w:rsidR="00475888" w:rsidRDefault="00000000">
      <w:r>
        <w:t xml:space="preserve">Clemson University. (n.d.). AI in Academic Writing. </w:t>
      </w:r>
      <w:r>
        <w:rPr>
          <w:u w:val="single"/>
        </w:rPr>
        <w:t>https://www.clemson.edu/centers-institutes/writing/writing-resources/writing-resources/ai-in-academic-writing.html</w:t>
      </w:r>
    </w:p>
    <w:p w14:paraId="6E00065E" w14:textId="77777777" w:rsidR="00475888" w:rsidRDefault="00000000">
      <w:r>
        <w:t xml:space="preserve">ICS Learn. (2023). Benefits and Drawbacks of AI for Writing. </w:t>
      </w:r>
      <w:r>
        <w:rPr>
          <w:u w:val="single"/>
        </w:rPr>
        <w:t>https://www.icslearn.co.uk/blog/career-development/benefits-and-drawbacks-of-ai-for-writing/</w:t>
      </w:r>
    </w:p>
    <w:p w14:paraId="1201481A" w14:textId="77777777" w:rsidR="00475888" w:rsidRDefault="00000000">
      <w:r>
        <w:t xml:space="preserve">Taylor &amp; Francis Online. (2023). The impact of AI writing tools on the content and organisation of academic writing. </w:t>
      </w:r>
      <w:r>
        <w:rPr>
          <w:u w:val="single"/>
        </w:rPr>
        <w:t>https://www.tandfonline.com/doi/full/10.1080/2331186X.2023.2236469</w:t>
      </w:r>
    </w:p>
    <w:sectPr w:rsidR="00475888"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notTrueType/>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42135244">
    <w:abstractNumId w:val="8"/>
  </w:num>
  <w:num w:numId="2" w16cid:durableId="1728259579">
    <w:abstractNumId w:val="6"/>
  </w:num>
  <w:num w:numId="3" w16cid:durableId="1292402522">
    <w:abstractNumId w:val="5"/>
  </w:num>
  <w:num w:numId="4" w16cid:durableId="512964559">
    <w:abstractNumId w:val="4"/>
  </w:num>
  <w:num w:numId="5" w16cid:durableId="713165170">
    <w:abstractNumId w:val="7"/>
  </w:num>
  <w:num w:numId="6" w16cid:durableId="1225676377">
    <w:abstractNumId w:val="3"/>
  </w:num>
  <w:num w:numId="7" w16cid:durableId="1259481362">
    <w:abstractNumId w:val="2"/>
  </w:num>
  <w:num w:numId="8" w16cid:durableId="685012646">
    <w:abstractNumId w:val="1"/>
  </w:num>
  <w:num w:numId="9" w16cid:durableId="20747417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406A8C"/>
    <w:rsid w:val="004275D8"/>
    <w:rsid w:val="00475888"/>
    <w:rsid w:val="005C05F7"/>
    <w:rsid w:val="00AA1D8D"/>
    <w:rsid w:val="00B47730"/>
    <w:rsid w:val="00CB0664"/>
    <w:rsid w:val="00FC693F"/>
    <w:rsid w:val="00FD553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CD3B2D4"/>
  <w14:defaultImageDpi w14:val="300"/>
  <w15:docId w15:val="{CE9F666B-E2BD-E646-AC51-414710E37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970</Words>
  <Characters>5535</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6493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Gabriela Iuliana Hostiuc (2431424)</cp:lastModifiedBy>
  <cp:revision>2</cp:revision>
  <dcterms:created xsi:type="dcterms:W3CDTF">2025-06-05T17:48:00Z</dcterms:created>
  <dcterms:modified xsi:type="dcterms:W3CDTF">2025-06-05T17:48:00Z</dcterms:modified>
  <cp:category/>
</cp:coreProperties>
</file>